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F4CD" w14:textId="77777777" w:rsidR="001D49E5" w:rsidRPr="00155789" w:rsidRDefault="00155789" w:rsidP="00BE3E9D">
      <w:pPr>
        <w:spacing w:line="240" w:lineRule="auto"/>
        <w:contextualSpacing/>
        <w:jc w:val="center"/>
        <w:rPr>
          <w:rFonts w:ascii="Times New Roman" w:hAnsi="Times New Roman"/>
          <w:sz w:val="36"/>
        </w:rPr>
      </w:pPr>
      <w:r w:rsidRPr="00155789">
        <w:rPr>
          <w:rFonts w:ascii="Times New Roman" w:hAnsi="Times New Roman"/>
          <w:sz w:val="36"/>
        </w:rPr>
        <w:t xml:space="preserve">Metadata </w:t>
      </w:r>
      <w:r>
        <w:rPr>
          <w:rFonts w:ascii="Times New Roman" w:hAnsi="Times New Roman"/>
          <w:sz w:val="36"/>
        </w:rPr>
        <w:t xml:space="preserve">for </w:t>
      </w:r>
      <w:r w:rsidR="00BA7CBF">
        <w:rPr>
          <w:rFonts w:ascii="Times New Roman" w:hAnsi="Times New Roman"/>
          <w:sz w:val="36"/>
        </w:rPr>
        <w:t xml:space="preserve">datasets of </w:t>
      </w:r>
      <w:r w:rsidRPr="00BA7CBF">
        <w:rPr>
          <w:rFonts w:ascii="Times New Roman" w:hAnsi="Times New Roman"/>
          <w:i/>
          <w:sz w:val="36"/>
        </w:rPr>
        <w:t>LO-Letters</w:t>
      </w:r>
      <w:r>
        <w:rPr>
          <w:rFonts w:ascii="Times New Roman" w:hAnsi="Times New Roman"/>
          <w:sz w:val="36"/>
        </w:rPr>
        <w:t xml:space="preserve"> </w:t>
      </w:r>
      <w:r w:rsidR="00BA7CBF">
        <w:rPr>
          <w:rFonts w:ascii="Times New Roman" w:hAnsi="Times New Roman"/>
          <w:sz w:val="36"/>
        </w:rPr>
        <w:t>articles</w:t>
      </w:r>
    </w:p>
    <w:p w14:paraId="76EB4FA2" w14:textId="77777777" w:rsidR="002D34FA" w:rsidRPr="00D07006" w:rsidRDefault="002D34FA" w:rsidP="002D34FA">
      <w:pPr>
        <w:spacing w:line="240" w:lineRule="auto"/>
        <w:contextualSpacing/>
        <w:rPr>
          <w:rFonts w:ascii="Times New Roman" w:hAnsi="Times New Roman"/>
        </w:rPr>
      </w:pPr>
    </w:p>
    <w:p w14:paraId="3C5B0106" w14:textId="3A4690B7" w:rsidR="00E030C6" w:rsidRPr="0017567B" w:rsidRDefault="00E030C6" w:rsidP="00E030C6">
      <w:pPr>
        <w:spacing w:line="240" w:lineRule="auto"/>
        <w:rPr>
          <w:rFonts w:ascii="Times New Roman" w:hAnsi="Times New Roman"/>
        </w:rPr>
      </w:pPr>
      <w:r w:rsidRPr="0017567B">
        <w:rPr>
          <w:rFonts w:ascii="Times New Roman" w:hAnsi="Times New Roman"/>
          <w:b/>
        </w:rPr>
        <w:t>Table 1.</w:t>
      </w:r>
      <w:r w:rsidRPr="0017567B">
        <w:rPr>
          <w:rFonts w:ascii="Times New Roman" w:hAnsi="Times New Roman"/>
        </w:rPr>
        <w:t xml:space="preserve"> Description of the </w:t>
      </w:r>
      <w:r w:rsidR="00616B7D">
        <w:rPr>
          <w:rFonts w:ascii="Times New Roman" w:hAnsi="Times New Roman"/>
        </w:rPr>
        <w:t xml:space="preserve">zooplankton phenology dataset used for the manuscript </w:t>
      </w:r>
      <w:r w:rsidR="00616B7D" w:rsidRPr="002D3E3B">
        <w:rPr>
          <w:rFonts w:ascii="Times New Roman" w:hAnsi="Times New Roman"/>
          <w:iCs/>
        </w:rPr>
        <w:t>“</w:t>
      </w:r>
      <w:r w:rsidR="009908C3">
        <w:rPr>
          <w:rFonts w:ascii="Times New Roman" w:hAnsi="Times New Roman"/>
        </w:rPr>
        <w:t>Plankton blooms over the annual cycle shape trophic interactions under climate change</w:t>
      </w:r>
      <w:r w:rsidR="00616B7D" w:rsidRPr="002D3E3B">
        <w:rPr>
          <w:rFonts w:ascii="Times New Roman" w:hAnsi="Times New Roman"/>
          <w:iCs/>
        </w:rPr>
        <w:t>”</w:t>
      </w:r>
      <w:r w:rsidR="00616B7D">
        <w:rPr>
          <w:rFonts w:ascii="Times New Roman" w:hAnsi="Times New Roman"/>
          <w:iCs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7470"/>
      </w:tblGrid>
      <w:tr w:rsidR="00BC5644" w:rsidRPr="0017567B" w14:paraId="0B9230BC" w14:textId="77777777" w:rsidTr="003E320E">
        <w:tc>
          <w:tcPr>
            <w:tcW w:w="2538" w:type="dxa"/>
          </w:tcPr>
          <w:p w14:paraId="0A4310BC" w14:textId="77777777" w:rsidR="00BC5644" w:rsidRPr="0017567B" w:rsidRDefault="00BC5644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Title</w:t>
            </w:r>
            <w:r w:rsidR="002C2CAD" w:rsidRPr="0017567B">
              <w:rPr>
                <w:b/>
                <w:sz w:val="22"/>
                <w:szCs w:val="22"/>
              </w:rPr>
              <w:t xml:space="preserve"> of dataset</w:t>
            </w:r>
          </w:p>
        </w:tc>
        <w:tc>
          <w:tcPr>
            <w:tcW w:w="7470" w:type="dxa"/>
          </w:tcPr>
          <w:p w14:paraId="49E5AFB3" w14:textId="02B3B14C" w:rsidR="00BC5644" w:rsidRPr="00233487" w:rsidRDefault="008D52E6" w:rsidP="002D3E3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Zooplankton phenology data for</w:t>
            </w:r>
            <w:r w:rsidR="002D3E3B" w:rsidRPr="00233487">
              <w:rPr>
                <w:rFonts w:ascii="Times New Roman" w:hAnsi="Times New Roman"/>
                <w:iCs/>
              </w:rPr>
              <w:t xml:space="preserve"> the</w:t>
            </w:r>
            <w:r w:rsidRPr="00233487">
              <w:rPr>
                <w:rFonts w:ascii="Times New Roman" w:hAnsi="Times New Roman"/>
                <w:iCs/>
              </w:rPr>
              <w:t xml:space="preserve"> manuscript </w:t>
            </w:r>
            <w:r w:rsidR="002D3E3B" w:rsidRPr="00233487">
              <w:rPr>
                <w:rFonts w:ascii="Times New Roman" w:hAnsi="Times New Roman"/>
                <w:iCs/>
              </w:rPr>
              <w:t>“</w:t>
            </w:r>
            <w:r w:rsidR="0067587B">
              <w:rPr>
                <w:rFonts w:ascii="Times New Roman" w:hAnsi="Times New Roman"/>
              </w:rPr>
              <w:t>Plankton blooms over the annual cycle shape trophic interactions under climate change</w:t>
            </w:r>
            <w:r w:rsidR="002D3E3B" w:rsidRPr="00233487">
              <w:rPr>
                <w:rFonts w:ascii="Times New Roman" w:hAnsi="Times New Roman"/>
                <w:iCs/>
              </w:rPr>
              <w:t>”</w:t>
            </w:r>
          </w:p>
        </w:tc>
      </w:tr>
      <w:tr w:rsidR="003E320E" w:rsidRPr="0017567B" w14:paraId="6A42EB67" w14:textId="77777777" w:rsidTr="003E320E">
        <w:tc>
          <w:tcPr>
            <w:tcW w:w="2538" w:type="dxa"/>
          </w:tcPr>
          <w:p w14:paraId="02645373" w14:textId="77777777" w:rsidR="003E320E" w:rsidRPr="0017567B" w:rsidRDefault="003E320E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URL of dataset</w:t>
            </w:r>
          </w:p>
        </w:tc>
        <w:tc>
          <w:tcPr>
            <w:tcW w:w="7470" w:type="dxa"/>
          </w:tcPr>
          <w:p w14:paraId="5DE20A43" w14:textId="77777777" w:rsidR="008D52E6" w:rsidRPr="00233487" w:rsidRDefault="008D52E6" w:rsidP="002D3E3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Processed data for this manuscript will be uploaded on the zenodo repository</w:t>
            </w:r>
            <w:r w:rsidR="003C62DF" w:rsidRPr="00233487">
              <w:rPr>
                <w:rFonts w:ascii="Times New Roman" w:hAnsi="Times New Roman"/>
                <w:iCs/>
              </w:rPr>
              <w:t xml:space="preserve"> upon paper acceptance</w:t>
            </w:r>
            <w:r w:rsidRPr="00233487">
              <w:rPr>
                <w:rFonts w:ascii="Times New Roman" w:hAnsi="Times New Roman"/>
                <w:iCs/>
              </w:rPr>
              <w:t>.</w:t>
            </w:r>
          </w:p>
          <w:p w14:paraId="3CCCB00E" w14:textId="26720897" w:rsidR="008D52E6" w:rsidRPr="009622B5" w:rsidRDefault="008D52E6" w:rsidP="002D3E3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 xml:space="preserve">Raw data can be found at: </w:t>
            </w:r>
            <w:hyperlink r:id="rId7" w:history="1">
              <w:r w:rsidR="0013450E" w:rsidRPr="009622B5">
                <w:rPr>
                  <w:rStyle w:val="Hyperlink"/>
                  <w:rFonts w:ascii="Times New Roman" w:hAnsi="Times New Roman"/>
                  <w:iCs/>
                </w:rPr>
                <w:t>https://sharkweb.smhi.se/hamta-data/</w:t>
              </w:r>
            </w:hyperlink>
          </w:p>
          <w:p w14:paraId="43B0A1FB" w14:textId="608827C5" w:rsidR="0013450E" w:rsidRPr="00233487" w:rsidRDefault="0013450E" w:rsidP="002D3E3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9622B5">
              <w:rPr>
                <w:rFonts w:ascii="Times New Roman" w:hAnsi="Times New Roman"/>
                <w:iCs/>
              </w:rPr>
              <w:t xml:space="preserve">Phenological metrics can be found at: </w:t>
            </w:r>
            <w:hyperlink r:id="rId8" w:history="1">
              <w:r w:rsidR="009622B5" w:rsidRPr="009622B5">
                <w:rPr>
                  <w:rStyle w:val="Hyperlink"/>
                  <w:rFonts w:ascii="Times New Roman" w:hAnsi="Times New Roman"/>
                </w:rPr>
                <w:t>https://doi.org/10.5281/zenodo.8414517</w:t>
              </w:r>
            </w:hyperlink>
            <w:r w:rsidR="009622B5">
              <w:rPr>
                <w:rStyle w:val="ng-binding"/>
              </w:rPr>
              <w:t xml:space="preserve"> </w:t>
            </w:r>
          </w:p>
        </w:tc>
      </w:tr>
      <w:tr w:rsidR="00647AF0" w:rsidRPr="0017567B" w14:paraId="25CAA867" w14:textId="77777777" w:rsidTr="003E320E">
        <w:tc>
          <w:tcPr>
            <w:tcW w:w="2538" w:type="dxa"/>
          </w:tcPr>
          <w:p w14:paraId="244DCABA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Abstract</w:t>
            </w:r>
          </w:p>
        </w:tc>
        <w:tc>
          <w:tcPr>
            <w:tcW w:w="7470" w:type="dxa"/>
          </w:tcPr>
          <w:p w14:paraId="57670228" w14:textId="77777777" w:rsidR="00241B0B" w:rsidRPr="00233487" w:rsidRDefault="00233487" w:rsidP="002D3E3B">
            <w:pPr>
              <w:widowControl w:val="0"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Using zooplankton</w:t>
            </w:r>
            <w:r w:rsidR="00536809">
              <w:rPr>
                <w:rFonts w:ascii="Times New Roman" w:hAnsi="Times New Roman"/>
              </w:rPr>
              <w:t>, phytoplankton and environmental</w:t>
            </w:r>
            <w:r>
              <w:rPr>
                <w:rFonts w:ascii="Times New Roman" w:hAnsi="Times New Roman"/>
              </w:rPr>
              <w:t xml:space="preserve"> data from </w:t>
            </w:r>
            <w:r w:rsidRPr="0098553D">
              <w:rPr>
                <w:rFonts w:ascii="Times New Roman" w:hAnsi="Times New Roman"/>
              </w:rPr>
              <w:t xml:space="preserve">Swedish National Marine Monitoring </w:t>
            </w:r>
            <w:proofErr w:type="spellStart"/>
            <w:r w:rsidRPr="0098553D">
              <w:rPr>
                <w:rFonts w:ascii="Times New Roman" w:hAnsi="Times New Roman"/>
              </w:rPr>
              <w:t>Programme</w:t>
            </w:r>
            <w:proofErr w:type="spellEnd"/>
            <w:r>
              <w:rPr>
                <w:rFonts w:ascii="Times New Roman" w:hAnsi="Times New Roman"/>
              </w:rPr>
              <w:t>, w</w:t>
            </w:r>
            <w:r>
              <w:rPr>
                <w:rFonts w:ascii="Times New Roman" w:hAnsi="Times New Roman"/>
                <w:iCs/>
              </w:rPr>
              <w:t xml:space="preserve">e calculated zooplankton phenology metrics. Using the produced dataset, we investigate </w:t>
            </w:r>
            <w:r w:rsidRPr="00D15000">
              <w:rPr>
                <w:rFonts w:ascii="Times New Roman" w:hAnsi="Times New Roman"/>
              </w:rPr>
              <w:t xml:space="preserve">trends of bloom dynamics </w:t>
            </w:r>
            <w:r>
              <w:rPr>
                <w:rFonts w:ascii="Times New Roman" w:hAnsi="Times New Roman"/>
              </w:rPr>
              <w:t xml:space="preserve">of plankton </w:t>
            </w:r>
            <w:r w:rsidRPr="00D15000">
              <w:rPr>
                <w:rFonts w:ascii="Times New Roman" w:hAnsi="Times New Roman"/>
              </w:rPr>
              <w:t xml:space="preserve">at </w:t>
            </w:r>
            <w:r>
              <w:rPr>
                <w:rFonts w:ascii="Times New Roman" w:hAnsi="Times New Roman"/>
              </w:rPr>
              <w:t>three</w:t>
            </w:r>
            <w:r w:rsidRPr="00D15000">
              <w:rPr>
                <w:rFonts w:ascii="Times New Roman" w:hAnsi="Times New Roman"/>
              </w:rPr>
              <w:t xml:space="preserve"> stations in the central Baltic Sea</w:t>
            </w:r>
            <w:r>
              <w:rPr>
                <w:rFonts w:ascii="Times New Roman" w:hAnsi="Times New Roman"/>
              </w:rPr>
              <w:t xml:space="preserve">, </w:t>
            </w:r>
            <w:r w:rsidRPr="00D15000">
              <w:rPr>
                <w:rFonts w:ascii="Times New Roman" w:hAnsi="Times New Roman"/>
              </w:rPr>
              <w:t xml:space="preserve">and examine how </w:t>
            </w:r>
            <w:proofErr w:type="spellStart"/>
            <w:r w:rsidRPr="00D15000">
              <w:rPr>
                <w:rFonts w:ascii="Times New Roman" w:hAnsi="Times New Roman"/>
              </w:rPr>
              <w:t>phenologies</w:t>
            </w:r>
            <w:proofErr w:type="spellEnd"/>
            <w:r w:rsidRPr="00D1500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 xml:space="preserve">diverse </w:t>
            </w:r>
            <w:r w:rsidRPr="00D15000">
              <w:rPr>
                <w:rFonts w:ascii="Times New Roman" w:hAnsi="Times New Roman"/>
              </w:rPr>
              <w:t>rotifer</w:t>
            </w:r>
            <w:r w:rsidR="00536809">
              <w:rPr>
                <w:rFonts w:ascii="Times New Roman" w:hAnsi="Times New Roman"/>
              </w:rPr>
              <w:t xml:space="preserve">, cladoceran and </w:t>
            </w:r>
            <w:r w:rsidRPr="00D15000">
              <w:rPr>
                <w:rFonts w:ascii="Times New Roman" w:hAnsi="Times New Roman"/>
              </w:rPr>
              <w:t>copepod</w:t>
            </w:r>
            <w:r>
              <w:rPr>
                <w:rFonts w:ascii="Times New Roman" w:hAnsi="Times New Roman"/>
              </w:rPr>
              <w:t xml:space="preserve"> species</w:t>
            </w:r>
            <w:r w:rsidRPr="00D15000">
              <w:rPr>
                <w:rFonts w:ascii="Times New Roman" w:hAnsi="Times New Roman"/>
              </w:rPr>
              <w:t xml:space="preserve"> respond to observed changes.</w:t>
            </w:r>
          </w:p>
        </w:tc>
      </w:tr>
      <w:tr w:rsidR="00647AF0" w:rsidRPr="0017567B" w14:paraId="376D6B12" w14:textId="77777777" w:rsidTr="003E320E">
        <w:tc>
          <w:tcPr>
            <w:tcW w:w="2538" w:type="dxa"/>
          </w:tcPr>
          <w:p w14:paraId="6AAB3229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Keywords</w:t>
            </w:r>
          </w:p>
        </w:tc>
        <w:tc>
          <w:tcPr>
            <w:tcW w:w="7470" w:type="dxa"/>
          </w:tcPr>
          <w:p w14:paraId="44B03852" w14:textId="77777777" w:rsidR="00647AF0" w:rsidRPr="00233487" w:rsidRDefault="002D3E3B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Zooplankton, Peak timing, Peak magnitude</w:t>
            </w:r>
          </w:p>
        </w:tc>
      </w:tr>
      <w:tr w:rsidR="00647AF0" w:rsidRPr="0017567B" w14:paraId="0CB830F0" w14:textId="77777777" w:rsidTr="003E320E">
        <w:tc>
          <w:tcPr>
            <w:tcW w:w="2538" w:type="dxa"/>
          </w:tcPr>
          <w:p w14:paraId="7BB15DBD" w14:textId="77777777" w:rsidR="00647AF0" w:rsidRPr="0017567B" w:rsidRDefault="006224DE" w:rsidP="006224DE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Dataset lead author </w:t>
            </w:r>
          </w:p>
        </w:tc>
        <w:tc>
          <w:tcPr>
            <w:tcW w:w="7470" w:type="dxa"/>
          </w:tcPr>
          <w:p w14:paraId="5E661172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647AF0" w:rsidRPr="0017567B" w14:paraId="4FB208D5" w14:textId="77777777" w:rsidTr="006224DE">
        <w:trPr>
          <w:trHeight w:val="332"/>
        </w:trPr>
        <w:tc>
          <w:tcPr>
            <w:tcW w:w="2538" w:type="dxa"/>
          </w:tcPr>
          <w:p w14:paraId="113A1798" w14:textId="77777777" w:rsidR="00647AF0" w:rsidRPr="0017567B" w:rsidRDefault="00647AF0" w:rsidP="006224DE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Position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data </w:t>
            </w:r>
            <w:r w:rsidR="006224DE">
              <w:rPr>
                <w:b/>
                <w:sz w:val="22"/>
                <w:szCs w:val="22"/>
              </w:rPr>
              <w:t>author</w:t>
            </w:r>
          </w:p>
        </w:tc>
        <w:tc>
          <w:tcPr>
            <w:tcW w:w="7470" w:type="dxa"/>
          </w:tcPr>
          <w:p w14:paraId="7CA7E2BB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647AF0" w:rsidRPr="0017567B" w14:paraId="2CE6C53A" w14:textId="77777777" w:rsidTr="003E320E">
        <w:tc>
          <w:tcPr>
            <w:tcW w:w="2538" w:type="dxa"/>
          </w:tcPr>
          <w:p w14:paraId="7C09B89B" w14:textId="77777777" w:rsidR="00647AF0" w:rsidRPr="0017567B" w:rsidRDefault="00647AF0" w:rsidP="006224DE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Address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data </w:t>
            </w:r>
            <w:r w:rsidR="006224DE">
              <w:rPr>
                <w:b/>
                <w:sz w:val="22"/>
                <w:szCs w:val="22"/>
              </w:rPr>
              <w:t>author</w:t>
            </w:r>
          </w:p>
        </w:tc>
        <w:tc>
          <w:tcPr>
            <w:tcW w:w="7470" w:type="dxa"/>
          </w:tcPr>
          <w:p w14:paraId="1BFBFB5C" w14:textId="77777777" w:rsidR="00BE3E9D" w:rsidRPr="00233487" w:rsidRDefault="008D52E6" w:rsidP="002D3E3B">
            <w:pPr>
              <w:spacing w:after="0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Department of Ecology, Environment, and Plant Sciences, Stockholm University, Stockholm, Sweden</w:t>
            </w:r>
          </w:p>
        </w:tc>
      </w:tr>
      <w:tr w:rsidR="00647AF0" w:rsidRPr="0017567B" w14:paraId="3E4E2BA1" w14:textId="77777777" w:rsidTr="003E320E">
        <w:tc>
          <w:tcPr>
            <w:tcW w:w="2538" w:type="dxa"/>
          </w:tcPr>
          <w:p w14:paraId="2C28FC84" w14:textId="77777777" w:rsidR="00647AF0" w:rsidRPr="0017567B" w:rsidRDefault="00D60162" w:rsidP="006224DE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</w:t>
            </w:r>
            <w:r w:rsidR="00647AF0" w:rsidRPr="0017567B">
              <w:rPr>
                <w:b/>
                <w:sz w:val="22"/>
                <w:szCs w:val="22"/>
              </w:rPr>
              <w:t>ddress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>
              <w:rPr>
                <w:b/>
                <w:sz w:val="22"/>
                <w:szCs w:val="22"/>
              </w:rPr>
              <w:t xml:space="preserve">data </w:t>
            </w:r>
            <w:r w:rsidR="006224DE">
              <w:rPr>
                <w:b/>
                <w:sz w:val="22"/>
                <w:szCs w:val="22"/>
              </w:rPr>
              <w:t>author</w:t>
            </w:r>
          </w:p>
        </w:tc>
        <w:tc>
          <w:tcPr>
            <w:tcW w:w="7470" w:type="dxa"/>
          </w:tcPr>
          <w:p w14:paraId="3B6C2181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647AF0" w:rsidRPr="0017567B" w14:paraId="11E865EB" w14:textId="77777777" w:rsidTr="003E320E">
        <w:tc>
          <w:tcPr>
            <w:tcW w:w="2538" w:type="dxa"/>
          </w:tcPr>
          <w:p w14:paraId="57EC8A31" w14:textId="77777777" w:rsidR="00647AF0" w:rsidRPr="0017567B" w:rsidRDefault="002C2CAD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Primary c</w:t>
            </w:r>
            <w:r w:rsidR="00647AF0" w:rsidRPr="0017567B">
              <w:rPr>
                <w:b/>
                <w:sz w:val="22"/>
                <w:szCs w:val="22"/>
              </w:rPr>
              <w:t>ontact</w:t>
            </w:r>
            <w:r w:rsidR="00D60162">
              <w:rPr>
                <w:b/>
                <w:sz w:val="22"/>
                <w:szCs w:val="22"/>
              </w:rPr>
              <w:t xml:space="preserve"> person for dataset</w:t>
            </w:r>
          </w:p>
        </w:tc>
        <w:tc>
          <w:tcPr>
            <w:tcW w:w="7470" w:type="dxa"/>
          </w:tcPr>
          <w:p w14:paraId="287E5750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647AF0" w:rsidRPr="0017567B" w14:paraId="6E66CCAB" w14:textId="77777777" w:rsidTr="003E320E">
        <w:tc>
          <w:tcPr>
            <w:tcW w:w="2538" w:type="dxa"/>
          </w:tcPr>
          <w:p w14:paraId="1B9A9149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Position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primary </w:t>
            </w:r>
            <w:r w:rsidR="002C2CAD" w:rsidRPr="0017567B">
              <w:rPr>
                <w:b/>
                <w:sz w:val="22"/>
                <w:szCs w:val="22"/>
              </w:rPr>
              <w:t>contact</w:t>
            </w:r>
            <w:r w:rsidR="00D60162"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13C457BE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647AF0" w:rsidRPr="0017567B" w14:paraId="1C1F9F0A" w14:textId="77777777" w:rsidTr="003E320E">
        <w:tc>
          <w:tcPr>
            <w:tcW w:w="2538" w:type="dxa"/>
          </w:tcPr>
          <w:p w14:paraId="78C6A23F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Address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primary </w:t>
            </w:r>
            <w:r w:rsidR="002C2CAD" w:rsidRPr="0017567B">
              <w:rPr>
                <w:b/>
                <w:sz w:val="22"/>
                <w:szCs w:val="22"/>
              </w:rPr>
              <w:t>contact</w:t>
            </w:r>
            <w:r w:rsidR="00D60162"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774B3AE7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Department of Ecology, Environment, and Plant Sciences, Stockholm University, Stockholm, Sweden</w:t>
            </w:r>
          </w:p>
        </w:tc>
      </w:tr>
      <w:tr w:rsidR="00647AF0" w:rsidRPr="0017567B" w14:paraId="403FDFDE" w14:textId="77777777" w:rsidTr="003E320E">
        <w:tc>
          <w:tcPr>
            <w:tcW w:w="2538" w:type="dxa"/>
          </w:tcPr>
          <w:p w14:paraId="04250480" w14:textId="77777777" w:rsidR="00647AF0" w:rsidRPr="0017567B" w:rsidRDefault="002C2CAD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Email a</w:t>
            </w:r>
            <w:r w:rsidR="00647AF0" w:rsidRPr="0017567B">
              <w:rPr>
                <w:b/>
                <w:sz w:val="22"/>
                <w:szCs w:val="22"/>
              </w:rPr>
              <w:t>ddress</w:t>
            </w:r>
            <w:r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 w:rsidR="00D60162"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1B2A4904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647AF0" w:rsidRPr="0017567B" w14:paraId="080A8B0B" w14:textId="77777777" w:rsidTr="003E320E">
        <w:tc>
          <w:tcPr>
            <w:tcW w:w="2538" w:type="dxa"/>
          </w:tcPr>
          <w:p w14:paraId="6D7C1113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Organization</w:t>
            </w:r>
            <w:r w:rsidR="002C2CAD" w:rsidRPr="0017567B">
              <w:rPr>
                <w:b/>
                <w:sz w:val="22"/>
                <w:szCs w:val="22"/>
              </w:rPr>
              <w:t xml:space="preserve"> associated with the data</w:t>
            </w:r>
          </w:p>
        </w:tc>
        <w:tc>
          <w:tcPr>
            <w:tcW w:w="7470" w:type="dxa"/>
          </w:tcPr>
          <w:p w14:paraId="4BA80667" w14:textId="77777777" w:rsidR="00647AF0" w:rsidRPr="00233487" w:rsidRDefault="00583DF3" w:rsidP="00B347EA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SMHI, </w:t>
            </w:r>
            <w:r w:rsidRPr="00583DF3">
              <w:rPr>
                <w:iCs/>
                <w:sz w:val="22"/>
                <w:szCs w:val="22"/>
              </w:rPr>
              <w:t>Swedish Meteorological and Hydrological Institute</w:t>
            </w:r>
          </w:p>
        </w:tc>
      </w:tr>
      <w:tr w:rsidR="002C2CAD" w:rsidRPr="0017567B" w14:paraId="75A5D56B" w14:textId="77777777" w:rsidTr="003E320E">
        <w:tc>
          <w:tcPr>
            <w:tcW w:w="2538" w:type="dxa"/>
          </w:tcPr>
          <w:p w14:paraId="1784CE82" w14:textId="77777777" w:rsidR="00647AF0" w:rsidRPr="0017567B" w:rsidRDefault="002C2CAD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Usage Rights</w:t>
            </w:r>
          </w:p>
        </w:tc>
        <w:tc>
          <w:tcPr>
            <w:tcW w:w="7470" w:type="dxa"/>
          </w:tcPr>
          <w:p w14:paraId="5CF31CD4" w14:textId="77777777" w:rsidR="00647AF0" w:rsidRPr="00233487" w:rsidRDefault="00616B7D" w:rsidP="002C2CAD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</w:t>
            </w:r>
            <w:r w:rsidR="002C2CAD" w:rsidRPr="00233487">
              <w:rPr>
                <w:iCs/>
                <w:sz w:val="22"/>
                <w:szCs w:val="22"/>
              </w:rPr>
              <w:t xml:space="preserve">ublicly available and free to </w:t>
            </w:r>
            <w:r w:rsidR="008D52E6" w:rsidRPr="00233487">
              <w:rPr>
                <w:iCs/>
                <w:sz w:val="22"/>
                <w:szCs w:val="22"/>
              </w:rPr>
              <w:t>use</w:t>
            </w:r>
          </w:p>
        </w:tc>
      </w:tr>
      <w:tr w:rsidR="00647AF0" w:rsidRPr="0017567B" w14:paraId="70715669" w14:textId="77777777" w:rsidTr="003E320E">
        <w:tc>
          <w:tcPr>
            <w:tcW w:w="2538" w:type="dxa"/>
          </w:tcPr>
          <w:p w14:paraId="75F952FE" w14:textId="77777777" w:rsidR="00647AF0" w:rsidRPr="0017567B" w:rsidRDefault="00647AF0" w:rsidP="002C2CA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</w:t>
            </w:r>
            <w:r w:rsidR="003E320E">
              <w:rPr>
                <w:b/>
                <w:sz w:val="22"/>
                <w:szCs w:val="22"/>
              </w:rPr>
              <w:t>r</w:t>
            </w:r>
            <w:r w:rsidR="002C2CAD" w:rsidRPr="0017567B">
              <w:rPr>
                <w:b/>
                <w:sz w:val="22"/>
                <w:szCs w:val="22"/>
              </w:rPr>
              <w:t>egion</w:t>
            </w:r>
          </w:p>
        </w:tc>
        <w:tc>
          <w:tcPr>
            <w:tcW w:w="7470" w:type="dxa"/>
          </w:tcPr>
          <w:p w14:paraId="78F1D47A" w14:textId="77777777" w:rsidR="00647AF0" w:rsidRPr="00233487" w:rsidRDefault="008D52E6" w:rsidP="00CC7294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Central Baltic Sea</w:t>
            </w:r>
          </w:p>
        </w:tc>
      </w:tr>
      <w:tr w:rsidR="00647AF0" w:rsidRPr="0017567B" w14:paraId="08410EBF" w14:textId="77777777" w:rsidTr="003E320E">
        <w:tc>
          <w:tcPr>
            <w:tcW w:w="2538" w:type="dxa"/>
          </w:tcPr>
          <w:p w14:paraId="470CF15B" w14:textId="77777777" w:rsidR="00647AF0" w:rsidRPr="0017567B" w:rsidRDefault="002C2CAD" w:rsidP="002C2CA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coverage </w:t>
            </w:r>
          </w:p>
        </w:tc>
        <w:tc>
          <w:tcPr>
            <w:tcW w:w="7470" w:type="dxa"/>
          </w:tcPr>
          <w:p w14:paraId="56940999" w14:textId="77777777" w:rsidR="00647AF0" w:rsidRPr="00233487" w:rsidRDefault="002D3E3B" w:rsidP="00BE3E9D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57.3333°N, 20.0500°E; 58.5881°N, 18.2333°E; 55.2500°N, 15.9833°E</w:t>
            </w:r>
          </w:p>
        </w:tc>
      </w:tr>
      <w:tr w:rsidR="002C2CAD" w:rsidRPr="0017567B" w14:paraId="04689000" w14:textId="77777777" w:rsidTr="003E320E">
        <w:tc>
          <w:tcPr>
            <w:tcW w:w="2538" w:type="dxa"/>
          </w:tcPr>
          <w:p w14:paraId="42DF78E6" w14:textId="77777777" w:rsidR="002C2CAD" w:rsidRPr="0017567B" w:rsidRDefault="00155789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Temporal coverage - </w:t>
            </w:r>
            <w:r w:rsidR="002C2CAD" w:rsidRPr="0017567B">
              <w:rPr>
                <w:b/>
                <w:sz w:val="22"/>
                <w:szCs w:val="22"/>
              </w:rPr>
              <w:t>Begin date</w:t>
            </w:r>
          </w:p>
        </w:tc>
        <w:tc>
          <w:tcPr>
            <w:tcW w:w="7470" w:type="dxa"/>
          </w:tcPr>
          <w:p w14:paraId="122DDC49" w14:textId="77777777" w:rsidR="002C2CAD" w:rsidRPr="00233487" w:rsidRDefault="002D3E3B" w:rsidP="00D60162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2008</w:t>
            </w:r>
          </w:p>
        </w:tc>
      </w:tr>
      <w:tr w:rsidR="00D60162" w:rsidRPr="0017567B" w14:paraId="3FE44395" w14:textId="77777777" w:rsidTr="003E320E">
        <w:tc>
          <w:tcPr>
            <w:tcW w:w="2538" w:type="dxa"/>
          </w:tcPr>
          <w:p w14:paraId="3A68FB4F" w14:textId="77777777" w:rsidR="00D60162" w:rsidRPr="0017567B" w:rsidRDefault="00D60162" w:rsidP="00D60162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End date</w:t>
            </w:r>
          </w:p>
        </w:tc>
        <w:tc>
          <w:tcPr>
            <w:tcW w:w="7470" w:type="dxa"/>
          </w:tcPr>
          <w:p w14:paraId="687DDF16" w14:textId="2B177DA4" w:rsidR="00D60162" w:rsidRPr="00233487" w:rsidRDefault="002D3E3B" w:rsidP="00D60162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202</w:t>
            </w:r>
            <w:r w:rsidR="009C218D">
              <w:rPr>
                <w:iCs/>
                <w:sz w:val="22"/>
                <w:szCs w:val="22"/>
              </w:rPr>
              <w:t>2</w:t>
            </w:r>
          </w:p>
        </w:tc>
      </w:tr>
      <w:tr w:rsidR="00D60162" w:rsidRPr="0017567B" w14:paraId="5173AE53" w14:textId="77777777" w:rsidTr="003E320E">
        <w:tc>
          <w:tcPr>
            <w:tcW w:w="2538" w:type="dxa"/>
          </w:tcPr>
          <w:p w14:paraId="330176E2" w14:textId="77777777" w:rsidR="00D60162" w:rsidRPr="0017567B" w:rsidRDefault="00D60162" w:rsidP="003E320E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7567B">
              <w:rPr>
                <w:rFonts w:ascii="Times New Roman" w:hAnsi="Times New Roman"/>
                <w:b/>
              </w:rPr>
              <w:t xml:space="preserve">General </w:t>
            </w:r>
            <w:r w:rsidR="003E320E">
              <w:rPr>
                <w:rFonts w:ascii="Times New Roman" w:hAnsi="Times New Roman"/>
                <w:b/>
              </w:rPr>
              <w:t>study d</w:t>
            </w:r>
            <w:r w:rsidRPr="0017567B">
              <w:rPr>
                <w:rFonts w:ascii="Times New Roman" w:hAnsi="Times New Roman"/>
                <w:b/>
              </w:rPr>
              <w:t>esign</w:t>
            </w:r>
          </w:p>
        </w:tc>
        <w:tc>
          <w:tcPr>
            <w:tcW w:w="7470" w:type="dxa"/>
          </w:tcPr>
          <w:p w14:paraId="5A3A8814" w14:textId="750DDF02" w:rsidR="00D60162" w:rsidRPr="00233487" w:rsidRDefault="002D3E3B" w:rsidP="003E320E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Zooplankton monitoring data were downloaded from 2007 to 202</w:t>
            </w:r>
            <w:r w:rsidR="009C218D">
              <w:rPr>
                <w:rFonts w:ascii="Times New Roman" w:hAnsi="Times New Roman"/>
                <w:iCs/>
              </w:rPr>
              <w:t>2</w:t>
            </w:r>
            <w:r w:rsidRPr="00233487">
              <w:rPr>
                <w:rFonts w:ascii="Times New Roman" w:hAnsi="Times New Roman"/>
                <w:iCs/>
              </w:rPr>
              <w:t xml:space="preserve"> and processed in R to calculate phenology metrics.</w:t>
            </w:r>
          </w:p>
          <w:p w14:paraId="12834827" w14:textId="77777777" w:rsidR="00B347EA" w:rsidRPr="00233487" w:rsidRDefault="00B347EA" w:rsidP="003E320E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</w:p>
        </w:tc>
      </w:tr>
      <w:tr w:rsidR="00D60162" w:rsidRPr="0017567B" w14:paraId="349D676D" w14:textId="77777777" w:rsidTr="003E320E">
        <w:tc>
          <w:tcPr>
            <w:tcW w:w="2538" w:type="dxa"/>
          </w:tcPr>
          <w:p w14:paraId="5DF37BCB" w14:textId="77777777" w:rsidR="00D60162" w:rsidRPr="0017567B" w:rsidRDefault="00D60162" w:rsidP="003E32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567B">
              <w:rPr>
                <w:rFonts w:ascii="Times New Roman" w:hAnsi="Times New Roman"/>
                <w:b/>
              </w:rPr>
              <w:t xml:space="preserve">Methods </w:t>
            </w:r>
            <w:r w:rsidR="003E320E">
              <w:rPr>
                <w:rFonts w:ascii="Times New Roman" w:hAnsi="Times New Roman"/>
                <w:b/>
              </w:rPr>
              <w:t>d</w:t>
            </w:r>
            <w:r w:rsidRPr="0017567B">
              <w:rPr>
                <w:rFonts w:ascii="Times New Roman" w:hAnsi="Times New Roman"/>
                <w:b/>
              </w:rPr>
              <w:t>escription</w:t>
            </w:r>
          </w:p>
        </w:tc>
        <w:tc>
          <w:tcPr>
            <w:tcW w:w="7470" w:type="dxa"/>
          </w:tcPr>
          <w:p w14:paraId="60E10C30" w14:textId="0B3F62A3" w:rsidR="00B347EA" w:rsidRPr="00233487" w:rsidRDefault="00616B7D" w:rsidP="002D3E3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Peak timings were calculated using the cent</w:t>
            </w:r>
            <w:r w:rsidR="009C218D">
              <w:rPr>
                <w:rFonts w:ascii="Times New Roman" w:hAnsi="Times New Roman"/>
                <w:iCs/>
              </w:rPr>
              <w:t>er</w:t>
            </w:r>
            <w:r w:rsidRPr="00233487">
              <w:rPr>
                <w:rFonts w:ascii="Times New Roman" w:hAnsi="Times New Roman"/>
                <w:iCs/>
              </w:rPr>
              <w:t xml:space="preserve"> of gravity. Peak magnitudes were calculated as the average biomass during their growing period corresponding to the time between the initiation and termination of the blooms, the 25</w:t>
            </w:r>
            <w:r w:rsidRPr="00233487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iCs/>
              </w:rPr>
              <w:t xml:space="preserve"> and 75</w:t>
            </w:r>
            <w:r w:rsidRPr="00233487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iCs/>
              </w:rPr>
              <w:t xml:space="preserve"> percentile of the cumulative biomasses across the year, respectively.</w:t>
            </w:r>
          </w:p>
        </w:tc>
      </w:tr>
      <w:tr w:rsidR="00D60162" w:rsidRPr="0017567B" w14:paraId="500D5864" w14:textId="77777777" w:rsidTr="003E320E">
        <w:tc>
          <w:tcPr>
            <w:tcW w:w="2538" w:type="dxa"/>
          </w:tcPr>
          <w:p w14:paraId="1595A036" w14:textId="77777777" w:rsidR="00D60162" w:rsidRPr="0017567B" w:rsidRDefault="00F13A69" w:rsidP="0083070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Laboratory, field, or other </w:t>
            </w:r>
            <w:r w:rsidR="00CE0690">
              <w:rPr>
                <w:rFonts w:ascii="Times New Roman" w:hAnsi="Times New Roman"/>
                <w:b/>
              </w:rPr>
              <w:t>analytical methods</w:t>
            </w:r>
          </w:p>
        </w:tc>
        <w:tc>
          <w:tcPr>
            <w:tcW w:w="7470" w:type="dxa"/>
          </w:tcPr>
          <w:p w14:paraId="282FE267" w14:textId="77777777" w:rsidR="00D60162" w:rsidRPr="00233487" w:rsidRDefault="002D3E3B" w:rsidP="00D66D27">
            <w:pPr>
              <w:widowControl w:val="0"/>
              <w:spacing w:line="240" w:lineRule="auto"/>
              <w:ind w:left="-60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NA</w:t>
            </w:r>
          </w:p>
        </w:tc>
      </w:tr>
      <w:tr w:rsidR="00D60162" w:rsidRPr="0017567B" w14:paraId="65284E7C" w14:textId="77777777" w:rsidTr="003E320E">
        <w:tc>
          <w:tcPr>
            <w:tcW w:w="2538" w:type="dxa"/>
          </w:tcPr>
          <w:p w14:paraId="2B04DF67" w14:textId="77777777" w:rsidR="00D60162" w:rsidRPr="0017567B" w:rsidRDefault="003E320E" w:rsidP="00D60162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Quality c</w:t>
            </w:r>
            <w:r w:rsidR="00D60162" w:rsidRPr="0017567B">
              <w:rPr>
                <w:rFonts w:ascii="Times New Roman" w:hAnsi="Times New Roman"/>
                <w:b/>
              </w:rPr>
              <w:t>ontrol</w:t>
            </w:r>
          </w:p>
        </w:tc>
        <w:tc>
          <w:tcPr>
            <w:tcW w:w="7470" w:type="dxa"/>
          </w:tcPr>
          <w:p w14:paraId="74FB3B8C" w14:textId="77777777" w:rsidR="00D60162" w:rsidRPr="00233487" w:rsidRDefault="002D3E3B" w:rsidP="00D60162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Data were plotted and visually inspected after the metrics calculation.</w:t>
            </w:r>
          </w:p>
        </w:tc>
      </w:tr>
    </w:tbl>
    <w:p w14:paraId="5657E926" w14:textId="77777777" w:rsidR="006F7157" w:rsidRDefault="006F7157">
      <w:pPr>
        <w:rPr>
          <w:rFonts w:ascii="Times New Roman" w:hAnsi="Times New Roman"/>
        </w:rPr>
      </w:pPr>
    </w:p>
    <w:p w14:paraId="05984B8C" w14:textId="04B6211B" w:rsidR="00D07006" w:rsidRPr="0017567B" w:rsidRDefault="00E030C6" w:rsidP="00E030C6">
      <w:pPr>
        <w:spacing w:line="240" w:lineRule="auto"/>
        <w:rPr>
          <w:rFonts w:ascii="Times New Roman" w:hAnsi="Times New Roman"/>
        </w:rPr>
      </w:pPr>
      <w:r w:rsidRPr="0017567B">
        <w:rPr>
          <w:rFonts w:ascii="Times New Roman" w:hAnsi="Times New Roman"/>
          <w:b/>
        </w:rPr>
        <w:t>Table 2.</w:t>
      </w:r>
      <w:r w:rsidRPr="0017567B">
        <w:rPr>
          <w:rFonts w:ascii="Times New Roman" w:hAnsi="Times New Roman"/>
        </w:rPr>
        <w:t xml:space="preserve"> Description of the </w:t>
      </w:r>
      <w:r w:rsidR="00F64512">
        <w:rPr>
          <w:rFonts w:ascii="Times New Roman" w:hAnsi="Times New Roman"/>
        </w:rPr>
        <w:t xml:space="preserve">variables in the </w:t>
      </w:r>
      <w:r w:rsidR="00616B7D">
        <w:rPr>
          <w:rFonts w:ascii="Times New Roman" w:hAnsi="Times New Roman"/>
        </w:rPr>
        <w:t xml:space="preserve">zooplankton phenology </w:t>
      </w:r>
      <w:r w:rsidR="00F64512">
        <w:rPr>
          <w:rFonts w:ascii="Times New Roman" w:hAnsi="Times New Roman"/>
        </w:rPr>
        <w:t>dataset</w:t>
      </w:r>
      <w:r w:rsidR="00616B7D">
        <w:rPr>
          <w:rFonts w:ascii="Times New Roman" w:hAnsi="Times New Roman"/>
        </w:rPr>
        <w:t xml:space="preserve"> described in Table</w:t>
      </w:r>
      <w:r w:rsidR="00010133">
        <w:rPr>
          <w:rFonts w:ascii="Times New Roman" w:hAnsi="Times New Roman"/>
        </w:rPr>
        <w:t xml:space="preserve"> </w:t>
      </w:r>
      <w:r w:rsidR="00616B7D">
        <w:rPr>
          <w:rFonts w:ascii="Times New Roman" w:hAnsi="Times New Roman"/>
        </w:rPr>
        <w:t>1</w:t>
      </w:r>
    </w:p>
    <w:tbl>
      <w:tblPr>
        <w:tblW w:w="892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950"/>
        <w:gridCol w:w="1890"/>
      </w:tblGrid>
      <w:tr w:rsidR="00F64512" w:rsidRPr="004C6BFB" w14:paraId="17D46DE1" w14:textId="77777777" w:rsidTr="004C6BFB">
        <w:trPr>
          <w:trHeight w:val="315"/>
        </w:trPr>
        <w:tc>
          <w:tcPr>
            <w:tcW w:w="2088" w:type="dxa"/>
            <w:shd w:val="clear" w:color="auto" w:fill="auto"/>
            <w:noWrap/>
            <w:hideMark/>
          </w:tcPr>
          <w:p w14:paraId="3E96ED30" w14:textId="77777777" w:rsidR="00F64512" w:rsidRPr="004C6BFB" w:rsidRDefault="00F64512" w:rsidP="004C6B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Column name</w:t>
            </w:r>
          </w:p>
        </w:tc>
        <w:tc>
          <w:tcPr>
            <w:tcW w:w="4950" w:type="dxa"/>
            <w:shd w:val="clear" w:color="auto" w:fill="auto"/>
            <w:hideMark/>
          </w:tcPr>
          <w:p w14:paraId="3F160E2C" w14:textId="77777777" w:rsidR="00F64512" w:rsidRPr="00233487" w:rsidRDefault="00F64512" w:rsidP="004C6B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3487">
              <w:rPr>
                <w:rFonts w:ascii="Times New Roman" w:hAnsi="Times New Roman"/>
                <w:b/>
                <w:bCs/>
              </w:rPr>
              <w:t>Definition</w:t>
            </w:r>
          </w:p>
        </w:tc>
        <w:tc>
          <w:tcPr>
            <w:tcW w:w="1890" w:type="dxa"/>
            <w:shd w:val="clear" w:color="auto" w:fill="auto"/>
          </w:tcPr>
          <w:p w14:paraId="4C2A8F9E" w14:textId="77777777" w:rsidR="00F64512" w:rsidRPr="004C6BFB" w:rsidRDefault="00F64512" w:rsidP="004C6B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F64512" w:rsidRPr="004C6BFB" w14:paraId="6A6FD59D" w14:textId="77777777" w:rsidTr="004C6BFB">
        <w:trPr>
          <w:trHeight w:val="305"/>
        </w:trPr>
        <w:tc>
          <w:tcPr>
            <w:tcW w:w="2088" w:type="dxa"/>
            <w:shd w:val="clear" w:color="auto" w:fill="auto"/>
            <w:noWrap/>
          </w:tcPr>
          <w:p w14:paraId="4B87FD2C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  <w:tc>
          <w:tcPr>
            <w:tcW w:w="4950" w:type="dxa"/>
            <w:shd w:val="clear" w:color="auto" w:fill="auto"/>
          </w:tcPr>
          <w:p w14:paraId="3B084FCF" w14:textId="1F168197" w:rsidR="00F64512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Year between 2008 and 202</w:t>
            </w:r>
            <w:r w:rsidR="00707842">
              <w:rPr>
                <w:rFonts w:ascii="Times New Roman" w:hAnsi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48EA9556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</w:tr>
      <w:tr w:rsidR="00F64512" w:rsidRPr="004C6BFB" w14:paraId="60240038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5F62CBEA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Station</w:t>
            </w:r>
          </w:p>
        </w:tc>
        <w:tc>
          <w:tcPr>
            <w:tcW w:w="4950" w:type="dxa"/>
            <w:shd w:val="clear" w:color="auto" w:fill="auto"/>
          </w:tcPr>
          <w:p w14:paraId="6C35AEB7" w14:textId="77777777" w:rsidR="00F64512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Sampling station/location</w:t>
            </w:r>
          </w:p>
        </w:tc>
        <w:tc>
          <w:tcPr>
            <w:tcW w:w="1890" w:type="dxa"/>
            <w:shd w:val="clear" w:color="auto" w:fill="auto"/>
          </w:tcPr>
          <w:p w14:paraId="627C9319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F64512" w:rsidRPr="004C6BFB" w14:paraId="47B38FD8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602951E3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Taxa</w:t>
            </w:r>
          </w:p>
        </w:tc>
        <w:tc>
          <w:tcPr>
            <w:tcW w:w="4950" w:type="dxa"/>
            <w:shd w:val="clear" w:color="auto" w:fill="auto"/>
          </w:tcPr>
          <w:p w14:paraId="2C3760BC" w14:textId="77777777" w:rsidR="00F64512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Mesozooplankton taxa</w:t>
            </w:r>
          </w:p>
        </w:tc>
        <w:tc>
          <w:tcPr>
            <w:tcW w:w="1890" w:type="dxa"/>
            <w:shd w:val="clear" w:color="auto" w:fill="auto"/>
          </w:tcPr>
          <w:p w14:paraId="6386DC05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F64512" w:rsidRPr="004C6BFB" w14:paraId="331D6F0A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4EA23E1D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Timing</w:t>
            </w:r>
          </w:p>
        </w:tc>
        <w:tc>
          <w:tcPr>
            <w:tcW w:w="4950" w:type="dxa"/>
            <w:shd w:val="clear" w:color="auto" w:fill="auto"/>
          </w:tcPr>
          <w:p w14:paraId="4135C6E9" w14:textId="77777777" w:rsidR="00F64512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timing</w:t>
            </w:r>
          </w:p>
        </w:tc>
        <w:tc>
          <w:tcPr>
            <w:tcW w:w="1890" w:type="dxa"/>
            <w:shd w:val="clear" w:color="auto" w:fill="auto"/>
          </w:tcPr>
          <w:p w14:paraId="471CB375" w14:textId="08461858" w:rsidR="00F64512" w:rsidRPr="004C6BFB" w:rsidRDefault="009C218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3F79A796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0B399CD1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Maximum</w:t>
            </w:r>
          </w:p>
        </w:tc>
        <w:tc>
          <w:tcPr>
            <w:tcW w:w="4950" w:type="dxa"/>
            <w:shd w:val="clear" w:color="auto" w:fill="auto"/>
          </w:tcPr>
          <w:p w14:paraId="3C41AAA9" w14:textId="77777777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maximum magnitude</w:t>
            </w:r>
          </w:p>
        </w:tc>
        <w:tc>
          <w:tcPr>
            <w:tcW w:w="1890" w:type="dxa"/>
            <w:shd w:val="clear" w:color="auto" w:fill="auto"/>
          </w:tcPr>
          <w:p w14:paraId="3E3CD9BB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6B7D">
              <w:rPr>
                <w:rFonts w:ascii="Symbol" w:hAnsi="Symbol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g L</w:t>
            </w:r>
            <w:r w:rsidRPr="00616B7D">
              <w:rPr>
                <w:rFonts w:ascii="Times New Roman" w:hAnsi="Times New Roman"/>
                <w:sz w:val="20"/>
                <w:vertAlign w:val="superscript"/>
              </w:rPr>
              <w:t>-1</w:t>
            </w:r>
          </w:p>
        </w:tc>
      </w:tr>
      <w:tr w:rsidR="00616B7D" w:rsidRPr="004C6BFB" w14:paraId="67987D67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391EF85D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Magnitude</w:t>
            </w:r>
          </w:p>
        </w:tc>
        <w:tc>
          <w:tcPr>
            <w:tcW w:w="4950" w:type="dxa"/>
            <w:shd w:val="clear" w:color="auto" w:fill="auto"/>
          </w:tcPr>
          <w:p w14:paraId="742ADD93" w14:textId="77777777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magnitude</w:t>
            </w:r>
          </w:p>
        </w:tc>
        <w:tc>
          <w:tcPr>
            <w:tcW w:w="1890" w:type="dxa"/>
            <w:shd w:val="clear" w:color="auto" w:fill="auto"/>
          </w:tcPr>
          <w:p w14:paraId="2B834FC8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6B7D">
              <w:rPr>
                <w:rFonts w:ascii="Symbol" w:hAnsi="Symbol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g L</w:t>
            </w:r>
            <w:r w:rsidRPr="00616B7D">
              <w:rPr>
                <w:rFonts w:ascii="Times New Roman" w:hAnsi="Times New Roman"/>
                <w:sz w:val="20"/>
                <w:vertAlign w:val="superscript"/>
              </w:rPr>
              <w:t>-1</w:t>
            </w:r>
          </w:p>
        </w:tc>
      </w:tr>
      <w:tr w:rsidR="00616B7D" w:rsidRPr="004C6BFB" w14:paraId="1D148888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600FB8C6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Start</w:t>
            </w:r>
          </w:p>
        </w:tc>
        <w:tc>
          <w:tcPr>
            <w:tcW w:w="4950" w:type="dxa"/>
            <w:shd w:val="clear" w:color="auto" w:fill="auto"/>
          </w:tcPr>
          <w:p w14:paraId="56307465" w14:textId="296E2404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Start of the growing season (25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A44EF7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1BEE392F" w14:textId="578521CA" w:rsidR="00616B7D" w:rsidRDefault="00A44EF7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488FEF21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37C695AF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End</w:t>
            </w:r>
          </w:p>
        </w:tc>
        <w:tc>
          <w:tcPr>
            <w:tcW w:w="4950" w:type="dxa"/>
            <w:shd w:val="clear" w:color="auto" w:fill="auto"/>
          </w:tcPr>
          <w:p w14:paraId="586930F7" w14:textId="63C4383B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End of the growing season (75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A44EF7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56885E21" w14:textId="28085C28" w:rsidR="00616B7D" w:rsidRDefault="00A44EF7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5E06BF7E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54D5A858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Middle</w:t>
            </w:r>
          </w:p>
        </w:tc>
        <w:tc>
          <w:tcPr>
            <w:tcW w:w="4950" w:type="dxa"/>
            <w:shd w:val="clear" w:color="auto" w:fill="auto"/>
          </w:tcPr>
          <w:p w14:paraId="23A80C44" w14:textId="31788CCB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Middle of the growing season (50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A33840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00EB4D72" w14:textId="075B63E6" w:rsidR="00616B7D" w:rsidRDefault="00A44EF7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3E55B361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43ED1DA4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Duration</w:t>
            </w:r>
          </w:p>
        </w:tc>
        <w:tc>
          <w:tcPr>
            <w:tcW w:w="4950" w:type="dxa"/>
            <w:shd w:val="clear" w:color="auto" w:fill="auto"/>
          </w:tcPr>
          <w:p w14:paraId="7A96EBD9" w14:textId="77777777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Time span between the Start and the End of the growing season</w:t>
            </w:r>
          </w:p>
        </w:tc>
        <w:tc>
          <w:tcPr>
            <w:tcW w:w="1890" w:type="dxa"/>
            <w:shd w:val="clear" w:color="auto" w:fill="auto"/>
          </w:tcPr>
          <w:p w14:paraId="0AE2EAC8" w14:textId="6E021B3D" w:rsidR="00616B7D" w:rsidRDefault="00A33840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5294EA28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78CF56F8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Group</w:t>
            </w:r>
          </w:p>
        </w:tc>
        <w:tc>
          <w:tcPr>
            <w:tcW w:w="4950" w:type="dxa"/>
            <w:shd w:val="clear" w:color="auto" w:fill="auto"/>
          </w:tcPr>
          <w:p w14:paraId="454853EA" w14:textId="77777777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Group of mesozooplankton taxa</w:t>
            </w:r>
          </w:p>
        </w:tc>
        <w:tc>
          <w:tcPr>
            <w:tcW w:w="1890" w:type="dxa"/>
            <w:shd w:val="clear" w:color="auto" w:fill="auto"/>
          </w:tcPr>
          <w:p w14:paraId="02C82089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</w:tbl>
    <w:p w14:paraId="35E7D7D3" w14:textId="77777777" w:rsidR="008C359D" w:rsidRPr="008C359D" w:rsidRDefault="008C359D" w:rsidP="008C359D">
      <w:pPr>
        <w:rPr>
          <w:rFonts w:ascii="Times New Roman" w:hAnsi="Times New Roman"/>
        </w:rPr>
      </w:pPr>
    </w:p>
    <w:p w14:paraId="1A4F9B96" w14:textId="77777777" w:rsidR="008C359D" w:rsidRPr="008C359D" w:rsidRDefault="008C359D" w:rsidP="008C359D">
      <w:pPr>
        <w:rPr>
          <w:rFonts w:ascii="Times New Roman" w:hAnsi="Times New Roman"/>
        </w:rPr>
      </w:pPr>
    </w:p>
    <w:p w14:paraId="7B108C7A" w14:textId="77777777" w:rsidR="008C359D" w:rsidRPr="008C359D" w:rsidRDefault="008C359D" w:rsidP="008C359D">
      <w:pPr>
        <w:rPr>
          <w:rFonts w:ascii="Times New Roman" w:hAnsi="Times New Roman"/>
        </w:rPr>
      </w:pPr>
    </w:p>
    <w:p w14:paraId="44EA0CFF" w14:textId="77777777" w:rsidR="008C359D" w:rsidRPr="008C359D" w:rsidRDefault="008C359D" w:rsidP="008C359D">
      <w:pPr>
        <w:rPr>
          <w:rFonts w:ascii="Times New Roman" w:hAnsi="Times New Roman"/>
        </w:rPr>
      </w:pPr>
    </w:p>
    <w:p w14:paraId="62016308" w14:textId="77777777" w:rsidR="008C359D" w:rsidRPr="008C359D" w:rsidRDefault="008C359D" w:rsidP="008C359D">
      <w:pPr>
        <w:rPr>
          <w:rFonts w:ascii="Times New Roman" w:hAnsi="Times New Roman"/>
        </w:rPr>
      </w:pPr>
    </w:p>
    <w:p w14:paraId="6A412649" w14:textId="77777777" w:rsidR="008C359D" w:rsidRPr="008C359D" w:rsidRDefault="008C359D" w:rsidP="008C359D">
      <w:pPr>
        <w:rPr>
          <w:rFonts w:ascii="Times New Roman" w:hAnsi="Times New Roman"/>
        </w:rPr>
      </w:pPr>
    </w:p>
    <w:p w14:paraId="6066AC70" w14:textId="77777777" w:rsidR="008C359D" w:rsidRPr="008C359D" w:rsidRDefault="008C359D" w:rsidP="008C359D">
      <w:pPr>
        <w:rPr>
          <w:rFonts w:ascii="Times New Roman" w:hAnsi="Times New Roman"/>
        </w:rPr>
      </w:pPr>
    </w:p>
    <w:p w14:paraId="5DF2306F" w14:textId="77777777" w:rsidR="008C359D" w:rsidRPr="008C359D" w:rsidRDefault="008C359D" w:rsidP="008C359D">
      <w:pPr>
        <w:rPr>
          <w:rFonts w:ascii="Times New Roman" w:hAnsi="Times New Roman"/>
        </w:rPr>
      </w:pPr>
    </w:p>
    <w:p w14:paraId="2F38F3CF" w14:textId="77777777" w:rsidR="008C359D" w:rsidRPr="008C359D" w:rsidRDefault="008C359D" w:rsidP="008C359D">
      <w:pPr>
        <w:tabs>
          <w:tab w:val="left" w:pos="779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6EE0BBD" w14:textId="0036CDCC" w:rsidR="008C359D" w:rsidRPr="0017567B" w:rsidRDefault="008C359D" w:rsidP="008C359D">
      <w:pPr>
        <w:spacing w:line="240" w:lineRule="auto"/>
        <w:rPr>
          <w:rFonts w:ascii="Times New Roman" w:hAnsi="Times New Roman"/>
        </w:rPr>
      </w:pPr>
      <w:r w:rsidRPr="008C359D">
        <w:rPr>
          <w:rFonts w:ascii="Times New Roman" w:hAnsi="Times New Roman"/>
        </w:rPr>
        <w:br w:type="page"/>
      </w:r>
      <w:r w:rsidRPr="0017567B">
        <w:rPr>
          <w:rFonts w:ascii="Times New Roman" w:hAnsi="Times New Roman"/>
          <w:b/>
        </w:rPr>
        <w:lastRenderedPageBreak/>
        <w:t xml:space="preserve">Table </w:t>
      </w:r>
      <w:r>
        <w:rPr>
          <w:rFonts w:ascii="Times New Roman" w:hAnsi="Times New Roman"/>
          <w:b/>
        </w:rPr>
        <w:t>3</w:t>
      </w:r>
      <w:r w:rsidRPr="0017567B">
        <w:rPr>
          <w:rFonts w:ascii="Times New Roman" w:hAnsi="Times New Roman"/>
          <w:b/>
        </w:rPr>
        <w:t>.</w:t>
      </w:r>
      <w:r w:rsidRPr="0017567B">
        <w:rPr>
          <w:rFonts w:ascii="Times New Roman" w:hAnsi="Times New Roman"/>
        </w:rPr>
        <w:t xml:space="preserve"> Description of the </w:t>
      </w:r>
      <w:r w:rsidR="00283CC5">
        <w:rPr>
          <w:rFonts w:ascii="Times New Roman" w:hAnsi="Times New Roman"/>
        </w:rPr>
        <w:t>phytoplankton</w:t>
      </w:r>
      <w:r>
        <w:rPr>
          <w:rFonts w:ascii="Times New Roman" w:hAnsi="Times New Roman"/>
        </w:rPr>
        <w:t xml:space="preserve"> phenology dataset used for the manuscript </w:t>
      </w:r>
      <w:r w:rsidRPr="002D3E3B">
        <w:rPr>
          <w:rFonts w:ascii="Times New Roman" w:hAnsi="Times New Roman"/>
          <w:iCs/>
        </w:rPr>
        <w:t>“</w:t>
      </w:r>
      <w:r w:rsidR="009908C3" w:rsidRPr="009908C3">
        <w:rPr>
          <w:rFonts w:ascii="Times New Roman" w:hAnsi="Times New Roman"/>
          <w:i/>
          <w:iCs/>
        </w:rPr>
        <w:t>Plankton blooms over the annual cycle shape trophic interactions under climate change</w:t>
      </w:r>
      <w:r w:rsidR="009908C3">
        <w:rPr>
          <w:rFonts w:ascii="Times New Roman" w:hAnsi="Times New Roman"/>
        </w:rPr>
        <w:t>”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7470"/>
      </w:tblGrid>
      <w:tr w:rsidR="008C359D" w:rsidRPr="0017567B" w14:paraId="4327D2A0" w14:textId="77777777" w:rsidTr="00C7295C">
        <w:tc>
          <w:tcPr>
            <w:tcW w:w="2538" w:type="dxa"/>
          </w:tcPr>
          <w:p w14:paraId="65452CB2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Title of dataset</w:t>
            </w:r>
          </w:p>
        </w:tc>
        <w:tc>
          <w:tcPr>
            <w:tcW w:w="7470" w:type="dxa"/>
          </w:tcPr>
          <w:p w14:paraId="29D09D1B" w14:textId="782BE12A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Phytoplankton phenology data for the manuscript “</w:t>
            </w:r>
            <w:r w:rsidR="009908C3">
              <w:rPr>
                <w:rFonts w:ascii="Times New Roman" w:hAnsi="Times New Roman"/>
              </w:rPr>
              <w:t>Plankton blooms over the annual cycle shape trophic interactions under climate change</w:t>
            </w:r>
            <w:r w:rsidRPr="00233487">
              <w:rPr>
                <w:rFonts w:ascii="Times New Roman" w:hAnsi="Times New Roman"/>
                <w:iCs/>
              </w:rPr>
              <w:t>”</w:t>
            </w:r>
          </w:p>
        </w:tc>
      </w:tr>
      <w:tr w:rsidR="008C359D" w:rsidRPr="0017567B" w14:paraId="0DB84A38" w14:textId="77777777" w:rsidTr="00C7295C">
        <w:tc>
          <w:tcPr>
            <w:tcW w:w="2538" w:type="dxa"/>
          </w:tcPr>
          <w:p w14:paraId="69C81858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URL of dataset</w:t>
            </w:r>
          </w:p>
        </w:tc>
        <w:tc>
          <w:tcPr>
            <w:tcW w:w="7470" w:type="dxa"/>
          </w:tcPr>
          <w:p w14:paraId="3C5AC81A" w14:textId="77777777" w:rsidR="008C359D" w:rsidRPr="00233487" w:rsidRDefault="008C359D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Processed data for this manuscript will be uploaded on the zenodo repository upon paper acceptance.</w:t>
            </w:r>
          </w:p>
          <w:p w14:paraId="2F325F9D" w14:textId="198A391B" w:rsidR="008C359D" w:rsidRPr="009622B5" w:rsidRDefault="008C359D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 xml:space="preserve">Raw data can be found at: </w:t>
            </w:r>
            <w:hyperlink r:id="rId9" w:history="1">
              <w:r w:rsidR="005F32D0" w:rsidRPr="009622B5">
                <w:rPr>
                  <w:rStyle w:val="Hyperlink"/>
                  <w:rFonts w:ascii="Times New Roman" w:hAnsi="Times New Roman"/>
                  <w:iCs/>
                </w:rPr>
                <w:t>https://sharkweb.smhi.se/hamta-data/</w:t>
              </w:r>
            </w:hyperlink>
          </w:p>
          <w:p w14:paraId="01BB6903" w14:textId="3DCC9359" w:rsidR="009622B5" w:rsidRPr="009622B5" w:rsidRDefault="005F32D0" w:rsidP="00C7295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622B5">
              <w:rPr>
                <w:rFonts w:ascii="Times New Roman" w:hAnsi="Times New Roman"/>
                <w:iCs/>
              </w:rPr>
              <w:t xml:space="preserve">Phenological metrics can be found at: </w:t>
            </w:r>
            <w:hyperlink r:id="rId10" w:history="1">
              <w:r w:rsidR="009622B5" w:rsidRPr="00341752">
                <w:rPr>
                  <w:rStyle w:val="Hyperlink"/>
                  <w:rFonts w:ascii="Times New Roman" w:hAnsi="Times New Roman"/>
                </w:rPr>
                <w:t>https://doi.org/10.5281/zenodo.8414517</w:t>
              </w:r>
            </w:hyperlink>
            <w:r w:rsidR="009622B5">
              <w:rPr>
                <w:rStyle w:val="ng-binding"/>
                <w:rFonts w:ascii="Times New Roman" w:hAnsi="Times New Roman"/>
              </w:rPr>
              <w:t xml:space="preserve"> </w:t>
            </w:r>
          </w:p>
        </w:tc>
      </w:tr>
      <w:tr w:rsidR="008C359D" w:rsidRPr="0017567B" w14:paraId="7267D214" w14:textId="77777777" w:rsidTr="00C7295C">
        <w:tc>
          <w:tcPr>
            <w:tcW w:w="2538" w:type="dxa"/>
          </w:tcPr>
          <w:p w14:paraId="72040DAD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Abstract</w:t>
            </w:r>
          </w:p>
        </w:tc>
        <w:tc>
          <w:tcPr>
            <w:tcW w:w="7470" w:type="dxa"/>
          </w:tcPr>
          <w:p w14:paraId="208D93B2" w14:textId="77777777" w:rsidR="008C359D" w:rsidRPr="00233487" w:rsidRDefault="00536809" w:rsidP="00C7295C">
            <w:pPr>
              <w:widowControl w:val="0"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Using zooplankton, phytoplankton and environmental data from </w:t>
            </w:r>
            <w:r w:rsidRPr="0098553D">
              <w:rPr>
                <w:rFonts w:ascii="Times New Roman" w:hAnsi="Times New Roman"/>
              </w:rPr>
              <w:t xml:space="preserve">Swedish National Marine Monitoring </w:t>
            </w:r>
            <w:proofErr w:type="spellStart"/>
            <w:r w:rsidRPr="0098553D">
              <w:rPr>
                <w:rFonts w:ascii="Times New Roman" w:hAnsi="Times New Roman"/>
              </w:rPr>
              <w:t>Programme</w:t>
            </w:r>
            <w:proofErr w:type="spellEnd"/>
            <w:r>
              <w:rPr>
                <w:rFonts w:ascii="Times New Roman" w:hAnsi="Times New Roman"/>
              </w:rPr>
              <w:t>, w</w:t>
            </w:r>
            <w:r>
              <w:rPr>
                <w:rFonts w:ascii="Times New Roman" w:hAnsi="Times New Roman"/>
                <w:iCs/>
              </w:rPr>
              <w:t xml:space="preserve">e calculated zooplankton phenology metrics. Using the produced dataset, we investigate </w:t>
            </w:r>
            <w:r w:rsidRPr="00D15000">
              <w:rPr>
                <w:rFonts w:ascii="Times New Roman" w:hAnsi="Times New Roman"/>
              </w:rPr>
              <w:t xml:space="preserve">trends of bloom dynamics </w:t>
            </w:r>
            <w:r>
              <w:rPr>
                <w:rFonts w:ascii="Times New Roman" w:hAnsi="Times New Roman"/>
              </w:rPr>
              <w:t xml:space="preserve">of plankton </w:t>
            </w:r>
            <w:r w:rsidRPr="00D15000">
              <w:rPr>
                <w:rFonts w:ascii="Times New Roman" w:hAnsi="Times New Roman"/>
              </w:rPr>
              <w:t xml:space="preserve">at </w:t>
            </w:r>
            <w:r>
              <w:rPr>
                <w:rFonts w:ascii="Times New Roman" w:hAnsi="Times New Roman"/>
              </w:rPr>
              <w:t>three</w:t>
            </w:r>
            <w:r w:rsidRPr="00D15000">
              <w:rPr>
                <w:rFonts w:ascii="Times New Roman" w:hAnsi="Times New Roman"/>
              </w:rPr>
              <w:t xml:space="preserve"> stations in the central Baltic Sea</w:t>
            </w:r>
            <w:r>
              <w:rPr>
                <w:rFonts w:ascii="Times New Roman" w:hAnsi="Times New Roman"/>
              </w:rPr>
              <w:t xml:space="preserve">, </w:t>
            </w:r>
            <w:r w:rsidRPr="00D15000">
              <w:rPr>
                <w:rFonts w:ascii="Times New Roman" w:hAnsi="Times New Roman"/>
              </w:rPr>
              <w:t xml:space="preserve">and examine how </w:t>
            </w:r>
            <w:proofErr w:type="spellStart"/>
            <w:r w:rsidRPr="00D15000">
              <w:rPr>
                <w:rFonts w:ascii="Times New Roman" w:hAnsi="Times New Roman"/>
              </w:rPr>
              <w:t>phenologies</w:t>
            </w:r>
            <w:proofErr w:type="spellEnd"/>
            <w:r w:rsidRPr="00D1500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 xml:space="preserve">diverse </w:t>
            </w:r>
            <w:r w:rsidRPr="00D15000">
              <w:rPr>
                <w:rFonts w:ascii="Times New Roman" w:hAnsi="Times New Roman"/>
              </w:rPr>
              <w:t>rotifer</w:t>
            </w:r>
            <w:r>
              <w:rPr>
                <w:rFonts w:ascii="Times New Roman" w:hAnsi="Times New Roman"/>
              </w:rPr>
              <w:t xml:space="preserve">, cladoceran and </w:t>
            </w:r>
            <w:r w:rsidRPr="00D15000">
              <w:rPr>
                <w:rFonts w:ascii="Times New Roman" w:hAnsi="Times New Roman"/>
              </w:rPr>
              <w:t>copepod</w:t>
            </w:r>
            <w:r>
              <w:rPr>
                <w:rFonts w:ascii="Times New Roman" w:hAnsi="Times New Roman"/>
              </w:rPr>
              <w:t xml:space="preserve"> species</w:t>
            </w:r>
            <w:r w:rsidRPr="00D15000">
              <w:rPr>
                <w:rFonts w:ascii="Times New Roman" w:hAnsi="Times New Roman"/>
              </w:rPr>
              <w:t xml:space="preserve"> respond to observed changes.</w:t>
            </w:r>
          </w:p>
        </w:tc>
      </w:tr>
      <w:tr w:rsidR="008C359D" w:rsidRPr="0017567B" w14:paraId="59F9FCE8" w14:textId="77777777" w:rsidTr="00C7295C">
        <w:tc>
          <w:tcPr>
            <w:tcW w:w="2538" w:type="dxa"/>
          </w:tcPr>
          <w:p w14:paraId="13F32EDF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Keywords</w:t>
            </w:r>
          </w:p>
        </w:tc>
        <w:tc>
          <w:tcPr>
            <w:tcW w:w="7470" w:type="dxa"/>
          </w:tcPr>
          <w:p w14:paraId="7359E02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Phytoplankton, Peak timing, Peak magnitude</w:t>
            </w:r>
          </w:p>
        </w:tc>
      </w:tr>
      <w:tr w:rsidR="008C359D" w:rsidRPr="0017567B" w14:paraId="014C5151" w14:textId="77777777" w:rsidTr="00C7295C">
        <w:tc>
          <w:tcPr>
            <w:tcW w:w="2538" w:type="dxa"/>
          </w:tcPr>
          <w:p w14:paraId="666832F6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Dataset lead author </w:t>
            </w:r>
          </w:p>
        </w:tc>
        <w:tc>
          <w:tcPr>
            <w:tcW w:w="7470" w:type="dxa"/>
          </w:tcPr>
          <w:p w14:paraId="4677E9A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8C359D" w:rsidRPr="0017567B" w14:paraId="09EE9A22" w14:textId="77777777" w:rsidTr="00C7295C">
        <w:trPr>
          <w:trHeight w:val="332"/>
        </w:trPr>
        <w:tc>
          <w:tcPr>
            <w:tcW w:w="2538" w:type="dxa"/>
          </w:tcPr>
          <w:p w14:paraId="67D83E21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Position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6DD4708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8C359D" w:rsidRPr="0017567B" w14:paraId="4092AEFA" w14:textId="77777777" w:rsidTr="00C7295C">
        <w:tc>
          <w:tcPr>
            <w:tcW w:w="2538" w:type="dxa"/>
          </w:tcPr>
          <w:p w14:paraId="219BB3CA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Address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6D4D1104" w14:textId="77777777" w:rsidR="008C359D" w:rsidRPr="00233487" w:rsidRDefault="008C359D" w:rsidP="00C7295C">
            <w:pPr>
              <w:spacing w:after="0"/>
              <w:rPr>
                <w:iCs/>
              </w:rPr>
            </w:pPr>
            <w:r w:rsidRPr="00233487">
              <w:rPr>
                <w:iCs/>
              </w:rPr>
              <w:t>Department of Ecology, Environment, and Plant Sciences, Stockholm University, Stockholm, Sweden</w:t>
            </w:r>
          </w:p>
        </w:tc>
      </w:tr>
      <w:tr w:rsidR="008C359D" w:rsidRPr="0017567B" w14:paraId="3CC9C6B3" w14:textId="77777777" w:rsidTr="00C7295C">
        <w:tc>
          <w:tcPr>
            <w:tcW w:w="2538" w:type="dxa"/>
          </w:tcPr>
          <w:p w14:paraId="564F95A5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</w:t>
            </w:r>
            <w:r w:rsidRPr="0017567B">
              <w:rPr>
                <w:b/>
                <w:sz w:val="22"/>
                <w:szCs w:val="22"/>
              </w:rPr>
              <w:t xml:space="preserve">ddress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462CB933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8C359D" w:rsidRPr="0017567B" w14:paraId="2BA200C0" w14:textId="77777777" w:rsidTr="00C7295C">
        <w:tc>
          <w:tcPr>
            <w:tcW w:w="2538" w:type="dxa"/>
          </w:tcPr>
          <w:p w14:paraId="23D88D75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Primary contact</w:t>
            </w:r>
            <w:r>
              <w:rPr>
                <w:b/>
                <w:sz w:val="22"/>
                <w:szCs w:val="22"/>
              </w:rPr>
              <w:t xml:space="preserve"> person for dataset</w:t>
            </w:r>
          </w:p>
        </w:tc>
        <w:tc>
          <w:tcPr>
            <w:tcW w:w="7470" w:type="dxa"/>
          </w:tcPr>
          <w:p w14:paraId="45B77F78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8C359D" w:rsidRPr="0017567B" w14:paraId="20019447" w14:textId="77777777" w:rsidTr="00C7295C">
        <w:tc>
          <w:tcPr>
            <w:tcW w:w="2538" w:type="dxa"/>
          </w:tcPr>
          <w:p w14:paraId="01039DA5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Position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02C378E5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8C359D" w:rsidRPr="0017567B" w14:paraId="07EED231" w14:textId="77777777" w:rsidTr="00C7295C">
        <w:tc>
          <w:tcPr>
            <w:tcW w:w="2538" w:type="dxa"/>
          </w:tcPr>
          <w:p w14:paraId="77A237C6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Address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25429F87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Department of Ecology, Environment, and Plant Sciences, Stockholm University, Stockholm, Sweden</w:t>
            </w:r>
          </w:p>
        </w:tc>
      </w:tr>
      <w:tr w:rsidR="008C359D" w:rsidRPr="0017567B" w14:paraId="231E33AE" w14:textId="77777777" w:rsidTr="00C7295C">
        <w:tc>
          <w:tcPr>
            <w:tcW w:w="2538" w:type="dxa"/>
          </w:tcPr>
          <w:p w14:paraId="70025499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Email address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247477A1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583DF3" w:rsidRPr="0017567B" w14:paraId="3B1B01C8" w14:textId="77777777" w:rsidTr="00C7295C">
        <w:tc>
          <w:tcPr>
            <w:tcW w:w="2538" w:type="dxa"/>
          </w:tcPr>
          <w:p w14:paraId="58B16C08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Organization associated with the data</w:t>
            </w:r>
          </w:p>
        </w:tc>
        <w:tc>
          <w:tcPr>
            <w:tcW w:w="7470" w:type="dxa"/>
          </w:tcPr>
          <w:p w14:paraId="298A563C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SMHI, </w:t>
            </w:r>
            <w:r w:rsidRPr="00583DF3">
              <w:rPr>
                <w:iCs/>
                <w:sz w:val="22"/>
                <w:szCs w:val="22"/>
              </w:rPr>
              <w:t>Swedish Meteorological and Hydrological Institute</w:t>
            </w:r>
          </w:p>
        </w:tc>
      </w:tr>
      <w:tr w:rsidR="00583DF3" w:rsidRPr="0017567B" w14:paraId="35F5FA0D" w14:textId="77777777" w:rsidTr="00C7295C">
        <w:tc>
          <w:tcPr>
            <w:tcW w:w="2538" w:type="dxa"/>
          </w:tcPr>
          <w:p w14:paraId="16202229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Usage Rights</w:t>
            </w:r>
          </w:p>
        </w:tc>
        <w:tc>
          <w:tcPr>
            <w:tcW w:w="7470" w:type="dxa"/>
          </w:tcPr>
          <w:p w14:paraId="69CB43D4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Publicly available and free to use</w:t>
            </w:r>
          </w:p>
        </w:tc>
      </w:tr>
      <w:tr w:rsidR="00583DF3" w:rsidRPr="0017567B" w14:paraId="2C40AC3C" w14:textId="77777777" w:rsidTr="00C7295C">
        <w:tc>
          <w:tcPr>
            <w:tcW w:w="2538" w:type="dxa"/>
          </w:tcPr>
          <w:p w14:paraId="38869CFD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</w:t>
            </w:r>
            <w:r>
              <w:rPr>
                <w:b/>
                <w:sz w:val="22"/>
                <w:szCs w:val="22"/>
              </w:rPr>
              <w:t>r</w:t>
            </w:r>
            <w:r w:rsidRPr="0017567B">
              <w:rPr>
                <w:b/>
                <w:sz w:val="22"/>
                <w:szCs w:val="22"/>
              </w:rPr>
              <w:t>egion</w:t>
            </w:r>
          </w:p>
        </w:tc>
        <w:tc>
          <w:tcPr>
            <w:tcW w:w="7470" w:type="dxa"/>
          </w:tcPr>
          <w:p w14:paraId="1F416EB4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Central Baltic Sea</w:t>
            </w:r>
          </w:p>
        </w:tc>
      </w:tr>
      <w:tr w:rsidR="00583DF3" w:rsidRPr="0017567B" w14:paraId="73EB0347" w14:textId="77777777" w:rsidTr="00C7295C">
        <w:tc>
          <w:tcPr>
            <w:tcW w:w="2538" w:type="dxa"/>
          </w:tcPr>
          <w:p w14:paraId="481C4028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coverage </w:t>
            </w:r>
          </w:p>
        </w:tc>
        <w:tc>
          <w:tcPr>
            <w:tcW w:w="7470" w:type="dxa"/>
          </w:tcPr>
          <w:p w14:paraId="7ED60782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57.3333°N, 20.0500°E; 58.5881°N, 18.2333°E; 55.2500°N, 15.9833°E</w:t>
            </w:r>
          </w:p>
        </w:tc>
      </w:tr>
      <w:tr w:rsidR="00583DF3" w:rsidRPr="0017567B" w14:paraId="0F386CFF" w14:textId="77777777" w:rsidTr="00C7295C">
        <w:tc>
          <w:tcPr>
            <w:tcW w:w="2538" w:type="dxa"/>
          </w:tcPr>
          <w:p w14:paraId="19E9C124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Begin date</w:t>
            </w:r>
          </w:p>
        </w:tc>
        <w:tc>
          <w:tcPr>
            <w:tcW w:w="7470" w:type="dxa"/>
          </w:tcPr>
          <w:p w14:paraId="37A34FC8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2008</w:t>
            </w:r>
          </w:p>
        </w:tc>
      </w:tr>
      <w:tr w:rsidR="00583DF3" w:rsidRPr="0017567B" w14:paraId="0FC59CC8" w14:textId="77777777" w:rsidTr="00C7295C">
        <w:tc>
          <w:tcPr>
            <w:tcW w:w="2538" w:type="dxa"/>
          </w:tcPr>
          <w:p w14:paraId="02BA351A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End date</w:t>
            </w:r>
          </w:p>
        </w:tc>
        <w:tc>
          <w:tcPr>
            <w:tcW w:w="7470" w:type="dxa"/>
          </w:tcPr>
          <w:p w14:paraId="3C93DE58" w14:textId="5473A705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202</w:t>
            </w:r>
            <w:r w:rsidR="00010133">
              <w:rPr>
                <w:iCs/>
                <w:sz w:val="22"/>
                <w:szCs w:val="22"/>
              </w:rPr>
              <w:t>2</w:t>
            </w:r>
          </w:p>
        </w:tc>
      </w:tr>
      <w:tr w:rsidR="00583DF3" w:rsidRPr="0017567B" w14:paraId="34C39E4B" w14:textId="77777777" w:rsidTr="00C7295C">
        <w:tc>
          <w:tcPr>
            <w:tcW w:w="2538" w:type="dxa"/>
          </w:tcPr>
          <w:p w14:paraId="2B1C61B9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7567B">
              <w:rPr>
                <w:rFonts w:ascii="Times New Roman" w:hAnsi="Times New Roman"/>
                <w:b/>
              </w:rPr>
              <w:t xml:space="preserve">General </w:t>
            </w:r>
            <w:r>
              <w:rPr>
                <w:rFonts w:ascii="Times New Roman" w:hAnsi="Times New Roman"/>
                <w:b/>
              </w:rPr>
              <w:t>study d</w:t>
            </w:r>
            <w:r w:rsidRPr="0017567B">
              <w:rPr>
                <w:rFonts w:ascii="Times New Roman" w:hAnsi="Times New Roman"/>
                <w:b/>
              </w:rPr>
              <w:t>esign</w:t>
            </w:r>
          </w:p>
        </w:tc>
        <w:tc>
          <w:tcPr>
            <w:tcW w:w="7470" w:type="dxa"/>
          </w:tcPr>
          <w:p w14:paraId="7ADDD177" w14:textId="3E614D24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Phytoplankton monitoring data were downloaded from 2007 to 202</w:t>
            </w:r>
            <w:r w:rsidR="00010133">
              <w:rPr>
                <w:rFonts w:ascii="Times New Roman" w:hAnsi="Times New Roman"/>
                <w:iCs/>
              </w:rPr>
              <w:t>2</w:t>
            </w:r>
            <w:r w:rsidRPr="00233487">
              <w:rPr>
                <w:rFonts w:ascii="Times New Roman" w:hAnsi="Times New Roman"/>
                <w:iCs/>
              </w:rPr>
              <w:t xml:space="preserve"> and processed in R to calculate phenology metrics.</w:t>
            </w:r>
          </w:p>
          <w:p w14:paraId="2AB9CB93" w14:textId="77777777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</w:p>
        </w:tc>
      </w:tr>
      <w:tr w:rsidR="00583DF3" w:rsidRPr="0017567B" w14:paraId="5889A78A" w14:textId="77777777" w:rsidTr="00C7295C">
        <w:tc>
          <w:tcPr>
            <w:tcW w:w="2538" w:type="dxa"/>
          </w:tcPr>
          <w:p w14:paraId="4F9C7F8F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567B">
              <w:rPr>
                <w:rFonts w:ascii="Times New Roman" w:hAnsi="Times New Roman"/>
                <w:b/>
              </w:rPr>
              <w:t xml:space="preserve">Methods </w:t>
            </w:r>
            <w:r>
              <w:rPr>
                <w:rFonts w:ascii="Times New Roman" w:hAnsi="Times New Roman"/>
                <w:b/>
              </w:rPr>
              <w:t>d</w:t>
            </w:r>
            <w:r w:rsidRPr="0017567B">
              <w:rPr>
                <w:rFonts w:ascii="Times New Roman" w:hAnsi="Times New Roman"/>
                <w:b/>
              </w:rPr>
              <w:t>escription</w:t>
            </w:r>
          </w:p>
        </w:tc>
        <w:tc>
          <w:tcPr>
            <w:tcW w:w="7470" w:type="dxa"/>
          </w:tcPr>
          <w:p w14:paraId="41D66266" w14:textId="6B652B78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Peak timings were calculated using the cente</w:t>
            </w:r>
            <w:r w:rsidR="00010133">
              <w:rPr>
                <w:rFonts w:ascii="Times New Roman" w:hAnsi="Times New Roman"/>
                <w:iCs/>
              </w:rPr>
              <w:t>r</w:t>
            </w:r>
            <w:r w:rsidRPr="00233487">
              <w:rPr>
                <w:rFonts w:ascii="Times New Roman" w:hAnsi="Times New Roman"/>
                <w:iCs/>
              </w:rPr>
              <w:t xml:space="preserve"> of gravity. Peak magnitudes were calculated as the average biomass during their growing period corresponding to the time between the initiation and termination of the blooms, the 25</w:t>
            </w:r>
            <w:r w:rsidRPr="00233487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iCs/>
              </w:rPr>
              <w:t xml:space="preserve"> and 75</w:t>
            </w:r>
            <w:r w:rsidRPr="00233487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iCs/>
              </w:rPr>
              <w:t xml:space="preserve"> percentile of the cumulative biomasses across the year, respectively.</w:t>
            </w:r>
          </w:p>
        </w:tc>
      </w:tr>
      <w:tr w:rsidR="00583DF3" w:rsidRPr="0017567B" w14:paraId="6D3A8A48" w14:textId="77777777" w:rsidTr="00C7295C">
        <w:tc>
          <w:tcPr>
            <w:tcW w:w="2538" w:type="dxa"/>
          </w:tcPr>
          <w:p w14:paraId="33ED33B9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Laboratory, field, or other analytical methods</w:t>
            </w:r>
          </w:p>
        </w:tc>
        <w:tc>
          <w:tcPr>
            <w:tcW w:w="7470" w:type="dxa"/>
          </w:tcPr>
          <w:p w14:paraId="2DE60AD6" w14:textId="77777777" w:rsidR="00583DF3" w:rsidRPr="00233487" w:rsidRDefault="00583DF3" w:rsidP="00583DF3">
            <w:pPr>
              <w:widowControl w:val="0"/>
              <w:spacing w:line="240" w:lineRule="auto"/>
              <w:ind w:left="-60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NA</w:t>
            </w:r>
          </w:p>
        </w:tc>
      </w:tr>
      <w:tr w:rsidR="00583DF3" w:rsidRPr="0017567B" w14:paraId="539F9EAA" w14:textId="77777777" w:rsidTr="00C7295C">
        <w:tc>
          <w:tcPr>
            <w:tcW w:w="2538" w:type="dxa"/>
          </w:tcPr>
          <w:p w14:paraId="79D7E47D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Quality c</w:t>
            </w:r>
            <w:r w:rsidRPr="0017567B">
              <w:rPr>
                <w:rFonts w:ascii="Times New Roman" w:hAnsi="Times New Roman"/>
                <w:b/>
              </w:rPr>
              <w:t>ontrol</w:t>
            </w:r>
          </w:p>
        </w:tc>
        <w:tc>
          <w:tcPr>
            <w:tcW w:w="7470" w:type="dxa"/>
          </w:tcPr>
          <w:p w14:paraId="6A6584AC" w14:textId="77777777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Data were plotted and visually inspected after the metrics calculation.</w:t>
            </w:r>
          </w:p>
        </w:tc>
      </w:tr>
    </w:tbl>
    <w:p w14:paraId="5CCD1EDA" w14:textId="77777777" w:rsidR="004B3171" w:rsidRDefault="004B3171" w:rsidP="008C359D">
      <w:pPr>
        <w:spacing w:line="240" w:lineRule="auto"/>
        <w:rPr>
          <w:rFonts w:ascii="Times New Roman" w:hAnsi="Times New Roman"/>
          <w:b/>
        </w:rPr>
      </w:pPr>
    </w:p>
    <w:p w14:paraId="2D96B3FB" w14:textId="43C1EC8D" w:rsidR="008C359D" w:rsidRPr="0017567B" w:rsidRDefault="008C359D" w:rsidP="008C359D">
      <w:pPr>
        <w:spacing w:line="240" w:lineRule="auto"/>
        <w:rPr>
          <w:rFonts w:ascii="Times New Roman" w:hAnsi="Times New Roman"/>
        </w:rPr>
      </w:pPr>
      <w:r w:rsidRPr="0017567B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/>
          <w:b/>
        </w:rPr>
        <w:t>4</w:t>
      </w:r>
      <w:r w:rsidRPr="0017567B">
        <w:rPr>
          <w:rFonts w:ascii="Times New Roman" w:hAnsi="Times New Roman"/>
          <w:b/>
        </w:rPr>
        <w:t>.</w:t>
      </w:r>
      <w:r w:rsidRPr="0017567B">
        <w:rPr>
          <w:rFonts w:ascii="Times New Roman" w:hAnsi="Times New Roman"/>
        </w:rPr>
        <w:t xml:space="preserve"> Description of the </w:t>
      </w:r>
      <w:r>
        <w:rPr>
          <w:rFonts w:ascii="Times New Roman" w:hAnsi="Times New Roman"/>
        </w:rPr>
        <w:t>variables in the phytoplankton phenology dataset described in Table 3</w:t>
      </w:r>
    </w:p>
    <w:tbl>
      <w:tblPr>
        <w:tblW w:w="892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950"/>
        <w:gridCol w:w="1890"/>
      </w:tblGrid>
      <w:tr w:rsidR="008C359D" w:rsidRPr="004C6BFB" w14:paraId="638F4AEE" w14:textId="77777777" w:rsidTr="00C7295C">
        <w:trPr>
          <w:trHeight w:val="315"/>
        </w:trPr>
        <w:tc>
          <w:tcPr>
            <w:tcW w:w="2088" w:type="dxa"/>
            <w:shd w:val="clear" w:color="auto" w:fill="auto"/>
            <w:noWrap/>
            <w:hideMark/>
          </w:tcPr>
          <w:p w14:paraId="09835DF5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Column name</w:t>
            </w:r>
          </w:p>
        </w:tc>
        <w:tc>
          <w:tcPr>
            <w:tcW w:w="4950" w:type="dxa"/>
            <w:shd w:val="clear" w:color="auto" w:fill="auto"/>
            <w:hideMark/>
          </w:tcPr>
          <w:p w14:paraId="0FB83535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3487">
              <w:rPr>
                <w:rFonts w:ascii="Times New Roman" w:hAnsi="Times New Roman"/>
                <w:b/>
                <w:bCs/>
              </w:rPr>
              <w:t>Definition</w:t>
            </w:r>
          </w:p>
        </w:tc>
        <w:tc>
          <w:tcPr>
            <w:tcW w:w="1890" w:type="dxa"/>
            <w:shd w:val="clear" w:color="auto" w:fill="auto"/>
          </w:tcPr>
          <w:p w14:paraId="28DDE462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8C359D" w:rsidRPr="004C6BFB" w14:paraId="306842D0" w14:textId="77777777" w:rsidTr="00C7295C">
        <w:trPr>
          <w:trHeight w:val="305"/>
        </w:trPr>
        <w:tc>
          <w:tcPr>
            <w:tcW w:w="2088" w:type="dxa"/>
            <w:shd w:val="clear" w:color="auto" w:fill="auto"/>
            <w:noWrap/>
          </w:tcPr>
          <w:p w14:paraId="0B3A89AB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  <w:tc>
          <w:tcPr>
            <w:tcW w:w="4950" w:type="dxa"/>
            <w:shd w:val="clear" w:color="auto" w:fill="auto"/>
          </w:tcPr>
          <w:p w14:paraId="5FC02C9A" w14:textId="593EAE5E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Year between 2008 and 202</w:t>
            </w:r>
            <w:r w:rsidR="00707842">
              <w:rPr>
                <w:rFonts w:ascii="Times New Roman" w:hAnsi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6A7BF4B9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</w:tr>
      <w:tr w:rsidR="008C359D" w:rsidRPr="004C6BFB" w14:paraId="2BB3286E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2AD7E4BB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Station</w:t>
            </w:r>
          </w:p>
        </w:tc>
        <w:tc>
          <w:tcPr>
            <w:tcW w:w="4950" w:type="dxa"/>
            <w:shd w:val="clear" w:color="auto" w:fill="auto"/>
          </w:tcPr>
          <w:p w14:paraId="376E9221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Sampling station/location</w:t>
            </w:r>
          </w:p>
        </w:tc>
        <w:tc>
          <w:tcPr>
            <w:tcW w:w="1890" w:type="dxa"/>
            <w:shd w:val="clear" w:color="auto" w:fill="auto"/>
          </w:tcPr>
          <w:p w14:paraId="27E8DEAC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8C359D" w:rsidRPr="004C6BFB" w14:paraId="562C713B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1322C36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Taxa</w:t>
            </w:r>
          </w:p>
        </w:tc>
        <w:tc>
          <w:tcPr>
            <w:tcW w:w="4950" w:type="dxa"/>
            <w:shd w:val="clear" w:color="auto" w:fill="auto"/>
          </w:tcPr>
          <w:p w14:paraId="37B000AB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Phytoplankton taxa</w:t>
            </w:r>
          </w:p>
        </w:tc>
        <w:tc>
          <w:tcPr>
            <w:tcW w:w="1890" w:type="dxa"/>
            <w:shd w:val="clear" w:color="auto" w:fill="auto"/>
          </w:tcPr>
          <w:p w14:paraId="76167251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8C359D" w:rsidRPr="004C6BFB" w14:paraId="3430F44B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0200BC2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Timing</w:t>
            </w:r>
          </w:p>
        </w:tc>
        <w:tc>
          <w:tcPr>
            <w:tcW w:w="4950" w:type="dxa"/>
            <w:shd w:val="clear" w:color="auto" w:fill="auto"/>
          </w:tcPr>
          <w:p w14:paraId="713FD8B8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timing</w:t>
            </w:r>
          </w:p>
        </w:tc>
        <w:tc>
          <w:tcPr>
            <w:tcW w:w="1890" w:type="dxa"/>
            <w:shd w:val="clear" w:color="auto" w:fill="auto"/>
          </w:tcPr>
          <w:p w14:paraId="396A0AE6" w14:textId="19425BBF" w:rsidR="008C359D" w:rsidRPr="004C6BFB" w:rsidRDefault="00010133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54E2BF95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5518B9CF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Maximum</w:t>
            </w:r>
          </w:p>
        </w:tc>
        <w:tc>
          <w:tcPr>
            <w:tcW w:w="4950" w:type="dxa"/>
            <w:shd w:val="clear" w:color="auto" w:fill="auto"/>
          </w:tcPr>
          <w:p w14:paraId="309D2EDD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maximum magnitude</w:t>
            </w:r>
          </w:p>
        </w:tc>
        <w:tc>
          <w:tcPr>
            <w:tcW w:w="1890" w:type="dxa"/>
            <w:shd w:val="clear" w:color="auto" w:fill="auto"/>
          </w:tcPr>
          <w:p w14:paraId="191BA702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6B7D">
              <w:rPr>
                <w:rFonts w:ascii="Symbol" w:hAnsi="Symbol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g C L</w:t>
            </w:r>
            <w:r w:rsidRPr="00616B7D">
              <w:rPr>
                <w:rFonts w:ascii="Times New Roman" w:hAnsi="Times New Roman"/>
                <w:sz w:val="20"/>
                <w:vertAlign w:val="superscript"/>
              </w:rPr>
              <w:t>-1</w:t>
            </w:r>
          </w:p>
        </w:tc>
      </w:tr>
      <w:tr w:rsidR="008C359D" w:rsidRPr="004C6BFB" w14:paraId="0BA8D485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19DC9863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Magnitude</w:t>
            </w:r>
          </w:p>
        </w:tc>
        <w:tc>
          <w:tcPr>
            <w:tcW w:w="4950" w:type="dxa"/>
            <w:shd w:val="clear" w:color="auto" w:fill="auto"/>
          </w:tcPr>
          <w:p w14:paraId="3ECEDEF6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magnitude</w:t>
            </w:r>
          </w:p>
        </w:tc>
        <w:tc>
          <w:tcPr>
            <w:tcW w:w="1890" w:type="dxa"/>
            <w:shd w:val="clear" w:color="auto" w:fill="auto"/>
          </w:tcPr>
          <w:p w14:paraId="214C6AC5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6B7D">
              <w:rPr>
                <w:rFonts w:ascii="Symbol" w:hAnsi="Symbol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g C L</w:t>
            </w:r>
            <w:r w:rsidRPr="00616B7D">
              <w:rPr>
                <w:rFonts w:ascii="Times New Roman" w:hAnsi="Times New Roman"/>
                <w:sz w:val="20"/>
                <w:vertAlign w:val="superscript"/>
              </w:rPr>
              <w:t>-1</w:t>
            </w:r>
          </w:p>
        </w:tc>
      </w:tr>
      <w:tr w:rsidR="008C359D" w:rsidRPr="004C6BFB" w14:paraId="44D47923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66EDBAB2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Start</w:t>
            </w:r>
          </w:p>
        </w:tc>
        <w:tc>
          <w:tcPr>
            <w:tcW w:w="4950" w:type="dxa"/>
            <w:shd w:val="clear" w:color="auto" w:fill="auto"/>
          </w:tcPr>
          <w:p w14:paraId="49202A56" w14:textId="0B065CD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Start of the growing season (25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C81598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7204FFC1" w14:textId="5BBC6965" w:rsidR="008C359D" w:rsidRDefault="00010133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5B7A31CE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26380E74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End</w:t>
            </w:r>
          </w:p>
        </w:tc>
        <w:tc>
          <w:tcPr>
            <w:tcW w:w="4950" w:type="dxa"/>
            <w:shd w:val="clear" w:color="auto" w:fill="auto"/>
          </w:tcPr>
          <w:p w14:paraId="4F8F50B5" w14:textId="0E2453D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End of the growing season (75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C81598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4817FE0E" w14:textId="1C9C5E82" w:rsidR="008C359D" w:rsidRDefault="00010133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52743721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79D59A0D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Middle</w:t>
            </w:r>
          </w:p>
        </w:tc>
        <w:tc>
          <w:tcPr>
            <w:tcW w:w="4950" w:type="dxa"/>
            <w:shd w:val="clear" w:color="auto" w:fill="auto"/>
          </w:tcPr>
          <w:p w14:paraId="1283EC59" w14:textId="22B10745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Middle of the growing season (50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C81598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6A0EBCF7" w14:textId="5E20BFEE" w:rsidR="008C359D" w:rsidRDefault="00C81598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08DC42AF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4F73E04D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Duration</w:t>
            </w:r>
          </w:p>
        </w:tc>
        <w:tc>
          <w:tcPr>
            <w:tcW w:w="4950" w:type="dxa"/>
            <w:shd w:val="clear" w:color="auto" w:fill="auto"/>
          </w:tcPr>
          <w:p w14:paraId="2B70D8B8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Time span between the Start and the End of the growing season</w:t>
            </w:r>
          </w:p>
        </w:tc>
        <w:tc>
          <w:tcPr>
            <w:tcW w:w="1890" w:type="dxa"/>
            <w:shd w:val="clear" w:color="auto" w:fill="auto"/>
          </w:tcPr>
          <w:p w14:paraId="2336D028" w14:textId="79AA081E" w:rsidR="008C359D" w:rsidRDefault="00C81598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279C92A7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04F6F73D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Group</w:t>
            </w:r>
          </w:p>
        </w:tc>
        <w:tc>
          <w:tcPr>
            <w:tcW w:w="4950" w:type="dxa"/>
            <w:shd w:val="clear" w:color="auto" w:fill="auto"/>
          </w:tcPr>
          <w:p w14:paraId="11779377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Group of phytoplankton taxa</w:t>
            </w:r>
          </w:p>
        </w:tc>
        <w:tc>
          <w:tcPr>
            <w:tcW w:w="1890" w:type="dxa"/>
            <w:shd w:val="clear" w:color="auto" w:fill="auto"/>
          </w:tcPr>
          <w:p w14:paraId="3360E777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</w:tbl>
    <w:p w14:paraId="3CB2E304" w14:textId="77777777" w:rsidR="008C359D" w:rsidRDefault="008C359D" w:rsidP="00616B7D">
      <w:pPr>
        <w:spacing w:line="240" w:lineRule="auto"/>
        <w:contextualSpacing/>
        <w:rPr>
          <w:rFonts w:ascii="Times New Roman" w:hAnsi="Times New Roman"/>
          <w:b/>
        </w:rPr>
      </w:pPr>
    </w:p>
    <w:p w14:paraId="35BBDBD5" w14:textId="77777777" w:rsidR="008C359D" w:rsidRPr="00D07006" w:rsidRDefault="008C359D" w:rsidP="008C359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14:paraId="02ED49E2" w14:textId="5D1D56AD" w:rsidR="008C359D" w:rsidRPr="0017567B" w:rsidRDefault="008C359D" w:rsidP="008C359D">
      <w:pPr>
        <w:spacing w:line="240" w:lineRule="auto"/>
        <w:rPr>
          <w:rFonts w:ascii="Times New Roman" w:hAnsi="Times New Roman"/>
        </w:rPr>
      </w:pPr>
      <w:r w:rsidRPr="0017567B">
        <w:rPr>
          <w:rFonts w:ascii="Times New Roman" w:hAnsi="Times New Roman"/>
          <w:b/>
        </w:rPr>
        <w:lastRenderedPageBreak/>
        <w:t xml:space="preserve">Table </w:t>
      </w:r>
      <w:r>
        <w:rPr>
          <w:rFonts w:ascii="Times New Roman" w:hAnsi="Times New Roman"/>
          <w:b/>
        </w:rPr>
        <w:t>5</w:t>
      </w:r>
      <w:r w:rsidRPr="0017567B">
        <w:rPr>
          <w:rFonts w:ascii="Times New Roman" w:hAnsi="Times New Roman"/>
          <w:b/>
        </w:rPr>
        <w:t>.</w:t>
      </w:r>
      <w:r w:rsidRPr="0017567B">
        <w:rPr>
          <w:rFonts w:ascii="Times New Roman" w:hAnsi="Times New Roman"/>
        </w:rPr>
        <w:t xml:space="preserve"> Description of the </w:t>
      </w:r>
      <w:r>
        <w:rPr>
          <w:rFonts w:ascii="Times New Roman" w:hAnsi="Times New Roman"/>
        </w:rPr>
        <w:t xml:space="preserve">environmental dataset used for the manuscript </w:t>
      </w:r>
      <w:r w:rsidRPr="002D3E3B">
        <w:rPr>
          <w:rFonts w:ascii="Times New Roman" w:hAnsi="Times New Roman"/>
          <w:iCs/>
        </w:rPr>
        <w:t>“</w:t>
      </w:r>
      <w:r w:rsidR="009908C3" w:rsidRPr="009908C3">
        <w:rPr>
          <w:rFonts w:ascii="Times New Roman" w:hAnsi="Times New Roman"/>
          <w:i/>
          <w:iCs/>
        </w:rPr>
        <w:t>Plankton blooms over the annual cycle shape trophic interactions under climate change</w:t>
      </w:r>
      <w:r w:rsidRPr="002D3E3B">
        <w:rPr>
          <w:rFonts w:ascii="Times New Roman" w:hAnsi="Times New Roman"/>
          <w:iCs/>
        </w:rPr>
        <w:t>”</w:t>
      </w:r>
      <w:r>
        <w:rPr>
          <w:rFonts w:ascii="Times New Roman" w:hAnsi="Times New Roman"/>
          <w:iCs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7470"/>
      </w:tblGrid>
      <w:tr w:rsidR="008C359D" w:rsidRPr="0017567B" w14:paraId="11A07BB8" w14:textId="77777777" w:rsidTr="00C7295C">
        <w:tc>
          <w:tcPr>
            <w:tcW w:w="2538" w:type="dxa"/>
          </w:tcPr>
          <w:p w14:paraId="64380BDC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Title of dataset</w:t>
            </w:r>
          </w:p>
        </w:tc>
        <w:tc>
          <w:tcPr>
            <w:tcW w:w="7470" w:type="dxa"/>
          </w:tcPr>
          <w:p w14:paraId="552BEFEF" w14:textId="342AB286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Environmental data for the manuscript “</w:t>
            </w:r>
            <w:r w:rsidR="009908C3" w:rsidRPr="009908C3">
              <w:rPr>
                <w:rFonts w:ascii="Times New Roman" w:hAnsi="Times New Roman"/>
                <w:i/>
                <w:iCs/>
              </w:rPr>
              <w:t>Plankton blooms over the annual cycle shape trophic interactions under climate change</w:t>
            </w:r>
            <w:r w:rsidRPr="00233487">
              <w:rPr>
                <w:rFonts w:ascii="Times New Roman" w:hAnsi="Times New Roman"/>
                <w:iCs/>
              </w:rPr>
              <w:t>”</w:t>
            </w:r>
          </w:p>
        </w:tc>
      </w:tr>
      <w:tr w:rsidR="008C359D" w:rsidRPr="0017567B" w14:paraId="64D46CE4" w14:textId="77777777" w:rsidTr="00C7295C">
        <w:tc>
          <w:tcPr>
            <w:tcW w:w="2538" w:type="dxa"/>
          </w:tcPr>
          <w:p w14:paraId="54B6F7CB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URL of dataset</w:t>
            </w:r>
          </w:p>
        </w:tc>
        <w:tc>
          <w:tcPr>
            <w:tcW w:w="7470" w:type="dxa"/>
          </w:tcPr>
          <w:p w14:paraId="0A4CF832" w14:textId="77777777" w:rsidR="008C359D" w:rsidRPr="00233487" w:rsidRDefault="008C359D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Processed data for this manuscript will be uploaded on the zenodo repository upon paper acceptance.</w:t>
            </w:r>
          </w:p>
          <w:p w14:paraId="4D047E01" w14:textId="3A67A0C0" w:rsidR="008C359D" w:rsidRDefault="008C359D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 xml:space="preserve">Raw data can be found at: </w:t>
            </w:r>
            <w:hyperlink r:id="rId11" w:history="1">
              <w:r w:rsidR="004B3171" w:rsidRPr="00341752">
                <w:rPr>
                  <w:rStyle w:val="Hyperlink"/>
                  <w:rFonts w:ascii="Times New Roman" w:hAnsi="Times New Roman"/>
                  <w:iCs/>
                </w:rPr>
                <w:t>https://sharkweb.smhi.se/hamta-data/</w:t>
              </w:r>
            </w:hyperlink>
          </w:p>
          <w:p w14:paraId="45DA5AA6" w14:textId="16EC3F2D" w:rsidR="004B3171" w:rsidRPr="00233487" w:rsidRDefault="004B3171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Processed data can be </w:t>
            </w:r>
            <w:r w:rsidRPr="009622B5">
              <w:rPr>
                <w:rFonts w:ascii="Times New Roman" w:hAnsi="Times New Roman"/>
                <w:iCs/>
              </w:rPr>
              <w:t xml:space="preserve">found at: </w:t>
            </w:r>
            <w:hyperlink r:id="rId12" w:history="1">
              <w:r w:rsidR="009622B5" w:rsidRPr="00341752">
                <w:rPr>
                  <w:rStyle w:val="Hyperlink"/>
                  <w:rFonts w:ascii="Times New Roman" w:hAnsi="Times New Roman"/>
                </w:rPr>
                <w:t>https://doi.org/10.5281/zenodo.8414517</w:t>
              </w:r>
            </w:hyperlink>
            <w:r w:rsidR="009622B5">
              <w:rPr>
                <w:rStyle w:val="ng-binding"/>
                <w:rFonts w:ascii="Times New Roman" w:hAnsi="Times New Roman"/>
              </w:rPr>
              <w:t xml:space="preserve"> </w:t>
            </w:r>
          </w:p>
        </w:tc>
      </w:tr>
      <w:tr w:rsidR="008C359D" w:rsidRPr="0017567B" w14:paraId="424A625A" w14:textId="77777777" w:rsidTr="00C7295C">
        <w:tc>
          <w:tcPr>
            <w:tcW w:w="2538" w:type="dxa"/>
          </w:tcPr>
          <w:p w14:paraId="446257D2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Abstract</w:t>
            </w:r>
          </w:p>
        </w:tc>
        <w:tc>
          <w:tcPr>
            <w:tcW w:w="7470" w:type="dxa"/>
          </w:tcPr>
          <w:p w14:paraId="0BCFE9D6" w14:textId="77777777" w:rsidR="008C359D" w:rsidRPr="00233487" w:rsidRDefault="00536809" w:rsidP="00C7295C">
            <w:pPr>
              <w:widowControl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Using zooplankton, phytoplankton and environmental data from </w:t>
            </w:r>
            <w:r w:rsidRPr="0098553D">
              <w:rPr>
                <w:rFonts w:ascii="Times New Roman" w:hAnsi="Times New Roman"/>
              </w:rPr>
              <w:t xml:space="preserve">Swedish National Marine Monitoring </w:t>
            </w:r>
            <w:proofErr w:type="spellStart"/>
            <w:r w:rsidRPr="0098553D">
              <w:rPr>
                <w:rFonts w:ascii="Times New Roman" w:hAnsi="Times New Roman"/>
              </w:rPr>
              <w:t>Programme</w:t>
            </w:r>
            <w:proofErr w:type="spellEnd"/>
            <w:r>
              <w:rPr>
                <w:rFonts w:ascii="Times New Roman" w:hAnsi="Times New Roman"/>
              </w:rPr>
              <w:t>, w</w:t>
            </w:r>
            <w:r>
              <w:rPr>
                <w:rFonts w:ascii="Times New Roman" w:hAnsi="Times New Roman"/>
                <w:iCs/>
              </w:rPr>
              <w:t xml:space="preserve">e calculated zooplankton phenology metrics. Using the produced dataset, we investigate </w:t>
            </w:r>
            <w:r w:rsidRPr="00D15000">
              <w:rPr>
                <w:rFonts w:ascii="Times New Roman" w:hAnsi="Times New Roman"/>
              </w:rPr>
              <w:t xml:space="preserve">trends of bloom dynamics </w:t>
            </w:r>
            <w:r>
              <w:rPr>
                <w:rFonts w:ascii="Times New Roman" w:hAnsi="Times New Roman"/>
              </w:rPr>
              <w:t xml:space="preserve">of plankton </w:t>
            </w:r>
            <w:r w:rsidRPr="00D15000">
              <w:rPr>
                <w:rFonts w:ascii="Times New Roman" w:hAnsi="Times New Roman"/>
              </w:rPr>
              <w:t xml:space="preserve">at </w:t>
            </w:r>
            <w:r>
              <w:rPr>
                <w:rFonts w:ascii="Times New Roman" w:hAnsi="Times New Roman"/>
              </w:rPr>
              <w:t>three</w:t>
            </w:r>
            <w:r w:rsidRPr="00D15000">
              <w:rPr>
                <w:rFonts w:ascii="Times New Roman" w:hAnsi="Times New Roman"/>
              </w:rPr>
              <w:t xml:space="preserve"> stations in the central Baltic Sea</w:t>
            </w:r>
            <w:r>
              <w:rPr>
                <w:rFonts w:ascii="Times New Roman" w:hAnsi="Times New Roman"/>
              </w:rPr>
              <w:t xml:space="preserve">, </w:t>
            </w:r>
            <w:r w:rsidRPr="00D15000">
              <w:rPr>
                <w:rFonts w:ascii="Times New Roman" w:hAnsi="Times New Roman"/>
              </w:rPr>
              <w:t xml:space="preserve">and examine how </w:t>
            </w:r>
            <w:proofErr w:type="spellStart"/>
            <w:r w:rsidRPr="00D15000">
              <w:rPr>
                <w:rFonts w:ascii="Times New Roman" w:hAnsi="Times New Roman"/>
              </w:rPr>
              <w:t>phenologies</w:t>
            </w:r>
            <w:proofErr w:type="spellEnd"/>
            <w:r w:rsidRPr="00D1500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 xml:space="preserve">diverse </w:t>
            </w:r>
            <w:r w:rsidRPr="00D15000">
              <w:rPr>
                <w:rFonts w:ascii="Times New Roman" w:hAnsi="Times New Roman"/>
              </w:rPr>
              <w:t>rotifer</w:t>
            </w:r>
            <w:r>
              <w:rPr>
                <w:rFonts w:ascii="Times New Roman" w:hAnsi="Times New Roman"/>
              </w:rPr>
              <w:t xml:space="preserve">, cladoceran and </w:t>
            </w:r>
            <w:r w:rsidRPr="00D15000">
              <w:rPr>
                <w:rFonts w:ascii="Times New Roman" w:hAnsi="Times New Roman"/>
              </w:rPr>
              <w:t>copepod</w:t>
            </w:r>
            <w:r>
              <w:rPr>
                <w:rFonts w:ascii="Times New Roman" w:hAnsi="Times New Roman"/>
              </w:rPr>
              <w:t xml:space="preserve"> species</w:t>
            </w:r>
            <w:r w:rsidRPr="00D15000">
              <w:rPr>
                <w:rFonts w:ascii="Times New Roman" w:hAnsi="Times New Roman"/>
              </w:rPr>
              <w:t xml:space="preserve"> respond to observed changes.</w:t>
            </w:r>
          </w:p>
        </w:tc>
      </w:tr>
      <w:tr w:rsidR="008C359D" w:rsidRPr="0017567B" w14:paraId="16782968" w14:textId="77777777" w:rsidTr="00C7295C">
        <w:tc>
          <w:tcPr>
            <w:tcW w:w="2538" w:type="dxa"/>
          </w:tcPr>
          <w:p w14:paraId="3AABE598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Keywords</w:t>
            </w:r>
          </w:p>
        </w:tc>
        <w:tc>
          <w:tcPr>
            <w:tcW w:w="7470" w:type="dxa"/>
          </w:tcPr>
          <w:p w14:paraId="6F93DC52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/>
                <w:sz w:val="22"/>
                <w:szCs w:val="22"/>
              </w:rPr>
            </w:pPr>
            <w:r w:rsidRPr="00233487">
              <w:rPr>
                <w:sz w:val="22"/>
                <w:szCs w:val="22"/>
              </w:rPr>
              <w:t>Abiotic, Trophic Coupling , Peak timing, Peak magnitude</w:t>
            </w:r>
          </w:p>
        </w:tc>
      </w:tr>
      <w:tr w:rsidR="008C359D" w:rsidRPr="0017567B" w14:paraId="5D408163" w14:textId="77777777" w:rsidTr="00C7295C">
        <w:tc>
          <w:tcPr>
            <w:tcW w:w="2538" w:type="dxa"/>
          </w:tcPr>
          <w:p w14:paraId="1AD938C0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Dataset lead author </w:t>
            </w:r>
          </w:p>
        </w:tc>
        <w:tc>
          <w:tcPr>
            <w:tcW w:w="7470" w:type="dxa"/>
          </w:tcPr>
          <w:p w14:paraId="1A62D98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8C359D" w:rsidRPr="0017567B" w14:paraId="012CD703" w14:textId="77777777" w:rsidTr="00C7295C">
        <w:trPr>
          <w:trHeight w:val="332"/>
        </w:trPr>
        <w:tc>
          <w:tcPr>
            <w:tcW w:w="2538" w:type="dxa"/>
          </w:tcPr>
          <w:p w14:paraId="0EB08F48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Position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2675683E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8C359D" w:rsidRPr="0017567B" w14:paraId="75684320" w14:textId="77777777" w:rsidTr="00C7295C">
        <w:tc>
          <w:tcPr>
            <w:tcW w:w="2538" w:type="dxa"/>
          </w:tcPr>
          <w:p w14:paraId="30414251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Address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5299E80E" w14:textId="77777777" w:rsidR="008C359D" w:rsidRPr="00233487" w:rsidRDefault="008C359D" w:rsidP="00C7295C">
            <w:pPr>
              <w:spacing w:after="0"/>
              <w:rPr>
                <w:rFonts w:ascii="Times New Roman" w:hAnsi="Times New Roman"/>
              </w:rPr>
            </w:pPr>
            <w:r w:rsidRPr="00233487">
              <w:rPr>
                <w:rFonts w:ascii="Times New Roman" w:hAnsi="Times New Roman"/>
              </w:rPr>
              <w:t>Department of Ecology, Environment, and Plant Sciences, Stockholm University, Stockholm, Sweden</w:t>
            </w:r>
          </w:p>
        </w:tc>
      </w:tr>
      <w:tr w:rsidR="008C359D" w:rsidRPr="0017567B" w14:paraId="1CDE0D61" w14:textId="77777777" w:rsidTr="00C7295C">
        <w:tc>
          <w:tcPr>
            <w:tcW w:w="2538" w:type="dxa"/>
          </w:tcPr>
          <w:p w14:paraId="3BE429A5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</w:t>
            </w:r>
            <w:r w:rsidRPr="0017567B">
              <w:rPr>
                <w:b/>
                <w:sz w:val="22"/>
                <w:szCs w:val="22"/>
              </w:rPr>
              <w:t xml:space="preserve">ddress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3B1E84EB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8C359D" w:rsidRPr="0017567B" w14:paraId="1595ABC2" w14:textId="77777777" w:rsidTr="00C7295C">
        <w:tc>
          <w:tcPr>
            <w:tcW w:w="2538" w:type="dxa"/>
          </w:tcPr>
          <w:p w14:paraId="0DB40C32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Primary contact</w:t>
            </w:r>
            <w:r>
              <w:rPr>
                <w:b/>
                <w:sz w:val="22"/>
                <w:szCs w:val="22"/>
              </w:rPr>
              <w:t xml:space="preserve"> person for dataset</w:t>
            </w:r>
          </w:p>
        </w:tc>
        <w:tc>
          <w:tcPr>
            <w:tcW w:w="7470" w:type="dxa"/>
          </w:tcPr>
          <w:p w14:paraId="4F44985B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8C359D" w:rsidRPr="0017567B" w14:paraId="06A13B5C" w14:textId="77777777" w:rsidTr="00C7295C">
        <w:tc>
          <w:tcPr>
            <w:tcW w:w="2538" w:type="dxa"/>
          </w:tcPr>
          <w:p w14:paraId="29EAFD02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Position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36F8ECCD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8C359D" w:rsidRPr="0017567B" w14:paraId="0606FFDE" w14:textId="77777777" w:rsidTr="00C7295C">
        <w:tc>
          <w:tcPr>
            <w:tcW w:w="2538" w:type="dxa"/>
          </w:tcPr>
          <w:p w14:paraId="726EE573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Address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2365735A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Department of Ecology, Environment, and Plant Sciences, Stockholm University, Stockholm, Sweden</w:t>
            </w:r>
          </w:p>
        </w:tc>
      </w:tr>
      <w:tr w:rsidR="008C359D" w:rsidRPr="0017567B" w14:paraId="2D42C6FB" w14:textId="77777777" w:rsidTr="00C7295C">
        <w:tc>
          <w:tcPr>
            <w:tcW w:w="2538" w:type="dxa"/>
          </w:tcPr>
          <w:p w14:paraId="559295A7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Email address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738415B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583DF3" w:rsidRPr="0017567B" w14:paraId="2A97FD76" w14:textId="77777777" w:rsidTr="00C7295C">
        <w:tc>
          <w:tcPr>
            <w:tcW w:w="2538" w:type="dxa"/>
          </w:tcPr>
          <w:p w14:paraId="75D8646C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Organization associated with the data</w:t>
            </w:r>
          </w:p>
        </w:tc>
        <w:tc>
          <w:tcPr>
            <w:tcW w:w="7470" w:type="dxa"/>
          </w:tcPr>
          <w:p w14:paraId="099169E4" w14:textId="77777777" w:rsidR="00583DF3" w:rsidRPr="00233487" w:rsidRDefault="00583DF3" w:rsidP="00583DF3">
            <w:pPr>
              <w:pStyle w:val="NormalWeb"/>
              <w:contextualSpacing/>
              <w:rPr>
                <w:i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SMHI, </w:t>
            </w:r>
            <w:r w:rsidRPr="00583DF3">
              <w:rPr>
                <w:iCs/>
                <w:sz w:val="22"/>
                <w:szCs w:val="22"/>
              </w:rPr>
              <w:t>Swedish Meteorological and Hydrological Institute</w:t>
            </w:r>
          </w:p>
        </w:tc>
      </w:tr>
      <w:tr w:rsidR="00583DF3" w:rsidRPr="0017567B" w14:paraId="4DC3CC4F" w14:textId="77777777" w:rsidTr="00C7295C">
        <w:tc>
          <w:tcPr>
            <w:tcW w:w="2538" w:type="dxa"/>
          </w:tcPr>
          <w:p w14:paraId="23E36319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Usage Rights</w:t>
            </w:r>
          </w:p>
        </w:tc>
        <w:tc>
          <w:tcPr>
            <w:tcW w:w="7470" w:type="dxa"/>
          </w:tcPr>
          <w:p w14:paraId="655D77A4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Publicly available and free to use</w:t>
            </w:r>
          </w:p>
        </w:tc>
      </w:tr>
      <w:tr w:rsidR="00583DF3" w:rsidRPr="0017567B" w14:paraId="368E2ED1" w14:textId="77777777" w:rsidTr="00C7295C">
        <w:tc>
          <w:tcPr>
            <w:tcW w:w="2538" w:type="dxa"/>
          </w:tcPr>
          <w:p w14:paraId="6B81C498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</w:t>
            </w:r>
            <w:r>
              <w:rPr>
                <w:b/>
                <w:sz w:val="22"/>
                <w:szCs w:val="22"/>
              </w:rPr>
              <w:t>r</w:t>
            </w:r>
            <w:r w:rsidRPr="0017567B">
              <w:rPr>
                <w:b/>
                <w:sz w:val="22"/>
                <w:szCs w:val="22"/>
              </w:rPr>
              <w:t>egion</w:t>
            </w:r>
          </w:p>
        </w:tc>
        <w:tc>
          <w:tcPr>
            <w:tcW w:w="7470" w:type="dxa"/>
          </w:tcPr>
          <w:p w14:paraId="6C5FE983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Central Baltic Sea</w:t>
            </w:r>
          </w:p>
        </w:tc>
      </w:tr>
      <w:tr w:rsidR="00583DF3" w:rsidRPr="0017567B" w14:paraId="3A765E92" w14:textId="77777777" w:rsidTr="00C7295C">
        <w:tc>
          <w:tcPr>
            <w:tcW w:w="2538" w:type="dxa"/>
          </w:tcPr>
          <w:p w14:paraId="07A6D4E2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coverage </w:t>
            </w:r>
          </w:p>
        </w:tc>
        <w:tc>
          <w:tcPr>
            <w:tcW w:w="7470" w:type="dxa"/>
          </w:tcPr>
          <w:p w14:paraId="2641841F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57.3333°N, 20.0500°E; 58.5881°N, 18.2333°E; 55.2500°N, 15.9833°E</w:t>
            </w:r>
          </w:p>
        </w:tc>
      </w:tr>
      <w:tr w:rsidR="00583DF3" w:rsidRPr="0017567B" w14:paraId="1329F38E" w14:textId="77777777" w:rsidTr="00C7295C">
        <w:tc>
          <w:tcPr>
            <w:tcW w:w="2538" w:type="dxa"/>
          </w:tcPr>
          <w:p w14:paraId="6A16E18D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Begin date</w:t>
            </w:r>
          </w:p>
        </w:tc>
        <w:tc>
          <w:tcPr>
            <w:tcW w:w="7470" w:type="dxa"/>
          </w:tcPr>
          <w:p w14:paraId="0AD7C840" w14:textId="523A9F05" w:rsidR="00583DF3" w:rsidRPr="00233487" w:rsidRDefault="000E1B9F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2007</w:t>
            </w:r>
          </w:p>
        </w:tc>
      </w:tr>
      <w:tr w:rsidR="00583DF3" w:rsidRPr="0017567B" w14:paraId="6735BB76" w14:textId="77777777" w:rsidTr="00C7295C">
        <w:tc>
          <w:tcPr>
            <w:tcW w:w="2538" w:type="dxa"/>
          </w:tcPr>
          <w:p w14:paraId="4B7139D2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End date</w:t>
            </w:r>
          </w:p>
        </w:tc>
        <w:tc>
          <w:tcPr>
            <w:tcW w:w="7470" w:type="dxa"/>
          </w:tcPr>
          <w:p w14:paraId="51C3FFB6" w14:textId="78F67FE0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202</w:t>
            </w:r>
            <w:r w:rsidR="00C81598">
              <w:rPr>
                <w:iCs/>
                <w:sz w:val="22"/>
                <w:szCs w:val="22"/>
              </w:rPr>
              <w:t>2</w:t>
            </w:r>
          </w:p>
        </w:tc>
      </w:tr>
      <w:tr w:rsidR="00583DF3" w:rsidRPr="0017567B" w14:paraId="3EF4EAD1" w14:textId="77777777" w:rsidTr="00C7295C">
        <w:tc>
          <w:tcPr>
            <w:tcW w:w="2538" w:type="dxa"/>
          </w:tcPr>
          <w:p w14:paraId="13658F9D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7567B">
              <w:rPr>
                <w:rFonts w:ascii="Times New Roman" w:hAnsi="Times New Roman"/>
                <w:b/>
              </w:rPr>
              <w:t xml:space="preserve">General </w:t>
            </w:r>
            <w:r>
              <w:rPr>
                <w:rFonts w:ascii="Times New Roman" w:hAnsi="Times New Roman"/>
                <w:b/>
              </w:rPr>
              <w:t>study d</w:t>
            </w:r>
            <w:r w:rsidRPr="0017567B">
              <w:rPr>
                <w:rFonts w:ascii="Times New Roman" w:hAnsi="Times New Roman"/>
                <w:b/>
              </w:rPr>
              <w:t>esign</w:t>
            </w:r>
          </w:p>
        </w:tc>
        <w:tc>
          <w:tcPr>
            <w:tcW w:w="7470" w:type="dxa"/>
          </w:tcPr>
          <w:p w14:paraId="3A43232C" w14:textId="44B02FB0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 xml:space="preserve">Environmental monitoring data were downloaded from </w:t>
            </w:r>
            <w:r w:rsidR="000E1B9F">
              <w:rPr>
                <w:rFonts w:ascii="Times New Roman" w:hAnsi="Times New Roman"/>
                <w:iCs/>
              </w:rPr>
              <w:t>2007</w:t>
            </w:r>
            <w:r w:rsidRPr="00233487">
              <w:rPr>
                <w:rFonts w:ascii="Times New Roman" w:hAnsi="Times New Roman"/>
                <w:iCs/>
              </w:rPr>
              <w:t xml:space="preserve"> to 202</w:t>
            </w:r>
            <w:r w:rsidR="00C81598">
              <w:rPr>
                <w:rFonts w:ascii="Times New Roman" w:hAnsi="Times New Roman"/>
                <w:iCs/>
              </w:rPr>
              <w:t>2</w:t>
            </w:r>
            <w:r w:rsidRPr="00233487">
              <w:rPr>
                <w:rFonts w:ascii="Times New Roman" w:hAnsi="Times New Roman"/>
                <w:iCs/>
              </w:rPr>
              <w:t xml:space="preserve"> and processed in R to calculate phenology metrics.</w:t>
            </w:r>
          </w:p>
          <w:p w14:paraId="3CA91E1C" w14:textId="77777777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</w:p>
        </w:tc>
      </w:tr>
      <w:tr w:rsidR="00583DF3" w:rsidRPr="0017567B" w14:paraId="4DE33A31" w14:textId="77777777" w:rsidTr="00C7295C">
        <w:tc>
          <w:tcPr>
            <w:tcW w:w="2538" w:type="dxa"/>
          </w:tcPr>
          <w:p w14:paraId="54E13B2D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567B">
              <w:rPr>
                <w:rFonts w:ascii="Times New Roman" w:hAnsi="Times New Roman"/>
                <w:b/>
              </w:rPr>
              <w:t xml:space="preserve">Methods </w:t>
            </w:r>
            <w:r>
              <w:rPr>
                <w:rFonts w:ascii="Times New Roman" w:hAnsi="Times New Roman"/>
                <w:b/>
              </w:rPr>
              <w:t>d</w:t>
            </w:r>
            <w:r w:rsidRPr="0017567B">
              <w:rPr>
                <w:rFonts w:ascii="Times New Roman" w:hAnsi="Times New Roman"/>
                <w:b/>
              </w:rPr>
              <w:t>escription</w:t>
            </w:r>
          </w:p>
        </w:tc>
        <w:tc>
          <w:tcPr>
            <w:tcW w:w="7470" w:type="dxa"/>
          </w:tcPr>
          <w:p w14:paraId="5FA812B9" w14:textId="6CEE188C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</w:rPr>
              <w:t xml:space="preserve">Parameters were linearly </w:t>
            </w:r>
            <w:r w:rsidR="000E1B9F">
              <w:rPr>
                <w:rFonts w:ascii="Times New Roman" w:hAnsi="Times New Roman"/>
              </w:rPr>
              <w:t>weekly</w:t>
            </w:r>
            <w:r w:rsidRPr="00233487">
              <w:rPr>
                <w:rFonts w:ascii="Times New Roman" w:hAnsi="Times New Roman"/>
              </w:rPr>
              <w:t xml:space="preserve"> interpolated from </w:t>
            </w:r>
            <w:r w:rsidR="000E1B9F">
              <w:rPr>
                <w:rFonts w:ascii="Times New Roman" w:hAnsi="Times New Roman"/>
              </w:rPr>
              <w:t>2007</w:t>
            </w:r>
            <w:r w:rsidRPr="00233487">
              <w:rPr>
                <w:rFonts w:ascii="Times New Roman" w:hAnsi="Times New Roman"/>
              </w:rPr>
              <w:t xml:space="preserve"> to 202</w:t>
            </w:r>
            <w:r w:rsidR="00C81598">
              <w:rPr>
                <w:rFonts w:ascii="Times New Roman" w:hAnsi="Times New Roman"/>
              </w:rPr>
              <w:t>2</w:t>
            </w:r>
            <w:r w:rsidRPr="00233487">
              <w:rPr>
                <w:rFonts w:ascii="Times New Roman" w:hAnsi="Times New Roman"/>
              </w:rPr>
              <w:t xml:space="preserve"> and monthly average were calculated</w:t>
            </w:r>
          </w:p>
        </w:tc>
      </w:tr>
      <w:tr w:rsidR="00583DF3" w:rsidRPr="0017567B" w14:paraId="4E280BB6" w14:textId="77777777" w:rsidTr="00C7295C">
        <w:tc>
          <w:tcPr>
            <w:tcW w:w="2538" w:type="dxa"/>
          </w:tcPr>
          <w:p w14:paraId="213C54BA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Laboratory, field, or other analytical methods</w:t>
            </w:r>
          </w:p>
        </w:tc>
        <w:tc>
          <w:tcPr>
            <w:tcW w:w="7470" w:type="dxa"/>
          </w:tcPr>
          <w:p w14:paraId="228B1EC4" w14:textId="77777777" w:rsidR="00583DF3" w:rsidRPr="00233487" w:rsidRDefault="00583DF3" w:rsidP="00583DF3">
            <w:pPr>
              <w:widowControl w:val="0"/>
              <w:spacing w:line="240" w:lineRule="auto"/>
              <w:ind w:left="-60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NA</w:t>
            </w:r>
          </w:p>
        </w:tc>
      </w:tr>
      <w:tr w:rsidR="00583DF3" w:rsidRPr="0017567B" w14:paraId="7C5E9A93" w14:textId="77777777" w:rsidTr="00C7295C">
        <w:tc>
          <w:tcPr>
            <w:tcW w:w="2538" w:type="dxa"/>
          </w:tcPr>
          <w:p w14:paraId="71561C08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Quality c</w:t>
            </w:r>
            <w:r w:rsidRPr="0017567B">
              <w:rPr>
                <w:rFonts w:ascii="Times New Roman" w:hAnsi="Times New Roman"/>
                <w:b/>
              </w:rPr>
              <w:t>ontrol</w:t>
            </w:r>
          </w:p>
        </w:tc>
        <w:tc>
          <w:tcPr>
            <w:tcW w:w="7470" w:type="dxa"/>
          </w:tcPr>
          <w:p w14:paraId="0F7E53B9" w14:textId="77777777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Data were plotted and visually inspected after the metrics calculation.</w:t>
            </w:r>
          </w:p>
        </w:tc>
      </w:tr>
    </w:tbl>
    <w:p w14:paraId="545CE659" w14:textId="77777777" w:rsidR="008C359D" w:rsidRDefault="008C359D" w:rsidP="008C359D">
      <w:pPr>
        <w:rPr>
          <w:rFonts w:ascii="Times New Roman" w:hAnsi="Times New Roman"/>
        </w:rPr>
      </w:pPr>
    </w:p>
    <w:p w14:paraId="0AFDC239" w14:textId="77777777" w:rsidR="008C359D" w:rsidRPr="0017567B" w:rsidRDefault="008C359D" w:rsidP="008C359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 w:rsidRPr="0017567B">
        <w:rPr>
          <w:rFonts w:ascii="Times New Roman" w:hAnsi="Times New Roman"/>
          <w:b/>
        </w:rPr>
        <w:lastRenderedPageBreak/>
        <w:t xml:space="preserve">Table </w:t>
      </w:r>
      <w:r>
        <w:rPr>
          <w:rFonts w:ascii="Times New Roman" w:hAnsi="Times New Roman"/>
          <w:b/>
        </w:rPr>
        <w:t>6</w:t>
      </w:r>
      <w:r w:rsidRPr="0017567B">
        <w:rPr>
          <w:rFonts w:ascii="Times New Roman" w:hAnsi="Times New Roman"/>
          <w:b/>
        </w:rPr>
        <w:t>.</w:t>
      </w:r>
      <w:r w:rsidRPr="0017567B">
        <w:rPr>
          <w:rFonts w:ascii="Times New Roman" w:hAnsi="Times New Roman"/>
        </w:rPr>
        <w:t xml:space="preserve"> Description of the </w:t>
      </w:r>
      <w:r>
        <w:rPr>
          <w:rFonts w:ascii="Times New Roman" w:hAnsi="Times New Roman"/>
        </w:rPr>
        <w:t>variables in the environmental dataset described in Table 5</w:t>
      </w:r>
    </w:p>
    <w:tbl>
      <w:tblPr>
        <w:tblW w:w="892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950"/>
        <w:gridCol w:w="1890"/>
      </w:tblGrid>
      <w:tr w:rsidR="008C359D" w:rsidRPr="004C6BFB" w14:paraId="126DB28C" w14:textId="77777777" w:rsidTr="00C7295C">
        <w:trPr>
          <w:trHeight w:val="315"/>
        </w:trPr>
        <w:tc>
          <w:tcPr>
            <w:tcW w:w="2088" w:type="dxa"/>
            <w:shd w:val="clear" w:color="auto" w:fill="auto"/>
            <w:noWrap/>
            <w:hideMark/>
          </w:tcPr>
          <w:p w14:paraId="4410A8AC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Column name</w:t>
            </w:r>
          </w:p>
        </w:tc>
        <w:tc>
          <w:tcPr>
            <w:tcW w:w="4950" w:type="dxa"/>
            <w:shd w:val="clear" w:color="auto" w:fill="auto"/>
            <w:hideMark/>
          </w:tcPr>
          <w:p w14:paraId="4E23AF84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3487">
              <w:rPr>
                <w:rFonts w:ascii="Times New Roman" w:hAnsi="Times New Roman"/>
                <w:b/>
                <w:bCs/>
              </w:rPr>
              <w:t>Definition</w:t>
            </w:r>
          </w:p>
        </w:tc>
        <w:tc>
          <w:tcPr>
            <w:tcW w:w="1890" w:type="dxa"/>
            <w:shd w:val="clear" w:color="auto" w:fill="auto"/>
          </w:tcPr>
          <w:p w14:paraId="4A113D69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8C359D" w:rsidRPr="004C6BFB" w14:paraId="04F8F72F" w14:textId="77777777" w:rsidTr="00C7295C">
        <w:trPr>
          <w:trHeight w:val="305"/>
        </w:trPr>
        <w:tc>
          <w:tcPr>
            <w:tcW w:w="2088" w:type="dxa"/>
            <w:shd w:val="clear" w:color="auto" w:fill="auto"/>
            <w:noWrap/>
          </w:tcPr>
          <w:p w14:paraId="156770B1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  <w:tc>
          <w:tcPr>
            <w:tcW w:w="4950" w:type="dxa"/>
            <w:shd w:val="clear" w:color="auto" w:fill="auto"/>
          </w:tcPr>
          <w:p w14:paraId="3C5AE2E2" w14:textId="2A2A9B6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Year between 2008 and 202</w:t>
            </w:r>
            <w:r w:rsidR="00707842">
              <w:rPr>
                <w:rFonts w:ascii="Times New Roman" w:hAnsi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05BED4D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</w:tr>
      <w:tr w:rsidR="008C359D" w:rsidRPr="004C6BFB" w14:paraId="3B937E78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5E2F71D5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Station</w:t>
            </w:r>
          </w:p>
        </w:tc>
        <w:tc>
          <w:tcPr>
            <w:tcW w:w="4950" w:type="dxa"/>
            <w:shd w:val="clear" w:color="auto" w:fill="auto"/>
          </w:tcPr>
          <w:p w14:paraId="5D2ED537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Sampling station/location</w:t>
            </w:r>
          </w:p>
        </w:tc>
        <w:tc>
          <w:tcPr>
            <w:tcW w:w="1890" w:type="dxa"/>
            <w:shd w:val="clear" w:color="auto" w:fill="auto"/>
          </w:tcPr>
          <w:p w14:paraId="68B67AD7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8C359D" w:rsidRPr="004C6BFB" w14:paraId="628915E4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24679EC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Month</w:t>
            </w:r>
          </w:p>
        </w:tc>
        <w:tc>
          <w:tcPr>
            <w:tcW w:w="4950" w:type="dxa"/>
            <w:shd w:val="clear" w:color="auto" w:fill="auto"/>
          </w:tcPr>
          <w:p w14:paraId="36441D2D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Month of the sampling</w:t>
            </w:r>
          </w:p>
        </w:tc>
        <w:tc>
          <w:tcPr>
            <w:tcW w:w="1890" w:type="dxa"/>
            <w:shd w:val="clear" w:color="auto" w:fill="auto"/>
          </w:tcPr>
          <w:p w14:paraId="6E20271B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Month</w:t>
            </w:r>
          </w:p>
        </w:tc>
      </w:tr>
      <w:tr w:rsidR="008C359D" w:rsidRPr="004C6BFB" w14:paraId="02F4E442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4019B900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Parameter</w:t>
            </w:r>
          </w:p>
        </w:tc>
        <w:tc>
          <w:tcPr>
            <w:tcW w:w="4950" w:type="dxa"/>
            <w:shd w:val="clear" w:color="auto" w:fill="auto"/>
          </w:tcPr>
          <w:p w14:paraId="35DB016E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Sampled parameter</w:t>
            </w:r>
          </w:p>
        </w:tc>
        <w:tc>
          <w:tcPr>
            <w:tcW w:w="1890" w:type="dxa"/>
            <w:shd w:val="clear" w:color="auto" w:fill="auto"/>
          </w:tcPr>
          <w:p w14:paraId="2DD296E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8C359D" w:rsidRPr="004C6BFB" w14:paraId="67E8EBE8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07E56982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Value</w:t>
            </w:r>
          </w:p>
        </w:tc>
        <w:tc>
          <w:tcPr>
            <w:tcW w:w="4950" w:type="dxa"/>
            <w:shd w:val="clear" w:color="auto" w:fill="auto"/>
          </w:tcPr>
          <w:p w14:paraId="070D562E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Value of the parameter</w:t>
            </w:r>
          </w:p>
        </w:tc>
        <w:tc>
          <w:tcPr>
            <w:tcW w:w="1890" w:type="dxa"/>
            <w:shd w:val="clear" w:color="auto" w:fill="auto"/>
          </w:tcPr>
          <w:p w14:paraId="25AFE4CA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Symbol" w:hAnsi="Symbol"/>
                <w:sz w:val="20"/>
              </w:rPr>
              <w:t>NA</w:t>
            </w:r>
          </w:p>
        </w:tc>
      </w:tr>
      <w:tr w:rsidR="008C359D" w:rsidRPr="004C6BFB" w14:paraId="745237EF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6DAF0403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4950" w:type="dxa"/>
            <w:shd w:val="clear" w:color="auto" w:fill="auto"/>
          </w:tcPr>
          <w:p w14:paraId="6E39D408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Number of observations</w:t>
            </w:r>
          </w:p>
        </w:tc>
        <w:tc>
          <w:tcPr>
            <w:tcW w:w="1890" w:type="dxa"/>
            <w:shd w:val="clear" w:color="auto" w:fill="auto"/>
          </w:tcPr>
          <w:p w14:paraId="3B883B28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</w:tbl>
    <w:p w14:paraId="1138B3D4" w14:textId="77777777" w:rsidR="008C359D" w:rsidRDefault="008C359D" w:rsidP="00616B7D">
      <w:pPr>
        <w:spacing w:line="240" w:lineRule="auto"/>
        <w:contextualSpacing/>
        <w:rPr>
          <w:rFonts w:ascii="Times New Roman" w:hAnsi="Times New Roman"/>
          <w:b/>
        </w:rPr>
      </w:pPr>
    </w:p>
    <w:p w14:paraId="1D137CFF" w14:textId="61D5EDE5" w:rsidR="00D07006" w:rsidRPr="0017567B" w:rsidRDefault="00707842" w:rsidP="00707842">
      <w:pPr>
        <w:spacing w:line="240" w:lineRule="auto"/>
        <w:rPr>
          <w:rFonts w:ascii="Times New Roman" w:hAnsi="Times New Roman"/>
          <w:b/>
        </w:rPr>
      </w:pPr>
      <w:r w:rsidRPr="0017567B">
        <w:rPr>
          <w:rFonts w:ascii="Times New Roman" w:hAnsi="Times New Roman"/>
          <w:b/>
        </w:rPr>
        <w:t xml:space="preserve"> </w:t>
      </w:r>
    </w:p>
    <w:sectPr w:rsidR="00D07006" w:rsidRPr="0017567B" w:rsidSect="00DD51B1">
      <w:footerReference w:type="default" r:id="rId13"/>
      <w:headerReference w:type="first" r:id="rId14"/>
      <w:pgSz w:w="12240" w:h="15840"/>
      <w:pgMar w:top="1260" w:right="1440" w:bottom="900" w:left="1440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4E8E" w14:textId="77777777" w:rsidR="00F01512" w:rsidRDefault="00F01512" w:rsidP="00B337A9">
      <w:pPr>
        <w:spacing w:after="0" w:line="240" w:lineRule="auto"/>
      </w:pPr>
      <w:r>
        <w:separator/>
      </w:r>
    </w:p>
  </w:endnote>
  <w:endnote w:type="continuationSeparator" w:id="0">
    <w:p w14:paraId="02EF1FF2" w14:textId="77777777" w:rsidR="00F01512" w:rsidRDefault="00F01512" w:rsidP="00B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5C62" w14:textId="0C692A61" w:rsidR="0017567B" w:rsidRPr="008C359D" w:rsidRDefault="00DD51B1" w:rsidP="008C359D">
    <w:pPr>
      <w:pStyle w:val="Footer"/>
      <w:rPr>
        <w:rFonts w:ascii="Times New Roman" w:hAnsi="Times New Roman"/>
        <w:i/>
      </w:rPr>
    </w:pPr>
    <w:r w:rsidRPr="00A33840">
      <w:rPr>
        <w:i/>
      </w:rPr>
      <w:t>Metadata form for</w:t>
    </w:r>
    <w:r w:rsidR="00A33840" w:rsidRPr="00A33840">
      <w:rPr>
        <w:i/>
      </w:rPr>
      <w:t xml:space="preserve"> </w:t>
    </w:r>
    <w:r w:rsidR="009908C3" w:rsidRPr="009908C3">
      <w:rPr>
        <w:rFonts w:ascii="Times New Roman" w:hAnsi="Times New Roman"/>
        <w:i/>
        <w:iCs/>
      </w:rPr>
      <w:t>Plankton blooms over the annual cycle shape trophic interactions under climate change</w:t>
    </w:r>
    <w:r w:rsidR="008C359D">
      <w:rPr>
        <w:rFonts w:ascii="Times New Roman" w:hAnsi="Times New Roman"/>
        <w:i/>
      </w:rPr>
      <w:br/>
    </w:r>
    <w:r w:rsidRPr="00DD51B1">
      <w:rPr>
        <w:i/>
      </w:rPr>
      <w:tab/>
    </w:r>
    <w:r w:rsidRPr="00DD51B1">
      <w:rPr>
        <w:i/>
      </w:rPr>
      <w:tab/>
    </w:r>
    <w:r w:rsidR="00A33840">
      <w:rPr>
        <w:i/>
      </w:rPr>
      <w:t>10</w:t>
    </w:r>
    <w:r w:rsidR="00D87E5B">
      <w:rPr>
        <w:i/>
      </w:rPr>
      <w:t>/20</w:t>
    </w:r>
    <w:r w:rsidR="008C359D">
      <w:rPr>
        <w:i/>
      </w:rPr>
      <w:t>23</w:t>
    </w:r>
    <w:r w:rsidRPr="00DD51B1">
      <w:rPr>
        <w:i/>
      </w:rPr>
      <w:t xml:space="preserve">                  </w:t>
    </w:r>
    <w:r w:rsidR="0017567B" w:rsidRPr="00DD51B1">
      <w:rPr>
        <w:i/>
      </w:rPr>
      <w:fldChar w:fldCharType="begin"/>
    </w:r>
    <w:r w:rsidR="0017567B" w:rsidRPr="00DD51B1">
      <w:rPr>
        <w:i/>
      </w:rPr>
      <w:instrText xml:space="preserve"> PAGE   \* MERGEFORMAT </w:instrText>
    </w:r>
    <w:r w:rsidR="0017567B" w:rsidRPr="00DD51B1">
      <w:rPr>
        <w:i/>
      </w:rPr>
      <w:fldChar w:fldCharType="separate"/>
    </w:r>
    <w:r w:rsidR="004C6BFB">
      <w:rPr>
        <w:i/>
        <w:noProof/>
      </w:rPr>
      <w:t>2</w:t>
    </w:r>
    <w:r w:rsidR="0017567B" w:rsidRPr="00DD51B1">
      <w:rPr>
        <w:i/>
      </w:rPr>
      <w:fldChar w:fldCharType="end"/>
    </w:r>
  </w:p>
  <w:p w14:paraId="591EE554" w14:textId="77777777" w:rsidR="00AC325B" w:rsidRDefault="00AC3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149D" w14:textId="77777777" w:rsidR="00F01512" w:rsidRDefault="00F01512" w:rsidP="00B337A9">
      <w:pPr>
        <w:spacing w:after="0" w:line="240" w:lineRule="auto"/>
      </w:pPr>
      <w:r>
        <w:separator/>
      </w:r>
    </w:p>
  </w:footnote>
  <w:footnote w:type="continuationSeparator" w:id="0">
    <w:p w14:paraId="547C8C24" w14:textId="77777777" w:rsidR="00F01512" w:rsidRDefault="00F01512" w:rsidP="00B3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C11A" w14:textId="77777777" w:rsidR="00155789" w:rsidRDefault="00155789">
    <w:pPr>
      <w:pStyle w:val="Header"/>
    </w:pPr>
    <w:r>
      <w:t>Template – 9/7/15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F681E"/>
    <w:multiLevelType w:val="hybridMultilevel"/>
    <w:tmpl w:val="06D2D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DD0836"/>
    <w:multiLevelType w:val="hybridMultilevel"/>
    <w:tmpl w:val="4A58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46978">
    <w:abstractNumId w:val="0"/>
  </w:num>
  <w:num w:numId="2" w16cid:durableId="160507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8E"/>
    <w:rsid w:val="00010133"/>
    <w:rsid w:val="00015588"/>
    <w:rsid w:val="0001723C"/>
    <w:rsid w:val="000241AC"/>
    <w:rsid w:val="00035B72"/>
    <w:rsid w:val="000422AF"/>
    <w:rsid w:val="00053FB7"/>
    <w:rsid w:val="00056F55"/>
    <w:rsid w:val="0006456E"/>
    <w:rsid w:val="0007259F"/>
    <w:rsid w:val="000735C5"/>
    <w:rsid w:val="0009116F"/>
    <w:rsid w:val="000B71AD"/>
    <w:rsid w:val="000C67D1"/>
    <w:rsid w:val="000C7C79"/>
    <w:rsid w:val="000E1B9F"/>
    <w:rsid w:val="000F41AC"/>
    <w:rsid w:val="000F7D91"/>
    <w:rsid w:val="001050E6"/>
    <w:rsid w:val="00130CF1"/>
    <w:rsid w:val="0013450E"/>
    <w:rsid w:val="00134DEF"/>
    <w:rsid w:val="0014542F"/>
    <w:rsid w:val="00151DAE"/>
    <w:rsid w:val="00153044"/>
    <w:rsid w:val="00155789"/>
    <w:rsid w:val="0017567B"/>
    <w:rsid w:val="00176F3C"/>
    <w:rsid w:val="00183C39"/>
    <w:rsid w:val="00195DEE"/>
    <w:rsid w:val="001970B1"/>
    <w:rsid w:val="001D2769"/>
    <w:rsid w:val="001D49E5"/>
    <w:rsid w:val="001E1DB0"/>
    <w:rsid w:val="0023289B"/>
    <w:rsid w:val="00233487"/>
    <w:rsid w:val="00241B0B"/>
    <w:rsid w:val="00250C1A"/>
    <w:rsid w:val="002523F3"/>
    <w:rsid w:val="002538D1"/>
    <w:rsid w:val="0027463E"/>
    <w:rsid w:val="00283CC5"/>
    <w:rsid w:val="002B22E5"/>
    <w:rsid w:val="002B3B4B"/>
    <w:rsid w:val="002B5BEA"/>
    <w:rsid w:val="002C2CAD"/>
    <w:rsid w:val="002D34FA"/>
    <w:rsid w:val="002D3E3B"/>
    <w:rsid w:val="002E0071"/>
    <w:rsid w:val="002E4940"/>
    <w:rsid w:val="002E5326"/>
    <w:rsid w:val="0031064F"/>
    <w:rsid w:val="003112DB"/>
    <w:rsid w:val="00317705"/>
    <w:rsid w:val="00330CFD"/>
    <w:rsid w:val="00333459"/>
    <w:rsid w:val="00345971"/>
    <w:rsid w:val="00345B23"/>
    <w:rsid w:val="0037310F"/>
    <w:rsid w:val="00376645"/>
    <w:rsid w:val="003A410F"/>
    <w:rsid w:val="003B3707"/>
    <w:rsid w:val="003B6202"/>
    <w:rsid w:val="003C62DF"/>
    <w:rsid w:val="003E0FE5"/>
    <w:rsid w:val="003E320E"/>
    <w:rsid w:val="003F277F"/>
    <w:rsid w:val="00403A82"/>
    <w:rsid w:val="0040717C"/>
    <w:rsid w:val="00410032"/>
    <w:rsid w:val="00410D18"/>
    <w:rsid w:val="00423961"/>
    <w:rsid w:val="00424821"/>
    <w:rsid w:val="0042677D"/>
    <w:rsid w:val="0044671E"/>
    <w:rsid w:val="00460A20"/>
    <w:rsid w:val="00490857"/>
    <w:rsid w:val="004A51FC"/>
    <w:rsid w:val="004B3171"/>
    <w:rsid w:val="004C0EB4"/>
    <w:rsid w:val="004C57C7"/>
    <w:rsid w:val="004C6BFB"/>
    <w:rsid w:val="004D2D20"/>
    <w:rsid w:val="004F0FE6"/>
    <w:rsid w:val="004F3177"/>
    <w:rsid w:val="004F49F9"/>
    <w:rsid w:val="00504869"/>
    <w:rsid w:val="005220EF"/>
    <w:rsid w:val="00536809"/>
    <w:rsid w:val="0053754D"/>
    <w:rsid w:val="0054321D"/>
    <w:rsid w:val="0054755A"/>
    <w:rsid w:val="00583DF3"/>
    <w:rsid w:val="005963E2"/>
    <w:rsid w:val="005B379E"/>
    <w:rsid w:val="005C7797"/>
    <w:rsid w:val="005D262F"/>
    <w:rsid w:val="005F1C13"/>
    <w:rsid w:val="005F32D0"/>
    <w:rsid w:val="00604819"/>
    <w:rsid w:val="00616B7D"/>
    <w:rsid w:val="006214AE"/>
    <w:rsid w:val="006224DE"/>
    <w:rsid w:val="00622DDD"/>
    <w:rsid w:val="00635244"/>
    <w:rsid w:val="00642F66"/>
    <w:rsid w:val="00643CE1"/>
    <w:rsid w:val="00647AF0"/>
    <w:rsid w:val="0065006A"/>
    <w:rsid w:val="006643CB"/>
    <w:rsid w:val="0067587B"/>
    <w:rsid w:val="00675A02"/>
    <w:rsid w:val="0068505F"/>
    <w:rsid w:val="006A5063"/>
    <w:rsid w:val="006A782F"/>
    <w:rsid w:val="006B2499"/>
    <w:rsid w:val="006C2259"/>
    <w:rsid w:val="006C4764"/>
    <w:rsid w:val="006D5502"/>
    <w:rsid w:val="006F7157"/>
    <w:rsid w:val="00707080"/>
    <w:rsid w:val="00707842"/>
    <w:rsid w:val="0071456B"/>
    <w:rsid w:val="00722AA5"/>
    <w:rsid w:val="007238FD"/>
    <w:rsid w:val="00726C4F"/>
    <w:rsid w:val="00734BC6"/>
    <w:rsid w:val="007472A8"/>
    <w:rsid w:val="007715E3"/>
    <w:rsid w:val="00791D44"/>
    <w:rsid w:val="007C0508"/>
    <w:rsid w:val="007D43CF"/>
    <w:rsid w:val="007E23D0"/>
    <w:rsid w:val="007E24EB"/>
    <w:rsid w:val="007F37A2"/>
    <w:rsid w:val="00804C03"/>
    <w:rsid w:val="00806CC2"/>
    <w:rsid w:val="00830709"/>
    <w:rsid w:val="00830AF3"/>
    <w:rsid w:val="008414A0"/>
    <w:rsid w:val="00842210"/>
    <w:rsid w:val="008523D6"/>
    <w:rsid w:val="0086168E"/>
    <w:rsid w:val="00874D57"/>
    <w:rsid w:val="008808E3"/>
    <w:rsid w:val="00891E1E"/>
    <w:rsid w:val="008A391A"/>
    <w:rsid w:val="008C01AC"/>
    <w:rsid w:val="008C359D"/>
    <w:rsid w:val="008D52E6"/>
    <w:rsid w:val="008D5959"/>
    <w:rsid w:val="00902BC6"/>
    <w:rsid w:val="00911C42"/>
    <w:rsid w:val="009222DA"/>
    <w:rsid w:val="00940985"/>
    <w:rsid w:val="00943166"/>
    <w:rsid w:val="00947168"/>
    <w:rsid w:val="009622B5"/>
    <w:rsid w:val="009908C3"/>
    <w:rsid w:val="009A4BD7"/>
    <w:rsid w:val="009A689A"/>
    <w:rsid w:val="009B2675"/>
    <w:rsid w:val="009C218D"/>
    <w:rsid w:val="009C52CF"/>
    <w:rsid w:val="009D6656"/>
    <w:rsid w:val="009E0A29"/>
    <w:rsid w:val="009E3279"/>
    <w:rsid w:val="009E352C"/>
    <w:rsid w:val="009F5111"/>
    <w:rsid w:val="00A013C1"/>
    <w:rsid w:val="00A10230"/>
    <w:rsid w:val="00A33840"/>
    <w:rsid w:val="00A430AC"/>
    <w:rsid w:val="00A44EF7"/>
    <w:rsid w:val="00A45309"/>
    <w:rsid w:val="00A573C5"/>
    <w:rsid w:val="00A644D8"/>
    <w:rsid w:val="00A73302"/>
    <w:rsid w:val="00A76EF8"/>
    <w:rsid w:val="00AA0C31"/>
    <w:rsid w:val="00AA692C"/>
    <w:rsid w:val="00AB6698"/>
    <w:rsid w:val="00AC325B"/>
    <w:rsid w:val="00AE300E"/>
    <w:rsid w:val="00AF2330"/>
    <w:rsid w:val="00B15603"/>
    <w:rsid w:val="00B337A9"/>
    <w:rsid w:val="00B347EA"/>
    <w:rsid w:val="00B3624C"/>
    <w:rsid w:val="00B41BC0"/>
    <w:rsid w:val="00B464F5"/>
    <w:rsid w:val="00B95EFF"/>
    <w:rsid w:val="00BA052C"/>
    <w:rsid w:val="00BA1409"/>
    <w:rsid w:val="00BA7CBF"/>
    <w:rsid w:val="00BC5644"/>
    <w:rsid w:val="00BE3E9D"/>
    <w:rsid w:val="00BF1A12"/>
    <w:rsid w:val="00BF381C"/>
    <w:rsid w:val="00C0298F"/>
    <w:rsid w:val="00C30A2B"/>
    <w:rsid w:val="00C31813"/>
    <w:rsid w:val="00C37A8E"/>
    <w:rsid w:val="00C42C94"/>
    <w:rsid w:val="00C67A3D"/>
    <w:rsid w:val="00C705B7"/>
    <w:rsid w:val="00C7295C"/>
    <w:rsid w:val="00C81598"/>
    <w:rsid w:val="00C835BC"/>
    <w:rsid w:val="00CC7294"/>
    <w:rsid w:val="00CE04F6"/>
    <w:rsid w:val="00CE0690"/>
    <w:rsid w:val="00CF4A39"/>
    <w:rsid w:val="00D0414F"/>
    <w:rsid w:val="00D05F7C"/>
    <w:rsid w:val="00D07006"/>
    <w:rsid w:val="00D23343"/>
    <w:rsid w:val="00D26834"/>
    <w:rsid w:val="00D406CF"/>
    <w:rsid w:val="00D45346"/>
    <w:rsid w:val="00D462E2"/>
    <w:rsid w:val="00D5386F"/>
    <w:rsid w:val="00D60162"/>
    <w:rsid w:val="00D66BC0"/>
    <w:rsid w:val="00D66D27"/>
    <w:rsid w:val="00D87E5B"/>
    <w:rsid w:val="00D909EF"/>
    <w:rsid w:val="00D94B26"/>
    <w:rsid w:val="00D95A4B"/>
    <w:rsid w:val="00D960EB"/>
    <w:rsid w:val="00D97802"/>
    <w:rsid w:val="00DB3B02"/>
    <w:rsid w:val="00DB4D13"/>
    <w:rsid w:val="00DC1E8D"/>
    <w:rsid w:val="00DC5ADF"/>
    <w:rsid w:val="00DC72DC"/>
    <w:rsid w:val="00DD506F"/>
    <w:rsid w:val="00DD51B1"/>
    <w:rsid w:val="00DE1221"/>
    <w:rsid w:val="00DE7DC3"/>
    <w:rsid w:val="00E01B0C"/>
    <w:rsid w:val="00E026B0"/>
    <w:rsid w:val="00E030C6"/>
    <w:rsid w:val="00E06797"/>
    <w:rsid w:val="00E100ED"/>
    <w:rsid w:val="00E14885"/>
    <w:rsid w:val="00E1582F"/>
    <w:rsid w:val="00E169E7"/>
    <w:rsid w:val="00E33856"/>
    <w:rsid w:val="00E33F34"/>
    <w:rsid w:val="00E357C8"/>
    <w:rsid w:val="00E5103F"/>
    <w:rsid w:val="00E55A02"/>
    <w:rsid w:val="00E57A30"/>
    <w:rsid w:val="00E65154"/>
    <w:rsid w:val="00E801CA"/>
    <w:rsid w:val="00EA50A8"/>
    <w:rsid w:val="00EB0053"/>
    <w:rsid w:val="00EB3BC4"/>
    <w:rsid w:val="00EB7C4E"/>
    <w:rsid w:val="00ED4556"/>
    <w:rsid w:val="00EE4048"/>
    <w:rsid w:val="00F01512"/>
    <w:rsid w:val="00F13A69"/>
    <w:rsid w:val="00F431DB"/>
    <w:rsid w:val="00F5385C"/>
    <w:rsid w:val="00F62F0A"/>
    <w:rsid w:val="00F64512"/>
    <w:rsid w:val="00F931C8"/>
    <w:rsid w:val="00FA3812"/>
    <w:rsid w:val="00FB728F"/>
    <w:rsid w:val="00FC1824"/>
    <w:rsid w:val="00FC4283"/>
    <w:rsid w:val="00FE6604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C6F13"/>
  <w14:defaultImageDpi w14:val="0"/>
  <w15:chartTrackingRefBased/>
  <w15:docId w15:val="{C97DA7EF-2EA9-104C-A842-576A63E2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7D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38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99"/>
    <w:qFormat/>
    <w:rsid w:val="00F5385C"/>
    <w:rPr>
      <w:rFonts w:cs="Times New Roman"/>
      <w:i/>
    </w:rPr>
  </w:style>
  <w:style w:type="table" w:styleId="TableGrid">
    <w:name w:val="Table Grid"/>
    <w:basedOn w:val="TableNormal"/>
    <w:uiPriority w:val="99"/>
    <w:rsid w:val="009A4BD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E3E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337A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3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337A9"/>
    <w:rPr>
      <w:rFonts w:cs="Times New Roman"/>
    </w:rPr>
  </w:style>
  <w:style w:type="table" w:customStyle="1" w:styleId="TableGridLight1">
    <w:name w:val="Table Grid Light1"/>
    <w:basedOn w:val="TableNormal"/>
    <w:uiPriority w:val="40"/>
    <w:rsid w:val="006F715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155789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D52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9622B5"/>
    <w:rPr>
      <w:color w:val="954F72" w:themeColor="followedHyperlink"/>
      <w:u w:val="single"/>
    </w:rPr>
  </w:style>
  <w:style w:type="character" w:customStyle="1" w:styleId="ng-binding">
    <w:name w:val="ng-binding"/>
    <w:basedOn w:val="DefaultParagraphFont"/>
    <w:rsid w:val="0096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841451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harkweb.smhi.se/hamta-data/" TargetMode="External"/><Relationship Id="rId12" Type="http://schemas.openxmlformats.org/officeDocument/2006/relationships/hyperlink" Target="https://doi.org/10.5281/zenodo.84145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arkweb.smhi.se/hamta-dat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5281/zenodo.84145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kweb.smhi.se/hamta-dat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Emi Fergus</dc:creator>
  <cp:keywords/>
  <cp:lastModifiedBy>Kinlan Jan</cp:lastModifiedBy>
  <cp:revision>2</cp:revision>
  <cp:lastPrinted>2023-05-29T15:53:00Z</cp:lastPrinted>
  <dcterms:created xsi:type="dcterms:W3CDTF">2023-10-06T14:30:00Z</dcterms:created>
  <dcterms:modified xsi:type="dcterms:W3CDTF">2023-10-06T14:30:00Z</dcterms:modified>
</cp:coreProperties>
</file>