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49BAB" w14:textId="50FD25E1" w:rsidR="004659D5" w:rsidRPr="00156BF2" w:rsidRDefault="00B85546" w:rsidP="002E3D8E">
      <w:pPr>
        <w:spacing w:after="200" w:line="240" w:lineRule="auto"/>
        <w:jc w:val="center"/>
        <w:rPr>
          <w:rFonts w:cstheme="minorHAnsi"/>
          <w:bCs/>
        </w:rPr>
      </w:pPr>
      <w:r w:rsidRPr="00156BF2">
        <w:rPr>
          <w:rFonts w:cstheme="minorHAnsi"/>
          <w:b/>
          <w:sz w:val="28"/>
          <w:szCs w:val="28"/>
        </w:rPr>
        <w:t>Protocol Human approach test (pen level)</w:t>
      </w:r>
      <w:r w:rsidRPr="00156BF2">
        <w:rPr>
          <w:rFonts w:cstheme="minorHAnsi"/>
          <w:b/>
        </w:rPr>
        <w:tab/>
      </w:r>
      <w:r w:rsidRPr="00156BF2">
        <w:rPr>
          <w:rFonts w:cstheme="minorHAnsi"/>
          <w:b/>
        </w:rPr>
        <w:br/>
      </w:r>
      <w:r w:rsidR="00EB798B" w:rsidRPr="002E3D8E">
        <w:rPr>
          <w:rFonts w:cstheme="minorHAnsi"/>
          <w:b/>
        </w:rPr>
        <w:t xml:space="preserve">Saskia Kliphuis, </w:t>
      </w:r>
      <w:r w:rsidR="00747CF1" w:rsidRPr="002E3D8E">
        <w:rPr>
          <w:rFonts w:cstheme="minorHAnsi"/>
          <w:b/>
        </w:rPr>
        <w:t>Maëva Manet</w:t>
      </w:r>
      <w:r w:rsidRPr="002E3D8E">
        <w:rPr>
          <w:rFonts w:cstheme="minorHAnsi"/>
          <w:b/>
        </w:rPr>
        <w:t xml:space="preserve"> </w:t>
      </w:r>
      <w:r w:rsidR="00B66198" w:rsidRPr="002E3D8E">
        <w:rPr>
          <w:rFonts w:cstheme="minorHAnsi"/>
          <w:b/>
        </w:rPr>
        <w:t xml:space="preserve">and Jary Weerheijm </w:t>
      </w:r>
    </w:p>
    <w:p w14:paraId="039C475F" w14:textId="77777777" w:rsidR="00316437" w:rsidRPr="00316437" w:rsidRDefault="00316437" w:rsidP="008F382A">
      <w:pPr>
        <w:rPr>
          <w:rFonts w:cstheme="minorHAnsi"/>
          <w:b/>
          <w:bCs/>
          <w:u w:val="single"/>
        </w:rPr>
      </w:pPr>
      <w:r w:rsidRPr="00316437">
        <w:rPr>
          <w:rFonts w:cstheme="minorHAnsi"/>
          <w:b/>
          <w:bCs/>
          <w:u w:val="single"/>
        </w:rPr>
        <w:t>Introduction:</w:t>
      </w:r>
    </w:p>
    <w:p w14:paraId="2B1FAF7C" w14:textId="40A005DA" w:rsidR="00A85AE1" w:rsidRPr="00156BF2" w:rsidRDefault="008F382A" w:rsidP="008F382A">
      <w:pPr>
        <w:rPr>
          <w:rFonts w:cstheme="minorHAnsi"/>
        </w:rPr>
      </w:pPr>
      <w:r w:rsidRPr="00156BF2">
        <w:rPr>
          <w:rFonts w:cstheme="minorHAnsi"/>
        </w:rPr>
        <w:t xml:space="preserve">The human approach test </w:t>
      </w:r>
      <w:r w:rsidR="00CC11DD">
        <w:rPr>
          <w:rFonts w:cstheme="minorHAnsi"/>
        </w:rPr>
        <w:t>will be</w:t>
      </w:r>
      <w:r w:rsidR="00162E63">
        <w:rPr>
          <w:rFonts w:cstheme="minorHAnsi"/>
        </w:rPr>
        <w:t xml:space="preserve"> used to</w:t>
      </w:r>
      <w:r w:rsidRPr="00156BF2">
        <w:rPr>
          <w:rFonts w:cstheme="minorHAnsi"/>
        </w:rPr>
        <w:t xml:space="preserve"> </w:t>
      </w:r>
      <w:r w:rsidR="008439C2" w:rsidRPr="00156BF2">
        <w:rPr>
          <w:rFonts w:cstheme="minorHAnsi"/>
        </w:rPr>
        <w:t xml:space="preserve">assess fearfulness </w:t>
      </w:r>
      <w:r w:rsidR="00FA13E1" w:rsidRPr="00156BF2">
        <w:rPr>
          <w:rFonts w:cstheme="minorHAnsi"/>
        </w:rPr>
        <w:t>towards humans</w:t>
      </w:r>
      <w:r w:rsidR="00520C93" w:rsidRPr="00156BF2">
        <w:rPr>
          <w:rFonts w:cstheme="minorHAnsi"/>
        </w:rPr>
        <w:t xml:space="preserve"> in 10 week old ISA Brown </w:t>
      </w:r>
      <w:r w:rsidR="00CC11DD">
        <w:rPr>
          <w:rFonts w:cstheme="minorHAnsi"/>
        </w:rPr>
        <w:t xml:space="preserve">and Dekalb White </w:t>
      </w:r>
      <w:r w:rsidR="00520C93" w:rsidRPr="00156BF2">
        <w:rPr>
          <w:rFonts w:cstheme="minorHAnsi"/>
        </w:rPr>
        <w:t>laying hens</w:t>
      </w:r>
      <w:r w:rsidR="008439C2" w:rsidRPr="00156BF2">
        <w:rPr>
          <w:rFonts w:cstheme="minorHAnsi"/>
        </w:rPr>
        <w:t xml:space="preserve">. To </w:t>
      </w:r>
      <w:r w:rsidR="00520C93" w:rsidRPr="00156BF2">
        <w:rPr>
          <w:rFonts w:cstheme="minorHAnsi"/>
        </w:rPr>
        <w:t xml:space="preserve">simulate the </w:t>
      </w:r>
      <w:r w:rsidR="004F0CF9" w:rsidRPr="00156BF2">
        <w:rPr>
          <w:rFonts w:cstheme="minorHAnsi"/>
        </w:rPr>
        <w:t>on-farm situation</w:t>
      </w:r>
      <w:r w:rsidR="00FA13E1" w:rsidRPr="00156BF2">
        <w:rPr>
          <w:rFonts w:cstheme="minorHAnsi"/>
        </w:rPr>
        <w:t>,</w:t>
      </w:r>
      <w:r w:rsidR="008439C2" w:rsidRPr="00156BF2">
        <w:rPr>
          <w:rFonts w:cstheme="minorHAnsi"/>
        </w:rPr>
        <w:t xml:space="preserve"> the human approach test will be performed on pen level. The researcher will be able to assess the </w:t>
      </w:r>
      <w:r w:rsidR="0027703E">
        <w:rPr>
          <w:rFonts w:cstheme="minorHAnsi"/>
        </w:rPr>
        <w:t>pullet</w:t>
      </w:r>
      <w:r w:rsidR="008439C2" w:rsidRPr="00156BF2">
        <w:rPr>
          <w:rFonts w:cstheme="minorHAnsi"/>
        </w:rPr>
        <w:t>s using a scoresheet (table 1</w:t>
      </w:r>
      <w:r w:rsidR="00A85AE1" w:rsidRPr="00156BF2">
        <w:rPr>
          <w:rFonts w:cstheme="minorHAnsi"/>
        </w:rPr>
        <w:t>,</w:t>
      </w:r>
      <w:r w:rsidR="00F755C8" w:rsidRPr="00156BF2">
        <w:rPr>
          <w:rFonts w:cstheme="minorHAnsi"/>
        </w:rPr>
        <w:t xml:space="preserve"> 2</w:t>
      </w:r>
      <w:r w:rsidR="00A85AE1" w:rsidRPr="00156BF2">
        <w:rPr>
          <w:rFonts w:cstheme="minorHAnsi"/>
        </w:rPr>
        <w:t xml:space="preserve"> &amp; 3a/b</w:t>
      </w:r>
      <w:r w:rsidR="008439C2" w:rsidRPr="00156BF2">
        <w:rPr>
          <w:rFonts w:cstheme="minorHAnsi"/>
        </w:rPr>
        <w:t>).</w:t>
      </w:r>
      <w:r w:rsidR="00A042FE" w:rsidRPr="00156BF2">
        <w:rPr>
          <w:rFonts w:cstheme="minorHAnsi"/>
        </w:rPr>
        <w:t xml:space="preserve"> Each pen will be tested for 5 minutes in w</w:t>
      </w:r>
      <w:r w:rsidR="00BE6C7F" w:rsidRPr="00156BF2">
        <w:rPr>
          <w:rFonts w:cstheme="minorHAnsi"/>
        </w:rPr>
        <w:t>hich</w:t>
      </w:r>
      <w:r w:rsidR="00A042FE" w:rsidRPr="00156BF2">
        <w:rPr>
          <w:rFonts w:cstheme="minorHAnsi"/>
        </w:rPr>
        <w:t xml:space="preserve"> the latency to approach</w:t>
      </w:r>
      <w:r w:rsidR="00A85AE1" w:rsidRPr="00156BF2">
        <w:rPr>
          <w:rFonts w:cstheme="minorHAnsi"/>
        </w:rPr>
        <w:t xml:space="preserve"> and the latency to touch</w:t>
      </w:r>
      <w:r w:rsidR="00A042FE" w:rsidRPr="00156BF2">
        <w:rPr>
          <w:rFonts w:cstheme="minorHAnsi"/>
        </w:rPr>
        <w:t xml:space="preserve"> the researcher </w:t>
      </w:r>
      <w:r w:rsidR="00FA13E1" w:rsidRPr="00156BF2">
        <w:rPr>
          <w:rFonts w:cstheme="minorHAnsi"/>
        </w:rPr>
        <w:t>will be noted</w:t>
      </w:r>
      <w:r w:rsidR="00D177C9" w:rsidRPr="00156BF2">
        <w:rPr>
          <w:rFonts w:cstheme="minorHAnsi"/>
        </w:rPr>
        <w:t xml:space="preserve"> down</w:t>
      </w:r>
      <w:r w:rsidR="00F64345" w:rsidRPr="00156BF2">
        <w:rPr>
          <w:rFonts w:cstheme="minorHAnsi"/>
        </w:rPr>
        <w:t xml:space="preserve">. </w:t>
      </w:r>
      <w:r w:rsidR="00A85AE1" w:rsidRPr="00156BF2">
        <w:rPr>
          <w:rFonts w:cstheme="minorHAnsi"/>
        </w:rPr>
        <w:t>After this a capturing simulation will be executed. During this simulation</w:t>
      </w:r>
      <w:r w:rsidR="009F2D4B">
        <w:rPr>
          <w:rFonts w:cstheme="minorHAnsi"/>
        </w:rPr>
        <w:t>,</w:t>
      </w:r>
      <w:r w:rsidR="00A85AE1" w:rsidRPr="00156BF2">
        <w:rPr>
          <w:rFonts w:cstheme="minorHAnsi"/>
        </w:rPr>
        <w:t xml:space="preserve"> the researcher will crouch down, stick out one arm towards the </w:t>
      </w:r>
      <w:r w:rsidR="0027703E">
        <w:rPr>
          <w:rFonts w:cstheme="minorHAnsi"/>
        </w:rPr>
        <w:t>pullet</w:t>
      </w:r>
      <w:r w:rsidR="00A85AE1" w:rsidRPr="00156BF2">
        <w:rPr>
          <w:rFonts w:cstheme="minorHAnsi"/>
        </w:rPr>
        <w:t>s and move this arm from left to right at a moderate tempo</w:t>
      </w:r>
      <w:r w:rsidR="0023236E">
        <w:rPr>
          <w:rFonts w:cstheme="minorHAnsi"/>
        </w:rPr>
        <w:t>, without</w:t>
      </w:r>
      <w:r w:rsidR="00B1626C" w:rsidRPr="00156BF2">
        <w:rPr>
          <w:rFonts w:cstheme="minorHAnsi"/>
        </w:rPr>
        <w:t xml:space="preserve"> target</w:t>
      </w:r>
      <w:r w:rsidR="0023236E">
        <w:rPr>
          <w:rFonts w:cstheme="minorHAnsi"/>
        </w:rPr>
        <w:t>ing</w:t>
      </w:r>
      <w:r w:rsidR="00B1626C" w:rsidRPr="00156BF2">
        <w:rPr>
          <w:rFonts w:cstheme="minorHAnsi"/>
        </w:rPr>
        <w:t xml:space="preserve"> a</w:t>
      </w:r>
      <w:r w:rsidR="0023236E">
        <w:rPr>
          <w:rFonts w:cstheme="minorHAnsi"/>
        </w:rPr>
        <w:t>ny pullet</w:t>
      </w:r>
      <w:r w:rsidR="00B1626C" w:rsidRPr="00156BF2">
        <w:rPr>
          <w:rFonts w:cstheme="minorHAnsi"/>
        </w:rPr>
        <w:t>, but mov</w:t>
      </w:r>
      <w:r w:rsidR="0023236E">
        <w:rPr>
          <w:rFonts w:cstheme="minorHAnsi"/>
        </w:rPr>
        <w:t>ing</w:t>
      </w:r>
      <w:r w:rsidR="00B1626C" w:rsidRPr="00156BF2">
        <w:rPr>
          <w:rFonts w:cstheme="minorHAnsi"/>
        </w:rPr>
        <w:t xml:space="preserve"> indiscriminately. </w:t>
      </w:r>
      <w:r w:rsidR="00A85AE1" w:rsidRPr="00156BF2">
        <w:rPr>
          <w:rFonts w:cstheme="minorHAnsi"/>
        </w:rPr>
        <w:t xml:space="preserve">This would be a common occurrence commercially, and thus valuable information. The pen will be divided into 5 areas based on visual attributes in the pens (concrete edge, feeder, perch) (figure 1) which will be used to assess the </w:t>
      </w:r>
      <w:r w:rsidR="0027703E">
        <w:rPr>
          <w:rFonts w:cstheme="minorHAnsi"/>
        </w:rPr>
        <w:t>pullet</w:t>
      </w:r>
      <w:r w:rsidR="00A85AE1" w:rsidRPr="00156BF2">
        <w:rPr>
          <w:rFonts w:cstheme="minorHAnsi"/>
        </w:rPr>
        <w:t>s’ approaching distance.</w:t>
      </w:r>
    </w:p>
    <w:p w14:paraId="487600CC" w14:textId="3AC2FFCA" w:rsidR="004C49C9" w:rsidRPr="00156BF2" w:rsidRDefault="00A83448" w:rsidP="0023236E">
      <w:pPr>
        <w:rPr>
          <w:rFonts w:cstheme="minorHAnsi"/>
        </w:rPr>
      </w:pPr>
      <w:r>
        <w:rPr>
          <w:rFonts w:cstheme="minorHAnsi"/>
          <w:b/>
          <w:bCs/>
          <w:u w:val="single"/>
        </w:rPr>
        <w:t>Testing age</w:t>
      </w:r>
      <w:r w:rsidR="0096725D" w:rsidRPr="00156BF2">
        <w:rPr>
          <w:rFonts w:cstheme="minorHAnsi"/>
        </w:rPr>
        <w:t>:</w:t>
      </w:r>
      <w:r w:rsidR="00EE13BD" w:rsidRPr="00156BF2">
        <w:rPr>
          <w:rFonts w:cstheme="minorHAnsi"/>
        </w:rPr>
        <w:t xml:space="preserve"> 10 weeks of age</w:t>
      </w:r>
      <w:r w:rsidR="0086648B" w:rsidRPr="00156BF2">
        <w:rPr>
          <w:rFonts w:cstheme="minorHAnsi"/>
        </w:rPr>
        <w:t>.</w:t>
      </w:r>
    </w:p>
    <w:p w14:paraId="2EC402EA" w14:textId="38CA7249" w:rsidR="00F64345" w:rsidRPr="00156BF2" w:rsidRDefault="00F64345" w:rsidP="00F347E2">
      <w:pPr>
        <w:rPr>
          <w:rFonts w:cstheme="minorHAnsi"/>
          <w:b/>
          <w:bCs/>
          <w:u w:val="single"/>
        </w:rPr>
      </w:pPr>
      <w:r w:rsidRPr="00156BF2">
        <w:rPr>
          <w:rFonts w:cstheme="minorHAnsi"/>
          <w:b/>
          <w:bCs/>
          <w:u w:val="single"/>
        </w:rPr>
        <w:t>Materials</w:t>
      </w:r>
      <w:r w:rsidR="00156BF2">
        <w:rPr>
          <w:rFonts w:cstheme="minorHAnsi"/>
          <w:b/>
          <w:bCs/>
          <w:u w:val="single"/>
        </w:rPr>
        <w:t>:</w:t>
      </w:r>
    </w:p>
    <w:p w14:paraId="30B0A96B" w14:textId="77777777" w:rsidR="00F64345" w:rsidRPr="00156BF2" w:rsidRDefault="00F64345" w:rsidP="00A80CCC">
      <w:pPr>
        <w:pStyle w:val="ListParagraph"/>
        <w:numPr>
          <w:ilvl w:val="0"/>
          <w:numId w:val="3"/>
        </w:numPr>
        <w:rPr>
          <w:rFonts w:cstheme="minorHAnsi"/>
        </w:rPr>
      </w:pPr>
      <w:r w:rsidRPr="00156BF2">
        <w:rPr>
          <w:rFonts w:cstheme="minorHAnsi"/>
        </w:rPr>
        <w:t>Stopwatch</w:t>
      </w:r>
    </w:p>
    <w:p w14:paraId="0460429E" w14:textId="77777777" w:rsidR="00F64345" w:rsidRPr="00156BF2" w:rsidRDefault="00F64345" w:rsidP="00A80CCC">
      <w:pPr>
        <w:pStyle w:val="ListParagraph"/>
        <w:numPr>
          <w:ilvl w:val="0"/>
          <w:numId w:val="3"/>
        </w:numPr>
        <w:rPr>
          <w:rFonts w:cstheme="minorHAnsi"/>
        </w:rPr>
      </w:pPr>
      <w:r w:rsidRPr="00156BF2">
        <w:rPr>
          <w:rFonts w:cstheme="minorHAnsi"/>
        </w:rPr>
        <w:t>Pen</w:t>
      </w:r>
    </w:p>
    <w:p w14:paraId="7BE86B94" w14:textId="3AD568CA" w:rsidR="00F64345" w:rsidRDefault="00F64345" w:rsidP="00A80CCC">
      <w:pPr>
        <w:pStyle w:val="ListParagraph"/>
        <w:numPr>
          <w:ilvl w:val="0"/>
          <w:numId w:val="3"/>
        </w:numPr>
        <w:rPr>
          <w:rFonts w:cstheme="minorHAnsi"/>
        </w:rPr>
      </w:pPr>
      <w:r w:rsidRPr="00156BF2">
        <w:rPr>
          <w:rFonts w:cstheme="minorHAnsi"/>
        </w:rPr>
        <w:t>Scoresheet (1 per pen</w:t>
      </w:r>
      <w:r w:rsidR="004230AE">
        <w:rPr>
          <w:rFonts w:cstheme="minorHAnsi"/>
        </w:rPr>
        <w:t>, see second page of protocol</w:t>
      </w:r>
      <w:r w:rsidRPr="00156BF2">
        <w:rPr>
          <w:rFonts w:cstheme="minorHAnsi"/>
        </w:rPr>
        <w:t>)</w:t>
      </w:r>
    </w:p>
    <w:p w14:paraId="2A0B68D1" w14:textId="77777777" w:rsidR="006E1D68" w:rsidRPr="00AC73AD" w:rsidRDefault="006E1D68" w:rsidP="006E1D68">
      <w:pPr>
        <w:pStyle w:val="ListParagraph"/>
        <w:numPr>
          <w:ilvl w:val="0"/>
          <w:numId w:val="3"/>
        </w:numPr>
        <w:spacing w:after="200" w:line="240" w:lineRule="auto"/>
        <w:jc w:val="both"/>
        <w:rPr>
          <w:rFonts w:cstheme="minorHAnsi"/>
        </w:rPr>
      </w:pPr>
      <w:r w:rsidRPr="00AC73AD">
        <w:rPr>
          <w:rFonts w:cstheme="minorHAnsi"/>
        </w:rPr>
        <w:t>DO NOT DISTURB! sign to put on the stable door</w:t>
      </w:r>
    </w:p>
    <w:p w14:paraId="1FDD91D6" w14:textId="77777777" w:rsidR="00B972D2" w:rsidRPr="00156BF2" w:rsidRDefault="00B972D2" w:rsidP="00A80CCC">
      <w:pPr>
        <w:pStyle w:val="ListParagraph"/>
        <w:rPr>
          <w:rFonts w:cstheme="minorHAnsi"/>
        </w:rPr>
      </w:pPr>
    </w:p>
    <w:p w14:paraId="1E741836" w14:textId="498F1AE2" w:rsidR="00F64345" w:rsidRPr="00156BF2" w:rsidRDefault="00F64345" w:rsidP="002A4895">
      <w:pPr>
        <w:rPr>
          <w:rFonts w:cstheme="minorHAnsi"/>
          <w:b/>
          <w:bCs/>
          <w:u w:val="single"/>
        </w:rPr>
      </w:pPr>
      <w:r w:rsidRPr="00156BF2">
        <w:rPr>
          <w:rFonts w:cstheme="minorHAnsi"/>
          <w:b/>
          <w:bCs/>
          <w:u w:val="single"/>
        </w:rPr>
        <w:t>Methods</w:t>
      </w:r>
      <w:r w:rsidR="00156BF2">
        <w:rPr>
          <w:rFonts w:cstheme="minorHAnsi"/>
          <w:b/>
          <w:bCs/>
          <w:u w:val="single"/>
        </w:rPr>
        <w:t>:</w:t>
      </w:r>
    </w:p>
    <w:p w14:paraId="7B42611D" w14:textId="00F61012" w:rsidR="001C29DE" w:rsidRDefault="00F64345" w:rsidP="001C29DE">
      <w:pPr>
        <w:rPr>
          <w:b/>
        </w:rPr>
      </w:pPr>
      <w:r>
        <w:rPr>
          <w:b/>
        </w:rPr>
        <w:t xml:space="preserve">Prior to </w:t>
      </w:r>
      <w:r w:rsidR="00A11708">
        <w:rPr>
          <w:b/>
        </w:rPr>
        <w:t>test</w:t>
      </w:r>
      <w:r>
        <w:rPr>
          <w:b/>
        </w:rPr>
        <w:t>:</w:t>
      </w:r>
    </w:p>
    <w:p w14:paraId="0ED2BF11" w14:textId="2F0546B4" w:rsidR="00F64345" w:rsidRPr="001C29DE" w:rsidRDefault="00F64345" w:rsidP="001C29DE">
      <w:pPr>
        <w:pStyle w:val="ListParagraph"/>
        <w:numPr>
          <w:ilvl w:val="0"/>
          <w:numId w:val="1"/>
        </w:numPr>
        <w:rPr>
          <w:b/>
        </w:rPr>
      </w:pPr>
      <w:r>
        <w:t>Make sure to silence mobile phones</w:t>
      </w:r>
      <w:r w:rsidR="001E1231">
        <w:t>.</w:t>
      </w:r>
    </w:p>
    <w:p w14:paraId="45F8A4C0" w14:textId="4A1D912B" w:rsidR="00F64345" w:rsidRDefault="00BC2EAB" w:rsidP="00F64345">
      <w:pPr>
        <w:pStyle w:val="ListParagraph"/>
        <w:numPr>
          <w:ilvl w:val="0"/>
          <w:numId w:val="1"/>
        </w:numPr>
      </w:pPr>
      <w:r>
        <w:t>Randomise the pen</w:t>
      </w:r>
      <w:r w:rsidR="001E1231">
        <w:t xml:space="preserve"> order</w:t>
      </w:r>
      <w:r>
        <w:t>.</w:t>
      </w:r>
    </w:p>
    <w:p w14:paraId="6ED52EB7" w14:textId="621157C6" w:rsidR="00233854" w:rsidRDefault="00233854" w:rsidP="00F64345">
      <w:pPr>
        <w:pStyle w:val="ListParagraph"/>
        <w:numPr>
          <w:ilvl w:val="0"/>
          <w:numId w:val="1"/>
        </w:numPr>
      </w:pPr>
      <w:r>
        <w:t>Remove jewellery.</w:t>
      </w:r>
    </w:p>
    <w:p w14:paraId="036E21F0" w14:textId="60988222" w:rsidR="00233854" w:rsidRDefault="00233854" w:rsidP="00233854">
      <w:pPr>
        <w:pStyle w:val="ListParagraph"/>
        <w:numPr>
          <w:ilvl w:val="0"/>
          <w:numId w:val="1"/>
        </w:numPr>
      </w:pPr>
      <w:r>
        <w:t>Make sure to wear neutral coloured (white</w:t>
      </w:r>
      <w:r w:rsidR="00B203CE">
        <w:t xml:space="preserve"> or black</w:t>
      </w:r>
      <w:r>
        <w:t>) shoes.</w:t>
      </w:r>
    </w:p>
    <w:p w14:paraId="0C61ECC2" w14:textId="2012DFCA" w:rsidR="00B203CE" w:rsidRDefault="00B203CE" w:rsidP="00233854">
      <w:pPr>
        <w:pStyle w:val="ListParagraph"/>
        <w:numPr>
          <w:ilvl w:val="0"/>
          <w:numId w:val="1"/>
        </w:numPr>
      </w:pPr>
      <w:r>
        <w:t>Place the “DO NOT DISTURB!” sign on the stable door.</w:t>
      </w:r>
    </w:p>
    <w:p w14:paraId="47E5BA75" w14:textId="790AEA4C" w:rsidR="00633C28" w:rsidRDefault="00633C28" w:rsidP="00233854">
      <w:pPr>
        <w:pStyle w:val="ListParagraph"/>
        <w:numPr>
          <w:ilvl w:val="0"/>
          <w:numId w:val="1"/>
        </w:numPr>
      </w:pPr>
      <w:r>
        <w:t xml:space="preserve">Spend 30min in the stable, walking up and down the room to habituate the </w:t>
      </w:r>
      <w:r w:rsidR="0027703E">
        <w:t>pullets</w:t>
      </w:r>
      <w:r>
        <w:t xml:space="preserve"> to </w:t>
      </w:r>
      <w:r w:rsidR="00BB76EF">
        <w:t>human presence.</w:t>
      </w:r>
    </w:p>
    <w:p w14:paraId="3318A69E" w14:textId="3BB8E0E1" w:rsidR="00F64345" w:rsidRDefault="00A11708" w:rsidP="00F64345">
      <w:pPr>
        <w:rPr>
          <w:b/>
        </w:rPr>
      </w:pPr>
      <w:r>
        <w:rPr>
          <w:b/>
        </w:rPr>
        <w:t>Test protocol</w:t>
      </w:r>
      <w:r w:rsidR="00F64345">
        <w:rPr>
          <w:b/>
        </w:rPr>
        <w:t>:</w:t>
      </w:r>
    </w:p>
    <w:p w14:paraId="53BCB83D" w14:textId="32F33EA4" w:rsidR="004B5E1C" w:rsidRDefault="004B5E1C" w:rsidP="00F64345">
      <w:pPr>
        <w:pStyle w:val="ListParagraph"/>
        <w:numPr>
          <w:ilvl w:val="0"/>
          <w:numId w:val="2"/>
        </w:numPr>
      </w:pPr>
      <w:r>
        <w:t xml:space="preserve">Stand at the </w:t>
      </w:r>
      <w:r w:rsidR="0046576D">
        <w:t>first pen door</w:t>
      </w:r>
      <w:r>
        <w:t xml:space="preserve"> and score the position of the </w:t>
      </w:r>
      <w:r w:rsidR="0027703E">
        <w:t>pullet</w:t>
      </w:r>
      <w:r>
        <w:t xml:space="preserve">s prior to entering at </w:t>
      </w:r>
      <w:r w:rsidR="00F54A46">
        <w:t>“</w:t>
      </w:r>
      <w:r>
        <w:t>pre</w:t>
      </w:r>
      <w:r w:rsidR="00F54A46">
        <w:t>”</w:t>
      </w:r>
      <w:r w:rsidR="007131BF">
        <w:t xml:space="preserve"> (table 1)</w:t>
      </w:r>
      <w:r>
        <w:t>. This will serve as a baseline position.</w:t>
      </w:r>
    </w:p>
    <w:p w14:paraId="09F4E8E2" w14:textId="35EB8050" w:rsidR="00F64345" w:rsidRDefault="00F64345" w:rsidP="00F64345">
      <w:pPr>
        <w:pStyle w:val="ListParagraph"/>
        <w:numPr>
          <w:ilvl w:val="0"/>
          <w:numId w:val="2"/>
        </w:numPr>
      </w:pPr>
      <w:r>
        <w:t>Upon entering the pen close the door and step back towards the pen door while facing the opposing wall.</w:t>
      </w:r>
    </w:p>
    <w:p w14:paraId="1396EF16" w14:textId="758622A1" w:rsidR="002610C1" w:rsidRDefault="002610C1" w:rsidP="00F64345">
      <w:pPr>
        <w:pStyle w:val="ListParagraph"/>
        <w:numPr>
          <w:ilvl w:val="0"/>
          <w:numId w:val="2"/>
        </w:numPr>
      </w:pPr>
      <w:r>
        <w:t>Start the timer.</w:t>
      </w:r>
      <w:r w:rsidR="00CA3196" w:rsidRPr="00CA3196">
        <w:t xml:space="preserve"> </w:t>
      </w:r>
      <w:r w:rsidR="00CA3196">
        <w:t>Stand still during the 5 minutes of scoring and make sure to avoid eye contact.</w:t>
      </w:r>
    </w:p>
    <w:p w14:paraId="42DDB433" w14:textId="383052A1" w:rsidR="000B7E58" w:rsidRDefault="002610C1" w:rsidP="00F64345">
      <w:pPr>
        <w:pStyle w:val="ListParagraph"/>
        <w:numPr>
          <w:ilvl w:val="0"/>
          <w:numId w:val="2"/>
        </w:numPr>
      </w:pPr>
      <w:r>
        <w:t>Score the position of</w:t>
      </w:r>
      <w:r w:rsidR="00F64345">
        <w:t xml:space="preserve"> the </w:t>
      </w:r>
      <w:r w:rsidR="00CA3196">
        <w:t>pullets</w:t>
      </w:r>
      <w:r w:rsidR="00AD3B2E">
        <w:t xml:space="preserve"> </w:t>
      </w:r>
      <w:r w:rsidR="004B5E1C">
        <w:t>relative to the researcher</w:t>
      </w:r>
      <w:r w:rsidR="00F64345">
        <w:t xml:space="preserve"> </w:t>
      </w:r>
      <w:r w:rsidR="004B5E1C">
        <w:t xml:space="preserve">(figure 1) </w:t>
      </w:r>
      <w:r w:rsidR="00F64345">
        <w:t>every minute</w:t>
      </w:r>
      <w:r w:rsidR="004B5E1C">
        <w:t xml:space="preserve"> from 0 onwards</w:t>
      </w:r>
      <w:r w:rsidR="00760F19">
        <w:t>, up to 5</w:t>
      </w:r>
      <w:r w:rsidR="00642279">
        <w:t xml:space="preserve"> (table 1)</w:t>
      </w:r>
    </w:p>
    <w:p w14:paraId="205ECF53" w14:textId="66B567AA" w:rsidR="00F64345" w:rsidRDefault="000B7E58" w:rsidP="00F64345">
      <w:pPr>
        <w:pStyle w:val="ListParagraph"/>
        <w:numPr>
          <w:ilvl w:val="0"/>
          <w:numId w:val="2"/>
        </w:numPr>
      </w:pPr>
      <w:r>
        <w:t>S</w:t>
      </w:r>
      <w:r w:rsidR="00C61DA3">
        <w:t>core the latency to move towards the researcher</w:t>
      </w:r>
      <w:r>
        <w:t xml:space="preserve"> and to touch the researchers for the first 3 </w:t>
      </w:r>
      <w:r w:rsidR="0027703E">
        <w:t>pullet</w:t>
      </w:r>
      <w:r>
        <w:t>s to do so</w:t>
      </w:r>
      <w:r w:rsidR="00C61DA3">
        <w:t xml:space="preserve"> (table</w:t>
      </w:r>
      <w:r w:rsidR="00CA3196">
        <w:t>s</w:t>
      </w:r>
      <w:r w:rsidR="00C61DA3">
        <w:t xml:space="preserve"> </w:t>
      </w:r>
      <w:r w:rsidR="00537F1B">
        <w:t>2</w:t>
      </w:r>
      <w:r w:rsidR="00A85AE1">
        <w:t>a/b</w:t>
      </w:r>
      <w:r w:rsidR="00C61DA3">
        <w:t>).</w:t>
      </w:r>
    </w:p>
    <w:p w14:paraId="70445CB2" w14:textId="3B2A2B06" w:rsidR="00F64345" w:rsidRDefault="00F64345" w:rsidP="00F64345">
      <w:pPr>
        <w:pStyle w:val="ListParagraph"/>
        <w:numPr>
          <w:ilvl w:val="0"/>
          <w:numId w:val="2"/>
        </w:numPr>
      </w:pPr>
      <w:r>
        <w:t>Aft</w:t>
      </w:r>
      <w:r w:rsidR="00FA13E1">
        <w:t>er 5 minutes</w:t>
      </w:r>
      <w:r w:rsidR="00CA3196">
        <w:t>,</w:t>
      </w:r>
      <w:r w:rsidR="00FA13E1">
        <w:t xml:space="preserve"> stop the stopwatch.</w:t>
      </w:r>
    </w:p>
    <w:p w14:paraId="09A505B0" w14:textId="4BC836C8" w:rsidR="00BC2EAB" w:rsidRDefault="00FA13E1" w:rsidP="00F64345">
      <w:pPr>
        <w:pStyle w:val="ListParagraph"/>
        <w:numPr>
          <w:ilvl w:val="0"/>
          <w:numId w:val="2"/>
        </w:numPr>
      </w:pPr>
      <w:r>
        <w:t>Crouch down and simulate an attempt to capture</w:t>
      </w:r>
      <w:r w:rsidR="00BC2EAB">
        <w:t xml:space="preserve"> a </w:t>
      </w:r>
      <w:r w:rsidR="0046576D">
        <w:t>pullet</w:t>
      </w:r>
      <w:r w:rsidR="000B7E58">
        <w:t xml:space="preserve"> (see introduction)</w:t>
      </w:r>
      <w:r w:rsidR="00BC2EAB">
        <w:t xml:space="preserve">. Note down the </w:t>
      </w:r>
      <w:r w:rsidR="002610C1">
        <w:t xml:space="preserve">immediate </w:t>
      </w:r>
      <w:r w:rsidR="00BC2EAB">
        <w:t>response</w:t>
      </w:r>
      <w:r w:rsidR="00642279">
        <w:t xml:space="preserve">s (table </w:t>
      </w:r>
      <w:r w:rsidR="000F6643">
        <w:t>3</w:t>
      </w:r>
      <w:r w:rsidR="00642279">
        <w:t>)</w:t>
      </w:r>
      <w:r w:rsidR="00BC2EAB">
        <w:t>.</w:t>
      </w:r>
    </w:p>
    <w:p w14:paraId="1AD7EF81" w14:textId="77777777" w:rsidR="00F64345" w:rsidRDefault="00F64345" w:rsidP="00F64345">
      <w:pPr>
        <w:pStyle w:val="ListParagraph"/>
        <w:numPr>
          <w:ilvl w:val="0"/>
          <w:numId w:val="2"/>
        </w:numPr>
      </w:pPr>
      <w:r>
        <w:t>Exit the pen and proceed to the next pen.</w:t>
      </w:r>
    </w:p>
    <w:p w14:paraId="690BF50A" w14:textId="77777777" w:rsidR="008439C2" w:rsidRDefault="008439C2" w:rsidP="008439C2">
      <w:r>
        <w:br w:type="page"/>
      </w:r>
    </w:p>
    <w:p w14:paraId="0AC45DEC" w14:textId="21A52B7D" w:rsidR="00780466" w:rsidRPr="00780466" w:rsidRDefault="00780466" w:rsidP="00780466">
      <w:pPr>
        <w:pStyle w:val="Heading1"/>
        <w:rPr>
          <w:color w:val="auto"/>
        </w:rPr>
      </w:pPr>
      <w:r w:rsidRPr="00780466">
        <w:rPr>
          <w:color w:val="auto"/>
        </w:rPr>
        <w:lastRenderedPageBreak/>
        <w:t>Scoresheet</w:t>
      </w:r>
      <w:r w:rsidR="00965C76">
        <w:rPr>
          <w:color w:val="auto"/>
        </w:rPr>
        <w:t xml:space="preserve"> Human Approach Test</w:t>
      </w:r>
      <w:r w:rsidR="00965C76">
        <w:rPr>
          <w:color w:val="auto"/>
        </w:rPr>
        <w:tab/>
      </w:r>
      <w:r w:rsidR="00965C76">
        <w:rPr>
          <w:color w:val="auto"/>
        </w:rPr>
        <w:tab/>
        <w:t>Pen number: _______</w:t>
      </w:r>
      <w:r w:rsidR="00CC30CA">
        <w:rPr>
          <w:color w:val="auto"/>
        </w:rPr>
        <w:t xml:space="preserve">   Time:______</w:t>
      </w:r>
    </w:p>
    <w:p w14:paraId="06CE0B5F" w14:textId="77777777" w:rsidR="000F6643" w:rsidRDefault="000F6643" w:rsidP="00BC2EAB">
      <w:pPr>
        <w:pStyle w:val="Caption"/>
        <w:keepNext/>
        <w:spacing w:after="0"/>
        <w:rPr>
          <w:color w:val="auto"/>
          <w:sz w:val="16"/>
        </w:rPr>
      </w:pPr>
    </w:p>
    <w:p w14:paraId="2A53DFAE" w14:textId="69207D67" w:rsidR="00BC2EAB" w:rsidRPr="00F755C8" w:rsidRDefault="00F755C8" w:rsidP="00BC2EAB">
      <w:pPr>
        <w:pStyle w:val="Caption"/>
        <w:keepNext/>
        <w:spacing w:after="0"/>
        <w:rPr>
          <w:color w:val="auto"/>
          <w:sz w:val="16"/>
        </w:rPr>
      </w:pPr>
      <w:r w:rsidRPr="00F755C8">
        <w:rPr>
          <w:color w:val="auto"/>
          <w:sz w:val="16"/>
        </w:rPr>
        <w:t>Tab</w:t>
      </w:r>
      <w:r w:rsidR="00BC2EAB" w:rsidRPr="00F755C8">
        <w:rPr>
          <w:color w:val="auto"/>
          <w:sz w:val="16"/>
        </w:rPr>
        <w:t>l</w:t>
      </w:r>
      <w:r w:rsidRPr="00F755C8">
        <w:rPr>
          <w:color w:val="auto"/>
          <w:sz w:val="16"/>
        </w:rPr>
        <w:t>e</w:t>
      </w:r>
      <w:r w:rsidR="00BC2EAB" w:rsidRPr="00F755C8">
        <w:rPr>
          <w:color w:val="auto"/>
          <w:sz w:val="16"/>
        </w:rPr>
        <w:t xml:space="preserve"> </w:t>
      </w:r>
      <w:r w:rsidR="00BC2EAB" w:rsidRPr="00F755C8">
        <w:rPr>
          <w:color w:val="auto"/>
          <w:sz w:val="16"/>
        </w:rPr>
        <w:fldChar w:fldCharType="begin"/>
      </w:r>
      <w:r w:rsidR="00BC2EAB" w:rsidRPr="00F755C8">
        <w:rPr>
          <w:color w:val="auto"/>
          <w:sz w:val="16"/>
        </w:rPr>
        <w:instrText xml:space="preserve"> SEQ Tabel \* ARABIC </w:instrText>
      </w:r>
      <w:r w:rsidR="00BC2EAB" w:rsidRPr="00F755C8">
        <w:rPr>
          <w:color w:val="auto"/>
          <w:sz w:val="16"/>
        </w:rPr>
        <w:fldChar w:fldCharType="separate"/>
      </w:r>
      <w:r w:rsidR="006C2A52">
        <w:rPr>
          <w:noProof/>
          <w:color w:val="auto"/>
          <w:sz w:val="16"/>
        </w:rPr>
        <w:t>1</w:t>
      </w:r>
      <w:r w:rsidR="00BC2EAB" w:rsidRPr="00F755C8">
        <w:rPr>
          <w:color w:val="auto"/>
          <w:sz w:val="16"/>
        </w:rPr>
        <w:fldChar w:fldCharType="end"/>
      </w:r>
      <w:r w:rsidR="00BC2EAB" w:rsidRPr="00F755C8">
        <w:rPr>
          <w:color w:val="auto"/>
          <w:sz w:val="16"/>
        </w:rPr>
        <w:t xml:space="preserve">: Scoresheet human approach test. </w:t>
      </w:r>
      <w:r w:rsidR="00F74908" w:rsidRPr="00F755C8">
        <w:rPr>
          <w:color w:val="auto"/>
          <w:sz w:val="16"/>
        </w:rPr>
        <w:t xml:space="preserve">Each number correlates with the area of the pen given in figure 1. </w:t>
      </w:r>
      <w:r w:rsidR="004B5E1C">
        <w:rPr>
          <w:color w:val="auto"/>
          <w:sz w:val="16"/>
        </w:rPr>
        <w:t xml:space="preserve">Before the pen is entered the </w:t>
      </w:r>
      <w:r w:rsidR="0027703E">
        <w:rPr>
          <w:color w:val="auto"/>
          <w:sz w:val="16"/>
        </w:rPr>
        <w:t>pullet</w:t>
      </w:r>
      <w:r w:rsidR="004B5E1C">
        <w:rPr>
          <w:color w:val="auto"/>
          <w:sz w:val="16"/>
        </w:rPr>
        <w:t xml:space="preserve">s will be observed from the outside. The place of the </w:t>
      </w:r>
      <w:r w:rsidR="0027703E">
        <w:rPr>
          <w:color w:val="auto"/>
          <w:sz w:val="16"/>
        </w:rPr>
        <w:t>pullet</w:t>
      </w:r>
      <w:r w:rsidR="004B5E1C">
        <w:rPr>
          <w:color w:val="auto"/>
          <w:sz w:val="16"/>
        </w:rPr>
        <w:t xml:space="preserve">s during this observation will be written down at </w:t>
      </w:r>
      <w:r w:rsidR="00F54A46">
        <w:rPr>
          <w:color w:val="auto"/>
          <w:sz w:val="16"/>
        </w:rPr>
        <w:t>“</w:t>
      </w:r>
      <w:r w:rsidR="004B5E1C">
        <w:rPr>
          <w:color w:val="auto"/>
          <w:sz w:val="16"/>
        </w:rPr>
        <w:t>pre</w:t>
      </w:r>
      <w:r w:rsidR="00F54A46">
        <w:rPr>
          <w:color w:val="auto"/>
          <w:sz w:val="16"/>
        </w:rPr>
        <w:t>”</w:t>
      </w:r>
      <w:r w:rsidR="004B5E1C">
        <w:rPr>
          <w:color w:val="auto"/>
          <w:sz w:val="16"/>
        </w:rPr>
        <w:t xml:space="preserve"> and will serve as a baseline. </w:t>
      </w:r>
      <w:r w:rsidR="00892FD1" w:rsidRPr="00F755C8">
        <w:rPr>
          <w:color w:val="auto"/>
          <w:sz w:val="16"/>
        </w:rPr>
        <w:t xml:space="preserve">The </w:t>
      </w:r>
      <w:r w:rsidR="009C6639">
        <w:rPr>
          <w:color w:val="auto"/>
          <w:sz w:val="16"/>
        </w:rPr>
        <w:t>number</w:t>
      </w:r>
      <w:r w:rsidR="00892FD1" w:rsidRPr="00F755C8">
        <w:rPr>
          <w:color w:val="auto"/>
          <w:sz w:val="16"/>
        </w:rPr>
        <w:t xml:space="preserve"> of </w:t>
      </w:r>
      <w:r w:rsidR="0027703E">
        <w:rPr>
          <w:color w:val="auto"/>
          <w:sz w:val="16"/>
        </w:rPr>
        <w:t>pullet</w:t>
      </w:r>
      <w:r w:rsidR="00892FD1" w:rsidRPr="00F755C8">
        <w:rPr>
          <w:color w:val="auto"/>
          <w:sz w:val="16"/>
        </w:rPr>
        <w:t>s in each area of the pen will be noted down every minute.</w:t>
      </w:r>
      <w:r w:rsidR="004B5E1C">
        <w:rPr>
          <w:color w:val="auto"/>
          <w:sz w:val="16"/>
        </w:rPr>
        <w:t xml:space="preserve"> </w:t>
      </w:r>
      <w:r w:rsidR="00F54A46">
        <w:rPr>
          <w:color w:val="auto"/>
          <w:sz w:val="16"/>
        </w:rPr>
        <w:t>“</w:t>
      </w:r>
      <w:r w:rsidR="004B5E1C">
        <w:rPr>
          <w:color w:val="auto"/>
          <w:sz w:val="16"/>
        </w:rPr>
        <w:t xml:space="preserve">5 </w:t>
      </w:r>
      <w:r w:rsidR="004B5E1C">
        <w:rPr>
          <w:rFonts w:cstheme="minorHAnsi"/>
          <w:color w:val="auto"/>
          <w:sz w:val="16"/>
        </w:rPr>
        <w:t>↓</w:t>
      </w:r>
      <w:r w:rsidR="00F54A46">
        <w:rPr>
          <w:color w:val="auto"/>
          <w:sz w:val="16"/>
        </w:rPr>
        <w:t>”</w:t>
      </w:r>
      <w:r w:rsidR="004B5E1C">
        <w:rPr>
          <w:color w:val="auto"/>
          <w:sz w:val="16"/>
        </w:rPr>
        <w:t xml:space="preserve"> indicates </w:t>
      </w:r>
      <w:r w:rsidR="0027703E">
        <w:rPr>
          <w:color w:val="auto"/>
          <w:sz w:val="16"/>
        </w:rPr>
        <w:t>pullet</w:t>
      </w:r>
      <w:r w:rsidR="004B5E1C">
        <w:rPr>
          <w:color w:val="auto"/>
          <w:sz w:val="16"/>
        </w:rPr>
        <w:t xml:space="preserve">s beneath the perch and </w:t>
      </w:r>
      <w:r w:rsidR="009418A2">
        <w:rPr>
          <w:color w:val="auto"/>
          <w:sz w:val="16"/>
        </w:rPr>
        <w:t>“</w:t>
      </w:r>
      <w:r w:rsidR="004B5E1C">
        <w:rPr>
          <w:color w:val="auto"/>
          <w:sz w:val="16"/>
        </w:rPr>
        <w:t xml:space="preserve">5 </w:t>
      </w:r>
      <w:r w:rsidR="004B5E1C">
        <w:rPr>
          <w:rFonts w:cstheme="minorHAnsi"/>
          <w:color w:val="auto"/>
          <w:sz w:val="16"/>
        </w:rPr>
        <w:t>↑</w:t>
      </w:r>
      <w:r w:rsidR="009418A2">
        <w:rPr>
          <w:rFonts w:cstheme="minorHAnsi"/>
          <w:color w:val="auto"/>
          <w:sz w:val="16"/>
        </w:rPr>
        <w:t>”</w:t>
      </w:r>
      <w:r w:rsidR="004B5E1C">
        <w:rPr>
          <w:color w:val="auto"/>
          <w:sz w:val="16"/>
        </w:rPr>
        <w:t xml:space="preserve"> indicates </w:t>
      </w:r>
      <w:r w:rsidR="0027703E">
        <w:rPr>
          <w:color w:val="auto"/>
          <w:sz w:val="16"/>
        </w:rPr>
        <w:t>pullet</w:t>
      </w:r>
      <w:r w:rsidR="004B5E1C">
        <w:rPr>
          <w:color w:val="auto"/>
          <w:sz w:val="16"/>
        </w:rPr>
        <w:t>s on top of the perch.</w:t>
      </w:r>
    </w:p>
    <w:tbl>
      <w:tblPr>
        <w:tblStyle w:val="TableGrid"/>
        <w:tblW w:w="10768" w:type="dxa"/>
        <w:tblLook w:val="04A0" w:firstRow="1" w:lastRow="0" w:firstColumn="1" w:lastColumn="0" w:noHBand="0" w:noVBand="1"/>
      </w:tblPr>
      <w:tblGrid>
        <w:gridCol w:w="1505"/>
        <w:gridCol w:w="740"/>
        <w:gridCol w:w="810"/>
        <w:gridCol w:w="720"/>
        <w:gridCol w:w="810"/>
        <w:gridCol w:w="900"/>
        <w:gridCol w:w="810"/>
        <w:gridCol w:w="4473"/>
      </w:tblGrid>
      <w:tr w:rsidR="009C6639" w14:paraId="3FBDC09D" w14:textId="77777777" w:rsidTr="00BB18C1">
        <w:tc>
          <w:tcPr>
            <w:tcW w:w="1505" w:type="dxa"/>
          </w:tcPr>
          <w:p w14:paraId="3AC9B778" w14:textId="48557676" w:rsidR="009C6639" w:rsidRPr="00965C76" w:rsidRDefault="00965C76" w:rsidP="008F382A">
            <w:pPr>
              <w:rPr>
                <w:b/>
                <w:bCs/>
              </w:rPr>
            </w:pPr>
            <w:r w:rsidRPr="00965C76">
              <w:rPr>
                <w:b/>
                <w:bCs/>
              </w:rPr>
              <w:t>Time (min)</w:t>
            </w:r>
          </w:p>
        </w:tc>
        <w:tc>
          <w:tcPr>
            <w:tcW w:w="4790" w:type="dxa"/>
            <w:gridSpan w:val="6"/>
            <w:tcBorders>
              <w:right w:val="single" w:sz="4" w:space="0" w:color="auto"/>
            </w:tcBorders>
          </w:tcPr>
          <w:p w14:paraId="05818FEA" w14:textId="4D058D0A" w:rsidR="009C6639" w:rsidRPr="00965C76" w:rsidRDefault="00965C76" w:rsidP="00965C76">
            <w:pPr>
              <w:jc w:val="center"/>
              <w:rPr>
                <w:b/>
                <w:bCs/>
              </w:rPr>
            </w:pPr>
            <w:r w:rsidRPr="00965C76">
              <w:rPr>
                <w:b/>
                <w:bCs/>
              </w:rPr>
              <w:t>Areas in pen</w:t>
            </w:r>
          </w:p>
        </w:tc>
        <w:tc>
          <w:tcPr>
            <w:tcW w:w="4473" w:type="dxa"/>
            <w:tcBorders>
              <w:right w:val="single" w:sz="4" w:space="0" w:color="auto"/>
            </w:tcBorders>
          </w:tcPr>
          <w:p w14:paraId="567ACAAA" w14:textId="77777777" w:rsidR="009C6639" w:rsidRDefault="009C6639" w:rsidP="004B5E1C"/>
        </w:tc>
      </w:tr>
      <w:tr w:rsidR="00C61DA3" w14:paraId="6E8D4EAA" w14:textId="77777777" w:rsidTr="00965C76">
        <w:tc>
          <w:tcPr>
            <w:tcW w:w="1505" w:type="dxa"/>
          </w:tcPr>
          <w:p w14:paraId="6EB8F1D9" w14:textId="22378E29" w:rsidR="00C61DA3" w:rsidRDefault="00C61DA3" w:rsidP="008F382A"/>
        </w:tc>
        <w:tc>
          <w:tcPr>
            <w:tcW w:w="740" w:type="dxa"/>
          </w:tcPr>
          <w:p w14:paraId="4822F14A" w14:textId="77777777" w:rsidR="00C61DA3" w:rsidRDefault="00C61DA3" w:rsidP="008F382A">
            <w:r>
              <w:t>1</w:t>
            </w:r>
          </w:p>
        </w:tc>
        <w:tc>
          <w:tcPr>
            <w:tcW w:w="810" w:type="dxa"/>
          </w:tcPr>
          <w:p w14:paraId="7F8F8D9A" w14:textId="77777777" w:rsidR="00C61DA3" w:rsidRDefault="00C61DA3" w:rsidP="008F382A">
            <w:r>
              <w:t>2</w:t>
            </w:r>
          </w:p>
        </w:tc>
        <w:tc>
          <w:tcPr>
            <w:tcW w:w="720" w:type="dxa"/>
          </w:tcPr>
          <w:p w14:paraId="41385876" w14:textId="77777777" w:rsidR="00C61DA3" w:rsidRDefault="00C61DA3" w:rsidP="008F382A">
            <w:r>
              <w:t>3</w:t>
            </w:r>
          </w:p>
        </w:tc>
        <w:tc>
          <w:tcPr>
            <w:tcW w:w="810" w:type="dxa"/>
            <w:tcBorders>
              <w:right w:val="single" w:sz="4" w:space="0" w:color="auto"/>
            </w:tcBorders>
          </w:tcPr>
          <w:p w14:paraId="29A6891A" w14:textId="77777777" w:rsidR="00C61DA3" w:rsidRDefault="00C61DA3" w:rsidP="008F382A">
            <w:r>
              <w:t>4</w:t>
            </w:r>
          </w:p>
        </w:tc>
        <w:tc>
          <w:tcPr>
            <w:tcW w:w="900" w:type="dxa"/>
            <w:tcBorders>
              <w:right w:val="single" w:sz="4" w:space="0" w:color="auto"/>
            </w:tcBorders>
          </w:tcPr>
          <w:p w14:paraId="74E662F0" w14:textId="77777777" w:rsidR="00C61DA3" w:rsidRDefault="00C61DA3" w:rsidP="008F382A">
            <w:r>
              <w:t xml:space="preserve">5 </w:t>
            </w:r>
            <w:r>
              <w:rPr>
                <w:rFonts w:cstheme="minorHAnsi"/>
              </w:rPr>
              <w:t>↓</w:t>
            </w:r>
          </w:p>
        </w:tc>
        <w:tc>
          <w:tcPr>
            <w:tcW w:w="810" w:type="dxa"/>
            <w:tcBorders>
              <w:right w:val="single" w:sz="4" w:space="0" w:color="auto"/>
            </w:tcBorders>
          </w:tcPr>
          <w:p w14:paraId="456E8FBE" w14:textId="77777777" w:rsidR="00C61DA3" w:rsidRDefault="00C61DA3" w:rsidP="004B5E1C">
            <w:r>
              <w:t xml:space="preserve">5 </w:t>
            </w:r>
            <w:r>
              <w:rPr>
                <w:rFonts w:cstheme="minorHAnsi"/>
              </w:rPr>
              <w:t>↑</w:t>
            </w:r>
          </w:p>
        </w:tc>
        <w:tc>
          <w:tcPr>
            <w:tcW w:w="4473" w:type="dxa"/>
            <w:tcBorders>
              <w:right w:val="single" w:sz="4" w:space="0" w:color="auto"/>
            </w:tcBorders>
          </w:tcPr>
          <w:p w14:paraId="3D8D3DEC" w14:textId="77777777" w:rsidR="00C61DA3" w:rsidRDefault="00C61DA3" w:rsidP="004B5E1C">
            <w:r>
              <w:t>Remarks</w:t>
            </w:r>
          </w:p>
        </w:tc>
      </w:tr>
      <w:tr w:rsidR="00C61DA3" w14:paraId="39FD7B75" w14:textId="77777777" w:rsidTr="00965C76">
        <w:tc>
          <w:tcPr>
            <w:tcW w:w="1505" w:type="dxa"/>
          </w:tcPr>
          <w:p w14:paraId="3E0FB7FC" w14:textId="77777777" w:rsidR="00C61DA3" w:rsidRPr="00965C76" w:rsidRDefault="00C61DA3" w:rsidP="008F382A">
            <w:pPr>
              <w:rPr>
                <w:b/>
                <w:bCs/>
              </w:rPr>
            </w:pPr>
            <w:r w:rsidRPr="00965C76">
              <w:rPr>
                <w:b/>
                <w:bCs/>
              </w:rPr>
              <w:t>Pre</w:t>
            </w:r>
          </w:p>
        </w:tc>
        <w:tc>
          <w:tcPr>
            <w:tcW w:w="740" w:type="dxa"/>
          </w:tcPr>
          <w:p w14:paraId="7C120B7F" w14:textId="77777777" w:rsidR="00C61DA3" w:rsidRDefault="00C61DA3" w:rsidP="008F382A"/>
        </w:tc>
        <w:tc>
          <w:tcPr>
            <w:tcW w:w="810" w:type="dxa"/>
          </w:tcPr>
          <w:p w14:paraId="5B4FF5E1" w14:textId="77777777" w:rsidR="00C61DA3" w:rsidRDefault="00C61DA3" w:rsidP="008F382A"/>
        </w:tc>
        <w:tc>
          <w:tcPr>
            <w:tcW w:w="720" w:type="dxa"/>
          </w:tcPr>
          <w:p w14:paraId="2598A490" w14:textId="77777777" w:rsidR="00C61DA3" w:rsidRDefault="00C61DA3" w:rsidP="008F382A"/>
        </w:tc>
        <w:tc>
          <w:tcPr>
            <w:tcW w:w="810" w:type="dxa"/>
            <w:tcBorders>
              <w:right w:val="single" w:sz="4" w:space="0" w:color="auto"/>
            </w:tcBorders>
          </w:tcPr>
          <w:p w14:paraId="6BEDEA66" w14:textId="77777777" w:rsidR="00C61DA3" w:rsidRDefault="00C61DA3" w:rsidP="008F382A"/>
        </w:tc>
        <w:tc>
          <w:tcPr>
            <w:tcW w:w="900" w:type="dxa"/>
            <w:tcBorders>
              <w:right w:val="single" w:sz="4" w:space="0" w:color="auto"/>
            </w:tcBorders>
          </w:tcPr>
          <w:p w14:paraId="21462CD7" w14:textId="77777777" w:rsidR="00C61DA3" w:rsidRDefault="00C61DA3" w:rsidP="008F382A"/>
        </w:tc>
        <w:tc>
          <w:tcPr>
            <w:tcW w:w="810" w:type="dxa"/>
            <w:tcBorders>
              <w:right w:val="single" w:sz="4" w:space="0" w:color="auto"/>
            </w:tcBorders>
          </w:tcPr>
          <w:p w14:paraId="1C32E93B" w14:textId="77777777" w:rsidR="00C61DA3" w:rsidRDefault="00C61DA3" w:rsidP="008F382A"/>
        </w:tc>
        <w:tc>
          <w:tcPr>
            <w:tcW w:w="4473" w:type="dxa"/>
            <w:tcBorders>
              <w:right w:val="single" w:sz="4" w:space="0" w:color="auto"/>
            </w:tcBorders>
          </w:tcPr>
          <w:p w14:paraId="682A4DF4" w14:textId="77777777" w:rsidR="00C61DA3" w:rsidRDefault="00C61DA3" w:rsidP="008F382A"/>
        </w:tc>
      </w:tr>
      <w:tr w:rsidR="00C61DA3" w14:paraId="7877F1C1" w14:textId="77777777" w:rsidTr="00965C76">
        <w:tc>
          <w:tcPr>
            <w:tcW w:w="1505" w:type="dxa"/>
          </w:tcPr>
          <w:p w14:paraId="4C760DF9" w14:textId="77777777" w:rsidR="00C61DA3" w:rsidRPr="00965C76" w:rsidRDefault="00C61DA3" w:rsidP="008F382A">
            <w:pPr>
              <w:rPr>
                <w:b/>
                <w:bCs/>
              </w:rPr>
            </w:pPr>
            <w:r w:rsidRPr="00965C76">
              <w:rPr>
                <w:b/>
                <w:bCs/>
              </w:rPr>
              <w:t>0</w:t>
            </w:r>
          </w:p>
        </w:tc>
        <w:tc>
          <w:tcPr>
            <w:tcW w:w="740" w:type="dxa"/>
          </w:tcPr>
          <w:p w14:paraId="6802D475" w14:textId="77777777" w:rsidR="00C61DA3" w:rsidRDefault="00C61DA3" w:rsidP="008F382A"/>
        </w:tc>
        <w:tc>
          <w:tcPr>
            <w:tcW w:w="810" w:type="dxa"/>
          </w:tcPr>
          <w:p w14:paraId="4F9D85E3" w14:textId="77777777" w:rsidR="00C61DA3" w:rsidRDefault="00C61DA3" w:rsidP="008F382A"/>
        </w:tc>
        <w:tc>
          <w:tcPr>
            <w:tcW w:w="720" w:type="dxa"/>
          </w:tcPr>
          <w:p w14:paraId="69263931" w14:textId="77777777" w:rsidR="00C61DA3" w:rsidRDefault="00C61DA3" w:rsidP="008F382A"/>
        </w:tc>
        <w:tc>
          <w:tcPr>
            <w:tcW w:w="810" w:type="dxa"/>
            <w:tcBorders>
              <w:right w:val="single" w:sz="4" w:space="0" w:color="auto"/>
            </w:tcBorders>
          </w:tcPr>
          <w:p w14:paraId="7A6D03EF" w14:textId="77777777" w:rsidR="00C61DA3" w:rsidRDefault="00C61DA3" w:rsidP="008F382A"/>
        </w:tc>
        <w:tc>
          <w:tcPr>
            <w:tcW w:w="900" w:type="dxa"/>
            <w:tcBorders>
              <w:right w:val="single" w:sz="4" w:space="0" w:color="auto"/>
            </w:tcBorders>
          </w:tcPr>
          <w:p w14:paraId="433CE0AF" w14:textId="77777777" w:rsidR="00C61DA3" w:rsidRDefault="00C61DA3" w:rsidP="008F382A"/>
        </w:tc>
        <w:tc>
          <w:tcPr>
            <w:tcW w:w="810" w:type="dxa"/>
            <w:tcBorders>
              <w:right w:val="single" w:sz="4" w:space="0" w:color="auto"/>
            </w:tcBorders>
          </w:tcPr>
          <w:p w14:paraId="118472F8" w14:textId="77777777" w:rsidR="00C61DA3" w:rsidRDefault="00C61DA3" w:rsidP="008F382A"/>
        </w:tc>
        <w:tc>
          <w:tcPr>
            <w:tcW w:w="4473" w:type="dxa"/>
            <w:tcBorders>
              <w:right w:val="single" w:sz="4" w:space="0" w:color="auto"/>
            </w:tcBorders>
          </w:tcPr>
          <w:p w14:paraId="213B3BF5" w14:textId="77777777" w:rsidR="00C61DA3" w:rsidRDefault="00C61DA3" w:rsidP="008F382A"/>
        </w:tc>
      </w:tr>
      <w:tr w:rsidR="00C61DA3" w14:paraId="799BB19C" w14:textId="77777777" w:rsidTr="00965C76">
        <w:tc>
          <w:tcPr>
            <w:tcW w:w="1505" w:type="dxa"/>
          </w:tcPr>
          <w:p w14:paraId="2C826B75" w14:textId="77777777" w:rsidR="00C61DA3" w:rsidRPr="00965C76" w:rsidRDefault="00C61DA3" w:rsidP="008F382A">
            <w:pPr>
              <w:rPr>
                <w:b/>
                <w:bCs/>
              </w:rPr>
            </w:pPr>
            <w:r w:rsidRPr="00965C76">
              <w:rPr>
                <w:b/>
                <w:bCs/>
              </w:rPr>
              <w:t>1</w:t>
            </w:r>
          </w:p>
        </w:tc>
        <w:tc>
          <w:tcPr>
            <w:tcW w:w="740" w:type="dxa"/>
          </w:tcPr>
          <w:p w14:paraId="2261222D" w14:textId="77777777" w:rsidR="00C61DA3" w:rsidRDefault="00C61DA3" w:rsidP="008F382A"/>
        </w:tc>
        <w:tc>
          <w:tcPr>
            <w:tcW w:w="810" w:type="dxa"/>
          </w:tcPr>
          <w:p w14:paraId="0368D472" w14:textId="77777777" w:rsidR="00C61DA3" w:rsidRDefault="00C61DA3" w:rsidP="008F382A"/>
        </w:tc>
        <w:tc>
          <w:tcPr>
            <w:tcW w:w="720" w:type="dxa"/>
          </w:tcPr>
          <w:p w14:paraId="67AAC073" w14:textId="77777777" w:rsidR="00C61DA3" w:rsidRDefault="00C61DA3" w:rsidP="008F382A"/>
        </w:tc>
        <w:tc>
          <w:tcPr>
            <w:tcW w:w="810" w:type="dxa"/>
            <w:tcBorders>
              <w:right w:val="single" w:sz="4" w:space="0" w:color="auto"/>
            </w:tcBorders>
          </w:tcPr>
          <w:p w14:paraId="1CA5EDF8" w14:textId="77777777" w:rsidR="00C61DA3" w:rsidRDefault="00C61DA3" w:rsidP="008F382A"/>
        </w:tc>
        <w:tc>
          <w:tcPr>
            <w:tcW w:w="900" w:type="dxa"/>
            <w:tcBorders>
              <w:right w:val="single" w:sz="4" w:space="0" w:color="auto"/>
            </w:tcBorders>
          </w:tcPr>
          <w:p w14:paraId="24A7160B" w14:textId="77777777" w:rsidR="00C61DA3" w:rsidRDefault="00C61DA3" w:rsidP="008F382A"/>
        </w:tc>
        <w:tc>
          <w:tcPr>
            <w:tcW w:w="810" w:type="dxa"/>
            <w:tcBorders>
              <w:right w:val="single" w:sz="4" w:space="0" w:color="auto"/>
            </w:tcBorders>
          </w:tcPr>
          <w:p w14:paraId="39055A65" w14:textId="77777777" w:rsidR="00C61DA3" w:rsidRDefault="00C61DA3" w:rsidP="008F382A"/>
        </w:tc>
        <w:tc>
          <w:tcPr>
            <w:tcW w:w="4473" w:type="dxa"/>
            <w:tcBorders>
              <w:right w:val="single" w:sz="4" w:space="0" w:color="auto"/>
            </w:tcBorders>
          </w:tcPr>
          <w:p w14:paraId="1D69A996" w14:textId="77777777" w:rsidR="00C61DA3" w:rsidRDefault="00C61DA3" w:rsidP="008F382A"/>
        </w:tc>
      </w:tr>
      <w:tr w:rsidR="00C61DA3" w14:paraId="4639B323" w14:textId="77777777" w:rsidTr="00965C76">
        <w:tc>
          <w:tcPr>
            <w:tcW w:w="1505" w:type="dxa"/>
          </w:tcPr>
          <w:p w14:paraId="64F9B0DF" w14:textId="77777777" w:rsidR="00C61DA3" w:rsidRPr="00965C76" w:rsidRDefault="00C61DA3" w:rsidP="008F382A">
            <w:pPr>
              <w:rPr>
                <w:b/>
                <w:bCs/>
              </w:rPr>
            </w:pPr>
            <w:r w:rsidRPr="00965C76">
              <w:rPr>
                <w:b/>
                <w:bCs/>
              </w:rPr>
              <w:t>2</w:t>
            </w:r>
          </w:p>
        </w:tc>
        <w:tc>
          <w:tcPr>
            <w:tcW w:w="740" w:type="dxa"/>
          </w:tcPr>
          <w:p w14:paraId="5A0336F3" w14:textId="77777777" w:rsidR="00C61DA3" w:rsidRDefault="00C61DA3" w:rsidP="008F382A"/>
        </w:tc>
        <w:tc>
          <w:tcPr>
            <w:tcW w:w="810" w:type="dxa"/>
          </w:tcPr>
          <w:p w14:paraId="485FDD3F" w14:textId="77777777" w:rsidR="00C61DA3" w:rsidRDefault="00C61DA3" w:rsidP="008F382A"/>
        </w:tc>
        <w:tc>
          <w:tcPr>
            <w:tcW w:w="720" w:type="dxa"/>
          </w:tcPr>
          <w:p w14:paraId="20B792FB" w14:textId="77777777" w:rsidR="00C61DA3" w:rsidRDefault="00C61DA3" w:rsidP="008F382A"/>
        </w:tc>
        <w:tc>
          <w:tcPr>
            <w:tcW w:w="810" w:type="dxa"/>
            <w:tcBorders>
              <w:right w:val="single" w:sz="4" w:space="0" w:color="auto"/>
            </w:tcBorders>
          </w:tcPr>
          <w:p w14:paraId="3D8E5989" w14:textId="77777777" w:rsidR="00C61DA3" w:rsidRDefault="00C61DA3" w:rsidP="008F382A"/>
        </w:tc>
        <w:tc>
          <w:tcPr>
            <w:tcW w:w="900" w:type="dxa"/>
            <w:tcBorders>
              <w:right w:val="single" w:sz="4" w:space="0" w:color="auto"/>
            </w:tcBorders>
          </w:tcPr>
          <w:p w14:paraId="190DB902" w14:textId="77777777" w:rsidR="00C61DA3" w:rsidRDefault="00C61DA3" w:rsidP="008F382A"/>
        </w:tc>
        <w:tc>
          <w:tcPr>
            <w:tcW w:w="810" w:type="dxa"/>
            <w:tcBorders>
              <w:right w:val="single" w:sz="4" w:space="0" w:color="auto"/>
            </w:tcBorders>
          </w:tcPr>
          <w:p w14:paraId="3E7F4C35" w14:textId="77777777" w:rsidR="00C61DA3" w:rsidRDefault="00C61DA3" w:rsidP="008F382A"/>
        </w:tc>
        <w:tc>
          <w:tcPr>
            <w:tcW w:w="4473" w:type="dxa"/>
            <w:tcBorders>
              <w:right w:val="single" w:sz="4" w:space="0" w:color="auto"/>
            </w:tcBorders>
          </w:tcPr>
          <w:p w14:paraId="349B55DC" w14:textId="77777777" w:rsidR="00C61DA3" w:rsidRDefault="00C61DA3" w:rsidP="008F382A"/>
        </w:tc>
      </w:tr>
      <w:tr w:rsidR="00C61DA3" w14:paraId="195A6445" w14:textId="77777777" w:rsidTr="00965C76">
        <w:tc>
          <w:tcPr>
            <w:tcW w:w="1505" w:type="dxa"/>
          </w:tcPr>
          <w:p w14:paraId="2E9A13DE" w14:textId="77777777" w:rsidR="00C61DA3" w:rsidRPr="00965C76" w:rsidRDefault="00C61DA3" w:rsidP="008F382A">
            <w:pPr>
              <w:rPr>
                <w:b/>
                <w:bCs/>
              </w:rPr>
            </w:pPr>
            <w:r w:rsidRPr="00965C76">
              <w:rPr>
                <w:b/>
                <w:bCs/>
              </w:rPr>
              <w:t>3</w:t>
            </w:r>
          </w:p>
        </w:tc>
        <w:tc>
          <w:tcPr>
            <w:tcW w:w="740" w:type="dxa"/>
          </w:tcPr>
          <w:p w14:paraId="67F8F06E" w14:textId="77777777" w:rsidR="00C61DA3" w:rsidRDefault="00C61DA3" w:rsidP="008F382A"/>
        </w:tc>
        <w:tc>
          <w:tcPr>
            <w:tcW w:w="810" w:type="dxa"/>
          </w:tcPr>
          <w:p w14:paraId="542CA26C" w14:textId="77777777" w:rsidR="00C61DA3" w:rsidRDefault="00C61DA3" w:rsidP="008F382A"/>
        </w:tc>
        <w:tc>
          <w:tcPr>
            <w:tcW w:w="720" w:type="dxa"/>
          </w:tcPr>
          <w:p w14:paraId="4F5FE9BE" w14:textId="77777777" w:rsidR="00C61DA3" w:rsidRDefault="00C61DA3" w:rsidP="008F382A"/>
        </w:tc>
        <w:tc>
          <w:tcPr>
            <w:tcW w:w="810" w:type="dxa"/>
            <w:tcBorders>
              <w:right w:val="single" w:sz="4" w:space="0" w:color="auto"/>
            </w:tcBorders>
          </w:tcPr>
          <w:p w14:paraId="2D96F611" w14:textId="77777777" w:rsidR="00C61DA3" w:rsidRDefault="00C61DA3" w:rsidP="008F382A"/>
        </w:tc>
        <w:tc>
          <w:tcPr>
            <w:tcW w:w="900" w:type="dxa"/>
            <w:tcBorders>
              <w:right w:val="single" w:sz="4" w:space="0" w:color="auto"/>
            </w:tcBorders>
          </w:tcPr>
          <w:p w14:paraId="136AAE10" w14:textId="77777777" w:rsidR="00C61DA3" w:rsidRDefault="00C61DA3" w:rsidP="008F382A"/>
        </w:tc>
        <w:tc>
          <w:tcPr>
            <w:tcW w:w="810" w:type="dxa"/>
            <w:tcBorders>
              <w:right w:val="single" w:sz="4" w:space="0" w:color="auto"/>
            </w:tcBorders>
          </w:tcPr>
          <w:p w14:paraId="7EA46504" w14:textId="77777777" w:rsidR="00C61DA3" w:rsidRDefault="00C61DA3" w:rsidP="008F382A"/>
        </w:tc>
        <w:tc>
          <w:tcPr>
            <w:tcW w:w="4473" w:type="dxa"/>
            <w:tcBorders>
              <w:right w:val="single" w:sz="4" w:space="0" w:color="auto"/>
            </w:tcBorders>
          </w:tcPr>
          <w:p w14:paraId="03C4360E" w14:textId="77777777" w:rsidR="00C61DA3" w:rsidRDefault="00C61DA3" w:rsidP="008F382A"/>
        </w:tc>
      </w:tr>
      <w:tr w:rsidR="00C61DA3" w14:paraId="6DC8705A" w14:textId="77777777" w:rsidTr="00965C76">
        <w:tc>
          <w:tcPr>
            <w:tcW w:w="1505" w:type="dxa"/>
          </w:tcPr>
          <w:p w14:paraId="3BC572D9" w14:textId="77777777" w:rsidR="00C61DA3" w:rsidRPr="00965C76" w:rsidRDefault="00C61DA3" w:rsidP="008F382A">
            <w:pPr>
              <w:rPr>
                <w:b/>
                <w:bCs/>
              </w:rPr>
            </w:pPr>
            <w:r w:rsidRPr="00965C76">
              <w:rPr>
                <w:b/>
                <w:bCs/>
              </w:rPr>
              <w:t>4</w:t>
            </w:r>
          </w:p>
        </w:tc>
        <w:tc>
          <w:tcPr>
            <w:tcW w:w="740" w:type="dxa"/>
          </w:tcPr>
          <w:p w14:paraId="20D3C91F" w14:textId="77777777" w:rsidR="00C61DA3" w:rsidRDefault="00C61DA3" w:rsidP="008F382A"/>
        </w:tc>
        <w:tc>
          <w:tcPr>
            <w:tcW w:w="810" w:type="dxa"/>
          </w:tcPr>
          <w:p w14:paraId="77D77F61" w14:textId="77777777" w:rsidR="00C61DA3" w:rsidRDefault="00C61DA3" w:rsidP="008F382A"/>
        </w:tc>
        <w:tc>
          <w:tcPr>
            <w:tcW w:w="720" w:type="dxa"/>
          </w:tcPr>
          <w:p w14:paraId="213E9344" w14:textId="77777777" w:rsidR="00C61DA3" w:rsidRDefault="00C61DA3" w:rsidP="008F382A"/>
        </w:tc>
        <w:tc>
          <w:tcPr>
            <w:tcW w:w="810" w:type="dxa"/>
            <w:tcBorders>
              <w:right w:val="single" w:sz="4" w:space="0" w:color="auto"/>
            </w:tcBorders>
          </w:tcPr>
          <w:p w14:paraId="78A4683F" w14:textId="77777777" w:rsidR="00C61DA3" w:rsidRDefault="00C61DA3" w:rsidP="008F382A"/>
        </w:tc>
        <w:tc>
          <w:tcPr>
            <w:tcW w:w="900" w:type="dxa"/>
            <w:tcBorders>
              <w:right w:val="single" w:sz="4" w:space="0" w:color="auto"/>
            </w:tcBorders>
          </w:tcPr>
          <w:p w14:paraId="56404334" w14:textId="77777777" w:rsidR="00C61DA3" w:rsidRDefault="00C61DA3" w:rsidP="008F382A"/>
        </w:tc>
        <w:tc>
          <w:tcPr>
            <w:tcW w:w="810" w:type="dxa"/>
            <w:tcBorders>
              <w:right w:val="single" w:sz="4" w:space="0" w:color="auto"/>
            </w:tcBorders>
          </w:tcPr>
          <w:p w14:paraId="7A5F07B7" w14:textId="77777777" w:rsidR="00C61DA3" w:rsidRDefault="00C61DA3" w:rsidP="008F382A"/>
        </w:tc>
        <w:tc>
          <w:tcPr>
            <w:tcW w:w="4473" w:type="dxa"/>
            <w:tcBorders>
              <w:right w:val="single" w:sz="4" w:space="0" w:color="auto"/>
            </w:tcBorders>
          </w:tcPr>
          <w:p w14:paraId="2AB7F1EA" w14:textId="77777777" w:rsidR="00C61DA3" w:rsidRDefault="00C61DA3" w:rsidP="008F382A"/>
        </w:tc>
      </w:tr>
      <w:tr w:rsidR="00C61DA3" w14:paraId="3E85EBAE" w14:textId="77777777" w:rsidTr="00965C76">
        <w:tc>
          <w:tcPr>
            <w:tcW w:w="1505" w:type="dxa"/>
            <w:tcBorders>
              <w:bottom w:val="single" w:sz="4" w:space="0" w:color="auto"/>
            </w:tcBorders>
          </w:tcPr>
          <w:p w14:paraId="3D8B1E70" w14:textId="77777777" w:rsidR="00C61DA3" w:rsidRPr="00965C76" w:rsidRDefault="00C61DA3" w:rsidP="008F382A">
            <w:pPr>
              <w:rPr>
                <w:b/>
                <w:bCs/>
              </w:rPr>
            </w:pPr>
            <w:r w:rsidRPr="00965C76">
              <w:rPr>
                <w:b/>
                <w:bCs/>
              </w:rPr>
              <w:t>5</w:t>
            </w:r>
          </w:p>
        </w:tc>
        <w:tc>
          <w:tcPr>
            <w:tcW w:w="740" w:type="dxa"/>
          </w:tcPr>
          <w:p w14:paraId="1D1B7E57" w14:textId="77777777" w:rsidR="00C61DA3" w:rsidRDefault="00C61DA3" w:rsidP="008F382A"/>
        </w:tc>
        <w:tc>
          <w:tcPr>
            <w:tcW w:w="810" w:type="dxa"/>
          </w:tcPr>
          <w:p w14:paraId="42CA864E" w14:textId="77777777" w:rsidR="00C61DA3" w:rsidRDefault="00C61DA3" w:rsidP="008F382A"/>
        </w:tc>
        <w:tc>
          <w:tcPr>
            <w:tcW w:w="720" w:type="dxa"/>
          </w:tcPr>
          <w:p w14:paraId="6E8F28BD" w14:textId="77777777" w:rsidR="00C61DA3" w:rsidRDefault="00C61DA3" w:rsidP="008F382A"/>
        </w:tc>
        <w:tc>
          <w:tcPr>
            <w:tcW w:w="810" w:type="dxa"/>
            <w:tcBorders>
              <w:right w:val="single" w:sz="4" w:space="0" w:color="auto"/>
            </w:tcBorders>
          </w:tcPr>
          <w:p w14:paraId="051AC2AA" w14:textId="77777777" w:rsidR="00C61DA3" w:rsidRDefault="00C61DA3" w:rsidP="008F382A"/>
        </w:tc>
        <w:tc>
          <w:tcPr>
            <w:tcW w:w="900" w:type="dxa"/>
            <w:tcBorders>
              <w:right w:val="single" w:sz="4" w:space="0" w:color="auto"/>
            </w:tcBorders>
          </w:tcPr>
          <w:p w14:paraId="6EAAABBA" w14:textId="77777777" w:rsidR="00C61DA3" w:rsidRDefault="00C61DA3" w:rsidP="008F382A"/>
        </w:tc>
        <w:tc>
          <w:tcPr>
            <w:tcW w:w="810" w:type="dxa"/>
            <w:tcBorders>
              <w:right w:val="single" w:sz="4" w:space="0" w:color="auto"/>
            </w:tcBorders>
          </w:tcPr>
          <w:p w14:paraId="248AF2B6" w14:textId="77777777" w:rsidR="00C61DA3" w:rsidRDefault="00C61DA3" w:rsidP="008F382A"/>
        </w:tc>
        <w:tc>
          <w:tcPr>
            <w:tcW w:w="4473" w:type="dxa"/>
            <w:tcBorders>
              <w:right w:val="single" w:sz="4" w:space="0" w:color="auto"/>
            </w:tcBorders>
          </w:tcPr>
          <w:p w14:paraId="018DF894" w14:textId="77777777" w:rsidR="00C61DA3" w:rsidRDefault="00C61DA3" w:rsidP="008F382A"/>
        </w:tc>
      </w:tr>
    </w:tbl>
    <w:p w14:paraId="32AF489B" w14:textId="77777777" w:rsidR="008439C2" w:rsidRDefault="008439C2" w:rsidP="008F382A"/>
    <w:p w14:paraId="6BFBC504" w14:textId="53BC8975" w:rsidR="00C61DA3" w:rsidRPr="006C2A52" w:rsidRDefault="00C61DA3" w:rsidP="00C61DA3">
      <w:pPr>
        <w:pStyle w:val="Caption"/>
        <w:keepNext/>
        <w:spacing w:after="0"/>
        <w:rPr>
          <w:color w:val="auto"/>
          <w:sz w:val="16"/>
          <w:szCs w:val="16"/>
        </w:rPr>
      </w:pPr>
      <w:r w:rsidRPr="006C2A52">
        <w:rPr>
          <w:color w:val="auto"/>
          <w:sz w:val="16"/>
          <w:szCs w:val="16"/>
        </w:rPr>
        <w:t xml:space="preserve">Table </w:t>
      </w:r>
      <w:r w:rsidR="00537F1B">
        <w:rPr>
          <w:color w:val="auto"/>
          <w:sz w:val="16"/>
          <w:szCs w:val="16"/>
        </w:rPr>
        <w:t>2</w:t>
      </w:r>
      <w:r w:rsidR="006C2A52" w:rsidRPr="006C2A52">
        <w:rPr>
          <w:color w:val="auto"/>
          <w:sz w:val="16"/>
          <w:szCs w:val="16"/>
        </w:rPr>
        <w:t>a</w:t>
      </w:r>
      <w:r w:rsidRPr="006C2A52">
        <w:rPr>
          <w:color w:val="auto"/>
          <w:sz w:val="16"/>
          <w:szCs w:val="16"/>
        </w:rPr>
        <w:t>: Scoresheet latency to approach the researcher (</w:t>
      </w:r>
      <w:r w:rsidR="00D430AA" w:rsidRPr="00D430AA">
        <w:rPr>
          <w:color w:val="auto"/>
          <w:sz w:val="16"/>
          <w:szCs w:val="16"/>
        </w:rPr>
        <w:t>making at least one step towards the experimenter</w:t>
      </w:r>
      <w:r w:rsidRPr="006C2A52">
        <w:rPr>
          <w:color w:val="auto"/>
          <w:sz w:val="16"/>
          <w:szCs w:val="16"/>
        </w:rPr>
        <w:t xml:space="preserve">). </w:t>
      </w:r>
      <w:r w:rsidR="006C2A52" w:rsidRPr="006C2A52">
        <w:rPr>
          <w:color w:val="auto"/>
          <w:sz w:val="16"/>
          <w:szCs w:val="16"/>
        </w:rPr>
        <w:t xml:space="preserve">The order of approaching </w:t>
      </w:r>
      <w:r w:rsidR="0027703E">
        <w:rPr>
          <w:color w:val="auto"/>
          <w:sz w:val="16"/>
          <w:szCs w:val="16"/>
        </w:rPr>
        <w:t>pullet</w:t>
      </w:r>
      <w:r w:rsidR="006C2A52" w:rsidRPr="006C2A52">
        <w:rPr>
          <w:color w:val="auto"/>
          <w:sz w:val="16"/>
          <w:szCs w:val="16"/>
        </w:rPr>
        <w:t xml:space="preserve">s ought to be noted down. If possible note the tag number of the </w:t>
      </w:r>
      <w:r w:rsidR="0027703E">
        <w:rPr>
          <w:color w:val="auto"/>
          <w:sz w:val="16"/>
          <w:szCs w:val="16"/>
        </w:rPr>
        <w:t>pullet</w:t>
      </w:r>
      <w:r w:rsidR="006C2A52" w:rsidRPr="006C2A52">
        <w:rPr>
          <w:color w:val="auto"/>
          <w:sz w:val="16"/>
          <w:szCs w:val="16"/>
        </w:rPr>
        <w:t xml:space="preserve"> under </w:t>
      </w:r>
      <w:r w:rsidR="009418A2">
        <w:rPr>
          <w:color w:val="auto"/>
          <w:sz w:val="16"/>
          <w:szCs w:val="16"/>
        </w:rPr>
        <w:t>“</w:t>
      </w:r>
      <w:r w:rsidR="006C2A52" w:rsidRPr="006C2A52">
        <w:rPr>
          <w:color w:val="auto"/>
          <w:sz w:val="16"/>
          <w:szCs w:val="16"/>
        </w:rPr>
        <w:t xml:space="preserve">Chick </w:t>
      </w:r>
      <w:r w:rsidR="009C6639">
        <w:rPr>
          <w:color w:val="auto"/>
          <w:sz w:val="16"/>
          <w:szCs w:val="16"/>
        </w:rPr>
        <w:t>ID</w:t>
      </w:r>
      <w:r w:rsidR="009418A2">
        <w:rPr>
          <w:color w:val="auto"/>
          <w:sz w:val="16"/>
          <w:szCs w:val="16"/>
        </w:rPr>
        <w:t>”</w:t>
      </w:r>
      <w:r w:rsidR="006C2A52" w:rsidRPr="006C2A52">
        <w:rPr>
          <w:color w:val="auto"/>
          <w:sz w:val="16"/>
          <w:szCs w:val="16"/>
        </w:rPr>
        <w:t xml:space="preserve">. If no </w:t>
      </w:r>
      <w:r w:rsidR="0027703E">
        <w:rPr>
          <w:color w:val="auto"/>
          <w:sz w:val="16"/>
          <w:szCs w:val="16"/>
        </w:rPr>
        <w:t>pullet</w:t>
      </w:r>
      <w:r w:rsidR="006C2A52" w:rsidRPr="006C2A52">
        <w:rPr>
          <w:color w:val="auto"/>
          <w:sz w:val="16"/>
          <w:szCs w:val="16"/>
        </w:rPr>
        <w:t xml:space="preserve">s approach during the 5 minutes of timed testing, note down </w:t>
      </w:r>
      <w:r w:rsidR="002E4C41">
        <w:rPr>
          <w:color w:val="auto"/>
          <w:sz w:val="16"/>
          <w:szCs w:val="16"/>
        </w:rPr>
        <w:t>300 in latency – the maximum duration of the test, and “</w:t>
      </w:r>
      <w:r w:rsidR="00972E81">
        <w:rPr>
          <w:color w:val="auto"/>
          <w:sz w:val="16"/>
          <w:szCs w:val="16"/>
        </w:rPr>
        <w:t>000</w:t>
      </w:r>
      <w:r w:rsidR="002E4C41">
        <w:rPr>
          <w:color w:val="auto"/>
          <w:sz w:val="16"/>
          <w:szCs w:val="16"/>
        </w:rPr>
        <w:t>” in Chick ID.</w:t>
      </w:r>
    </w:p>
    <w:tbl>
      <w:tblPr>
        <w:tblStyle w:val="TableGrid"/>
        <w:tblW w:w="0" w:type="auto"/>
        <w:tblLook w:val="04A0" w:firstRow="1" w:lastRow="0" w:firstColumn="1" w:lastColumn="0" w:noHBand="0" w:noVBand="1"/>
      </w:tblPr>
      <w:tblGrid>
        <w:gridCol w:w="846"/>
        <w:gridCol w:w="1701"/>
        <w:gridCol w:w="958"/>
        <w:gridCol w:w="5137"/>
      </w:tblGrid>
      <w:tr w:rsidR="00C61DA3" w14:paraId="11885F10" w14:textId="77777777" w:rsidTr="009C6639">
        <w:tc>
          <w:tcPr>
            <w:tcW w:w="846" w:type="dxa"/>
          </w:tcPr>
          <w:p w14:paraId="34C2245D" w14:textId="77777777" w:rsidR="00C61DA3" w:rsidRDefault="00C61DA3" w:rsidP="008F382A">
            <w:pPr>
              <w:rPr>
                <w:b/>
              </w:rPr>
            </w:pPr>
            <w:r>
              <w:rPr>
                <w:b/>
              </w:rPr>
              <w:t>Order</w:t>
            </w:r>
          </w:p>
        </w:tc>
        <w:tc>
          <w:tcPr>
            <w:tcW w:w="1701" w:type="dxa"/>
          </w:tcPr>
          <w:p w14:paraId="16F9CBA5" w14:textId="77777777" w:rsidR="00C61DA3" w:rsidRDefault="00C61DA3" w:rsidP="008F382A">
            <w:pPr>
              <w:rPr>
                <w:b/>
              </w:rPr>
            </w:pPr>
            <w:r>
              <w:rPr>
                <w:b/>
              </w:rPr>
              <w:t>Latency to approach (sec)</w:t>
            </w:r>
          </w:p>
        </w:tc>
        <w:tc>
          <w:tcPr>
            <w:tcW w:w="958" w:type="dxa"/>
          </w:tcPr>
          <w:p w14:paraId="080633D7" w14:textId="62CEF380" w:rsidR="00C61DA3" w:rsidRDefault="00C61DA3" w:rsidP="008F382A">
            <w:pPr>
              <w:rPr>
                <w:b/>
              </w:rPr>
            </w:pPr>
            <w:r>
              <w:rPr>
                <w:b/>
              </w:rPr>
              <w:t xml:space="preserve">Chick </w:t>
            </w:r>
            <w:r w:rsidR="009C6639">
              <w:rPr>
                <w:b/>
              </w:rPr>
              <w:t>ID</w:t>
            </w:r>
          </w:p>
        </w:tc>
        <w:tc>
          <w:tcPr>
            <w:tcW w:w="5137" w:type="dxa"/>
          </w:tcPr>
          <w:p w14:paraId="70FF69BD" w14:textId="77777777" w:rsidR="00C61DA3" w:rsidRDefault="00C61DA3" w:rsidP="008F382A">
            <w:pPr>
              <w:rPr>
                <w:b/>
              </w:rPr>
            </w:pPr>
            <w:r>
              <w:rPr>
                <w:b/>
              </w:rPr>
              <w:t>Remarks</w:t>
            </w:r>
          </w:p>
        </w:tc>
      </w:tr>
      <w:tr w:rsidR="00C61DA3" w14:paraId="49B6B692" w14:textId="77777777" w:rsidTr="009C6639">
        <w:tc>
          <w:tcPr>
            <w:tcW w:w="846" w:type="dxa"/>
          </w:tcPr>
          <w:p w14:paraId="37B3B5C4" w14:textId="77777777" w:rsidR="00C61DA3" w:rsidRDefault="00C61DA3" w:rsidP="008F382A">
            <w:pPr>
              <w:rPr>
                <w:b/>
              </w:rPr>
            </w:pPr>
            <w:r>
              <w:rPr>
                <w:b/>
              </w:rPr>
              <w:t>#1</w:t>
            </w:r>
          </w:p>
        </w:tc>
        <w:tc>
          <w:tcPr>
            <w:tcW w:w="1701" w:type="dxa"/>
          </w:tcPr>
          <w:p w14:paraId="0450E896" w14:textId="77777777" w:rsidR="00C61DA3" w:rsidRDefault="00C61DA3" w:rsidP="008F382A">
            <w:pPr>
              <w:rPr>
                <w:b/>
              </w:rPr>
            </w:pPr>
          </w:p>
        </w:tc>
        <w:tc>
          <w:tcPr>
            <w:tcW w:w="958" w:type="dxa"/>
          </w:tcPr>
          <w:p w14:paraId="2EF787CD" w14:textId="77777777" w:rsidR="00C61DA3" w:rsidRDefault="00C61DA3" w:rsidP="008F382A">
            <w:pPr>
              <w:rPr>
                <w:b/>
              </w:rPr>
            </w:pPr>
          </w:p>
        </w:tc>
        <w:tc>
          <w:tcPr>
            <w:tcW w:w="5137" w:type="dxa"/>
          </w:tcPr>
          <w:p w14:paraId="69219DFC" w14:textId="77777777" w:rsidR="00C61DA3" w:rsidRDefault="00C61DA3" w:rsidP="008F382A">
            <w:pPr>
              <w:rPr>
                <w:b/>
              </w:rPr>
            </w:pPr>
          </w:p>
        </w:tc>
      </w:tr>
      <w:tr w:rsidR="00C61DA3" w14:paraId="0FF0629A" w14:textId="77777777" w:rsidTr="009C6639">
        <w:tc>
          <w:tcPr>
            <w:tcW w:w="846" w:type="dxa"/>
          </w:tcPr>
          <w:p w14:paraId="0186D9B5" w14:textId="77777777" w:rsidR="00C61DA3" w:rsidRDefault="00C61DA3" w:rsidP="008F382A">
            <w:pPr>
              <w:rPr>
                <w:b/>
              </w:rPr>
            </w:pPr>
            <w:r>
              <w:rPr>
                <w:b/>
              </w:rPr>
              <w:t>#2</w:t>
            </w:r>
          </w:p>
        </w:tc>
        <w:tc>
          <w:tcPr>
            <w:tcW w:w="1701" w:type="dxa"/>
          </w:tcPr>
          <w:p w14:paraId="2D5A9FFD" w14:textId="77777777" w:rsidR="00C61DA3" w:rsidRDefault="00C61DA3" w:rsidP="008F382A">
            <w:pPr>
              <w:rPr>
                <w:b/>
              </w:rPr>
            </w:pPr>
          </w:p>
        </w:tc>
        <w:tc>
          <w:tcPr>
            <w:tcW w:w="958" w:type="dxa"/>
          </w:tcPr>
          <w:p w14:paraId="08B87F56" w14:textId="77777777" w:rsidR="00C61DA3" w:rsidRDefault="00C61DA3" w:rsidP="008F382A">
            <w:pPr>
              <w:rPr>
                <w:b/>
              </w:rPr>
            </w:pPr>
          </w:p>
        </w:tc>
        <w:tc>
          <w:tcPr>
            <w:tcW w:w="5137" w:type="dxa"/>
          </w:tcPr>
          <w:p w14:paraId="28F9BDBA" w14:textId="77777777" w:rsidR="00C61DA3" w:rsidRDefault="00C61DA3" w:rsidP="008F382A">
            <w:pPr>
              <w:rPr>
                <w:b/>
              </w:rPr>
            </w:pPr>
          </w:p>
        </w:tc>
      </w:tr>
      <w:tr w:rsidR="00C61DA3" w14:paraId="688B4369" w14:textId="77777777" w:rsidTr="009C6639">
        <w:tc>
          <w:tcPr>
            <w:tcW w:w="846" w:type="dxa"/>
          </w:tcPr>
          <w:p w14:paraId="1403577F" w14:textId="77777777" w:rsidR="00C61DA3" w:rsidRDefault="00C61DA3" w:rsidP="008F382A">
            <w:pPr>
              <w:rPr>
                <w:b/>
              </w:rPr>
            </w:pPr>
            <w:r>
              <w:rPr>
                <w:b/>
              </w:rPr>
              <w:t>#3</w:t>
            </w:r>
          </w:p>
        </w:tc>
        <w:tc>
          <w:tcPr>
            <w:tcW w:w="1701" w:type="dxa"/>
          </w:tcPr>
          <w:p w14:paraId="5F405F0A" w14:textId="77777777" w:rsidR="00C61DA3" w:rsidRDefault="00C61DA3" w:rsidP="008F382A">
            <w:pPr>
              <w:rPr>
                <w:b/>
              </w:rPr>
            </w:pPr>
          </w:p>
        </w:tc>
        <w:tc>
          <w:tcPr>
            <w:tcW w:w="958" w:type="dxa"/>
          </w:tcPr>
          <w:p w14:paraId="438AF828" w14:textId="77777777" w:rsidR="00C61DA3" w:rsidRDefault="00C61DA3" w:rsidP="008F382A">
            <w:pPr>
              <w:rPr>
                <w:b/>
              </w:rPr>
            </w:pPr>
          </w:p>
        </w:tc>
        <w:tc>
          <w:tcPr>
            <w:tcW w:w="5137" w:type="dxa"/>
          </w:tcPr>
          <w:p w14:paraId="455EFFE1" w14:textId="77777777" w:rsidR="00C61DA3" w:rsidRDefault="00C61DA3" w:rsidP="008F382A">
            <w:pPr>
              <w:rPr>
                <w:b/>
              </w:rPr>
            </w:pPr>
          </w:p>
        </w:tc>
      </w:tr>
    </w:tbl>
    <w:p w14:paraId="41A609D5" w14:textId="77777777" w:rsidR="00E564A2" w:rsidRDefault="00E564A2" w:rsidP="008F382A">
      <w:pPr>
        <w:rPr>
          <w:b/>
        </w:rPr>
      </w:pPr>
    </w:p>
    <w:p w14:paraId="19D3FF6E" w14:textId="5E5E441E" w:rsidR="006C2A52" w:rsidRPr="006C2A52" w:rsidRDefault="006C2A52" w:rsidP="006C2A52">
      <w:pPr>
        <w:pStyle w:val="Caption"/>
        <w:keepNext/>
        <w:spacing w:after="0"/>
        <w:rPr>
          <w:color w:val="auto"/>
          <w:sz w:val="16"/>
          <w:szCs w:val="16"/>
        </w:rPr>
      </w:pPr>
      <w:r w:rsidRPr="006C2A52">
        <w:rPr>
          <w:color w:val="auto"/>
          <w:sz w:val="16"/>
          <w:szCs w:val="16"/>
        </w:rPr>
        <w:t xml:space="preserve">Table </w:t>
      </w:r>
      <w:r w:rsidR="00537F1B">
        <w:rPr>
          <w:color w:val="auto"/>
          <w:sz w:val="16"/>
          <w:szCs w:val="16"/>
        </w:rPr>
        <w:t>2</w:t>
      </w:r>
      <w:r w:rsidRPr="006C2A52">
        <w:rPr>
          <w:color w:val="auto"/>
          <w:sz w:val="16"/>
          <w:szCs w:val="16"/>
        </w:rPr>
        <w:t xml:space="preserve">b: Scoresheet latency to touch the researcher (make physical contact with the researcher). The order of approaching </w:t>
      </w:r>
      <w:r w:rsidR="0027703E">
        <w:rPr>
          <w:color w:val="auto"/>
          <w:sz w:val="16"/>
          <w:szCs w:val="16"/>
        </w:rPr>
        <w:t>pullet</w:t>
      </w:r>
      <w:r w:rsidRPr="006C2A52">
        <w:rPr>
          <w:color w:val="auto"/>
          <w:sz w:val="16"/>
          <w:szCs w:val="16"/>
        </w:rPr>
        <w:t xml:space="preserve">s ought to be noted down. If possible note the tag number of the </w:t>
      </w:r>
      <w:r w:rsidR="0027703E">
        <w:rPr>
          <w:color w:val="auto"/>
          <w:sz w:val="16"/>
          <w:szCs w:val="16"/>
        </w:rPr>
        <w:t>pullet</w:t>
      </w:r>
      <w:r w:rsidRPr="006C2A52">
        <w:rPr>
          <w:color w:val="auto"/>
          <w:sz w:val="16"/>
          <w:szCs w:val="16"/>
        </w:rPr>
        <w:t xml:space="preserve"> under </w:t>
      </w:r>
      <w:r w:rsidR="00D42BA5">
        <w:rPr>
          <w:color w:val="auto"/>
          <w:sz w:val="16"/>
          <w:szCs w:val="16"/>
        </w:rPr>
        <w:t>“</w:t>
      </w:r>
      <w:r w:rsidRPr="006C2A52">
        <w:rPr>
          <w:color w:val="auto"/>
          <w:sz w:val="16"/>
          <w:szCs w:val="16"/>
        </w:rPr>
        <w:t xml:space="preserve">Chick </w:t>
      </w:r>
      <w:r w:rsidR="009C6639">
        <w:rPr>
          <w:color w:val="auto"/>
          <w:sz w:val="16"/>
          <w:szCs w:val="16"/>
        </w:rPr>
        <w:t>ID</w:t>
      </w:r>
      <w:r w:rsidR="00D42BA5">
        <w:rPr>
          <w:color w:val="auto"/>
          <w:sz w:val="16"/>
          <w:szCs w:val="16"/>
        </w:rPr>
        <w:t>”</w:t>
      </w:r>
      <w:r w:rsidRPr="006C2A52">
        <w:rPr>
          <w:color w:val="auto"/>
          <w:sz w:val="16"/>
          <w:szCs w:val="16"/>
        </w:rPr>
        <w:t xml:space="preserve">. If no </w:t>
      </w:r>
      <w:r w:rsidR="0027703E">
        <w:rPr>
          <w:color w:val="auto"/>
          <w:sz w:val="16"/>
          <w:szCs w:val="16"/>
        </w:rPr>
        <w:t>pullet</w:t>
      </w:r>
      <w:r w:rsidRPr="006C2A52">
        <w:rPr>
          <w:color w:val="auto"/>
          <w:sz w:val="16"/>
          <w:szCs w:val="16"/>
        </w:rPr>
        <w:t xml:space="preserve">s approach during the 5 minutes of timed testing, </w:t>
      </w:r>
      <w:r w:rsidR="00972E81" w:rsidRPr="006C2A52">
        <w:rPr>
          <w:color w:val="auto"/>
          <w:sz w:val="16"/>
          <w:szCs w:val="16"/>
        </w:rPr>
        <w:t xml:space="preserve">note down </w:t>
      </w:r>
      <w:r w:rsidR="00972E81">
        <w:rPr>
          <w:color w:val="auto"/>
          <w:sz w:val="16"/>
          <w:szCs w:val="16"/>
        </w:rPr>
        <w:t>300 in latency – the maximum duration of the test, and “000” in Chick ID.</w:t>
      </w:r>
    </w:p>
    <w:tbl>
      <w:tblPr>
        <w:tblStyle w:val="TableGrid"/>
        <w:tblW w:w="0" w:type="auto"/>
        <w:tblLook w:val="04A0" w:firstRow="1" w:lastRow="0" w:firstColumn="1" w:lastColumn="0" w:noHBand="0" w:noVBand="1"/>
      </w:tblPr>
      <w:tblGrid>
        <w:gridCol w:w="846"/>
        <w:gridCol w:w="1701"/>
        <w:gridCol w:w="958"/>
        <w:gridCol w:w="5137"/>
      </w:tblGrid>
      <w:tr w:rsidR="006C2A52" w14:paraId="5CFB5236" w14:textId="77777777" w:rsidTr="009C6639">
        <w:tc>
          <w:tcPr>
            <w:tcW w:w="846" w:type="dxa"/>
          </w:tcPr>
          <w:p w14:paraId="74FAEAA3" w14:textId="77777777" w:rsidR="006C2A52" w:rsidRDefault="006C2A52" w:rsidP="00B35A71">
            <w:pPr>
              <w:rPr>
                <w:b/>
              </w:rPr>
            </w:pPr>
            <w:r>
              <w:rPr>
                <w:b/>
              </w:rPr>
              <w:t>Order</w:t>
            </w:r>
          </w:p>
        </w:tc>
        <w:tc>
          <w:tcPr>
            <w:tcW w:w="1701" w:type="dxa"/>
          </w:tcPr>
          <w:p w14:paraId="59085A96" w14:textId="77777777" w:rsidR="006C2A52" w:rsidRDefault="006C2A52" w:rsidP="00B35A71">
            <w:pPr>
              <w:rPr>
                <w:b/>
              </w:rPr>
            </w:pPr>
            <w:r>
              <w:rPr>
                <w:b/>
              </w:rPr>
              <w:t>Latency to touch (sec)</w:t>
            </w:r>
          </w:p>
        </w:tc>
        <w:tc>
          <w:tcPr>
            <w:tcW w:w="958" w:type="dxa"/>
          </w:tcPr>
          <w:p w14:paraId="30881192" w14:textId="2CE778EB" w:rsidR="006C2A52" w:rsidRDefault="006C2A52" w:rsidP="00B35A71">
            <w:pPr>
              <w:rPr>
                <w:b/>
              </w:rPr>
            </w:pPr>
            <w:r>
              <w:rPr>
                <w:b/>
              </w:rPr>
              <w:t>Chick</w:t>
            </w:r>
            <w:r w:rsidR="009C6639">
              <w:rPr>
                <w:b/>
              </w:rPr>
              <w:t xml:space="preserve"> ID</w:t>
            </w:r>
          </w:p>
        </w:tc>
        <w:tc>
          <w:tcPr>
            <w:tcW w:w="5137" w:type="dxa"/>
          </w:tcPr>
          <w:p w14:paraId="6F16E926" w14:textId="77777777" w:rsidR="006C2A52" w:rsidRDefault="006C2A52" w:rsidP="00B35A71">
            <w:pPr>
              <w:rPr>
                <w:b/>
              </w:rPr>
            </w:pPr>
            <w:r>
              <w:rPr>
                <w:b/>
              </w:rPr>
              <w:t>Remarks</w:t>
            </w:r>
          </w:p>
        </w:tc>
      </w:tr>
      <w:tr w:rsidR="006C2A52" w14:paraId="185D1737" w14:textId="77777777" w:rsidTr="009C6639">
        <w:tc>
          <w:tcPr>
            <w:tcW w:w="846" w:type="dxa"/>
          </w:tcPr>
          <w:p w14:paraId="308DC1C0" w14:textId="77777777" w:rsidR="006C2A52" w:rsidRDefault="006C2A52" w:rsidP="00B35A71">
            <w:pPr>
              <w:rPr>
                <w:b/>
              </w:rPr>
            </w:pPr>
            <w:r>
              <w:rPr>
                <w:b/>
              </w:rPr>
              <w:t>#1</w:t>
            </w:r>
          </w:p>
        </w:tc>
        <w:tc>
          <w:tcPr>
            <w:tcW w:w="1701" w:type="dxa"/>
          </w:tcPr>
          <w:p w14:paraId="494EBE50" w14:textId="77777777" w:rsidR="006C2A52" w:rsidRDefault="006C2A52" w:rsidP="00B35A71">
            <w:pPr>
              <w:rPr>
                <w:b/>
              </w:rPr>
            </w:pPr>
          </w:p>
        </w:tc>
        <w:tc>
          <w:tcPr>
            <w:tcW w:w="958" w:type="dxa"/>
          </w:tcPr>
          <w:p w14:paraId="6CE7DB8D" w14:textId="77777777" w:rsidR="006C2A52" w:rsidRDefault="006C2A52" w:rsidP="00B35A71">
            <w:pPr>
              <w:rPr>
                <w:b/>
              </w:rPr>
            </w:pPr>
          </w:p>
        </w:tc>
        <w:tc>
          <w:tcPr>
            <w:tcW w:w="5137" w:type="dxa"/>
          </w:tcPr>
          <w:p w14:paraId="15DE9DEC" w14:textId="77777777" w:rsidR="006C2A52" w:rsidRDefault="006C2A52" w:rsidP="00B35A71">
            <w:pPr>
              <w:rPr>
                <w:b/>
              </w:rPr>
            </w:pPr>
          </w:p>
        </w:tc>
      </w:tr>
      <w:tr w:rsidR="006C2A52" w14:paraId="01866CBE" w14:textId="77777777" w:rsidTr="009C6639">
        <w:tc>
          <w:tcPr>
            <w:tcW w:w="846" w:type="dxa"/>
          </w:tcPr>
          <w:p w14:paraId="46506076" w14:textId="77777777" w:rsidR="006C2A52" w:rsidRDefault="006C2A52" w:rsidP="00B35A71">
            <w:pPr>
              <w:rPr>
                <w:b/>
              </w:rPr>
            </w:pPr>
            <w:r>
              <w:rPr>
                <w:b/>
              </w:rPr>
              <w:t>#2</w:t>
            </w:r>
          </w:p>
        </w:tc>
        <w:tc>
          <w:tcPr>
            <w:tcW w:w="1701" w:type="dxa"/>
          </w:tcPr>
          <w:p w14:paraId="149173A6" w14:textId="77777777" w:rsidR="006C2A52" w:rsidRDefault="006C2A52" w:rsidP="00B35A71">
            <w:pPr>
              <w:rPr>
                <w:b/>
              </w:rPr>
            </w:pPr>
          </w:p>
        </w:tc>
        <w:tc>
          <w:tcPr>
            <w:tcW w:w="958" w:type="dxa"/>
          </w:tcPr>
          <w:p w14:paraId="2B0E668C" w14:textId="77777777" w:rsidR="006C2A52" w:rsidRDefault="006C2A52" w:rsidP="00B35A71">
            <w:pPr>
              <w:rPr>
                <w:b/>
              </w:rPr>
            </w:pPr>
          </w:p>
        </w:tc>
        <w:tc>
          <w:tcPr>
            <w:tcW w:w="5137" w:type="dxa"/>
          </w:tcPr>
          <w:p w14:paraId="6280C806" w14:textId="77777777" w:rsidR="006C2A52" w:rsidRDefault="006C2A52" w:rsidP="00B35A71">
            <w:pPr>
              <w:rPr>
                <w:b/>
              </w:rPr>
            </w:pPr>
          </w:p>
        </w:tc>
      </w:tr>
      <w:tr w:rsidR="006C2A52" w14:paraId="63F6E2F4" w14:textId="77777777" w:rsidTr="009C6639">
        <w:tc>
          <w:tcPr>
            <w:tcW w:w="846" w:type="dxa"/>
          </w:tcPr>
          <w:p w14:paraId="1D067158" w14:textId="77777777" w:rsidR="006C2A52" w:rsidRDefault="006C2A52" w:rsidP="00B35A71">
            <w:pPr>
              <w:rPr>
                <w:b/>
              </w:rPr>
            </w:pPr>
            <w:r>
              <w:rPr>
                <w:b/>
              </w:rPr>
              <w:t>#3</w:t>
            </w:r>
          </w:p>
        </w:tc>
        <w:tc>
          <w:tcPr>
            <w:tcW w:w="1701" w:type="dxa"/>
          </w:tcPr>
          <w:p w14:paraId="1B36F8EA" w14:textId="77777777" w:rsidR="006C2A52" w:rsidRDefault="006C2A52" w:rsidP="00B35A71">
            <w:pPr>
              <w:rPr>
                <w:b/>
              </w:rPr>
            </w:pPr>
          </w:p>
        </w:tc>
        <w:tc>
          <w:tcPr>
            <w:tcW w:w="958" w:type="dxa"/>
          </w:tcPr>
          <w:p w14:paraId="26F7F3FA" w14:textId="77777777" w:rsidR="006C2A52" w:rsidRDefault="006C2A52" w:rsidP="00B35A71">
            <w:pPr>
              <w:rPr>
                <w:b/>
              </w:rPr>
            </w:pPr>
          </w:p>
        </w:tc>
        <w:tc>
          <w:tcPr>
            <w:tcW w:w="5137" w:type="dxa"/>
          </w:tcPr>
          <w:p w14:paraId="11577A2E" w14:textId="77777777" w:rsidR="006C2A52" w:rsidRDefault="006C2A52" w:rsidP="00B35A71">
            <w:pPr>
              <w:rPr>
                <w:b/>
              </w:rPr>
            </w:pPr>
          </w:p>
        </w:tc>
      </w:tr>
    </w:tbl>
    <w:p w14:paraId="5F172884" w14:textId="77777777" w:rsidR="00537F1B" w:rsidRDefault="00537F1B" w:rsidP="005645D1">
      <w:pPr>
        <w:rPr>
          <w:b/>
        </w:rPr>
      </w:pPr>
    </w:p>
    <w:p w14:paraId="167A279F" w14:textId="7A888BC9" w:rsidR="00537F1B" w:rsidRPr="00F755C8" w:rsidRDefault="00537F1B" w:rsidP="00537F1B">
      <w:pPr>
        <w:pStyle w:val="Caption"/>
        <w:keepNext/>
        <w:spacing w:after="0"/>
        <w:rPr>
          <w:color w:val="auto"/>
          <w:sz w:val="16"/>
        </w:rPr>
      </w:pPr>
      <w:r w:rsidRPr="00F755C8">
        <w:rPr>
          <w:color w:val="auto"/>
          <w:sz w:val="16"/>
        </w:rPr>
        <w:t xml:space="preserve">Table </w:t>
      </w:r>
      <w:r>
        <w:rPr>
          <w:color w:val="auto"/>
          <w:sz w:val="16"/>
        </w:rPr>
        <w:t>3</w:t>
      </w:r>
      <w:r w:rsidRPr="00F755C8">
        <w:rPr>
          <w:color w:val="auto"/>
          <w:sz w:val="16"/>
        </w:rPr>
        <w:t xml:space="preserve">: Scoresheet capture simulation. </w:t>
      </w:r>
      <w:r w:rsidR="00D42BA5">
        <w:rPr>
          <w:color w:val="auto"/>
          <w:sz w:val="16"/>
        </w:rPr>
        <w:t>“</w:t>
      </w:r>
      <w:r w:rsidRPr="00F755C8">
        <w:rPr>
          <w:color w:val="auto"/>
          <w:sz w:val="16"/>
        </w:rPr>
        <w:t>Made contact</w:t>
      </w:r>
      <w:r w:rsidR="00D42BA5">
        <w:rPr>
          <w:color w:val="auto"/>
          <w:sz w:val="16"/>
        </w:rPr>
        <w:t>”</w:t>
      </w:r>
      <w:r w:rsidRPr="00F755C8">
        <w:rPr>
          <w:color w:val="auto"/>
          <w:sz w:val="16"/>
        </w:rPr>
        <w:t xml:space="preserve"> refers to any other form of physical contact with the researcher; </w:t>
      </w:r>
      <w:r w:rsidR="00D42BA5">
        <w:rPr>
          <w:color w:val="auto"/>
          <w:sz w:val="16"/>
        </w:rPr>
        <w:t>“</w:t>
      </w:r>
      <w:r w:rsidRPr="00F755C8">
        <w:rPr>
          <w:color w:val="auto"/>
          <w:sz w:val="16"/>
        </w:rPr>
        <w:t>Approached</w:t>
      </w:r>
      <w:r w:rsidR="00D42BA5">
        <w:rPr>
          <w:color w:val="auto"/>
          <w:sz w:val="16"/>
        </w:rPr>
        <w:t>”</w:t>
      </w:r>
      <w:r w:rsidRPr="00F755C8">
        <w:rPr>
          <w:color w:val="auto"/>
          <w:sz w:val="16"/>
        </w:rPr>
        <w:t xml:space="preserve"> refers to </w:t>
      </w:r>
      <w:r w:rsidR="0027703E">
        <w:rPr>
          <w:color w:val="auto"/>
          <w:sz w:val="16"/>
        </w:rPr>
        <w:t>pullet</w:t>
      </w:r>
      <w:r w:rsidRPr="00F755C8">
        <w:rPr>
          <w:color w:val="auto"/>
          <w:sz w:val="16"/>
        </w:rPr>
        <w:t xml:space="preserve">s </w:t>
      </w:r>
      <w:r w:rsidR="005D19EA">
        <w:rPr>
          <w:color w:val="auto"/>
          <w:sz w:val="16"/>
        </w:rPr>
        <w:t xml:space="preserve">making at least one step </w:t>
      </w:r>
      <w:r w:rsidR="00061909">
        <w:rPr>
          <w:color w:val="auto"/>
          <w:sz w:val="16"/>
        </w:rPr>
        <w:t>towards the experimenter</w:t>
      </w:r>
      <w:r w:rsidRPr="00F755C8">
        <w:rPr>
          <w:color w:val="auto"/>
          <w:sz w:val="16"/>
        </w:rPr>
        <w:t xml:space="preserve">; </w:t>
      </w:r>
      <w:r w:rsidR="00D42BA5">
        <w:rPr>
          <w:color w:val="auto"/>
          <w:sz w:val="16"/>
        </w:rPr>
        <w:t>“</w:t>
      </w:r>
      <w:r w:rsidR="00061909">
        <w:rPr>
          <w:color w:val="auto"/>
          <w:sz w:val="16"/>
        </w:rPr>
        <w:t>Remained immobile</w:t>
      </w:r>
      <w:r w:rsidR="00D42BA5">
        <w:rPr>
          <w:color w:val="auto"/>
          <w:sz w:val="16"/>
        </w:rPr>
        <w:t>”</w:t>
      </w:r>
      <w:r w:rsidRPr="00F755C8">
        <w:rPr>
          <w:color w:val="auto"/>
          <w:sz w:val="16"/>
        </w:rPr>
        <w:t xml:space="preserve"> refers to </w:t>
      </w:r>
      <w:r w:rsidR="0027703E">
        <w:rPr>
          <w:color w:val="auto"/>
          <w:sz w:val="16"/>
        </w:rPr>
        <w:t>pullet</w:t>
      </w:r>
      <w:r w:rsidRPr="00F755C8">
        <w:rPr>
          <w:color w:val="auto"/>
          <w:sz w:val="16"/>
        </w:rPr>
        <w:t xml:space="preserve">s </w:t>
      </w:r>
      <w:r w:rsidR="004C4610" w:rsidRPr="004C4610">
        <w:rPr>
          <w:color w:val="auto"/>
          <w:sz w:val="16"/>
        </w:rPr>
        <w:t>not making any step in any direction, but could make body or head movements</w:t>
      </w:r>
      <w:r w:rsidRPr="00F755C8">
        <w:rPr>
          <w:color w:val="auto"/>
          <w:sz w:val="16"/>
        </w:rPr>
        <w:t>;</w:t>
      </w:r>
      <w:r>
        <w:rPr>
          <w:color w:val="auto"/>
          <w:sz w:val="16"/>
        </w:rPr>
        <w:t xml:space="preserve"> </w:t>
      </w:r>
      <w:r w:rsidR="00D42BA5">
        <w:rPr>
          <w:color w:val="auto"/>
          <w:sz w:val="16"/>
        </w:rPr>
        <w:t>“</w:t>
      </w:r>
      <w:r>
        <w:rPr>
          <w:color w:val="auto"/>
          <w:sz w:val="16"/>
        </w:rPr>
        <w:t>Fled</w:t>
      </w:r>
      <w:r w:rsidR="00D42BA5">
        <w:rPr>
          <w:color w:val="auto"/>
          <w:sz w:val="16"/>
        </w:rPr>
        <w:t>”</w:t>
      </w:r>
      <w:r>
        <w:rPr>
          <w:color w:val="auto"/>
          <w:sz w:val="16"/>
        </w:rPr>
        <w:t xml:space="preserve"> refers to </w:t>
      </w:r>
      <w:r w:rsidR="0027703E">
        <w:rPr>
          <w:color w:val="auto"/>
          <w:sz w:val="16"/>
        </w:rPr>
        <w:t>pullet</w:t>
      </w:r>
      <w:r>
        <w:rPr>
          <w:color w:val="auto"/>
          <w:sz w:val="16"/>
        </w:rPr>
        <w:t xml:space="preserve">s </w:t>
      </w:r>
      <w:r w:rsidR="00A35469" w:rsidRPr="00A35469">
        <w:rPr>
          <w:color w:val="auto"/>
          <w:sz w:val="16"/>
        </w:rPr>
        <w:t>making at least one step in the opposite direction of the experimenter</w:t>
      </w:r>
      <w:r w:rsidRPr="00F755C8">
        <w:rPr>
          <w:color w:val="auto"/>
          <w:sz w:val="16"/>
        </w:rPr>
        <w:t>.</w:t>
      </w:r>
      <w:r>
        <w:rPr>
          <w:color w:val="auto"/>
          <w:sz w:val="16"/>
        </w:rPr>
        <w:t xml:space="preserve"> </w:t>
      </w:r>
    </w:p>
    <w:tbl>
      <w:tblPr>
        <w:tblStyle w:val="TableGrid"/>
        <w:tblW w:w="10768" w:type="dxa"/>
        <w:tblLook w:val="04A0" w:firstRow="1" w:lastRow="0" w:firstColumn="1" w:lastColumn="0" w:noHBand="0" w:noVBand="1"/>
      </w:tblPr>
      <w:tblGrid>
        <w:gridCol w:w="898"/>
        <w:gridCol w:w="1330"/>
        <w:gridCol w:w="1140"/>
        <w:gridCol w:w="749"/>
        <w:gridCol w:w="6651"/>
      </w:tblGrid>
      <w:tr w:rsidR="00260C87" w14:paraId="4C94A94A" w14:textId="77777777" w:rsidTr="00260C87">
        <w:tc>
          <w:tcPr>
            <w:tcW w:w="898" w:type="dxa"/>
          </w:tcPr>
          <w:p w14:paraId="674EC62B" w14:textId="77777777" w:rsidR="00260C87" w:rsidRPr="00965C76" w:rsidRDefault="00260C87" w:rsidP="008C0316">
            <w:pPr>
              <w:rPr>
                <w:b/>
                <w:bCs/>
              </w:rPr>
            </w:pPr>
            <w:r w:rsidRPr="00965C76">
              <w:rPr>
                <w:b/>
                <w:bCs/>
              </w:rPr>
              <w:t>Made contact</w:t>
            </w:r>
          </w:p>
        </w:tc>
        <w:tc>
          <w:tcPr>
            <w:tcW w:w="1330" w:type="dxa"/>
          </w:tcPr>
          <w:p w14:paraId="54153D6E" w14:textId="77777777" w:rsidR="00260C87" w:rsidRPr="00965C76" w:rsidRDefault="00260C87" w:rsidP="008C0316">
            <w:pPr>
              <w:rPr>
                <w:b/>
                <w:bCs/>
              </w:rPr>
            </w:pPr>
            <w:r w:rsidRPr="00965C76">
              <w:rPr>
                <w:b/>
                <w:bCs/>
              </w:rPr>
              <w:t>Approached</w:t>
            </w:r>
          </w:p>
        </w:tc>
        <w:tc>
          <w:tcPr>
            <w:tcW w:w="1140" w:type="dxa"/>
          </w:tcPr>
          <w:p w14:paraId="4DE28EAF" w14:textId="7D4135CC" w:rsidR="00260C87" w:rsidRPr="00965C76" w:rsidRDefault="00260C87" w:rsidP="008C0316">
            <w:pPr>
              <w:rPr>
                <w:b/>
                <w:bCs/>
              </w:rPr>
            </w:pPr>
            <w:r>
              <w:rPr>
                <w:b/>
                <w:bCs/>
              </w:rPr>
              <w:t>Remained immobile</w:t>
            </w:r>
          </w:p>
        </w:tc>
        <w:tc>
          <w:tcPr>
            <w:tcW w:w="749" w:type="dxa"/>
          </w:tcPr>
          <w:p w14:paraId="0788B4BB" w14:textId="77777777" w:rsidR="00260C87" w:rsidRPr="00965C76" w:rsidRDefault="00260C87" w:rsidP="008C0316">
            <w:pPr>
              <w:rPr>
                <w:b/>
                <w:bCs/>
              </w:rPr>
            </w:pPr>
            <w:r w:rsidRPr="00965C76">
              <w:rPr>
                <w:b/>
                <w:bCs/>
              </w:rPr>
              <w:t>Fled</w:t>
            </w:r>
          </w:p>
        </w:tc>
        <w:tc>
          <w:tcPr>
            <w:tcW w:w="6651" w:type="dxa"/>
          </w:tcPr>
          <w:p w14:paraId="28D34898" w14:textId="77777777" w:rsidR="00260C87" w:rsidRPr="00965C76" w:rsidRDefault="00260C87" w:rsidP="008C0316">
            <w:pPr>
              <w:rPr>
                <w:b/>
                <w:bCs/>
              </w:rPr>
            </w:pPr>
            <w:r w:rsidRPr="00965C76">
              <w:rPr>
                <w:b/>
                <w:bCs/>
              </w:rPr>
              <w:t>Remarks</w:t>
            </w:r>
          </w:p>
        </w:tc>
      </w:tr>
      <w:tr w:rsidR="00260C87" w14:paraId="242C8C9C" w14:textId="77777777" w:rsidTr="00260C87">
        <w:trPr>
          <w:trHeight w:val="604"/>
        </w:trPr>
        <w:tc>
          <w:tcPr>
            <w:tcW w:w="898" w:type="dxa"/>
          </w:tcPr>
          <w:p w14:paraId="7E2F4CF4" w14:textId="77777777" w:rsidR="00260C87" w:rsidRDefault="00260C87" w:rsidP="008C0316"/>
        </w:tc>
        <w:tc>
          <w:tcPr>
            <w:tcW w:w="1330" w:type="dxa"/>
          </w:tcPr>
          <w:p w14:paraId="77A81B02" w14:textId="77777777" w:rsidR="00260C87" w:rsidRDefault="00260C87" w:rsidP="008C0316"/>
        </w:tc>
        <w:tc>
          <w:tcPr>
            <w:tcW w:w="1140" w:type="dxa"/>
          </w:tcPr>
          <w:p w14:paraId="07210B00" w14:textId="77777777" w:rsidR="00260C87" w:rsidRDefault="00260C87" w:rsidP="008C0316"/>
        </w:tc>
        <w:tc>
          <w:tcPr>
            <w:tcW w:w="749" w:type="dxa"/>
          </w:tcPr>
          <w:p w14:paraId="19AFA870" w14:textId="77777777" w:rsidR="00260C87" w:rsidRDefault="00260C87" w:rsidP="008C0316"/>
        </w:tc>
        <w:tc>
          <w:tcPr>
            <w:tcW w:w="6651" w:type="dxa"/>
          </w:tcPr>
          <w:p w14:paraId="4DA375D9" w14:textId="77777777" w:rsidR="00260C87" w:rsidRDefault="00260C87" w:rsidP="008C0316"/>
          <w:p w14:paraId="12ECDED0" w14:textId="77777777" w:rsidR="00260C87" w:rsidRDefault="00260C87" w:rsidP="008C0316"/>
        </w:tc>
      </w:tr>
    </w:tbl>
    <w:p w14:paraId="7D78BB2D" w14:textId="3DF0EF3F" w:rsidR="005645D1" w:rsidRPr="00A607D6" w:rsidRDefault="006C2A52" w:rsidP="005645D1">
      <w:pPr>
        <w:rPr>
          <w:b/>
        </w:rPr>
      </w:pPr>
      <w:r>
        <w:rPr>
          <w:noProof/>
        </w:rPr>
        <mc:AlternateContent>
          <mc:Choice Requires="wps">
            <w:drawing>
              <wp:anchor distT="0" distB="0" distL="114300" distR="114300" simplePos="0" relativeHeight="251660288" behindDoc="0" locked="0" layoutInCell="1" allowOverlap="1" wp14:anchorId="783FA308" wp14:editId="3C5E6BD5">
                <wp:simplePos x="0" y="0"/>
                <wp:positionH relativeFrom="page">
                  <wp:align>left</wp:align>
                </wp:positionH>
                <wp:positionV relativeFrom="paragraph">
                  <wp:posOffset>2061070</wp:posOffset>
                </wp:positionV>
                <wp:extent cx="7658735" cy="635"/>
                <wp:effectExtent l="0" t="0" r="0" b="0"/>
                <wp:wrapThrough wrapText="bothSides">
                  <wp:wrapPolygon edited="0">
                    <wp:start x="0" y="0"/>
                    <wp:lineTo x="0" y="20057"/>
                    <wp:lineTo x="21544" y="20057"/>
                    <wp:lineTo x="21544" y="0"/>
                    <wp:lineTo x="0" y="0"/>
                  </wp:wrapPolygon>
                </wp:wrapThrough>
                <wp:docPr id="1" name="Tekstvak 1"/>
                <wp:cNvGraphicFramePr/>
                <a:graphic xmlns:a="http://schemas.openxmlformats.org/drawingml/2006/main">
                  <a:graphicData uri="http://schemas.microsoft.com/office/word/2010/wordprocessingShape">
                    <wps:wsp>
                      <wps:cNvSpPr txBox="1"/>
                      <wps:spPr>
                        <a:xfrm>
                          <a:off x="0" y="0"/>
                          <a:ext cx="7658735" cy="635"/>
                        </a:xfrm>
                        <a:prstGeom prst="rect">
                          <a:avLst/>
                        </a:prstGeom>
                        <a:solidFill>
                          <a:prstClr val="white"/>
                        </a:solidFill>
                        <a:ln>
                          <a:noFill/>
                        </a:ln>
                      </wps:spPr>
                      <wps:txbx>
                        <w:txbxContent>
                          <w:p w14:paraId="1AD09659" w14:textId="08E1FBD0" w:rsidR="006C2A52" w:rsidRPr="00303152" w:rsidRDefault="006C2A52" w:rsidP="00303152">
                            <w:pPr>
                              <w:pStyle w:val="Caption"/>
                              <w:ind w:left="1416"/>
                              <w:rPr>
                                <w:b/>
                                <w:noProof/>
                                <w:color w:val="auto"/>
                              </w:rPr>
                            </w:pPr>
                            <w:r w:rsidRPr="00303152">
                              <w:rPr>
                                <w:color w:val="auto"/>
                              </w:rPr>
                              <w:t xml:space="preserve">Figure </w:t>
                            </w:r>
                            <w:r w:rsidRPr="00303152">
                              <w:rPr>
                                <w:color w:val="auto"/>
                              </w:rPr>
                              <w:fldChar w:fldCharType="begin"/>
                            </w:r>
                            <w:r w:rsidRPr="00303152">
                              <w:rPr>
                                <w:color w:val="auto"/>
                              </w:rPr>
                              <w:instrText xml:space="preserve"> SEQ Figure \* ARABIC </w:instrText>
                            </w:r>
                            <w:r w:rsidRPr="00303152">
                              <w:rPr>
                                <w:color w:val="auto"/>
                              </w:rPr>
                              <w:fldChar w:fldCharType="separate"/>
                            </w:r>
                            <w:r w:rsidRPr="00303152">
                              <w:rPr>
                                <w:noProof/>
                                <w:color w:val="auto"/>
                              </w:rPr>
                              <w:t>1</w:t>
                            </w:r>
                            <w:r w:rsidRPr="00303152">
                              <w:rPr>
                                <w:color w:val="auto"/>
                              </w:rPr>
                              <w:fldChar w:fldCharType="end"/>
                            </w:r>
                            <w:r w:rsidRPr="00303152">
                              <w:rPr>
                                <w:color w:val="auto"/>
                              </w:rPr>
                              <w:t>:</w:t>
                            </w:r>
                            <w:r w:rsidR="00303152" w:rsidRPr="00303152">
                              <w:rPr>
                                <w:color w:val="auto"/>
                              </w:rPr>
                              <w:t xml:space="preserve"> Zone layout in the pens. Each zone is determined by visual cues such as the concrete edge (zone 3), the feeder (zone 4) and the perch (zone 5). Zone 1, however does not depend on visual cues, but rather on distance (25 cm around the researcher).</w:t>
                            </w:r>
                            <w:r w:rsidR="004C7B06">
                              <w:rPr>
                                <w:color w:val="auto"/>
                              </w:rPr>
                              <w:t xml:space="preserve"> </w:t>
                            </w:r>
                            <w:r w:rsidR="00303152" w:rsidRPr="00303152">
                              <w:rPr>
                                <w:color w:val="auto"/>
                              </w:rPr>
                              <w:t>Zone 5 is divided into 2 parts   (5</w:t>
                            </w:r>
                            <w:r w:rsidR="00303152" w:rsidRPr="00303152">
                              <w:rPr>
                                <w:rFonts w:cstheme="minorHAnsi"/>
                                <w:color w:val="auto"/>
                              </w:rPr>
                              <w:t>↑</w:t>
                            </w:r>
                            <w:r w:rsidR="00303152" w:rsidRPr="00303152">
                              <w:rPr>
                                <w:color w:val="auto"/>
                              </w:rPr>
                              <w:t xml:space="preserve"> and 5</w:t>
                            </w:r>
                            <w:r w:rsidR="00303152" w:rsidRPr="00303152">
                              <w:rPr>
                                <w:rFonts w:cstheme="minorHAnsi"/>
                                <w:color w:val="auto"/>
                              </w:rPr>
                              <w:t>↓</w:t>
                            </w:r>
                            <w:r w:rsidR="00303152" w:rsidRPr="00303152">
                              <w:rPr>
                                <w:color w:val="auto"/>
                              </w:rPr>
                              <w:t xml:space="preserve">) depending on whether the </w:t>
                            </w:r>
                            <w:r w:rsidR="0027703E">
                              <w:rPr>
                                <w:color w:val="auto"/>
                              </w:rPr>
                              <w:t>pullet</w:t>
                            </w:r>
                            <w:r w:rsidR="00303152" w:rsidRPr="00303152">
                              <w:rPr>
                                <w:color w:val="auto"/>
                              </w:rPr>
                              <w:t>s are on top or below the perch</w:t>
                            </w:r>
                            <w:r w:rsidR="004C7B06">
                              <w:rPr>
                                <w:color w:val="auto"/>
                              </w:rPr>
                              <w:t>, respectively</w:t>
                            </w:r>
                            <w:r w:rsidR="00303152" w:rsidRPr="00303152">
                              <w:rPr>
                                <w:color w:val="auto"/>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83FA308" id="_x0000_t202" coordsize="21600,21600" o:spt="202" path="m,l,21600r21600,l21600,xe">
                <v:stroke joinstyle="miter"/>
                <v:path gradientshapeok="t" o:connecttype="rect"/>
              </v:shapetype>
              <v:shape id="Tekstvak 1" o:spid="_x0000_s1026" type="#_x0000_t202" style="position:absolute;margin-left:0;margin-top:162.3pt;width:603.05pt;height:.05pt;z-index:251660288;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" stroked="f">
                <v:textbox style="mso-fit-shape-to-text:t" inset="0,0,0,0">
                  <w:txbxContent>
                    <w:p w14:paraId="1AD09659" w14:textId="08E1FBD0" w:rsidR="006C2A52" w:rsidRPr="00303152" w:rsidRDefault="006C2A52" w:rsidP="00303152">
                      <w:pPr>
                        <w:pStyle w:val="Caption"/>
                        <w:ind w:left="1416"/>
                        <w:rPr>
                          <w:b/>
                          <w:noProof/>
                          <w:color w:val="auto"/>
                        </w:rPr>
                      </w:pPr>
                      <w:r w:rsidRPr="00303152">
                        <w:rPr>
                          <w:color w:val="auto"/>
                        </w:rPr>
                        <w:t xml:space="preserve">Figure </w:t>
                      </w:r>
                      <w:r w:rsidRPr="00303152">
                        <w:rPr>
                          <w:color w:val="auto"/>
                        </w:rPr>
                        <w:fldChar w:fldCharType="begin"/>
                      </w:r>
                      <w:r w:rsidRPr="00303152">
                        <w:rPr>
                          <w:color w:val="auto"/>
                        </w:rPr>
                        <w:instrText xml:space="preserve"> SEQ Figure \* ARABIC </w:instrText>
                      </w:r>
                      <w:r w:rsidRPr="00303152">
                        <w:rPr>
                          <w:color w:val="auto"/>
                        </w:rPr>
                        <w:fldChar w:fldCharType="separate"/>
                      </w:r>
                      <w:r w:rsidRPr="00303152">
                        <w:rPr>
                          <w:noProof/>
                          <w:color w:val="auto"/>
                        </w:rPr>
                        <w:t>1</w:t>
                      </w:r>
                      <w:r w:rsidRPr="00303152">
                        <w:rPr>
                          <w:color w:val="auto"/>
                        </w:rPr>
                        <w:fldChar w:fldCharType="end"/>
                      </w:r>
                      <w:r w:rsidRPr="00303152">
                        <w:rPr>
                          <w:color w:val="auto"/>
                        </w:rPr>
                        <w:t>:</w:t>
                      </w:r>
                      <w:r w:rsidR="00303152" w:rsidRPr="00303152">
                        <w:rPr>
                          <w:color w:val="auto"/>
                        </w:rPr>
                        <w:t xml:space="preserve"> Zone layout in the pens. Each zone is determined by visual cues such as the concrete edge (zone 3), the feeder (zone 4) and the perch (zone 5). Zone 1, however does not depend on visual cues, but rather on distance (25 cm around the researcher).</w:t>
                      </w:r>
                      <w:r w:rsidR="004C7B06">
                        <w:rPr>
                          <w:color w:val="auto"/>
                        </w:rPr>
                        <w:t xml:space="preserve"> </w:t>
                      </w:r>
                      <w:r w:rsidR="00303152" w:rsidRPr="00303152">
                        <w:rPr>
                          <w:color w:val="auto"/>
                        </w:rPr>
                        <w:t>Zone 5 is divided into 2 parts   (5</w:t>
                      </w:r>
                      <w:r w:rsidR="00303152" w:rsidRPr="00303152">
                        <w:rPr>
                          <w:rFonts w:cstheme="minorHAnsi"/>
                          <w:color w:val="auto"/>
                        </w:rPr>
                        <w:t>↑</w:t>
                      </w:r>
                      <w:r w:rsidR="00303152" w:rsidRPr="00303152">
                        <w:rPr>
                          <w:color w:val="auto"/>
                        </w:rPr>
                        <w:t xml:space="preserve"> and 5</w:t>
                      </w:r>
                      <w:r w:rsidR="00303152" w:rsidRPr="00303152">
                        <w:rPr>
                          <w:rFonts w:cstheme="minorHAnsi"/>
                          <w:color w:val="auto"/>
                        </w:rPr>
                        <w:t>↓</w:t>
                      </w:r>
                      <w:r w:rsidR="00303152" w:rsidRPr="00303152">
                        <w:rPr>
                          <w:color w:val="auto"/>
                        </w:rPr>
                        <w:t xml:space="preserve">) depending on whether the </w:t>
                      </w:r>
                      <w:r w:rsidR="0027703E">
                        <w:rPr>
                          <w:color w:val="auto"/>
                        </w:rPr>
                        <w:t>pullet</w:t>
                      </w:r>
                      <w:r w:rsidR="00303152" w:rsidRPr="00303152">
                        <w:rPr>
                          <w:color w:val="auto"/>
                        </w:rPr>
                        <w:t>s are on top or below the perch</w:t>
                      </w:r>
                      <w:r w:rsidR="004C7B06">
                        <w:rPr>
                          <w:color w:val="auto"/>
                        </w:rPr>
                        <w:t>, respectively</w:t>
                      </w:r>
                      <w:r w:rsidR="00303152" w:rsidRPr="00303152">
                        <w:rPr>
                          <w:color w:val="auto"/>
                        </w:rPr>
                        <w:t>.</w:t>
                      </w:r>
                    </w:p>
                  </w:txbxContent>
                </v:textbox>
                <w10:wrap type="through" anchorx="page"/>
              </v:shape>
            </w:pict>
          </mc:Fallback>
        </mc:AlternateContent>
      </w:r>
      <w:r>
        <w:rPr>
          <w:b/>
          <w:noProof/>
          <w:lang w:val="nl-NL" w:eastAsia="nl-NL"/>
        </w:rPr>
        <w:drawing>
          <wp:anchor distT="0" distB="0" distL="114300" distR="114300" simplePos="0" relativeHeight="251658240" behindDoc="0" locked="0" layoutInCell="1" allowOverlap="1" wp14:anchorId="0D5BA306" wp14:editId="0F89CC17">
            <wp:simplePos x="0" y="0"/>
            <wp:positionH relativeFrom="page">
              <wp:align>left</wp:align>
            </wp:positionH>
            <wp:positionV relativeFrom="paragraph">
              <wp:posOffset>152044</wp:posOffset>
            </wp:positionV>
            <wp:extent cx="7659138" cy="2101933"/>
            <wp:effectExtent l="0" t="0" r="0" b="0"/>
            <wp:wrapThrough wrapText="bothSides">
              <wp:wrapPolygon edited="0">
                <wp:start x="11068" y="392"/>
                <wp:lineTo x="3277" y="1566"/>
                <wp:lineTo x="2095" y="1958"/>
                <wp:lineTo x="2095" y="3915"/>
                <wp:lineTo x="161" y="14683"/>
                <wp:lineTo x="215" y="15466"/>
                <wp:lineTo x="484" y="16445"/>
                <wp:lineTo x="484" y="16836"/>
                <wp:lineTo x="2149" y="19577"/>
                <wp:lineTo x="2149" y="19773"/>
                <wp:lineTo x="2633" y="21143"/>
                <wp:lineTo x="17730" y="21339"/>
                <wp:lineTo x="18536" y="21339"/>
                <wp:lineTo x="20470" y="20556"/>
                <wp:lineTo x="20362" y="19577"/>
                <wp:lineTo x="20953" y="18990"/>
                <wp:lineTo x="20900" y="13312"/>
                <wp:lineTo x="21222" y="10376"/>
                <wp:lineTo x="21222" y="10180"/>
                <wp:lineTo x="20846" y="7048"/>
                <wp:lineTo x="20953" y="2153"/>
                <wp:lineTo x="19825" y="1762"/>
                <wp:lineTo x="11605" y="392"/>
                <wp:lineTo x="11068" y="392"/>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n dimensions 2.png"/>
                    <pic:cNvPicPr/>
                  </pic:nvPicPr>
                  <pic:blipFill rotWithShape="1">
                    <a:blip r:embed="rId11" cstate="print">
                      <a:extLst>
                        <a:ext uri="{28A0092B-C50C-407E-A947-70E740481C1C}">
                          <a14:useLocalDpi xmlns:a14="http://schemas.microsoft.com/office/drawing/2010/main" val="0"/>
                        </a:ext>
                      </a:extLst>
                    </a:blip>
                    <a:srcRect l="2861" t="36632" r="5977" b="38350"/>
                    <a:stretch/>
                  </pic:blipFill>
                  <pic:spPr bwMode="auto">
                    <a:xfrm>
                      <a:off x="0" y="0"/>
                      <a:ext cx="7659138" cy="21019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5645D1" w:rsidRPr="00A607D6" w:rsidSect="00C61DA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CCC8C" w14:textId="77777777" w:rsidR="00CE5EA5" w:rsidRDefault="00CE5EA5" w:rsidP="008F382A">
      <w:pPr>
        <w:spacing w:after="0" w:line="240" w:lineRule="auto"/>
      </w:pPr>
      <w:r>
        <w:separator/>
      </w:r>
    </w:p>
  </w:endnote>
  <w:endnote w:type="continuationSeparator" w:id="0">
    <w:p w14:paraId="4BA90994" w14:textId="77777777" w:rsidR="00CE5EA5" w:rsidRDefault="00CE5EA5" w:rsidP="008F3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60102" w14:textId="77777777" w:rsidR="00CE5EA5" w:rsidRDefault="00CE5EA5" w:rsidP="008F382A">
      <w:pPr>
        <w:spacing w:after="0" w:line="240" w:lineRule="auto"/>
      </w:pPr>
      <w:r>
        <w:separator/>
      </w:r>
    </w:p>
  </w:footnote>
  <w:footnote w:type="continuationSeparator" w:id="0">
    <w:p w14:paraId="5498D49B" w14:textId="77777777" w:rsidR="00CE5EA5" w:rsidRDefault="00CE5EA5" w:rsidP="008F38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01F1"/>
    <w:multiLevelType w:val="hybridMultilevel"/>
    <w:tmpl w:val="65E47A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6F86D15"/>
    <w:multiLevelType w:val="hybridMultilevel"/>
    <w:tmpl w:val="600E671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96A2710"/>
    <w:multiLevelType w:val="hybridMultilevel"/>
    <w:tmpl w:val="7EE6B474"/>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3FA470A"/>
    <w:multiLevelType w:val="hybridMultilevel"/>
    <w:tmpl w:val="5DA89414"/>
    <w:lvl w:ilvl="0" w:tplc="41C45802">
      <w:start w:val="1"/>
      <w:numFmt w:val="decimal"/>
      <w:lvlText w:val="%1."/>
      <w:lvlJc w:val="left"/>
      <w:pPr>
        <w:ind w:left="720" w:hanging="360"/>
      </w:pPr>
      <w:rPr>
        <w:rFonts w:asciiTheme="minorHAnsi" w:eastAsiaTheme="minorHAnsi" w:hAnsiTheme="minorHAnsi" w:cstheme="minorBidi"/>
        <w:b w:val="0"/>
        <w:bCs/>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02510490">
    <w:abstractNumId w:val="3"/>
  </w:num>
  <w:num w:numId="2" w16cid:durableId="986133264">
    <w:abstractNumId w:val="0"/>
  </w:num>
  <w:num w:numId="3" w16cid:durableId="2090614652">
    <w:abstractNumId w:val="1"/>
  </w:num>
  <w:num w:numId="4" w16cid:durableId="981428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82A"/>
    <w:rsid w:val="00061909"/>
    <w:rsid w:val="000B7E58"/>
    <w:rsid w:val="000F6643"/>
    <w:rsid w:val="00156BF2"/>
    <w:rsid w:val="00162E63"/>
    <w:rsid w:val="001C29DE"/>
    <w:rsid w:val="001E1231"/>
    <w:rsid w:val="00224306"/>
    <w:rsid w:val="0023236E"/>
    <w:rsid w:val="00233854"/>
    <w:rsid w:val="00260C87"/>
    <w:rsid w:val="002610C1"/>
    <w:rsid w:val="0027703E"/>
    <w:rsid w:val="00280468"/>
    <w:rsid w:val="00284924"/>
    <w:rsid w:val="002A4895"/>
    <w:rsid w:val="002B579B"/>
    <w:rsid w:val="002C531E"/>
    <w:rsid w:val="002E3D8E"/>
    <w:rsid w:val="002E4C41"/>
    <w:rsid w:val="002F6975"/>
    <w:rsid w:val="00303152"/>
    <w:rsid w:val="00316437"/>
    <w:rsid w:val="004230AE"/>
    <w:rsid w:val="0046576D"/>
    <w:rsid w:val="004659D5"/>
    <w:rsid w:val="00471B07"/>
    <w:rsid w:val="004A7968"/>
    <w:rsid w:val="004B5E1C"/>
    <w:rsid w:val="004C4610"/>
    <w:rsid w:val="004C49C9"/>
    <w:rsid w:val="004C7B06"/>
    <w:rsid w:val="004F0CF9"/>
    <w:rsid w:val="00517D34"/>
    <w:rsid w:val="00520C93"/>
    <w:rsid w:val="00537F1B"/>
    <w:rsid w:val="00546D64"/>
    <w:rsid w:val="005645D1"/>
    <w:rsid w:val="005C568D"/>
    <w:rsid w:val="005D19EA"/>
    <w:rsid w:val="00600344"/>
    <w:rsid w:val="00633C28"/>
    <w:rsid w:val="00642279"/>
    <w:rsid w:val="006C2A52"/>
    <w:rsid w:val="006E1D68"/>
    <w:rsid w:val="007131BF"/>
    <w:rsid w:val="00747CF1"/>
    <w:rsid w:val="00760F19"/>
    <w:rsid w:val="00780466"/>
    <w:rsid w:val="007A6BFC"/>
    <w:rsid w:val="00832882"/>
    <w:rsid w:val="0083505D"/>
    <w:rsid w:val="008439C2"/>
    <w:rsid w:val="0086648B"/>
    <w:rsid w:val="0086674C"/>
    <w:rsid w:val="00871CF3"/>
    <w:rsid w:val="00881BED"/>
    <w:rsid w:val="00892FD1"/>
    <w:rsid w:val="008F382A"/>
    <w:rsid w:val="009418A2"/>
    <w:rsid w:val="009513D6"/>
    <w:rsid w:val="0095535F"/>
    <w:rsid w:val="00965C76"/>
    <w:rsid w:val="0096725D"/>
    <w:rsid w:val="00972E81"/>
    <w:rsid w:val="009C6639"/>
    <w:rsid w:val="009F2D4B"/>
    <w:rsid w:val="00A042FE"/>
    <w:rsid w:val="00A11708"/>
    <w:rsid w:val="00A35469"/>
    <w:rsid w:val="00A607D6"/>
    <w:rsid w:val="00A66BA5"/>
    <w:rsid w:val="00A80CCC"/>
    <w:rsid w:val="00A83448"/>
    <w:rsid w:val="00A85AE1"/>
    <w:rsid w:val="00AA291A"/>
    <w:rsid w:val="00AD3B2E"/>
    <w:rsid w:val="00B1626C"/>
    <w:rsid w:val="00B203CE"/>
    <w:rsid w:val="00B37487"/>
    <w:rsid w:val="00B66198"/>
    <w:rsid w:val="00B85546"/>
    <w:rsid w:val="00B972D2"/>
    <w:rsid w:val="00BB76EF"/>
    <w:rsid w:val="00BC2EAB"/>
    <w:rsid w:val="00BE6C7F"/>
    <w:rsid w:val="00C478BD"/>
    <w:rsid w:val="00C5296E"/>
    <w:rsid w:val="00C61DA3"/>
    <w:rsid w:val="00C713E0"/>
    <w:rsid w:val="00CA3196"/>
    <w:rsid w:val="00CC11DD"/>
    <w:rsid w:val="00CC30CA"/>
    <w:rsid w:val="00CE5EA5"/>
    <w:rsid w:val="00D177C9"/>
    <w:rsid w:val="00D42BA5"/>
    <w:rsid w:val="00D430AA"/>
    <w:rsid w:val="00E17E5A"/>
    <w:rsid w:val="00E564A2"/>
    <w:rsid w:val="00EA4269"/>
    <w:rsid w:val="00EB798B"/>
    <w:rsid w:val="00ED4C52"/>
    <w:rsid w:val="00EE13BD"/>
    <w:rsid w:val="00EF19AC"/>
    <w:rsid w:val="00F347E2"/>
    <w:rsid w:val="00F54A46"/>
    <w:rsid w:val="00F64345"/>
    <w:rsid w:val="00F74908"/>
    <w:rsid w:val="00F755C8"/>
    <w:rsid w:val="00FA13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08184"/>
  <w15:chartTrackingRefBased/>
  <w15:docId w15:val="{BDC9C12A-4310-41C4-96C7-3571C0334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F643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82A"/>
    <w:pPr>
      <w:tabs>
        <w:tab w:val="center" w:pos="4536"/>
        <w:tab w:val="right" w:pos="9072"/>
      </w:tabs>
      <w:spacing w:after="0" w:line="240" w:lineRule="auto"/>
    </w:pPr>
  </w:style>
  <w:style w:type="character" w:customStyle="1" w:styleId="HeaderChar">
    <w:name w:val="Header Char"/>
    <w:basedOn w:val="DefaultParagraphFont"/>
    <w:link w:val="Header"/>
    <w:uiPriority w:val="99"/>
    <w:rsid w:val="008F382A"/>
    <w:rPr>
      <w:lang w:val="en-GB"/>
    </w:rPr>
  </w:style>
  <w:style w:type="paragraph" w:styleId="Footer">
    <w:name w:val="footer"/>
    <w:basedOn w:val="Normal"/>
    <w:link w:val="FooterChar"/>
    <w:uiPriority w:val="99"/>
    <w:unhideWhenUsed/>
    <w:rsid w:val="008F382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F382A"/>
    <w:rPr>
      <w:lang w:val="en-GB"/>
    </w:rPr>
  </w:style>
  <w:style w:type="paragraph" w:styleId="Title">
    <w:name w:val="Title"/>
    <w:basedOn w:val="Normal"/>
    <w:next w:val="Normal"/>
    <w:link w:val="TitleChar"/>
    <w:uiPriority w:val="10"/>
    <w:qFormat/>
    <w:rsid w:val="008F382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382A"/>
    <w:rPr>
      <w:rFonts w:asciiTheme="majorHAnsi" w:eastAsiaTheme="majorEastAsia" w:hAnsiTheme="majorHAnsi" w:cstheme="majorBidi"/>
      <w:spacing w:val="-10"/>
      <w:kern w:val="28"/>
      <w:sz w:val="56"/>
      <w:szCs w:val="56"/>
      <w:lang w:val="en-GB"/>
    </w:rPr>
  </w:style>
  <w:style w:type="table" w:styleId="TableGrid">
    <w:name w:val="Table Grid"/>
    <w:basedOn w:val="TableNormal"/>
    <w:uiPriority w:val="39"/>
    <w:rsid w:val="008439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64345"/>
    <w:rPr>
      <w:rFonts w:asciiTheme="majorHAnsi" w:eastAsiaTheme="majorEastAsia" w:hAnsiTheme="majorHAnsi" w:cstheme="majorBidi"/>
      <w:color w:val="2E74B5" w:themeColor="accent1" w:themeShade="BF"/>
      <w:sz w:val="32"/>
      <w:szCs w:val="32"/>
      <w:lang w:val="en-GB"/>
    </w:rPr>
  </w:style>
  <w:style w:type="paragraph" w:styleId="ListParagraph">
    <w:name w:val="List Paragraph"/>
    <w:basedOn w:val="Normal"/>
    <w:uiPriority w:val="34"/>
    <w:qFormat/>
    <w:rsid w:val="00F64345"/>
    <w:pPr>
      <w:ind w:left="720"/>
      <w:contextualSpacing/>
    </w:pPr>
  </w:style>
  <w:style w:type="paragraph" w:styleId="Caption">
    <w:name w:val="caption"/>
    <w:basedOn w:val="Normal"/>
    <w:next w:val="Normal"/>
    <w:uiPriority w:val="35"/>
    <w:unhideWhenUsed/>
    <w:qFormat/>
    <w:rsid w:val="00BC2EAB"/>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2610C1"/>
    <w:rPr>
      <w:sz w:val="16"/>
      <w:szCs w:val="16"/>
    </w:rPr>
  </w:style>
  <w:style w:type="paragraph" w:styleId="CommentText">
    <w:name w:val="annotation text"/>
    <w:basedOn w:val="Normal"/>
    <w:link w:val="CommentTextChar"/>
    <w:uiPriority w:val="99"/>
    <w:semiHidden/>
    <w:unhideWhenUsed/>
    <w:rsid w:val="002610C1"/>
    <w:pPr>
      <w:spacing w:line="240" w:lineRule="auto"/>
    </w:pPr>
    <w:rPr>
      <w:sz w:val="20"/>
      <w:szCs w:val="20"/>
    </w:rPr>
  </w:style>
  <w:style w:type="character" w:customStyle="1" w:styleId="CommentTextChar">
    <w:name w:val="Comment Text Char"/>
    <w:basedOn w:val="DefaultParagraphFont"/>
    <w:link w:val="CommentText"/>
    <w:uiPriority w:val="99"/>
    <w:semiHidden/>
    <w:rsid w:val="002610C1"/>
    <w:rPr>
      <w:sz w:val="20"/>
      <w:szCs w:val="20"/>
      <w:lang w:val="en-GB"/>
    </w:rPr>
  </w:style>
  <w:style w:type="paragraph" w:styleId="CommentSubject">
    <w:name w:val="annotation subject"/>
    <w:basedOn w:val="CommentText"/>
    <w:next w:val="CommentText"/>
    <w:link w:val="CommentSubjectChar"/>
    <w:uiPriority w:val="99"/>
    <w:semiHidden/>
    <w:unhideWhenUsed/>
    <w:rsid w:val="002610C1"/>
    <w:rPr>
      <w:b/>
      <w:bCs/>
    </w:rPr>
  </w:style>
  <w:style w:type="character" w:customStyle="1" w:styleId="CommentSubjectChar">
    <w:name w:val="Comment Subject Char"/>
    <w:basedOn w:val="CommentTextChar"/>
    <w:link w:val="CommentSubject"/>
    <w:uiPriority w:val="99"/>
    <w:semiHidden/>
    <w:rsid w:val="002610C1"/>
    <w:rPr>
      <w:b/>
      <w:bCs/>
      <w:sz w:val="20"/>
      <w:szCs w:val="20"/>
      <w:lang w:val="en-GB"/>
    </w:rPr>
  </w:style>
  <w:style w:type="paragraph" w:styleId="BalloonText">
    <w:name w:val="Balloon Text"/>
    <w:basedOn w:val="Normal"/>
    <w:link w:val="BalloonTextChar"/>
    <w:uiPriority w:val="99"/>
    <w:semiHidden/>
    <w:unhideWhenUsed/>
    <w:rsid w:val="002610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10C1"/>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09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2BA59D1A520A0499EA4C92B67466BDF" ma:contentTypeVersion="13" ma:contentTypeDescription="Create a new document." ma:contentTypeScope="" ma:versionID="b4c1ccba32c4477880cc2c0425290b32">
  <xsd:schema xmlns:xsd="http://www.w3.org/2001/XMLSchema" xmlns:xs="http://www.w3.org/2001/XMLSchema" xmlns:p="http://schemas.microsoft.com/office/2006/metadata/properties" xmlns:ns3="09ff6c58-df89-4507-bc8c-514a7812cdf4" xmlns:ns4="680de515-2e3a-49fd-bafb-8c9b56703bf5" targetNamespace="http://schemas.microsoft.com/office/2006/metadata/properties" ma:root="true" ma:fieldsID="37610a6ff7acc7cfb79ef0ea9c8fe05a" ns3:_="" ns4:_="">
    <xsd:import namespace="09ff6c58-df89-4507-bc8c-514a7812cdf4"/>
    <xsd:import namespace="680de515-2e3a-49fd-bafb-8c9b56703bf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ff6c58-df89-4507-bc8c-514a7812cd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0de515-2e3a-49fd-bafb-8c9b56703bf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0D6DF9-1385-4135-9EAB-94999455508D}">
  <ds:schemaRefs>
    <ds:schemaRef ds:uri="http://schemas.openxmlformats.org/officeDocument/2006/bibliography"/>
  </ds:schemaRefs>
</ds:datastoreItem>
</file>

<file path=customXml/itemProps2.xml><?xml version="1.0" encoding="utf-8"?>
<ds:datastoreItem xmlns:ds="http://schemas.openxmlformats.org/officeDocument/2006/customXml" ds:itemID="{015EFC63-F4BA-4541-906F-D4231A6EC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ff6c58-df89-4507-bc8c-514a7812cdf4"/>
    <ds:schemaRef ds:uri="680de515-2e3a-49fd-bafb-8c9b56703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18F636-3EE5-4426-B7D4-32FC97A0DC65}">
  <ds:schemaRefs>
    <ds:schemaRef ds:uri="http://schemas.microsoft.com/sharepoint/v3/contenttype/forms"/>
  </ds:schemaRefs>
</ds:datastoreItem>
</file>

<file path=customXml/itemProps4.xml><?xml version="1.0" encoding="utf-8"?>
<ds:datastoreItem xmlns:ds="http://schemas.openxmlformats.org/officeDocument/2006/customXml" ds:itemID="{871E21CB-AE48-48F6-A265-B73CABAE5C6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675</Words>
  <Characters>3713</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HP</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Jary</dc:creator>
  <cp:keywords/>
  <dc:description/>
  <cp:lastModifiedBy>Manet, M.W.E. (Maëva)</cp:lastModifiedBy>
  <cp:revision>72</cp:revision>
  <dcterms:created xsi:type="dcterms:W3CDTF">2020-04-13T18:07:00Z</dcterms:created>
  <dcterms:modified xsi:type="dcterms:W3CDTF">2023-08-09T09:28:00Z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ContentTypeId">
    <vt:lpwstr>0x010100B2BA59D1A520A0499EA4C92B67466BDF</vt:lpwstr>
  </property>
</Properties>
</file>