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64DB" w:rsidRDefault="00E664DB">
      <w:pPr>
        <w:spacing w:after="120"/>
        <w:jc w:val="center"/>
        <w:rPr>
          <w:b/>
          <w:sz w:val="30"/>
          <w:szCs w:val="30"/>
        </w:rPr>
      </w:pPr>
    </w:p>
    <w:p w:rsidR="001B4973" w:rsidRDefault="00F336AC">
      <w:pPr>
        <w:spacing w:after="120"/>
        <w:jc w:val="center"/>
        <w:rPr>
          <w:b/>
          <w:sz w:val="30"/>
          <w:szCs w:val="30"/>
        </w:rPr>
      </w:pPr>
      <w:r w:rsidRPr="00F336AC">
        <w:rPr>
          <w:b/>
          <w:sz w:val="30"/>
          <w:szCs w:val="30"/>
        </w:rPr>
        <w:t>Women's emotional and mental wellbeing after hysterectomy: A Comprehensive Review</w:t>
      </w:r>
    </w:p>
    <w:p w:rsidR="00F336AC" w:rsidRPr="00F336AC" w:rsidRDefault="00F336AC">
      <w:pPr>
        <w:spacing w:after="120"/>
        <w:jc w:val="center"/>
        <w:rPr>
          <w:b/>
          <w:sz w:val="30"/>
          <w:szCs w:val="30"/>
        </w:rPr>
      </w:pPr>
    </w:p>
    <w:p w:rsidR="00F336AC" w:rsidRPr="006D03E2" w:rsidRDefault="00F336AC" w:rsidP="00F336AC">
      <w:pPr>
        <w:ind w:firstLine="284"/>
        <w:jc w:val="center"/>
        <w:rPr>
          <w:sz w:val="22"/>
          <w:szCs w:val="22"/>
          <w:lang w:val="pt-BR"/>
        </w:rPr>
      </w:pPr>
      <w:r w:rsidRPr="00F336AC">
        <w:rPr>
          <w:sz w:val="22"/>
          <w:szCs w:val="22"/>
        </w:rPr>
        <w:t xml:space="preserve"> </w:t>
      </w:r>
      <w:r w:rsidRPr="006D03E2">
        <w:rPr>
          <w:sz w:val="22"/>
          <w:szCs w:val="22"/>
          <w:lang w:val="pt-BR"/>
        </w:rPr>
        <w:t>Soumendra Darbar</w:t>
      </w:r>
      <w:r>
        <w:rPr>
          <w:rStyle w:val="Refdenotaderodap"/>
          <w:rFonts w:eastAsia="Times New Roman"/>
          <w:szCs w:val="22"/>
        </w:rPr>
        <w:footnoteReference w:id="1"/>
      </w:r>
      <w:r w:rsidRPr="006D03E2">
        <w:rPr>
          <w:rFonts w:ascii="Cambria" w:hAnsi="Cambria"/>
          <w:b/>
          <w:sz w:val="22"/>
          <w:szCs w:val="22"/>
          <w:vertAlign w:val="superscript"/>
          <w:lang w:val="pt-BR"/>
        </w:rPr>
        <w:t>,</w:t>
      </w:r>
      <w:r w:rsidRPr="006D03E2">
        <w:rPr>
          <w:sz w:val="22"/>
          <w:szCs w:val="22"/>
          <w:vertAlign w:val="superscript"/>
          <w:lang w:val="pt-BR"/>
        </w:rPr>
        <w:t>◊</w:t>
      </w:r>
      <w:r w:rsidRPr="006D03E2">
        <w:rPr>
          <w:sz w:val="22"/>
          <w:szCs w:val="22"/>
          <w:lang w:val="pt-BR"/>
        </w:rPr>
        <w:t>, Sangita Agarwal</w:t>
      </w:r>
      <w:r w:rsidRPr="006D03E2">
        <w:rPr>
          <w:sz w:val="22"/>
          <w:szCs w:val="22"/>
          <w:vertAlign w:val="superscript"/>
          <w:lang w:val="pt-BR"/>
        </w:rPr>
        <w:t>2</w:t>
      </w:r>
      <w:r w:rsidR="00786122" w:rsidRPr="006D03E2">
        <w:rPr>
          <w:sz w:val="22"/>
          <w:szCs w:val="22"/>
          <w:vertAlign w:val="superscript"/>
          <w:lang w:val="pt-BR"/>
        </w:rPr>
        <w:t>,Ω</w:t>
      </w:r>
      <w:r w:rsidRPr="006D03E2">
        <w:rPr>
          <w:sz w:val="22"/>
          <w:szCs w:val="22"/>
          <w:lang w:val="pt-BR"/>
        </w:rPr>
        <w:t xml:space="preserve"> and Srimoyee Saha</w:t>
      </w:r>
      <w:r w:rsidRPr="006D03E2">
        <w:rPr>
          <w:sz w:val="22"/>
          <w:szCs w:val="22"/>
          <w:vertAlign w:val="superscript"/>
          <w:lang w:val="pt-BR"/>
        </w:rPr>
        <w:t>3</w:t>
      </w:r>
      <w:r w:rsidR="00786122" w:rsidRPr="006D03E2">
        <w:rPr>
          <w:sz w:val="22"/>
          <w:szCs w:val="22"/>
          <w:vertAlign w:val="superscript"/>
          <w:lang w:val="pt-BR"/>
        </w:rPr>
        <w:t>,¥</w:t>
      </w:r>
      <w:r w:rsidRPr="006D03E2">
        <w:rPr>
          <w:sz w:val="22"/>
          <w:szCs w:val="22"/>
          <w:vertAlign w:val="superscript"/>
          <w:lang w:val="pt-BR"/>
        </w:rPr>
        <w:t xml:space="preserve"> </w:t>
      </w:r>
    </w:p>
    <w:p w:rsidR="00F336AC" w:rsidRPr="006D03E2" w:rsidRDefault="00F336AC">
      <w:pPr>
        <w:ind w:firstLine="284"/>
        <w:jc w:val="center"/>
        <w:rPr>
          <w:bCs/>
          <w:sz w:val="22"/>
          <w:lang w:val="pt-BR"/>
        </w:rPr>
      </w:pPr>
    </w:p>
    <w:p w:rsidR="00E664DB" w:rsidRPr="006D03E2" w:rsidRDefault="00E664DB">
      <w:pPr>
        <w:ind w:firstLine="284"/>
        <w:jc w:val="center"/>
        <w:rPr>
          <w:bCs/>
          <w:sz w:val="22"/>
          <w:lang w:val="pt-BR"/>
        </w:rPr>
      </w:pPr>
    </w:p>
    <w:p w:rsidR="00E664DB" w:rsidRPr="006D03E2" w:rsidRDefault="00E664DB">
      <w:pPr>
        <w:ind w:firstLine="284"/>
        <w:jc w:val="center"/>
        <w:rPr>
          <w:sz w:val="22"/>
          <w:szCs w:val="22"/>
          <w:lang w:val="pt-BR"/>
        </w:rPr>
      </w:pPr>
    </w:p>
    <w:p w:rsidR="00E664DB" w:rsidRPr="006D03E2" w:rsidRDefault="00E664DB">
      <w:pPr>
        <w:ind w:firstLine="284"/>
        <w:jc w:val="center"/>
        <w:rPr>
          <w:sz w:val="22"/>
          <w:szCs w:val="22"/>
          <w:lang w:val="pt-BR"/>
        </w:rPr>
      </w:pPr>
    </w:p>
    <w:p w:rsidR="00F336AC" w:rsidRPr="00F336AC" w:rsidRDefault="00F336AC" w:rsidP="00F336AC">
      <w:r w:rsidRPr="00F336AC">
        <w:rPr>
          <w:vertAlign w:val="superscript"/>
        </w:rPr>
        <w:t>1</w:t>
      </w:r>
      <w:r w:rsidRPr="00F336AC">
        <w:t>Research and Development Division, Dey’s Medical Stores (Mfg.) Ltd., 62, Bondel Road, Kolkata-700019, West Bengal, India.</w:t>
      </w:r>
    </w:p>
    <w:p w:rsidR="00F336AC" w:rsidRPr="00F336AC" w:rsidRDefault="00F336AC" w:rsidP="00F336AC">
      <w:r w:rsidRPr="00F336AC">
        <w:rPr>
          <w:vertAlign w:val="superscript"/>
        </w:rPr>
        <w:t>2</w:t>
      </w:r>
      <w:r w:rsidRPr="00F336AC">
        <w:t>Department of Applied Science, RCC Institute of Information Technology, Canal South Road, Beliaghata, Kolkata700015, India.</w:t>
      </w:r>
    </w:p>
    <w:p w:rsidR="00E664DB" w:rsidRPr="00F336AC" w:rsidRDefault="00F336AC" w:rsidP="00F336AC">
      <w:r w:rsidRPr="00F336AC">
        <w:rPr>
          <w:vertAlign w:val="superscript"/>
        </w:rPr>
        <w:t>3</w:t>
      </w:r>
      <w:r w:rsidRPr="00F336AC">
        <w:t>Faculty of Science, Jadavpur University, 188, Raja S C Mallick Road, Kolkata-700032, West Bengal, India.</w:t>
      </w:r>
    </w:p>
    <w:p w:rsidR="00F336AC" w:rsidRPr="00F336AC" w:rsidRDefault="00F336AC" w:rsidP="00F336AC">
      <w:pPr>
        <w:rPr>
          <w:rFonts w:eastAsia="Times New Roman"/>
          <w:b/>
          <w:sz w:val="22"/>
          <w:szCs w:val="22"/>
        </w:rPr>
      </w:pPr>
    </w:p>
    <w:p w:rsidR="00E664DB" w:rsidRPr="00F336AC" w:rsidRDefault="00E664DB">
      <w:pPr>
        <w:jc w:val="left"/>
        <w:rPr>
          <w:sz w:val="16"/>
          <w:szCs w:val="16"/>
        </w:rPr>
      </w:pPr>
    </w:p>
    <w:p w:rsidR="00E664DB" w:rsidRPr="00786122" w:rsidRDefault="004120B7">
      <w:pPr>
        <w:spacing w:after="120"/>
        <w:rPr>
          <w:b/>
          <w:sz w:val="22"/>
          <w:szCs w:val="22"/>
        </w:rPr>
      </w:pPr>
      <w:r w:rsidRPr="00786122">
        <w:rPr>
          <w:b/>
          <w:sz w:val="22"/>
          <w:szCs w:val="22"/>
        </w:rPr>
        <w:t>To cite this article:</w:t>
      </w:r>
    </w:p>
    <w:p w:rsidR="006D03E2" w:rsidRDefault="00F336AC">
      <w:pPr>
        <w:rPr>
          <w:sz w:val="22"/>
          <w:szCs w:val="22"/>
        </w:rPr>
      </w:pPr>
      <w:r w:rsidRPr="00F336AC">
        <w:rPr>
          <w:sz w:val="22"/>
          <w:szCs w:val="22"/>
        </w:rPr>
        <w:t>Soumendra Darbar, Sangita Agarwal and Srimoyee Saha</w:t>
      </w:r>
      <w:r w:rsidR="004120B7" w:rsidRPr="00F336AC">
        <w:rPr>
          <w:bCs/>
          <w:sz w:val="22"/>
        </w:rPr>
        <w:t xml:space="preserve">. </w:t>
      </w:r>
      <w:r w:rsidR="004120B7" w:rsidRPr="00F336AC">
        <w:rPr>
          <w:sz w:val="22"/>
          <w:szCs w:val="22"/>
        </w:rPr>
        <w:t>“</w:t>
      </w:r>
      <w:r w:rsidRPr="00F336AC">
        <w:rPr>
          <w:sz w:val="22"/>
          <w:szCs w:val="22"/>
        </w:rPr>
        <w:t>Women's emotional and mental wellbeing after hysterectomy: A Comprehensive Review</w:t>
      </w:r>
      <w:r w:rsidR="004120B7" w:rsidRPr="00F336AC">
        <w:rPr>
          <w:sz w:val="22"/>
          <w:szCs w:val="22"/>
        </w:rPr>
        <w:t xml:space="preserve">”, </w:t>
      </w:r>
      <w:r w:rsidR="004120B7" w:rsidRPr="00F336AC">
        <w:rPr>
          <w:i/>
          <w:sz w:val="22"/>
          <w:szCs w:val="22"/>
        </w:rPr>
        <w:t>Parana</w:t>
      </w:r>
      <w:r w:rsidR="001B4973" w:rsidRPr="00F336AC">
        <w:rPr>
          <w:i/>
          <w:sz w:val="22"/>
          <w:szCs w:val="22"/>
        </w:rPr>
        <w:t xml:space="preserve"> </w:t>
      </w:r>
      <w:r w:rsidR="004120B7" w:rsidRPr="00F336AC">
        <w:rPr>
          <w:i/>
          <w:sz w:val="22"/>
          <w:szCs w:val="22"/>
        </w:rPr>
        <w:t>Journal of Science and Education</w:t>
      </w:r>
      <w:r w:rsidR="002431EC" w:rsidRPr="00F336AC">
        <w:rPr>
          <w:sz w:val="22"/>
          <w:szCs w:val="22"/>
        </w:rPr>
        <w:t>. v</w:t>
      </w:r>
      <w:r w:rsidR="001B4973" w:rsidRPr="00F336AC">
        <w:rPr>
          <w:sz w:val="22"/>
          <w:szCs w:val="22"/>
        </w:rPr>
        <w:t xml:space="preserve">.9, </w:t>
      </w:r>
      <w:r w:rsidR="002431EC" w:rsidRPr="00F336AC">
        <w:rPr>
          <w:sz w:val="22"/>
          <w:szCs w:val="22"/>
        </w:rPr>
        <w:t>n.</w:t>
      </w:r>
      <w:r>
        <w:rPr>
          <w:sz w:val="22"/>
          <w:szCs w:val="22"/>
        </w:rPr>
        <w:t>4</w:t>
      </w:r>
      <w:r w:rsidR="004120B7" w:rsidRPr="00F336AC">
        <w:rPr>
          <w:sz w:val="22"/>
          <w:szCs w:val="22"/>
        </w:rPr>
        <w:t xml:space="preserve">, </w:t>
      </w:r>
      <w:r w:rsidR="001B4973" w:rsidRPr="00F336AC">
        <w:rPr>
          <w:b/>
          <w:sz w:val="22"/>
          <w:szCs w:val="22"/>
        </w:rPr>
        <w:t>2023</w:t>
      </w:r>
      <w:r w:rsidR="00196DCD" w:rsidRPr="00F336AC">
        <w:rPr>
          <w:sz w:val="22"/>
          <w:szCs w:val="22"/>
        </w:rPr>
        <w:t>, pp. 1-8</w:t>
      </w:r>
      <w:r w:rsidR="004120B7" w:rsidRPr="00F336AC">
        <w:rPr>
          <w:sz w:val="22"/>
          <w:szCs w:val="22"/>
        </w:rPr>
        <w:t xml:space="preserve">. </w:t>
      </w:r>
      <w:r w:rsidR="006D03E2">
        <w:rPr>
          <w:sz w:val="22"/>
          <w:szCs w:val="22"/>
        </w:rPr>
        <w:t xml:space="preserve"> </w:t>
      </w:r>
    </w:p>
    <w:p w:rsidR="00E664DB" w:rsidRDefault="004120B7">
      <w:pPr>
        <w:rPr>
          <w:sz w:val="22"/>
          <w:szCs w:val="22"/>
        </w:rPr>
      </w:pPr>
      <w:r>
        <w:rPr>
          <w:sz w:val="22"/>
          <w:szCs w:val="22"/>
        </w:rPr>
        <w:t xml:space="preserve"> </w:t>
      </w:r>
      <w:r w:rsidR="001B4973">
        <w:rPr>
          <w:rStyle w:val="Hyperlink"/>
          <w:color w:val="auto"/>
          <w:sz w:val="22"/>
          <w:szCs w:val="22"/>
          <w:u w:val="none"/>
        </w:rPr>
        <w:t xml:space="preserve"> </w:t>
      </w:r>
      <w:bookmarkStart w:id="0" w:name="_GoBack"/>
      <w:bookmarkEnd w:id="0"/>
    </w:p>
    <w:p w:rsidR="00E664DB" w:rsidRDefault="00E664DB">
      <w:pPr>
        <w:spacing w:after="120"/>
        <w:contextualSpacing/>
        <w:rPr>
          <w:sz w:val="22"/>
          <w:szCs w:val="22"/>
        </w:rPr>
      </w:pPr>
    </w:p>
    <w:p w:rsidR="00E664DB" w:rsidRDefault="004120B7">
      <w:pPr>
        <w:spacing w:after="120"/>
        <w:rPr>
          <w:sz w:val="22"/>
          <w:szCs w:val="22"/>
        </w:rPr>
      </w:pPr>
      <w:r>
        <w:rPr>
          <w:b/>
          <w:sz w:val="22"/>
          <w:szCs w:val="22"/>
        </w:rPr>
        <w:t>Received</w:t>
      </w:r>
      <w:r>
        <w:rPr>
          <w:sz w:val="22"/>
          <w:szCs w:val="22"/>
        </w:rPr>
        <w:t xml:space="preserve">: </w:t>
      </w:r>
      <w:r w:rsidR="00F336AC">
        <w:rPr>
          <w:sz w:val="22"/>
          <w:szCs w:val="22"/>
        </w:rPr>
        <w:t>May</w:t>
      </w:r>
      <w:r>
        <w:rPr>
          <w:sz w:val="22"/>
          <w:szCs w:val="22"/>
        </w:rPr>
        <w:t xml:space="preserve"> </w:t>
      </w:r>
      <w:r w:rsidR="00F336AC">
        <w:rPr>
          <w:sz w:val="22"/>
          <w:szCs w:val="22"/>
        </w:rPr>
        <w:t>19</w:t>
      </w:r>
      <w:r w:rsidR="001B4973">
        <w:rPr>
          <w:sz w:val="22"/>
          <w:szCs w:val="22"/>
        </w:rPr>
        <w:t>, 2023</w:t>
      </w:r>
      <w:r>
        <w:rPr>
          <w:sz w:val="22"/>
          <w:szCs w:val="22"/>
        </w:rPr>
        <w:t xml:space="preserve">; </w:t>
      </w:r>
      <w:r>
        <w:rPr>
          <w:b/>
          <w:sz w:val="22"/>
          <w:szCs w:val="22"/>
        </w:rPr>
        <w:t>Accepted</w:t>
      </w:r>
      <w:r>
        <w:rPr>
          <w:sz w:val="22"/>
          <w:szCs w:val="22"/>
        </w:rPr>
        <w:t xml:space="preserve">: </w:t>
      </w:r>
      <w:r w:rsidR="00F336AC">
        <w:rPr>
          <w:sz w:val="22"/>
          <w:szCs w:val="22"/>
        </w:rPr>
        <w:t>June</w:t>
      </w:r>
      <w:r w:rsidR="001B4973">
        <w:rPr>
          <w:sz w:val="22"/>
          <w:szCs w:val="22"/>
        </w:rPr>
        <w:t xml:space="preserve"> </w:t>
      </w:r>
      <w:r w:rsidR="005454D8">
        <w:rPr>
          <w:sz w:val="22"/>
          <w:szCs w:val="22"/>
        </w:rPr>
        <w:t>15</w:t>
      </w:r>
      <w:r w:rsidR="001B4973">
        <w:rPr>
          <w:sz w:val="22"/>
          <w:szCs w:val="22"/>
        </w:rPr>
        <w:t>, 2023</w:t>
      </w:r>
      <w:r>
        <w:rPr>
          <w:sz w:val="22"/>
          <w:szCs w:val="22"/>
        </w:rPr>
        <w:t xml:space="preserve">; </w:t>
      </w:r>
      <w:r>
        <w:rPr>
          <w:b/>
          <w:sz w:val="22"/>
          <w:szCs w:val="22"/>
        </w:rPr>
        <w:t>Published</w:t>
      </w:r>
      <w:r>
        <w:rPr>
          <w:sz w:val="22"/>
          <w:szCs w:val="22"/>
        </w:rPr>
        <w:t xml:space="preserve">: </w:t>
      </w:r>
      <w:r w:rsidR="00F336AC">
        <w:rPr>
          <w:sz w:val="22"/>
          <w:szCs w:val="22"/>
        </w:rPr>
        <w:t>June</w:t>
      </w:r>
      <w:r w:rsidR="001B4973">
        <w:rPr>
          <w:sz w:val="22"/>
          <w:szCs w:val="22"/>
        </w:rPr>
        <w:t xml:space="preserve"> 1</w:t>
      </w:r>
      <w:r w:rsidR="00F86B5F">
        <w:rPr>
          <w:sz w:val="22"/>
          <w:szCs w:val="22"/>
        </w:rPr>
        <w:t>7</w:t>
      </w:r>
      <w:r w:rsidR="001B4973">
        <w:rPr>
          <w:sz w:val="22"/>
          <w:szCs w:val="22"/>
        </w:rPr>
        <w:t>, 2023</w:t>
      </w:r>
      <w:r>
        <w:rPr>
          <w:sz w:val="22"/>
          <w:szCs w:val="22"/>
        </w:rPr>
        <w:t>.</w:t>
      </w:r>
    </w:p>
    <w:p w:rsidR="00E664DB" w:rsidRDefault="00E664DB">
      <w:pPr>
        <w:spacing w:after="120"/>
        <w:rPr>
          <w:sz w:val="22"/>
          <w:szCs w:val="22"/>
        </w:rPr>
      </w:pPr>
    </w:p>
    <w:p w:rsidR="00E664DB" w:rsidRDefault="00E664DB">
      <w:pPr>
        <w:spacing w:after="120"/>
        <w:rPr>
          <w:rStyle w:val="shorttext"/>
          <w:bCs/>
          <w:iCs/>
          <w:color w:val="4BACC6"/>
          <w:sz w:val="22"/>
          <w:szCs w:val="22"/>
        </w:rPr>
      </w:pPr>
    </w:p>
    <w:tbl>
      <w:tblPr>
        <w:tblW w:w="12333" w:type="dxa"/>
        <w:tblInd w:w="-1026" w:type="dxa"/>
        <w:shd w:val="clear" w:color="auto" w:fill="00FF00"/>
        <w:tblLook w:val="04A0" w:firstRow="1" w:lastRow="0" w:firstColumn="1" w:lastColumn="0" w:noHBand="0" w:noVBand="1"/>
      </w:tblPr>
      <w:tblGrid>
        <w:gridCol w:w="12333"/>
      </w:tblGrid>
      <w:tr w:rsidR="005D6454" w:rsidRPr="005D6454" w:rsidTr="000C70D8">
        <w:tc>
          <w:tcPr>
            <w:tcW w:w="12333" w:type="dxa"/>
            <w:shd w:val="clear" w:color="auto" w:fill="002060"/>
          </w:tcPr>
          <w:p w:rsidR="00E664DB" w:rsidRPr="00B5360B" w:rsidRDefault="004120B7">
            <w:pPr>
              <w:pStyle w:val="Sammary"/>
              <w:tabs>
                <w:tab w:val="left" w:pos="1026"/>
              </w:tabs>
              <w:spacing w:after="120"/>
              <w:rPr>
                <w:sz w:val="22"/>
                <w:szCs w:val="22"/>
              </w:rPr>
            </w:pPr>
            <w:r w:rsidRPr="00B5360B">
              <w:rPr>
                <w:sz w:val="22"/>
                <w:szCs w:val="22"/>
              </w:rPr>
              <w:tab/>
            </w:r>
            <w:r w:rsidRPr="00B5360B">
              <w:rPr>
                <w:sz w:val="22"/>
                <w:szCs w:val="22"/>
              </w:rPr>
              <w:tab/>
            </w:r>
          </w:p>
          <w:p w:rsidR="00E664DB" w:rsidRPr="00B5360B" w:rsidRDefault="004120B7">
            <w:pPr>
              <w:pStyle w:val="Sammary"/>
              <w:tabs>
                <w:tab w:val="left" w:pos="1026"/>
              </w:tabs>
              <w:spacing w:after="120"/>
              <w:rPr>
                <w:b/>
                <w:sz w:val="22"/>
                <w:szCs w:val="22"/>
              </w:rPr>
            </w:pPr>
            <w:r w:rsidRPr="00B5360B">
              <w:rPr>
                <w:sz w:val="22"/>
                <w:szCs w:val="22"/>
              </w:rPr>
              <w:tab/>
            </w:r>
            <w:r w:rsidRPr="00B5360B">
              <w:rPr>
                <w:b/>
                <w:sz w:val="22"/>
                <w:szCs w:val="22"/>
              </w:rPr>
              <w:t>Abstract</w:t>
            </w:r>
          </w:p>
        </w:tc>
      </w:tr>
      <w:tr w:rsidR="005D6454" w:rsidRPr="005D6454" w:rsidTr="000C70D8">
        <w:tc>
          <w:tcPr>
            <w:tcW w:w="12333" w:type="dxa"/>
            <w:shd w:val="clear" w:color="auto" w:fill="002060"/>
          </w:tcPr>
          <w:p w:rsidR="00F336AC" w:rsidRPr="00B5360B" w:rsidRDefault="00F336AC" w:rsidP="00F336AC">
            <w:pPr>
              <w:ind w:left="1026" w:right="1310"/>
              <w:rPr>
                <w:sz w:val="22"/>
                <w:szCs w:val="22"/>
              </w:rPr>
            </w:pPr>
            <w:r w:rsidRPr="00B5360B">
              <w:rPr>
                <w:sz w:val="22"/>
                <w:szCs w:val="22"/>
              </w:rPr>
              <w:t xml:space="preserve">Hysterectomy is typically performed to treat cancer, pelvic inflammatory disease, and uterine fibroids. Depending on which part of the reproductive system is removed along with the uterus, the procedure may be radical, complete, or partial. Laparoscopic and vaginal </w:t>
            </w:r>
            <w:r w:rsidR="00B5360B" w:rsidRPr="00B5360B">
              <w:rPr>
                <w:sz w:val="22"/>
                <w:szCs w:val="22"/>
              </w:rPr>
              <w:t>hysterectomy has</w:t>
            </w:r>
            <w:r w:rsidRPr="00B5360B">
              <w:rPr>
                <w:sz w:val="22"/>
                <w:szCs w:val="22"/>
              </w:rPr>
              <w:t xml:space="preserve"> less risk than abdominal hysterectomy, which is more dangerous. After a hysterectomy, women no longer have monthly periods and are unable to become pregnant. Surgical menopause is the outcome of the ovaries and uterus being removed together. Depending on the procedure and the patient's health, recovery can take anywhere from 4 to 8 weeks. Normal hormonal levels are significantly disturbed after surgery, which causes several difficulties in women. It raises the possibility of long-term mental health problems, particularly depression and anxiety. Following a hysterectomy, hormone replacement therapy (HRT) may help to restore hormonal balance and lessen side effects. One should not panic after a hysterectomy; instead, should follow the doctor's instructions, also taking care of oneself and continuing with the daily routine will help in recovering faster. </w:t>
            </w:r>
          </w:p>
          <w:p w:rsidR="00E664DB" w:rsidRPr="00B5360B" w:rsidRDefault="00F336AC" w:rsidP="00D70C4A">
            <w:pPr>
              <w:tabs>
                <w:tab w:val="left" w:pos="3153"/>
              </w:tabs>
              <w:ind w:left="1026" w:right="1701"/>
              <w:rPr>
                <w:sz w:val="22"/>
                <w:szCs w:val="22"/>
              </w:rPr>
            </w:pPr>
            <w:r w:rsidRPr="00B5360B">
              <w:rPr>
                <w:sz w:val="22"/>
                <w:szCs w:val="22"/>
              </w:rPr>
              <w:t xml:space="preserve"> </w:t>
            </w:r>
          </w:p>
          <w:p w:rsidR="00E664DB" w:rsidRPr="00B5360B" w:rsidRDefault="00E664DB">
            <w:pPr>
              <w:ind w:left="3294" w:right="3720"/>
              <w:rPr>
                <w:sz w:val="22"/>
                <w:szCs w:val="22"/>
              </w:rPr>
            </w:pPr>
          </w:p>
        </w:tc>
      </w:tr>
      <w:tr w:rsidR="005D6454" w:rsidRPr="005D6454" w:rsidTr="000C70D8">
        <w:tc>
          <w:tcPr>
            <w:tcW w:w="12333" w:type="dxa"/>
            <w:shd w:val="clear" w:color="auto" w:fill="002060"/>
          </w:tcPr>
          <w:p w:rsidR="00A01587" w:rsidRPr="00B5360B" w:rsidRDefault="004120B7" w:rsidP="00F336AC">
            <w:pPr>
              <w:tabs>
                <w:tab w:val="left" w:pos="1026"/>
              </w:tabs>
              <w:spacing w:after="120"/>
              <w:ind w:left="1026" w:right="1461" w:hanging="1026"/>
              <w:rPr>
                <w:sz w:val="22"/>
                <w:szCs w:val="22"/>
              </w:rPr>
            </w:pPr>
            <w:r w:rsidRPr="00B5360B">
              <w:rPr>
                <w:sz w:val="22"/>
                <w:szCs w:val="22"/>
              </w:rPr>
              <w:tab/>
            </w:r>
            <w:r w:rsidRPr="00B5360B">
              <w:rPr>
                <w:b/>
                <w:sz w:val="22"/>
                <w:szCs w:val="22"/>
              </w:rPr>
              <w:t>Keywords</w:t>
            </w:r>
            <w:r w:rsidRPr="00B5360B">
              <w:rPr>
                <w:sz w:val="22"/>
                <w:szCs w:val="22"/>
              </w:rPr>
              <w:t xml:space="preserve">: </w:t>
            </w:r>
            <w:r w:rsidR="00F336AC" w:rsidRPr="00B5360B">
              <w:rPr>
                <w:sz w:val="22"/>
                <w:szCs w:val="22"/>
              </w:rPr>
              <w:t>Hysterectomy, Female hormone, Emotion; Depression, Hormone Replacement Therapy, Menopause</w:t>
            </w:r>
            <w:r w:rsidR="00604A72" w:rsidRPr="00B5360B">
              <w:rPr>
                <w:sz w:val="22"/>
                <w:szCs w:val="22"/>
              </w:rPr>
              <w:t>.</w:t>
            </w:r>
          </w:p>
          <w:p w:rsidR="00E664DB" w:rsidRPr="00B5360B" w:rsidRDefault="00604A72" w:rsidP="00F336AC">
            <w:pPr>
              <w:pStyle w:val="Sammary"/>
              <w:tabs>
                <w:tab w:val="left" w:pos="1026"/>
              </w:tabs>
              <w:spacing w:after="120"/>
              <w:rPr>
                <w:sz w:val="22"/>
                <w:szCs w:val="22"/>
              </w:rPr>
            </w:pPr>
            <w:r w:rsidRPr="00B5360B">
              <w:rPr>
                <w:sz w:val="22"/>
                <w:szCs w:val="22"/>
              </w:rPr>
              <w:tab/>
            </w:r>
          </w:p>
        </w:tc>
      </w:tr>
    </w:tbl>
    <w:p w:rsidR="00E664DB" w:rsidRPr="00F336AC" w:rsidRDefault="00E664DB">
      <w:pPr>
        <w:sectPr w:rsidR="00E664DB" w:rsidRPr="00F336AC">
          <w:headerReference w:type="default" r:id="rId8"/>
          <w:endnotePr>
            <w:numFmt w:val="decimal"/>
          </w:endnotePr>
          <w:pgSz w:w="11907" w:h="16840"/>
          <w:pgMar w:top="1134" w:right="1134" w:bottom="1134" w:left="1134" w:header="720" w:footer="709" w:gutter="0"/>
          <w:pgNumType w:start="1"/>
          <w:cols w:space="720"/>
        </w:sectPr>
      </w:pPr>
    </w:p>
    <w:p w:rsidR="00E664DB" w:rsidRPr="00F336AC" w:rsidRDefault="004120B7">
      <w:pPr>
        <w:pStyle w:val="ChapterTitle"/>
        <w:spacing w:before="0" w:after="120"/>
        <w:ind w:left="0" w:firstLine="0"/>
        <w:jc w:val="both"/>
        <w:rPr>
          <w:sz w:val="22"/>
          <w:szCs w:val="22"/>
        </w:rPr>
      </w:pPr>
      <w:r w:rsidRPr="00F336AC">
        <w:rPr>
          <w:rFonts w:eastAsia="SimSun"/>
          <w:sz w:val="22"/>
          <w:szCs w:val="22"/>
          <w:lang w:eastAsia="zh-CN"/>
        </w:rPr>
        <w:lastRenderedPageBreak/>
        <w:t xml:space="preserve">1. </w:t>
      </w:r>
      <w:r w:rsidR="00F336AC">
        <w:rPr>
          <w:sz w:val="22"/>
          <w:szCs w:val="22"/>
        </w:rPr>
        <w:t>Introduction</w:t>
      </w:r>
      <w:r w:rsidR="00EA29EC" w:rsidRPr="00F336AC">
        <w:rPr>
          <w:sz w:val="22"/>
          <w:szCs w:val="22"/>
        </w:rPr>
        <w:t xml:space="preserve"> </w:t>
      </w:r>
    </w:p>
    <w:p w:rsidR="00F336AC" w:rsidRPr="00610892" w:rsidRDefault="00F336AC" w:rsidP="00F336AC">
      <w:pPr>
        <w:spacing w:after="120"/>
        <w:rPr>
          <w:sz w:val="22"/>
          <w:szCs w:val="22"/>
        </w:rPr>
      </w:pPr>
      <w:r w:rsidRPr="00610892">
        <w:rPr>
          <w:rFonts w:eastAsia="Times New Roman"/>
          <w:sz w:val="22"/>
          <w:szCs w:val="22"/>
          <w:lang w:eastAsia="en-IN"/>
        </w:rPr>
        <w:t xml:space="preserve">The word hysterectomy is derived from two words “”hystero” meaning uterus and “ectomy” meaning removal [1]. Hysterectomy is indicated in many gynaecological problems by the medical </w:t>
      </w:r>
      <w:r w:rsidR="006D03E2" w:rsidRPr="006D03E2">
        <w:rPr>
          <w:rFonts w:eastAsia="Times New Roman"/>
          <w:sz w:val="22"/>
          <w:szCs w:val="22"/>
          <w:lang w:eastAsia="en-IN"/>
        </w:rPr>
        <w:t xml:space="preserve">practitioners </w:t>
      </w:r>
      <w:r w:rsidRPr="00610892">
        <w:rPr>
          <w:rFonts w:eastAsia="Times New Roman"/>
          <w:sz w:val="22"/>
          <w:szCs w:val="22"/>
          <w:lang w:eastAsia="en-IN"/>
        </w:rPr>
        <w:t>and it is common non-pregnancy related major surgery in women of reproductive age [2,</w:t>
      </w:r>
      <w:r>
        <w:rPr>
          <w:rFonts w:eastAsia="Times New Roman"/>
          <w:sz w:val="22"/>
          <w:szCs w:val="22"/>
          <w:lang w:eastAsia="en-IN"/>
        </w:rPr>
        <w:t xml:space="preserve"> </w:t>
      </w:r>
      <w:r w:rsidRPr="00610892">
        <w:rPr>
          <w:rFonts w:eastAsia="Times New Roman"/>
          <w:sz w:val="22"/>
          <w:szCs w:val="22"/>
          <w:lang w:eastAsia="en-IN"/>
        </w:rPr>
        <w:t xml:space="preserve">3]. The surgical procedure can either be total or subtotal and depends on the way it is performed such as vaginal, abdominal, laparoscopic or laparoscopic assisted vaginal hysterectomy. </w:t>
      </w:r>
    </w:p>
    <w:p w:rsidR="00F336AC" w:rsidRPr="00610892" w:rsidRDefault="00F336AC" w:rsidP="00F336AC">
      <w:pPr>
        <w:pStyle w:val="comp"/>
        <w:shd w:val="clear" w:color="auto" w:fill="FFFFFF"/>
        <w:spacing w:beforeAutospacing="0" w:after="120" w:afterAutospacing="0"/>
        <w:jc w:val="both"/>
        <w:textAlignment w:val="baseline"/>
        <w:rPr>
          <w:sz w:val="22"/>
          <w:szCs w:val="22"/>
        </w:rPr>
      </w:pPr>
      <w:r w:rsidRPr="00F336AC">
        <w:rPr>
          <w:sz w:val="22"/>
          <w:szCs w:val="22"/>
        </w:rPr>
        <w:t>Hysterectomy</w:t>
      </w:r>
      <w:r>
        <w:rPr>
          <w:rStyle w:val="Refdenotaderodap"/>
          <w:szCs w:val="22"/>
        </w:rPr>
        <w:footnoteReference w:id="2"/>
      </w:r>
      <w:r w:rsidRPr="00F336AC">
        <w:rPr>
          <w:sz w:val="22"/>
          <w:szCs w:val="22"/>
        </w:rPr>
        <w:t> </w:t>
      </w:r>
      <w:r w:rsidRPr="00610892">
        <w:rPr>
          <w:sz w:val="22"/>
          <w:szCs w:val="22"/>
        </w:rPr>
        <w:t xml:space="preserve">is a type of surgery in which a woman's uterus (or womb) is removed, sometimes along with the ovaries, cervix, Fallopian tubes, or other structures. It is the second most common surgery among women in the United States [4]. It may be recommended as a treatment for uterine fibroids, endometriosis, and certain gynaecological cancers, among other concerns. Although medical science has made significant advances but still the removal of uterus surgically is the only option in many cases of benign and most cases of neoplastic gynaecological conditions [5]. The risk of mortality and morbidity associated with this surgical procedure has reduced because of advanced techniques in comparison to earlier times, but the effect of hysterectomy on social, personal and economic fronts still require intervention and strategic initiatives. </w:t>
      </w:r>
    </w:p>
    <w:p w:rsidR="00F336AC" w:rsidRPr="00610892" w:rsidRDefault="00F336AC" w:rsidP="00F336AC">
      <w:pPr>
        <w:spacing w:after="120"/>
        <w:rPr>
          <w:sz w:val="22"/>
          <w:szCs w:val="22"/>
        </w:rPr>
      </w:pPr>
      <w:r w:rsidRPr="00610892">
        <w:rPr>
          <w:sz w:val="22"/>
          <w:szCs w:val="22"/>
          <w:shd w:val="clear" w:color="auto" w:fill="FFFFFF"/>
        </w:rPr>
        <w:t xml:space="preserve">Hysterectomies may be common, but </w:t>
      </w:r>
      <w:r w:rsidR="006D03E2" w:rsidRPr="00610892">
        <w:rPr>
          <w:sz w:val="22"/>
          <w:szCs w:val="22"/>
          <w:shd w:val="clear" w:color="auto" w:fill="FFFFFF"/>
        </w:rPr>
        <w:t>surprisingly</w:t>
      </w:r>
      <w:r w:rsidRPr="00610892">
        <w:rPr>
          <w:sz w:val="22"/>
          <w:szCs w:val="22"/>
          <w:shd w:val="clear" w:color="auto" w:fill="FFFFFF"/>
        </w:rPr>
        <w:t xml:space="preserve"> research shows nearly all of them are elective [6]. Furthermore, about 90 percent of hysterectomies aren't necessary: The conditions they're meant to treat can be effectively dealt with in other ways that usually are less risky and that preserve the uterus. For example, a 2017 study found that a minimally-invasive procedure for treating uterine fibroids called uterine fibroid embolization is vastly underused [7].</w:t>
      </w:r>
    </w:p>
    <w:p w:rsidR="00F336AC" w:rsidRPr="00610892" w:rsidRDefault="00F336AC" w:rsidP="00F336AC">
      <w:pPr>
        <w:pStyle w:val="Corpodetexto"/>
        <w:tabs>
          <w:tab w:val="left" w:pos="1221"/>
        </w:tabs>
        <w:rPr>
          <w:sz w:val="22"/>
          <w:szCs w:val="22"/>
        </w:rPr>
      </w:pPr>
      <w:r w:rsidRPr="00610892">
        <w:rPr>
          <w:rStyle w:val="mntl-inline-citation"/>
          <w:bCs/>
          <w:sz w:val="22"/>
          <w:szCs w:val="22"/>
          <w:shd w:val="clear" w:color="auto" w:fill="FFFFFF"/>
        </w:rPr>
        <w:t>The surgical or medical approach in hysterectomy is influenced by multiple factors such as education, race, age, geographic location, insurance coverage and marital status.</w:t>
      </w:r>
    </w:p>
    <w:p w:rsidR="00786122" w:rsidRDefault="00F336AC" w:rsidP="00F336AC">
      <w:pPr>
        <w:pStyle w:val="Corpodetexto"/>
        <w:rPr>
          <w:rStyle w:val="mntl-inline-citation"/>
          <w:bCs/>
          <w:sz w:val="22"/>
          <w:szCs w:val="22"/>
          <w:shd w:val="clear" w:color="auto" w:fill="FFFFFF"/>
        </w:rPr>
      </w:pPr>
      <w:r w:rsidRPr="00610892">
        <w:rPr>
          <w:rStyle w:val="mntl-inline-citation"/>
          <w:bCs/>
          <w:sz w:val="22"/>
          <w:szCs w:val="22"/>
          <w:shd w:val="clear" w:color="auto" w:fill="FFFFFF"/>
        </w:rPr>
        <w:t>As per the statistics available, almost 26.2% women have undergone hysterectomy is US followed by 22.2% in Ireland, 22% in Aus</w:t>
      </w:r>
      <w:r w:rsidR="00820134">
        <w:rPr>
          <w:rStyle w:val="mntl-inline-citation"/>
          <w:bCs/>
          <w:sz w:val="22"/>
          <w:szCs w:val="22"/>
          <w:shd w:val="clear" w:color="auto" w:fill="FFFFFF"/>
        </w:rPr>
        <w:t>tralia, 8.8% in Taiwan and 7.5</w:t>
      </w:r>
      <w:r w:rsidRPr="00610892">
        <w:rPr>
          <w:rStyle w:val="mntl-inline-citation"/>
          <w:bCs/>
          <w:sz w:val="22"/>
          <w:szCs w:val="22"/>
          <w:shd w:val="clear" w:color="auto" w:fill="FFFFFF"/>
        </w:rPr>
        <w:t xml:space="preserve">% in Singapore [8]. </w:t>
      </w:r>
    </w:p>
    <w:p w:rsidR="00786122" w:rsidRDefault="00786122" w:rsidP="00F336AC">
      <w:pPr>
        <w:pStyle w:val="Corpodetexto"/>
        <w:rPr>
          <w:rStyle w:val="mntl-inline-citation"/>
          <w:bCs/>
          <w:sz w:val="22"/>
          <w:szCs w:val="22"/>
          <w:shd w:val="clear" w:color="auto" w:fill="FFFFFF"/>
        </w:rPr>
      </w:pPr>
    </w:p>
    <w:p w:rsidR="00F336AC" w:rsidRPr="00610892" w:rsidRDefault="00F336AC" w:rsidP="00F336AC">
      <w:pPr>
        <w:pStyle w:val="Corpodetexto"/>
        <w:rPr>
          <w:sz w:val="22"/>
          <w:szCs w:val="22"/>
        </w:rPr>
      </w:pPr>
      <w:r w:rsidRPr="00610892">
        <w:rPr>
          <w:rStyle w:val="mntl-inline-citation"/>
          <w:bCs/>
          <w:sz w:val="22"/>
          <w:szCs w:val="22"/>
          <w:shd w:val="clear" w:color="auto" w:fill="FFFFFF"/>
        </w:rPr>
        <w:t xml:space="preserve">Uterus is an important organ of the reproductive system in women and it has a strong association with sexuality and femininity [9]. Hysterectomy not only effects physical health of women but also drains them emotionally and mentally [10-12]. Patients suffer bouts of depression, stress and anxiety [13] </w:t>
      </w:r>
      <w:r w:rsidRPr="00610892">
        <w:rPr>
          <w:sz w:val="22"/>
          <w:szCs w:val="22"/>
        </w:rPr>
        <w:t>along with urinary incontinence and sexual dysfunction [14].</w:t>
      </w:r>
    </w:p>
    <w:p w:rsidR="00F336AC" w:rsidRPr="00610892" w:rsidRDefault="00F336AC" w:rsidP="00F336AC">
      <w:pPr>
        <w:pStyle w:val="NormalWeb"/>
        <w:shd w:val="clear" w:color="auto" w:fill="FFFFFF"/>
        <w:spacing w:before="0" w:beforeAutospacing="0" w:after="120" w:afterAutospacing="0"/>
        <w:jc w:val="both"/>
        <w:textAlignment w:val="baseline"/>
        <w:rPr>
          <w:sz w:val="22"/>
          <w:szCs w:val="22"/>
        </w:rPr>
      </w:pPr>
    </w:p>
    <w:p w:rsidR="00F336AC" w:rsidRPr="00610892" w:rsidRDefault="007D3746" w:rsidP="00F336AC">
      <w:pPr>
        <w:spacing w:after="120"/>
        <w:rPr>
          <w:b/>
          <w:sz w:val="22"/>
          <w:szCs w:val="22"/>
        </w:rPr>
      </w:pPr>
      <w:r>
        <w:rPr>
          <w:rFonts w:eastAsia="Times New Roman"/>
          <w:b/>
          <w:sz w:val="22"/>
          <w:szCs w:val="22"/>
          <w:lang w:eastAsia="en-IN"/>
        </w:rPr>
        <w:t xml:space="preserve">2. </w:t>
      </w:r>
      <w:r w:rsidR="00F336AC" w:rsidRPr="00610892">
        <w:rPr>
          <w:rFonts w:eastAsia="Times New Roman"/>
          <w:b/>
          <w:sz w:val="22"/>
          <w:szCs w:val="22"/>
          <w:lang w:eastAsia="en-IN"/>
        </w:rPr>
        <w:t>Hysterectomy</w:t>
      </w:r>
    </w:p>
    <w:p w:rsidR="00F336AC" w:rsidRPr="00610892" w:rsidRDefault="00F336AC" w:rsidP="00F336AC">
      <w:pPr>
        <w:spacing w:after="120"/>
        <w:rPr>
          <w:sz w:val="22"/>
          <w:szCs w:val="22"/>
          <w:highlight w:val="white"/>
        </w:rPr>
      </w:pPr>
      <w:r w:rsidRPr="00610892">
        <w:rPr>
          <w:sz w:val="22"/>
          <w:szCs w:val="22"/>
          <w:shd w:val="clear" w:color="auto" w:fill="FFFFFF"/>
        </w:rPr>
        <w:t>The surgical removal of the uterus in all or part is known as a hysterectomy. The removal of the cervix, ovaries, Fallopian tubes, and other nearby structures can also fall under this category. Women who have uncomfortable periods, uterine fibroids, endometriosis, or cervical or ovarian cancer frequently undergo this surgery. Through the vagina or the abdomen, the procedure can be carried out [15].</w:t>
      </w:r>
    </w:p>
    <w:p w:rsidR="00F336AC" w:rsidRPr="00610892" w:rsidRDefault="007D3746" w:rsidP="00F336AC">
      <w:pPr>
        <w:shd w:val="clear" w:color="auto" w:fill="FFFFFF"/>
        <w:spacing w:after="120"/>
        <w:rPr>
          <w:rFonts w:eastAsia="Times New Roman"/>
          <w:b/>
          <w:bCs/>
          <w:sz w:val="22"/>
          <w:szCs w:val="22"/>
          <w:lang w:eastAsia="en-IN"/>
        </w:rPr>
      </w:pPr>
      <w:r>
        <w:rPr>
          <w:rFonts w:eastAsia="Times New Roman"/>
          <w:b/>
          <w:bCs/>
          <w:sz w:val="22"/>
          <w:szCs w:val="22"/>
          <w:lang w:eastAsia="en-IN"/>
        </w:rPr>
        <w:t xml:space="preserve">2.1 </w:t>
      </w:r>
      <w:r w:rsidR="00F336AC" w:rsidRPr="00610892">
        <w:rPr>
          <w:rFonts w:eastAsia="Times New Roman"/>
          <w:b/>
          <w:bCs/>
          <w:sz w:val="22"/>
          <w:szCs w:val="22"/>
          <w:lang w:eastAsia="en-IN"/>
        </w:rPr>
        <w:t>Types of hysterectomy</w:t>
      </w:r>
    </w:p>
    <w:p w:rsidR="00F336AC" w:rsidRPr="00610892" w:rsidRDefault="00F336AC" w:rsidP="00F336AC">
      <w:pPr>
        <w:shd w:val="clear" w:color="auto" w:fill="FFFFFF"/>
        <w:spacing w:after="120"/>
        <w:rPr>
          <w:rFonts w:eastAsia="Times New Roman"/>
          <w:sz w:val="22"/>
          <w:szCs w:val="22"/>
          <w:lang w:eastAsia="en-IN"/>
        </w:rPr>
      </w:pPr>
      <w:r w:rsidRPr="00610892">
        <w:rPr>
          <w:rFonts w:eastAsia="Times New Roman"/>
          <w:sz w:val="22"/>
          <w:szCs w:val="22"/>
          <w:lang w:eastAsia="en-IN"/>
        </w:rPr>
        <w:t>There are various hysterectomies, including:</w:t>
      </w:r>
    </w:p>
    <w:p w:rsidR="00F336AC" w:rsidRPr="00610892" w:rsidRDefault="00F336AC" w:rsidP="00F336AC">
      <w:pPr>
        <w:shd w:val="clear" w:color="auto" w:fill="FFFFFF"/>
        <w:spacing w:after="120"/>
        <w:rPr>
          <w:rFonts w:eastAsia="Times New Roman"/>
          <w:sz w:val="22"/>
          <w:szCs w:val="22"/>
          <w:lang w:eastAsia="en-IN"/>
        </w:rPr>
      </w:pPr>
    </w:p>
    <w:p w:rsidR="00F336AC" w:rsidRPr="007D3746" w:rsidRDefault="00F336AC" w:rsidP="007D3746">
      <w:pPr>
        <w:pStyle w:val="PargrafodaLista"/>
        <w:numPr>
          <w:ilvl w:val="0"/>
          <w:numId w:val="17"/>
        </w:numPr>
        <w:shd w:val="clear" w:color="auto" w:fill="FFFFFF"/>
        <w:spacing w:after="120"/>
        <w:ind w:left="426"/>
        <w:jc w:val="both"/>
        <w:rPr>
          <w:rFonts w:asciiTheme="minorHAnsi" w:eastAsia="Times New Roman" w:hAnsiTheme="minorHAnsi" w:cstheme="minorHAnsi"/>
          <w:lang w:val="en-US" w:eastAsia="en-IN"/>
        </w:rPr>
      </w:pPr>
      <w:r w:rsidRPr="007D3746">
        <w:rPr>
          <w:rFonts w:asciiTheme="minorHAnsi" w:eastAsia="Times New Roman" w:hAnsiTheme="minorHAnsi" w:cstheme="minorHAnsi"/>
          <w:b/>
          <w:lang w:val="en-US" w:eastAsia="en-IN"/>
        </w:rPr>
        <w:t>Total hysterectomy:</w:t>
      </w:r>
      <w:r w:rsidRPr="007D3746">
        <w:rPr>
          <w:rFonts w:asciiTheme="minorHAnsi" w:eastAsia="Times New Roman" w:hAnsiTheme="minorHAnsi" w:cstheme="minorHAnsi"/>
          <w:lang w:val="en-US" w:eastAsia="en-IN"/>
        </w:rPr>
        <w:t xml:space="preserve"> removal of the uterus, cervix, and ovaries, but preservation of the fallopian tubes.</w:t>
      </w:r>
    </w:p>
    <w:p w:rsidR="00F336AC" w:rsidRPr="007D3746" w:rsidRDefault="00F336AC" w:rsidP="007D3746">
      <w:pPr>
        <w:pStyle w:val="PargrafodaLista"/>
        <w:numPr>
          <w:ilvl w:val="0"/>
          <w:numId w:val="17"/>
        </w:numPr>
        <w:shd w:val="clear" w:color="auto" w:fill="FFFFFF"/>
        <w:spacing w:after="120"/>
        <w:ind w:left="426"/>
        <w:jc w:val="both"/>
        <w:rPr>
          <w:rFonts w:asciiTheme="minorHAnsi" w:eastAsia="Times New Roman" w:hAnsiTheme="minorHAnsi" w:cstheme="minorHAnsi"/>
          <w:lang w:val="en-US" w:eastAsia="en-IN"/>
        </w:rPr>
      </w:pPr>
      <w:r w:rsidRPr="007D3746">
        <w:rPr>
          <w:rFonts w:asciiTheme="minorHAnsi" w:eastAsia="Times New Roman" w:hAnsiTheme="minorHAnsi" w:cstheme="minorHAnsi"/>
          <w:b/>
          <w:bCs/>
          <w:lang w:val="en-US" w:eastAsia="en-IN"/>
        </w:rPr>
        <w:t>Hysterectomy with salpingo-oophorectomy: </w:t>
      </w:r>
      <w:r w:rsidRPr="007D3746">
        <w:rPr>
          <w:rFonts w:asciiTheme="minorHAnsi" w:eastAsia="Times New Roman" w:hAnsiTheme="minorHAnsi" w:cstheme="minorHAnsi"/>
          <w:lang w:val="en-US" w:eastAsia="en-IN"/>
        </w:rPr>
        <w:t xml:space="preserve"> A hysterectomy with salpingo-oophorectomy involves removing your fallopian tubes [16], cervix, ovaries, and uterus.</w:t>
      </w:r>
    </w:p>
    <w:p w:rsidR="00F336AC" w:rsidRPr="007D3746" w:rsidRDefault="00F336AC" w:rsidP="007D3746">
      <w:pPr>
        <w:pStyle w:val="PargrafodaLista"/>
        <w:numPr>
          <w:ilvl w:val="0"/>
          <w:numId w:val="17"/>
        </w:numPr>
        <w:shd w:val="clear" w:color="auto" w:fill="FFFFFF"/>
        <w:spacing w:after="120"/>
        <w:ind w:left="426"/>
        <w:jc w:val="both"/>
        <w:rPr>
          <w:rFonts w:asciiTheme="minorHAnsi" w:eastAsia="Times New Roman" w:hAnsiTheme="minorHAnsi" w:cstheme="minorHAnsi"/>
          <w:lang w:val="en-US" w:eastAsia="en-IN"/>
        </w:rPr>
      </w:pPr>
      <w:r w:rsidRPr="007D3746">
        <w:rPr>
          <w:rFonts w:asciiTheme="minorHAnsi" w:eastAsia="Times New Roman" w:hAnsiTheme="minorHAnsi" w:cstheme="minorHAnsi"/>
          <w:b/>
          <w:lang w:val="en-US" w:eastAsia="en-IN"/>
        </w:rPr>
        <w:t>Sub-total hysterectomy:</w:t>
      </w:r>
      <w:r w:rsidRPr="007D3746">
        <w:rPr>
          <w:rFonts w:asciiTheme="minorHAnsi" w:eastAsia="Times New Roman" w:hAnsiTheme="minorHAnsi" w:cstheme="minorHAnsi"/>
          <w:lang w:val="en-US" w:eastAsia="en-IN"/>
        </w:rPr>
        <w:t xml:space="preserve"> this procedure just removes the uterus, leaving the ovaries, fallopian tubes, and cervix intact.</w:t>
      </w:r>
    </w:p>
    <w:p w:rsidR="00F336AC" w:rsidRPr="00610892" w:rsidRDefault="00F336AC" w:rsidP="00F336AC">
      <w:pPr>
        <w:shd w:val="clear" w:color="auto" w:fill="FFFFFF"/>
        <w:spacing w:after="120"/>
        <w:rPr>
          <w:rFonts w:eastAsia="Times New Roman"/>
          <w:sz w:val="22"/>
          <w:szCs w:val="22"/>
          <w:lang w:eastAsia="en-IN"/>
        </w:rPr>
      </w:pPr>
    </w:p>
    <w:p w:rsidR="00786122" w:rsidRPr="00610892" w:rsidRDefault="00786122" w:rsidP="00786122">
      <w:pPr>
        <w:pStyle w:val="Ttulo4"/>
        <w:numPr>
          <w:ilvl w:val="0"/>
          <w:numId w:val="0"/>
        </w:numPr>
        <w:shd w:val="clear" w:color="auto" w:fill="FFFFFF"/>
        <w:spacing w:before="0" w:after="120"/>
        <w:rPr>
          <w:b w:val="0"/>
          <w:bCs w:val="0"/>
          <w:i w:val="0"/>
          <w:sz w:val="22"/>
          <w:szCs w:val="22"/>
        </w:rPr>
      </w:pPr>
      <w:r>
        <w:rPr>
          <w:i w:val="0"/>
          <w:sz w:val="22"/>
          <w:szCs w:val="22"/>
        </w:rPr>
        <w:t xml:space="preserve">2.2 </w:t>
      </w:r>
      <w:r w:rsidRPr="00610892">
        <w:rPr>
          <w:i w:val="0"/>
          <w:sz w:val="22"/>
          <w:szCs w:val="22"/>
        </w:rPr>
        <w:t>Common Reasons for a Hysterectomy  </w:t>
      </w:r>
    </w:p>
    <w:p w:rsidR="00786122" w:rsidRPr="00610892" w:rsidRDefault="00786122" w:rsidP="00786122">
      <w:pPr>
        <w:pStyle w:val="NormalWeb"/>
        <w:shd w:val="clear" w:color="auto" w:fill="FFFFFF"/>
        <w:spacing w:before="0" w:beforeAutospacing="0" w:after="120" w:afterAutospacing="0"/>
        <w:jc w:val="both"/>
        <w:rPr>
          <w:b/>
          <w:bCs/>
          <w:sz w:val="22"/>
          <w:szCs w:val="22"/>
        </w:rPr>
      </w:pPr>
      <w:r>
        <w:rPr>
          <w:b/>
          <w:bCs/>
          <w:sz w:val="22"/>
          <w:szCs w:val="22"/>
        </w:rPr>
        <w:t>2.2.</w:t>
      </w:r>
      <w:r w:rsidRPr="00610892">
        <w:rPr>
          <w:b/>
          <w:bCs/>
          <w:sz w:val="22"/>
          <w:szCs w:val="22"/>
        </w:rPr>
        <w:t>1 Fibroids in the womb</w:t>
      </w:r>
    </w:p>
    <w:p w:rsidR="00786122" w:rsidRPr="00610892" w:rsidRDefault="00786122" w:rsidP="00786122">
      <w:pPr>
        <w:pStyle w:val="NormalWeb"/>
        <w:shd w:val="clear" w:color="auto" w:fill="FFFFFF"/>
        <w:spacing w:before="0" w:beforeAutospacing="0" w:after="120" w:afterAutospacing="0"/>
        <w:jc w:val="both"/>
        <w:rPr>
          <w:bCs/>
          <w:sz w:val="22"/>
          <w:szCs w:val="22"/>
        </w:rPr>
      </w:pPr>
      <w:r w:rsidRPr="00610892">
        <w:rPr>
          <w:bCs/>
          <w:sz w:val="22"/>
          <w:szCs w:val="22"/>
        </w:rPr>
        <w:t xml:space="preserve">Non-cancerous growths in the uterine wall are known as uterine fibroids. Other pelvic organs may come under pressure from the fibroid </w:t>
      </w:r>
      <w:r w:rsidR="005A7A0B" w:rsidRPr="00610892">
        <w:rPr>
          <w:bCs/>
          <w:sz w:val="22"/>
          <w:szCs w:val="22"/>
        </w:rPr>
        <w:t>tumors</w:t>
      </w:r>
      <w:r w:rsidRPr="00610892">
        <w:rPr>
          <w:bCs/>
          <w:sz w:val="22"/>
          <w:szCs w:val="22"/>
        </w:rPr>
        <w:t xml:space="preserve"> as they enlarge significantly. In some situations, women with uterine fibroids may feel significant pelvic pain or extensive bleeding.</w:t>
      </w:r>
    </w:p>
    <w:p w:rsidR="00786122" w:rsidRPr="00610892" w:rsidRDefault="00786122" w:rsidP="00786122">
      <w:pPr>
        <w:pStyle w:val="NormalWeb"/>
        <w:shd w:val="clear" w:color="auto" w:fill="FFFFFF"/>
        <w:spacing w:before="0" w:beforeAutospacing="0" w:after="120" w:afterAutospacing="0"/>
        <w:jc w:val="both"/>
        <w:rPr>
          <w:b/>
          <w:bCs/>
          <w:sz w:val="22"/>
          <w:szCs w:val="22"/>
        </w:rPr>
      </w:pPr>
      <w:r>
        <w:rPr>
          <w:b/>
          <w:bCs/>
          <w:sz w:val="22"/>
          <w:szCs w:val="22"/>
        </w:rPr>
        <w:t>2.2.</w:t>
      </w:r>
      <w:r w:rsidRPr="00610892">
        <w:rPr>
          <w:b/>
          <w:bCs/>
          <w:sz w:val="22"/>
          <w:szCs w:val="22"/>
        </w:rPr>
        <w:t>2 Cancer of the womb</w:t>
      </w:r>
    </w:p>
    <w:p w:rsidR="00786122" w:rsidRPr="00610892" w:rsidRDefault="00786122" w:rsidP="00786122">
      <w:pPr>
        <w:pStyle w:val="NormalWeb"/>
        <w:shd w:val="clear" w:color="auto" w:fill="FFFFFF"/>
        <w:spacing w:before="0" w:beforeAutospacing="0" w:after="120" w:afterAutospacing="0"/>
        <w:jc w:val="both"/>
        <w:rPr>
          <w:bCs/>
          <w:sz w:val="22"/>
          <w:szCs w:val="22"/>
        </w:rPr>
      </w:pPr>
      <w:r w:rsidRPr="00610892">
        <w:rPr>
          <w:bCs/>
          <w:sz w:val="22"/>
          <w:szCs w:val="22"/>
        </w:rPr>
        <w:t xml:space="preserve">In some cases of gynaecological cancer or </w:t>
      </w:r>
      <w:r w:rsidR="005A7A0B" w:rsidRPr="00610892">
        <w:rPr>
          <w:bCs/>
          <w:sz w:val="22"/>
          <w:szCs w:val="22"/>
        </w:rPr>
        <w:t>precancerous</w:t>
      </w:r>
      <w:r w:rsidRPr="00610892">
        <w:rPr>
          <w:bCs/>
          <w:sz w:val="22"/>
          <w:szCs w:val="22"/>
        </w:rPr>
        <w:t xml:space="preserve">, a hysterectomy may be the best line </w:t>
      </w:r>
      <w:r w:rsidRPr="00610892">
        <w:rPr>
          <w:bCs/>
          <w:sz w:val="22"/>
          <w:szCs w:val="22"/>
        </w:rPr>
        <w:lastRenderedPageBreak/>
        <w:t xml:space="preserve">of action. This comprises cancers of the uterine lining, ovarian, cervical, and genital systems. Radiation and chemotherapy are additional </w:t>
      </w:r>
      <w:r w:rsidRPr="00610892">
        <w:rPr>
          <w:bCs/>
          <w:sz w:val="22"/>
          <w:szCs w:val="22"/>
        </w:rPr>
        <w:lastRenderedPageBreak/>
        <w:t>therapies for these disorders [17], and your doctor will decide which is best for you based on how far along the disease is.</w:t>
      </w:r>
    </w:p>
    <w:p w:rsidR="007D3746" w:rsidRDefault="007D3746" w:rsidP="00F336AC">
      <w:pPr>
        <w:spacing w:after="120"/>
        <w:rPr>
          <w:b/>
          <w:sz w:val="22"/>
          <w:szCs w:val="22"/>
        </w:rPr>
        <w:sectPr w:rsidR="007D3746" w:rsidSect="008922BA">
          <w:endnotePr>
            <w:numFmt w:val="decimal"/>
          </w:endnotePr>
          <w:type w:val="continuous"/>
          <w:pgSz w:w="11907" w:h="16840"/>
          <w:pgMar w:top="1134" w:right="1134" w:bottom="1134" w:left="1134" w:header="720" w:footer="720" w:gutter="0"/>
          <w:cols w:num="2" w:space="720"/>
        </w:sectPr>
      </w:pPr>
    </w:p>
    <w:p w:rsidR="00786122" w:rsidRDefault="00786122" w:rsidP="00F336AC">
      <w:pPr>
        <w:spacing w:after="120"/>
        <w:rPr>
          <w:b/>
        </w:rPr>
      </w:pPr>
    </w:p>
    <w:p w:rsidR="00F336AC" w:rsidRPr="007D3746" w:rsidRDefault="00F336AC" w:rsidP="00F336AC">
      <w:pPr>
        <w:spacing w:after="120"/>
      </w:pPr>
      <w:r w:rsidRPr="007D3746">
        <w:rPr>
          <w:b/>
        </w:rPr>
        <w:t>Figure 1:</w:t>
      </w:r>
      <w:r w:rsidRPr="007D3746">
        <w:t xml:space="preserve"> Types of Hysterectomy</w:t>
      </w:r>
      <w:r w:rsidR="005D6454">
        <w:t>.</w:t>
      </w:r>
    </w:p>
    <w:p w:rsidR="00F336AC" w:rsidRPr="007D3746" w:rsidRDefault="00F336AC" w:rsidP="007D3746">
      <w:pPr>
        <w:shd w:val="clear" w:color="auto" w:fill="FFFFFF"/>
        <w:spacing w:after="120"/>
        <w:jc w:val="center"/>
        <w:rPr>
          <w:rFonts w:eastAsia="Times New Roman"/>
          <w:lang w:eastAsia="en-IN"/>
        </w:rPr>
      </w:pPr>
      <w:r w:rsidRPr="007D3746">
        <w:rPr>
          <w:noProof/>
          <w:lang w:val="pt-BR" w:eastAsia="pt-BR"/>
        </w:rPr>
        <w:drawing>
          <wp:inline distT="0" distB="0" distL="0" distR="0" wp14:anchorId="57D41747" wp14:editId="7E8DE60A">
            <wp:extent cx="5731510" cy="3057525"/>
            <wp:effectExtent l="19050" t="19050" r="21590" b="28575"/>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9"/>
                    <a:stretch>
                      <a:fillRect/>
                    </a:stretch>
                  </pic:blipFill>
                  <pic:spPr bwMode="auto">
                    <a:xfrm>
                      <a:off x="0" y="0"/>
                      <a:ext cx="5731510" cy="3057525"/>
                    </a:xfrm>
                    <a:prstGeom prst="rect">
                      <a:avLst/>
                    </a:prstGeom>
                    <a:ln>
                      <a:solidFill>
                        <a:schemeClr val="tx1"/>
                      </a:solidFill>
                    </a:ln>
                  </pic:spPr>
                </pic:pic>
              </a:graphicData>
            </a:graphic>
          </wp:inline>
        </w:drawing>
      </w:r>
    </w:p>
    <w:p w:rsidR="00F336AC" w:rsidRPr="007D3746" w:rsidRDefault="00F336AC" w:rsidP="00F336AC">
      <w:pPr>
        <w:spacing w:after="120"/>
      </w:pPr>
      <w:r w:rsidRPr="007D3746">
        <w:rPr>
          <w:b/>
        </w:rPr>
        <w:t>Source:</w:t>
      </w:r>
      <w:r w:rsidR="00D008B9">
        <w:rPr>
          <w:b/>
        </w:rPr>
        <w:t xml:space="preserve"> </w:t>
      </w:r>
      <w:r w:rsidR="00D008B9" w:rsidRPr="00D008B9">
        <w:t>Mayo Foundation for Medical Education and Research (MFMER). (2023). Abdominal hysterectomy.</w:t>
      </w:r>
      <w:r w:rsidR="00D008B9" w:rsidRPr="00D008B9">
        <w:rPr>
          <w:b/>
        </w:rPr>
        <w:t xml:space="preserve"> </w:t>
      </w:r>
      <w:r w:rsidRPr="007D3746">
        <w:rPr>
          <w:b/>
        </w:rPr>
        <w:t xml:space="preserve"> </w:t>
      </w:r>
      <w:hyperlink r:id="rId10" w:history="1">
        <w:r w:rsidRPr="007D3746">
          <w:rPr>
            <w:rStyle w:val="Hyperlink"/>
          </w:rPr>
          <w:t>https://www.mayoclinic.org/tests-procedures/abdominal-hysterectomy/about/pac-20384559</w:t>
        </w:r>
      </w:hyperlink>
    </w:p>
    <w:p w:rsidR="007D3746" w:rsidRDefault="007D3746" w:rsidP="00F336AC">
      <w:pPr>
        <w:spacing w:after="120"/>
        <w:rPr>
          <w:sz w:val="22"/>
          <w:szCs w:val="22"/>
        </w:rPr>
      </w:pPr>
    </w:p>
    <w:p w:rsidR="007D3746" w:rsidRDefault="007D3746" w:rsidP="00F336AC">
      <w:pPr>
        <w:spacing w:after="120"/>
        <w:rPr>
          <w:sz w:val="22"/>
          <w:szCs w:val="22"/>
        </w:rPr>
        <w:sectPr w:rsidR="007D3746" w:rsidSect="007D3746">
          <w:endnotePr>
            <w:numFmt w:val="decimal"/>
          </w:endnotePr>
          <w:type w:val="continuous"/>
          <w:pgSz w:w="11907" w:h="16840"/>
          <w:pgMar w:top="1134" w:right="1134" w:bottom="1134" w:left="1134" w:header="720" w:footer="720" w:gutter="0"/>
          <w:cols w:space="720"/>
        </w:sectPr>
      </w:pPr>
    </w:p>
    <w:p w:rsidR="00F336AC" w:rsidRPr="00610892" w:rsidRDefault="007D3746" w:rsidP="00F336AC">
      <w:pPr>
        <w:pStyle w:val="NormalWeb"/>
        <w:shd w:val="clear" w:color="auto" w:fill="FFFFFF"/>
        <w:spacing w:before="0" w:beforeAutospacing="0" w:after="120" w:afterAutospacing="0"/>
        <w:jc w:val="both"/>
        <w:rPr>
          <w:b/>
          <w:bCs/>
          <w:sz w:val="22"/>
          <w:szCs w:val="22"/>
        </w:rPr>
      </w:pPr>
      <w:r>
        <w:rPr>
          <w:b/>
          <w:bCs/>
          <w:sz w:val="22"/>
          <w:szCs w:val="22"/>
        </w:rPr>
        <w:lastRenderedPageBreak/>
        <w:t>2.2.</w:t>
      </w:r>
      <w:r w:rsidR="00F336AC" w:rsidRPr="00610892">
        <w:rPr>
          <w:b/>
          <w:bCs/>
          <w:sz w:val="22"/>
          <w:szCs w:val="22"/>
        </w:rPr>
        <w:t>3 Disturbed Bleeding</w:t>
      </w:r>
    </w:p>
    <w:p w:rsidR="00F336AC" w:rsidRPr="00610892" w:rsidRDefault="00F336AC" w:rsidP="00F336AC">
      <w:pPr>
        <w:pStyle w:val="NormalWeb"/>
        <w:shd w:val="clear" w:color="auto" w:fill="FFFFFF"/>
        <w:spacing w:before="0" w:beforeAutospacing="0" w:after="120" w:afterAutospacing="0"/>
        <w:jc w:val="both"/>
        <w:rPr>
          <w:bCs/>
          <w:sz w:val="22"/>
          <w:szCs w:val="22"/>
        </w:rPr>
      </w:pPr>
      <w:r w:rsidRPr="00610892">
        <w:rPr>
          <w:bCs/>
          <w:sz w:val="22"/>
          <w:szCs w:val="22"/>
        </w:rPr>
        <w:t>It may be harmful if you have heavy or protracted bleeding brought on by an infection, cancer, hormonal imbalance, or fibroids. A hysterectomy may be recommended if other forms of treatment are unsuccessful.</w:t>
      </w:r>
    </w:p>
    <w:p w:rsidR="00F336AC" w:rsidRPr="00610892" w:rsidRDefault="007D3746" w:rsidP="00F336AC">
      <w:pPr>
        <w:pStyle w:val="NormalWeb"/>
        <w:shd w:val="clear" w:color="auto" w:fill="FFFFFF"/>
        <w:spacing w:before="0" w:beforeAutospacing="0" w:after="120" w:afterAutospacing="0"/>
        <w:jc w:val="both"/>
        <w:rPr>
          <w:b/>
          <w:bCs/>
          <w:sz w:val="22"/>
          <w:szCs w:val="22"/>
        </w:rPr>
      </w:pPr>
      <w:r>
        <w:rPr>
          <w:b/>
          <w:bCs/>
          <w:sz w:val="22"/>
          <w:szCs w:val="22"/>
        </w:rPr>
        <w:t>2.2.</w:t>
      </w:r>
      <w:r w:rsidR="00F336AC" w:rsidRPr="00610892">
        <w:rPr>
          <w:b/>
          <w:bCs/>
          <w:sz w:val="22"/>
          <w:szCs w:val="22"/>
        </w:rPr>
        <w:t xml:space="preserve">4 Uterine Prolapse </w:t>
      </w:r>
    </w:p>
    <w:p w:rsidR="00F336AC" w:rsidRPr="00610892" w:rsidRDefault="00F336AC" w:rsidP="00F336AC">
      <w:pPr>
        <w:pStyle w:val="NormalWeb"/>
        <w:shd w:val="clear" w:color="auto" w:fill="FFFFFF"/>
        <w:spacing w:before="0" w:beforeAutospacing="0" w:after="120" w:afterAutospacing="0"/>
        <w:jc w:val="both"/>
        <w:rPr>
          <w:bCs/>
          <w:sz w:val="22"/>
          <w:szCs w:val="22"/>
        </w:rPr>
      </w:pPr>
      <w:r w:rsidRPr="00610892">
        <w:rPr>
          <w:bCs/>
          <w:sz w:val="22"/>
          <w:szCs w:val="22"/>
        </w:rPr>
        <w:t>The term "uterine prolapse" refers to a condition when the uterus falls into the vagina. In addition to being a concern for obese women and postmenopausal women, prolapse is frequently observed in women who have given birth several times [18]. In addition to pelvic pressure or pain, the illness can cause urinary and gastrointestinal problems.</w:t>
      </w:r>
    </w:p>
    <w:p w:rsidR="00F336AC" w:rsidRPr="00610892" w:rsidRDefault="007D3746" w:rsidP="00F336AC">
      <w:pPr>
        <w:pStyle w:val="NormalWeb"/>
        <w:shd w:val="clear" w:color="auto" w:fill="FFFFFF"/>
        <w:spacing w:before="0" w:beforeAutospacing="0" w:after="120" w:afterAutospacing="0"/>
        <w:jc w:val="both"/>
        <w:rPr>
          <w:sz w:val="22"/>
          <w:szCs w:val="22"/>
        </w:rPr>
      </w:pPr>
      <w:r>
        <w:rPr>
          <w:b/>
          <w:bCs/>
          <w:sz w:val="22"/>
          <w:szCs w:val="22"/>
        </w:rPr>
        <w:t>2.2.</w:t>
      </w:r>
      <w:r w:rsidR="00F336AC" w:rsidRPr="00610892">
        <w:rPr>
          <w:b/>
          <w:bCs/>
          <w:sz w:val="22"/>
          <w:szCs w:val="22"/>
        </w:rPr>
        <w:t>5 Adenomyosis</w:t>
      </w:r>
    </w:p>
    <w:p w:rsidR="00F336AC" w:rsidRPr="00610892" w:rsidRDefault="00F336AC" w:rsidP="00F336AC">
      <w:pPr>
        <w:pStyle w:val="NormalWeb"/>
        <w:shd w:val="clear" w:color="auto" w:fill="FFFFFF"/>
        <w:spacing w:before="0" w:beforeAutospacing="0" w:after="120" w:afterAutospacing="0"/>
        <w:jc w:val="both"/>
        <w:rPr>
          <w:sz w:val="22"/>
          <w:szCs w:val="22"/>
        </w:rPr>
      </w:pPr>
      <w:r w:rsidRPr="00610892">
        <w:rPr>
          <w:sz w:val="22"/>
          <w:szCs w:val="22"/>
        </w:rPr>
        <w:t>Similar to endometriosis, adenomyosis is a disorder in which the uterine lining grows in places where it shouldn't. Contrary to endometriosis, the tissue grows inside the uterine walls, where it has no business being, which can lead to bleeding and pain [19].</w:t>
      </w:r>
    </w:p>
    <w:p w:rsidR="00F336AC" w:rsidRPr="00610892" w:rsidRDefault="007D3746" w:rsidP="00F336AC">
      <w:pPr>
        <w:pStyle w:val="NormalWeb"/>
        <w:shd w:val="clear" w:color="auto" w:fill="FFFFFF"/>
        <w:spacing w:before="0" w:beforeAutospacing="0" w:after="120" w:afterAutospacing="0"/>
        <w:jc w:val="both"/>
        <w:rPr>
          <w:b/>
          <w:bCs/>
          <w:sz w:val="22"/>
          <w:szCs w:val="22"/>
        </w:rPr>
      </w:pPr>
      <w:r>
        <w:rPr>
          <w:b/>
          <w:bCs/>
          <w:sz w:val="22"/>
          <w:szCs w:val="22"/>
        </w:rPr>
        <w:lastRenderedPageBreak/>
        <w:t>2.2.</w:t>
      </w:r>
      <w:r w:rsidR="00F336AC" w:rsidRPr="00610892">
        <w:rPr>
          <w:b/>
          <w:bCs/>
          <w:sz w:val="22"/>
          <w:szCs w:val="22"/>
        </w:rPr>
        <w:t>6 Endometriosis</w:t>
      </w:r>
    </w:p>
    <w:p w:rsidR="00F336AC" w:rsidRPr="00610892" w:rsidRDefault="00F336AC" w:rsidP="00F336AC">
      <w:pPr>
        <w:pStyle w:val="NormalWeb"/>
        <w:shd w:val="clear" w:color="auto" w:fill="FFFFFF"/>
        <w:spacing w:before="0" w:beforeAutospacing="0" w:after="120" w:afterAutospacing="0"/>
        <w:jc w:val="both"/>
        <w:rPr>
          <w:bCs/>
          <w:sz w:val="22"/>
          <w:szCs w:val="22"/>
        </w:rPr>
      </w:pPr>
      <w:r w:rsidRPr="00610892">
        <w:rPr>
          <w:bCs/>
          <w:sz w:val="22"/>
          <w:szCs w:val="22"/>
        </w:rPr>
        <w:t>Endometriosis is a disorder where the uterine lining tissue spreads to other parts of the body, including the pelvic cavity, the ovaries, fallopian tubes, and the exterior of the uterus.</w:t>
      </w:r>
    </w:p>
    <w:p w:rsidR="00F336AC" w:rsidRPr="00610892" w:rsidRDefault="007D3746" w:rsidP="00F336AC">
      <w:pPr>
        <w:pStyle w:val="NormalWeb"/>
        <w:shd w:val="clear" w:color="auto" w:fill="FFFFFF"/>
        <w:spacing w:before="0" w:beforeAutospacing="0" w:after="120" w:afterAutospacing="0"/>
        <w:jc w:val="both"/>
        <w:rPr>
          <w:sz w:val="22"/>
          <w:szCs w:val="22"/>
        </w:rPr>
      </w:pPr>
      <w:r>
        <w:rPr>
          <w:b/>
          <w:bCs/>
          <w:sz w:val="22"/>
          <w:szCs w:val="22"/>
        </w:rPr>
        <w:t>2.2.</w:t>
      </w:r>
      <w:r w:rsidR="00F336AC" w:rsidRPr="00610892">
        <w:rPr>
          <w:b/>
          <w:bCs/>
          <w:sz w:val="22"/>
          <w:szCs w:val="22"/>
        </w:rPr>
        <w:t>7 Severe Pelvic Inflammatory Disease (PID)</w:t>
      </w:r>
    </w:p>
    <w:p w:rsidR="00F336AC" w:rsidRPr="00610892" w:rsidRDefault="00F336AC" w:rsidP="00F336AC">
      <w:pPr>
        <w:shd w:val="clear" w:color="auto" w:fill="FFFFFF"/>
        <w:spacing w:after="120"/>
        <w:rPr>
          <w:rFonts w:eastAsia="Times New Roman"/>
          <w:sz w:val="22"/>
          <w:szCs w:val="22"/>
          <w:lang w:eastAsia="en-IN"/>
        </w:rPr>
      </w:pPr>
      <w:r w:rsidRPr="00610892">
        <w:rPr>
          <w:rFonts w:eastAsia="Times New Roman"/>
          <w:sz w:val="22"/>
          <w:szCs w:val="22"/>
          <w:lang w:eastAsia="en-IN"/>
        </w:rPr>
        <w:t>A bacterial infection in the pelvic cavity known as pelvic inflammatory disease (PID) can result in excruciating pelvic discomfort [20]. Antibiotics can be used to treat PID if it is identified early.</w:t>
      </w:r>
    </w:p>
    <w:p w:rsidR="00F336AC" w:rsidRPr="00610892" w:rsidRDefault="007D3746" w:rsidP="00F336AC">
      <w:pPr>
        <w:pStyle w:val="NormalWeb"/>
        <w:shd w:val="clear" w:color="auto" w:fill="FFFFFF"/>
        <w:spacing w:before="0" w:beforeAutospacing="0" w:after="120" w:afterAutospacing="0"/>
        <w:jc w:val="both"/>
        <w:rPr>
          <w:b/>
          <w:bCs/>
          <w:sz w:val="22"/>
          <w:szCs w:val="22"/>
        </w:rPr>
      </w:pPr>
      <w:r>
        <w:rPr>
          <w:b/>
          <w:bCs/>
          <w:sz w:val="22"/>
          <w:szCs w:val="22"/>
        </w:rPr>
        <w:t>2.2.</w:t>
      </w:r>
      <w:r w:rsidR="00F336AC" w:rsidRPr="00610892">
        <w:rPr>
          <w:b/>
          <w:bCs/>
          <w:sz w:val="22"/>
          <w:szCs w:val="22"/>
        </w:rPr>
        <w:t>8 Endometrial Hyperplasia</w:t>
      </w:r>
    </w:p>
    <w:p w:rsidR="00F336AC" w:rsidRPr="00610892" w:rsidRDefault="00F336AC" w:rsidP="00F336AC">
      <w:pPr>
        <w:pStyle w:val="NormalWeb"/>
        <w:shd w:val="clear" w:color="auto" w:fill="FFFFFF"/>
        <w:spacing w:before="0" w:beforeAutospacing="0" w:after="120" w:afterAutospacing="0"/>
        <w:jc w:val="both"/>
        <w:rPr>
          <w:sz w:val="22"/>
          <w:szCs w:val="22"/>
        </w:rPr>
      </w:pPr>
      <w:r w:rsidRPr="00610892">
        <w:rPr>
          <w:sz w:val="22"/>
          <w:szCs w:val="22"/>
        </w:rPr>
        <w:t>Endometrial hyperplasia is the medical term for excessive uterine lining thickness. It can occur when hormone levels are fluctuating, such as during perimenopause, and is frequently brought on by the prolonged presence of oestrogen without progesterone.</w:t>
      </w:r>
    </w:p>
    <w:p w:rsidR="00F336AC" w:rsidRPr="00610892" w:rsidRDefault="00F336AC" w:rsidP="00F336AC">
      <w:pPr>
        <w:pStyle w:val="NormalWeb"/>
        <w:shd w:val="clear" w:color="auto" w:fill="FFFFFF"/>
        <w:spacing w:before="0" w:beforeAutospacing="0" w:after="120" w:afterAutospacing="0"/>
        <w:jc w:val="both"/>
        <w:rPr>
          <w:sz w:val="22"/>
          <w:szCs w:val="22"/>
        </w:rPr>
      </w:pPr>
    </w:p>
    <w:p w:rsidR="00F336AC" w:rsidRPr="00610892" w:rsidRDefault="00F336AC" w:rsidP="00F336AC">
      <w:pPr>
        <w:pStyle w:val="NormalWeb"/>
        <w:shd w:val="clear" w:color="auto" w:fill="FFFFFF"/>
        <w:spacing w:before="0" w:beforeAutospacing="0" w:after="120" w:afterAutospacing="0"/>
        <w:jc w:val="both"/>
        <w:rPr>
          <w:sz w:val="22"/>
          <w:szCs w:val="22"/>
        </w:rPr>
      </w:pPr>
    </w:p>
    <w:p w:rsidR="00F336AC" w:rsidRPr="00610892" w:rsidRDefault="00F336AC" w:rsidP="00F336AC">
      <w:pPr>
        <w:pStyle w:val="NormalWeb"/>
        <w:shd w:val="clear" w:color="auto" w:fill="FFFFFF"/>
        <w:spacing w:before="0" w:beforeAutospacing="0" w:after="120" w:afterAutospacing="0"/>
        <w:jc w:val="both"/>
        <w:rPr>
          <w:sz w:val="22"/>
          <w:szCs w:val="22"/>
        </w:rPr>
      </w:pPr>
    </w:p>
    <w:p w:rsidR="00F336AC" w:rsidRPr="00610892" w:rsidRDefault="00F336AC" w:rsidP="00F336AC">
      <w:pPr>
        <w:pStyle w:val="NormalWeb"/>
        <w:shd w:val="clear" w:color="auto" w:fill="FFFFFF"/>
        <w:spacing w:before="0" w:beforeAutospacing="0" w:after="120" w:afterAutospacing="0"/>
        <w:jc w:val="both"/>
        <w:rPr>
          <w:sz w:val="22"/>
          <w:szCs w:val="22"/>
        </w:rPr>
      </w:pPr>
    </w:p>
    <w:p w:rsidR="007D3746" w:rsidRDefault="007D3746" w:rsidP="00F336AC">
      <w:pPr>
        <w:pStyle w:val="NormalWeb"/>
        <w:shd w:val="clear" w:color="auto" w:fill="FFFFFF"/>
        <w:spacing w:before="0" w:beforeAutospacing="0" w:after="120" w:afterAutospacing="0"/>
        <w:jc w:val="both"/>
        <w:rPr>
          <w:b/>
          <w:sz w:val="22"/>
          <w:szCs w:val="22"/>
        </w:rPr>
        <w:sectPr w:rsidR="007D3746" w:rsidSect="008922BA">
          <w:endnotePr>
            <w:numFmt w:val="decimal"/>
          </w:endnotePr>
          <w:type w:val="continuous"/>
          <w:pgSz w:w="11907" w:h="16840"/>
          <w:pgMar w:top="1134" w:right="1134" w:bottom="1134" w:left="1134" w:header="720" w:footer="720" w:gutter="0"/>
          <w:cols w:num="2" w:space="720"/>
        </w:sectPr>
      </w:pPr>
    </w:p>
    <w:p w:rsidR="00F336AC" w:rsidRDefault="005F734B" w:rsidP="00F336AC">
      <w:pPr>
        <w:pStyle w:val="NormalWeb"/>
        <w:shd w:val="clear" w:color="auto" w:fill="FFFFFF"/>
        <w:spacing w:before="0" w:beforeAutospacing="0" w:after="120" w:afterAutospacing="0"/>
        <w:jc w:val="both"/>
        <w:rPr>
          <w:sz w:val="20"/>
          <w:szCs w:val="20"/>
        </w:rPr>
      </w:pPr>
      <w:r w:rsidRPr="007D3746">
        <w:rPr>
          <w:noProof/>
          <w:sz w:val="20"/>
          <w:szCs w:val="20"/>
          <w:lang w:val="pt-BR" w:eastAsia="pt-BR"/>
        </w:rPr>
        <w:lastRenderedPageBreak/>
        <w:drawing>
          <wp:anchor distT="0" distB="0" distL="114300" distR="114300" simplePos="0" relativeHeight="251657216" behindDoc="0" locked="0" layoutInCell="1" allowOverlap="1" wp14:anchorId="412ABB1F" wp14:editId="1F59663C">
            <wp:simplePos x="0" y="0"/>
            <wp:positionH relativeFrom="column">
              <wp:posOffset>0</wp:posOffset>
            </wp:positionH>
            <wp:positionV relativeFrom="paragraph">
              <wp:posOffset>259715</wp:posOffset>
            </wp:positionV>
            <wp:extent cx="2831465" cy="1591945"/>
            <wp:effectExtent l="19050" t="19050" r="26035" b="27305"/>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2831465" cy="159194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F336AC" w:rsidRPr="007D3746">
        <w:rPr>
          <w:b/>
          <w:sz w:val="20"/>
          <w:szCs w:val="20"/>
        </w:rPr>
        <w:t>Figure 2:</w:t>
      </w:r>
      <w:r w:rsidR="00F336AC" w:rsidRPr="007D3746">
        <w:rPr>
          <w:sz w:val="20"/>
          <w:szCs w:val="20"/>
        </w:rPr>
        <w:t xml:space="preserve"> Reasons for conduct Hysterectomy </w:t>
      </w:r>
    </w:p>
    <w:p w:rsidR="007D3746" w:rsidRPr="007D3746" w:rsidRDefault="007D3746" w:rsidP="00F336AC">
      <w:pPr>
        <w:pStyle w:val="NormalWeb"/>
        <w:shd w:val="clear" w:color="auto" w:fill="FFFFFF"/>
        <w:spacing w:before="0" w:beforeAutospacing="0" w:after="120" w:afterAutospacing="0"/>
        <w:jc w:val="both"/>
        <w:rPr>
          <w:sz w:val="20"/>
          <w:szCs w:val="20"/>
        </w:rPr>
      </w:pPr>
    </w:p>
    <w:p w:rsidR="007D3746" w:rsidRDefault="007D3746" w:rsidP="00F336AC">
      <w:pPr>
        <w:shd w:val="clear" w:color="auto" w:fill="FFFFFF"/>
        <w:spacing w:after="120"/>
        <w:rPr>
          <w:rFonts w:eastAsia="Times New Roman"/>
          <w:b/>
          <w:bCs/>
          <w:sz w:val="22"/>
          <w:szCs w:val="22"/>
          <w:lang w:eastAsia="en-IN"/>
        </w:rPr>
        <w:sectPr w:rsidR="007D3746" w:rsidSect="007D3746">
          <w:endnotePr>
            <w:numFmt w:val="decimal"/>
          </w:endnotePr>
          <w:type w:val="continuous"/>
          <w:pgSz w:w="11907" w:h="16840"/>
          <w:pgMar w:top="1134" w:right="1134" w:bottom="1134" w:left="1134" w:header="720" w:footer="720" w:gutter="0"/>
          <w:cols w:num="2" w:space="720"/>
        </w:sectPr>
      </w:pPr>
    </w:p>
    <w:p w:rsidR="005F734B" w:rsidRPr="007D3746" w:rsidRDefault="005F734B" w:rsidP="005F734B">
      <w:pPr>
        <w:pStyle w:val="NormalWeb"/>
        <w:shd w:val="clear" w:color="auto" w:fill="FFFFFF"/>
        <w:spacing w:before="0" w:beforeAutospacing="0" w:after="120" w:afterAutospacing="0"/>
        <w:jc w:val="both"/>
        <w:rPr>
          <w:sz w:val="20"/>
          <w:szCs w:val="20"/>
        </w:rPr>
      </w:pPr>
      <w:r w:rsidRPr="007D3746">
        <w:rPr>
          <w:b/>
          <w:sz w:val="20"/>
          <w:szCs w:val="20"/>
        </w:rPr>
        <w:t>Source:</w:t>
      </w:r>
      <w:r w:rsidR="00D008B9">
        <w:rPr>
          <w:b/>
          <w:sz w:val="20"/>
          <w:szCs w:val="20"/>
        </w:rPr>
        <w:t xml:space="preserve"> </w:t>
      </w:r>
      <w:r w:rsidR="00D008B9" w:rsidRPr="00D008B9">
        <w:rPr>
          <w:sz w:val="20"/>
          <w:szCs w:val="20"/>
        </w:rPr>
        <w:t>Angie L. Goeser, Matthew J. Hasiak, Jared L. Hochstettler. (2023). An Overview of Hysterectomy. US Pharm. 2008;</w:t>
      </w:r>
      <w:r w:rsidR="00D008B9">
        <w:rPr>
          <w:sz w:val="20"/>
          <w:szCs w:val="20"/>
        </w:rPr>
        <w:t xml:space="preserve"> </w:t>
      </w:r>
      <w:r w:rsidR="00D008B9" w:rsidRPr="00D008B9">
        <w:rPr>
          <w:sz w:val="20"/>
          <w:szCs w:val="20"/>
        </w:rPr>
        <w:t>33(9):HS-5-HS-10.</w:t>
      </w:r>
      <w:r w:rsidRPr="00D008B9">
        <w:rPr>
          <w:sz w:val="20"/>
          <w:szCs w:val="20"/>
        </w:rPr>
        <w:t xml:space="preserve"> URL: </w:t>
      </w:r>
      <w:r w:rsidRPr="007D3746">
        <w:rPr>
          <w:sz w:val="20"/>
          <w:szCs w:val="20"/>
        </w:rPr>
        <w:t xml:space="preserve"> </w:t>
      </w:r>
      <w:hyperlink r:id="rId12" w:history="1">
        <w:r w:rsidRPr="007D3746">
          <w:rPr>
            <w:rStyle w:val="Hyperlink"/>
            <w:sz w:val="20"/>
            <w:szCs w:val="20"/>
          </w:rPr>
          <w:t>https://www.uspharmacist.com/article/an-overview-of-hysterectomy</w:t>
        </w:r>
      </w:hyperlink>
      <w:r w:rsidRPr="007D3746">
        <w:rPr>
          <w:sz w:val="20"/>
          <w:szCs w:val="20"/>
        </w:rPr>
        <w:t xml:space="preserve"> </w:t>
      </w:r>
    </w:p>
    <w:p w:rsidR="00786122" w:rsidRDefault="00786122" w:rsidP="00F336AC">
      <w:pPr>
        <w:shd w:val="clear" w:color="auto" w:fill="FFFFFF"/>
        <w:spacing w:after="120"/>
        <w:rPr>
          <w:rFonts w:eastAsia="Times New Roman"/>
          <w:b/>
          <w:bCs/>
          <w:sz w:val="22"/>
          <w:szCs w:val="22"/>
          <w:lang w:eastAsia="en-IN"/>
        </w:rPr>
      </w:pPr>
    </w:p>
    <w:p w:rsidR="00786122" w:rsidRDefault="00786122" w:rsidP="00F336AC">
      <w:pPr>
        <w:shd w:val="clear" w:color="auto" w:fill="FFFFFF"/>
        <w:spacing w:after="120"/>
        <w:rPr>
          <w:rFonts w:eastAsia="Times New Roman"/>
          <w:b/>
          <w:bCs/>
          <w:sz w:val="22"/>
          <w:szCs w:val="22"/>
          <w:lang w:eastAsia="en-IN"/>
        </w:rPr>
      </w:pPr>
    </w:p>
    <w:p w:rsidR="00F336AC" w:rsidRPr="00610892" w:rsidRDefault="005F734B" w:rsidP="00F336AC">
      <w:pPr>
        <w:shd w:val="clear" w:color="auto" w:fill="FFFFFF"/>
        <w:spacing w:after="120"/>
        <w:rPr>
          <w:rFonts w:eastAsia="Times New Roman"/>
          <w:b/>
          <w:bCs/>
          <w:sz w:val="22"/>
          <w:szCs w:val="22"/>
          <w:lang w:eastAsia="en-IN"/>
        </w:rPr>
      </w:pPr>
      <w:r>
        <w:rPr>
          <w:rFonts w:eastAsia="Times New Roman"/>
          <w:b/>
          <w:bCs/>
          <w:sz w:val="22"/>
          <w:szCs w:val="22"/>
          <w:lang w:eastAsia="en-IN"/>
        </w:rPr>
        <w:t xml:space="preserve">2.3 </w:t>
      </w:r>
      <w:r w:rsidR="00F336AC" w:rsidRPr="00610892">
        <w:rPr>
          <w:rFonts w:eastAsia="Times New Roman"/>
          <w:b/>
          <w:bCs/>
          <w:sz w:val="22"/>
          <w:szCs w:val="22"/>
          <w:lang w:eastAsia="en-IN"/>
        </w:rPr>
        <w:t>Ways to perform a hysterectomy</w:t>
      </w:r>
    </w:p>
    <w:p w:rsidR="00F336AC" w:rsidRPr="00610892" w:rsidRDefault="00F336AC" w:rsidP="00F336AC">
      <w:pPr>
        <w:shd w:val="clear" w:color="auto" w:fill="FFFFFF"/>
        <w:spacing w:after="120"/>
        <w:rPr>
          <w:rFonts w:eastAsia="Times New Roman"/>
          <w:sz w:val="22"/>
          <w:szCs w:val="22"/>
          <w:lang w:eastAsia="en-IN"/>
        </w:rPr>
      </w:pPr>
      <w:r w:rsidRPr="00610892">
        <w:rPr>
          <w:rFonts w:eastAsia="Times New Roman"/>
          <w:sz w:val="22"/>
          <w:szCs w:val="22"/>
          <w:lang w:eastAsia="en-IN"/>
        </w:rPr>
        <w:t>A hysterectomy can be carried out in a variety of methods [21], including:</w:t>
      </w:r>
    </w:p>
    <w:p w:rsidR="00F336AC" w:rsidRPr="00610892" w:rsidRDefault="00F336AC" w:rsidP="005F734B">
      <w:pPr>
        <w:numPr>
          <w:ilvl w:val="0"/>
          <w:numId w:val="19"/>
        </w:numPr>
        <w:shd w:val="clear" w:color="auto" w:fill="FFFFFF"/>
        <w:spacing w:after="120"/>
        <w:rPr>
          <w:rFonts w:eastAsia="Times New Roman"/>
          <w:sz w:val="22"/>
          <w:szCs w:val="22"/>
          <w:lang w:eastAsia="en-IN"/>
        </w:rPr>
      </w:pPr>
      <w:r w:rsidRPr="00610892">
        <w:rPr>
          <w:rFonts w:eastAsia="Times New Roman"/>
          <w:b/>
          <w:bCs/>
          <w:sz w:val="22"/>
          <w:szCs w:val="22"/>
          <w:lang w:eastAsia="en-IN"/>
        </w:rPr>
        <w:t>Laparoscopic</w:t>
      </w:r>
      <w:r w:rsidRPr="00610892">
        <w:rPr>
          <w:rFonts w:eastAsia="Times New Roman"/>
          <w:sz w:val="22"/>
          <w:szCs w:val="22"/>
          <w:lang w:eastAsia="en-IN"/>
        </w:rPr>
        <w:t> – Laparoscopic surgery uses a laparoscope, a tube containing a camera, to perform keyhole surgery through small abdominal incisions.</w:t>
      </w:r>
    </w:p>
    <w:p w:rsidR="00F336AC" w:rsidRPr="00610892" w:rsidRDefault="00F336AC" w:rsidP="005F734B">
      <w:pPr>
        <w:numPr>
          <w:ilvl w:val="0"/>
          <w:numId w:val="19"/>
        </w:numPr>
        <w:shd w:val="clear" w:color="auto" w:fill="FFFFFF"/>
        <w:spacing w:after="120"/>
        <w:rPr>
          <w:rFonts w:eastAsia="Times New Roman"/>
          <w:sz w:val="22"/>
          <w:szCs w:val="22"/>
          <w:lang w:eastAsia="en-IN"/>
        </w:rPr>
      </w:pPr>
      <w:r w:rsidRPr="00610892">
        <w:rPr>
          <w:rFonts w:eastAsia="Times New Roman"/>
          <w:b/>
          <w:bCs/>
          <w:sz w:val="22"/>
          <w:szCs w:val="22"/>
          <w:lang w:eastAsia="en-IN"/>
        </w:rPr>
        <w:t>Vaginal</w:t>
      </w:r>
      <w:r w:rsidRPr="00610892">
        <w:rPr>
          <w:rFonts w:eastAsia="Times New Roman"/>
          <w:sz w:val="22"/>
          <w:szCs w:val="22"/>
          <w:lang w:eastAsia="en-IN"/>
        </w:rPr>
        <w:t> – The procedure is carried out via your vagina.</w:t>
      </w:r>
    </w:p>
    <w:p w:rsidR="00F336AC" w:rsidRPr="00610892" w:rsidRDefault="00F336AC" w:rsidP="005F734B">
      <w:pPr>
        <w:numPr>
          <w:ilvl w:val="0"/>
          <w:numId w:val="19"/>
        </w:numPr>
        <w:shd w:val="clear" w:color="auto" w:fill="FFFFFF"/>
        <w:spacing w:after="120"/>
        <w:rPr>
          <w:rFonts w:eastAsia="Times New Roman"/>
          <w:sz w:val="22"/>
          <w:szCs w:val="22"/>
          <w:lang w:eastAsia="en-IN"/>
        </w:rPr>
      </w:pPr>
      <w:r w:rsidRPr="00610892">
        <w:rPr>
          <w:rFonts w:eastAsia="Times New Roman"/>
          <w:b/>
          <w:bCs/>
          <w:sz w:val="22"/>
          <w:szCs w:val="22"/>
          <w:lang w:eastAsia="en-IN"/>
        </w:rPr>
        <w:t>Abdominal</w:t>
      </w:r>
      <w:r w:rsidRPr="00610892">
        <w:rPr>
          <w:rFonts w:eastAsia="Times New Roman"/>
          <w:sz w:val="22"/>
          <w:szCs w:val="22"/>
          <w:lang w:eastAsia="en-IN"/>
        </w:rPr>
        <w:t> – With a cut made in your lower abdomen.</w:t>
      </w:r>
    </w:p>
    <w:p w:rsidR="00F336AC" w:rsidRPr="00610892" w:rsidRDefault="005F734B" w:rsidP="00F336AC">
      <w:pPr>
        <w:spacing w:after="120"/>
        <w:textAlignment w:val="baseline"/>
        <w:rPr>
          <w:rFonts w:eastAsia="Times New Roman"/>
          <w:b/>
          <w:sz w:val="22"/>
          <w:szCs w:val="22"/>
          <w:lang w:eastAsia="en-IN"/>
        </w:rPr>
      </w:pPr>
      <w:r>
        <w:rPr>
          <w:rFonts w:eastAsia="Times New Roman"/>
          <w:b/>
          <w:sz w:val="22"/>
          <w:szCs w:val="22"/>
          <w:lang w:eastAsia="en-IN"/>
        </w:rPr>
        <w:t xml:space="preserve">2.4 </w:t>
      </w:r>
      <w:r w:rsidR="00F336AC" w:rsidRPr="00610892">
        <w:rPr>
          <w:rFonts w:eastAsia="Times New Roman"/>
          <w:b/>
          <w:sz w:val="22"/>
          <w:szCs w:val="22"/>
          <w:lang w:eastAsia="en-IN"/>
        </w:rPr>
        <w:t>Risks and Side Effects of Hysterectomy</w:t>
      </w:r>
    </w:p>
    <w:p w:rsidR="00F336AC" w:rsidRPr="00610892" w:rsidRDefault="00F336AC" w:rsidP="00F336AC">
      <w:pPr>
        <w:spacing w:after="120"/>
        <w:textAlignment w:val="baseline"/>
        <w:rPr>
          <w:rFonts w:eastAsia="Times New Roman"/>
          <w:sz w:val="22"/>
          <w:szCs w:val="22"/>
          <w:lang w:eastAsia="en-IN"/>
        </w:rPr>
      </w:pPr>
      <w:r w:rsidRPr="00610892">
        <w:rPr>
          <w:rFonts w:eastAsia="Times New Roman"/>
          <w:sz w:val="22"/>
          <w:szCs w:val="22"/>
          <w:lang w:eastAsia="en-IN"/>
        </w:rPr>
        <w:t>The majority of the time, hysterectomy is a safe treatment with high success rates. However, the surgery could have the following risks [22,</w:t>
      </w:r>
      <w:r w:rsidR="001B29CF">
        <w:rPr>
          <w:rFonts w:eastAsia="Times New Roman"/>
          <w:sz w:val="22"/>
          <w:szCs w:val="22"/>
          <w:lang w:eastAsia="en-IN"/>
        </w:rPr>
        <w:t xml:space="preserve"> </w:t>
      </w:r>
      <w:r w:rsidRPr="00610892">
        <w:rPr>
          <w:rFonts w:eastAsia="Times New Roman"/>
          <w:sz w:val="22"/>
          <w:szCs w:val="22"/>
          <w:lang w:eastAsia="en-IN"/>
        </w:rPr>
        <w:t>23] and adverse effects:</w:t>
      </w:r>
    </w:p>
    <w:p w:rsidR="00F336AC" w:rsidRPr="00610892" w:rsidRDefault="00F336AC" w:rsidP="005F734B">
      <w:pPr>
        <w:numPr>
          <w:ilvl w:val="0"/>
          <w:numId w:val="20"/>
        </w:numPr>
        <w:spacing w:after="120"/>
        <w:textAlignment w:val="baseline"/>
        <w:rPr>
          <w:rFonts w:eastAsia="Times New Roman"/>
          <w:sz w:val="22"/>
          <w:szCs w:val="22"/>
          <w:lang w:eastAsia="en-IN"/>
        </w:rPr>
      </w:pPr>
      <w:r w:rsidRPr="00610892">
        <w:rPr>
          <w:rFonts w:eastAsia="Times New Roman"/>
          <w:sz w:val="22"/>
          <w:szCs w:val="22"/>
          <w:lang w:eastAsia="en-IN"/>
        </w:rPr>
        <w:t>Early menopause if the ovaries are removed, with symptoms like hot flashes, mood swings, or sleeplessness</w:t>
      </w:r>
      <w:r w:rsidR="005F734B">
        <w:rPr>
          <w:rFonts w:eastAsia="Times New Roman"/>
          <w:sz w:val="22"/>
          <w:szCs w:val="22"/>
          <w:lang w:eastAsia="en-IN"/>
        </w:rPr>
        <w:t>;</w:t>
      </w:r>
    </w:p>
    <w:p w:rsidR="00F336AC" w:rsidRPr="00610892" w:rsidRDefault="00F336AC" w:rsidP="005F734B">
      <w:pPr>
        <w:numPr>
          <w:ilvl w:val="0"/>
          <w:numId w:val="20"/>
        </w:numPr>
        <w:spacing w:after="120"/>
        <w:textAlignment w:val="baseline"/>
        <w:rPr>
          <w:rFonts w:eastAsia="Times New Roman"/>
          <w:sz w:val="22"/>
          <w:szCs w:val="22"/>
          <w:lang w:eastAsia="en-IN"/>
        </w:rPr>
      </w:pPr>
      <w:r w:rsidRPr="00610892">
        <w:rPr>
          <w:rFonts w:eastAsia="Times New Roman"/>
          <w:sz w:val="22"/>
          <w:szCs w:val="22"/>
          <w:lang w:eastAsia="en-IN"/>
        </w:rPr>
        <w:t>Prolonged bleeding and the requirement for blood transfusions</w:t>
      </w:r>
      <w:r w:rsidR="005F734B">
        <w:rPr>
          <w:rFonts w:eastAsia="Times New Roman"/>
          <w:sz w:val="22"/>
          <w:szCs w:val="22"/>
          <w:lang w:eastAsia="en-IN"/>
        </w:rPr>
        <w:t>;</w:t>
      </w:r>
    </w:p>
    <w:p w:rsidR="00F336AC" w:rsidRPr="00610892" w:rsidRDefault="00F336AC" w:rsidP="005F734B">
      <w:pPr>
        <w:numPr>
          <w:ilvl w:val="0"/>
          <w:numId w:val="20"/>
        </w:numPr>
        <w:spacing w:after="120"/>
        <w:textAlignment w:val="baseline"/>
        <w:rPr>
          <w:rFonts w:eastAsia="Times New Roman"/>
          <w:sz w:val="22"/>
          <w:szCs w:val="22"/>
          <w:lang w:eastAsia="en-IN"/>
        </w:rPr>
      </w:pPr>
      <w:r w:rsidRPr="00610892">
        <w:rPr>
          <w:rFonts w:eastAsia="Times New Roman"/>
          <w:sz w:val="22"/>
          <w:szCs w:val="22"/>
          <w:lang w:eastAsia="en-IN"/>
        </w:rPr>
        <w:t>The possibility of harming nearby organs such the bladder, intestines, ureters, blood arteries, and nerves</w:t>
      </w:r>
      <w:r w:rsidR="005F734B">
        <w:rPr>
          <w:rFonts w:eastAsia="Times New Roman"/>
          <w:sz w:val="22"/>
          <w:szCs w:val="22"/>
          <w:lang w:eastAsia="en-IN"/>
        </w:rPr>
        <w:t>;</w:t>
      </w:r>
    </w:p>
    <w:p w:rsidR="00F336AC" w:rsidRPr="00610892" w:rsidRDefault="00F336AC" w:rsidP="005F734B">
      <w:pPr>
        <w:numPr>
          <w:ilvl w:val="0"/>
          <w:numId w:val="20"/>
        </w:numPr>
        <w:spacing w:after="120"/>
        <w:textAlignment w:val="baseline"/>
        <w:rPr>
          <w:rFonts w:eastAsia="Times New Roman"/>
          <w:sz w:val="22"/>
          <w:szCs w:val="22"/>
          <w:lang w:eastAsia="en-IN"/>
        </w:rPr>
      </w:pPr>
      <w:r w:rsidRPr="00610892">
        <w:rPr>
          <w:rFonts w:eastAsia="Times New Roman"/>
          <w:sz w:val="22"/>
          <w:szCs w:val="22"/>
          <w:lang w:eastAsia="en-IN"/>
        </w:rPr>
        <w:t>Lung or leg blood clots</w:t>
      </w:r>
      <w:r w:rsidR="005F734B">
        <w:rPr>
          <w:rFonts w:eastAsia="Times New Roman"/>
          <w:sz w:val="22"/>
          <w:szCs w:val="22"/>
          <w:lang w:eastAsia="en-IN"/>
        </w:rPr>
        <w:t>;</w:t>
      </w:r>
    </w:p>
    <w:p w:rsidR="00F336AC" w:rsidRPr="00610892" w:rsidRDefault="005F734B" w:rsidP="005F734B">
      <w:pPr>
        <w:numPr>
          <w:ilvl w:val="0"/>
          <w:numId w:val="20"/>
        </w:numPr>
        <w:spacing w:after="120"/>
        <w:textAlignment w:val="baseline"/>
        <w:rPr>
          <w:rFonts w:eastAsia="Times New Roman"/>
          <w:sz w:val="22"/>
          <w:szCs w:val="22"/>
          <w:lang w:eastAsia="en-IN"/>
        </w:rPr>
      </w:pPr>
      <w:r>
        <w:rPr>
          <w:rFonts w:eastAsia="Times New Roman"/>
          <w:sz w:val="22"/>
          <w:szCs w:val="22"/>
          <w:lang w:eastAsia="en-IN"/>
        </w:rPr>
        <w:t>Pain;</w:t>
      </w:r>
    </w:p>
    <w:p w:rsidR="00F336AC" w:rsidRPr="00610892" w:rsidRDefault="00F336AC" w:rsidP="005F734B">
      <w:pPr>
        <w:numPr>
          <w:ilvl w:val="0"/>
          <w:numId w:val="20"/>
        </w:numPr>
        <w:spacing w:after="120"/>
        <w:textAlignment w:val="baseline"/>
        <w:rPr>
          <w:rFonts w:eastAsia="Times New Roman"/>
          <w:sz w:val="22"/>
          <w:szCs w:val="22"/>
          <w:lang w:eastAsia="en-IN"/>
        </w:rPr>
      </w:pPr>
      <w:r w:rsidRPr="00610892">
        <w:rPr>
          <w:rFonts w:eastAsia="Times New Roman"/>
          <w:sz w:val="22"/>
          <w:szCs w:val="22"/>
          <w:lang w:eastAsia="en-IN"/>
        </w:rPr>
        <w:t>Scar tissue formation</w:t>
      </w:r>
      <w:r w:rsidR="005F734B">
        <w:rPr>
          <w:rFonts w:eastAsia="Times New Roman"/>
          <w:sz w:val="22"/>
          <w:szCs w:val="22"/>
          <w:lang w:eastAsia="en-IN"/>
        </w:rPr>
        <w:t>;</w:t>
      </w:r>
      <w:r w:rsidRPr="00610892">
        <w:rPr>
          <w:rFonts w:eastAsia="Times New Roman"/>
          <w:sz w:val="22"/>
          <w:szCs w:val="22"/>
          <w:lang w:eastAsia="en-IN"/>
        </w:rPr>
        <w:t xml:space="preserve"> </w:t>
      </w:r>
    </w:p>
    <w:p w:rsidR="00F336AC" w:rsidRPr="00610892" w:rsidRDefault="00F336AC" w:rsidP="005F734B">
      <w:pPr>
        <w:numPr>
          <w:ilvl w:val="0"/>
          <w:numId w:val="20"/>
        </w:numPr>
        <w:spacing w:after="120"/>
        <w:textAlignment w:val="baseline"/>
        <w:rPr>
          <w:rFonts w:eastAsia="Times New Roman"/>
          <w:sz w:val="22"/>
          <w:szCs w:val="22"/>
          <w:lang w:eastAsia="en-IN"/>
        </w:rPr>
      </w:pPr>
      <w:r w:rsidRPr="00610892">
        <w:rPr>
          <w:rFonts w:eastAsia="Times New Roman"/>
          <w:sz w:val="22"/>
          <w:szCs w:val="22"/>
          <w:lang w:eastAsia="en-IN"/>
        </w:rPr>
        <w:lastRenderedPageBreak/>
        <w:t>Hernia</w:t>
      </w:r>
      <w:r w:rsidR="005F734B">
        <w:rPr>
          <w:rFonts w:eastAsia="Times New Roman"/>
          <w:sz w:val="22"/>
          <w:szCs w:val="22"/>
          <w:lang w:eastAsia="en-IN"/>
        </w:rPr>
        <w:t>;</w:t>
      </w:r>
      <w:r w:rsidRPr="00610892">
        <w:rPr>
          <w:rFonts w:eastAsia="Times New Roman"/>
          <w:sz w:val="22"/>
          <w:szCs w:val="22"/>
          <w:lang w:eastAsia="en-IN"/>
        </w:rPr>
        <w:t xml:space="preserve"> </w:t>
      </w:r>
    </w:p>
    <w:p w:rsidR="00F336AC" w:rsidRPr="00610892" w:rsidRDefault="00F336AC" w:rsidP="005F734B">
      <w:pPr>
        <w:numPr>
          <w:ilvl w:val="0"/>
          <w:numId w:val="20"/>
        </w:numPr>
        <w:spacing w:after="120"/>
        <w:textAlignment w:val="baseline"/>
        <w:rPr>
          <w:rFonts w:eastAsia="Times New Roman"/>
          <w:sz w:val="22"/>
          <w:szCs w:val="22"/>
          <w:lang w:eastAsia="en-IN"/>
        </w:rPr>
      </w:pPr>
      <w:r w:rsidRPr="00610892">
        <w:rPr>
          <w:rFonts w:eastAsia="Times New Roman"/>
          <w:sz w:val="22"/>
          <w:szCs w:val="22"/>
          <w:lang w:eastAsia="en-IN"/>
        </w:rPr>
        <w:t xml:space="preserve">Bad reactions to </w:t>
      </w:r>
      <w:r w:rsidR="005A7A0B" w:rsidRPr="00610892">
        <w:rPr>
          <w:rFonts w:eastAsia="Times New Roman"/>
          <w:sz w:val="22"/>
          <w:szCs w:val="22"/>
          <w:lang w:eastAsia="en-IN"/>
        </w:rPr>
        <w:t>anesthesia</w:t>
      </w:r>
      <w:r w:rsidR="005F734B">
        <w:rPr>
          <w:rFonts w:eastAsia="Times New Roman"/>
          <w:sz w:val="22"/>
          <w:szCs w:val="22"/>
          <w:lang w:eastAsia="en-IN"/>
        </w:rPr>
        <w:t>;</w:t>
      </w:r>
    </w:p>
    <w:p w:rsidR="00F336AC" w:rsidRPr="00610892" w:rsidRDefault="00F336AC" w:rsidP="005F734B">
      <w:pPr>
        <w:numPr>
          <w:ilvl w:val="0"/>
          <w:numId w:val="20"/>
        </w:numPr>
        <w:spacing w:after="120"/>
        <w:textAlignment w:val="baseline"/>
        <w:rPr>
          <w:rFonts w:eastAsia="Times New Roman"/>
          <w:sz w:val="22"/>
          <w:szCs w:val="22"/>
          <w:lang w:eastAsia="en-IN"/>
        </w:rPr>
      </w:pPr>
      <w:r w:rsidRPr="00610892">
        <w:rPr>
          <w:rFonts w:eastAsia="Times New Roman"/>
          <w:sz w:val="22"/>
          <w:szCs w:val="22"/>
          <w:lang w:eastAsia="en-IN"/>
        </w:rPr>
        <w:t>Infection</w:t>
      </w:r>
      <w:r w:rsidR="005F734B">
        <w:rPr>
          <w:rFonts w:eastAsia="Times New Roman"/>
          <w:sz w:val="22"/>
          <w:szCs w:val="22"/>
          <w:lang w:eastAsia="en-IN"/>
        </w:rPr>
        <w:t>;</w:t>
      </w:r>
    </w:p>
    <w:p w:rsidR="00F336AC" w:rsidRPr="00610892" w:rsidRDefault="00F336AC" w:rsidP="005F734B">
      <w:pPr>
        <w:numPr>
          <w:ilvl w:val="0"/>
          <w:numId w:val="20"/>
        </w:numPr>
        <w:spacing w:after="120"/>
        <w:textAlignment w:val="baseline"/>
        <w:rPr>
          <w:rFonts w:eastAsia="Times New Roman"/>
          <w:sz w:val="22"/>
          <w:szCs w:val="22"/>
          <w:lang w:eastAsia="en-IN"/>
        </w:rPr>
      </w:pPr>
      <w:r w:rsidRPr="00610892">
        <w:rPr>
          <w:rFonts w:eastAsia="Times New Roman"/>
          <w:sz w:val="22"/>
          <w:szCs w:val="22"/>
          <w:lang w:eastAsia="en-IN"/>
        </w:rPr>
        <w:t>Damage abdominal organ</w:t>
      </w:r>
      <w:r w:rsidR="005F734B">
        <w:rPr>
          <w:rFonts w:eastAsia="Times New Roman"/>
          <w:sz w:val="22"/>
          <w:szCs w:val="22"/>
          <w:lang w:eastAsia="en-IN"/>
        </w:rPr>
        <w:t>.</w:t>
      </w:r>
      <w:r w:rsidRPr="00610892">
        <w:rPr>
          <w:rFonts w:eastAsia="Times New Roman"/>
          <w:sz w:val="22"/>
          <w:szCs w:val="22"/>
          <w:lang w:eastAsia="en-IN"/>
        </w:rPr>
        <w:t xml:space="preserve"> </w:t>
      </w:r>
    </w:p>
    <w:p w:rsidR="00F336AC" w:rsidRPr="005F734B" w:rsidRDefault="00F336AC" w:rsidP="00F336AC">
      <w:pPr>
        <w:pStyle w:val="PargrafodaLista"/>
        <w:spacing w:after="120" w:line="240" w:lineRule="auto"/>
        <w:ind w:left="0"/>
        <w:contextualSpacing w:val="0"/>
        <w:jc w:val="both"/>
        <w:textAlignment w:val="baseline"/>
        <w:rPr>
          <w:rFonts w:ascii="Times New Roman" w:eastAsia="Times New Roman" w:hAnsi="Times New Roman"/>
          <w:b/>
          <w:lang w:val="en-US" w:eastAsia="en-IN"/>
        </w:rPr>
      </w:pPr>
    </w:p>
    <w:p w:rsidR="00F336AC" w:rsidRPr="007D3746" w:rsidRDefault="00F336AC" w:rsidP="00F336AC">
      <w:pPr>
        <w:pStyle w:val="PargrafodaLista"/>
        <w:spacing w:after="120" w:line="240" w:lineRule="auto"/>
        <w:ind w:left="0"/>
        <w:contextualSpacing w:val="0"/>
        <w:jc w:val="both"/>
        <w:textAlignment w:val="baseline"/>
        <w:rPr>
          <w:rFonts w:ascii="Times New Roman" w:eastAsia="Times New Roman" w:hAnsi="Times New Roman"/>
          <w:sz w:val="20"/>
          <w:szCs w:val="20"/>
          <w:lang w:val="en-US" w:eastAsia="en-IN"/>
        </w:rPr>
      </w:pPr>
      <w:r w:rsidRPr="007D3746">
        <w:rPr>
          <w:rFonts w:ascii="Times New Roman" w:eastAsia="Times New Roman" w:hAnsi="Times New Roman"/>
          <w:b/>
          <w:sz w:val="20"/>
          <w:szCs w:val="20"/>
          <w:lang w:val="en-US" w:eastAsia="en-IN"/>
        </w:rPr>
        <w:t>Figure 3:</w:t>
      </w:r>
      <w:r w:rsidRPr="007D3746">
        <w:rPr>
          <w:rFonts w:ascii="Times New Roman" w:eastAsia="Times New Roman" w:hAnsi="Times New Roman"/>
          <w:sz w:val="20"/>
          <w:szCs w:val="20"/>
          <w:lang w:val="en-US" w:eastAsia="en-IN"/>
        </w:rPr>
        <w:t xml:space="preserve"> Some common complication observed after hysterectomy</w:t>
      </w:r>
    </w:p>
    <w:p w:rsidR="00F336AC" w:rsidRPr="007D3746" w:rsidRDefault="007D3746" w:rsidP="00F336AC">
      <w:pPr>
        <w:spacing w:after="120"/>
        <w:textAlignment w:val="baseline"/>
        <w:rPr>
          <w:rFonts w:eastAsia="Times New Roman"/>
          <w:lang w:eastAsia="en-IN"/>
        </w:rPr>
      </w:pPr>
      <w:r w:rsidRPr="007D3746">
        <w:rPr>
          <w:noProof/>
          <w:lang w:val="pt-BR" w:eastAsia="pt-BR"/>
        </w:rPr>
        <w:drawing>
          <wp:inline distT="0" distB="0" distL="0" distR="0" wp14:anchorId="6E11CCD1" wp14:editId="3BEB522E">
            <wp:extent cx="2831465" cy="1592660"/>
            <wp:effectExtent l="19050" t="19050" r="26035" b="2667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pic:cNvPicPr>
                      <a:picLocks noChangeAspect="1" noChangeArrowheads="1"/>
                    </pic:cNvPicPr>
                  </pic:nvPicPr>
                  <pic:blipFill>
                    <a:blip r:embed="rId13"/>
                    <a:stretch>
                      <a:fillRect/>
                    </a:stretch>
                  </pic:blipFill>
                  <pic:spPr bwMode="auto">
                    <a:xfrm>
                      <a:off x="0" y="0"/>
                      <a:ext cx="2831465" cy="1592660"/>
                    </a:xfrm>
                    <a:prstGeom prst="rect">
                      <a:avLst/>
                    </a:prstGeom>
                    <a:ln>
                      <a:solidFill>
                        <a:schemeClr val="tx1"/>
                      </a:solidFill>
                    </a:ln>
                  </pic:spPr>
                </pic:pic>
              </a:graphicData>
            </a:graphic>
          </wp:inline>
        </w:drawing>
      </w:r>
    </w:p>
    <w:p w:rsidR="00F336AC" w:rsidRPr="007D3746" w:rsidRDefault="00F336AC" w:rsidP="00F336AC">
      <w:pPr>
        <w:spacing w:after="120"/>
        <w:textAlignment w:val="baseline"/>
        <w:rPr>
          <w:rFonts w:eastAsia="Times New Roman"/>
          <w:lang w:eastAsia="en-IN"/>
        </w:rPr>
      </w:pPr>
      <w:r w:rsidRPr="007D3746">
        <w:rPr>
          <w:b/>
        </w:rPr>
        <w:t>Source:</w:t>
      </w:r>
      <w:r w:rsidR="00D008B9">
        <w:t xml:space="preserve"> </w:t>
      </w:r>
      <w:r w:rsidR="00D008B9" w:rsidRPr="00E616E8">
        <w:rPr>
          <w:rFonts w:asciiTheme="minorHAnsi" w:hAnsiTheme="minorHAnsi" w:cstheme="minorHAnsi"/>
          <w:shd w:val="clear" w:color="auto" w:fill="FFFFFF"/>
        </w:rPr>
        <w:t>Kumar, G.</w:t>
      </w:r>
      <w:r w:rsidR="006D03E2">
        <w:rPr>
          <w:rFonts w:asciiTheme="minorHAnsi" w:hAnsiTheme="minorHAnsi" w:cstheme="minorHAnsi"/>
          <w:shd w:val="clear" w:color="auto" w:fill="FFFFFF"/>
        </w:rPr>
        <w:t xml:space="preserve"> </w:t>
      </w:r>
      <w:r w:rsidR="00D008B9" w:rsidRPr="00E616E8">
        <w:rPr>
          <w:rFonts w:asciiTheme="minorHAnsi" w:hAnsiTheme="minorHAnsi" w:cstheme="minorHAnsi"/>
          <w:shd w:val="clear" w:color="auto" w:fill="FFFFFF"/>
        </w:rPr>
        <w:t>S., &amp; Lekkala, S. (2016). Complications after a total laparoscopic hysterectomy: a study in tertiary care unit in Telangana, India -. </w:t>
      </w:r>
      <w:r w:rsidR="00D008B9" w:rsidRPr="00E616E8">
        <w:rPr>
          <w:rFonts w:asciiTheme="minorHAnsi" w:hAnsiTheme="minorHAnsi" w:cstheme="minorHAnsi"/>
          <w:i/>
          <w:iCs/>
        </w:rPr>
        <w:t>International Surgery Journal, 3</w:t>
      </w:r>
      <w:r w:rsidR="00D008B9" w:rsidRPr="00E616E8">
        <w:rPr>
          <w:rFonts w:asciiTheme="minorHAnsi" w:hAnsiTheme="minorHAnsi" w:cstheme="minorHAnsi"/>
          <w:shd w:val="clear" w:color="auto" w:fill="FFFFFF"/>
        </w:rPr>
        <w:t>, 1141-1145</w:t>
      </w:r>
      <w:r w:rsidR="00D008B9" w:rsidRPr="00D008B9">
        <w:rPr>
          <w:rFonts w:asciiTheme="minorHAnsi" w:hAnsiTheme="minorHAnsi" w:cstheme="minorHAnsi"/>
          <w:color w:val="2E414F"/>
          <w:shd w:val="clear" w:color="auto" w:fill="FFFFFF"/>
        </w:rPr>
        <w:t>.</w:t>
      </w:r>
      <w:r w:rsidRPr="007D3746">
        <w:rPr>
          <w:b/>
        </w:rPr>
        <w:t xml:space="preserve"> URL: </w:t>
      </w:r>
      <w:r w:rsidRPr="007D3746">
        <w:t xml:space="preserve"> </w:t>
      </w:r>
      <w:hyperlink r:id="rId14" w:history="1">
        <w:r w:rsidRPr="007D3746">
          <w:rPr>
            <w:rStyle w:val="Hyperlink"/>
            <w:lang w:eastAsia="en-IN"/>
          </w:rPr>
          <w:t>https://www.semanticscholar.org/paper/Complications-after-a-total-laparoscopic-a-study-in-Kumar-Lekkala/2b427e345e874659424df6e24e837cbfcc93b629</w:t>
        </w:r>
      </w:hyperlink>
    </w:p>
    <w:p w:rsidR="005F734B" w:rsidRDefault="005F734B" w:rsidP="00F336AC">
      <w:pPr>
        <w:pStyle w:val="NormalWeb"/>
        <w:shd w:val="clear" w:color="auto" w:fill="FFFFFF"/>
        <w:spacing w:before="0" w:beforeAutospacing="0" w:after="120" w:afterAutospacing="0"/>
        <w:jc w:val="both"/>
        <w:rPr>
          <w:b/>
          <w:sz w:val="22"/>
          <w:szCs w:val="22"/>
        </w:rPr>
      </w:pPr>
    </w:p>
    <w:p w:rsidR="00F336AC" w:rsidRPr="00610892" w:rsidRDefault="005F734B" w:rsidP="00F336AC">
      <w:pPr>
        <w:pStyle w:val="NormalWeb"/>
        <w:shd w:val="clear" w:color="auto" w:fill="FFFFFF"/>
        <w:spacing w:before="0" w:beforeAutospacing="0" w:after="120" w:afterAutospacing="0"/>
        <w:jc w:val="both"/>
        <w:rPr>
          <w:b/>
          <w:sz w:val="22"/>
          <w:szCs w:val="22"/>
        </w:rPr>
      </w:pPr>
      <w:r>
        <w:rPr>
          <w:b/>
          <w:sz w:val="22"/>
          <w:szCs w:val="22"/>
        </w:rPr>
        <w:t xml:space="preserve">2.5 </w:t>
      </w:r>
      <w:r w:rsidR="00F336AC" w:rsidRPr="00610892">
        <w:rPr>
          <w:b/>
          <w:sz w:val="22"/>
          <w:szCs w:val="22"/>
        </w:rPr>
        <w:t>Emotional Adjustments Following a Hysterectomy</w:t>
      </w:r>
    </w:p>
    <w:p w:rsidR="00F336AC" w:rsidRPr="00610892" w:rsidRDefault="00F336AC" w:rsidP="00F336AC">
      <w:pPr>
        <w:pStyle w:val="NormalWeb"/>
        <w:shd w:val="clear" w:color="auto" w:fill="FFFFFF"/>
        <w:spacing w:before="0" w:beforeAutospacing="0" w:after="120" w:afterAutospacing="0"/>
        <w:jc w:val="both"/>
        <w:rPr>
          <w:sz w:val="22"/>
          <w:szCs w:val="22"/>
        </w:rPr>
      </w:pPr>
      <w:r w:rsidRPr="00610892">
        <w:rPr>
          <w:sz w:val="22"/>
          <w:szCs w:val="22"/>
        </w:rPr>
        <w:t xml:space="preserve">A hysterectomy has both physical and emotional side effects. Not every woman anticipates how emotionally taxing having a hysterectomy may be. </w:t>
      </w:r>
      <w:r w:rsidR="005A7A0B" w:rsidRPr="00610892">
        <w:rPr>
          <w:sz w:val="22"/>
          <w:szCs w:val="22"/>
        </w:rPr>
        <w:t>Recognizing</w:t>
      </w:r>
      <w:r w:rsidRPr="00610892">
        <w:rPr>
          <w:sz w:val="22"/>
          <w:szCs w:val="22"/>
        </w:rPr>
        <w:t xml:space="preserve"> the probable emotional impacts will nevertheless prepare the body to handle the shifts in thoughts and emotions throughout this transformative time. In general, a hysterectomy won't result in emotional issues for people who are generally psychologically well, although this is not to suggest that all women will experience emotional pain as a result of one. </w:t>
      </w:r>
    </w:p>
    <w:p w:rsidR="00F336AC" w:rsidRPr="00610892" w:rsidRDefault="00F336AC" w:rsidP="00F336AC">
      <w:pPr>
        <w:pStyle w:val="NormalWeb"/>
        <w:shd w:val="clear" w:color="auto" w:fill="FFFFFF"/>
        <w:spacing w:before="0" w:beforeAutospacing="0" w:after="120" w:afterAutospacing="0"/>
        <w:jc w:val="both"/>
        <w:rPr>
          <w:sz w:val="22"/>
          <w:szCs w:val="22"/>
        </w:rPr>
      </w:pPr>
      <w:r w:rsidRPr="00610892">
        <w:rPr>
          <w:sz w:val="22"/>
          <w:szCs w:val="22"/>
        </w:rPr>
        <w:t>There are a number of reasons why women becoming more emotional:</w:t>
      </w:r>
    </w:p>
    <w:p w:rsidR="00F336AC" w:rsidRPr="00610892" w:rsidRDefault="005F734B" w:rsidP="00786122">
      <w:pPr>
        <w:pStyle w:val="Ttulo3"/>
        <w:numPr>
          <w:ilvl w:val="0"/>
          <w:numId w:val="0"/>
        </w:numPr>
        <w:shd w:val="clear" w:color="auto" w:fill="FFFFFF"/>
        <w:spacing w:before="0" w:after="120"/>
        <w:rPr>
          <w:b w:val="0"/>
          <w:sz w:val="22"/>
          <w:szCs w:val="22"/>
        </w:rPr>
      </w:pPr>
      <w:r>
        <w:rPr>
          <w:sz w:val="22"/>
          <w:szCs w:val="22"/>
        </w:rPr>
        <w:t xml:space="preserve">2.6 </w:t>
      </w:r>
      <w:r w:rsidR="00F336AC" w:rsidRPr="00610892">
        <w:rPr>
          <w:sz w:val="22"/>
          <w:szCs w:val="22"/>
        </w:rPr>
        <w:t>No more childbearing</w:t>
      </w:r>
    </w:p>
    <w:p w:rsidR="00F336AC" w:rsidRPr="00610892" w:rsidRDefault="00F336AC" w:rsidP="00786122">
      <w:pPr>
        <w:spacing w:after="120"/>
        <w:rPr>
          <w:sz w:val="22"/>
          <w:szCs w:val="22"/>
        </w:rPr>
      </w:pPr>
      <w:r w:rsidRPr="00610892">
        <w:rPr>
          <w:sz w:val="22"/>
          <w:szCs w:val="22"/>
        </w:rPr>
        <w:t xml:space="preserve">After a hysterectomy, women can no longer can bear children, which is a great loss. All young women who go through this procedure feel the loss of early end to fertility irrespective of </w:t>
      </w:r>
      <w:r w:rsidRPr="00610892">
        <w:rPr>
          <w:sz w:val="22"/>
          <w:szCs w:val="22"/>
        </w:rPr>
        <w:lastRenderedPageBreak/>
        <w:t>whether they have a family or not. Those women who did not want children also felt sad and lost if the option was taken away from them. In order to boost one’s sense of femininity some changes are essential after hysterectomy. The loss of femininity and low self-esteem is very much distressing than the changes in physical body felt after hysterectomy.</w:t>
      </w:r>
    </w:p>
    <w:p w:rsidR="00F336AC" w:rsidRPr="005F734B" w:rsidRDefault="005F734B" w:rsidP="00786122">
      <w:pPr>
        <w:pStyle w:val="Ttulo3"/>
        <w:numPr>
          <w:ilvl w:val="0"/>
          <w:numId w:val="0"/>
        </w:numPr>
        <w:shd w:val="clear" w:color="auto" w:fill="FFFFFF"/>
        <w:spacing w:before="0" w:after="120"/>
        <w:rPr>
          <w:sz w:val="22"/>
          <w:szCs w:val="22"/>
        </w:rPr>
      </w:pPr>
      <w:r>
        <w:rPr>
          <w:sz w:val="22"/>
          <w:szCs w:val="22"/>
        </w:rPr>
        <w:t xml:space="preserve">2.6 </w:t>
      </w:r>
      <w:r w:rsidR="00F336AC" w:rsidRPr="005F734B">
        <w:rPr>
          <w:sz w:val="22"/>
          <w:szCs w:val="22"/>
        </w:rPr>
        <w:t>Menopause and hormonal changes</w:t>
      </w:r>
    </w:p>
    <w:p w:rsidR="00F336AC" w:rsidRPr="001B29CF" w:rsidRDefault="00F336AC" w:rsidP="00786122">
      <w:pPr>
        <w:pStyle w:val="Ttulo3"/>
        <w:numPr>
          <w:ilvl w:val="0"/>
          <w:numId w:val="0"/>
        </w:numPr>
        <w:shd w:val="clear" w:color="auto" w:fill="FFFFFF"/>
        <w:spacing w:before="0" w:after="120"/>
        <w:rPr>
          <w:rFonts w:eastAsia="Times New Roman"/>
          <w:b w:val="0"/>
          <w:sz w:val="22"/>
          <w:szCs w:val="22"/>
          <w:lang w:eastAsia="en-IN"/>
        </w:rPr>
      </w:pPr>
      <w:r w:rsidRPr="001B29CF">
        <w:rPr>
          <w:rFonts w:eastAsia="Times New Roman"/>
          <w:b w:val="0"/>
          <w:sz w:val="22"/>
          <w:szCs w:val="22"/>
          <w:lang w:eastAsia="en-IN"/>
        </w:rPr>
        <w:t>The hormone oestrogen is not produced when ovaries are removed or when menopause occurs. Many women become irritable, experience mood swings, lack of sleep, have weeping outbursts and are melancholy after abrupt changes. After hysterectomy, if ovaries are not removed then also the oestrogen levels decline gradually.</w:t>
      </w:r>
    </w:p>
    <w:p w:rsidR="00F336AC" w:rsidRPr="005F734B" w:rsidRDefault="005F734B" w:rsidP="00786122">
      <w:pPr>
        <w:pStyle w:val="Ttulo3"/>
        <w:numPr>
          <w:ilvl w:val="0"/>
          <w:numId w:val="0"/>
        </w:numPr>
        <w:shd w:val="clear" w:color="auto" w:fill="FFFFFF"/>
        <w:spacing w:before="0" w:after="120"/>
        <w:rPr>
          <w:sz w:val="22"/>
          <w:szCs w:val="22"/>
        </w:rPr>
      </w:pPr>
      <w:r>
        <w:rPr>
          <w:sz w:val="22"/>
          <w:szCs w:val="22"/>
        </w:rPr>
        <w:t xml:space="preserve">2.7 </w:t>
      </w:r>
      <w:r w:rsidR="00F336AC" w:rsidRPr="005F734B">
        <w:rPr>
          <w:sz w:val="22"/>
          <w:szCs w:val="22"/>
        </w:rPr>
        <w:t>Pre-existing emotional distress</w:t>
      </w:r>
    </w:p>
    <w:p w:rsidR="00F336AC" w:rsidRPr="001B29CF" w:rsidRDefault="00F336AC" w:rsidP="00786122">
      <w:pPr>
        <w:pStyle w:val="Ttulo3"/>
        <w:numPr>
          <w:ilvl w:val="0"/>
          <w:numId w:val="0"/>
        </w:numPr>
        <w:shd w:val="clear" w:color="auto" w:fill="FFFFFF"/>
        <w:spacing w:before="0" w:after="120"/>
        <w:rPr>
          <w:b w:val="0"/>
          <w:sz w:val="22"/>
          <w:szCs w:val="22"/>
        </w:rPr>
      </w:pPr>
      <w:r w:rsidRPr="001B29CF">
        <w:rPr>
          <w:rFonts w:eastAsia="Times New Roman"/>
          <w:b w:val="0"/>
          <w:sz w:val="22"/>
          <w:szCs w:val="22"/>
          <w:lang w:eastAsia="en-IN"/>
        </w:rPr>
        <w:t xml:space="preserve">Women who have experienced anxiety, depression, or other psychological challenges </w:t>
      </w:r>
      <w:r w:rsidRPr="001B29CF">
        <w:rPr>
          <w:rFonts w:eastAsia="Times New Roman"/>
          <w:b w:val="0"/>
          <w:sz w:val="22"/>
          <w:szCs w:val="22"/>
          <w:lang w:eastAsia="en-IN"/>
        </w:rPr>
        <w:lastRenderedPageBreak/>
        <w:t>become   more emotional after hysterectomy. Many women who are experiencing mid-life crisis due to employment and family issues are prone to emotional insecurity and hence after hysterectomy the stress is escalated especially if hysterectomy results in surgical menopause.</w:t>
      </w:r>
    </w:p>
    <w:p w:rsidR="00F336AC" w:rsidRPr="005F734B" w:rsidRDefault="005F734B" w:rsidP="00786122">
      <w:pPr>
        <w:pStyle w:val="Ttulo3"/>
        <w:numPr>
          <w:ilvl w:val="0"/>
          <w:numId w:val="0"/>
        </w:numPr>
        <w:shd w:val="clear" w:color="auto" w:fill="FFFFFF"/>
        <w:spacing w:before="0" w:after="120"/>
        <w:rPr>
          <w:sz w:val="22"/>
          <w:szCs w:val="22"/>
        </w:rPr>
      </w:pPr>
      <w:r w:rsidRPr="005F734B">
        <w:rPr>
          <w:sz w:val="22"/>
          <w:szCs w:val="22"/>
        </w:rPr>
        <w:t xml:space="preserve">2.8 </w:t>
      </w:r>
      <w:r w:rsidR="00F336AC" w:rsidRPr="005F734B">
        <w:rPr>
          <w:sz w:val="22"/>
          <w:szCs w:val="22"/>
        </w:rPr>
        <w:t>Lack of control</w:t>
      </w:r>
    </w:p>
    <w:p w:rsidR="00F336AC" w:rsidRPr="00610892" w:rsidRDefault="00F336AC" w:rsidP="00786122">
      <w:pPr>
        <w:pStyle w:val="Ttulo2"/>
        <w:numPr>
          <w:ilvl w:val="0"/>
          <w:numId w:val="0"/>
        </w:numPr>
        <w:spacing w:before="0"/>
        <w:textAlignment w:val="baseline"/>
        <w:rPr>
          <w:b w:val="0"/>
          <w:bCs w:val="0"/>
        </w:rPr>
      </w:pPr>
      <w:r w:rsidRPr="00610892">
        <w:rPr>
          <w:b w:val="0"/>
          <w:bCs w:val="0"/>
        </w:rPr>
        <w:t xml:space="preserve">If hysterectomy is only option left that instance women feel frustrated and powerless. The powerless feeling brings low self-esteem in women and which is very devastating, they feel like they have to follow instructions and have no control over their life. </w:t>
      </w:r>
    </w:p>
    <w:p w:rsidR="00F336AC" w:rsidRPr="00610892" w:rsidRDefault="00F336AC" w:rsidP="00786122">
      <w:pPr>
        <w:pStyle w:val="Ttulo2"/>
        <w:numPr>
          <w:ilvl w:val="0"/>
          <w:numId w:val="0"/>
        </w:numPr>
        <w:spacing w:before="0"/>
        <w:textAlignment w:val="baseline"/>
        <w:rPr>
          <w:b w:val="0"/>
          <w:bCs w:val="0"/>
        </w:rPr>
      </w:pPr>
    </w:p>
    <w:p w:rsidR="001B29CF" w:rsidRDefault="001B29CF" w:rsidP="00786122">
      <w:pPr>
        <w:pStyle w:val="Ttulo2"/>
        <w:numPr>
          <w:ilvl w:val="0"/>
          <w:numId w:val="0"/>
        </w:numPr>
        <w:spacing w:before="0"/>
        <w:textAlignment w:val="baseline"/>
        <w:rPr>
          <w:bCs w:val="0"/>
        </w:rPr>
        <w:sectPr w:rsidR="001B29CF" w:rsidSect="008922BA">
          <w:endnotePr>
            <w:numFmt w:val="decimal"/>
          </w:endnotePr>
          <w:type w:val="continuous"/>
          <w:pgSz w:w="11907" w:h="16840"/>
          <w:pgMar w:top="1134" w:right="1134" w:bottom="1134" w:left="1134" w:header="720" w:footer="720" w:gutter="0"/>
          <w:cols w:num="2" w:space="720"/>
        </w:sectPr>
      </w:pPr>
    </w:p>
    <w:p w:rsidR="005D6454" w:rsidRDefault="005D6454" w:rsidP="00786122">
      <w:pPr>
        <w:pStyle w:val="Ttulo2"/>
        <w:numPr>
          <w:ilvl w:val="0"/>
          <w:numId w:val="0"/>
        </w:numPr>
        <w:spacing w:before="0"/>
        <w:textAlignment w:val="baseline"/>
        <w:rPr>
          <w:bCs w:val="0"/>
        </w:rPr>
      </w:pPr>
    </w:p>
    <w:p w:rsidR="00F336AC" w:rsidRPr="00E616E8" w:rsidRDefault="00F336AC" w:rsidP="00786122">
      <w:pPr>
        <w:pStyle w:val="Ttulo2"/>
        <w:numPr>
          <w:ilvl w:val="0"/>
          <w:numId w:val="0"/>
        </w:numPr>
        <w:spacing w:before="0"/>
        <w:textAlignment w:val="baseline"/>
        <w:rPr>
          <w:b w:val="0"/>
          <w:bCs w:val="0"/>
          <w:sz w:val="20"/>
          <w:szCs w:val="20"/>
        </w:rPr>
      </w:pPr>
      <w:r w:rsidRPr="00E616E8">
        <w:rPr>
          <w:bCs w:val="0"/>
          <w:sz w:val="20"/>
          <w:szCs w:val="20"/>
        </w:rPr>
        <w:t>Figure 4:</w:t>
      </w:r>
      <w:r w:rsidRPr="00E616E8">
        <w:rPr>
          <w:b w:val="0"/>
          <w:bCs w:val="0"/>
          <w:sz w:val="20"/>
          <w:szCs w:val="20"/>
        </w:rPr>
        <w:t xml:space="preserve"> post emotional changes after hysterectomy</w:t>
      </w:r>
    </w:p>
    <w:p w:rsidR="00F336AC" w:rsidRPr="00610892" w:rsidRDefault="001B29CF" w:rsidP="006D03E2">
      <w:pPr>
        <w:pStyle w:val="Ttulo2"/>
        <w:numPr>
          <w:ilvl w:val="0"/>
          <w:numId w:val="0"/>
        </w:numPr>
        <w:spacing w:before="0"/>
        <w:jc w:val="center"/>
        <w:textAlignment w:val="baseline"/>
      </w:pPr>
      <w:r w:rsidRPr="00610892">
        <w:rPr>
          <w:noProof/>
          <w:lang w:val="pt-BR" w:eastAsia="pt-BR"/>
        </w:rPr>
        <w:drawing>
          <wp:inline distT="0" distB="0" distL="0" distR="0" wp14:anchorId="208F6DFB" wp14:editId="397B041C">
            <wp:extent cx="5731510" cy="3223895"/>
            <wp:effectExtent l="19050" t="19050" r="21590" b="146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5"/>
                    <a:stretch>
                      <a:fillRect/>
                    </a:stretch>
                  </pic:blipFill>
                  <pic:spPr bwMode="auto">
                    <a:xfrm>
                      <a:off x="0" y="0"/>
                      <a:ext cx="5731510" cy="3223895"/>
                    </a:xfrm>
                    <a:prstGeom prst="rect">
                      <a:avLst/>
                    </a:prstGeom>
                    <a:ln>
                      <a:solidFill>
                        <a:schemeClr val="tx1"/>
                      </a:solidFill>
                    </a:ln>
                  </pic:spPr>
                </pic:pic>
              </a:graphicData>
            </a:graphic>
          </wp:inline>
        </w:drawing>
      </w:r>
    </w:p>
    <w:p w:rsidR="00F336AC" w:rsidRPr="00E616E8" w:rsidRDefault="00F336AC" w:rsidP="00E616E8">
      <w:r w:rsidRPr="00E616E8">
        <w:rPr>
          <w:b/>
        </w:rPr>
        <w:t>Source</w:t>
      </w:r>
      <w:r w:rsidRPr="00E616E8">
        <w:t xml:space="preserve">: </w:t>
      </w:r>
      <w:r w:rsidR="00E616E8" w:rsidRPr="00E616E8">
        <w:t xml:space="preserve"> The Hysterectomy Centre. (2023). Emotional Changes After A Hysterectomy. The Shalbourne Suite. The Brunel Treatment Centre.</w:t>
      </w:r>
      <w:r w:rsidR="005A7A0B">
        <w:t xml:space="preserve"> </w:t>
      </w:r>
      <w:r w:rsidR="00E616E8" w:rsidRPr="00E616E8">
        <w:t>The Great Western Hospital. Marlborough Road</w:t>
      </w:r>
      <w:r w:rsidR="00E616E8">
        <w:t xml:space="preserve">, </w:t>
      </w:r>
      <w:r w:rsidR="00E616E8" w:rsidRPr="00E616E8">
        <w:t>Swindon, Wilts, SN3 6BB</w:t>
      </w:r>
      <w:r w:rsidR="00E616E8">
        <w:t xml:space="preserve">. </w:t>
      </w:r>
      <w:r w:rsidRPr="00E616E8">
        <w:t xml:space="preserve">URL:  </w:t>
      </w:r>
      <w:hyperlink r:id="rId16" w:history="1">
        <w:r w:rsidRPr="00E616E8">
          <w:rPr>
            <w:rStyle w:val="Hyperlink"/>
          </w:rPr>
          <w:t>https://www.hysterectomycentre.com/what-we-do/post-operative-advice/emotional/</w:t>
        </w:r>
      </w:hyperlink>
      <w:r w:rsidRPr="00E616E8">
        <w:t xml:space="preserve"> </w:t>
      </w:r>
    </w:p>
    <w:p w:rsidR="001B29CF" w:rsidRDefault="001B29CF" w:rsidP="00786122">
      <w:pPr>
        <w:pStyle w:val="Ttulo2"/>
        <w:numPr>
          <w:ilvl w:val="0"/>
          <w:numId w:val="0"/>
        </w:numPr>
        <w:spacing w:before="0"/>
        <w:textAlignment w:val="baseline"/>
      </w:pPr>
    </w:p>
    <w:p w:rsidR="005F734B" w:rsidRPr="005F734B" w:rsidRDefault="005F734B" w:rsidP="005F734B">
      <w:pPr>
        <w:sectPr w:rsidR="005F734B" w:rsidRPr="005F734B" w:rsidSect="001B29CF">
          <w:endnotePr>
            <w:numFmt w:val="decimal"/>
          </w:endnotePr>
          <w:type w:val="continuous"/>
          <w:pgSz w:w="11907" w:h="16840"/>
          <w:pgMar w:top="1134" w:right="1134" w:bottom="1134" w:left="1134" w:header="720" w:footer="720" w:gutter="0"/>
          <w:cols w:space="720"/>
        </w:sectPr>
      </w:pPr>
    </w:p>
    <w:p w:rsidR="00F336AC" w:rsidRPr="00610892" w:rsidRDefault="005F734B" w:rsidP="00786122">
      <w:pPr>
        <w:pStyle w:val="Ttulo2"/>
        <w:numPr>
          <w:ilvl w:val="0"/>
          <w:numId w:val="0"/>
        </w:numPr>
        <w:spacing w:before="0"/>
        <w:textAlignment w:val="baseline"/>
      </w:pPr>
      <w:r>
        <w:lastRenderedPageBreak/>
        <w:t xml:space="preserve">2.9 </w:t>
      </w:r>
      <w:r w:rsidR="00F336AC" w:rsidRPr="00610892">
        <w:t>Woman’s reproductive health after the operation</w:t>
      </w:r>
    </w:p>
    <w:p w:rsidR="00F336AC" w:rsidRPr="00610892" w:rsidRDefault="00F336AC" w:rsidP="00786122">
      <w:pPr>
        <w:pStyle w:val="sc-1udeajx-10"/>
        <w:spacing w:beforeAutospacing="0" w:after="120" w:afterAutospacing="0"/>
        <w:jc w:val="both"/>
        <w:textAlignment w:val="baseline"/>
        <w:rPr>
          <w:sz w:val="22"/>
          <w:szCs w:val="22"/>
        </w:rPr>
      </w:pPr>
      <w:r w:rsidRPr="00610892">
        <w:rPr>
          <w:sz w:val="22"/>
          <w:szCs w:val="22"/>
        </w:rPr>
        <w:t xml:space="preserve">Menstrual bleeding is permanently stopped by all hysterectomies. The production of reproductive hormones and hormonal menstrual cycles without </w:t>
      </w:r>
      <w:r w:rsidRPr="00610892">
        <w:rPr>
          <w:sz w:val="22"/>
          <w:szCs w:val="22"/>
        </w:rPr>
        <w:lastRenderedPageBreak/>
        <w:t>periods will nonetheless continue in those who have not had their ovaries removed.</w:t>
      </w:r>
    </w:p>
    <w:p w:rsidR="00F336AC" w:rsidRPr="00610892" w:rsidRDefault="00F336AC" w:rsidP="00786122">
      <w:pPr>
        <w:pStyle w:val="sc-1udeajx-10"/>
        <w:spacing w:beforeAutospacing="0" w:after="120" w:afterAutospacing="0"/>
        <w:jc w:val="both"/>
        <w:textAlignment w:val="baseline"/>
        <w:rPr>
          <w:sz w:val="22"/>
          <w:szCs w:val="22"/>
        </w:rPr>
      </w:pPr>
      <w:r w:rsidRPr="00610892">
        <w:rPr>
          <w:sz w:val="22"/>
          <w:szCs w:val="22"/>
        </w:rPr>
        <w:t xml:space="preserve">A person who has undergone a hysterectomy and had both ovaries removed will experience surgically induced menopause [24-26]. They </w:t>
      </w:r>
      <w:r w:rsidRPr="00610892">
        <w:rPr>
          <w:sz w:val="22"/>
          <w:szCs w:val="22"/>
        </w:rPr>
        <w:lastRenderedPageBreak/>
        <w:t>won't have periods or menstrual cycles caused by hormones. Then, some medical professionals could advise hormone therapy to help prevent osteoporosis and/or other menopause side effects [27].</w:t>
      </w:r>
    </w:p>
    <w:p w:rsidR="00F336AC" w:rsidRPr="00610892" w:rsidRDefault="00F336AC" w:rsidP="00786122">
      <w:pPr>
        <w:pStyle w:val="sc-1udeajx-10"/>
        <w:spacing w:beforeAutospacing="0" w:after="120" w:afterAutospacing="0"/>
        <w:jc w:val="both"/>
        <w:textAlignment w:val="baseline"/>
        <w:rPr>
          <w:sz w:val="22"/>
          <w:szCs w:val="22"/>
        </w:rPr>
      </w:pPr>
      <w:r w:rsidRPr="00610892">
        <w:rPr>
          <w:sz w:val="22"/>
          <w:szCs w:val="22"/>
        </w:rPr>
        <w:t>Due to the fact that the uterus is the only organ in the body where fertilised eggs can develop, those who have had a hysterectomy are no longer able to carry a baby. Though an ectopic pregnancy (when a fertilised egg starts to develop in the fallopian tube or another section of the reproductive tract) may theoretically occur in a person with ovaries, the likelihood of this is essentially negligible [28].</w:t>
      </w:r>
    </w:p>
    <w:p w:rsidR="00F336AC" w:rsidRPr="00610892" w:rsidRDefault="005F734B" w:rsidP="00786122">
      <w:pPr>
        <w:pStyle w:val="Ttulo4"/>
        <w:numPr>
          <w:ilvl w:val="0"/>
          <w:numId w:val="0"/>
        </w:numPr>
        <w:spacing w:before="0" w:after="120"/>
        <w:rPr>
          <w:i w:val="0"/>
          <w:caps/>
          <w:sz w:val="22"/>
          <w:szCs w:val="22"/>
        </w:rPr>
      </w:pPr>
      <w:r>
        <w:rPr>
          <w:i w:val="0"/>
          <w:sz w:val="22"/>
          <w:szCs w:val="22"/>
        </w:rPr>
        <w:t xml:space="preserve">2.10 </w:t>
      </w:r>
      <w:r w:rsidR="00F336AC" w:rsidRPr="00610892">
        <w:rPr>
          <w:i w:val="0"/>
          <w:sz w:val="22"/>
          <w:szCs w:val="22"/>
        </w:rPr>
        <w:t xml:space="preserve">Hormonal Changes </w:t>
      </w:r>
    </w:p>
    <w:p w:rsidR="00F336AC" w:rsidRPr="00610892" w:rsidRDefault="00F336AC" w:rsidP="00786122">
      <w:pPr>
        <w:pStyle w:val="NormalWeb"/>
        <w:spacing w:before="0" w:beforeAutospacing="0" w:after="120" w:afterAutospacing="0"/>
        <w:jc w:val="both"/>
        <w:rPr>
          <w:sz w:val="22"/>
          <w:szCs w:val="22"/>
        </w:rPr>
      </w:pPr>
      <w:r w:rsidRPr="00610892">
        <w:rPr>
          <w:sz w:val="22"/>
          <w:szCs w:val="22"/>
        </w:rPr>
        <w:t>It would seem logical that since you kept your ovaries, they are still producing all the hormones you require and you shouldn't experience the consequences of menopause when your uterus is removed alone. However, because the uterus and the ovaries have a common blood supply, removing the uterus compromises the blood supply to your ovaries, which increases the risk of ovarian malfunction or atrophy and lower levels of oestrogen, progesterone, and testosterone.</w:t>
      </w:r>
    </w:p>
    <w:p w:rsidR="00F336AC" w:rsidRPr="005F734B" w:rsidRDefault="00F336AC" w:rsidP="00786122">
      <w:pPr>
        <w:spacing w:after="120"/>
        <w:rPr>
          <w:b/>
          <w:lang w:eastAsia="en-IN"/>
        </w:rPr>
      </w:pPr>
      <w:r w:rsidRPr="005F734B">
        <w:rPr>
          <w:b/>
          <w:lang w:eastAsia="en-IN"/>
        </w:rPr>
        <w:t xml:space="preserve">Table 1: </w:t>
      </w:r>
      <w:r w:rsidRPr="005F734B">
        <w:rPr>
          <w:lang w:eastAsia="en-IN"/>
        </w:rPr>
        <w:t xml:space="preserve">Some Common </w:t>
      </w:r>
      <w:r w:rsidRPr="005F734B">
        <w:rPr>
          <w:bCs/>
        </w:rPr>
        <w:t>menopause symptoms</w:t>
      </w:r>
    </w:p>
    <w:tbl>
      <w:tblPr>
        <w:tblStyle w:val="Tabelacomgrade"/>
        <w:tblW w:w="0" w:type="auto"/>
        <w:jc w:val="center"/>
        <w:tblBorders>
          <w:top w:val="threeDEngrave" w:sz="24" w:space="0" w:color="000000"/>
          <w:left w:val="none" w:sz="0" w:space="0" w:color="auto"/>
          <w:bottom w:val="threeDEngrave" w:sz="24" w:space="0" w:color="000000"/>
          <w:right w:val="none" w:sz="0" w:space="0" w:color="auto"/>
          <w:insideH w:val="none" w:sz="0" w:space="0" w:color="auto"/>
          <w:insideV w:val="none" w:sz="0" w:space="0" w:color="auto"/>
        </w:tblBorders>
        <w:tblLook w:val="04A0" w:firstRow="1" w:lastRow="0" w:firstColumn="1" w:lastColumn="0" w:noHBand="0" w:noVBand="1"/>
      </w:tblPr>
      <w:tblGrid>
        <w:gridCol w:w="1105"/>
        <w:gridCol w:w="2117"/>
      </w:tblGrid>
      <w:tr w:rsidR="00F336AC" w:rsidRPr="005F734B" w:rsidTr="005F734B">
        <w:trPr>
          <w:jc w:val="center"/>
        </w:trPr>
        <w:tc>
          <w:tcPr>
            <w:tcW w:w="1105" w:type="dxa"/>
            <w:tcBorders>
              <w:top w:val="threeDEngrave" w:sz="24" w:space="0" w:color="000000"/>
              <w:bottom w:val="threeDEngrave" w:sz="24" w:space="0" w:color="000000"/>
            </w:tcBorders>
            <w:shd w:val="clear" w:color="auto" w:fill="FFFFFF" w:themeFill="background1"/>
          </w:tcPr>
          <w:p w:rsidR="00F336AC" w:rsidRPr="005F734B" w:rsidRDefault="00F336AC" w:rsidP="00786122">
            <w:pPr>
              <w:spacing w:after="120"/>
              <w:rPr>
                <w:b/>
                <w:lang w:eastAsia="en-IN"/>
              </w:rPr>
            </w:pPr>
            <w:r w:rsidRPr="005F734B">
              <w:rPr>
                <w:b/>
                <w:lang w:eastAsia="en-IN"/>
              </w:rPr>
              <w:t>Sl. No.</w:t>
            </w:r>
          </w:p>
        </w:tc>
        <w:tc>
          <w:tcPr>
            <w:tcW w:w="2117" w:type="dxa"/>
            <w:tcBorders>
              <w:top w:val="threeDEngrave" w:sz="24" w:space="0" w:color="000000"/>
              <w:bottom w:val="threeDEngrave" w:sz="24" w:space="0" w:color="000000"/>
            </w:tcBorders>
            <w:shd w:val="clear" w:color="auto" w:fill="FFFFFF" w:themeFill="background1"/>
          </w:tcPr>
          <w:p w:rsidR="00F336AC" w:rsidRPr="005F734B" w:rsidRDefault="00F336AC" w:rsidP="00786122">
            <w:pPr>
              <w:spacing w:after="120"/>
              <w:rPr>
                <w:b/>
                <w:lang w:eastAsia="en-IN"/>
              </w:rPr>
            </w:pPr>
            <w:r w:rsidRPr="005F734B">
              <w:rPr>
                <w:b/>
                <w:lang w:eastAsia="en-IN"/>
              </w:rPr>
              <w:t>Menopausal Symptoms</w:t>
            </w:r>
          </w:p>
        </w:tc>
      </w:tr>
      <w:tr w:rsidR="00F336AC" w:rsidRPr="005F734B" w:rsidTr="005F734B">
        <w:trPr>
          <w:jc w:val="center"/>
        </w:trPr>
        <w:tc>
          <w:tcPr>
            <w:tcW w:w="1105" w:type="dxa"/>
            <w:tcBorders>
              <w:top w:val="threeDEngrave" w:sz="24" w:space="0" w:color="000000"/>
            </w:tcBorders>
          </w:tcPr>
          <w:p w:rsidR="00F336AC" w:rsidRPr="005F734B" w:rsidRDefault="00F336AC" w:rsidP="00786122">
            <w:pPr>
              <w:spacing w:after="120"/>
              <w:rPr>
                <w:lang w:eastAsia="en-IN"/>
              </w:rPr>
            </w:pPr>
            <w:r w:rsidRPr="005F734B">
              <w:rPr>
                <w:lang w:eastAsia="en-IN"/>
              </w:rPr>
              <w:t>1.</w:t>
            </w:r>
          </w:p>
        </w:tc>
        <w:tc>
          <w:tcPr>
            <w:tcW w:w="2117" w:type="dxa"/>
            <w:tcBorders>
              <w:top w:val="threeDEngrave" w:sz="24" w:space="0" w:color="000000"/>
            </w:tcBorders>
          </w:tcPr>
          <w:p w:rsidR="00F336AC" w:rsidRPr="005F734B" w:rsidRDefault="00F336AC" w:rsidP="00786122">
            <w:pPr>
              <w:spacing w:after="120"/>
            </w:pPr>
            <w:r w:rsidRPr="005F734B">
              <w:t>Hot Flashes</w:t>
            </w:r>
          </w:p>
        </w:tc>
      </w:tr>
      <w:tr w:rsidR="00F336AC" w:rsidRPr="005F734B" w:rsidTr="005F734B">
        <w:trPr>
          <w:jc w:val="center"/>
        </w:trPr>
        <w:tc>
          <w:tcPr>
            <w:tcW w:w="1105" w:type="dxa"/>
            <w:shd w:val="clear" w:color="auto" w:fill="D9D9D9" w:themeFill="background1" w:themeFillShade="D9"/>
          </w:tcPr>
          <w:p w:rsidR="00F336AC" w:rsidRPr="005F734B" w:rsidRDefault="00F336AC" w:rsidP="00786122">
            <w:pPr>
              <w:spacing w:after="120"/>
              <w:rPr>
                <w:lang w:eastAsia="en-IN"/>
              </w:rPr>
            </w:pPr>
            <w:r w:rsidRPr="005F734B">
              <w:rPr>
                <w:lang w:eastAsia="en-IN"/>
              </w:rPr>
              <w:t>2.</w:t>
            </w:r>
          </w:p>
        </w:tc>
        <w:tc>
          <w:tcPr>
            <w:tcW w:w="2117" w:type="dxa"/>
            <w:shd w:val="clear" w:color="auto" w:fill="D9D9D9" w:themeFill="background1" w:themeFillShade="D9"/>
          </w:tcPr>
          <w:p w:rsidR="00F336AC" w:rsidRPr="005F734B" w:rsidRDefault="00F336AC" w:rsidP="00786122">
            <w:pPr>
              <w:spacing w:after="120"/>
            </w:pPr>
            <w:r w:rsidRPr="005F734B">
              <w:t>Night Sweats</w:t>
            </w:r>
          </w:p>
        </w:tc>
      </w:tr>
      <w:tr w:rsidR="00F336AC" w:rsidRPr="005F734B" w:rsidTr="005F734B">
        <w:trPr>
          <w:jc w:val="center"/>
        </w:trPr>
        <w:tc>
          <w:tcPr>
            <w:tcW w:w="1105" w:type="dxa"/>
          </w:tcPr>
          <w:p w:rsidR="00F336AC" w:rsidRPr="005F734B" w:rsidRDefault="00F336AC" w:rsidP="00786122">
            <w:pPr>
              <w:spacing w:after="120"/>
              <w:rPr>
                <w:lang w:eastAsia="en-IN"/>
              </w:rPr>
            </w:pPr>
            <w:r w:rsidRPr="005F734B">
              <w:rPr>
                <w:lang w:eastAsia="en-IN"/>
              </w:rPr>
              <w:t>3.</w:t>
            </w:r>
          </w:p>
        </w:tc>
        <w:tc>
          <w:tcPr>
            <w:tcW w:w="2117" w:type="dxa"/>
          </w:tcPr>
          <w:p w:rsidR="00F336AC" w:rsidRPr="005F734B" w:rsidRDefault="00F336AC" w:rsidP="00786122">
            <w:pPr>
              <w:spacing w:after="120"/>
            </w:pPr>
            <w:r w:rsidRPr="005F734B">
              <w:t>Weight Gain</w:t>
            </w:r>
          </w:p>
        </w:tc>
      </w:tr>
      <w:tr w:rsidR="00F336AC" w:rsidRPr="005F734B" w:rsidTr="005F734B">
        <w:trPr>
          <w:jc w:val="center"/>
        </w:trPr>
        <w:tc>
          <w:tcPr>
            <w:tcW w:w="1105" w:type="dxa"/>
            <w:shd w:val="clear" w:color="auto" w:fill="D9D9D9" w:themeFill="background1" w:themeFillShade="D9"/>
          </w:tcPr>
          <w:p w:rsidR="00F336AC" w:rsidRPr="005F734B" w:rsidRDefault="00F336AC" w:rsidP="00786122">
            <w:pPr>
              <w:spacing w:after="120"/>
              <w:rPr>
                <w:lang w:eastAsia="en-IN"/>
              </w:rPr>
            </w:pPr>
            <w:r w:rsidRPr="005F734B">
              <w:rPr>
                <w:lang w:eastAsia="en-IN"/>
              </w:rPr>
              <w:t>4.</w:t>
            </w:r>
          </w:p>
        </w:tc>
        <w:tc>
          <w:tcPr>
            <w:tcW w:w="2117" w:type="dxa"/>
            <w:shd w:val="clear" w:color="auto" w:fill="D9D9D9" w:themeFill="background1" w:themeFillShade="D9"/>
          </w:tcPr>
          <w:p w:rsidR="00F336AC" w:rsidRPr="005F734B" w:rsidRDefault="00F336AC" w:rsidP="00786122">
            <w:pPr>
              <w:spacing w:after="120"/>
            </w:pPr>
            <w:r w:rsidRPr="005F734B">
              <w:t>Depression</w:t>
            </w:r>
          </w:p>
        </w:tc>
      </w:tr>
      <w:tr w:rsidR="00F336AC" w:rsidRPr="005F734B" w:rsidTr="005F734B">
        <w:trPr>
          <w:jc w:val="center"/>
        </w:trPr>
        <w:tc>
          <w:tcPr>
            <w:tcW w:w="1105" w:type="dxa"/>
          </w:tcPr>
          <w:p w:rsidR="00F336AC" w:rsidRPr="005F734B" w:rsidRDefault="005F734B" w:rsidP="00786122">
            <w:pPr>
              <w:spacing w:after="120"/>
              <w:rPr>
                <w:lang w:eastAsia="en-IN"/>
              </w:rPr>
            </w:pPr>
            <w:r>
              <w:rPr>
                <w:lang w:eastAsia="en-IN"/>
              </w:rPr>
              <w:t>5.</w:t>
            </w:r>
          </w:p>
        </w:tc>
        <w:tc>
          <w:tcPr>
            <w:tcW w:w="2117" w:type="dxa"/>
          </w:tcPr>
          <w:p w:rsidR="00F336AC" w:rsidRPr="005F734B" w:rsidRDefault="00F336AC" w:rsidP="00786122">
            <w:pPr>
              <w:spacing w:after="120"/>
            </w:pPr>
            <w:r w:rsidRPr="005F734B">
              <w:t>Anxiety</w:t>
            </w:r>
          </w:p>
        </w:tc>
      </w:tr>
      <w:tr w:rsidR="00F336AC" w:rsidRPr="005F734B" w:rsidTr="005F734B">
        <w:trPr>
          <w:jc w:val="center"/>
        </w:trPr>
        <w:tc>
          <w:tcPr>
            <w:tcW w:w="1105" w:type="dxa"/>
            <w:shd w:val="clear" w:color="auto" w:fill="D9D9D9" w:themeFill="background1" w:themeFillShade="D9"/>
          </w:tcPr>
          <w:p w:rsidR="00F336AC" w:rsidRPr="005F734B" w:rsidRDefault="00F336AC" w:rsidP="00786122">
            <w:pPr>
              <w:spacing w:after="120"/>
              <w:rPr>
                <w:lang w:eastAsia="en-IN"/>
              </w:rPr>
            </w:pPr>
            <w:r w:rsidRPr="005F734B">
              <w:rPr>
                <w:lang w:eastAsia="en-IN"/>
              </w:rPr>
              <w:t>6.</w:t>
            </w:r>
          </w:p>
        </w:tc>
        <w:tc>
          <w:tcPr>
            <w:tcW w:w="2117" w:type="dxa"/>
            <w:shd w:val="clear" w:color="auto" w:fill="D9D9D9" w:themeFill="background1" w:themeFillShade="D9"/>
          </w:tcPr>
          <w:p w:rsidR="00F336AC" w:rsidRPr="005F734B" w:rsidRDefault="00F336AC" w:rsidP="00786122">
            <w:pPr>
              <w:spacing w:after="120"/>
            </w:pPr>
            <w:r w:rsidRPr="005F734B">
              <w:t>Vaginal Dryness</w:t>
            </w:r>
          </w:p>
        </w:tc>
      </w:tr>
      <w:tr w:rsidR="00F336AC" w:rsidRPr="005F734B" w:rsidTr="005F734B">
        <w:trPr>
          <w:jc w:val="center"/>
        </w:trPr>
        <w:tc>
          <w:tcPr>
            <w:tcW w:w="1105" w:type="dxa"/>
          </w:tcPr>
          <w:p w:rsidR="00F336AC" w:rsidRPr="005F734B" w:rsidRDefault="00F336AC" w:rsidP="00786122">
            <w:pPr>
              <w:spacing w:after="120"/>
              <w:rPr>
                <w:lang w:eastAsia="en-IN"/>
              </w:rPr>
            </w:pPr>
            <w:r w:rsidRPr="005F734B">
              <w:rPr>
                <w:lang w:eastAsia="en-IN"/>
              </w:rPr>
              <w:t>7.</w:t>
            </w:r>
          </w:p>
        </w:tc>
        <w:tc>
          <w:tcPr>
            <w:tcW w:w="2117" w:type="dxa"/>
          </w:tcPr>
          <w:p w:rsidR="00F336AC" w:rsidRPr="005F734B" w:rsidRDefault="00F336AC" w:rsidP="00786122">
            <w:pPr>
              <w:spacing w:after="120"/>
            </w:pPr>
            <w:r w:rsidRPr="005F734B">
              <w:t>Low Libido</w:t>
            </w:r>
          </w:p>
        </w:tc>
      </w:tr>
      <w:tr w:rsidR="00F336AC" w:rsidRPr="005F734B" w:rsidTr="005F734B">
        <w:trPr>
          <w:jc w:val="center"/>
        </w:trPr>
        <w:tc>
          <w:tcPr>
            <w:tcW w:w="1105" w:type="dxa"/>
            <w:shd w:val="clear" w:color="auto" w:fill="D9D9D9" w:themeFill="background1" w:themeFillShade="D9"/>
          </w:tcPr>
          <w:p w:rsidR="00F336AC" w:rsidRPr="005F734B" w:rsidRDefault="00F336AC" w:rsidP="00786122">
            <w:pPr>
              <w:spacing w:after="120"/>
              <w:rPr>
                <w:lang w:eastAsia="en-IN"/>
              </w:rPr>
            </w:pPr>
            <w:r w:rsidRPr="005F734B">
              <w:rPr>
                <w:lang w:eastAsia="en-IN"/>
              </w:rPr>
              <w:t>8.</w:t>
            </w:r>
          </w:p>
        </w:tc>
        <w:tc>
          <w:tcPr>
            <w:tcW w:w="2117" w:type="dxa"/>
            <w:shd w:val="clear" w:color="auto" w:fill="D9D9D9" w:themeFill="background1" w:themeFillShade="D9"/>
          </w:tcPr>
          <w:p w:rsidR="00F336AC" w:rsidRPr="005F734B" w:rsidRDefault="00F336AC" w:rsidP="00786122">
            <w:pPr>
              <w:spacing w:after="120"/>
            </w:pPr>
            <w:r w:rsidRPr="005F734B">
              <w:t>Insomnia</w:t>
            </w:r>
          </w:p>
        </w:tc>
      </w:tr>
      <w:tr w:rsidR="00F336AC" w:rsidRPr="005F734B" w:rsidTr="005F734B">
        <w:trPr>
          <w:jc w:val="center"/>
        </w:trPr>
        <w:tc>
          <w:tcPr>
            <w:tcW w:w="1105" w:type="dxa"/>
          </w:tcPr>
          <w:p w:rsidR="00F336AC" w:rsidRPr="005F734B" w:rsidRDefault="00F336AC" w:rsidP="00786122">
            <w:pPr>
              <w:spacing w:after="120"/>
              <w:rPr>
                <w:lang w:eastAsia="en-IN"/>
              </w:rPr>
            </w:pPr>
            <w:r w:rsidRPr="005F734B">
              <w:rPr>
                <w:lang w:eastAsia="en-IN"/>
              </w:rPr>
              <w:t>9.</w:t>
            </w:r>
          </w:p>
        </w:tc>
        <w:tc>
          <w:tcPr>
            <w:tcW w:w="2117" w:type="dxa"/>
          </w:tcPr>
          <w:p w:rsidR="00F336AC" w:rsidRPr="005F734B" w:rsidRDefault="00F336AC" w:rsidP="00786122">
            <w:pPr>
              <w:spacing w:after="120"/>
            </w:pPr>
            <w:r w:rsidRPr="005F734B">
              <w:t>Brain Fog</w:t>
            </w:r>
          </w:p>
        </w:tc>
      </w:tr>
      <w:tr w:rsidR="00F336AC" w:rsidRPr="005F734B" w:rsidTr="005F734B">
        <w:trPr>
          <w:jc w:val="center"/>
        </w:trPr>
        <w:tc>
          <w:tcPr>
            <w:tcW w:w="1105" w:type="dxa"/>
          </w:tcPr>
          <w:p w:rsidR="00F336AC" w:rsidRPr="005F734B" w:rsidRDefault="00F336AC" w:rsidP="00786122">
            <w:pPr>
              <w:spacing w:after="120"/>
              <w:rPr>
                <w:lang w:eastAsia="en-IN"/>
              </w:rPr>
            </w:pPr>
            <w:r w:rsidRPr="005F734B">
              <w:rPr>
                <w:lang w:eastAsia="en-IN"/>
              </w:rPr>
              <w:t>10.</w:t>
            </w:r>
          </w:p>
        </w:tc>
        <w:tc>
          <w:tcPr>
            <w:tcW w:w="2117" w:type="dxa"/>
          </w:tcPr>
          <w:p w:rsidR="00F336AC" w:rsidRPr="005F734B" w:rsidRDefault="00F336AC" w:rsidP="00786122">
            <w:pPr>
              <w:spacing w:after="120"/>
            </w:pPr>
            <w:r w:rsidRPr="005F734B">
              <w:t>Mood Swings</w:t>
            </w:r>
          </w:p>
        </w:tc>
      </w:tr>
      <w:tr w:rsidR="00F336AC" w:rsidRPr="005F734B" w:rsidTr="005F734B">
        <w:trPr>
          <w:jc w:val="center"/>
        </w:trPr>
        <w:tc>
          <w:tcPr>
            <w:tcW w:w="1105" w:type="dxa"/>
            <w:shd w:val="clear" w:color="auto" w:fill="D9D9D9" w:themeFill="background1" w:themeFillShade="D9"/>
          </w:tcPr>
          <w:p w:rsidR="00F336AC" w:rsidRPr="005F734B" w:rsidRDefault="00F336AC" w:rsidP="00786122">
            <w:pPr>
              <w:spacing w:after="120"/>
              <w:rPr>
                <w:lang w:eastAsia="en-IN"/>
              </w:rPr>
            </w:pPr>
            <w:r w:rsidRPr="005F734B">
              <w:rPr>
                <w:lang w:eastAsia="en-IN"/>
              </w:rPr>
              <w:t>11.</w:t>
            </w:r>
          </w:p>
        </w:tc>
        <w:tc>
          <w:tcPr>
            <w:tcW w:w="2117" w:type="dxa"/>
            <w:shd w:val="clear" w:color="auto" w:fill="D9D9D9" w:themeFill="background1" w:themeFillShade="D9"/>
          </w:tcPr>
          <w:p w:rsidR="00F336AC" w:rsidRPr="005F734B" w:rsidRDefault="00F336AC" w:rsidP="00786122">
            <w:pPr>
              <w:spacing w:after="120"/>
            </w:pPr>
            <w:r w:rsidRPr="005F734B">
              <w:t>Fatigue</w:t>
            </w:r>
          </w:p>
        </w:tc>
      </w:tr>
      <w:tr w:rsidR="00F336AC" w:rsidRPr="005F734B" w:rsidTr="005F734B">
        <w:trPr>
          <w:jc w:val="center"/>
        </w:trPr>
        <w:tc>
          <w:tcPr>
            <w:tcW w:w="1105" w:type="dxa"/>
          </w:tcPr>
          <w:p w:rsidR="00F336AC" w:rsidRPr="005F734B" w:rsidRDefault="00F336AC" w:rsidP="00786122">
            <w:pPr>
              <w:spacing w:after="120"/>
              <w:rPr>
                <w:lang w:eastAsia="en-IN"/>
              </w:rPr>
            </w:pPr>
            <w:r w:rsidRPr="005F734B">
              <w:rPr>
                <w:lang w:eastAsia="en-IN"/>
              </w:rPr>
              <w:t>12.</w:t>
            </w:r>
          </w:p>
        </w:tc>
        <w:tc>
          <w:tcPr>
            <w:tcW w:w="2117" w:type="dxa"/>
          </w:tcPr>
          <w:p w:rsidR="00F336AC" w:rsidRPr="005F734B" w:rsidRDefault="00F336AC" w:rsidP="00786122">
            <w:pPr>
              <w:spacing w:after="120"/>
            </w:pPr>
            <w:r w:rsidRPr="005F734B">
              <w:t>Migraines</w:t>
            </w:r>
          </w:p>
        </w:tc>
      </w:tr>
      <w:tr w:rsidR="00F336AC" w:rsidRPr="005F734B" w:rsidTr="005F734B">
        <w:trPr>
          <w:jc w:val="center"/>
        </w:trPr>
        <w:tc>
          <w:tcPr>
            <w:tcW w:w="1105" w:type="dxa"/>
            <w:shd w:val="clear" w:color="auto" w:fill="D9D9D9" w:themeFill="background1" w:themeFillShade="D9"/>
          </w:tcPr>
          <w:p w:rsidR="00F336AC" w:rsidRPr="005F734B" w:rsidRDefault="00F336AC" w:rsidP="00786122">
            <w:pPr>
              <w:spacing w:after="120"/>
              <w:rPr>
                <w:lang w:eastAsia="en-IN"/>
              </w:rPr>
            </w:pPr>
            <w:r w:rsidRPr="005F734B">
              <w:rPr>
                <w:lang w:eastAsia="en-IN"/>
              </w:rPr>
              <w:t>13.</w:t>
            </w:r>
          </w:p>
        </w:tc>
        <w:tc>
          <w:tcPr>
            <w:tcW w:w="2117" w:type="dxa"/>
            <w:shd w:val="clear" w:color="auto" w:fill="D9D9D9" w:themeFill="background1" w:themeFillShade="D9"/>
          </w:tcPr>
          <w:p w:rsidR="00F336AC" w:rsidRPr="005F734B" w:rsidRDefault="00F336AC" w:rsidP="00786122">
            <w:pPr>
              <w:spacing w:after="120"/>
            </w:pPr>
            <w:r w:rsidRPr="005F734B">
              <w:t>Frequent Urination</w:t>
            </w:r>
          </w:p>
        </w:tc>
      </w:tr>
      <w:tr w:rsidR="00F336AC" w:rsidRPr="005F734B" w:rsidTr="005F734B">
        <w:trPr>
          <w:jc w:val="center"/>
        </w:trPr>
        <w:tc>
          <w:tcPr>
            <w:tcW w:w="1105" w:type="dxa"/>
          </w:tcPr>
          <w:p w:rsidR="00F336AC" w:rsidRPr="005F734B" w:rsidRDefault="00F336AC" w:rsidP="00786122">
            <w:pPr>
              <w:spacing w:after="120"/>
              <w:rPr>
                <w:lang w:eastAsia="en-IN"/>
              </w:rPr>
            </w:pPr>
            <w:r w:rsidRPr="005F734B">
              <w:rPr>
                <w:lang w:eastAsia="en-IN"/>
              </w:rPr>
              <w:t>14.</w:t>
            </w:r>
          </w:p>
        </w:tc>
        <w:tc>
          <w:tcPr>
            <w:tcW w:w="2117" w:type="dxa"/>
          </w:tcPr>
          <w:p w:rsidR="00F336AC" w:rsidRPr="005F734B" w:rsidRDefault="00F336AC" w:rsidP="00786122">
            <w:pPr>
              <w:spacing w:after="120"/>
            </w:pPr>
            <w:r w:rsidRPr="005F734B">
              <w:t>Urinary Incontinence</w:t>
            </w:r>
          </w:p>
        </w:tc>
      </w:tr>
    </w:tbl>
    <w:p w:rsidR="005F734B" w:rsidRDefault="005F734B" w:rsidP="00786122">
      <w:pPr>
        <w:spacing w:after="120"/>
        <w:rPr>
          <w:b/>
        </w:rPr>
      </w:pPr>
      <w:r w:rsidRPr="005F734B">
        <w:rPr>
          <w:b/>
        </w:rPr>
        <w:t xml:space="preserve">Source: </w:t>
      </w:r>
      <w:r w:rsidR="00E616E8" w:rsidRPr="00E616E8">
        <w:t>[Authors]</w:t>
      </w:r>
      <w:r w:rsidR="00E616E8">
        <w:t>.</w:t>
      </w:r>
    </w:p>
    <w:p w:rsidR="005F734B" w:rsidRPr="005F734B" w:rsidRDefault="005F734B" w:rsidP="00786122">
      <w:pPr>
        <w:spacing w:after="120"/>
        <w:rPr>
          <w:b/>
        </w:rPr>
      </w:pPr>
    </w:p>
    <w:p w:rsidR="00E616E8" w:rsidRPr="001B29CF" w:rsidRDefault="00E616E8" w:rsidP="00E616E8">
      <w:pPr>
        <w:pStyle w:val="Ttulo4"/>
        <w:numPr>
          <w:ilvl w:val="0"/>
          <w:numId w:val="0"/>
        </w:numPr>
        <w:spacing w:before="0" w:after="120"/>
        <w:rPr>
          <w:rFonts w:eastAsia="Times New Roman"/>
          <w:b w:val="0"/>
          <w:i w:val="0"/>
          <w:iCs w:val="0"/>
          <w:sz w:val="22"/>
          <w:szCs w:val="22"/>
          <w:lang w:eastAsia="en-IN"/>
        </w:rPr>
      </w:pPr>
      <w:r w:rsidRPr="001B29CF">
        <w:rPr>
          <w:rFonts w:eastAsia="Times New Roman"/>
          <w:b w:val="0"/>
          <w:i w:val="0"/>
          <w:iCs w:val="0"/>
          <w:sz w:val="22"/>
          <w:szCs w:val="22"/>
          <w:lang w:eastAsia="en-IN"/>
        </w:rPr>
        <w:lastRenderedPageBreak/>
        <w:t xml:space="preserve">Women are frequently not informed that even if their ovaries are not removed, they may still experience blood supply loss and experience diminishing hormone levels. You will experience menopause symptoms as soon as your ovaries and uterus are removed. In either case, the sharp decline in oestrogen, testosterone, and progesterone levels can leave women feeling dreadfully uncomfortable and frequently out of their element. You may get depressed, anxious, and moody as a result. </w:t>
      </w:r>
    </w:p>
    <w:p w:rsidR="00E616E8" w:rsidRDefault="00E616E8" w:rsidP="00786122">
      <w:pPr>
        <w:spacing w:after="120"/>
        <w:rPr>
          <w:b/>
          <w:sz w:val="22"/>
          <w:szCs w:val="22"/>
        </w:rPr>
      </w:pPr>
    </w:p>
    <w:p w:rsidR="00F336AC" w:rsidRPr="00610892" w:rsidRDefault="005F734B" w:rsidP="00786122">
      <w:pPr>
        <w:spacing w:after="120"/>
        <w:rPr>
          <w:b/>
          <w:sz w:val="22"/>
          <w:szCs w:val="22"/>
        </w:rPr>
      </w:pPr>
      <w:r>
        <w:rPr>
          <w:b/>
          <w:sz w:val="22"/>
          <w:szCs w:val="22"/>
        </w:rPr>
        <w:t xml:space="preserve">3. </w:t>
      </w:r>
      <w:r w:rsidR="00F336AC" w:rsidRPr="00610892">
        <w:rPr>
          <w:b/>
          <w:sz w:val="22"/>
          <w:szCs w:val="22"/>
        </w:rPr>
        <w:t xml:space="preserve">Nutritional Supplements </w:t>
      </w:r>
    </w:p>
    <w:p w:rsidR="00F336AC" w:rsidRPr="00610892" w:rsidRDefault="00F336AC" w:rsidP="00786122">
      <w:pPr>
        <w:spacing w:after="120"/>
        <w:rPr>
          <w:sz w:val="22"/>
          <w:szCs w:val="22"/>
          <w:shd w:val="clear" w:color="auto" w:fill="FFFFFF"/>
        </w:rPr>
      </w:pPr>
      <w:r w:rsidRPr="00610892">
        <w:rPr>
          <w:sz w:val="22"/>
          <w:szCs w:val="22"/>
        </w:rPr>
        <w:t xml:space="preserve">A well-balanced diet post-hysterectomy, containing protein, fruits, and vegetables, was advised by medical professionals and nutritionists to aid in the healing process. To maintain your body fully hydrated, you need 8–10 glasses of fluids each day, primarily water [29–31]. If a patient has a heart condition, they should discuss their food and fluid intake with their primary care physician. Magnesium and calcium supplements, as well as multivitamins, are crucial for both early and late hysterectomy patients. Consume low-fat foods after surgery, such as yoghurt, toast, broiled chicken, and plain rice [32]. </w:t>
      </w:r>
      <w:r w:rsidRPr="00610892">
        <w:rPr>
          <w:sz w:val="22"/>
          <w:szCs w:val="22"/>
          <w:shd w:val="clear" w:color="auto" w:fill="FFFFFF"/>
        </w:rPr>
        <w:t>Avoid constipation and straining if someone's bowel motions are irregular shortly after surgery. After surgery, your surgeon may occasionally advise taking probiotics since they can lessen the risk of infection, reduce post-operative sepsis, speed up wound healing, increase immunity, and occasionally even help prevent episodes of diarrhoea brought on by antibiotics [33,</w:t>
      </w:r>
      <w:r w:rsidR="005F734B">
        <w:rPr>
          <w:sz w:val="22"/>
          <w:szCs w:val="22"/>
          <w:shd w:val="clear" w:color="auto" w:fill="FFFFFF"/>
        </w:rPr>
        <w:t xml:space="preserve"> </w:t>
      </w:r>
      <w:r w:rsidRPr="00610892">
        <w:rPr>
          <w:sz w:val="22"/>
          <w:szCs w:val="22"/>
          <w:shd w:val="clear" w:color="auto" w:fill="FFFFFF"/>
        </w:rPr>
        <w:t>34].</w:t>
      </w:r>
    </w:p>
    <w:p w:rsidR="00F336AC" w:rsidRPr="005F734B" w:rsidRDefault="00F336AC" w:rsidP="00786122">
      <w:pPr>
        <w:shd w:val="clear" w:color="auto" w:fill="FFFFFF"/>
        <w:spacing w:after="120"/>
        <w:rPr>
          <w:rFonts w:eastAsia="Times New Roman"/>
          <w:bCs/>
          <w:color w:val="202124"/>
          <w:lang w:eastAsia="en-IN"/>
        </w:rPr>
      </w:pPr>
      <w:r w:rsidRPr="005F734B">
        <w:rPr>
          <w:b/>
          <w:lang w:eastAsia="en-IN"/>
        </w:rPr>
        <w:t xml:space="preserve">Table 2: </w:t>
      </w:r>
      <w:r w:rsidRPr="005F734B">
        <w:rPr>
          <w:rFonts w:eastAsia="Times New Roman"/>
          <w:bCs/>
          <w:color w:val="202124"/>
          <w:lang w:eastAsia="en-IN"/>
        </w:rPr>
        <w:t>Naturopathic Solutions for Support after Hysterectomy</w:t>
      </w:r>
    </w:p>
    <w:tbl>
      <w:tblPr>
        <w:tblStyle w:val="Tabelacomgrade"/>
        <w:tblW w:w="0" w:type="auto"/>
        <w:jc w:val="center"/>
        <w:tblBorders>
          <w:top w:val="threeDEmboss" w:sz="24" w:space="0" w:color="000000"/>
          <w:left w:val="none" w:sz="0" w:space="0" w:color="auto"/>
          <w:bottom w:val="threeDEmboss" w:sz="24" w:space="0" w:color="000000"/>
          <w:right w:val="none" w:sz="0" w:space="0" w:color="auto"/>
          <w:insideH w:val="none" w:sz="0" w:space="0" w:color="auto"/>
          <w:insideV w:val="none" w:sz="0" w:space="0" w:color="auto"/>
        </w:tblBorders>
        <w:tblLook w:val="04A0" w:firstRow="1" w:lastRow="0" w:firstColumn="1" w:lastColumn="0" w:noHBand="0" w:noVBand="1"/>
      </w:tblPr>
      <w:tblGrid>
        <w:gridCol w:w="967"/>
        <w:gridCol w:w="2114"/>
      </w:tblGrid>
      <w:tr w:rsidR="00F336AC" w:rsidRPr="005F734B" w:rsidTr="005F734B">
        <w:trPr>
          <w:jc w:val="center"/>
        </w:trPr>
        <w:tc>
          <w:tcPr>
            <w:tcW w:w="967" w:type="dxa"/>
            <w:tcBorders>
              <w:top w:val="threeDEmboss" w:sz="24" w:space="0" w:color="000000"/>
              <w:bottom w:val="threeDEmboss" w:sz="24" w:space="0" w:color="000000"/>
            </w:tcBorders>
          </w:tcPr>
          <w:p w:rsidR="00F336AC" w:rsidRPr="005F734B" w:rsidRDefault="00F336AC" w:rsidP="00786122">
            <w:pPr>
              <w:spacing w:after="120"/>
              <w:rPr>
                <w:b/>
                <w:lang w:eastAsia="en-IN"/>
              </w:rPr>
            </w:pPr>
            <w:r w:rsidRPr="005F734B">
              <w:rPr>
                <w:b/>
                <w:lang w:eastAsia="en-IN"/>
              </w:rPr>
              <w:t>Sl. No.</w:t>
            </w:r>
          </w:p>
        </w:tc>
        <w:tc>
          <w:tcPr>
            <w:tcW w:w="2114" w:type="dxa"/>
            <w:tcBorders>
              <w:top w:val="threeDEmboss" w:sz="24" w:space="0" w:color="000000"/>
              <w:bottom w:val="threeDEmboss" w:sz="24" w:space="0" w:color="000000"/>
            </w:tcBorders>
          </w:tcPr>
          <w:p w:rsidR="00F336AC" w:rsidRPr="005F734B" w:rsidRDefault="00F336AC" w:rsidP="00786122">
            <w:pPr>
              <w:spacing w:after="120"/>
              <w:rPr>
                <w:b/>
                <w:lang w:eastAsia="en-IN"/>
              </w:rPr>
            </w:pPr>
            <w:r w:rsidRPr="005F734B">
              <w:rPr>
                <w:b/>
                <w:lang w:eastAsia="en-IN"/>
              </w:rPr>
              <w:t xml:space="preserve">Food constituents </w:t>
            </w:r>
          </w:p>
        </w:tc>
      </w:tr>
      <w:tr w:rsidR="00F336AC" w:rsidRPr="005F734B" w:rsidTr="005F734B">
        <w:trPr>
          <w:jc w:val="center"/>
        </w:trPr>
        <w:tc>
          <w:tcPr>
            <w:tcW w:w="967" w:type="dxa"/>
            <w:tcBorders>
              <w:top w:val="threeDEmboss" w:sz="24" w:space="0" w:color="000000"/>
            </w:tcBorders>
          </w:tcPr>
          <w:p w:rsidR="00F336AC" w:rsidRPr="005F734B" w:rsidRDefault="00F336AC" w:rsidP="00786122">
            <w:pPr>
              <w:spacing w:after="120"/>
              <w:rPr>
                <w:lang w:eastAsia="en-IN"/>
              </w:rPr>
            </w:pPr>
            <w:r w:rsidRPr="005F734B">
              <w:rPr>
                <w:lang w:eastAsia="en-IN"/>
              </w:rPr>
              <w:t>1.</w:t>
            </w:r>
          </w:p>
        </w:tc>
        <w:tc>
          <w:tcPr>
            <w:tcW w:w="2114" w:type="dxa"/>
            <w:tcBorders>
              <w:top w:val="threeDEmboss" w:sz="24" w:space="0" w:color="000000"/>
            </w:tcBorders>
          </w:tcPr>
          <w:p w:rsidR="00F336AC" w:rsidRPr="005F734B" w:rsidRDefault="00F336AC" w:rsidP="00786122">
            <w:pPr>
              <w:spacing w:after="120"/>
            </w:pPr>
            <w:r w:rsidRPr="005F734B">
              <w:t>Zinc</w:t>
            </w:r>
          </w:p>
        </w:tc>
      </w:tr>
      <w:tr w:rsidR="00F336AC" w:rsidRPr="005F734B" w:rsidTr="005F734B">
        <w:trPr>
          <w:jc w:val="center"/>
        </w:trPr>
        <w:tc>
          <w:tcPr>
            <w:tcW w:w="967" w:type="dxa"/>
            <w:shd w:val="clear" w:color="auto" w:fill="D9D9D9" w:themeFill="background1" w:themeFillShade="D9"/>
          </w:tcPr>
          <w:p w:rsidR="00F336AC" w:rsidRPr="005F734B" w:rsidRDefault="00F336AC" w:rsidP="00786122">
            <w:pPr>
              <w:spacing w:after="120"/>
              <w:rPr>
                <w:lang w:eastAsia="en-IN"/>
              </w:rPr>
            </w:pPr>
            <w:r w:rsidRPr="005F734B">
              <w:rPr>
                <w:lang w:eastAsia="en-IN"/>
              </w:rPr>
              <w:t>2.</w:t>
            </w:r>
          </w:p>
        </w:tc>
        <w:tc>
          <w:tcPr>
            <w:tcW w:w="2114" w:type="dxa"/>
            <w:shd w:val="clear" w:color="auto" w:fill="D9D9D9" w:themeFill="background1" w:themeFillShade="D9"/>
          </w:tcPr>
          <w:p w:rsidR="00F336AC" w:rsidRPr="005F734B" w:rsidRDefault="00F336AC" w:rsidP="00786122">
            <w:pPr>
              <w:spacing w:after="120"/>
            </w:pPr>
            <w:r w:rsidRPr="005F734B">
              <w:t xml:space="preserve">Calcium </w:t>
            </w:r>
          </w:p>
        </w:tc>
      </w:tr>
      <w:tr w:rsidR="00F336AC" w:rsidRPr="005F734B" w:rsidTr="005F734B">
        <w:trPr>
          <w:jc w:val="center"/>
        </w:trPr>
        <w:tc>
          <w:tcPr>
            <w:tcW w:w="967" w:type="dxa"/>
          </w:tcPr>
          <w:p w:rsidR="00F336AC" w:rsidRPr="005F734B" w:rsidRDefault="00F336AC" w:rsidP="00786122">
            <w:pPr>
              <w:spacing w:after="120"/>
              <w:rPr>
                <w:lang w:eastAsia="en-IN"/>
              </w:rPr>
            </w:pPr>
            <w:r w:rsidRPr="005F734B">
              <w:rPr>
                <w:lang w:eastAsia="en-IN"/>
              </w:rPr>
              <w:t>3.</w:t>
            </w:r>
          </w:p>
        </w:tc>
        <w:tc>
          <w:tcPr>
            <w:tcW w:w="2114" w:type="dxa"/>
          </w:tcPr>
          <w:p w:rsidR="00F336AC" w:rsidRPr="005F734B" w:rsidRDefault="00F336AC" w:rsidP="00786122">
            <w:pPr>
              <w:spacing w:after="120"/>
            </w:pPr>
            <w:r w:rsidRPr="005F734B">
              <w:t xml:space="preserve">Vitamin A </w:t>
            </w:r>
          </w:p>
        </w:tc>
      </w:tr>
      <w:tr w:rsidR="00F336AC" w:rsidRPr="005F734B" w:rsidTr="005F734B">
        <w:trPr>
          <w:jc w:val="center"/>
        </w:trPr>
        <w:tc>
          <w:tcPr>
            <w:tcW w:w="967" w:type="dxa"/>
            <w:shd w:val="clear" w:color="auto" w:fill="D9D9D9" w:themeFill="background1" w:themeFillShade="D9"/>
          </w:tcPr>
          <w:p w:rsidR="00F336AC" w:rsidRPr="005F734B" w:rsidRDefault="00F336AC" w:rsidP="00786122">
            <w:pPr>
              <w:spacing w:after="120"/>
              <w:rPr>
                <w:lang w:eastAsia="en-IN"/>
              </w:rPr>
            </w:pPr>
            <w:r w:rsidRPr="005F734B">
              <w:rPr>
                <w:lang w:eastAsia="en-IN"/>
              </w:rPr>
              <w:t>4.</w:t>
            </w:r>
          </w:p>
        </w:tc>
        <w:tc>
          <w:tcPr>
            <w:tcW w:w="2114" w:type="dxa"/>
            <w:shd w:val="clear" w:color="auto" w:fill="D9D9D9" w:themeFill="background1" w:themeFillShade="D9"/>
          </w:tcPr>
          <w:p w:rsidR="00F336AC" w:rsidRPr="005F734B" w:rsidRDefault="00F336AC" w:rsidP="00786122">
            <w:pPr>
              <w:spacing w:after="120"/>
            </w:pPr>
            <w:r w:rsidRPr="005F734B">
              <w:t xml:space="preserve">B-complex vitamins </w:t>
            </w:r>
          </w:p>
        </w:tc>
      </w:tr>
      <w:tr w:rsidR="00F336AC" w:rsidRPr="005F734B" w:rsidTr="005F734B">
        <w:trPr>
          <w:jc w:val="center"/>
        </w:trPr>
        <w:tc>
          <w:tcPr>
            <w:tcW w:w="967" w:type="dxa"/>
          </w:tcPr>
          <w:p w:rsidR="00F336AC" w:rsidRPr="005F734B" w:rsidRDefault="00F336AC" w:rsidP="00786122">
            <w:pPr>
              <w:spacing w:after="120"/>
              <w:rPr>
                <w:lang w:eastAsia="en-IN"/>
              </w:rPr>
            </w:pPr>
            <w:r w:rsidRPr="005F734B">
              <w:rPr>
                <w:lang w:eastAsia="en-IN"/>
              </w:rPr>
              <w:t>5.</w:t>
            </w:r>
          </w:p>
        </w:tc>
        <w:tc>
          <w:tcPr>
            <w:tcW w:w="2114" w:type="dxa"/>
          </w:tcPr>
          <w:p w:rsidR="00F336AC" w:rsidRPr="005F734B" w:rsidRDefault="00F336AC" w:rsidP="00786122">
            <w:pPr>
              <w:spacing w:after="120"/>
            </w:pPr>
            <w:r w:rsidRPr="005F734B">
              <w:t>Vitamin C</w:t>
            </w:r>
          </w:p>
        </w:tc>
      </w:tr>
      <w:tr w:rsidR="00F336AC" w:rsidRPr="005F734B" w:rsidTr="005F734B">
        <w:trPr>
          <w:jc w:val="center"/>
        </w:trPr>
        <w:tc>
          <w:tcPr>
            <w:tcW w:w="967" w:type="dxa"/>
            <w:shd w:val="clear" w:color="auto" w:fill="D9D9D9" w:themeFill="background1" w:themeFillShade="D9"/>
          </w:tcPr>
          <w:p w:rsidR="00F336AC" w:rsidRPr="005F734B" w:rsidRDefault="00F336AC" w:rsidP="00786122">
            <w:pPr>
              <w:spacing w:after="120"/>
              <w:rPr>
                <w:lang w:eastAsia="en-IN"/>
              </w:rPr>
            </w:pPr>
            <w:r w:rsidRPr="005F734B">
              <w:rPr>
                <w:lang w:eastAsia="en-IN"/>
              </w:rPr>
              <w:t>6.</w:t>
            </w:r>
          </w:p>
        </w:tc>
        <w:tc>
          <w:tcPr>
            <w:tcW w:w="2114" w:type="dxa"/>
            <w:shd w:val="clear" w:color="auto" w:fill="D9D9D9" w:themeFill="background1" w:themeFillShade="D9"/>
          </w:tcPr>
          <w:p w:rsidR="00F336AC" w:rsidRPr="005F734B" w:rsidRDefault="00F336AC" w:rsidP="00786122">
            <w:pPr>
              <w:spacing w:after="120"/>
            </w:pPr>
            <w:r w:rsidRPr="005F734B">
              <w:t>Vitamin D</w:t>
            </w:r>
          </w:p>
        </w:tc>
      </w:tr>
      <w:tr w:rsidR="00F336AC" w:rsidRPr="005F734B" w:rsidTr="005F734B">
        <w:trPr>
          <w:jc w:val="center"/>
        </w:trPr>
        <w:tc>
          <w:tcPr>
            <w:tcW w:w="967" w:type="dxa"/>
          </w:tcPr>
          <w:p w:rsidR="00F336AC" w:rsidRPr="005F734B" w:rsidRDefault="00F336AC" w:rsidP="00786122">
            <w:pPr>
              <w:spacing w:after="120"/>
              <w:rPr>
                <w:lang w:eastAsia="en-IN"/>
              </w:rPr>
            </w:pPr>
            <w:r w:rsidRPr="005F734B">
              <w:rPr>
                <w:lang w:eastAsia="en-IN"/>
              </w:rPr>
              <w:t>7.</w:t>
            </w:r>
          </w:p>
        </w:tc>
        <w:tc>
          <w:tcPr>
            <w:tcW w:w="2114" w:type="dxa"/>
          </w:tcPr>
          <w:p w:rsidR="00F336AC" w:rsidRPr="005F734B" w:rsidRDefault="00F336AC" w:rsidP="00786122">
            <w:pPr>
              <w:spacing w:after="120"/>
            </w:pPr>
            <w:r w:rsidRPr="005F734B">
              <w:t>Vitamin E</w:t>
            </w:r>
          </w:p>
        </w:tc>
      </w:tr>
      <w:tr w:rsidR="00F336AC" w:rsidRPr="005F734B" w:rsidTr="005F734B">
        <w:trPr>
          <w:jc w:val="center"/>
        </w:trPr>
        <w:tc>
          <w:tcPr>
            <w:tcW w:w="967" w:type="dxa"/>
            <w:shd w:val="clear" w:color="auto" w:fill="D9D9D9" w:themeFill="background1" w:themeFillShade="D9"/>
          </w:tcPr>
          <w:p w:rsidR="00F336AC" w:rsidRPr="005F734B" w:rsidRDefault="00F336AC" w:rsidP="00786122">
            <w:pPr>
              <w:spacing w:after="120"/>
              <w:rPr>
                <w:lang w:eastAsia="en-IN"/>
              </w:rPr>
            </w:pPr>
            <w:r w:rsidRPr="005F734B">
              <w:rPr>
                <w:lang w:eastAsia="en-IN"/>
              </w:rPr>
              <w:t>8.</w:t>
            </w:r>
          </w:p>
        </w:tc>
        <w:tc>
          <w:tcPr>
            <w:tcW w:w="2114" w:type="dxa"/>
            <w:shd w:val="clear" w:color="auto" w:fill="D9D9D9" w:themeFill="background1" w:themeFillShade="D9"/>
          </w:tcPr>
          <w:p w:rsidR="00F336AC" w:rsidRPr="005F734B" w:rsidRDefault="00F336AC" w:rsidP="00786122">
            <w:pPr>
              <w:spacing w:after="120"/>
            </w:pPr>
            <w:r w:rsidRPr="005F734B">
              <w:t xml:space="preserve">Vitamin K </w:t>
            </w:r>
          </w:p>
        </w:tc>
      </w:tr>
    </w:tbl>
    <w:p w:rsidR="00F336AC" w:rsidRPr="005F734B" w:rsidRDefault="005F734B" w:rsidP="00786122">
      <w:pPr>
        <w:shd w:val="clear" w:color="auto" w:fill="FFFFFF"/>
        <w:spacing w:after="120"/>
        <w:rPr>
          <w:rFonts w:eastAsia="Times New Roman"/>
          <w:b/>
          <w:bCs/>
          <w:color w:val="202124"/>
          <w:lang w:eastAsia="en-IN"/>
        </w:rPr>
      </w:pPr>
      <w:r w:rsidRPr="005F734B">
        <w:rPr>
          <w:rFonts w:eastAsia="Times New Roman"/>
          <w:b/>
          <w:bCs/>
          <w:color w:val="202124"/>
          <w:lang w:eastAsia="en-IN"/>
        </w:rPr>
        <w:t xml:space="preserve">Source: </w:t>
      </w:r>
      <w:r w:rsidR="00E616E8" w:rsidRPr="00E616E8">
        <w:t>[Authors]</w:t>
      </w:r>
      <w:r w:rsidR="00E616E8">
        <w:t>.</w:t>
      </w:r>
    </w:p>
    <w:p w:rsidR="00E616E8" w:rsidRDefault="00E616E8" w:rsidP="00786122">
      <w:pPr>
        <w:spacing w:after="120"/>
        <w:rPr>
          <w:b/>
          <w:sz w:val="22"/>
          <w:szCs w:val="22"/>
        </w:rPr>
      </w:pPr>
    </w:p>
    <w:p w:rsidR="00F336AC" w:rsidRPr="00610892" w:rsidRDefault="005F734B" w:rsidP="00786122">
      <w:pPr>
        <w:spacing w:after="120"/>
        <w:rPr>
          <w:b/>
          <w:sz w:val="22"/>
          <w:szCs w:val="22"/>
        </w:rPr>
      </w:pPr>
      <w:r>
        <w:rPr>
          <w:b/>
          <w:sz w:val="22"/>
          <w:szCs w:val="22"/>
        </w:rPr>
        <w:lastRenderedPageBreak/>
        <w:t xml:space="preserve">4. </w:t>
      </w:r>
      <w:r w:rsidR="00F336AC" w:rsidRPr="00610892">
        <w:rPr>
          <w:b/>
          <w:sz w:val="22"/>
          <w:szCs w:val="22"/>
        </w:rPr>
        <w:t xml:space="preserve">Summary and conclusion </w:t>
      </w:r>
    </w:p>
    <w:p w:rsidR="00F336AC" w:rsidRDefault="00F336AC" w:rsidP="00786122">
      <w:pPr>
        <w:spacing w:after="120"/>
        <w:rPr>
          <w:spacing w:val="8"/>
          <w:sz w:val="22"/>
          <w:szCs w:val="22"/>
          <w:shd w:val="clear" w:color="auto" w:fill="FFFFFF"/>
        </w:rPr>
      </w:pPr>
      <w:r w:rsidRPr="00610892">
        <w:rPr>
          <w:spacing w:val="8"/>
          <w:sz w:val="22"/>
          <w:szCs w:val="22"/>
          <w:shd w:val="clear" w:color="auto" w:fill="FFFFFF"/>
        </w:rPr>
        <w:t xml:space="preserve">The uterus (the womb) is surgically removed during a hysterectomy. A woman who has had a hysterectomy is no longer able to become pregnant and will no longer have monthly cycles.  Following a hysterectomy, it is typical for women to feel pain, bleeding, vaginal discharge, and constipation. This procedure created a hormonal imbalance and nearly stopped the generation of oestrogen. Women can cause irritation, mood changes, weeping fits, melancholy, and insomnia. Exercise on a regular basis and hormone replacement therapy might assist.  </w:t>
      </w:r>
    </w:p>
    <w:p w:rsidR="00786122" w:rsidRPr="00610892" w:rsidRDefault="00786122" w:rsidP="00786122">
      <w:pPr>
        <w:spacing w:after="120"/>
        <w:rPr>
          <w:spacing w:val="8"/>
          <w:sz w:val="22"/>
          <w:szCs w:val="22"/>
          <w:highlight w:val="white"/>
        </w:rPr>
      </w:pPr>
    </w:p>
    <w:p w:rsidR="00F336AC" w:rsidRPr="00610892" w:rsidRDefault="00F336AC" w:rsidP="00F336AC">
      <w:pPr>
        <w:spacing w:after="120"/>
        <w:rPr>
          <w:b/>
          <w:sz w:val="22"/>
          <w:szCs w:val="22"/>
        </w:rPr>
      </w:pPr>
      <w:r w:rsidRPr="00610892">
        <w:rPr>
          <w:b/>
          <w:sz w:val="22"/>
          <w:szCs w:val="22"/>
        </w:rPr>
        <w:t xml:space="preserve">Acknowledgments </w:t>
      </w:r>
    </w:p>
    <w:p w:rsidR="00F336AC" w:rsidRPr="00610892" w:rsidRDefault="00F336AC" w:rsidP="00F336AC">
      <w:pPr>
        <w:spacing w:after="120"/>
        <w:rPr>
          <w:spacing w:val="8"/>
          <w:sz w:val="22"/>
          <w:szCs w:val="22"/>
          <w:highlight w:val="white"/>
        </w:rPr>
      </w:pPr>
      <w:r w:rsidRPr="00610892">
        <w:rPr>
          <w:sz w:val="22"/>
          <w:szCs w:val="22"/>
        </w:rPr>
        <w:t>The authors acknowledge all the faculties, scholars and staff of Faculty Council of Science, Jadavpur University and Dey’s Medical Stores (Mfg.) Ltd. for their enormous effort and support to sum-up this report for the benefit of mankind during this pandemic situation. We sincerely thank Elsevier for allowing the open access publication of this article without fees.</w:t>
      </w:r>
    </w:p>
    <w:p w:rsidR="00F336AC" w:rsidRPr="00610892" w:rsidRDefault="00F336AC" w:rsidP="00F336AC">
      <w:pPr>
        <w:spacing w:after="120"/>
        <w:rPr>
          <w:spacing w:val="8"/>
          <w:sz w:val="22"/>
          <w:szCs w:val="22"/>
          <w:highlight w:val="white"/>
        </w:rPr>
      </w:pPr>
    </w:p>
    <w:p w:rsidR="00F336AC" w:rsidRPr="00610892" w:rsidRDefault="00F336AC" w:rsidP="00F336AC">
      <w:pPr>
        <w:spacing w:after="120"/>
        <w:rPr>
          <w:b/>
          <w:sz w:val="22"/>
          <w:szCs w:val="22"/>
        </w:rPr>
      </w:pPr>
      <w:r w:rsidRPr="00610892">
        <w:rPr>
          <w:b/>
          <w:sz w:val="22"/>
          <w:szCs w:val="22"/>
        </w:rPr>
        <w:t xml:space="preserve">Conflict of interest </w:t>
      </w:r>
    </w:p>
    <w:p w:rsidR="00F336AC" w:rsidRPr="00610892" w:rsidRDefault="00F336AC" w:rsidP="00F336AC">
      <w:pPr>
        <w:spacing w:after="120"/>
        <w:rPr>
          <w:spacing w:val="8"/>
          <w:sz w:val="22"/>
          <w:szCs w:val="22"/>
          <w:highlight w:val="white"/>
        </w:rPr>
      </w:pPr>
      <w:r w:rsidRPr="00610892">
        <w:rPr>
          <w:sz w:val="22"/>
          <w:szCs w:val="22"/>
        </w:rPr>
        <w:t>The authors have no conflict of interest to declare.</w:t>
      </w:r>
    </w:p>
    <w:p w:rsidR="00F336AC" w:rsidRPr="00610892" w:rsidRDefault="00F336AC" w:rsidP="00F336AC">
      <w:pPr>
        <w:spacing w:after="120"/>
        <w:rPr>
          <w:spacing w:val="8"/>
          <w:sz w:val="22"/>
          <w:szCs w:val="22"/>
          <w:highlight w:val="white"/>
        </w:rPr>
      </w:pPr>
    </w:p>
    <w:p w:rsidR="00F336AC" w:rsidRPr="00610892" w:rsidRDefault="00F336AC" w:rsidP="00F336AC">
      <w:pPr>
        <w:spacing w:after="120"/>
        <w:rPr>
          <w:sz w:val="22"/>
          <w:szCs w:val="22"/>
        </w:rPr>
      </w:pPr>
      <w:r w:rsidRPr="00610892">
        <w:rPr>
          <w:b/>
          <w:spacing w:val="8"/>
          <w:sz w:val="22"/>
          <w:szCs w:val="22"/>
          <w:shd w:val="clear" w:color="auto" w:fill="FFFFFF"/>
        </w:rPr>
        <w:t xml:space="preserve">References </w:t>
      </w:r>
    </w:p>
    <w:p w:rsidR="00F336AC" w:rsidRPr="00786122" w:rsidRDefault="00786122" w:rsidP="00786122">
      <w:pPr>
        <w:spacing w:after="120"/>
        <w:rPr>
          <w:rFonts w:asciiTheme="minorHAnsi" w:hAnsiTheme="minorHAnsi" w:cstheme="minorHAnsi"/>
          <w:sz w:val="22"/>
          <w:szCs w:val="22"/>
        </w:rPr>
      </w:pPr>
      <w:r>
        <w:rPr>
          <w:rFonts w:asciiTheme="minorHAnsi" w:hAnsiTheme="minorHAnsi" w:cstheme="minorHAnsi"/>
          <w:sz w:val="22"/>
          <w:szCs w:val="22"/>
          <w:shd w:val="clear" w:color="auto" w:fill="FFFFFF"/>
        </w:rPr>
        <w:t xml:space="preserve">[1] </w:t>
      </w:r>
      <w:r w:rsidR="00F336AC" w:rsidRPr="00786122">
        <w:rPr>
          <w:rFonts w:asciiTheme="minorHAnsi" w:hAnsiTheme="minorHAnsi" w:cstheme="minorHAnsi"/>
          <w:sz w:val="22"/>
          <w:szCs w:val="22"/>
          <w:shd w:val="clear" w:color="auto" w:fill="FFFFFF"/>
        </w:rPr>
        <w:t>Leppert P</w:t>
      </w:r>
      <w:r w:rsidR="00EC6192">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C</w:t>
      </w:r>
      <w:r w:rsidR="00EC6192">
        <w:rPr>
          <w:rFonts w:asciiTheme="minorHAnsi" w:hAnsiTheme="minorHAnsi" w:cstheme="minorHAnsi"/>
          <w:sz w:val="22"/>
          <w:szCs w:val="22"/>
          <w:shd w:val="clear" w:color="auto" w:fill="FFFFFF"/>
        </w:rPr>
        <w:t>.</w:t>
      </w:r>
      <w:r w:rsidR="00F336AC" w:rsidRPr="00786122">
        <w:rPr>
          <w:rFonts w:asciiTheme="minorHAnsi" w:hAnsiTheme="minorHAnsi" w:cstheme="minorHAnsi"/>
          <w:sz w:val="22"/>
          <w:szCs w:val="22"/>
          <w:shd w:val="clear" w:color="auto" w:fill="FFFFFF"/>
        </w:rPr>
        <w:t>, Legro R</w:t>
      </w:r>
      <w:r w:rsidR="00EC6192">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S</w:t>
      </w:r>
      <w:r w:rsidR="00EC6192">
        <w:rPr>
          <w:rFonts w:asciiTheme="minorHAnsi" w:hAnsiTheme="minorHAnsi" w:cstheme="minorHAnsi"/>
          <w:sz w:val="22"/>
          <w:szCs w:val="22"/>
          <w:shd w:val="clear" w:color="auto" w:fill="FFFFFF"/>
        </w:rPr>
        <w:t>.</w:t>
      </w:r>
      <w:r w:rsidR="00F336AC" w:rsidRPr="00786122">
        <w:rPr>
          <w:rFonts w:asciiTheme="minorHAnsi" w:hAnsiTheme="minorHAnsi" w:cstheme="minorHAnsi"/>
          <w:sz w:val="22"/>
          <w:szCs w:val="22"/>
          <w:shd w:val="clear" w:color="auto" w:fill="FFFFFF"/>
        </w:rPr>
        <w:t>, Kjerulff K</w:t>
      </w:r>
      <w:r w:rsidR="00EC6192">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H. Hysterectomy and loss of fertility: implications for women's mental health. Journal of Psychosomatic research. 2007 Sep 1;</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63 (3):269-74.</w:t>
      </w:r>
    </w:p>
    <w:p w:rsidR="00F336AC" w:rsidRPr="00786122" w:rsidRDefault="00786122" w:rsidP="00786122">
      <w:pPr>
        <w:spacing w:after="120"/>
        <w:rPr>
          <w:rFonts w:asciiTheme="minorHAnsi" w:hAnsiTheme="minorHAnsi" w:cstheme="minorHAnsi"/>
          <w:sz w:val="22"/>
          <w:szCs w:val="22"/>
        </w:rPr>
      </w:pPr>
      <w:r>
        <w:rPr>
          <w:rFonts w:asciiTheme="minorHAnsi" w:hAnsiTheme="minorHAnsi" w:cstheme="minorHAnsi"/>
          <w:sz w:val="22"/>
          <w:szCs w:val="22"/>
          <w:shd w:val="clear" w:color="auto" w:fill="FFFFFF"/>
        </w:rPr>
        <w:t xml:space="preserve">[2] </w:t>
      </w:r>
      <w:r w:rsidR="00F336AC" w:rsidRPr="00786122">
        <w:rPr>
          <w:rFonts w:asciiTheme="minorHAnsi" w:hAnsiTheme="minorHAnsi" w:cstheme="minorHAnsi"/>
          <w:sz w:val="22"/>
          <w:szCs w:val="22"/>
          <w:shd w:val="clear" w:color="auto" w:fill="FFFFFF"/>
        </w:rPr>
        <w:t>Carlson K</w:t>
      </w:r>
      <w:r w:rsidR="00EC6192">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J. Outcomes of hysterectomy. Clinical obstetrics and gynecology. 1997 Dec 1;</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40 (4):939-46.</w:t>
      </w:r>
    </w:p>
    <w:p w:rsidR="00F336AC" w:rsidRPr="00786122" w:rsidRDefault="00786122" w:rsidP="00786122">
      <w:pPr>
        <w:spacing w:after="120"/>
        <w:rPr>
          <w:rFonts w:asciiTheme="minorHAnsi" w:hAnsiTheme="minorHAnsi" w:cstheme="minorHAnsi"/>
          <w:sz w:val="22"/>
          <w:szCs w:val="22"/>
        </w:rPr>
      </w:pPr>
      <w:r>
        <w:rPr>
          <w:rFonts w:asciiTheme="minorHAnsi" w:hAnsiTheme="minorHAnsi" w:cstheme="minorHAnsi"/>
          <w:sz w:val="22"/>
          <w:szCs w:val="22"/>
          <w:shd w:val="clear" w:color="auto" w:fill="FFFFFF"/>
        </w:rPr>
        <w:t xml:space="preserve">[3] </w:t>
      </w:r>
      <w:r w:rsidR="00F336AC" w:rsidRPr="00786122">
        <w:rPr>
          <w:rFonts w:asciiTheme="minorHAnsi" w:hAnsiTheme="minorHAnsi" w:cstheme="minorHAnsi"/>
          <w:sz w:val="22"/>
          <w:szCs w:val="22"/>
          <w:shd w:val="clear" w:color="auto" w:fill="FFFFFF"/>
        </w:rPr>
        <w:t>Khastgir G, Studd J</w:t>
      </w:r>
      <w:r w:rsidR="00EC6192">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W</w:t>
      </w:r>
      <w:r w:rsidR="00EC6192">
        <w:rPr>
          <w:rFonts w:asciiTheme="minorHAnsi" w:hAnsiTheme="minorHAnsi" w:cstheme="minorHAnsi"/>
          <w:sz w:val="22"/>
          <w:szCs w:val="22"/>
          <w:shd w:val="clear" w:color="auto" w:fill="FFFFFF"/>
        </w:rPr>
        <w:t>.</w:t>
      </w:r>
      <w:r w:rsidR="00F336AC" w:rsidRPr="00786122">
        <w:rPr>
          <w:rFonts w:asciiTheme="minorHAnsi" w:hAnsiTheme="minorHAnsi" w:cstheme="minorHAnsi"/>
          <w:sz w:val="22"/>
          <w:szCs w:val="22"/>
          <w:shd w:val="clear" w:color="auto" w:fill="FFFFFF"/>
        </w:rPr>
        <w:t>, Catalan J. The psychological outcome of hysterectomy. Gynecological endocrinology. 2000 Jan 1;</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14 (2):132-41.</w:t>
      </w:r>
    </w:p>
    <w:p w:rsidR="00F336AC" w:rsidRPr="00786122" w:rsidRDefault="00786122" w:rsidP="00786122">
      <w:pPr>
        <w:spacing w:after="120"/>
        <w:rPr>
          <w:rFonts w:asciiTheme="minorHAnsi" w:hAnsiTheme="minorHAnsi" w:cstheme="minorHAnsi"/>
          <w:sz w:val="22"/>
          <w:szCs w:val="22"/>
        </w:rPr>
      </w:pPr>
      <w:r>
        <w:rPr>
          <w:rFonts w:asciiTheme="minorHAnsi" w:hAnsiTheme="minorHAnsi" w:cstheme="minorHAnsi"/>
          <w:sz w:val="22"/>
          <w:szCs w:val="22"/>
          <w:shd w:val="clear" w:color="auto" w:fill="FFFFFF"/>
        </w:rPr>
        <w:t xml:space="preserve">[4] </w:t>
      </w:r>
      <w:r w:rsidR="00F336AC" w:rsidRPr="00786122">
        <w:rPr>
          <w:rFonts w:asciiTheme="minorHAnsi" w:hAnsiTheme="minorHAnsi" w:cstheme="minorHAnsi"/>
          <w:sz w:val="22"/>
          <w:szCs w:val="22"/>
          <w:shd w:val="clear" w:color="auto" w:fill="FFFFFF"/>
        </w:rPr>
        <w:t>Ryan M</w:t>
      </w:r>
      <w:r w:rsidR="00EC6192">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M, Dennerstein L, Pepperell R. Psychological aspects of hysterectomy: a prospective study. The British Journal of Psychiatry. 1989 Apr;</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154 (4):516-22.</w:t>
      </w:r>
    </w:p>
    <w:p w:rsidR="00F336AC" w:rsidRPr="00786122" w:rsidRDefault="00786122" w:rsidP="00786122">
      <w:pPr>
        <w:spacing w:after="120"/>
        <w:rPr>
          <w:rFonts w:asciiTheme="minorHAnsi" w:hAnsiTheme="minorHAnsi" w:cstheme="minorHAnsi"/>
          <w:sz w:val="22"/>
          <w:szCs w:val="22"/>
        </w:rPr>
      </w:pPr>
      <w:r>
        <w:rPr>
          <w:rFonts w:asciiTheme="minorHAnsi" w:hAnsiTheme="minorHAnsi" w:cstheme="minorHAnsi"/>
          <w:sz w:val="22"/>
          <w:szCs w:val="22"/>
          <w:shd w:val="clear" w:color="auto" w:fill="FFFFFF"/>
        </w:rPr>
        <w:t xml:space="preserve">[5] </w:t>
      </w:r>
      <w:r w:rsidR="00F336AC" w:rsidRPr="00786122">
        <w:rPr>
          <w:rFonts w:asciiTheme="minorHAnsi" w:hAnsiTheme="minorHAnsi" w:cstheme="minorHAnsi"/>
          <w:sz w:val="22"/>
          <w:szCs w:val="22"/>
          <w:shd w:val="clear" w:color="auto" w:fill="FFFFFF"/>
        </w:rPr>
        <w:t>Wang X</w:t>
      </w:r>
      <w:r w:rsidR="00EC6192">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Q</w:t>
      </w:r>
      <w:r w:rsidR="00EC6192">
        <w:rPr>
          <w:rFonts w:asciiTheme="minorHAnsi" w:hAnsiTheme="minorHAnsi" w:cstheme="minorHAnsi"/>
          <w:sz w:val="22"/>
          <w:szCs w:val="22"/>
          <w:shd w:val="clear" w:color="auto" w:fill="FFFFFF"/>
        </w:rPr>
        <w:t>.</w:t>
      </w:r>
      <w:r w:rsidR="00F336AC" w:rsidRPr="00786122">
        <w:rPr>
          <w:rFonts w:asciiTheme="minorHAnsi" w:hAnsiTheme="minorHAnsi" w:cstheme="minorHAnsi"/>
          <w:sz w:val="22"/>
          <w:szCs w:val="22"/>
          <w:shd w:val="clear" w:color="auto" w:fill="FFFFFF"/>
        </w:rPr>
        <w:t>, Lambert C</w:t>
      </w:r>
      <w:r w:rsidR="00EC6192">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E</w:t>
      </w:r>
      <w:r w:rsidR="00EC6192">
        <w:rPr>
          <w:rFonts w:asciiTheme="minorHAnsi" w:hAnsiTheme="minorHAnsi" w:cstheme="minorHAnsi"/>
          <w:sz w:val="22"/>
          <w:szCs w:val="22"/>
          <w:shd w:val="clear" w:color="auto" w:fill="FFFFFF"/>
        </w:rPr>
        <w:t>.</w:t>
      </w:r>
      <w:r w:rsidR="00F336AC" w:rsidRPr="00786122">
        <w:rPr>
          <w:rFonts w:asciiTheme="minorHAnsi" w:hAnsiTheme="minorHAnsi" w:cstheme="minorHAnsi"/>
          <w:sz w:val="22"/>
          <w:szCs w:val="22"/>
          <w:shd w:val="clear" w:color="auto" w:fill="FFFFFF"/>
        </w:rPr>
        <w:t>, Lambert V</w:t>
      </w:r>
      <w:r w:rsidR="00EC6192">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A. Anxiety, depression and coping strategies in post</w:t>
      </w:r>
      <w:r w:rsidR="00F336AC" w:rsidRPr="00786122">
        <w:rPr>
          <w:rFonts w:ascii="Cambria Math" w:hAnsi="Cambria Math" w:cs="Cambria Math"/>
          <w:sz w:val="22"/>
          <w:szCs w:val="22"/>
          <w:shd w:val="clear" w:color="auto" w:fill="FFFFFF"/>
        </w:rPr>
        <w:t>‐</w:t>
      </w:r>
      <w:r w:rsidR="00F336AC" w:rsidRPr="00786122">
        <w:rPr>
          <w:rFonts w:asciiTheme="minorHAnsi" w:hAnsiTheme="minorHAnsi" w:cstheme="minorHAnsi"/>
          <w:sz w:val="22"/>
          <w:szCs w:val="22"/>
          <w:shd w:val="clear" w:color="auto" w:fill="FFFFFF"/>
        </w:rPr>
        <w:lastRenderedPageBreak/>
        <w:t>hysterectomy Chinese women prior to discharge. International Nursing Review. 2007 Sep;</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54(3):271-9.</w:t>
      </w:r>
    </w:p>
    <w:p w:rsidR="00F336AC" w:rsidRPr="00786122" w:rsidRDefault="00786122" w:rsidP="00786122">
      <w:pPr>
        <w:spacing w:after="120"/>
        <w:rPr>
          <w:rFonts w:asciiTheme="minorHAnsi" w:hAnsiTheme="minorHAnsi" w:cstheme="minorHAnsi"/>
          <w:sz w:val="22"/>
          <w:szCs w:val="22"/>
        </w:rPr>
      </w:pPr>
      <w:r>
        <w:rPr>
          <w:rFonts w:asciiTheme="minorHAnsi" w:hAnsiTheme="minorHAnsi" w:cstheme="minorHAnsi"/>
          <w:sz w:val="22"/>
          <w:szCs w:val="22"/>
        </w:rPr>
        <w:t xml:space="preserve">[6] </w:t>
      </w:r>
      <w:r w:rsidR="00F336AC" w:rsidRPr="00786122">
        <w:rPr>
          <w:rFonts w:asciiTheme="minorHAnsi" w:hAnsiTheme="minorHAnsi" w:cstheme="minorHAnsi"/>
          <w:sz w:val="22"/>
          <w:szCs w:val="22"/>
        </w:rPr>
        <w:t>Stewart E</w:t>
      </w:r>
      <w:r w:rsidR="00EC6192">
        <w:rPr>
          <w:rFonts w:asciiTheme="minorHAnsi" w:hAnsiTheme="minorHAnsi" w:cstheme="minorHAnsi"/>
          <w:sz w:val="22"/>
          <w:szCs w:val="22"/>
        </w:rPr>
        <w:t xml:space="preserve">. </w:t>
      </w:r>
      <w:r w:rsidR="00F336AC" w:rsidRPr="00786122">
        <w:rPr>
          <w:rFonts w:asciiTheme="minorHAnsi" w:hAnsiTheme="minorHAnsi" w:cstheme="minorHAnsi"/>
          <w:sz w:val="22"/>
          <w:szCs w:val="22"/>
        </w:rPr>
        <w:t>A</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Shuster L</w:t>
      </w:r>
      <w:r w:rsidR="00EC6192">
        <w:rPr>
          <w:rFonts w:asciiTheme="minorHAnsi" w:hAnsiTheme="minorHAnsi" w:cstheme="minorHAnsi"/>
          <w:sz w:val="22"/>
          <w:szCs w:val="22"/>
        </w:rPr>
        <w:t xml:space="preserve">. </w:t>
      </w:r>
      <w:r w:rsidR="00F336AC" w:rsidRPr="00786122">
        <w:rPr>
          <w:rFonts w:asciiTheme="minorHAnsi" w:hAnsiTheme="minorHAnsi" w:cstheme="minorHAnsi"/>
          <w:sz w:val="22"/>
          <w:szCs w:val="22"/>
        </w:rPr>
        <w:t>T</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Rocca W</w:t>
      </w:r>
      <w:r w:rsidR="00EC6192">
        <w:rPr>
          <w:rFonts w:asciiTheme="minorHAnsi" w:hAnsiTheme="minorHAnsi" w:cstheme="minorHAnsi"/>
          <w:sz w:val="22"/>
          <w:szCs w:val="22"/>
        </w:rPr>
        <w:t xml:space="preserve">. </w:t>
      </w:r>
      <w:r w:rsidR="00F336AC" w:rsidRPr="00786122">
        <w:rPr>
          <w:rFonts w:asciiTheme="minorHAnsi" w:hAnsiTheme="minorHAnsi" w:cstheme="minorHAnsi"/>
          <w:sz w:val="22"/>
          <w:szCs w:val="22"/>
        </w:rPr>
        <w:t>A. </w:t>
      </w:r>
      <w:r w:rsidR="00F336AC" w:rsidRPr="00786122">
        <w:t>Reassessing hysterectomy</w:t>
      </w:r>
      <w:r w:rsidR="00F336AC" w:rsidRPr="00786122">
        <w:rPr>
          <w:rFonts w:asciiTheme="minorHAnsi" w:hAnsiTheme="minorHAnsi" w:cstheme="minorHAnsi"/>
          <w:sz w:val="22"/>
          <w:szCs w:val="22"/>
        </w:rPr>
        <w:t>. </w:t>
      </w:r>
      <w:r w:rsidR="00F336AC" w:rsidRPr="00786122">
        <w:rPr>
          <w:rStyle w:val="nfase"/>
          <w:rFonts w:asciiTheme="minorHAnsi" w:hAnsiTheme="minorHAnsi" w:cstheme="minorHAnsi"/>
          <w:sz w:val="22"/>
          <w:szCs w:val="22"/>
        </w:rPr>
        <w:t>Minn Med</w:t>
      </w:r>
      <w:r w:rsidR="00F336AC" w:rsidRPr="00786122">
        <w:rPr>
          <w:rFonts w:asciiTheme="minorHAnsi" w:hAnsiTheme="minorHAnsi" w:cstheme="minorHAnsi"/>
          <w:sz w:val="22"/>
          <w:szCs w:val="22"/>
        </w:rPr>
        <w:t>. 2012;</w:t>
      </w:r>
      <w:r>
        <w:rPr>
          <w:rFonts w:asciiTheme="minorHAnsi" w:hAnsiTheme="minorHAnsi" w:cstheme="minorHAnsi"/>
          <w:sz w:val="22"/>
          <w:szCs w:val="22"/>
        </w:rPr>
        <w:t xml:space="preserve"> </w:t>
      </w:r>
      <w:r w:rsidR="00F336AC" w:rsidRPr="00786122">
        <w:rPr>
          <w:rFonts w:asciiTheme="minorHAnsi" w:hAnsiTheme="minorHAnsi" w:cstheme="minorHAnsi"/>
          <w:sz w:val="22"/>
          <w:szCs w:val="22"/>
        </w:rPr>
        <w:t>95(3):36-9. </w:t>
      </w:r>
      <w:r>
        <w:rPr>
          <w:rFonts w:asciiTheme="minorHAnsi" w:hAnsiTheme="minorHAnsi" w:cstheme="minorHAnsi"/>
          <w:sz w:val="22"/>
          <w:szCs w:val="22"/>
        </w:rPr>
        <w:t xml:space="preserve">URL: </w:t>
      </w:r>
      <w:r w:rsidRPr="00786122">
        <w:rPr>
          <w:rFonts w:asciiTheme="minorHAnsi" w:hAnsiTheme="minorHAnsi" w:cstheme="minorHAnsi"/>
          <w:sz w:val="22"/>
          <w:szCs w:val="22"/>
        </w:rPr>
        <w:t>https://www.ncbi.nlm.nih.gov/pmc/articles/PMC3804006/</w:t>
      </w:r>
    </w:p>
    <w:p w:rsidR="00F336AC" w:rsidRPr="00786122" w:rsidRDefault="00786122" w:rsidP="00786122">
      <w:pPr>
        <w:spacing w:after="120"/>
        <w:rPr>
          <w:rFonts w:asciiTheme="minorHAnsi" w:hAnsiTheme="minorHAnsi" w:cstheme="minorHAnsi"/>
          <w:sz w:val="22"/>
          <w:szCs w:val="22"/>
        </w:rPr>
      </w:pPr>
      <w:r>
        <w:rPr>
          <w:rFonts w:asciiTheme="minorHAnsi" w:hAnsiTheme="minorHAnsi" w:cstheme="minorHAnsi"/>
          <w:sz w:val="22"/>
          <w:szCs w:val="22"/>
          <w:shd w:val="clear" w:color="auto" w:fill="FFFFFF"/>
        </w:rPr>
        <w:t xml:space="preserve">[7] </w:t>
      </w:r>
      <w:r w:rsidR="00F336AC" w:rsidRPr="00786122">
        <w:rPr>
          <w:rFonts w:asciiTheme="minorHAnsi" w:hAnsiTheme="minorHAnsi" w:cstheme="minorHAnsi"/>
          <w:sz w:val="22"/>
          <w:szCs w:val="22"/>
          <w:shd w:val="clear" w:color="auto" w:fill="FFFFFF"/>
        </w:rPr>
        <w:t>Narayanan, S</w:t>
      </w:r>
      <w:r w:rsidR="00EC6192">
        <w:rPr>
          <w:rFonts w:asciiTheme="minorHAnsi" w:hAnsiTheme="minorHAnsi" w:cstheme="minorHAnsi"/>
          <w:sz w:val="22"/>
          <w:szCs w:val="22"/>
          <w:shd w:val="clear" w:color="auto" w:fill="FFFFFF"/>
        </w:rPr>
        <w:t>.</w:t>
      </w:r>
      <w:r w:rsidR="00F336AC" w:rsidRPr="00786122">
        <w:rPr>
          <w:rFonts w:asciiTheme="minorHAnsi" w:hAnsiTheme="minorHAnsi" w:cstheme="minorHAnsi"/>
          <w:sz w:val="22"/>
          <w:szCs w:val="22"/>
          <w:shd w:val="clear" w:color="auto" w:fill="FFFFFF"/>
        </w:rPr>
        <w:t>, Gonzalez, A</w:t>
      </w:r>
      <w:r w:rsidR="00EC6192">
        <w:rPr>
          <w:rFonts w:asciiTheme="minorHAnsi" w:hAnsiTheme="minorHAnsi" w:cstheme="minorHAnsi"/>
          <w:sz w:val="22"/>
          <w:szCs w:val="22"/>
          <w:shd w:val="clear" w:color="auto" w:fill="FFFFFF"/>
        </w:rPr>
        <w:t>.</w:t>
      </w:r>
      <w:r w:rsidR="00F336AC" w:rsidRPr="00786122">
        <w:rPr>
          <w:rFonts w:asciiTheme="minorHAnsi" w:hAnsiTheme="minorHAnsi" w:cstheme="minorHAnsi"/>
          <w:sz w:val="22"/>
          <w:szCs w:val="22"/>
          <w:shd w:val="clear" w:color="auto" w:fill="FFFFFF"/>
        </w:rPr>
        <w:t>, Echenique, A, et.al. </w:t>
      </w:r>
      <w:r w:rsidR="00F336AC" w:rsidRPr="00786122">
        <w:rPr>
          <w:rStyle w:val="InternetLink"/>
          <w:rFonts w:asciiTheme="minorHAnsi" w:hAnsiTheme="minorHAnsi" w:cstheme="minorHAnsi"/>
          <w:color w:val="auto"/>
          <w:sz w:val="22"/>
          <w:szCs w:val="22"/>
          <w:highlight w:val="white"/>
          <w:u w:val="none"/>
        </w:rPr>
        <w:t>Nationwide analysis of hospital characteristics, demographics, and cost of uterine fibroid embolization</w:t>
      </w:r>
      <w:r w:rsidR="00F336AC" w:rsidRPr="00786122">
        <w:rPr>
          <w:rFonts w:asciiTheme="minorHAnsi" w:hAnsiTheme="minorHAnsi" w:cstheme="minorHAnsi"/>
          <w:sz w:val="22"/>
          <w:szCs w:val="22"/>
          <w:shd w:val="clear" w:color="auto" w:fill="FFFFFF"/>
        </w:rPr>
        <w:t>. </w:t>
      </w:r>
      <w:r w:rsidR="00F336AC" w:rsidRPr="00786122">
        <w:rPr>
          <w:rStyle w:val="nfase"/>
          <w:rFonts w:asciiTheme="minorHAnsi" w:hAnsiTheme="minorHAnsi" w:cstheme="minorHAnsi"/>
          <w:sz w:val="22"/>
          <w:szCs w:val="22"/>
          <w:shd w:val="clear" w:color="auto" w:fill="FFFFFF"/>
        </w:rPr>
        <w:t>JVIR</w:t>
      </w:r>
      <w:r w:rsidR="00F336AC" w:rsidRPr="00786122">
        <w:rPr>
          <w:rFonts w:asciiTheme="minorHAnsi" w:hAnsiTheme="minorHAnsi" w:cstheme="minorHAnsi"/>
          <w:sz w:val="22"/>
          <w:szCs w:val="22"/>
          <w:shd w:val="clear" w:color="auto" w:fill="FFFFFF"/>
        </w:rPr>
        <w:t>. Feb 2017. Vol 28, Issue 2, Supp, p S48.</w:t>
      </w:r>
      <w:r>
        <w:rPr>
          <w:rFonts w:asciiTheme="minorHAnsi" w:hAnsiTheme="minorHAnsi" w:cstheme="minorHAnsi"/>
          <w:sz w:val="22"/>
          <w:szCs w:val="22"/>
          <w:shd w:val="clear" w:color="auto" w:fill="FFFFFF"/>
        </w:rPr>
        <w:t xml:space="preserve"> URL: </w:t>
      </w:r>
      <w:r w:rsidRPr="00786122">
        <w:rPr>
          <w:rFonts w:asciiTheme="minorHAnsi" w:hAnsiTheme="minorHAnsi" w:cstheme="minorHAnsi"/>
          <w:sz w:val="22"/>
          <w:szCs w:val="22"/>
          <w:shd w:val="clear" w:color="auto" w:fill="FFFFFF"/>
        </w:rPr>
        <w:t>https://doi.org/10.1016/j.jvir.2016.12.700</w:t>
      </w:r>
    </w:p>
    <w:p w:rsidR="00F336AC" w:rsidRPr="00786122" w:rsidRDefault="00786122" w:rsidP="00786122">
      <w:pPr>
        <w:pStyle w:val="Corpodetexto"/>
        <w:rPr>
          <w:rFonts w:asciiTheme="minorHAnsi" w:hAnsiTheme="minorHAnsi" w:cstheme="minorHAnsi"/>
          <w:sz w:val="22"/>
          <w:szCs w:val="22"/>
        </w:rPr>
      </w:pPr>
      <w:r>
        <w:rPr>
          <w:rFonts w:asciiTheme="minorHAnsi" w:hAnsiTheme="minorHAnsi" w:cstheme="minorHAnsi"/>
          <w:sz w:val="22"/>
          <w:szCs w:val="22"/>
        </w:rPr>
        <w:t xml:space="preserve">[8] </w:t>
      </w:r>
      <w:r w:rsidR="00F336AC" w:rsidRPr="00786122">
        <w:rPr>
          <w:rFonts w:asciiTheme="minorHAnsi" w:hAnsiTheme="minorHAnsi" w:cstheme="minorHAnsi"/>
          <w:sz w:val="22"/>
          <w:szCs w:val="22"/>
        </w:rPr>
        <w:t>Desai S</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Campbell O</w:t>
      </w:r>
      <w:r w:rsidR="00EC6192">
        <w:rPr>
          <w:rFonts w:asciiTheme="minorHAnsi" w:hAnsiTheme="minorHAnsi" w:cstheme="minorHAnsi"/>
          <w:sz w:val="22"/>
          <w:szCs w:val="22"/>
        </w:rPr>
        <w:t xml:space="preserve">. </w:t>
      </w:r>
      <w:r w:rsidR="00F336AC" w:rsidRPr="00786122">
        <w:rPr>
          <w:rFonts w:asciiTheme="minorHAnsi" w:hAnsiTheme="minorHAnsi" w:cstheme="minorHAnsi"/>
          <w:sz w:val="22"/>
          <w:szCs w:val="22"/>
        </w:rPr>
        <w:t>M</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Sinha T</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Mahal A</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Cousens S. Incidence and determinants of hysterectomy in a low-income setting in Gujarat, India. Health Policy Plan. 2017;</w:t>
      </w:r>
      <w:r w:rsidR="00774FC5">
        <w:rPr>
          <w:rFonts w:asciiTheme="minorHAnsi" w:hAnsiTheme="minorHAnsi" w:cstheme="minorHAnsi"/>
          <w:sz w:val="22"/>
          <w:szCs w:val="22"/>
        </w:rPr>
        <w:t xml:space="preserve"> </w:t>
      </w:r>
      <w:r w:rsidR="00F336AC" w:rsidRPr="00786122">
        <w:rPr>
          <w:rFonts w:asciiTheme="minorHAnsi" w:hAnsiTheme="minorHAnsi" w:cstheme="minorHAnsi"/>
          <w:sz w:val="22"/>
          <w:szCs w:val="22"/>
        </w:rPr>
        <w:t xml:space="preserve">32(1):68–78. </w:t>
      </w:r>
    </w:p>
    <w:p w:rsidR="00F336AC" w:rsidRPr="00786122" w:rsidRDefault="00786122" w:rsidP="00786122">
      <w:pPr>
        <w:pStyle w:val="Corpodetexto"/>
        <w:rPr>
          <w:rFonts w:asciiTheme="minorHAnsi" w:hAnsiTheme="minorHAnsi" w:cstheme="minorHAnsi"/>
          <w:sz w:val="22"/>
          <w:szCs w:val="22"/>
        </w:rPr>
      </w:pPr>
      <w:r>
        <w:rPr>
          <w:rFonts w:asciiTheme="minorHAnsi" w:hAnsiTheme="minorHAnsi" w:cstheme="minorHAnsi"/>
          <w:sz w:val="22"/>
          <w:szCs w:val="22"/>
        </w:rPr>
        <w:t>[9]</w:t>
      </w:r>
      <w:r w:rsidR="00F336AC" w:rsidRPr="00786122">
        <w:rPr>
          <w:rFonts w:asciiTheme="minorHAnsi" w:hAnsiTheme="minorHAnsi" w:cstheme="minorHAnsi"/>
          <w:sz w:val="22"/>
          <w:szCs w:val="22"/>
        </w:rPr>
        <w:t> Marván M</w:t>
      </w:r>
      <w:r w:rsidR="00EC6192">
        <w:rPr>
          <w:rFonts w:asciiTheme="minorHAnsi" w:hAnsiTheme="minorHAnsi" w:cstheme="minorHAnsi"/>
          <w:sz w:val="22"/>
          <w:szCs w:val="22"/>
        </w:rPr>
        <w:t xml:space="preserve">. </w:t>
      </w:r>
      <w:r w:rsidR="00F336AC" w:rsidRPr="00786122">
        <w:rPr>
          <w:rFonts w:asciiTheme="minorHAnsi" w:hAnsiTheme="minorHAnsi" w:cstheme="minorHAnsi"/>
          <w:sz w:val="22"/>
          <w:szCs w:val="22"/>
        </w:rPr>
        <w:t>L</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Quiros V, López-Vázquez E</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Ehrenzweig Y. Mexican beliefs and attitudes toward hysterectomy and gender-role ideology in marriage. Health Care Women Int. 2012;</w:t>
      </w:r>
      <w:r w:rsidR="00774FC5">
        <w:rPr>
          <w:rFonts w:asciiTheme="minorHAnsi" w:hAnsiTheme="minorHAnsi" w:cstheme="minorHAnsi"/>
          <w:sz w:val="22"/>
          <w:szCs w:val="22"/>
        </w:rPr>
        <w:t xml:space="preserve"> </w:t>
      </w:r>
      <w:r w:rsidR="00F336AC" w:rsidRPr="00786122">
        <w:rPr>
          <w:rFonts w:asciiTheme="minorHAnsi" w:hAnsiTheme="minorHAnsi" w:cstheme="minorHAnsi"/>
          <w:sz w:val="22"/>
          <w:szCs w:val="22"/>
        </w:rPr>
        <w:t xml:space="preserve">33(6):511–524. </w:t>
      </w:r>
    </w:p>
    <w:p w:rsidR="00F336AC" w:rsidRPr="00786122" w:rsidRDefault="00786122" w:rsidP="00786122">
      <w:pPr>
        <w:pStyle w:val="Corpodetexto"/>
        <w:rPr>
          <w:rFonts w:asciiTheme="minorHAnsi" w:hAnsiTheme="minorHAnsi" w:cstheme="minorHAnsi"/>
          <w:sz w:val="22"/>
          <w:szCs w:val="22"/>
        </w:rPr>
      </w:pPr>
      <w:r>
        <w:rPr>
          <w:rFonts w:asciiTheme="minorHAnsi" w:hAnsiTheme="minorHAnsi" w:cstheme="minorHAnsi"/>
          <w:sz w:val="22"/>
          <w:szCs w:val="22"/>
        </w:rPr>
        <w:t>[10]</w:t>
      </w:r>
      <w:r w:rsidR="00F336AC" w:rsidRPr="00786122">
        <w:rPr>
          <w:rFonts w:asciiTheme="minorHAnsi" w:hAnsiTheme="minorHAnsi" w:cstheme="minorHAnsi"/>
          <w:sz w:val="22"/>
          <w:szCs w:val="22"/>
        </w:rPr>
        <w:t> Keskin G, Gumus A</w:t>
      </w:r>
      <w:r w:rsidR="00EC6192">
        <w:rPr>
          <w:rFonts w:asciiTheme="minorHAnsi" w:hAnsiTheme="minorHAnsi" w:cstheme="minorHAnsi"/>
          <w:sz w:val="22"/>
          <w:szCs w:val="22"/>
        </w:rPr>
        <w:t xml:space="preserve">. </w:t>
      </w:r>
      <w:r w:rsidR="00F336AC" w:rsidRPr="00786122">
        <w:rPr>
          <w:rFonts w:asciiTheme="minorHAnsi" w:hAnsiTheme="minorHAnsi" w:cstheme="minorHAnsi"/>
          <w:sz w:val="22"/>
          <w:szCs w:val="22"/>
        </w:rPr>
        <w:t>B. Turkish hysterectomy and mastectomy patients-depression, body image, sexual problems and spouse relationships. Asian Pac J Cancer Prev. 2011;</w:t>
      </w:r>
      <w:r w:rsidR="00774FC5">
        <w:rPr>
          <w:rFonts w:asciiTheme="minorHAnsi" w:hAnsiTheme="minorHAnsi" w:cstheme="minorHAnsi"/>
          <w:sz w:val="22"/>
          <w:szCs w:val="22"/>
        </w:rPr>
        <w:t xml:space="preserve"> </w:t>
      </w:r>
      <w:r w:rsidR="00F336AC" w:rsidRPr="00786122">
        <w:rPr>
          <w:rFonts w:asciiTheme="minorHAnsi" w:hAnsiTheme="minorHAnsi" w:cstheme="minorHAnsi"/>
          <w:sz w:val="22"/>
          <w:szCs w:val="22"/>
        </w:rPr>
        <w:t>12(2):425–432</w:t>
      </w:r>
    </w:p>
    <w:p w:rsidR="00F336AC" w:rsidRPr="00786122" w:rsidRDefault="00786122" w:rsidP="00786122">
      <w:pPr>
        <w:pStyle w:val="Corpodetexto"/>
        <w:rPr>
          <w:rFonts w:asciiTheme="minorHAnsi" w:hAnsiTheme="minorHAnsi" w:cstheme="minorHAnsi"/>
          <w:sz w:val="22"/>
          <w:szCs w:val="22"/>
        </w:rPr>
      </w:pPr>
      <w:r w:rsidRPr="005F734B">
        <w:rPr>
          <w:rFonts w:asciiTheme="minorHAnsi" w:hAnsiTheme="minorHAnsi" w:cstheme="minorHAnsi"/>
          <w:sz w:val="22"/>
          <w:szCs w:val="22"/>
          <w:shd w:val="clear" w:color="auto" w:fill="FFFFFF"/>
        </w:rPr>
        <w:t xml:space="preserve">[11] </w:t>
      </w:r>
      <w:r w:rsidR="00F336AC" w:rsidRPr="005F734B">
        <w:rPr>
          <w:rFonts w:asciiTheme="minorHAnsi" w:hAnsiTheme="minorHAnsi" w:cstheme="minorHAnsi"/>
          <w:sz w:val="22"/>
          <w:szCs w:val="22"/>
          <w:shd w:val="clear" w:color="auto" w:fill="FFFFFF"/>
        </w:rPr>
        <w:t>Alshawish E, Qadous S, Yamani M</w:t>
      </w:r>
      <w:r w:rsidR="00EC6192">
        <w:rPr>
          <w:rFonts w:asciiTheme="minorHAnsi" w:hAnsiTheme="minorHAnsi" w:cstheme="minorHAnsi"/>
          <w:sz w:val="22"/>
          <w:szCs w:val="22"/>
          <w:shd w:val="clear" w:color="auto" w:fill="FFFFFF"/>
        </w:rPr>
        <w:t xml:space="preserve">. </w:t>
      </w:r>
      <w:r w:rsidR="00F336AC" w:rsidRPr="005F734B">
        <w:rPr>
          <w:rFonts w:asciiTheme="minorHAnsi" w:hAnsiTheme="minorHAnsi" w:cstheme="minorHAnsi"/>
          <w:sz w:val="22"/>
          <w:szCs w:val="22"/>
          <w:shd w:val="clear" w:color="auto" w:fill="FFFFFF"/>
        </w:rPr>
        <w:t xml:space="preserve">A. </w:t>
      </w:r>
      <w:r w:rsidR="00F336AC" w:rsidRPr="00786122">
        <w:rPr>
          <w:rFonts w:asciiTheme="minorHAnsi" w:hAnsiTheme="minorHAnsi" w:cstheme="minorHAnsi"/>
          <w:sz w:val="22"/>
          <w:szCs w:val="22"/>
          <w:shd w:val="clear" w:color="auto" w:fill="FFFFFF"/>
        </w:rPr>
        <w:t>Experience of Palestinian women after hysterectomy using a descriptive phenomenological study. The Open Nursing Journal. 2020 Jun 1;</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14(1).</w:t>
      </w:r>
    </w:p>
    <w:p w:rsidR="00F336AC" w:rsidRPr="00786122" w:rsidRDefault="00786122" w:rsidP="00786122">
      <w:pPr>
        <w:pStyle w:val="Corpodetexto"/>
        <w:rPr>
          <w:rFonts w:asciiTheme="minorHAnsi" w:hAnsiTheme="minorHAnsi" w:cstheme="minorHAnsi"/>
          <w:sz w:val="22"/>
          <w:szCs w:val="22"/>
        </w:rPr>
      </w:pPr>
      <w:r w:rsidRPr="00EC6192">
        <w:rPr>
          <w:rFonts w:asciiTheme="minorHAnsi" w:hAnsiTheme="minorHAnsi" w:cstheme="minorHAnsi"/>
          <w:sz w:val="22"/>
          <w:szCs w:val="22"/>
          <w:shd w:val="clear" w:color="auto" w:fill="FFFFFF"/>
        </w:rPr>
        <w:t xml:space="preserve">[12] </w:t>
      </w:r>
      <w:r w:rsidR="00F336AC" w:rsidRPr="00EC6192">
        <w:rPr>
          <w:rFonts w:asciiTheme="minorHAnsi" w:hAnsiTheme="minorHAnsi" w:cstheme="minorHAnsi"/>
          <w:sz w:val="22"/>
          <w:szCs w:val="22"/>
          <w:shd w:val="clear" w:color="auto" w:fill="FFFFFF"/>
        </w:rPr>
        <w:t>Schmidt A</w:t>
      </w:r>
      <w:r w:rsidR="00EC6192" w:rsidRPr="00EC6192">
        <w:rPr>
          <w:rFonts w:asciiTheme="minorHAnsi" w:hAnsiTheme="minorHAnsi" w:cstheme="minorHAnsi"/>
          <w:sz w:val="22"/>
          <w:szCs w:val="22"/>
          <w:shd w:val="clear" w:color="auto" w:fill="FFFFFF"/>
        </w:rPr>
        <w:t>.</w:t>
      </w:r>
      <w:r w:rsidR="00F336AC" w:rsidRPr="00EC6192">
        <w:rPr>
          <w:rFonts w:asciiTheme="minorHAnsi" w:hAnsiTheme="minorHAnsi" w:cstheme="minorHAnsi"/>
          <w:sz w:val="22"/>
          <w:szCs w:val="22"/>
          <w:shd w:val="clear" w:color="auto" w:fill="FFFFFF"/>
        </w:rPr>
        <w:t>, Sehnem G</w:t>
      </w:r>
      <w:r w:rsidR="00EC6192" w:rsidRPr="00EC6192">
        <w:rPr>
          <w:rFonts w:asciiTheme="minorHAnsi" w:hAnsiTheme="minorHAnsi" w:cstheme="minorHAnsi"/>
          <w:sz w:val="22"/>
          <w:szCs w:val="22"/>
          <w:shd w:val="clear" w:color="auto" w:fill="FFFFFF"/>
        </w:rPr>
        <w:t xml:space="preserve">. </w:t>
      </w:r>
      <w:r w:rsidR="00F336AC" w:rsidRPr="00EC6192">
        <w:rPr>
          <w:rFonts w:asciiTheme="minorHAnsi" w:hAnsiTheme="minorHAnsi" w:cstheme="minorHAnsi"/>
          <w:sz w:val="22"/>
          <w:szCs w:val="22"/>
          <w:shd w:val="clear" w:color="auto" w:fill="FFFFFF"/>
        </w:rPr>
        <w:t>D</w:t>
      </w:r>
      <w:r w:rsidR="00EC6192" w:rsidRPr="00EC6192">
        <w:rPr>
          <w:rFonts w:asciiTheme="minorHAnsi" w:hAnsiTheme="minorHAnsi" w:cstheme="minorHAnsi"/>
          <w:sz w:val="22"/>
          <w:szCs w:val="22"/>
          <w:shd w:val="clear" w:color="auto" w:fill="FFFFFF"/>
        </w:rPr>
        <w:t>.</w:t>
      </w:r>
      <w:r w:rsidR="00F336AC" w:rsidRPr="00EC6192">
        <w:rPr>
          <w:rFonts w:asciiTheme="minorHAnsi" w:hAnsiTheme="minorHAnsi" w:cstheme="minorHAnsi"/>
          <w:sz w:val="22"/>
          <w:szCs w:val="22"/>
          <w:shd w:val="clear" w:color="auto" w:fill="FFFFFF"/>
        </w:rPr>
        <w:t>, Cardoso L</w:t>
      </w:r>
      <w:r w:rsidR="00EC6192" w:rsidRPr="00EC6192">
        <w:rPr>
          <w:rFonts w:asciiTheme="minorHAnsi" w:hAnsiTheme="minorHAnsi" w:cstheme="minorHAnsi"/>
          <w:sz w:val="22"/>
          <w:szCs w:val="22"/>
          <w:shd w:val="clear" w:color="auto" w:fill="FFFFFF"/>
        </w:rPr>
        <w:t xml:space="preserve">. </w:t>
      </w:r>
      <w:r w:rsidR="00F336AC" w:rsidRPr="00EC6192">
        <w:rPr>
          <w:rFonts w:asciiTheme="minorHAnsi" w:hAnsiTheme="minorHAnsi" w:cstheme="minorHAnsi"/>
          <w:sz w:val="22"/>
          <w:szCs w:val="22"/>
          <w:shd w:val="clear" w:color="auto" w:fill="FFFFFF"/>
        </w:rPr>
        <w:t>S</w:t>
      </w:r>
      <w:r w:rsidR="00EC6192" w:rsidRPr="00EC6192">
        <w:rPr>
          <w:rFonts w:asciiTheme="minorHAnsi" w:hAnsiTheme="minorHAnsi" w:cstheme="minorHAnsi"/>
          <w:sz w:val="22"/>
          <w:szCs w:val="22"/>
          <w:shd w:val="clear" w:color="auto" w:fill="FFFFFF"/>
        </w:rPr>
        <w:t>.</w:t>
      </w:r>
      <w:r w:rsidR="00F336AC" w:rsidRPr="00EC6192">
        <w:rPr>
          <w:rFonts w:asciiTheme="minorHAnsi" w:hAnsiTheme="minorHAnsi" w:cstheme="minorHAnsi"/>
          <w:sz w:val="22"/>
          <w:szCs w:val="22"/>
          <w:shd w:val="clear" w:color="auto" w:fill="FFFFFF"/>
        </w:rPr>
        <w:t>, Quadros J</w:t>
      </w:r>
      <w:r w:rsidR="00EC6192" w:rsidRPr="00EC6192">
        <w:rPr>
          <w:rFonts w:asciiTheme="minorHAnsi" w:hAnsiTheme="minorHAnsi" w:cstheme="minorHAnsi"/>
          <w:sz w:val="22"/>
          <w:szCs w:val="22"/>
          <w:shd w:val="clear" w:color="auto" w:fill="FFFFFF"/>
        </w:rPr>
        <w:t xml:space="preserve">. </w:t>
      </w:r>
      <w:r w:rsidR="00F336AC" w:rsidRPr="00EC6192">
        <w:rPr>
          <w:rFonts w:asciiTheme="minorHAnsi" w:hAnsiTheme="minorHAnsi" w:cstheme="minorHAnsi"/>
          <w:sz w:val="22"/>
          <w:szCs w:val="22"/>
          <w:shd w:val="clear" w:color="auto" w:fill="FFFFFF"/>
        </w:rPr>
        <w:t>S</w:t>
      </w:r>
      <w:r w:rsidR="00EC6192" w:rsidRPr="00EC6192">
        <w:rPr>
          <w:rFonts w:asciiTheme="minorHAnsi" w:hAnsiTheme="minorHAnsi" w:cstheme="minorHAnsi"/>
          <w:sz w:val="22"/>
          <w:szCs w:val="22"/>
          <w:shd w:val="clear" w:color="auto" w:fill="FFFFFF"/>
        </w:rPr>
        <w:t>.</w:t>
      </w:r>
      <w:r w:rsidR="00F336AC" w:rsidRPr="00EC6192">
        <w:rPr>
          <w:rFonts w:asciiTheme="minorHAnsi" w:hAnsiTheme="minorHAnsi" w:cstheme="minorHAnsi"/>
          <w:sz w:val="22"/>
          <w:szCs w:val="22"/>
          <w:shd w:val="clear" w:color="auto" w:fill="FFFFFF"/>
        </w:rPr>
        <w:t>, Ribeiro A</w:t>
      </w:r>
      <w:r w:rsidR="00EC6192" w:rsidRPr="00EC6192">
        <w:rPr>
          <w:rFonts w:asciiTheme="minorHAnsi" w:hAnsiTheme="minorHAnsi" w:cstheme="minorHAnsi"/>
          <w:sz w:val="22"/>
          <w:szCs w:val="22"/>
          <w:shd w:val="clear" w:color="auto" w:fill="FFFFFF"/>
        </w:rPr>
        <w:t xml:space="preserve">. </w:t>
      </w:r>
      <w:r w:rsidR="00F336AC" w:rsidRPr="00EC6192">
        <w:rPr>
          <w:rFonts w:asciiTheme="minorHAnsi" w:hAnsiTheme="minorHAnsi" w:cstheme="minorHAnsi"/>
          <w:sz w:val="22"/>
          <w:szCs w:val="22"/>
          <w:shd w:val="clear" w:color="auto" w:fill="FFFFFF"/>
        </w:rPr>
        <w:t>C</w:t>
      </w:r>
      <w:r w:rsidR="00EC6192" w:rsidRPr="00EC6192">
        <w:rPr>
          <w:rFonts w:asciiTheme="minorHAnsi" w:hAnsiTheme="minorHAnsi" w:cstheme="minorHAnsi"/>
          <w:sz w:val="22"/>
          <w:szCs w:val="22"/>
          <w:shd w:val="clear" w:color="auto" w:fill="FFFFFF"/>
        </w:rPr>
        <w:t>.</w:t>
      </w:r>
      <w:r w:rsidR="00F336AC" w:rsidRPr="00EC6192">
        <w:rPr>
          <w:rFonts w:asciiTheme="minorHAnsi" w:hAnsiTheme="minorHAnsi" w:cstheme="minorHAnsi"/>
          <w:sz w:val="22"/>
          <w:szCs w:val="22"/>
          <w:shd w:val="clear" w:color="auto" w:fill="FFFFFF"/>
        </w:rPr>
        <w:t>, Neves E</w:t>
      </w:r>
      <w:r w:rsidR="00EC6192" w:rsidRPr="00EC6192">
        <w:rPr>
          <w:rFonts w:asciiTheme="minorHAnsi" w:hAnsiTheme="minorHAnsi" w:cstheme="minorHAnsi"/>
          <w:sz w:val="22"/>
          <w:szCs w:val="22"/>
          <w:shd w:val="clear" w:color="auto" w:fill="FFFFFF"/>
        </w:rPr>
        <w:t xml:space="preserve">. </w:t>
      </w:r>
      <w:r w:rsidR="00F336AC" w:rsidRPr="00EC6192">
        <w:rPr>
          <w:rFonts w:asciiTheme="minorHAnsi" w:hAnsiTheme="minorHAnsi" w:cstheme="minorHAnsi"/>
          <w:sz w:val="22"/>
          <w:szCs w:val="22"/>
          <w:shd w:val="clear" w:color="auto" w:fill="FFFFFF"/>
        </w:rPr>
        <w:t xml:space="preserve">T. </w:t>
      </w:r>
      <w:r w:rsidR="00F336AC" w:rsidRPr="00786122">
        <w:rPr>
          <w:rFonts w:asciiTheme="minorHAnsi" w:hAnsiTheme="minorHAnsi" w:cstheme="minorHAnsi"/>
          <w:sz w:val="22"/>
          <w:szCs w:val="22"/>
          <w:shd w:val="clear" w:color="auto" w:fill="FFFFFF"/>
        </w:rPr>
        <w:t>Sexuality experiences of hysterectomized women. Escola Anna Nery. 2019 Jul 29;</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23.</w:t>
      </w:r>
    </w:p>
    <w:p w:rsidR="00F336AC" w:rsidRPr="00786122" w:rsidRDefault="00786122" w:rsidP="00786122">
      <w:pPr>
        <w:pStyle w:val="Corpodetexto"/>
        <w:rPr>
          <w:rFonts w:asciiTheme="minorHAnsi" w:hAnsiTheme="minorHAnsi" w:cstheme="minorHAnsi"/>
          <w:sz w:val="22"/>
          <w:szCs w:val="22"/>
        </w:rPr>
      </w:pPr>
      <w:r>
        <w:rPr>
          <w:rFonts w:asciiTheme="minorHAnsi" w:hAnsiTheme="minorHAnsi" w:cstheme="minorHAnsi"/>
          <w:sz w:val="22"/>
          <w:szCs w:val="22"/>
        </w:rPr>
        <w:t xml:space="preserve">[13] </w:t>
      </w:r>
      <w:r w:rsidR="00F336AC" w:rsidRPr="00786122">
        <w:rPr>
          <w:rFonts w:asciiTheme="minorHAnsi" w:hAnsiTheme="minorHAnsi" w:cstheme="minorHAnsi"/>
          <w:sz w:val="22"/>
          <w:szCs w:val="22"/>
        </w:rPr>
        <w:t>Raza N</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Waqas A</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Jamal M. Post-operative anxiety, depression and psychiatric support in patients undergoing hysterectomy: a cross sectional survey. J Pak Med Assoc. 2015;</w:t>
      </w:r>
      <w:r w:rsidR="00774FC5">
        <w:rPr>
          <w:rFonts w:asciiTheme="minorHAnsi" w:hAnsiTheme="minorHAnsi" w:cstheme="minorHAnsi"/>
          <w:sz w:val="22"/>
          <w:szCs w:val="22"/>
        </w:rPr>
        <w:t xml:space="preserve"> </w:t>
      </w:r>
      <w:r w:rsidR="00F336AC" w:rsidRPr="00786122">
        <w:rPr>
          <w:rFonts w:asciiTheme="minorHAnsi" w:hAnsiTheme="minorHAnsi" w:cstheme="minorHAnsi"/>
          <w:sz w:val="22"/>
          <w:szCs w:val="22"/>
        </w:rPr>
        <w:t xml:space="preserve">65(4):443–445. </w:t>
      </w:r>
    </w:p>
    <w:p w:rsidR="00F336AC" w:rsidRPr="00786122" w:rsidRDefault="00786122" w:rsidP="00786122">
      <w:pPr>
        <w:pStyle w:val="Corpodetexto"/>
        <w:rPr>
          <w:rFonts w:asciiTheme="minorHAnsi" w:hAnsiTheme="minorHAnsi" w:cstheme="minorHAnsi"/>
          <w:sz w:val="22"/>
          <w:szCs w:val="22"/>
        </w:rPr>
      </w:pPr>
      <w:r>
        <w:rPr>
          <w:rFonts w:asciiTheme="minorHAnsi" w:hAnsiTheme="minorHAnsi" w:cstheme="minorHAnsi"/>
          <w:sz w:val="22"/>
          <w:szCs w:val="22"/>
        </w:rPr>
        <w:t xml:space="preserve">[14] </w:t>
      </w:r>
      <w:r w:rsidR="00F336AC" w:rsidRPr="00786122">
        <w:rPr>
          <w:rFonts w:asciiTheme="minorHAnsi" w:hAnsiTheme="minorHAnsi" w:cstheme="minorHAnsi"/>
          <w:sz w:val="22"/>
          <w:szCs w:val="22"/>
        </w:rPr>
        <w:t>Gloria A</w:t>
      </w:r>
      <w:r w:rsidR="00EC6192">
        <w:rPr>
          <w:rFonts w:asciiTheme="minorHAnsi" w:hAnsiTheme="minorHAnsi" w:cstheme="minorHAnsi"/>
          <w:sz w:val="22"/>
          <w:szCs w:val="22"/>
        </w:rPr>
        <w:t>.</w:t>
      </w:r>
      <w:r w:rsidR="00F336AC" w:rsidRPr="00786122">
        <w:rPr>
          <w:rFonts w:asciiTheme="minorHAnsi" w:hAnsiTheme="minorHAnsi" w:cstheme="minorHAnsi"/>
          <w:sz w:val="22"/>
          <w:szCs w:val="22"/>
        </w:rPr>
        <w:t>, Bachmann G. Hysterectomy: a critical review. J Reprod Med. 1990;</w:t>
      </w:r>
      <w:r w:rsidR="00774FC5">
        <w:rPr>
          <w:rFonts w:asciiTheme="minorHAnsi" w:hAnsiTheme="minorHAnsi" w:cstheme="minorHAnsi"/>
          <w:sz w:val="22"/>
          <w:szCs w:val="22"/>
        </w:rPr>
        <w:t xml:space="preserve"> </w:t>
      </w:r>
      <w:r w:rsidR="00F336AC" w:rsidRPr="00786122">
        <w:rPr>
          <w:rFonts w:asciiTheme="minorHAnsi" w:hAnsiTheme="minorHAnsi" w:cstheme="minorHAnsi"/>
          <w:sz w:val="22"/>
          <w:szCs w:val="22"/>
        </w:rPr>
        <w:t xml:space="preserve">35(9):839–862. </w:t>
      </w:r>
    </w:p>
    <w:p w:rsidR="00F336AC" w:rsidRPr="00786122" w:rsidRDefault="00786122" w:rsidP="00786122">
      <w:pPr>
        <w:spacing w:after="120"/>
        <w:rPr>
          <w:rFonts w:asciiTheme="minorHAnsi" w:eastAsia="Times New Roman" w:hAnsiTheme="minorHAnsi" w:cstheme="minorHAnsi"/>
          <w:sz w:val="22"/>
          <w:szCs w:val="22"/>
          <w:lang w:eastAsia="en-IN"/>
        </w:rPr>
      </w:pPr>
      <w:r>
        <w:rPr>
          <w:rFonts w:asciiTheme="minorHAnsi" w:hAnsiTheme="minorHAnsi" w:cstheme="minorHAnsi"/>
          <w:sz w:val="22"/>
          <w:szCs w:val="22"/>
          <w:shd w:val="clear" w:color="auto" w:fill="FFFFFF"/>
        </w:rPr>
        <w:t xml:space="preserve">[15] </w:t>
      </w:r>
      <w:r w:rsidR="00F336AC" w:rsidRPr="00786122">
        <w:rPr>
          <w:rFonts w:asciiTheme="minorHAnsi" w:hAnsiTheme="minorHAnsi" w:cstheme="minorHAnsi"/>
          <w:sz w:val="22"/>
          <w:szCs w:val="22"/>
          <w:shd w:val="clear" w:color="auto" w:fill="FFFFFF"/>
        </w:rPr>
        <w:t>Clayton R</w:t>
      </w:r>
      <w:r w:rsidR="00EC6192">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D. Hysterectomy. Best practice &amp; research Clinical obstetrics &amp; gynaecology. 2006 Feb 1;</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20(1):73-87.</w:t>
      </w:r>
    </w:p>
    <w:p w:rsidR="00F336AC" w:rsidRPr="00786122" w:rsidRDefault="00786122" w:rsidP="00786122">
      <w:pPr>
        <w:shd w:val="clear" w:color="auto" w:fill="FFFFFF"/>
        <w:spacing w:after="120"/>
        <w:rPr>
          <w:rFonts w:asciiTheme="minorHAnsi" w:eastAsia="Times New Roman" w:hAnsiTheme="minorHAnsi" w:cstheme="minorHAnsi"/>
          <w:sz w:val="22"/>
          <w:szCs w:val="22"/>
          <w:lang w:eastAsia="en-IN"/>
        </w:rPr>
      </w:pPr>
      <w:r>
        <w:rPr>
          <w:rFonts w:asciiTheme="minorHAnsi" w:hAnsiTheme="minorHAnsi" w:cstheme="minorHAnsi"/>
          <w:sz w:val="22"/>
          <w:szCs w:val="22"/>
          <w:shd w:val="clear" w:color="auto" w:fill="FFFFFF"/>
        </w:rPr>
        <w:lastRenderedPageBreak/>
        <w:t xml:space="preserve">[16] </w:t>
      </w:r>
      <w:r w:rsidR="00F336AC" w:rsidRPr="00786122">
        <w:rPr>
          <w:rFonts w:asciiTheme="minorHAnsi" w:hAnsiTheme="minorHAnsi" w:cstheme="minorHAnsi"/>
          <w:sz w:val="22"/>
          <w:szCs w:val="22"/>
          <w:shd w:val="clear" w:color="auto" w:fill="FFFFFF"/>
        </w:rPr>
        <w:t>Campbell ES, Xiao H, Smith MK. Types of hysterectomy. Comparison of characteristics, hospital costs, utilization and outcomes. The Journal of reproductive medicine. 2003 Dec 1;</w:t>
      </w:r>
      <w:r>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48(12):</w:t>
      </w:r>
      <w:r>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943-9.</w:t>
      </w:r>
    </w:p>
    <w:p w:rsidR="00F336AC" w:rsidRPr="00786122" w:rsidRDefault="00786122" w:rsidP="00786122">
      <w:pPr>
        <w:pStyle w:val="NormalWeb"/>
        <w:shd w:val="clear" w:color="auto" w:fill="FFFFFF"/>
        <w:spacing w:before="0" w:beforeAutospacing="0" w:after="120" w:afterAutospacing="0"/>
        <w:jc w:val="both"/>
        <w:rPr>
          <w:rFonts w:asciiTheme="minorHAnsi" w:hAnsiTheme="minorHAnsi" w:cstheme="minorHAnsi"/>
          <w:sz w:val="22"/>
          <w:szCs w:val="22"/>
          <w:highlight w:val="white"/>
        </w:rPr>
      </w:pPr>
      <w:r>
        <w:rPr>
          <w:rFonts w:asciiTheme="minorHAnsi" w:hAnsiTheme="minorHAnsi" w:cstheme="minorHAnsi"/>
          <w:sz w:val="22"/>
          <w:szCs w:val="22"/>
          <w:shd w:val="clear" w:color="auto" w:fill="FFFFFF"/>
        </w:rPr>
        <w:t xml:space="preserve">[17] </w:t>
      </w:r>
      <w:r w:rsidR="00F336AC" w:rsidRPr="00786122">
        <w:rPr>
          <w:rFonts w:asciiTheme="minorHAnsi" w:hAnsiTheme="minorHAnsi" w:cstheme="minorHAnsi"/>
          <w:sz w:val="22"/>
          <w:szCs w:val="22"/>
          <w:shd w:val="clear" w:color="auto" w:fill="FFFFFF"/>
        </w:rPr>
        <w:t>Broder MS, Kanouse DE, Mittman BS, Bernstein SJ. The appropriateness of recommendations for hysterectomy. Obstetrics &amp; Gynecology. 2000 Feb 1;</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95(2):199-205.</w:t>
      </w:r>
    </w:p>
    <w:p w:rsidR="00F336AC" w:rsidRPr="00786122" w:rsidRDefault="00786122" w:rsidP="00786122">
      <w:pPr>
        <w:pStyle w:val="NormalWeb"/>
        <w:shd w:val="clear" w:color="auto" w:fill="FFFFFF"/>
        <w:spacing w:before="0" w:beforeAutospacing="0" w:after="120" w:afterAutospacing="0"/>
        <w:jc w:val="both"/>
        <w:rPr>
          <w:rFonts w:asciiTheme="minorHAnsi" w:hAnsiTheme="minorHAnsi" w:cstheme="minorHAnsi"/>
          <w:sz w:val="22"/>
          <w:szCs w:val="22"/>
          <w:highlight w:val="white"/>
        </w:rPr>
      </w:pPr>
      <w:r>
        <w:rPr>
          <w:rFonts w:asciiTheme="minorHAnsi" w:hAnsiTheme="minorHAnsi" w:cstheme="minorHAnsi"/>
          <w:sz w:val="22"/>
          <w:szCs w:val="22"/>
          <w:shd w:val="clear" w:color="auto" w:fill="FFFFFF"/>
        </w:rPr>
        <w:t xml:space="preserve">[18] </w:t>
      </w:r>
      <w:r w:rsidR="00F336AC" w:rsidRPr="00786122">
        <w:rPr>
          <w:rFonts w:asciiTheme="minorHAnsi" w:hAnsiTheme="minorHAnsi" w:cstheme="minorHAnsi"/>
          <w:sz w:val="22"/>
          <w:szCs w:val="22"/>
          <w:shd w:val="clear" w:color="auto" w:fill="FFFFFF"/>
        </w:rPr>
        <w:t>Yucel O, Ozdemir I, Yucel N, Somunkiran A. Emergency peripartum hysterectomy: a 9-year review. Archives of gynecology and obstetrics. 2006 May;</w:t>
      </w:r>
      <w:r>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274:84-7.</w:t>
      </w:r>
    </w:p>
    <w:p w:rsidR="00F336AC" w:rsidRPr="00786122" w:rsidRDefault="00786122" w:rsidP="00786122">
      <w:pPr>
        <w:pStyle w:val="NormalWeb"/>
        <w:shd w:val="clear" w:color="auto" w:fill="FFFFFF"/>
        <w:spacing w:before="0" w:beforeAutospacing="0" w:after="120" w:afterAutospacing="0"/>
        <w:jc w:val="both"/>
        <w:rPr>
          <w:rFonts w:asciiTheme="minorHAnsi" w:hAnsiTheme="minorHAnsi" w:cstheme="minorHAnsi"/>
          <w:sz w:val="22"/>
          <w:szCs w:val="22"/>
          <w:highlight w:val="white"/>
        </w:rPr>
      </w:pPr>
      <w:r>
        <w:rPr>
          <w:rFonts w:asciiTheme="minorHAnsi" w:hAnsiTheme="minorHAnsi" w:cstheme="minorHAnsi"/>
          <w:sz w:val="22"/>
          <w:szCs w:val="22"/>
          <w:shd w:val="clear" w:color="auto" w:fill="FFFFFF"/>
        </w:rPr>
        <w:t xml:space="preserve">[19] </w:t>
      </w:r>
      <w:r w:rsidR="00F336AC" w:rsidRPr="00786122">
        <w:rPr>
          <w:rFonts w:asciiTheme="minorHAnsi" w:hAnsiTheme="minorHAnsi" w:cstheme="minorHAnsi"/>
          <w:sz w:val="22"/>
          <w:szCs w:val="22"/>
          <w:shd w:val="clear" w:color="auto" w:fill="FFFFFF"/>
        </w:rPr>
        <w:t>Zekam N, Oyelese Y, Goodwin K, Colin C, Sinai I, Queenan JT. Total versus subtotal hysterectomy: a survey of gynecologists. Obstetrics &amp; Gynecology. 2003 Aug 1;</w:t>
      </w:r>
      <w:r>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102(2):301-5.</w:t>
      </w:r>
    </w:p>
    <w:p w:rsidR="00F336AC" w:rsidRPr="00786122" w:rsidRDefault="00786122" w:rsidP="00786122">
      <w:pPr>
        <w:pStyle w:val="NormalWeb"/>
        <w:shd w:val="clear" w:color="auto" w:fill="FFFFFF"/>
        <w:spacing w:before="0" w:beforeAutospacing="0" w:after="120" w:afterAutospacing="0"/>
        <w:jc w:val="both"/>
        <w:rPr>
          <w:rFonts w:asciiTheme="minorHAnsi" w:hAnsiTheme="minorHAnsi" w:cstheme="minorHAnsi"/>
          <w:sz w:val="22"/>
          <w:szCs w:val="22"/>
        </w:rPr>
      </w:pPr>
      <w:r>
        <w:rPr>
          <w:rFonts w:asciiTheme="minorHAnsi" w:hAnsiTheme="minorHAnsi" w:cstheme="minorHAnsi"/>
          <w:sz w:val="22"/>
          <w:szCs w:val="22"/>
          <w:shd w:val="clear" w:color="auto" w:fill="FFFFFF"/>
        </w:rPr>
        <w:t xml:space="preserve">[20] </w:t>
      </w:r>
      <w:r w:rsidR="00F336AC" w:rsidRPr="00786122">
        <w:rPr>
          <w:rFonts w:asciiTheme="minorHAnsi" w:hAnsiTheme="minorHAnsi" w:cstheme="minorHAnsi"/>
          <w:sz w:val="22"/>
          <w:szCs w:val="22"/>
          <w:shd w:val="clear" w:color="auto" w:fill="FFFFFF"/>
        </w:rPr>
        <w:t>Hakkarainen J, Nevala A, Tomás E, Nieminen K, Malila N, Pitkäniemi J, Auranen A. Decreasing trend and changing indications of hysterectomy in Finland. Acta obstetricia et gynecologica scandinavica. 2021 Sep;</w:t>
      </w:r>
      <w:r>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100(9):1722-9.</w:t>
      </w:r>
    </w:p>
    <w:p w:rsidR="00F336AC" w:rsidRPr="00786122" w:rsidRDefault="00786122" w:rsidP="00786122">
      <w:pPr>
        <w:shd w:val="clear" w:color="auto" w:fill="FFFFFF"/>
        <w:spacing w:after="120"/>
        <w:rPr>
          <w:rFonts w:asciiTheme="minorHAnsi" w:eastAsia="Times New Roman" w:hAnsiTheme="minorHAnsi" w:cstheme="minorHAnsi"/>
          <w:sz w:val="22"/>
          <w:szCs w:val="22"/>
          <w:lang w:eastAsia="en-IN"/>
        </w:rPr>
      </w:pPr>
      <w:r>
        <w:rPr>
          <w:rFonts w:asciiTheme="minorHAnsi" w:hAnsiTheme="minorHAnsi" w:cstheme="minorHAnsi"/>
          <w:sz w:val="22"/>
          <w:szCs w:val="22"/>
          <w:shd w:val="clear" w:color="auto" w:fill="FFFFFF"/>
        </w:rPr>
        <w:t xml:space="preserve">[21] </w:t>
      </w:r>
      <w:r w:rsidR="00F336AC" w:rsidRPr="00786122">
        <w:rPr>
          <w:rFonts w:asciiTheme="minorHAnsi" w:hAnsiTheme="minorHAnsi" w:cstheme="minorHAnsi"/>
          <w:sz w:val="22"/>
          <w:szCs w:val="22"/>
          <w:shd w:val="clear" w:color="auto" w:fill="FFFFFF"/>
        </w:rPr>
        <w:t>Oetker-Black SL, Jones S, Estok P, Ryan M, Gale N, Parker C. Preoperative teaching and hysterectomy outcomes. Aorn Journal. 2003 Jun 1;</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77(6):1215-31.</w:t>
      </w:r>
    </w:p>
    <w:p w:rsidR="00F336AC" w:rsidRPr="00786122" w:rsidRDefault="00786122" w:rsidP="00786122">
      <w:pPr>
        <w:spacing w:after="120"/>
        <w:textAlignment w:val="baseline"/>
        <w:rPr>
          <w:rFonts w:asciiTheme="minorHAnsi" w:hAnsiTheme="minorHAnsi" w:cstheme="minorHAnsi"/>
          <w:sz w:val="22"/>
          <w:szCs w:val="22"/>
          <w:highlight w:val="white"/>
        </w:rPr>
      </w:pPr>
      <w:r>
        <w:rPr>
          <w:rFonts w:asciiTheme="minorHAnsi" w:hAnsiTheme="minorHAnsi" w:cstheme="minorHAnsi"/>
          <w:sz w:val="22"/>
          <w:szCs w:val="22"/>
          <w:shd w:val="clear" w:color="auto" w:fill="FFFFFF"/>
        </w:rPr>
        <w:t xml:space="preserve">[22] </w:t>
      </w:r>
      <w:r w:rsidR="00F336AC" w:rsidRPr="00786122">
        <w:rPr>
          <w:rFonts w:asciiTheme="minorHAnsi" w:hAnsiTheme="minorHAnsi" w:cstheme="minorHAnsi"/>
          <w:sz w:val="22"/>
          <w:szCs w:val="22"/>
          <w:shd w:val="clear" w:color="auto" w:fill="FFFFFF"/>
        </w:rPr>
        <w:t>Clarke-Pearson DL, Geller EJ. Complications of hysterectomy. Obstetrics &amp; Gynecology. 2013 Mar 1;</w:t>
      </w:r>
      <w:r>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121(3):654-73.</w:t>
      </w:r>
    </w:p>
    <w:p w:rsidR="00F336AC" w:rsidRPr="00786122" w:rsidRDefault="00786122" w:rsidP="00786122">
      <w:pPr>
        <w:spacing w:after="120"/>
        <w:textAlignment w:val="baseline"/>
        <w:rPr>
          <w:rFonts w:asciiTheme="minorHAnsi" w:eastAsia="Times New Roman" w:hAnsiTheme="minorHAnsi" w:cstheme="minorHAnsi"/>
          <w:sz w:val="22"/>
          <w:szCs w:val="22"/>
          <w:lang w:eastAsia="en-IN"/>
        </w:rPr>
      </w:pPr>
      <w:r>
        <w:rPr>
          <w:rFonts w:asciiTheme="minorHAnsi" w:hAnsiTheme="minorHAnsi" w:cstheme="minorHAnsi"/>
          <w:sz w:val="22"/>
          <w:szCs w:val="22"/>
          <w:shd w:val="clear" w:color="auto" w:fill="FFFFFF"/>
        </w:rPr>
        <w:t xml:space="preserve">[23] </w:t>
      </w:r>
      <w:r w:rsidR="00F336AC" w:rsidRPr="00786122">
        <w:rPr>
          <w:rFonts w:asciiTheme="minorHAnsi" w:hAnsiTheme="minorHAnsi" w:cstheme="minorHAnsi"/>
          <w:sz w:val="22"/>
          <w:szCs w:val="22"/>
          <w:shd w:val="clear" w:color="auto" w:fill="FFFFFF"/>
        </w:rPr>
        <w:t>Stewart EA, Shuster LT, Rocca WA. Reassessing hysterectomy. Minnesota medicine. 2012 Mar;</w:t>
      </w:r>
      <w:r>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95(3):36.</w:t>
      </w:r>
    </w:p>
    <w:p w:rsidR="00F336AC" w:rsidRPr="00786122" w:rsidRDefault="00786122" w:rsidP="00786122">
      <w:pPr>
        <w:spacing w:after="120"/>
        <w:textAlignment w:val="baseline"/>
        <w:rPr>
          <w:rFonts w:asciiTheme="minorHAnsi" w:eastAsia="Times New Roman" w:hAnsiTheme="minorHAnsi" w:cstheme="minorHAnsi"/>
          <w:iCs/>
          <w:sz w:val="22"/>
          <w:szCs w:val="22"/>
          <w:lang w:eastAsia="en-IN"/>
        </w:rPr>
      </w:pPr>
      <w:r>
        <w:rPr>
          <w:rFonts w:asciiTheme="minorHAnsi" w:eastAsia="Times New Roman" w:hAnsiTheme="minorHAnsi" w:cstheme="minorHAnsi"/>
          <w:iCs/>
          <w:sz w:val="22"/>
          <w:szCs w:val="22"/>
          <w:lang w:eastAsia="en-IN"/>
        </w:rPr>
        <w:t xml:space="preserve">[24] </w:t>
      </w:r>
      <w:r w:rsidR="00F336AC" w:rsidRPr="00786122">
        <w:rPr>
          <w:rFonts w:asciiTheme="minorHAnsi" w:eastAsia="Times New Roman" w:hAnsiTheme="minorHAnsi" w:cstheme="minorHAnsi"/>
          <w:iCs/>
          <w:sz w:val="22"/>
          <w:szCs w:val="22"/>
          <w:lang w:eastAsia="en-IN"/>
        </w:rPr>
        <w:t>American College of Obstetricians and Gynecologists. FAQ008: Hysterectomy. 2018 Oct. Retrieved from https://www.acog.org/Patients/FAQs/Hysterectomy</w:t>
      </w:r>
    </w:p>
    <w:p w:rsidR="00F336AC" w:rsidRPr="00786122" w:rsidRDefault="00786122" w:rsidP="00786122">
      <w:pPr>
        <w:spacing w:after="120"/>
        <w:textAlignment w:val="baseline"/>
        <w:rPr>
          <w:rFonts w:asciiTheme="minorHAnsi" w:eastAsia="Times New Roman" w:hAnsiTheme="minorHAnsi" w:cstheme="minorHAnsi"/>
          <w:iCs/>
          <w:sz w:val="22"/>
          <w:szCs w:val="22"/>
          <w:lang w:eastAsia="en-IN"/>
        </w:rPr>
      </w:pPr>
      <w:r>
        <w:rPr>
          <w:rFonts w:asciiTheme="minorHAnsi" w:eastAsia="Times New Roman" w:hAnsiTheme="minorHAnsi" w:cstheme="minorHAnsi"/>
          <w:iCs/>
          <w:sz w:val="22"/>
          <w:szCs w:val="22"/>
          <w:lang w:eastAsia="en-IN"/>
        </w:rPr>
        <w:t xml:space="preserve">[25] </w:t>
      </w:r>
      <w:r w:rsidR="00F336AC" w:rsidRPr="00786122">
        <w:rPr>
          <w:rFonts w:asciiTheme="minorHAnsi" w:eastAsia="Times New Roman" w:hAnsiTheme="minorHAnsi" w:cstheme="minorHAnsi"/>
          <w:iCs/>
          <w:sz w:val="22"/>
          <w:szCs w:val="22"/>
          <w:lang w:eastAsia="en-IN"/>
        </w:rPr>
        <w:t>National Health Service. Hysterectomy. 2016 Mar 22. Accessed August 2018 from https://www.nhs.uk/conditions/hysterectomy/</w:t>
      </w:r>
    </w:p>
    <w:p w:rsidR="00F336AC" w:rsidRPr="00786122" w:rsidRDefault="00786122" w:rsidP="00786122">
      <w:pPr>
        <w:spacing w:after="120"/>
        <w:textAlignment w:val="baseline"/>
        <w:rPr>
          <w:rFonts w:asciiTheme="minorHAnsi" w:eastAsia="Times New Roman" w:hAnsiTheme="minorHAnsi" w:cstheme="minorHAnsi"/>
          <w:iCs/>
          <w:sz w:val="22"/>
          <w:szCs w:val="22"/>
          <w:lang w:eastAsia="en-IN"/>
        </w:rPr>
      </w:pPr>
      <w:r>
        <w:rPr>
          <w:rFonts w:asciiTheme="minorHAnsi" w:eastAsia="Times New Roman" w:hAnsiTheme="minorHAnsi" w:cstheme="minorHAnsi"/>
          <w:iCs/>
          <w:sz w:val="22"/>
          <w:szCs w:val="22"/>
          <w:lang w:eastAsia="en-IN"/>
        </w:rPr>
        <w:lastRenderedPageBreak/>
        <w:t xml:space="preserve">[26] </w:t>
      </w:r>
      <w:r w:rsidR="00F336AC" w:rsidRPr="00786122">
        <w:rPr>
          <w:rFonts w:asciiTheme="minorHAnsi" w:eastAsia="Times New Roman" w:hAnsiTheme="minorHAnsi" w:cstheme="minorHAnsi"/>
          <w:iCs/>
          <w:sz w:val="22"/>
          <w:szCs w:val="22"/>
          <w:lang w:eastAsia="en-IN"/>
        </w:rPr>
        <w:t>Hembree WC, Cohen-Kettenis PT, Gooren L, Hannema SE, Meyer WJ, Murad MH, Rosenthal SM, Safer JD, Tangpricha V, T'Sjoen GG. Endocrine treatment of gender-dysphoric/gender-incongruent persons: An endocrine society clinical practice guideline. Endocr Pract. 2017 Dec;</w:t>
      </w:r>
      <w:r w:rsidR="00774FC5">
        <w:rPr>
          <w:rFonts w:asciiTheme="minorHAnsi" w:eastAsia="Times New Roman" w:hAnsiTheme="minorHAnsi" w:cstheme="minorHAnsi"/>
          <w:iCs/>
          <w:sz w:val="22"/>
          <w:szCs w:val="22"/>
          <w:lang w:eastAsia="en-IN"/>
        </w:rPr>
        <w:t xml:space="preserve"> </w:t>
      </w:r>
      <w:r w:rsidR="00F336AC" w:rsidRPr="00786122">
        <w:rPr>
          <w:rFonts w:asciiTheme="minorHAnsi" w:eastAsia="Times New Roman" w:hAnsiTheme="minorHAnsi" w:cstheme="minorHAnsi"/>
          <w:iCs/>
          <w:sz w:val="22"/>
          <w:szCs w:val="22"/>
          <w:lang w:eastAsia="en-IN"/>
        </w:rPr>
        <w:t>23(12):1437. doi: 10.4158/1934-2403-23.12.1437.</w:t>
      </w:r>
    </w:p>
    <w:p w:rsidR="00F336AC" w:rsidRPr="00786122" w:rsidRDefault="00786122" w:rsidP="00786122">
      <w:pPr>
        <w:spacing w:after="120"/>
        <w:textAlignment w:val="baseline"/>
        <w:rPr>
          <w:rFonts w:asciiTheme="minorHAnsi" w:eastAsia="Times New Roman" w:hAnsiTheme="minorHAnsi" w:cstheme="minorHAnsi"/>
          <w:iCs/>
          <w:sz w:val="22"/>
          <w:szCs w:val="22"/>
          <w:lang w:eastAsia="en-IN"/>
        </w:rPr>
      </w:pPr>
      <w:r>
        <w:rPr>
          <w:rFonts w:asciiTheme="minorHAnsi" w:eastAsia="Times New Roman" w:hAnsiTheme="minorHAnsi" w:cstheme="minorHAnsi"/>
          <w:iCs/>
          <w:sz w:val="22"/>
          <w:szCs w:val="22"/>
          <w:lang w:eastAsia="en-IN"/>
        </w:rPr>
        <w:t xml:space="preserve">[27] </w:t>
      </w:r>
      <w:r w:rsidR="00F336AC" w:rsidRPr="00786122">
        <w:rPr>
          <w:rFonts w:asciiTheme="minorHAnsi" w:eastAsia="Times New Roman" w:hAnsiTheme="minorHAnsi" w:cstheme="minorHAnsi"/>
          <w:iCs/>
          <w:sz w:val="22"/>
          <w:szCs w:val="22"/>
          <w:lang w:eastAsia="en-IN"/>
        </w:rPr>
        <w:t>Machado LS. Emergency peripartum hysterectomy: Incidence, indications, risk factors and outcome. North American Journal of Medical Sciences. 2011 Aug;</w:t>
      </w:r>
      <w:r w:rsidR="00774FC5">
        <w:rPr>
          <w:rFonts w:asciiTheme="minorHAnsi" w:eastAsia="Times New Roman" w:hAnsiTheme="minorHAnsi" w:cstheme="minorHAnsi"/>
          <w:iCs/>
          <w:sz w:val="22"/>
          <w:szCs w:val="22"/>
          <w:lang w:eastAsia="en-IN"/>
        </w:rPr>
        <w:t xml:space="preserve"> </w:t>
      </w:r>
      <w:r w:rsidR="00F336AC" w:rsidRPr="00786122">
        <w:rPr>
          <w:rFonts w:asciiTheme="minorHAnsi" w:eastAsia="Times New Roman" w:hAnsiTheme="minorHAnsi" w:cstheme="minorHAnsi"/>
          <w:iCs/>
          <w:sz w:val="22"/>
          <w:szCs w:val="22"/>
          <w:lang w:eastAsia="en-IN"/>
        </w:rPr>
        <w:t>3(8):358.</w:t>
      </w:r>
    </w:p>
    <w:p w:rsidR="00F336AC" w:rsidRPr="00786122" w:rsidRDefault="00786122" w:rsidP="00786122">
      <w:pPr>
        <w:spacing w:after="120"/>
        <w:textAlignment w:val="baseline"/>
        <w:rPr>
          <w:rFonts w:asciiTheme="minorHAnsi" w:eastAsia="Times New Roman" w:hAnsiTheme="minorHAnsi" w:cstheme="minorHAnsi"/>
          <w:iCs/>
          <w:sz w:val="22"/>
          <w:szCs w:val="22"/>
          <w:lang w:eastAsia="en-IN"/>
        </w:rPr>
      </w:pPr>
      <w:r>
        <w:rPr>
          <w:rFonts w:asciiTheme="minorHAnsi" w:eastAsia="Times New Roman" w:hAnsiTheme="minorHAnsi" w:cstheme="minorHAnsi"/>
          <w:iCs/>
          <w:sz w:val="22"/>
          <w:szCs w:val="22"/>
          <w:lang w:eastAsia="en-IN"/>
        </w:rPr>
        <w:t xml:space="preserve">[28] </w:t>
      </w:r>
      <w:r w:rsidR="00F336AC" w:rsidRPr="00786122">
        <w:rPr>
          <w:rFonts w:asciiTheme="minorHAnsi" w:eastAsia="Times New Roman" w:hAnsiTheme="minorHAnsi" w:cstheme="minorHAnsi"/>
          <w:iCs/>
          <w:sz w:val="22"/>
          <w:szCs w:val="22"/>
          <w:lang w:eastAsia="en-IN"/>
        </w:rPr>
        <w:t>Fylstra DL. Ectopic pregnancy after hysterectomy: a review and insight into etiology and prevention. Fertility and Sterility. 2010 Jul 1;</w:t>
      </w:r>
      <w:r w:rsidR="00774FC5">
        <w:rPr>
          <w:rFonts w:asciiTheme="minorHAnsi" w:eastAsia="Times New Roman" w:hAnsiTheme="minorHAnsi" w:cstheme="minorHAnsi"/>
          <w:iCs/>
          <w:sz w:val="22"/>
          <w:szCs w:val="22"/>
          <w:lang w:eastAsia="en-IN"/>
        </w:rPr>
        <w:t xml:space="preserve"> </w:t>
      </w:r>
      <w:r w:rsidR="00F336AC" w:rsidRPr="00786122">
        <w:rPr>
          <w:rFonts w:asciiTheme="minorHAnsi" w:eastAsia="Times New Roman" w:hAnsiTheme="minorHAnsi" w:cstheme="minorHAnsi"/>
          <w:iCs/>
          <w:sz w:val="22"/>
          <w:szCs w:val="22"/>
          <w:lang w:eastAsia="en-IN"/>
        </w:rPr>
        <w:t>94(2):431-5.</w:t>
      </w:r>
    </w:p>
    <w:p w:rsidR="00F336AC" w:rsidRPr="00786122" w:rsidRDefault="00786122" w:rsidP="00786122">
      <w:pPr>
        <w:spacing w:after="120"/>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 xml:space="preserve">[29] </w:t>
      </w:r>
      <w:r w:rsidR="00F336AC" w:rsidRPr="00786122">
        <w:rPr>
          <w:rFonts w:asciiTheme="minorHAnsi" w:hAnsiTheme="minorHAnsi" w:cstheme="minorHAnsi"/>
          <w:sz w:val="22"/>
          <w:szCs w:val="22"/>
          <w:shd w:val="clear" w:color="auto" w:fill="FFFFFF"/>
        </w:rPr>
        <w:t>Agarwal S, Saha S, Deb T, Darbar S. Immunity augmenting food supplements for susceptible individuals in combating pandemic COVID-19. Parana Journal of Science and Education. 2020;</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6(4):79-88.</w:t>
      </w:r>
    </w:p>
    <w:p w:rsidR="00F336AC" w:rsidRPr="00786122" w:rsidRDefault="00786122" w:rsidP="00786122">
      <w:pPr>
        <w:spacing w:after="120"/>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 xml:space="preserve">[30] </w:t>
      </w:r>
      <w:r w:rsidR="00F336AC" w:rsidRPr="00786122">
        <w:rPr>
          <w:rFonts w:asciiTheme="minorHAnsi" w:hAnsiTheme="minorHAnsi" w:cstheme="minorHAnsi"/>
          <w:sz w:val="22"/>
          <w:szCs w:val="22"/>
          <w:shd w:val="clear" w:color="auto" w:fill="FFFFFF"/>
        </w:rPr>
        <w:t>Darbar S, Saha S, Agarwal S. Immunomodulatory role of vitamin C, D and E to fight against COVID-19 infection through boosting immunity: A Review‖. Parana Journal of Science and Education. 2021;</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7(1):10-8.</w:t>
      </w:r>
    </w:p>
    <w:p w:rsidR="00F336AC" w:rsidRPr="00786122" w:rsidRDefault="00786122" w:rsidP="00786122">
      <w:pPr>
        <w:spacing w:after="120"/>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 xml:space="preserve">[31] </w:t>
      </w:r>
      <w:r w:rsidR="00F336AC" w:rsidRPr="00786122">
        <w:rPr>
          <w:rFonts w:asciiTheme="minorHAnsi" w:hAnsiTheme="minorHAnsi" w:cstheme="minorHAnsi"/>
          <w:sz w:val="22"/>
          <w:szCs w:val="22"/>
          <w:shd w:val="clear" w:color="auto" w:fill="FFFFFF"/>
        </w:rPr>
        <w:t>Agarwal S, Darbar S, Saha S, Deb T. Prevention is always better than Cure: Immunity Boosting to Fight Infections. Open Journal of Medical Sciences. 2021 Aug 15;</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1(1):28-42.</w:t>
      </w:r>
    </w:p>
    <w:p w:rsidR="00F336AC" w:rsidRPr="00786122" w:rsidRDefault="00786122" w:rsidP="00786122">
      <w:pPr>
        <w:spacing w:after="120"/>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 xml:space="preserve">[32] </w:t>
      </w:r>
      <w:r w:rsidR="00F336AC" w:rsidRPr="00786122">
        <w:rPr>
          <w:rFonts w:asciiTheme="minorHAnsi" w:hAnsiTheme="minorHAnsi" w:cstheme="minorHAnsi"/>
          <w:sz w:val="22"/>
          <w:szCs w:val="22"/>
          <w:shd w:val="clear" w:color="auto" w:fill="FFFFFF"/>
        </w:rPr>
        <w:t>Darbar S, Agarwal S, Saha S. Effective food habits to improve immunity against Covid-19. Journal of Basic Pharmacology and Toxicology. 2021 May 1;</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5(1):1-6.</w:t>
      </w:r>
    </w:p>
    <w:p w:rsidR="00F336AC" w:rsidRPr="00786122" w:rsidRDefault="00786122" w:rsidP="00786122">
      <w:pPr>
        <w:spacing w:after="120"/>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 xml:space="preserve">[33] </w:t>
      </w:r>
      <w:r w:rsidR="00F336AC" w:rsidRPr="00786122">
        <w:rPr>
          <w:rFonts w:asciiTheme="minorHAnsi" w:hAnsiTheme="minorHAnsi" w:cstheme="minorHAnsi"/>
          <w:sz w:val="22"/>
          <w:szCs w:val="22"/>
          <w:shd w:val="clear" w:color="auto" w:fill="FFFFFF"/>
        </w:rPr>
        <w:t>Agarwal S, Darbar S, Saha S, Deb T. The role of immunity in the physical and mental well-being of women in India during Covid-19 pandemic. Parana Journal of Science and Education. 2020;</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6(7):1-8.</w:t>
      </w:r>
    </w:p>
    <w:p w:rsidR="00F336AC" w:rsidRPr="00786122" w:rsidRDefault="00786122" w:rsidP="00786122">
      <w:pPr>
        <w:spacing w:after="120"/>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 xml:space="preserve">[34] </w:t>
      </w:r>
      <w:r w:rsidR="00F336AC" w:rsidRPr="00786122">
        <w:rPr>
          <w:rFonts w:asciiTheme="minorHAnsi" w:hAnsiTheme="minorHAnsi" w:cstheme="minorHAnsi"/>
          <w:sz w:val="22"/>
          <w:szCs w:val="22"/>
          <w:shd w:val="clear" w:color="auto" w:fill="FFFFFF"/>
        </w:rPr>
        <w:t>Darbar S, Saha S. Immune boosting role of vitamins in prevention of COVID-19 infection. Journal of Basic Pharmacology and Toxicology. 2020 Dec 13;</w:t>
      </w:r>
      <w:r w:rsidR="00774FC5">
        <w:rPr>
          <w:rFonts w:asciiTheme="minorHAnsi" w:hAnsiTheme="minorHAnsi" w:cstheme="minorHAnsi"/>
          <w:sz w:val="22"/>
          <w:szCs w:val="22"/>
          <w:shd w:val="clear" w:color="auto" w:fill="FFFFFF"/>
        </w:rPr>
        <w:t xml:space="preserve"> </w:t>
      </w:r>
      <w:r w:rsidR="00F336AC" w:rsidRPr="00786122">
        <w:rPr>
          <w:rFonts w:asciiTheme="minorHAnsi" w:hAnsiTheme="minorHAnsi" w:cstheme="minorHAnsi"/>
          <w:sz w:val="22"/>
          <w:szCs w:val="22"/>
          <w:shd w:val="clear" w:color="auto" w:fill="FFFFFF"/>
        </w:rPr>
        <w:t>4(2):1-5.</w:t>
      </w:r>
    </w:p>
    <w:p w:rsidR="005F734B" w:rsidRDefault="005F734B" w:rsidP="00786122">
      <w:pPr>
        <w:spacing w:after="120"/>
        <w:rPr>
          <w:rFonts w:asciiTheme="minorHAnsi" w:hAnsiTheme="minorHAnsi" w:cstheme="minorHAnsi"/>
          <w:sz w:val="22"/>
          <w:szCs w:val="22"/>
        </w:rPr>
        <w:sectPr w:rsidR="005F734B" w:rsidSect="008922BA">
          <w:endnotePr>
            <w:numFmt w:val="decimal"/>
          </w:endnotePr>
          <w:type w:val="continuous"/>
          <w:pgSz w:w="11907" w:h="16840"/>
          <w:pgMar w:top="1134" w:right="1134" w:bottom="1134" w:left="1134" w:header="720" w:footer="720" w:gutter="0"/>
          <w:cols w:num="2" w:space="720"/>
        </w:sectPr>
      </w:pPr>
    </w:p>
    <w:p w:rsidR="00F336AC" w:rsidRPr="00786122" w:rsidRDefault="00F336AC" w:rsidP="00786122">
      <w:pPr>
        <w:spacing w:after="120"/>
        <w:rPr>
          <w:rFonts w:asciiTheme="minorHAnsi" w:hAnsiTheme="minorHAnsi" w:cstheme="minorHAnsi"/>
          <w:sz w:val="22"/>
          <w:szCs w:val="22"/>
        </w:rPr>
      </w:pPr>
    </w:p>
    <w:p w:rsidR="008922BA" w:rsidRPr="00786122" w:rsidRDefault="008922BA" w:rsidP="00786122">
      <w:pPr>
        <w:rPr>
          <w:rFonts w:asciiTheme="minorHAnsi" w:hAnsiTheme="minorHAnsi" w:cstheme="minorHAnsi"/>
          <w:sz w:val="22"/>
          <w:szCs w:val="22"/>
          <w:lang w:val="pt-BR" w:eastAsia="ja-JP"/>
        </w:rPr>
      </w:pPr>
    </w:p>
    <w:sectPr w:rsidR="008922BA" w:rsidRPr="00786122" w:rsidSect="005F734B">
      <w:endnotePr>
        <w:numFmt w:val="decimal"/>
      </w:endnotePr>
      <w:type w:val="continuous"/>
      <w:pgSz w:w="11907" w:h="16840"/>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049A" w:rsidRDefault="002C049A">
      <w:r>
        <w:separator/>
      </w:r>
    </w:p>
  </w:endnote>
  <w:endnote w:type="continuationSeparator" w:id="0">
    <w:p w:rsidR="002C049A" w:rsidRDefault="002C0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Palatino">
    <w:charset w:val="00"/>
    <w:family w:val="roman"/>
    <w:pitch w:val="default"/>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ndida BT">
    <w:charset w:val="00"/>
    <w:family w:val="roman"/>
    <w:pitch w:val="default"/>
  </w:font>
  <w:font w:name="Cambria">
    <w:panose1 w:val="02040503050406030204"/>
    <w:charset w:val="00"/>
    <w:family w:val="roman"/>
    <w:pitch w:val="variable"/>
    <w:sig w:usb0="E00002FF" w:usb1="400004FF" w:usb2="00000000" w:usb3="00000000" w:csb0="0000019F" w:csb1="00000000"/>
  </w:font>
  <w:font w:name="TimesNewRomanPSMT">
    <w:charset w:val="00"/>
    <w:family w:val="roman"/>
    <w:pitch w:val="default"/>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049A" w:rsidRDefault="002C049A">
      <w:r>
        <w:separator/>
      </w:r>
    </w:p>
  </w:footnote>
  <w:footnote w:type="continuationSeparator" w:id="0">
    <w:p w:rsidR="002C049A" w:rsidRDefault="002C049A">
      <w:r>
        <w:continuationSeparator/>
      </w:r>
    </w:p>
  </w:footnote>
  <w:footnote w:id="1">
    <w:p w:rsidR="00F336AC" w:rsidRDefault="00F336AC" w:rsidP="00F336AC">
      <w:pPr>
        <w:rPr>
          <w:rFonts w:eastAsia="Calibri"/>
        </w:rPr>
      </w:pPr>
      <w:r>
        <w:rPr>
          <w:b/>
          <w:vertAlign w:val="superscript"/>
        </w:rPr>
        <w:t>◊</w:t>
      </w:r>
      <w:r>
        <w:t xml:space="preserve">Email: </w:t>
      </w:r>
      <w:hyperlink r:id="rId1" w:history="1"/>
      <w:r w:rsidRPr="00F336AC">
        <w:rPr>
          <w:rStyle w:val="Hyperlink"/>
        </w:rPr>
        <w:t>dr.soumendradarbar@deysmedical.com</w:t>
      </w:r>
      <w:r>
        <w:t xml:space="preserve">  </w:t>
      </w:r>
      <w:r>
        <w:rPr>
          <w:rFonts w:eastAsia="Calibri"/>
        </w:rPr>
        <w:t>(Corresponding Author)</w:t>
      </w:r>
    </w:p>
    <w:p w:rsidR="00786122" w:rsidRDefault="00786122" w:rsidP="00F336AC">
      <w:pPr>
        <w:rPr>
          <w:rFonts w:eastAsia="Calibri"/>
        </w:rPr>
      </w:pPr>
      <w:r w:rsidRPr="00786122">
        <w:rPr>
          <w:rFonts w:eastAsia="Calibri"/>
          <w:vertAlign w:val="superscript"/>
        </w:rPr>
        <w:t>Ω</w:t>
      </w:r>
      <w:r>
        <w:rPr>
          <w:rFonts w:eastAsia="Calibri"/>
        </w:rPr>
        <w:t xml:space="preserve">Email: </w:t>
      </w:r>
      <w:hyperlink r:id="rId2" w:history="1">
        <w:r w:rsidRPr="00022953">
          <w:rPr>
            <w:rStyle w:val="Hyperlink"/>
            <w:rFonts w:eastAsia="Calibri"/>
          </w:rPr>
          <w:t>mailsangvee@gmail.com</w:t>
        </w:r>
      </w:hyperlink>
      <w:r>
        <w:rPr>
          <w:rFonts w:eastAsia="Calibri"/>
        </w:rPr>
        <w:t xml:space="preserve"> </w:t>
      </w:r>
    </w:p>
    <w:p w:rsidR="00786122" w:rsidRPr="00F336AC" w:rsidRDefault="00786122" w:rsidP="00F336AC">
      <w:r w:rsidRPr="00786122">
        <w:rPr>
          <w:rFonts w:eastAsia="Calibri"/>
          <w:vertAlign w:val="superscript"/>
        </w:rPr>
        <w:t>¥</w:t>
      </w:r>
      <w:r>
        <w:rPr>
          <w:rFonts w:eastAsia="Calibri"/>
        </w:rPr>
        <w:t xml:space="preserve">Email: </w:t>
      </w:r>
      <w:hyperlink r:id="rId3" w:history="1">
        <w:r w:rsidR="005D6454" w:rsidRPr="00397622">
          <w:rPr>
            <w:rStyle w:val="Hyperlink"/>
            <w:rFonts w:eastAsia="Calibri"/>
          </w:rPr>
          <w:t>srimoyee10@yahoo.co.in</w:t>
        </w:r>
      </w:hyperlink>
      <w:r w:rsidR="005D6454">
        <w:rPr>
          <w:rFonts w:eastAsia="Calibri"/>
        </w:rPr>
        <w:t xml:space="preserve"> </w:t>
      </w:r>
    </w:p>
  </w:footnote>
  <w:footnote w:id="2">
    <w:p w:rsidR="00F336AC" w:rsidRPr="00F336AC" w:rsidRDefault="00F336AC">
      <w:pPr>
        <w:pStyle w:val="Textodenotaderodap"/>
        <w:rPr>
          <w:lang w:val="en-US"/>
        </w:rPr>
      </w:pPr>
      <w:r>
        <w:rPr>
          <w:rStyle w:val="Refdenotaderodap"/>
        </w:rPr>
        <w:footnoteRef/>
      </w:r>
      <w:r w:rsidRPr="00F336AC">
        <w:rPr>
          <w:lang w:val="en-US"/>
        </w:rPr>
        <w:t xml:space="preserve"> </w:t>
      </w:r>
      <w:r w:rsidRPr="00F336AC">
        <w:rPr>
          <w:rFonts w:asciiTheme="minorHAnsi" w:hAnsiTheme="minorHAnsi" w:cstheme="minorHAnsi"/>
          <w:b/>
          <w:lang w:val="en-US"/>
        </w:rPr>
        <w:t>Source</w:t>
      </w:r>
      <w:r w:rsidRPr="00F336AC">
        <w:rPr>
          <w:rFonts w:asciiTheme="minorHAnsi" w:hAnsiTheme="minorHAnsi" w:cstheme="minorHAnsi"/>
          <w:lang w:val="en-US"/>
        </w:rPr>
        <w:t xml:space="preserve">: </w:t>
      </w:r>
      <w:hyperlink r:id="rId4" w:history="1">
        <w:r w:rsidRPr="00F336AC">
          <w:rPr>
            <w:rStyle w:val="Hyperlink"/>
            <w:rFonts w:asciiTheme="minorHAnsi" w:hAnsiTheme="minorHAnsi" w:cstheme="minorHAnsi"/>
            <w:lang w:val="en-US"/>
          </w:rPr>
          <w:t>https://www.verywellhealth.com/in-depth-overview-of-hysterectomy-surgery-3157277</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64DB" w:rsidRDefault="004120B7">
    <w:pPr>
      <w:tabs>
        <w:tab w:val="center" w:pos="4680"/>
        <w:tab w:val="right" w:pos="9360"/>
      </w:tabs>
      <w:jc w:val="right"/>
      <w:rPr>
        <w:rFonts w:eastAsia="Calibri"/>
        <w:b/>
        <w:bCs/>
        <w:i/>
        <w:sz w:val="18"/>
        <w:szCs w:val="18"/>
      </w:rPr>
    </w:pPr>
    <w:r>
      <w:rPr>
        <w:noProof/>
        <w:lang w:val="pt-BR" w:eastAsia="pt-BR"/>
      </w:rPr>
      <w:drawing>
        <wp:anchor distT="0" distB="0" distL="114300" distR="114300" simplePos="0" relativeHeight="251659265" behindDoc="0" locked="0" layoutInCell="0" hidden="0" allowOverlap="1">
          <wp:simplePos x="0" y="0"/>
          <wp:positionH relativeFrom="column">
            <wp:posOffset>1196340</wp:posOffset>
          </wp:positionH>
          <wp:positionV relativeFrom="paragraph">
            <wp:posOffset>-35560</wp:posOffset>
          </wp:positionV>
          <wp:extent cx="626110" cy="629920"/>
          <wp:effectExtent l="0" t="0" r="0" b="0"/>
          <wp:wrapSquare wrapText="bothSides"/>
          <wp:docPr id="5" name="Imagem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m 1">
                    <a:hlinkClick r:id="rId1"/>
                  </pic:cNvPr>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4_vmB1Yx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gAACQAAAAQAAAAAAAAADAAAABAAAAAAAAAAAAAAAAAAAAAAAAAAHgAAAGgAAAAAAAAAAAAAAAAAAAAAAAAAAAAAABAnAAAQJwAAAAAAAAAAAAAAAAAAAAAAAAAAAAAAAAAAAAAAAAAAAAAUAAAAAAAAAMDA/wAAAAAAZAAAADIAAAAAAAAAZAAAAAAAAAB/f38ACgAAACEAAABAAAAAPAAAAAAAAAAQogAAAAAAAAAAAAAAAAAAAgAAAFwHAAAAAAAAAgAAAMj////aAwAA4AMAAAAAAADKCwAAmAIAACgAAAAIAAAAAQAAAAEAAAA="/>
                      </a:ext>
                    </a:extLst>
                  </pic:cNvPicPr>
                </pic:nvPicPr>
                <pic:blipFill>
                  <a:blip r:embed="rId2"/>
                  <a:stretch>
                    <a:fillRect/>
                  </a:stretch>
                </pic:blipFill>
                <pic:spPr>
                  <a:xfrm>
                    <a:off x="0" y="0"/>
                    <a:ext cx="626110" cy="629920"/>
                  </a:xfrm>
                  <a:prstGeom prst="rect">
                    <a:avLst/>
                  </a:prstGeom>
                  <a:noFill/>
                  <a:ln w="12700">
                    <a:noFill/>
                  </a:ln>
                </pic:spPr>
              </pic:pic>
            </a:graphicData>
          </a:graphic>
        </wp:anchor>
      </w:drawing>
    </w:r>
    <w:r>
      <w:rPr>
        <w:noProof/>
        <w:lang w:val="pt-BR" w:eastAsia="pt-BR"/>
      </w:rPr>
      <w:drawing>
        <wp:anchor distT="0" distB="0" distL="114300" distR="114300" simplePos="0" relativeHeight="251659266" behindDoc="0" locked="0" layoutInCell="0" hidden="0" allowOverlap="1">
          <wp:simplePos x="0" y="0"/>
          <wp:positionH relativeFrom="column">
            <wp:posOffset>67945</wp:posOffset>
          </wp:positionH>
          <wp:positionV relativeFrom="paragraph">
            <wp:posOffset>-211455</wp:posOffset>
          </wp:positionV>
          <wp:extent cx="1071880" cy="822325"/>
          <wp:effectExtent l="0" t="0" r="0" b="0"/>
          <wp:wrapSquare wrapText="bothSides"/>
          <wp:docPr id="6" name="Imagem 10">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m 10">
                    <a:hlinkClick r:id="rId1"/>
                  </pic:cNvPr>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4_vmB1Yx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gAACQAAAAQAAAAAAAAADAAAABAAAAAAAAAAAAAAAAAAAAAAAAAAHgAAAGgAAAAAAAAAAAAAAAAAAAAAAAAAAAAAABAnAAAQJwAAAAAAAAAAAAAAAAAAAAAAAAAAAAAAAAAAAAAAAAAAAAAUAAAAAAAAAMDA/wAAAAAAZAAAADIAAAAAAAAAZAAAAAAAAAB/f38ACgAAACEAAABAAAAAPAAAAAAAAAAQogAAAAAAAAAAAAAAAAAAAgAAAGsAAAAAAAAAAgAAALP+//+YBgAADwUAAAAAAADZBAAAgwEAACgAAAAIAAAAAQAAAAEAAAA="/>
                      </a:ext>
                    </a:extLst>
                  </pic:cNvPicPr>
                </pic:nvPicPr>
                <pic:blipFill>
                  <a:blip r:embed="rId3"/>
                  <a:stretch>
                    <a:fillRect/>
                  </a:stretch>
                </pic:blipFill>
                <pic:spPr>
                  <a:xfrm>
                    <a:off x="0" y="0"/>
                    <a:ext cx="1071880" cy="822325"/>
                  </a:xfrm>
                  <a:prstGeom prst="rect">
                    <a:avLst/>
                  </a:prstGeom>
                  <a:noFill/>
                  <a:ln w="12700">
                    <a:noFill/>
                  </a:ln>
                </pic:spPr>
              </pic:pic>
            </a:graphicData>
          </a:graphic>
        </wp:anchor>
      </w:drawing>
    </w:r>
    <w:r>
      <w:rPr>
        <w:rFonts w:eastAsia="Calibri"/>
        <w:b/>
        <w:bCs/>
        <w:i/>
        <w:sz w:val="18"/>
        <w:szCs w:val="18"/>
      </w:rPr>
      <w:t>Parana Journal of Science and Education (PJSE) – v.</w:t>
    </w:r>
    <w:r w:rsidR="001B4973">
      <w:rPr>
        <w:rFonts w:eastAsia="Calibri"/>
        <w:b/>
        <w:bCs/>
        <w:i/>
        <w:sz w:val="18"/>
        <w:szCs w:val="18"/>
      </w:rPr>
      <w:t>9, n.</w:t>
    </w:r>
    <w:r w:rsidR="005D6454">
      <w:rPr>
        <w:rFonts w:eastAsia="Calibri"/>
        <w:b/>
        <w:bCs/>
        <w:i/>
        <w:sz w:val="18"/>
        <w:szCs w:val="18"/>
      </w:rPr>
      <w:t>4</w:t>
    </w:r>
    <w:r>
      <w:rPr>
        <w:rFonts w:eastAsia="Calibri"/>
        <w:b/>
        <w:bCs/>
        <w:i/>
        <w:sz w:val="18"/>
        <w:szCs w:val="18"/>
      </w:rPr>
      <w:t>, (1-</w:t>
    </w:r>
    <w:r w:rsidR="00196DCD">
      <w:rPr>
        <w:rFonts w:eastAsia="Calibri"/>
        <w:b/>
        <w:bCs/>
        <w:i/>
        <w:sz w:val="18"/>
        <w:szCs w:val="18"/>
      </w:rPr>
      <w:t>8</w:t>
    </w:r>
    <w:r>
      <w:rPr>
        <w:rFonts w:eastAsia="Calibri"/>
        <w:b/>
        <w:bCs/>
        <w:i/>
        <w:sz w:val="18"/>
        <w:szCs w:val="18"/>
      </w:rPr>
      <w:t xml:space="preserve">) </w:t>
    </w:r>
    <w:r w:rsidR="005D6454">
      <w:rPr>
        <w:rFonts w:eastAsia="Calibri"/>
        <w:b/>
        <w:bCs/>
        <w:i/>
        <w:sz w:val="18"/>
        <w:szCs w:val="18"/>
      </w:rPr>
      <w:t>June</w:t>
    </w:r>
    <w:r w:rsidR="001B4973">
      <w:rPr>
        <w:rFonts w:eastAsia="Calibri"/>
        <w:b/>
        <w:bCs/>
        <w:i/>
        <w:sz w:val="18"/>
        <w:szCs w:val="18"/>
      </w:rPr>
      <w:t xml:space="preserve"> 1</w:t>
    </w:r>
    <w:r w:rsidR="00F86B5F">
      <w:rPr>
        <w:rFonts w:eastAsia="Calibri"/>
        <w:b/>
        <w:bCs/>
        <w:i/>
        <w:sz w:val="18"/>
        <w:szCs w:val="18"/>
      </w:rPr>
      <w:t>7</w:t>
    </w:r>
    <w:r w:rsidR="001B4973">
      <w:rPr>
        <w:rFonts w:eastAsia="Calibri"/>
        <w:b/>
        <w:bCs/>
        <w:i/>
        <w:sz w:val="18"/>
        <w:szCs w:val="18"/>
      </w:rPr>
      <w:t>, 2023</w:t>
    </w:r>
  </w:p>
  <w:p w:rsidR="00E664DB" w:rsidRDefault="004120B7">
    <w:pPr>
      <w:tabs>
        <w:tab w:val="center" w:pos="4680"/>
        <w:tab w:val="right" w:pos="9360"/>
      </w:tabs>
      <w:jc w:val="right"/>
      <w:rPr>
        <w:rFonts w:eastAsia="Calibri"/>
        <w:b/>
        <w:bCs/>
        <w:i/>
        <w:sz w:val="18"/>
        <w:szCs w:val="18"/>
      </w:rPr>
    </w:pPr>
    <w:r>
      <w:rPr>
        <w:rFonts w:eastAsia="Calibri"/>
        <w:b/>
        <w:bCs/>
        <w:i/>
        <w:sz w:val="18"/>
        <w:szCs w:val="18"/>
      </w:rPr>
      <w:t xml:space="preserve">ISSN: 2447-6153         </w:t>
    </w:r>
    <w:hyperlink r:id="rId4" w:history="1">
      <w:r>
        <w:rPr>
          <w:rStyle w:val="Hyperlink"/>
          <w:rFonts w:eastAsia="Calibri"/>
          <w:b/>
          <w:bCs/>
          <w:i/>
          <w:sz w:val="18"/>
          <w:szCs w:val="18"/>
        </w:rPr>
        <w:t>https://sites.google.com/site/pjsciencea</w:t>
      </w:r>
    </w:hyperlink>
  </w:p>
  <w:p w:rsidR="00E664DB" w:rsidRDefault="004120B7">
    <w:pPr>
      <w:tabs>
        <w:tab w:val="center" w:pos="4680"/>
        <w:tab w:val="right" w:pos="9360"/>
      </w:tabs>
      <w:jc w:val="right"/>
      <w:rPr>
        <w:rFonts w:eastAsia="Calibri"/>
        <w:b/>
        <w:bCs/>
        <w:i/>
        <w:sz w:val="16"/>
        <w:szCs w:val="16"/>
      </w:rPr>
    </w:pPr>
    <w:r>
      <w:rPr>
        <w:rFonts w:eastAsia="Calibri"/>
        <w:b/>
        <w:bCs/>
        <w:i/>
        <w:sz w:val="16"/>
        <w:szCs w:val="16"/>
      </w:rPr>
      <w:fldChar w:fldCharType="begin"/>
    </w:r>
    <w:r>
      <w:rPr>
        <w:rFonts w:eastAsia="Calibri"/>
        <w:b/>
        <w:bCs/>
        <w:i/>
        <w:sz w:val="16"/>
        <w:szCs w:val="16"/>
      </w:rPr>
      <w:instrText xml:space="preserve"> PAGE </w:instrText>
    </w:r>
    <w:r>
      <w:rPr>
        <w:rFonts w:eastAsia="Calibri"/>
        <w:b/>
        <w:bCs/>
        <w:i/>
        <w:sz w:val="16"/>
        <w:szCs w:val="16"/>
      </w:rPr>
      <w:fldChar w:fldCharType="separate"/>
    </w:r>
    <w:r w:rsidR="00F86B5F">
      <w:rPr>
        <w:rFonts w:eastAsia="Calibri"/>
        <w:b/>
        <w:bCs/>
        <w:i/>
        <w:noProof/>
        <w:sz w:val="16"/>
        <w:szCs w:val="16"/>
      </w:rPr>
      <w:t>1</w:t>
    </w:r>
    <w:r>
      <w:rPr>
        <w:rFonts w:eastAsia="Calibri"/>
        <w:b/>
        <w:bCs/>
        <w:i/>
        <w:sz w:val="16"/>
        <w:szCs w:val="16"/>
      </w:rPr>
      <w:fldChar w:fldCharType="end"/>
    </w:r>
  </w:p>
  <w:p w:rsidR="00E664DB" w:rsidRDefault="00E664DB">
    <w:pPr>
      <w:tabs>
        <w:tab w:val="center" w:pos="4680"/>
        <w:tab w:val="right" w:pos="9360"/>
      </w:tabs>
      <w:jc w:val="right"/>
      <w:rPr>
        <w:rFonts w:eastAsia="Calibri"/>
        <w:b/>
        <w:bCs/>
        <w:i/>
        <w:sz w:val="16"/>
        <w:szCs w:val="16"/>
      </w:rPr>
    </w:pPr>
  </w:p>
  <w:p w:rsidR="00E664DB" w:rsidRDefault="00E664DB">
    <w:pPr>
      <w:tabs>
        <w:tab w:val="center" w:pos="4680"/>
        <w:tab w:val="right" w:pos="9360"/>
      </w:tabs>
      <w:jc w:val="right"/>
      <w:rPr>
        <w:rFonts w:eastAsia="Calibri"/>
        <w:i/>
        <w:sz w:val="18"/>
        <w:szCs w:val="18"/>
      </w:rPr>
    </w:pPr>
  </w:p>
  <w:p w:rsidR="00E664DB" w:rsidRDefault="00E664DB">
    <w:pPr>
      <w:pStyle w:val="Cabealho"/>
      <w:jc w:val="right"/>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839C1"/>
    <w:multiLevelType w:val="singleLevel"/>
    <w:tmpl w:val="9B080BDC"/>
    <w:name w:val="Lista numerada 2"/>
    <w:lvl w:ilvl="0">
      <w:numFmt w:val="decimal"/>
      <w:pStyle w:val="itemize"/>
      <w:lvlText w:val="*"/>
      <w:lvlJc w:val="left"/>
      <w:pPr>
        <w:ind w:left="0" w:firstLine="0"/>
      </w:pPr>
      <w:rPr>
        <w:rFonts w:cs="Times New Roman"/>
      </w:rPr>
    </w:lvl>
  </w:abstractNum>
  <w:abstractNum w:abstractNumId="1">
    <w:nsid w:val="04D45A77"/>
    <w:multiLevelType w:val="hybridMultilevel"/>
    <w:tmpl w:val="7C926052"/>
    <w:name w:val="Lista numerada 6"/>
    <w:lvl w:ilvl="0" w:tplc="C59EE234">
      <w:numFmt w:val="bullet"/>
      <w:lvlText w:val=""/>
      <w:lvlJc w:val="left"/>
      <w:pPr>
        <w:ind w:left="360" w:firstLine="0"/>
      </w:pPr>
      <w:rPr>
        <w:rFonts w:ascii="Wingdings" w:hAnsi="Wingdings"/>
      </w:rPr>
    </w:lvl>
    <w:lvl w:ilvl="1" w:tplc="8AFEA522">
      <w:numFmt w:val="bullet"/>
      <w:lvlText w:val="o"/>
      <w:lvlJc w:val="left"/>
      <w:pPr>
        <w:ind w:left="1080" w:firstLine="0"/>
      </w:pPr>
      <w:rPr>
        <w:rFonts w:ascii="Courier New" w:hAnsi="Courier New" w:cs="Courier New"/>
      </w:rPr>
    </w:lvl>
    <w:lvl w:ilvl="2" w:tplc="BC4C57EC">
      <w:numFmt w:val="bullet"/>
      <w:lvlText w:val=""/>
      <w:lvlJc w:val="left"/>
      <w:pPr>
        <w:ind w:left="1800" w:firstLine="0"/>
      </w:pPr>
      <w:rPr>
        <w:rFonts w:ascii="Wingdings" w:eastAsia="Wingdings" w:hAnsi="Wingdings" w:cs="Wingdings"/>
      </w:rPr>
    </w:lvl>
    <w:lvl w:ilvl="3" w:tplc="7C94BF86">
      <w:numFmt w:val="bullet"/>
      <w:lvlText w:val=""/>
      <w:lvlJc w:val="left"/>
      <w:pPr>
        <w:ind w:left="2520" w:firstLine="0"/>
      </w:pPr>
      <w:rPr>
        <w:rFonts w:ascii="Symbol" w:hAnsi="Symbol"/>
      </w:rPr>
    </w:lvl>
    <w:lvl w:ilvl="4" w:tplc="25F47DA6">
      <w:numFmt w:val="bullet"/>
      <w:lvlText w:val="o"/>
      <w:lvlJc w:val="left"/>
      <w:pPr>
        <w:ind w:left="3240" w:firstLine="0"/>
      </w:pPr>
      <w:rPr>
        <w:rFonts w:ascii="Courier New" w:hAnsi="Courier New" w:cs="Courier New"/>
      </w:rPr>
    </w:lvl>
    <w:lvl w:ilvl="5" w:tplc="B1ACAB78">
      <w:numFmt w:val="bullet"/>
      <w:lvlText w:val=""/>
      <w:lvlJc w:val="left"/>
      <w:pPr>
        <w:ind w:left="3960" w:firstLine="0"/>
      </w:pPr>
      <w:rPr>
        <w:rFonts w:ascii="Wingdings" w:eastAsia="Wingdings" w:hAnsi="Wingdings" w:cs="Wingdings"/>
      </w:rPr>
    </w:lvl>
    <w:lvl w:ilvl="6" w:tplc="9C08489E">
      <w:numFmt w:val="bullet"/>
      <w:lvlText w:val=""/>
      <w:lvlJc w:val="left"/>
      <w:pPr>
        <w:ind w:left="4680" w:firstLine="0"/>
      </w:pPr>
      <w:rPr>
        <w:rFonts w:ascii="Symbol" w:hAnsi="Symbol"/>
      </w:rPr>
    </w:lvl>
    <w:lvl w:ilvl="7" w:tplc="5C5C87D0">
      <w:numFmt w:val="bullet"/>
      <w:lvlText w:val="o"/>
      <w:lvlJc w:val="left"/>
      <w:pPr>
        <w:ind w:left="5400" w:firstLine="0"/>
      </w:pPr>
      <w:rPr>
        <w:rFonts w:ascii="Courier New" w:hAnsi="Courier New" w:cs="Courier New"/>
      </w:rPr>
    </w:lvl>
    <w:lvl w:ilvl="8" w:tplc="BD3407BE">
      <w:numFmt w:val="bullet"/>
      <w:lvlText w:val=""/>
      <w:lvlJc w:val="left"/>
      <w:pPr>
        <w:ind w:left="6120" w:firstLine="0"/>
      </w:pPr>
      <w:rPr>
        <w:rFonts w:ascii="Wingdings" w:eastAsia="Wingdings" w:hAnsi="Wingdings" w:cs="Wingdings"/>
      </w:rPr>
    </w:lvl>
  </w:abstractNum>
  <w:abstractNum w:abstractNumId="2">
    <w:nsid w:val="0C030EFC"/>
    <w:multiLevelType w:val="hybridMultilevel"/>
    <w:tmpl w:val="BF5CCBF0"/>
    <w:lvl w:ilvl="0" w:tplc="8174C89C">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F0C774D"/>
    <w:multiLevelType w:val="hybridMultilevel"/>
    <w:tmpl w:val="2F649D66"/>
    <w:name w:val="Lista numerada 4"/>
    <w:lvl w:ilvl="0" w:tplc="CB38C49C">
      <w:start w:val="1"/>
      <w:numFmt w:val="decimal"/>
      <w:pStyle w:val="a"/>
      <w:lvlText w:val="%1."/>
      <w:lvlJc w:val="left"/>
      <w:pPr>
        <w:ind w:left="425" w:firstLine="0"/>
      </w:pPr>
      <w:rPr>
        <w:rFonts w:ascii="Times New Roman" w:hAnsi="Times New Roman" w:cs="Times New Roman"/>
        <w:b w:val="0"/>
      </w:rPr>
    </w:lvl>
    <w:lvl w:ilvl="1" w:tplc="0E8A15E6">
      <w:start w:val="1"/>
      <w:numFmt w:val="lowerLetter"/>
      <w:lvlText w:val="%2."/>
      <w:lvlJc w:val="left"/>
      <w:pPr>
        <w:ind w:left="1077" w:firstLine="0"/>
      </w:pPr>
    </w:lvl>
    <w:lvl w:ilvl="2" w:tplc="A1AA9FA0">
      <w:start w:val="1"/>
      <w:numFmt w:val="lowerRoman"/>
      <w:lvlText w:val="%3."/>
      <w:lvlJc w:val="left"/>
      <w:pPr>
        <w:ind w:left="1977" w:firstLine="0"/>
      </w:pPr>
    </w:lvl>
    <w:lvl w:ilvl="3" w:tplc="62EA05DE">
      <w:start w:val="1"/>
      <w:numFmt w:val="decimal"/>
      <w:lvlText w:val="%4."/>
      <w:lvlJc w:val="left"/>
      <w:pPr>
        <w:ind w:left="2517" w:firstLine="0"/>
      </w:pPr>
    </w:lvl>
    <w:lvl w:ilvl="4" w:tplc="8B90B276">
      <w:start w:val="1"/>
      <w:numFmt w:val="lowerLetter"/>
      <w:lvlText w:val="%5."/>
      <w:lvlJc w:val="left"/>
      <w:pPr>
        <w:ind w:left="3237" w:firstLine="0"/>
      </w:pPr>
    </w:lvl>
    <w:lvl w:ilvl="5" w:tplc="D7765380">
      <w:start w:val="1"/>
      <w:numFmt w:val="lowerRoman"/>
      <w:lvlText w:val="%6."/>
      <w:lvlJc w:val="left"/>
      <w:pPr>
        <w:ind w:left="4137" w:firstLine="0"/>
      </w:pPr>
    </w:lvl>
    <w:lvl w:ilvl="6" w:tplc="E96EE00C">
      <w:start w:val="1"/>
      <w:numFmt w:val="decimal"/>
      <w:lvlText w:val="%7."/>
      <w:lvlJc w:val="left"/>
      <w:pPr>
        <w:ind w:left="4677" w:firstLine="0"/>
      </w:pPr>
    </w:lvl>
    <w:lvl w:ilvl="7" w:tplc="EEA82486">
      <w:start w:val="1"/>
      <w:numFmt w:val="lowerLetter"/>
      <w:lvlText w:val="%8."/>
      <w:lvlJc w:val="left"/>
      <w:pPr>
        <w:ind w:left="5397" w:firstLine="0"/>
      </w:pPr>
    </w:lvl>
    <w:lvl w:ilvl="8" w:tplc="A6381A68">
      <w:start w:val="1"/>
      <w:numFmt w:val="lowerRoman"/>
      <w:lvlText w:val="%9."/>
      <w:lvlJc w:val="left"/>
      <w:pPr>
        <w:ind w:left="6297" w:firstLine="0"/>
      </w:pPr>
    </w:lvl>
  </w:abstractNum>
  <w:abstractNum w:abstractNumId="4">
    <w:nsid w:val="15D12B68"/>
    <w:multiLevelType w:val="multilevel"/>
    <w:tmpl w:val="D33A0EFE"/>
    <w:lvl w:ilvl="0">
      <w:start w:val="1"/>
      <w:numFmt w:val="bullet"/>
      <w:lvlText w:val=""/>
      <w:lvlJc w:val="left"/>
      <w:pPr>
        <w:tabs>
          <w:tab w:val="num" w:pos="720"/>
        </w:tabs>
        <w:ind w:left="720" w:hanging="360"/>
      </w:pPr>
      <w:rPr>
        <w:rFonts w:ascii="Wingdings" w:hAnsi="Wingdings" w:hint="default"/>
        <w:sz w:val="24"/>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5">
    <w:nsid w:val="18BD3F0A"/>
    <w:multiLevelType w:val="multilevel"/>
    <w:tmpl w:val="51E4EF82"/>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nsid w:val="1CE11AB0"/>
    <w:multiLevelType w:val="singleLevel"/>
    <w:tmpl w:val="FEEE8DF8"/>
    <w:name w:val="Lista numerada 11"/>
    <w:lvl w:ilvl="0">
      <w:start w:val="1"/>
      <w:numFmt w:val="decimal"/>
      <w:pStyle w:val="Reference"/>
      <w:lvlText w:val="[%1]"/>
      <w:lvlJc w:val="left"/>
      <w:pPr>
        <w:ind w:left="0" w:firstLine="0"/>
      </w:pPr>
      <w:rPr>
        <w:rFonts w:cs="Times New Roman"/>
      </w:rPr>
    </w:lvl>
  </w:abstractNum>
  <w:abstractNum w:abstractNumId="7">
    <w:nsid w:val="1E001AAE"/>
    <w:multiLevelType w:val="hybridMultilevel"/>
    <w:tmpl w:val="81DC624E"/>
    <w:name w:val="Lista numerada 3"/>
    <w:lvl w:ilvl="0" w:tplc="CF1CE9C6">
      <w:numFmt w:val="bullet"/>
      <w:lvlText w:val=""/>
      <w:lvlJc w:val="left"/>
      <w:pPr>
        <w:ind w:left="360" w:firstLine="0"/>
      </w:pPr>
      <w:rPr>
        <w:rFonts w:ascii="Symbol" w:eastAsia="Calibri" w:hAnsi="Symbol"/>
      </w:rPr>
    </w:lvl>
    <w:lvl w:ilvl="1" w:tplc="09600E4A">
      <w:numFmt w:val="bullet"/>
      <w:lvlText w:val="o"/>
      <w:lvlJc w:val="left"/>
      <w:pPr>
        <w:ind w:left="1080" w:firstLine="0"/>
      </w:pPr>
      <w:rPr>
        <w:rFonts w:ascii="Courier New" w:hAnsi="Courier New"/>
      </w:rPr>
    </w:lvl>
    <w:lvl w:ilvl="2" w:tplc="814CB9E6">
      <w:numFmt w:val="bullet"/>
      <w:lvlText w:val=""/>
      <w:lvlJc w:val="left"/>
      <w:pPr>
        <w:ind w:left="1800" w:firstLine="0"/>
      </w:pPr>
      <w:rPr>
        <w:rFonts w:ascii="Wingdings" w:eastAsia="Wingdings" w:hAnsi="Wingdings" w:cs="Wingdings"/>
      </w:rPr>
    </w:lvl>
    <w:lvl w:ilvl="3" w:tplc="4B56A116">
      <w:numFmt w:val="bullet"/>
      <w:lvlText w:val=""/>
      <w:lvlJc w:val="left"/>
      <w:pPr>
        <w:ind w:left="2520" w:firstLine="0"/>
      </w:pPr>
      <w:rPr>
        <w:rFonts w:ascii="Symbol" w:hAnsi="Symbol"/>
      </w:rPr>
    </w:lvl>
    <w:lvl w:ilvl="4" w:tplc="5E3C91EA">
      <w:numFmt w:val="bullet"/>
      <w:lvlText w:val="o"/>
      <w:lvlJc w:val="left"/>
      <w:pPr>
        <w:ind w:left="3240" w:firstLine="0"/>
      </w:pPr>
      <w:rPr>
        <w:rFonts w:ascii="Courier New" w:hAnsi="Courier New"/>
      </w:rPr>
    </w:lvl>
    <w:lvl w:ilvl="5" w:tplc="32008CEA">
      <w:numFmt w:val="bullet"/>
      <w:lvlText w:val=""/>
      <w:lvlJc w:val="left"/>
      <w:pPr>
        <w:ind w:left="3960" w:firstLine="0"/>
      </w:pPr>
      <w:rPr>
        <w:rFonts w:ascii="Wingdings" w:eastAsia="Wingdings" w:hAnsi="Wingdings" w:cs="Wingdings"/>
      </w:rPr>
    </w:lvl>
    <w:lvl w:ilvl="6" w:tplc="54941CDE">
      <w:numFmt w:val="bullet"/>
      <w:lvlText w:val=""/>
      <w:lvlJc w:val="left"/>
      <w:pPr>
        <w:ind w:left="4680" w:firstLine="0"/>
      </w:pPr>
      <w:rPr>
        <w:rFonts w:ascii="Symbol" w:hAnsi="Symbol"/>
      </w:rPr>
    </w:lvl>
    <w:lvl w:ilvl="7" w:tplc="D06A30A6">
      <w:numFmt w:val="bullet"/>
      <w:lvlText w:val="o"/>
      <w:lvlJc w:val="left"/>
      <w:pPr>
        <w:ind w:left="5400" w:firstLine="0"/>
      </w:pPr>
      <w:rPr>
        <w:rFonts w:ascii="Courier New" w:hAnsi="Courier New"/>
      </w:rPr>
    </w:lvl>
    <w:lvl w:ilvl="8" w:tplc="BBAEB780">
      <w:numFmt w:val="bullet"/>
      <w:lvlText w:val=""/>
      <w:lvlJc w:val="left"/>
      <w:pPr>
        <w:ind w:left="6120" w:firstLine="0"/>
      </w:pPr>
      <w:rPr>
        <w:rFonts w:ascii="Wingdings" w:eastAsia="Wingdings" w:hAnsi="Wingdings" w:cs="Wingdings"/>
      </w:rPr>
    </w:lvl>
  </w:abstractNum>
  <w:abstractNum w:abstractNumId="8">
    <w:nsid w:val="20A33BC2"/>
    <w:multiLevelType w:val="hybridMultilevel"/>
    <w:tmpl w:val="8B88532C"/>
    <w:name w:val="Lista numerada 7"/>
    <w:lvl w:ilvl="0" w:tplc="5818EFA0">
      <w:start w:val="1"/>
      <w:numFmt w:val="decimal"/>
      <w:pStyle w:val="Lista"/>
      <w:suff w:val="nothing"/>
      <w:lvlText w:val="%1. "/>
      <w:lvlJc w:val="left"/>
      <w:pPr>
        <w:ind w:left="709" w:firstLine="0"/>
      </w:pPr>
    </w:lvl>
    <w:lvl w:ilvl="1" w:tplc="6584EAC0">
      <w:start w:val="1"/>
      <w:numFmt w:val="lowerLetter"/>
      <w:lvlText w:val="%2."/>
      <w:lvlJc w:val="left"/>
      <w:pPr>
        <w:ind w:left="1080" w:firstLine="0"/>
      </w:pPr>
    </w:lvl>
    <w:lvl w:ilvl="2" w:tplc="6916E9DA">
      <w:start w:val="1"/>
      <w:numFmt w:val="lowerRoman"/>
      <w:lvlText w:val="%3."/>
      <w:lvlJc w:val="left"/>
      <w:pPr>
        <w:ind w:left="1980" w:firstLine="0"/>
      </w:pPr>
    </w:lvl>
    <w:lvl w:ilvl="3" w:tplc="0AA0F90A">
      <w:start w:val="1"/>
      <w:numFmt w:val="decimal"/>
      <w:lvlText w:val="%4."/>
      <w:lvlJc w:val="left"/>
      <w:pPr>
        <w:ind w:left="2520" w:firstLine="0"/>
      </w:pPr>
    </w:lvl>
    <w:lvl w:ilvl="4" w:tplc="C0D42D8C">
      <w:start w:val="1"/>
      <w:numFmt w:val="lowerLetter"/>
      <w:lvlText w:val="%5."/>
      <w:lvlJc w:val="left"/>
      <w:pPr>
        <w:ind w:left="3240" w:firstLine="0"/>
      </w:pPr>
    </w:lvl>
    <w:lvl w:ilvl="5" w:tplc="CA92C650">
      <w:start w:val="1"/>
      <w:numFmt w:val="lowerRoman"/>
      <w:lvlText w:val="%6."/>
      <w:lvlJc w:val="left"/>
      <w:pPr>
        <w:ind w:left="4140" w:firstLine="0"/>
      </w:pPr>
    </w:lvl>
    <w:lvl w:ilvl="6" w:tplc="6F742278">
      <w:start w:val="1"/>
      <w:numFmt w:val="decimal"/>
      <w:lvlText w:val="%7."/>
      <w:lvlJc w:val="left"/>
      <w:pPr>
        <w:ind w:left="4680" w:firstLine="0"/>
      </w:pPr>
    </w:lvl>
    <w:lvl w:ilvl="7" w:tplc="DBF62870">
      <w:start w:val="1"/>
      <w:numFmt w:val="lowerLetter"/>
      <w:lvlText w:val="%8."/>
      <w:lvlJc w:val="left"/>
      <w:pPr>
        <w:ind w:left="5400" w:firstLine="0"/>
      </w:pPr>
    </w:lvl>
    <w:lvl w:ilvl="8" w:tplc="A1804C94">
      <w:start w:val="1"/>
      <w:numFmt w:val="lowerRoman"/>
      <w:lvlText w:val="%9."/>
      <w:lvlJc w:val="left"/>
      <w:pPr>
        <w:ind w:left="6300" w:firstLine="0"/>
      </w:pPr>
    </w:lvl>
  </w:abstractNum>
  <w:abstractNum w:abstractNumId="9">
    <w:nsid w:val="25F138B0"/>
    <w:multiLevelType w:val="hybridMultilevel"/>
    <w:tmpl w:val="F27AEC9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2A6C25E3"/>
    <w:multiLevelType w:val="hybridMultilevel"/>
    <w:tmpl w:val="37E845EE"/>
    <w:name w:val="Lista numerada 9"/>
    <w:lvl w:ilvl="0" w:tplc="0B622962">
      <w:start w:val="1"/>
      <w:numFmt w:val="decimal"/>
      <w:pStyle w:val="2"/>
      <w:lvlText w:val="%1."/>
      <w:lvlJc w:val="left"/>
      <w:pPr>
        <w:ind w:left="284" w:firstLine="0"/>
      </w:pPr>
    </w:lvl>
    <w:lvl w:ilvl="1" w:tplc="FCD07E54">
      <w:start w:val="1"/>
      <w:numFmt w:val="lowerLetter"/>
      <w:lvlText w:val="%2."/>
      <w:lvlJc w:val="left"/>
      <w:pPr>
        <w:ind w:left="1080" w:firstLine="0"/>
      </w:pPr>
    </w:lvl>
    <w:lvl w:ilvl="2" w:tplc="BEB0219C">
      <w:start w:val="1"/>
      <w:numFmt w:val="lowerRoman"/>
      <w:lvlText w:val="%3."/>
      <w:lvlJc w:val="left"/>
      <w:pPr>
        <w:ind w:left="1980" w:firstLine="0"/>
      </w:pPr>
    </w:lvl>
    <w:lvl w:ilvl="3" w:tplc="CEBA3DBC">
      <w:start w:val="1"/>
      <w:numFmt w:val="decimal"/>
      <w:lvlText w:val="%4."/>
      <w:lvlJc w:val="left"/>
      <w:pPr>
        <w:ind w:left="2520" w:firstLine="0"/>
      </w:pPr>
    </w:lvl>
    <w:lvl w:ilvl="4" w:tplc="BDBA31CE">
      <w:start w:val="1"/>
      <w:numFmt w:val="lowerLetter"/>
      <w:lvlText w:val="%5."/>
      <w:lvlJc w:val="left"/>
      <w:pPr>
        <w:ind w:left="3240" w:firstLine="0"/>
      </w:pPr>
    </w:lvl>
    <w:lvl w:ilvl="5" w:tplc="3B020454">
      <w:start w:val="1"/>
      <w:numFmt w:val="lowerRoman"/>
      <w:lvlText w:val="%6."/>
      <w:lvlJc w:val="left"/>
      <w:pPr>
        <w:ind w:left="4140" w:firstLine="0"/>
      </w:pPr>
    </w:lvl>
    <w:lvl w:ilvl="6" w:tplc="83AAAC52">
      <w:start w:val="1"/>
      <w:numFmt w:val="decimal"/>
      <w:lvlText w:val="%7."/>
      <w:lvlJc w:val="left"/>
      <w:pPr>
        <w:ind w:left="4680" w:firstLine="0"/>
      </w:pPr>
    </w:lvl>
    <w:lvl w:ilvl="7" w:tplc="62944BD8">
      <w:start w:val="1"/>
      <w:numFmt w:val="lowerLetter"/>
      <w:lvlText w:val="%8."/>
      <w:lvlJc w:val="left"/>
      <w:pPr>
        <w:ind w:left="5400" w:firstLine="0"/>
      </w:pPr>
    </w:lvl>
    <w:lvl w:ilvl="8" w:tplc="339067FC">
      <w:start w:val="1"/>
      <w:numFmt w:val="lowerRoman"/>
      <w:lvlText w:val="%9."/>
      <w:lvlJc w:val="left"/>
      <w:pPr>
        <w:ind w:left="6300" w:firstLine="0"/>
      </w:pPr>
    </w:lvl>
  </w:abstractNum>
  <w:abstractNum w:abstractNumId="11">
    <w:nsid w:val="2C6E254F"/>
    <w:multiLevelType w:val="multilevel"/>
    <w:tmpl w:val="0A746092"/>
    <w:lvl w:ilvl="0">
      <w:start w:val="1"/>
      <w:numFmt w:val="bullet"/>
      <w:lvlText w:val=""/>
      <w:lvlJc w:val="left"/>
      <w:pPr>
        <w:tabs>
          <w:tab w:val="num" w:pos="720"/>
        </w:tabs>
        <w:ind w:left="720" w:hanging="360"/>
      </w:pPr>
      <w:rPr>
        <w:rFonts w:ascii="Wingdings" w:hAnsi="Wingdings"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nsid w:val="30F73DE2"/>
    <w:multiLevelType w:val="hybridMultilevel"/>
    <w:tmpl w:val="81B696F8"/>
    <w:name w:val="Lista numerada 8"/>
    <w:lvl w:ilvl="0" w:tplc="101A1970">
      <w:numFmt w:val="bullet"/>
      <w:lvlText w:val=""/>
      <w:lvlJc w:val="left"/>
      <w:pPr>
        <w:ind w:left="360" w:firstLine="0"/>
      </w:pPr>
      <w:rPr>
        <w:rFonts w:ascii="Wingdings" w:hAnsi="Wingdings"/>
      </w:rPr>
    </w:lvl>
    <w:lvl w:ilvl="1" w:tplc="3432BF90">
      <w:numFmt w:val="bullet"/>
      <w:lvlText w:val="o"/>
      <w:lvlJc w:val="left"/>
      <w:pPr>
        <w:ind w:left="1080" w:firstLine="0"/>
      </w:pPr>
      <w:rPr>
        <w:rFonts w:ascii="Courier New" w:hAnsi="Courier New" w:cs="Courier New"/>
      </w:rPr>
    </w:lvl>
    <w:lvl w:ilvl="2" w:tplc="A456FE5C">
      <w:numFmt w:val="bullet"/>
      <w:lvlText w:val=""/>
      <w:lvlJc w:val="left"/>
      <w:pPr>
        <w:ind w:left="1800" w:firstLine="0"/>
      </w:pPr>
      <w:rPr>
        <w:rFonts w:ascii="Wingdings" w:eastAsia="Wingdings" w:hAnsi="Wingdings" w:cs="Wingdings"/>
      </w:rPr>
    </w:lvl>
    <w:lvl w:ilvl="3" w:tplc="C7221FC2">
      <w:numFmt w:val="bullet"/>
      <w:lvlText w:val=""/>
      <w:lvlJc w:val="left"/>
      <w:pPr>
        <w:ind w:left="2520" w:firstLine="0"/>
      </w:pPr>
      <w:rPr>
        <w:rFonts w:ascii="Symbol" w:hAnsi="Symbol"/>
      </w:rPr>
    </w:lvl>
    <w:lvl w:ilvl="4" w:tplc="DE6444F0">
      <w:numFmt w:val="bullet"/>
      <w:lvlText w:val="o"/>
      <w:lvlJc w:val="left"/>
      <w:pPr>
        <w:ind w:left="3240" w:firstLine="0"/>
      </w:pPr>
      <w:rPr>
        <w:rFonts w:ascii="Courier New" w:hAnsi="Courier New" w:cs="Courier New"/>
      </w:rPr>
    </w:lvl>
    <w:lvl w:ilvl="5" w:tplc="07628FF0">
      <w:numFmt w:val="bullet"/>
      <w:lvlText w:val=""/>
      <w:lvlJc w:val="left"/>
      <w:pPr>
        <w:ind w:left="3960" w:firstLine="0"/>
      </w:pPr>
      <w:rPr>
        <w:rFonts w:ascii="Wingdings" w:eastAsia="Wingdings" w:hAnsi="Wingdings" w:cs="Wingdings"/>
      </w:rPr>
    </w:lvl>
    <w:lvl w:ilvl="6" w:tplc="9010212A">
      <w:numFmt w:val="bullet"/>
      <w:lvlText w:val=""/>
      <w:lvlJc w:val="left"/>
      <w:pPr>
        <w:ind w:left="4680" w:firstLine="0"/>
      </w:pPr>
      <w:rPr>
        <w:rFonts w:ascii="Symbol" w:hAnsi="Symbol"/>
      </w:rPr>
    </w:lvl>
    <w:lvl w:ilvl="7" w:tplc="BF8E5E46">
      <w:numFmt w:val="bullet"/>
      <w:lvlText w:val="o"/>
      <w:lvlJc w:val="left"/>
      <w:pPr>
        <w:ind w:left="5400" w:firstLine="0"/>
      </w:pPr>
      <w:rPr>
        <w:rFonts w:ascii="Courier New" w:hAnsi="Courier New" w:cs="Courier New"/>
      </w:rPr>
    </w:lvl>
    <w:lvl w:ilvl="8" w:tplc="419EA884">
      <w:numFmt w:val="bullet"/>
      <w:lvlText w:val=""/>
      <w:lvlJc w:val="left"/>
      <w:pPr>
        <w:ind w:left="6120" w:firstLine="0"/>
      </w:pPr>
      <w:rPr>
        <w:rFonts w:ascii="Wingdings" w:eastAsia="Wingdings" w:hAnsi="Wingdings" w:cs="Wingdings"/>
      </w:rPr>
    </w:lvl>
  </w:abstractNum>
  <w:abstractNum w:abstractNumId="13">
    <w:nsid w:val="42A62474"/>
    <w:multiLevelType w:val="hybridMultilevel"/>
    <w:tmpl w:val="6A10780A"/>
    <w:name w:val="Lista numerada 10"/>
    <w:lvl w:ilvl="0" w:tplc="83B2A542">
      <w:start w:val="1"/>
      <w:numFmt w:val="decimal"/>
      <w:pStyle w:val="a0"/>
      <w:lvlText w:val="%1."/>
      <w:lvlJc w:val="left"/>
      <w:pPr>
        <w:ind w:left="709" w:firstLine="0"/>
      </w:pPr>
      <w:rPr>
        <w:b w:val="0"/>
        <w:smallCaps w:val="0"/>
        <w:color w:val="000000"/>
        <w:spacing w:val="0"/>
        <w:u w:val="none"/>
        <w:vertAlign w:val="baseline"/>
      </w:rPr>
    </w:lvl>
    <w:lvl w:ilvl="1" w:tplc="5C605E96">
      <w:start w:val="1"/>
      <w:numFmt w:val="lowerLetter"/>
      <w:lvlText w:val="%2."/>
      <w:lvlJc w:val="left"/>
      <w:pPr>
        <w:ind w:left="1437" w:firstLine="0"/>
      </w:pPr>
    </w:lvl>
    <w:lvl w:ilvl="2" w:tplc="FE14DFBA">
      <w:start w:val="1"/>
      <w:numFmt w:val="lowerRoman"/>
      <w:lvlText w:val="%3."/>
      <w:lvlJc w:val="left"/>
      <w:pPr>
        <w:ind w:left="2337" w:firstLine="0"/>
      </w:pPr>
    </w:lvl>
    <w:lvl w:ilvl="3" w:tplc="8F90215C">
      <w:start w:val="1"/>
      <w:numFmt w:val="decimal"/>
      <w:lvlText w:val="%4."/>
      <w:lvlJc w:val="left"/>
      <w:pPr>
        <w:ind w:left="2877" w:firstLine="0"/>
      </w:pPr>
    </w:lvl>
    <w:lvl w:ilvl="4" w:tplc="096CB6F6">
      <w:start w:val="1"/>
      <w:numFmt w:val="lowerLetter"/>
      <w:lvlText w:val="%5."/>
      <w:lvlJc w:val="left"/>
      <w:pPr>
        <w:ind w:left="3597" w:firstLine="0"/>
      </w:pPr>
    </w:lvl>
    <w:lvl w:ilvl="5" w:tplc="71903470">
      <w:start w:val="1"/>
      <w:numFmt w:val="lowerRoman"/>
      <w:lvlText w:val="%6."/>
      <w:lvlJc w:val="left"/>
      <w:pPr>
        <w:ind w:left="4497" w:firstLine="0"/>
      </w:pPr>
    </w:lvl>
    <w:lvl w:ilvl="6" w:tplc="FC12F0C0">
      <w:start w:val="1"/>
      <w:numFmt w:val="decimal"/>
      <w:lvlText w:val="%7."/>
      <w:lvlJc w:val="left"/>
      <w:pPr>
        <w:ind w:left="5037" w:firstLine="0"/>
      </w:pPr>
    </w:lvl>
    <w:lvl w:ilvl="7" w:tplc="8228CF4A">
      <w:start w:val="1"/>
      <w:numFmt w:val="lowerLetter"/>
      <w:lvlText w:val="%8."/>
      <w:lvlJc w:val="left"/>
      <w:pPr>
        <w:ind w:left="5757" w:firstLine="0"/>
      </w:pPr>
    </w:lvl>
    <w:lvl w:ilvl="8" w:tplc="FC249E88">
      <w:start w:val="1"/>
      <w:numFmt w:val="lowerRoman"/>
      <w:lvlText w:val="%9."/>
      <w:lvlJc w:val="left"/>
      <w:pPr>
        <w:ind w:left="6657" w:firstLine="0"/>
      </w:pPr>
    </w:lvl>
  </w:abstractNum>
  <w:abstractNum w:abstractNumId="14">
    <w:nsid w:val="44D4327E"/>
    <w:multiLevelType w:val="hybridMultilevel"/>
    <w:tmpl w:val="79042346"/>
    <w:name w:val="Lista numerada 5"/>
    <w:lvl w:ilvl="0" w:tplc="B5DE8E48">
      <w:numFmt w:val="bullet"/>
      <w:lvlText w:val=""/>
      <w:lvlJc w:val="left"/>
      <w:pPr>
        <w:ind w:left="360" w:firstLine="0"/>
      </w:pPr>
      <w:rPr>
        <w:rFonts w:ascii="Symbol" w:eastAsia="MS Mincho" w:hAnsi="Symbol" w:cs="Times New Roman"/>
      </w:rPr>
    </w:lvl>
    <w:lvl w:ilvl="1" w:tplc="F4DEB3F4">
      <w:numFmt w:val="bullet"/>
      <w:lvlText w:val="o"/>
      <w:lvlJc w:val="left"/>
      <w:pPr>
        <w:ind w:left="1080" w:firstLine="0"/>
      </w:pPr>
      <w:rPr>
        <w:rFonts w:ascii="Courier New" w:hAnsi="Courier New" w:cs="Courier New"/>
      </w:rPr>
    </w:lvl>
    <w:lvl w:ilvl="2" w:tplc="3D38F700">
      <w:numFmt w:val="bullet"/>
      <w:lvlText w:val=""/>
      <w:lvlJc w:val="left"/>
      <w:pPr>
        <w:ind w:left="1800" w:firstLine="0"/>
      </w:pPr>
      <w:rPr>
        <w:rFonts w:ascii="Wingdings" w:eastAsia="Wingdings" w:hAnsi="Wingdings" w:cs="Wingdings"/>
      </w:rPr>
    </w:lvl>
    <w:lvl w:ilvl="3" w:tplc="75802BE6">
      <w:numFmt w:val="bullet"/>
      <w:lvlText w:val=""/>
      <w:lvlJc w:val="left"/>
      <w:pPr>
        <w:ind w:left="2520" w:firstLine="0"/>
      </w:pPr>
      <w:rPr>
        <w:rFonts w:ascii="Symbol" w:hAnsi="Symbol"/>
      </w:rPr>
    </w:lvl>
    <w:lvl w:ilvl="4" w:tplc="8D06C15E">
      <w:numFmt w:val="bullet"/>
      <w:lvlText w:val="o"/>
      <w:lvlJc w:val="left"/>
      <w:pPr>
        <w:ind w:left="3240" w:firstLine="0"/>
      </w:pPr>
      <w:rPr>
        <w:rFonts w:ascii="Courier New" w:hAnsi="Courier New" w:cs="Courier New"/>
      </w:rPr>
    </w:lvl>
    <w:lvl w:ilvl="5" w:tplc="BC2C6EA4">
      <w:numFmt w:val="bullet"/>
      <w:lvlText w:val=""/>
      <w:lvlJc w:val="left"/>
      <w:pPr>
        <w:ind w:left="3960" w:firstLine="0"/>
      </w:pPr>
      <w:rPr>
        <w:rFonts w:ascii="Wingdings" w:eastAsia="Wingdings" w:hAnsi="Wingdings" w:cs="Wingdings"/>
      </w:rPr>
    </w:lvl>
    <w:lvl w:ilvl="6" w:tplc="15B6420E">
      <w:numFmt w:val="bullet"/>
      <w:lvlText w:val=""/>
      <w:lvlJc w:val="left"/>
      <w:pPr>
        <w:ind w:left="4680" w:firstLine="0"/>
      </w:pPr>
      <w:rPr>
        <w:rFonts w:ascii="Symbol" w:hAnsi="Symbol"/>
      </w:rPr>
    </w:lvl>
    <w:lvl w:ilvl="7" w:tplc="95CE74F2">
      <w:numFmt w:val="bullet"/>
      <w:lvlText w:val="o"/>
      <w:lvlJc w:val="left"/>
      <w:pPr>
        <w:ind w:left="5400" w:firstLine="0"/>
      </w:pPr>
      <w:rPr>
        <w:rFonts w:ascii="Courier New" w:hAnsi="Courier New" w:cs="Courier New"/>
      </w:rPr>
    </w:lvl>
    <w:lvl w:ilvl="8" w:tplc="E98663C6">
      <w:numFmt w:val="bullet"/>
      <w:lvlText w:val=""/>
      <w:lvlJc w:val="left"/>
      <w:pPr>
        <w:ind w:left="6120" w:firstLine="0"/>
      </w:pPr>
      <w:rPr>
        <w:rFonts w:ascii="Wingdings" w:eastAsia="Wingdings" w:hAnsi="Wingdings" w:cs="Wingdings"/>
      </w:rPr>
    </w:lvl>
  </w:abstractNum>
  <w:abstractNum w:abstractNumId="15">
    <w:nsid w:val="4E16626F"/>
    <w:multiLevelType w:val="hybridMultilevel"/>
    <w:tmpl w:val="336C317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56B94C3B"/>
    <w:multiLevelType w:val="multilevel"/>
    <w:tmpl w:val="65003D18"/>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7">
    <w:nsid w:val="58D404D7"/>
    <w:multiLevelType w:val="multilevel"/>
    <w:tmpl w:val="37FC45B6"/>
    <w:name w:val="Lista numerada 1"/>
    <w:lvl w:ilvl="0">
      <w:start w:val="1"/>
      <w:numFmt w:val="decimal"/>
      <w:pStyle w:val="Ttulo1"/>
      <w:lvlText w:val="%1."/>
      <w:lvlJc w:val="left"/>
      <w:pPr>
        <w:ind w:left="0" w:firstLine="0"/>
      </w:pPr>
      <w:rPr>
        <w:rFonts w:cs="Times New Roman"/>
      </w:rPr>
    </w:lvl>
    <w:lvl w:ilvl="1">
      <w:start w:val="1"/>
      <w:numFmt w:val="decimal"/>
      <w:pStyle w:val="Ttulo2"/>
      <w:lvlText w:val="%1.%2"/>
      <w:lvlJc w:val="left"/>
      <w:pPr>
        <w:ind w:left="0" w:firstLine="0"/>
      </w:pPr>
      <w:rPr>
        <w:rFonts w:cs="Times New Roman"/>
      </w:rPr>
    </w:lvl>
    <w:lvl w:ilvl="2">
      <w:start w:val="1"/>
      <w:numFmt w:val="decimal"/>
      <w:pStyle w:val="Ttulo3"/>
      <w:lvlText w:val="%1.%2.%3"/>
      <w:lvlJc w:val="left"/>
      <w:pPr>
        <w:ind w:left="0" w:firstLine="0"/>
      </w:pPr>
      <w:rPr>
        <w:rFonts w:cs="Times New Roman"/>
      </w:rPr>
    </w:lvl>
    <w:lvl w:ilvl="3">
      <w:start w:val="1"/>
      <w:numFmt w:val="decimal"/>
      <w:pStyle w:val="Ttulo4"/>
      <w:lvlText w:val="%1.%2.%3.%4"/>
      <w:lvlJc w:val="left"/>
      <w:pPr>
        <w:ind w:left="0" w:firstLine="0"/>
      </w:pPr>
      <w:rPr>
        <w:rFonts w:cs="Times New Roman"/>
      </w:rPr>
    </w:lvl>
    <w:lvl w:ilvl="4">
      <w:start w:val="1"/>
      <w:numFmt w:val="decimal"/>
      <w:pStyle w:val="Ttulo5"/>
      <w:lvlText w:val="%1.%2.%3.%4.%5"/>
      <w:lvlJc w:val="left"/>
      <w:pPr>
        <w:ind w:left="0" w:firstLine="0"/>
      </w:pPr>
      <w:rPr>
        <w:rFonts w:cs="Times New Roman"/>
      </w:rPr>
    </w:lvl>
    <w:lvl w:ilvl="5">
      <w:start w:val="1"/>
      <w:numFmt w:val="decimal"/>
      <w:pStyle w:val="Ttulo6"/>
      <w:lvlText w:val="%1.%2.%3.%4.%5.%6"/>
      <w:lvlJc w:val="left"/>
      <w:pPr>
        <w:ind w:left="0" w:firstLine="0"/>
      </w:pPr>
      <w:rPr>
        <w:rFonts w:cs="Times New Roman"/>
      </w:rPr>
    </w:lvl>
    <w:lvl w:ilvl="6">
      <w:start w:val="1"/>
      <w:numFmt w:val="decimal"/>
      <w:pStyle w:val="Ttulo7"/>
      <w:lvlText w:val="%1.%2.%3.%4.%5.%6.%7"/>
      <w:lvlJc w:val="left"/>
      <w:pPr>
        <w:ind w:left="0" w:firstLine="0"/>
      </w:pPr>
      <w:rPr>
        <w:rFonts w:cs="Times New Roman"/>
      </w:rPr>
    </w:lvl>
    <w:lvl w:ilvl="7">
      <w:start w:val="1"/>
      <w:numFmt w:val="decimal"/>
      <w:pStyle w:val="Ttulo8"/>
      <w:lvlText w:val="%1.%2.%3.%4.%5.%6.%7.%8"/>
      <w:lvlJc w:val="left"/>
      <w:pPr>
        <w:ind w:left="0" w:firstLine="0"/>
      </w:pPr>
      <w:rPr>
        <w:rFonts w:cs="Times New Roman"/>
      </w:rPr>
    </w:lvl>
    <w:lvl w:ilvl="8">
      <w:start w:val="1"/>
      <w:numFmt w:val="decimal"/>
      <w:pStyle w:val="Ttulo9"/>
      <w:lvlText w:val="%1.%2.%3.%4.%5.%6.%7.%8.%9"/>
      <w:lvlJc w:val="left"/>
      <w:pPr>
        <w:ind w:left="0" w:firstLine="0"/>
      </w:pPr>
      <w:rPr>
        <w:rFonts w:cs="Times New Roman"/>
      </w:rPr>
    </w:lvl>
  </w:abstractNum>
  <w:abstractNum w:abstractNumId="18">
    <w:nsid w:val="72AC759D"/>
    <w:multiLevelType w:val="hybridMultilevel"/>
    <w:tmpl w:val="9222871A"/>
    <w:lvl w:ilvl="0" w:tplc="5D1C7B7C">
      <w:numFmt w:val="none"/>
      <w:lvlText w:val=""/>
      <w:lvlJc w:val="left"/>
      <w:pPr>
        <w:tabs>
          <w:tab w:val="num" w:pos="360"/>
        </w:tabs>
        <w:ind w:left="360" w:hanging="360"/>
      </w:pPr>
    </w:lvl>
    <w:lvl w:ilvl="1" w:tplc="B128ECB6">
      <w:numFmt w:val="none"/>
      <w:lvlText w:val=""/>
      <w:lvlJc w:val="left"/>
      <w:pPr>
        <w:tabs>
          <w:tab w:val="num" w:pos="360"/>
        </w:tabs>
        <w:ind w:left="360" w:hanging="360"/>
      </w:pPr>
    </w:lvl>
    <w:lvl w:ilvl="2" w:tplc="9F7A7EA6">
      <w:numFmt w:val="none"/>
      <w:lvlText w:val=""/>
      <w:lvlJc w:val="left"/>
      <w:pPr>
        <w:tabs>
          <w:tab w:val="num" w:pos="360"/>
        </w:tabs>
        <w:ind w:left="360" w:hanging="360"/>
      </w:pPr>
    </w:lvl>
    <w:lvl w:ilvl="3" w:tplc="465828CC">
      <w:numFmt w:val="none"/>
      <w:lvlText w:val=""/>
      <w:lvlJc w:val="left"/>
      <w:pPr>
        <w:tabs>
          <w:tab w:val="num" w:pos="360"/>
        </w:tabs>
        <w:ind w:left="360" w:hanging="360"/>
      </w:pPr>
    </w:lvl>
    <w:lvl w:ilvl="4" w:tplc="69F094A2">
      <w:numFmt w:val="none"/>
      <w:lvlText w:val=""/>
      <w:lvlJc w:val="left"/>
      <w:pPr>
        <w:tabs>
          <w:tab w:val="num" w:pos="360"/>
        </w:tabs>
        <w:ind w:left="360" w:hanging="360"/>
      </w:pPr>
    </w:lvl>
    <w:lvl w:ilvl="5" w:tplc="A420F40E">
      <w:numFmt w:val="none"/>
      <w:lvlText w:val=""/>
      <w:lvlJc w:val="left"/>
      <w:pPr>
        <w:tabs>
          <w:tab w:val="num" w:pos="360"/>
        </w:tabs>
        <w:ind w:left="360" w:hanging="360"/>
      </w:pPr>
    </w:lvl>
    <w:lvl w:ilvl="6" w:tplc="5952F368">
      <w:numFmt w:val="none"/>
      <w:lvlText w:val=""/>
      <w:lvlJc w:val="left"/>
      <w:pPr>
        <w:tabs>
          <w:tab w:val="num" w:pos="360"/>
        </w:tabs>
        <w:ind w:left="360" w:hanging="360"/>
      </w:pPr>
    </w:lvl>
    <w:lvl w:ilvl="7" w:tplc="7B90C7AE">
      <w:numFmt w:val="none"/>
      <w:lvlText w:val=""/>
      <w:lvlJc w:val="left"/>
      <w:pPr>
        <w:tabs>
          <w:tab w:val="num" w:pos="360"/>
        </w:tabs>
        <w:ind w:left="360" w:hanging="360"/>
      </w:pPr>
    </w:lvl>
    <w:lvl w:ilvl="8" w:tplc="FD24E2CE">
      <w:numFmt w:val="none"/>
      <w:lvlText w:val=""/>
      <w:lvlJc w:val="left"/>
      <w:pPr>
        <w:tabs>
          <w:tab w:val="num" w:pos="360"/>
        </w:tabs>
        <w:ind w:left="360" w:hanging="360"/>
      </w:pPr>
    </w:lvl>
  </w:abstractNum>
  <w:abstractNum w:abstractNumId="19">
    <w:nsid w:val="75F9338E"/>
    <w:multiLevelType w:val="hybridMultilevel"/>
    <w:tmpl w:val="2D568A18"/>
    <w:name w:val="Lista numerada 12"/>
    <w:lvl w:ilvl="0" w:tplc="2E8AD96A">
      <w:numFmt w:val="bullet"/>
      <w:lvlText w:val=""/>
      <w:lvlJc w:val="left"/>
      <w:pPr>
        <w:ind w:left="360" w:firstLine="0"/>
      </w:pPr>
      <w:rPr>
        <w:rFonts w:ascii="Symbol" w:hAnsi="Symbol"/>
      </w:rPr>
    </w:lvl>
    <w:lvl w:ilvl="1" w:tplc="66B494EA">
      <w:numFmt w:val="bullet"/>
      <w:lvlText w:val="o"/>
      <w:lvlJc w:val="left"/>
      <w:pPr>
        <w:ind w:left="1080" w:firstLine="0"/>
      </w:pPr>
      <w:rPr>
        <w:rFonts w:ascii="Courier New" w:hAnsi="Courier New" w:cs="Courier New"/>
      </w:rPr>
    </w:lvl>
    <w:lvl w:ilvl="2" w:tplc="68A2749E">
      <w:numFmt w:val="bullet"/>
      <w:lvlText w:val=""/>
      <w:lvlJc w:val="left"/>
      <w:pPr>
        <w:ind w:left="1800" w:firstLine="0"/>
      </w:pPr>
      <w:rPr>
        <w:rFonts w:ascii="Wingdings" w:eastAsia="Wingdings" w:hAnsi="Wingdings" w:cs="Wingdings"/>
      </w:rPr>
    </w:lvl>
    <w:lvl w:ilvl="3" w:tplc="695C66CE">
      <w:numFmt w:val="bullet"/>
      <w:lvlText w:val=""/>
      <w:lvlJc w:val="left"/>
      <w:pPr>
        <w:ind w:left="2520" w:firstLine="0"/>
      </w:pPr>
      <w:rPr>
        <w:rFonts w:ascii="Symbol" w:hAnsi="Symbol"/>
      </w:rPr>
    </w:lvl>
    <w:lvl w:ilvl="4" w:tplc="571064A2">
      <w:numFmt w:val="bullet"/>
      <w:lvlText w:val="o"/>
      <w:lvlJc w:val="left"/>
      <w:pPr>
        <w:ind w:left="3240" w:firstLine="0"/>
      </w:pPr>
      <w:rPr>
        <w:rFonts w:ascii="Courier New" w:hAnsi="Courier New" w:cs="Courier New"/>
      </w:rPr>
    </w:lvl>
    <w:lvl w:ilvl="5" w:tplc="1396D7FA">
      <w:numFmt w:val="bullet"/>
      <w:lvlText w:val=""/>
      <w:lvlJc w:val="left"/>
      <w:pPr>
        <w:ind w:left="3960" w:firstLine="0"/>
      </w:pPr>
      <w:rPr>
        <w:rFonts w:ascii="Wingdings" w:eastAsia="Wingdings" w:hAnsi="Wingdings" w:cs="Wingdings"/>
      </w:rPr>
    </w:lvl>
    <w:lvl w:ilvl="6" w:tplc="1696F4D8">
      <w:numFmt w:val="bullet"/>
      <w:lvlText w:val=""/>
      <w:lvlJc w:val="left"/>
      <w:pPr>
        <w:ind w:left="4680" w:firstLine="0"/>
      </w:pPr>
      <w:rPr>
        <w:rFonts w:ascii="Symbol" w:hAnsi="Symbol"/>
      </w:rPr>
    </w:lvl>
    <w:lvl w:ilvl="7" w:tplc="B42C8CCC">
      <w:numFmt w:val="bullet"/>
      <w:lvlText w:val="o"/>
      <w:lvlJc w:val="left"/>
      <w:pPr>
        <w:ind w:left="5400" w:firstLine="0"/>
      </w:pPr>
      <w:rPr>
        <w:rFonts w:ascii="Courier New" w:hAnsi="Courier New" w:cs="Courier New"/>
      </w:rPr>
    </w:lvl>
    <w:lvl w:ilvl="8" w:tplc="DBE47C36">
      <w:numFmt w:val="bullet"/>
      <w:lvlText w:val=""/>
      <w:lvlJc w:val="left"/>
      <w:pPr>
        <w:ind w:left="6120" w:firstLine="0"/>
      </w:pPr>
      <w:rPr>
        <w:rFonts w:ascii="Wingdings" w:eastAsia="Wingdings" w:hAnsi="Wingdings" w:cs="Wingdings"/>
      </w:rPr>
    </w:lvl>
  </w:abstractNum>
  <w:num w:numId="1">
    <w:abstractNumId w:val="17"/>
  </w:num>
  <w:num w:numId="2">
    <w:abstractNumId w:val="0"/>
  </w:num>
  <w:num w:numId="3">
    <w:abstractNumId w:val="7"/>
  </w:num>
  <w:num w:numId="4">
    <w:abstractNumId w:val="3"/>
  </w:num>
  <w:num w:numId="5">
    <w:abstractNumId w:val="14"/>
  </w:num>
  <w:num w:numId="6">
    <w:abstractNumId w:val="1"/>
  </w:num>
  <w:num w:numId="7">
    <w:abstractNumId w:val="8"/>
  </w:num>
  <w:num w:numId="8">
    <w:abstractNumId w:val="12"/>
  </w:num>
  <w:num w:numId="9">
    <w:abstractNumId w:val="10"/>
  </w:num>
  <w:num w:numId="10">
    <w:abstractNumId w:val="13"/>
  </w:num>
  <w:num w:numId="11">
    <w:abstractNumId w:val="6"/>
  </w:num>
  <w:num w:numId="12">
    <w:abstractNumId w:val="19"/>
  </w:num>
  <w:num w:numId="13">
    <w:abstractNumId w:val="18"/>
  </w:num>
  <w:num w:numId="14">
    <w:abstractNumId w:val="16"/>
  </w:num>
  <w:num w:numId="15">
    <w:abstractNumId w:val="5"/>
  </w:num>
  <w:num w:numId="16">
    <w:abstractNumId w:val="9"/>
  </w:num>
  <w:num w:numId="17">
    <w:abstractNumId w:val="15"/>
  </w:num>
  <w:num w:numId="18">
    <w:abstractNumId w:val="2"/>
  </w:num>
  <w:num w:numId="19">
    <w:abstractNumId w:val="4"/>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es-ES_tradnl" w:vendorID="64" w:dllVersion="131078" w:nlCheck="1" w:checkStyle="1"/>
  <w:activeWritingStyle w:appName="MSWord" w:lang="en-ZA" w:vendorID="64" w:dllVersion="131078" w:nlCheck="1" w:checkStyle="1"/>
  <w:activeWritingStyle w:appName="MSWord" w:lang="en-IN" w:vendorID="64" w:dllVersion="131078" w:nlCheck="1" w:checkStyle="1"/>
  <w:defaultTabStop w:val="720"/>
  <w:hyphenationZone w:val="425"/>
  <w:drawingGridHorizontalSpacing w:val="100"/>
  <w:drawingGridVerticalSpacing w:val="283"/>
  <w:doNotShadeFormData/>
  <w:characterSpacingControl w:val="doNotCompres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4DB"/>
    <w:rsid w:val="000C70D8"/>
    <w:rsid w:val="000D2A44"/>
    <w:rsid w:val="00196DCD"/>
    <w:rsid w:val="001A41A3"/>
    <w:rsid w:val="001B29CF"/>
    <w:rsid w:val="001B4973"/>
    <w:rsid w:val="001F4B1D"/>
    <w:rsid w:val="002431EC"/>
    <w:rsid w:val="002A7CF8"/>
    <w:rsid w:val="002C049A"/>
    <w:rsid w:val="002C1E79"/>
    <w:rsid w:val="0033598D"/>
    <w:rsid w:val="003565D2"/>
    <w:rsid w:val="003F0391"/>
    <w:rsid w:val="004120B7"/>
    <w:rsid w:val="005454D8"/>
    <w:rsid w:val="005524F4"/>
    <w:rsid w:val="00552900"/>
    <w:rsid w:val="00582AF8"/>
    <w:rsid w:val="005A7A0B"/>
    <w:rsid w:val="005D6454"/>
    <w:rsid w:val="005F734B"/>
    <w:rsid w:val="00604A72"/>
    <w:rsid w:val="0064203D"/>
    <w:rsid w:val="00642FDC"/>
    <w:rsid w:val="00657F0E"/>
    <w:rsid w:val="006D03E2"/>
    <w:rsid w:val="006E0E63"/>
    <w:rsid w:val="00774FC5"/>
    <w:rsid w:val="00786122"/>
    <w:rsid w:val="007D3746"/>
    <w:rsid w:val="007E3BDE"/>
    <w:rsid w:val="00820134"/>
    <w:rsid w:val="008922BA"/>
    <w:rsid w:val="008D5D43"/>
    <w:rsid w:val="008D787C"/>
    <w:rsid w:val="00950686"/>
    <w:rsid w:val="009548DD"/>
    <w:rsid w:val="00A01587"/>
    <w:rsid w:val="00A6247D"/>
    <w:rsid w:val="00AC23E9"/>
    <w:rsid w:val="00B5360B"/>
    <w:rsid w:val="00B94872"/>
    <w:rsid w:val="00BF3355"/>
    <w:rsid w:val="00C2033A"/>
    <w:rsid w:val="00CB385F"/>
    <w:rsid w:val="00D008B9"/>
    <w:rsid w:val="00D31A81"/>
    <w:rsid w:val="00D70C4A"/>
    <w:rsid w:val="00E10E01"/>
    <w:rsid w:val="00E616E8"/>
    <w:rsid w:val="00E664DB"/>
    <w:rsid w:val="00EA29EC"/>
    <w:rsid w:val="00EC6192"/>
    <w:rsid w:val="00F336AC"/>
    <w:rsid w:val="00F81F28"/>
    <w:rsid w:val="00F86B5F"/>
    <w:rsid w:val="00FD0B58"/>
    <w:rsid w:val="00FD1ABA"/>
    <w:rsid w:val="00FE314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C0AE72-CA33-416C-AA6D-B086359BB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pt-BR" w:eastAsia="zh-CN"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paragraph" w:styleId="Ttulo1">
    <w:name w:val="heading 1"/>
    <w:basedOn w:val="Normal"/>
    <w:next w:val="Normal"/>
    <w:qFormat/>
    <w:pPr>
      <w:keepNext/>
      <w:numPr>
        <w:numId w:val="1"/>
      </w:numPr>
      <w:spacing w:before="120" w:after="120"/>
      <w:jc w:val="center"/>
      <w:outlineLvl w:val="0"/>
    </w:pPr>
    <w:rPr>
      <w:b/>
      <w:bCs/>
      <w:sz w:val="24"/>
      <w:szCs w:val="24"/>
    </w:rPr>
  </w:style>
  <w:style w:type="paragraph" w:styleId="Ttulo2">
    <w:name w:val="heading 2"/>
    <w:basedOn w:val="Normal"/>
    <w:next w:val="Normal"/>
    <w:qFormat/>
    <w:pPr>
      <w:keepNext/>
      <w:numPr>
        <w:ilvl w:val="1"/>
        <w:numId w:val="1"/>
      </w:numPr>
      <w:spacing w:before="120" w:after="120"/>
      <w:outlineLvl w:val="1"/>
    </w:pPr>
    <w:rPr>
      <w:b/>
      <w:bCs/>
      <w:sz w:val="22"/>
      <w:szCs w:val="22"/>
    </w:rPr>
  </w:style>
  <w:style w:type="paragraph" w:styleId="Ttulo3">
    <w:name w:val="heading 3"/>
    <w:basedOn w:val="Normal"/>
    <w:next w:val="Normal"/>
    <w:qFormat/>
    <w:pPr>
      <w:keepNext/>
      <w:numPr>
        <w:ilvl w:val="2"/>
        <w:numId w:val="1"/>
      </w:numPr>
      <w:spacing w:before="240" w:after="60"/>
      <w:outlineLvl w:val="2"/>
    </w:pPr>
    <w:rPr>
      <w:b/>
      <w:bCs/>
      <w:sz w:val="24"/>
      <w:szCs w:val="24"/>
    </w:rPr>
  </w:style>
  <w:style w:type="paragraph" w:styleId="Ttulo4">
    <w:name w:val="heading 4"/>
    <w:basedOn w:val="Normal"/>
    <w:next w:val="Normal"/>
    <w:qFormat/>
    <w:pPr>
      <w:keepNext/>
      <w:numPr>
        <w:ilvl w:val="3"/>
        <w:numId w:val="1"/>
      </w:numPr>
      <w:spacing w:before="240" w:after="60"/>
      <w:outlineLvl w:val="3"/>
    </w:pPr>
    <w:rPr>
      <w:b/>
      <w:bCs/>
      <w:i/>
      <w:iCs/>
      <w:sz w:val="24"/>
      <w:szCs w:val="24"/>
    </w:rPr>
  </w:style>
  <w:style w:type="paragraph" w:styleId="Ttulo5">
    <w:name w:val="heading 5"/>
    <w:basedOn w:val="Normal"/>
    <w:next w:val="Normal"/>
    <w:qFormat/>
    <w:pPr>
      <w:numPr>
        <w:ilvl w:val="4"/>
        <w:numId w:val="1"/>
      </w:numPr>
      <w:spacing w:before="240" w:after="60"/>
      <w:outlineLvl w:val="4"/>
    </w:pPr>
    <w:rPr>
      <w:rFonts w:ascii="Arial" w:hAnsi="Arial"/>
      <w:sz w:val="22"/>
      <w:szCs w:val="22"/>
    </w:rPr>
  </w:style>
  <w:style w:type="paragraph" w:styleId="Ttulo6">
    <w:name w:val="heading 6"/>
    <w:basedOn w:val="Normal"/>
    <w:next w:val="Normal"/>
    <w:qFormat/>
    <w:pPr>
      <w:numPr>
        <w:ilvl w:val="5"/>
        <w:numId w:val="1"/>
      </w:numPr>
      <w:spacing w:before="240" w:after="60"/>
      <w:outlineLvl w:val="5"/>
    </w:pPr>
    <w:rPr>
      <w:rFonts w:ascii="Arial" w:hAnsi="Arial"/>
      <w:i/>
      <w:iCs/>
      <w:sz w:val="22"/>
      <w:szCs w:val="22"/>
    </w:rPr>
  </w:style>
  <w:style w:type="paragraph" w:styleId="Ttulo7">
    <w:name w:val="heading 7"/>
    <w:basedOn w:val="Normal"/>
    <w:next w:val="Normal"/>
    <w:qFormat/>
    <w:pPr>
      <w:numPr>
        <w:ilvl w:val="6"/>
        <w:numId w:val="1"/>
      </w:numPr>
      <w:spacing w:before="240" w:after="60"/>
      <w:outlineLvl w:val="6"/>
    </w:pPr>
    <w:rPr>
      <w:rFonts w:ascii="Arial" w:hAnsi="Arial" w:cs="Arial"/>
    </w:rPr>
  </w:style>
  <w:style w:type="paragraph" w:styleId="Ttulo8">
    <w:name w:val="heading 8"/>
    <w:basedOn w:val="Normal"/>
    <w:next w:val="Normal"/>
    <w:qFormat/>
    <w:pPr>
      <w:numPr>
        <w:ilvl w:val="7"/>
        <w:numId w:val="1"/>
      </w:numPr>
      <w:spacing w:before="240" w:after="60"/>
      <w:outlineLvl w:val="7"/>
    </w:pPr>
    <w:rPr>
      <w:rFonts w:ascii="Arial" w:hAnsi="Arial" w:cs="Arial"/>
      <w:i/>
      <w:iCs/>
    </w:rPr>
  </w:style>
  <w:style w:type="paragraph" w:styleId="Ttulo9">
    <w:name w:val="heading 9"/>
    <w:basedOn w:val="Normal"/>
    <w:next w:val="Normal"/>
    <w:qFormat/>
    <w:pPr>
      <w:numPr>
        <w:ilvl w:val="8"/>
        <w:numId w:val="1"/>
      </w:numPr>
      <w:spacing w:before="240" w:after="60"/>
      <w:outlineLvl w:val="8"/>
    </w:pPr>
    <w:rPr>
      <w:rFonts w:ascii="Arial" w:hAnsi="Arial" w:cs="Arial"/>
      <w:i/>
      <w:i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Authors">
    <w:name w:val="Authors"/>
    <w:basedOn w:val="Normal"/>
    <w:next w:val="Normal"/>
    <w:qFormat/>
    <w:pPr>
      <w:jc w:val="center"/>
    </w:pPr>
    <w:rPr>
      <w:i/>
      <w:iCs/>
      <w:sz w:val="22"/>
      <w:szCs w:val="22"/>
    </w:rPr>
  </w:style>
  <w:style w:type="paragraph" w:customStyle="1" w:styleId="ChapterTitle">
    <w:name w:val="Chapter Title"/>
    <w:basedOn w:val="Normal"/>
    <w:next w:val="Normal"/>
    <w:qFormat/>
    <w:pPr>
      <w:keepNext/>
      <w:spacing w:before="400" w:after="200"/>
      <w:ind w:left="282" w:hanging="282"/>
      <w:jc w:val="left"/>
    </w:pPr>
    <w:rPr>
      <w:b/>
      <w:bCs/>
      <w:sz w:val="24"/>
      <w:szCs w:val="24"/>
      <w:lang w:eastAsia="ja-JP"/>
    </w:rPr>
  </w:style>
  <w:style w:type="paragraph" w:customStyle="1" w:styleId="SectionHeading">
    <w:name w:val="SectionHeading"/>
    <w:basedOn w:val="Normal"/>
    <w:qFormat/>
    <w:pPr>
      <w:keepNext/>
      <w:keepLines/>
      <w:spacing w:before="200" w:after="200"/>
    </w:pPr>
    <w:rPr>
      <w:sz w:val="22"/>
      <w:szCs w:val="22"/>
      <w:lang w:eastAsia="ja-JP"/>
    </w:rPr>
  </w:style>
  <w:style w:type="paragraph" w:customStyle="1" w:styleId="Reference">
    <w:name w:val="Reference"/>
    <w:basedOn w:val="Normal"/>
    <w:qFormat/>
    <w:pPr>
      <w:numPr>
        <w:numId w:val="11"/>
      </w:numPr>
      <w:ind w:left="357" w:hanging="357"/>
    </w:pPr>
    <w:rPr>
      <w:sz w:val="18"/>
      <w:szCs w:val="18"/>
    </w:rPr>
  </w:style>
  <w:style w:type="paragraph" w:customStyle="1" w:styleId="SammaryHeader">
    <w:name w:val="SammaryHeader"/>
    <w:basedOn w:val="ChapterTitle"/>
    <w:next w:val="Normal"/>
    <w:qFormat/>
    <w:pPr>
      <w:spacing w:before="0" w:after="0"/>
      <w:ind w:left="235" w:hanging="235"/>
      <w:jc w:val="both"/>
    </w:pPr>
    <w:rPr>
      <w:sz w:val="20"/>
      <w:szCs w:val="20"/>
    </w:rPr>
  </w:style>
  <w:style w:type="paragraph" w:customStyle="1" w:styleId="ReferenceHeading">
    <w:name w:val="Reference Heading"/>
    <w:basedOn w:val="SammaryHeader"/>
    <w:next w:val="Reference"/>
    <w:qFormat/>
  </w:style>
  <w:style w:type="paragraph" w:customStyle="1" w:styleId="KeywordsHeader">
    <w:name w:val="KeywordsHeader"/>
    <w:basedOn w:val="Normal"/>
    <w:qFormat/>
    <w:pPr>
      <w:keepNext/>
    </w:pPr>
    <w:rPr>
      <w:b/>
      <w:bCs/>
      <w:i/>
      <w:iCs/>
      <w:lang w:eastAsia="ja-JP"/>
    </w:rPr>
  </w:style>
  <w:style w:type="paragraph" w:customStyle="1" w:styleId="PaperTitle">
    <w:name w:val="PaperTitle"/>
    <w:basedOn w:val="Normal"/>
    <w:qFormat/>
    <w:pPr>
      <w:tabs>
        <w:tab w:val="left" w:pos="0"/>
      </w:tabs>
      <w:spacing w:before="120" w:after="400"/>
      <w:ind w:right="11"/>
    </w:pPr>
    <w:rPr>
      <w:rFonts w:ascii="Century" w:hAnsi="Century" w:cs="Century"/>
      <w:b/>
      <w:bCs/>
      <w:spacing w:val="-15"/>
      <w:kern w:val="1"/>
      <w:position w:val="3"/>
      <w:sz w:val="36"/>
      <w:szCs w:val="36"/>
      <w:lang w:eastAsia="ja-JP"/>
    </w:rPr>
  </w:style>
  <w:style w:type="paragraph" w:customStyle="1" w:styleId="Paragraph">
    <w:name w:val="Paragraph"/>
    <w:basedOn w:val="Normal"/>
    <w:qFormat/>
    <w:pPr>
      <w:tabs>
        <w:tab w:val="left" w:pos="202"/>
      </w:tabs>
      <w:spacing w:line="240" w:lineRule="exact"/>
    </w:pPr>
    <w:rPr>
      <w:rFonts w:ascii="Times" w:hAnsi="Times" w:cs="Times"/>
      <w:lang w:val="en-GB"/>
    </w:rPr>
  </w:style>
  <w:style w:type="paragraph" w:customStyle="1" w:styleId="Sammary">
    <w:name w:val="Sammary"/>
    <w:basedOn w:val="KeywordsHeader"/>
    <w:qFormat/>
    <w:rPr>
      <w:b w:val="0"/>
      <w:bCs w:val="0"/>
      <w:i w:val="0"/>
      <w:iCs w:val="0"/>
    </w:rPr>
  </w:style>
  <w:style w:type="paragraph" w:customStyle="1" w:styleId="Keywords">
    <w:name w:val="Keywords"/>
    <w:basedOn w:val="KeywordsHeader"/>
    <w:qFormat/>
    <w:rPr>
      <w:b w:val="0"/>
      <w:bCs w:val="0"/>
      <w:i w:val="0"/>
      <w:iCs w:val="0"/>
    </w:rPr>
  </w:style>
  <w:style w:type="paragraph" w:customStyle="1" w:styleId="itemize">
    <w:name w:val="itemize"/>
    <w:basedOn w:val="Normal"/>
    <w:qFormat/>
    <w:pPr>
      <w:numPr>
        <w:numId w:val="2"/>
      </w:numPr>
      <w:spacing w:after="160"/>
      <w:ind w:left="360" w:hanging="360"/>
    </w:pPr>
  </w:style>
  <w:style w:type="paragraph" w:customStyle="1" w:styleId="TextBody">
    <w:name w:val="TextBody"/>
    <w:basedOn w:val="Normal"/>
    <w:qFormat/>
    <w:pPr>
      <w:ind w:firstLine="397"/>
    </w:pPr>
  </w:style>
  <w:style w:type="paragraph" w:customStyle="1" w:styleId="TableCaption">
    <w:name w:val="TableCaption"/>
    <w:basedOn w:val="Normal"/>
    <w:qFormat/>
    <w:pPr>
      <w:keepLines/>
      <w:jc w:val="center"/>
    </w:pPr>
    <w:rPr>
      <w:color w:val="000000"/>
      <w:sz w:val="16"/>
      <w:szCs w:val="16"/>
    </w:rPr>
  </w:style>
  <w:style w:type="paragraph" w:customStyle="1" w:styleId="FigCaption">
    <w:name w:val="FigCaption"/>
    <w:basedOn w:val="TableCaption"/>
    <w:qFormat/>
  </w:style>
  <w:style w:type="paragraph" w:customStyle="1" w:styleId="AuthorPhoto">
    <w:name w:val="AuthorPhoto"/>
    <w:basedOn w:val="Normal"/>
    <w:qFormat/>
    <w:pPr>
      <w:tabs>
        <w:tab w:val="left" w:pos="284"/>
      </w:tabs>
    </w:pPr>
    <w:rPr>
      <w:b/>
      <w:bCs/>
      <w:sz w:val="18"/>
      <w:szCs w:val="18"/>
    </w:rPr>
  </w:style>
  <w:style w:type="paragraph" w:customStyle="1" w:styleId="AutoBiography">
    <w:name w:val="AutoBiography"/>
    <w:basedOn w:val="Reference"/>
    <w:qFormat/>
    <w:pPr>
      <w:numPr>
        <w:numId w:val="0"/>
      </w:numPr>
      <w:ind w:left="-3" w:firstLine="3"/>
    </w:pPr>
  </w:style>
  <w:style w:type="paragraph" w:styleId="Cabealho">
    <w:name w:val="header"/>
    <w:basedOn w:val="Normal"/>
    <w:qFormat/>
    <w:pPr>
      <w:tabs>
        <w:tab w:val="center" w:pos="4252"/>
        <w:tab w:val="right" w:pos="8504"/>
      </w:tabs>
    </w:pPr>
  </w:style>
  <w:style w:type="paragraph" w:styleId="TextosemFormatao">
    <w:name w:val="Plain Text"/>
    <w:basedOn w:val="Normal"/>
    <w:qFormat/>
    <w:pPr>
      <w:jc w:val="left"/>
    </w:pPr>
    <w:rPr>
      <w:rFonts w:ascii="Courier New" w:eastAsia="SimSun" w:hAnsi="Courier New" w:cs="Courier New"/>
    </w:rPr>
  </w:style>
  <w:style w:type="paragraph" w:customStyle="1" w:styleId="PARAGRAPH0">
    <w:name w:val="PARAGRAPH"/>
    <w:basedOn w:val="Normal"/>
    <w:qFormat/>
    <w:pPr>
      <w:widowControl w:val="0"/>
      <w:spacing w:line="230" w:lineRule="exact"/>
      <w:ind w:firstLine="240"/>
    </w:pPr>
    <w:rPr>
      <w:rFonts w:ascii="Palatino" w:eastAsia="Times New Roman" w:hAnsi="Palatino"/>
      <w:kern w:val="1"/>
      <w:sz w:val="19"/>
    </w:rPr>
  </w:style>
  <w:style w:type="paragraph" w:customStyle="1" w:styleId="VITA">
    <w:name w:val="VITA"/>
    <w:basedOn w:val="Normal"/>
    <w:qFormat/>
    <w:pPr>
      <w:widowControl w:val="0"/>
      <w:tabs>
        <w:tab w:val="left" w:pos="216"/>
      </w:tabs>
      <w:spacing w:line="180" w:lineRule="exact"/>
    </w:pPr>
    <w:rPr>
      <w:rFonts w:ascii="Helvetica" w:eastAsia="Times New Roman" w:hAnsi="Helvetica"/>
      <w:kern w:val="1"/>
      <w:sz w:val="16"/>
    </w:rPr>
  </w:style>
  <w:style w:type="paragraph" w:customStyle="1" w:styleId="FigureCaption">
    <w:name w:val="Figure Caption"/>
    <w:basedOn w:val="Normal"/>
    <w:qFormat/>
    <w:rPr>
      <w:rFonts w:eastAsia="Times New Roman"/>
      <w:sz w:val="16"/>
      <w:szCs w:val="16"/>
    </w:rPr>
  </w:style>
  <w:style w:type="paragraph" w:customStyle="1" w:styleId="References">
    <w:name w:val="References"/>
    <w:basedOn w:val="Normal"/>
    <w:qFormat/>
    <w:rPr>
      <w:rFonts w:eastAsia="Times New Roman"/>
      <w:sz w:val="16"/>
      <w:szCs w:val="16"/>
    </w:rPr>
  </w:style>
  <w:style w:type="paragraph" w:styleId="Rodap">
    <w:name w:val="footer"/>
    <w:basedOn w:val="Normal"/>
    <w:qFormat/>
    <w:pPr>
      <w:tabs>
        <w:tab w:val="center" w:pos="4320"/>
        <w:tab w:val="right" w:pos="8640"/>
      </w:tabs>
    </w:pPr>
  </w:style>
  <w:style w:type="paragraph" w:styleId="Textodebalo">
    <w:name w:val="Balloon Text"/>
    <w:basedOn w:val="Normal"/>
    <w:qFormat/>
    <w:rPr>
      <w:rFonts w:ascii="Tahoma" w:hAnsi="Tahoma" w:cs="Tahoma"/>
      <w:sz w:val="16"/>
      <w:szCs w:val="16"/>
    </w:rPr>
  </w:style>
  <w:style w:type="paragraph" w:customStyle="1" w:styleId="Affiliation">
    <w:name w:val="Affiliation"/>
    <w:qFormat/>
    <w:pPr>
      <w:jc w:val="center"/>
    </w:pPr>
    <w:rPr>
      <w:lang w:val="en-US"/>
    </w:rPr>
  </w:style>
  <w:style w:type="paragraph" w:customStyle="1" w:styleId="ARTICLETITLE">
    <w:name w:val="ARTICLE TITLE"/>
    <w:basedOn w:val="Normal"/>
    <w:qFormat/>
    <w:pPr>
      <w:widowControl w:val="0"/>
      <w:suppressAutoHyphens/>
      <w:spacing w:after="160" w:line="560" w:lineRule="exact"/>
      <w:jc w:val="center"/>
    </w:pPr>
    <w:rPr>
      <w:rFonts w:ascii="Helvetica" w:eastAsia="Times New Roman" w:hAnsi="Helvetica"/>
      <w:spacing w:val="6"/>
      <w:kern w:val="1"/>
      <w:sz w:val="48"/>
    </w:rPr>
  </w:style>
  <w:style w:type="paragraph" w:styleId="Textodenotaderodap">
    <w:name w:val="footnote text"/>
    <w:basedOn w:val="Normal"/>
    <w:qFormat/>
    <w:pPr>
      <w:jc w:val="left"/>
    </w:pPr>
    <w:rPr>
      <w:rFonts w:ascii="Calibri" w:eastAsia="Calibri" w:hAnsi="Calibri"/>
      <w:lang w:val="pt-BR"/>
    </w:rPr>
  </w:style>
  <w:style w:type="paragraph" w:styleId="PargrafodaLista">
    <w:name w:val="List Paragraph"/>
    <w:basedOn w:val="Normal"/>
    <w:uiPriority w:val="34"/>
    <w:qFormat/>
    <w:pPr>
      <w:spacing w:after="200" w:line="276" w:lineRule="auto"/>
      <w:ind w:left="720"/>
      <w:contextualSpacing/>
      <w:jc w:val="left"/>
    </w:pPr>
    <w:rPr>
      <w:rFonts w:ascii="Calibri" w:eastAsia="Calibri" w:hAnsi="Calibri"/>
      <w:sz w:val="22"/>
      <w:szCs w:val="22"/>
      <w:lang w:val="pt-BR"/>
    </w:rPr>
  </w:style>
  <w:style w:type="paragraph" w:styleId="NormalWeb">
    <w:name w:val="Normal (Web)"/>
    <w:basedOn w:val="Normal"/>
    <w:uiPriority w:val="99"/>
    <w:qFormat/>
    <w:pPr>
      <w:spacing w:before="100" w:beforeAutospacing="1" w:after="100" w:afterAutospacing="1"/>
      <w:jc w:val="left"/>
    </w:pPr>
    <w:rPr>
      <w:rFonts w:eastAsia="Times New Roman"/>
      <w:sz w:val="24"/>
      <w:szCs w:val="24"/>
    </w:rPr>
  </w:style>
  <w:style w:type="paragraph" w:customStyle="1" w:styleId="ResumoRevista">
    <w:name w:val="ResumoRevista"/>
    <w:basedOn w:val="Normal"/>
    <w:qFormat/>
    <w:pPr>
      <w:suppressAutoHyphens/>
      <w:spacing w:after="120"/>
      <w:ind w:firstLine="709"/>
    </w:pPr>
    <w:rPr>
      <w:rFonts w:ascii="Calibri" w:eastAsia="Calibri" w:hAnsi="Calibri"/>
      <w:sz w:val="22"/>
      <w:szCs w:val="22"/>
      <w:lang w:val="pt-BR"/>
    </w:rPr>
  </w:style>
  <w:style w:type="paragraph" w:styleId="SemEspaamento">
    <w:name w:val="No Spacing"/>
    <w:qFormat/>
    <w:pPr>
      <w:suppressAutoHyphens/>
      <w:jc w:val="left"/>
    </w:pPr>
    <w:rPr>
      <w:rFonts w:ascii="Calibri" w:eastAsia="Calibri" w:hAnsi="Calibri" w:cs="Calibri"/>
      <w:sz w:val="22"/>
      <w:szCs w:val="22"/>
    </w:rPr>
  </w:style>
  <w:style w:type="paragraph" w:customStyle="1" w:styleId="Default">
    <w:name w:val="Default"/>
    <w:qFormat/>
    <w:pPr>
      <w:jc w:val="left"/>
    </w:pPr>
    <w:rPr>
      <w:rFonts w:ascii="Arial" w:eastAsia="Calibri" w:hAnsi="Arial" w:cs="Arial"/>
      <w:color w:val="000000"/>
      <w:sz w:val="24"/>
      <w:szCs w:val="24"/>
    </w:rPr>
  </w:style>
  <w:style w:type="paragraph" w:customStyle="1" w:styleId="Pa5">
    <w:name w:val="Pa5"/>
    <w:basedOn w:val="Default"/>
    <w:next w:val="Default"/>
    <w:qFormat/>
    <w:pPr>
      <w:spacing w:line="221" w:lineRule="atLeast"/>
    </w:pPr>
    <w:rPr>
      <w:rFonts w:ascii="Candida BT" w:hAnsi="Candida BT" w:cs="Times New Roman"/>
      <w:color w:val="auto"/>
    </w:rPr>
  </w:style>
  <w:style w:type="paragraph" w:customStyle="1" w:styleId="Textodecomentrio1">
    <w:name w:val="Texto de comentário1"/>
    <w:basedOn w:val="Normal"/>
    <w:qFormat/>
  </w:style>
  <w:style w:type="paragraph" w:customStyle="1" w:styleId="Assuntodocomentrio1">
    <w:name w:val="Assunto do comentário1"/>
    <w:basedOn w:val="Textodecomentrio1"/>
    <w:next w:val="Textodecomentrio1"/>
    <w:qFormat/>
    <w:rPr>
      <w:b/>
      <w:bCs/>
    </w:rPr>
  </w:style>
  <w:style w:type="paragraph" w:customStyle="1" w:styleId="a1">
    <w:name w:val="Д основной"/>
    <w:basedOn w:val="Normal"/>
    <w:qFormat/>
    <w:pPr>
      <w:spacing w:after="40" w:line="360" w:lineRule="auto"/>
      <w:ind w:firstLine="709"/>
    </w:pPr>
    <w:rPr>
      <w:rFonts w:eastAsia="Times New Roman"/>
      <w:sz w:val="24"/>
      <w:szCs w:val="24"/>
    </w:rPr>
  </w:style>
  <w:style w:type="paragraph" w:customStyle="1" w:styleId="20">
    <w:name w:val="д нумерованный 2"/>
    <w:qFormat/>
    <w:pPr>
      <w:spacing w:after="120"/>
    </w:pPr>
    <w:rPr>
      <w:sz w:val="24"/>
      <w:szCs w:val="24"/>
      <w:lang w:val="ru-RU"/>
    </w:rPr>
  </w:style>
  <w:style w:type="paragraph" w:customStyle="1" w:styleId="tarticle-subtitle">
    <w:name w:val="t_article-subtitle"/>
    <w:basedOn w:val="Normal"/>
    <w:qFormat/>
    <w:pPr>
      <w:spacing w:before="100" w:beforeAutospacing="1" w:after="100" w:afterAutospacing="1"/>
      <w:jc w:val="left"/>
    </w:pPr>
    <w:rPr>
      <w:rFonts w:eastAsia="Times New Roman"/>
      <w:sz w:val="24"/>
      <w:szCs w:val="24"/>
      <w:lang w:val="pt-BR"/>
    </w:rPr>
  </w:style>
  <w:style w:type="paragraph" w:styleId="Corpodetexto2">
    <w:name w:val="Body Text 2"/>
    <w:basedOn w:val="Normal"/>
    <w:qFormat/>
    <w:pPr>
      <w:spacing w:after="120" w:line="480" w:lineRule="auto"/>
      <w:jc w:val="left"/>
    </w:pPr>
    <w:rPr>
      <w:rFonts w:ascii="Calibri" w:eastAsia="Times New Roman" w:hAnsi="Calibri"/>
      <w:lang w:val="en-IN"/>
    </w:rPr>
  </w:style>
  <w:style w:type="paragraph" w:styleId="Recuodecorpodetexto2">
    <w:name w:val="Body Text Indent 2"/>
    <w:basedOn w:val="Normal"/>
    <w:qFormat/>
    <w:pPr>
      <w:spacing w:after="120" w:line="480" w:lineRule="auto"/>
      <w:ind w:left="360"/>
      <w:jc w:val="left"/>
    </w:pPr>
    <w:rPr>
      <w:rFonts w:ascii="Calibri" w:eastAsia="Calibri" w:hAnsi="Calibri"/>
      <w:sz w:val="22"/>
      <w:szCs w:val="22"/>
    </w:rPr>
  </w:style>
  <w:style w:type="paragraph" w:styleId="Pr-formataoHTML">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lang w:val="es-MX"/>
    </w:rPr>
  </w:style>
  <w:style w:type="paragraph" w:styleId="Ttulo">
    <w:name w:val="Title"/>
    <w:basedOn w:val="Normal"/>
    <w:next w:val="Normal"/>
    <w:qFormat/>
    <w:pPr>
      <w:spacing w:before="240" w:after="60" w:line="276" w:lineRule="auto"/>
      <w:jc w:val="center"/>
      <w:outlineLvl w:val="0"/>
    </w:pPr>
    <w:rPr>
      <w:rFonts w:ascii="Cambria" w:eastAsia="Times New Roman" w:hAnsi="Cambria"/>
      <w:b/>
      <w:bCs/>
      <w:kern w:val="1"/>
      <w:sz w:val="32"/>
      <w:szCs w:val="32"/>
    </w:rPr>
  </w:style>
  <w:style w:type="paragraph" w:customStyle="1" w:styleId="1">
    <w:name w:val="Заголовок оглавления1"/>
    <w:basedOn w:val="Ttulo1"/>
    <w:next w:val="Normal"/>
    <w:qFormat/>
    <w:pPr>
      <w:keepLines/>
      <w:numPr>
        <w:numId w:val="0"/>
      </w:numPr>
      <w:suppressAutoHyphens/>
      <w:spacing w:before="480" w:after="0" w:line="276" w:lineRule="auto"/>
      <w:contextualSpacing/>
      <w:jc w:val="left"/>
      <w:outlineLvl w:val="9"/>
    </w:pPr>
    <w:rPr>
      <w:rFonts w:ascii="Cambria" w:eastAsia="Times New Roman" w:hAnsi="Cambria"/>
      <w:color w:val="365F91"/>
      <w:sz w:val="28"/>
      <w:szCs w:val="28"/>
      <w:lang w:val="ru-RU"/>
    </w:rPr>
  </w:style>
  <w:style w:type="paragraph" w:styleId="Sumrio1">
    <w:name w:val="toc 1"/>
    <w:basedOn w:val="Normal"/>
    <w:next w:val="Normal"/>
    <w:qFormat/>
    <w:pPr>
      <w:spacing w:after="100"/>
      <w:ind w:firstLine="709"/>
    </w:pPr>
    <w:rPr>
      <w:rFonts w:eastAsia="Times New Roman"/>
      <w:sz w:val="24"/>
      <w:szCs w:val="22"/>
      <w:lang w:val="ru-RU"/>
    </w:rPr>
  </w:style>
  <w:style w:type="paragraph" w:styleId="Sumrio2">
    <w:name w:val="toc 2"/>
    <w:basedOn w:val="Normal"/>
    <w:next w:val="Normal"/>
    <w:qFormat/>
    <w:pPr>
      <w:spacing w:after="100"/>
      <w:ind w:left="240" w:firstLine="709"/>
    </w:pPr>
    <w:rPr>
      <w:rFonts w:eastAsia="Times New Roman"/>
      <w:sz w:val="24"/>
      <w:szCs w:val="22"/>
      <w:lang w:val="ru-RU"/>
    </w:rPr>
  </w:style>
  <w:style w:type="paragraph" w:styleId="Sumrio3">
    <w:name w:val="toc 3"/>
    <w:basedOn w:val="Normal"/>
    <w:next w:val="Normal"/>
    <w:qFormat/>
    <w:pPr>
      <w:spacing w:after="100"/>
      <w:ind w:left="480" w:firstLine="709"/>
    </w:pPr>
    <w:rPr>
      <w:rFonts w:eastAsia="Times New Roman"/>
      <w:sz w:val="24"/>
      <w:szCs w:val="22"/>
      <w:lang w:val="ru-RU"/>
    </w:rPr>
  </w:style>
  <w:style w:type="paragraph" w:customStyle="1" w:styleId="10">
    <w:name w:val="Абзац списка1"/>
    <w:basedOn w:val="Normal"/>
    <w:qFormat/>
    <w:pPr>
      <w:ind w:left="720" w:firstLine="709"/>
      <w:contextualSpacing/>
    </w:pPr>
    <w:rPr>
      <w:rFonts w:eastAsia="Times New Roman"/>
      <w:sz w:val="24"/>
      <w:szCs w:val="22"/>
      <w:lang w:val="ru-RU"/>
    </w:rPr>
  </w:style>
  <w:style w:type="paragraph" w:styleId="Lista">
    <w:name w:val="List"/>
    <w:basedOn w:val="Normal"/>
    <w:qFormat/>
    <w:pPr>
      <w:numPr>
        <w:numId w:val="7"/>
      </w:numPr>
      <w:ind w:left="0" w:firstLine="709"/>
      <w:contextualSpacing/>
    </w:pPr>
    <w:rPr>
      <w:rFonts w:eastAsia="Times New Roman"/>
      <w:sz w:val="24"/>
      <w:szCs w:val="22"/>
      <w:lang w:val="ru-RU"/>
    </w:rPr>
  </w:style>
  <w:style w:type="paragraph" w:customStyle="1" w:styleId="formattext">
    <w:name w:val="formattext"/>
    <w:basedOn w:val="Normal"/>
    <w:qFormat/>
    <w:pPr>
      <w:spacing w:before="100" w:beforeAutospacing="1" w:after="100" w:afterAutospacing="1"/>
      <w:jc w:val="left"/>
    </w:pPr>
    <w:rPr>
      <w:rFonts w:eastAsia="Times New Roman"/>
      <w:sz w:val="24"/>
      <w:szCs w:val="24"/>
      <w:lang w:val="ru-RU"/>
    </w:rPr>
  </w:style>
  <w:style w:type="paragraph" w:customStyle="1" w:styleId="PargrafodaLista1">
    <w:name w:val="Parágrafo da Lista1"/>
    <w:basedOn w:val="Normal"/>
    <w:qFormat/>
    <w:pPr>
      <w:spacing w:after="160" w:line="259" w:lineRule="auto"/>
      <w:ind w:left="720"/>
      <w:contextualSpacing/>
      <w:jc w:val="left"/>
    </w:pPr>
    <w:rPr>
      <w:rFonts w:ascii="Calibri" w:eastAsia="Times New Roman" w:hAnsi="Calibri"/>
      <w:sz w:val="22"/>
      <w:szCs w:val="22"/>
      <w:lang w:val="ru-RU"/>
    </w:rPr>
  </w:style>
  <w:style w:type="paragraph" w:customStyle="1" w:styleId="a2">
    <w:name w:val="Д основной №"/>
    <w:basedOn w:val="a1"/>
    <w:next w:val="a1"/>
    <w:qFormat/>
    <w:pPr>
      <w:spacing w:before="40" w:after="0"/>
      <w:ind w:firstLine="0"/>
    </w:pPr>
    <w:rPr>
      <w:lang w:val="ru-RU"/>
    </w:rPr>
  </w:style>
  <w:style w:type="paragraph" w:customStyle="1" w:styleId="11">
    <w:name w:val="Д Заголовок 1"/>
    <w:basedOn w:val="Ttulo1"/>
    <w:qFormat/>
    <w:pPr>
      <w:numPr>
        <w:numId w:val="0"/>
      </w:numPr>
      <w:spacing w:before="240" w:after="240" w:line="408" w:lineRule="auto"/>
      <w:ind w:left="340" w:firstLine="709"/>
      <w:jc w:val="both"/>
    </w:pPr>
    <w:rPr>
      <w:rFonts w:eastAsia="Times New Roman" w:cs="Arial"/>
      <w:kern w:val="1"/>
      <w:sz w:val="32"/>
      <w:szCs w:val="32"/>
    </w:rPr>
  </w:style>
  <w:style w:type="paragraph" w:customStyle="1" w:styleId="a3">
    <w:name w:val="* основной"/>
    <w:basedOn w:val="Normal"/>
    <w:qFormat/>
    <w:pPr>
      <w:spacing w:line="360" w:lineRule="auto"/>
      <w:ind w:firstLine="567"/>
    </w:pPr>
    <w:rPr>
      <w:rFonts w:eastAsia="Times New Roman"/>
      <w:sz w:val="28"/>
      <w:szCs w:val="24"/>
      <w:lang w:val="ru-RU"/>
    </w:rPr>
  </w:style>
  <w:style w:type="paragraph" w:customStyle="1" w:styleId="a0">
    <w:name w:val="* основной №"/>
    <w:basedOn w:val="a3"/>
    <w:next w:val="a3"/>
    <w:qFormat/>
    <w:pPr>
      <w:numPr>
        <w:numId w:val="10"/>
      </w:numPr>
      <w:suppressAutoHyphens/>
      <w:ind w:left="0" w:firstLine="227"/>
    </w:pPr>
  </w:style>
  <w:style w:type="paragraph" w:customStyle="1" w:styleId="3">
    <w:name w:val="Д Заголовок 3"/>
    <w:basedOn w:val="11"/>
    <w:qFormat/>
    <w:pPr>
      <w:spacing w:line="360" w:lineRule="auto"/>
      <w:ind w:left="1247" w:hanging="360"/>
      <w:jc w:val="left"/>
    </w:pPr>
  </w:style>
  <w:style w:type="paragraph" w:customStyle="1" w:styleId="a">
    <w:name w:val="* Список литературы"/>
    <w:basedOn w:val="PargrafodaLista"/>
    <w:qFormat/>
    <w:pPr>
      <w:numPr>
        <w:numId w:val="4"/>
      </w:numPr>
      <w:suppressAutoHyphens/>
      <w:spacing w:after="0" w:line="372" w:lineRule="auto"/>
      <w:ind w:left="644" w:hanging="360"/>
      <w:jc w:val="both"/>
    </w:pPr>
    <w:rPr>
      <w:rFonts w:ascii="Times New Roman" w:eastAsia="Times New Roman" w:hAnsi="Times New Roman"/>
      <w:sz w:val="24"/>
      <w:szCs w:val="24"/>
      <w:lang w:val="en-US"/>
    </w:rPr>
  </w:style>
  <w:style w:type="paragraph" w:customStyle="1" w:styleId="a4">
    <w:name w:val="Примечания"/>
    <w:basedOn w:val="Textodenotaderodap"/>
    <w:qFormat/>
    <w:rPr>
      <w:rFonts w:eastAsia="Times New Roman"/>
      <w:lang w:val="ru-RU"/>
    </w:rPr>
  </w:style>
  <w:style w:type="paragraph" w:customStyle="1" w:styleId="a5">
    <w:name w:val="Д &lt;&lt;Основной"/>
    <w:basedOn w:val="a1"/>
    <w:qFormat/>
    <w:pPr>
      <w:suppressAutoHyphens/>
      <w:spacing w:before="40" w:after="0" w:line="372" w:lineRule="auto"/>
    </w:pPr>
    <w:rPr>
      <w:sz w:val="28"/>
    </w:rPr>
  </w:style>
  <w:style w:type="paragraph" w:customStyle="1" w:styleId="c">
    <w:name w:val="c"/>
    <w:basedOn w:val="Normal"/>
    <w:qFormat/>
    <w:pPr>
      <w:spacing w:before="100" w:beforeAutospacing="1" w:after="100" w:afterAutospacing="1"/>
      <w:jc w:val="left"/>
    </w:pPr>
    <w:rPr>
      <w:rFonts w:eastAsia="Times New Roman"/>
      <w:sz w:val="24"/>
      <w:szCs w:val="24"/>
      <w:lang w:val="ru-RU"/>
    </w:rPr>
  </w:style>
  <w:style w:type="paragraph" w:customStyle="1" w:styleId="2">
    <w:name w:val="Д заголовок2"/>
    <w:basedOn w:val="a1"/>
    <w:next w:val="a1"/>
    <w:qFormat/>
    <w:pPr>
      <w:numPr>
        <w:numId w:val="9"/>
      </w:numPr>
      <w:spacing w:before="40" w:after="60"/>
      <w:ind w:left="357"/>
    </w:pPr>
    <w:rPr>
      <w:b/>
      <w:color w:val="000000"/>
      <w:lang w:val="ru-RU"/>
    </w:rPr>
  </w:style>
  <w:style w:type="character" w:styleId="Hyperlink">
    <w:name w:val="Hyperlink"/>
    <w:rPr>
      <w:rFonts w:cs="Times New Roman"/>
      <w:color w:val="0000FF"/>
      <w:u w:val="single"/>
    </w:rPr>
  </w:style>
  <w:style w:type="character" w:styleId="HiperlinkVisitado">
    <w:name w:val="FollowedHyperlink"/>
    <w:rPr>
      <w:rFonts w:cs="Times New Roman"/>
      <w:color w:val="800080"/>
      <w:u w:val="single"/>
    </w:rPr>
  </w:style>
  <w:style w:type="character" w:styleId="Nmerodepgina">
    <w:name w:val="page number"/>
    <w:rPr>
      <w:rFonts w:cs="Times New Roman"/>
    </w:rPr>
  </w:style>
  <w:style w:type="character" w:customStyle="1" w:styleId="KeywordsHeaderChar">
    <w:name w:val="KeywordsHeader Char"/>
    <w:rPr>
      <w:rFonts w:eastAsia="MS Mincho" w:cs="Times New Roman"/>
      <w:b/>
      <w:bCs/>
      <w:i/>
      <w:iCs/>
      <w:lang w:val="en-US" w:eastAsia="ja-JP"/>
    </w:rPr>
  </w:style>
  <w:style w:type="character" w:customStyle="1" w:styleId="KeywordsChar">
    <w:name w:val="Keywords Char"/>
    <w:rPr>
      <w:rFonts w:eastAsia="MS Mincho" w:cs="Times New Roman"/>
      <w:b w:val="0"/>
      <w:bCs w:val="0"/>
      <w:i w:val="0"/>
      <w:iCs w:val="0"/>
      <w:lang w:val="en-US" w:eastAsia="ja-JP"/>
    </w:rPr>
  </w:style>
  <w:style w:type="character" w:customStyle="1" w:styleId="CabealhoChar">
    <w:name w:val="Cabeçalho Char"/>
    <w:rPr>
      <w:lang w:bidi="ar-SA"/>
    </w:rPr>
  </w:style>
  <w:style w:type="character" w:customStyle="1" w:styleId="TextodebaloChar">
    <w:name w:val="Texto de balão Char"/>
    <w:rPr>
      <w:rFonts w:ascii="Tahoma" w:hAnsi="Tahoma" w:cs="Tahoma"/>
      <w:sz w:val="16"/>
      <w:szCs w:val="16"/>
      <w:lang w:bidi="ar-SA"/>
    </w:rPr>
  </w:style>
  <w:style w:type="character" w:customStyle="1" w:styleId="RodapChar">
    <w:name w:val="Rodapé Char"/>
    <w:rPr>
      <w:lang w:bidi="ar-SA"/>
    </w:rPr>
  </w:style>
  <w:style w:type="character" w:customStyle="1" w:styleId="TextodenotaderodapChar">
    <w:name w:val="Texto de nota de rodapé Char"/>
    <w:rPr>
      <w:rFonts w:ascii="Calibri" w:eastAsia="Calibri" w:hAnsi="Calibri" w:cs="Times New Roman"/>
      <w:lang w:val="pt-BR"/>
    </w:rPr>
  </w:style>
  <w:style w:type="character" w:styleId="Refdenotaderodap">
    <w:name w:val="footnote reference"/>
    <w:rPr>
      <w:rFonts w:ascii="Times New Roman" w:hAnsi="Times New Roman" w:cs="Times New Roman"/>
      <w:b/>
      <w:bCs/>
      <w:sz w:val="22"/>
      <w:vertAlign w:val="superscript"/>
      <w:lang w:val="pt-BR"/>
    </w:rPr>
  </w:style>
  <w:style w:type="character" w:customStyle="1" w:styleId="alt-edited">
    <w:name w:val="alt-edited"/>
    <w:basedOn w:val="Fontepargpadro"/>
  </w:style>
  <w:style w:type="character" w:customStyle="1" w:styleId="shorttext">
    <w:name w:val="short_text"/>
    <w:basedOn w:val="Fontepargpadro"/>
  </w:style>
  <w:style w:type="character" w:styleId="Forte">
    <w:name w:val="Strong"/>
    <w:rPr>
      <w:b/>
      <w:bCs/>
    </w:rPr>
  </w:style>
  <w:style w:type="character" w:customStyle="1" w:styleId="Caracteresdenotaderodap">
    <w:name w:val="Caracteres de nota de rodapé"/>
    <w:rPr>
      <w:vertAlign w:val="superscript"/>
    </w:rPr>
  </w:style>
  <w:style w:type="character" w:customStyle="1" w:styleId="apple-converted-space">
    <w:name w:val="apple-converted-space"/>
  </w:style>
  <w:style w:type="character" w:styleId="nfase">
    <w:name w:val="Emphasis"/>
    <w:uiPriority w:val="20"/>
    <w:qFormat/>
    <w:rPr>
      <w:i/>
    </w:rPr>
  </w:style>
  <w:style w:type="character" w:customStyle="1" w:styleId="Refdecomentrio1">
    <w:name w:val="Ref. de comentário1"/>
    <w:rPr>
      <w:sz w:val="16"/>
      <w:szCs w:val="16"/>
    </w:rPr>
  </w:style>
  <w:style w:type="character" w:customStyle="1" w:styleId="TextodecomentrioChar">
    <w:name w:val="Texto de comentário Char"/>
    <w:rPr>
      <w:lang w:val="en-US"/>
    </w:rPr>
  </w:style>
  <w:style w:type="character" w:customStyle="1" w:styleId="AssuntodocomentrioChar">
    <w:name w:val="Assunto do comentário Char"/>
    <w:rPr>
      <w:b/>
      <w:bCs/>
      <w:lang w:val="en-US"/>
    </w:rPr>
  </w:style>
  <w:style w:type="character" w:customStyle="1" w:styleId="fontstyle01">
    <w:name w:val="fontstyle01"/>
    <w:rPr>
      <w:rFonts w:ascii="TimesNewRomanPSMT" w:hAnsi="TimesNewRomanPSMT"/>
      <w:b w:val="0"/>
      <w:bCs w:val="0"/>
      <w:i w:val="0"/>
      <w:iCs w:val="0"/>
      <w:color w:val="000000"/>
      <w:sz w:val="24"/>
      <w:szCs w:val="24"/>
    </w:rPr>
  </w:style>
  <w:style w:type="character" w:styleId="TextodoEspaoReservado">
    <w:name w:val="Placeholder Text"/>
    <w:rPr>
      <w:color w:val="808080"/>
    </w:rPr>
  </w:style>
  <w:style w:type="character" w:customStyle="1" w:styleId="a6">
    <w:name w:val="Д основной Знак"/>
    <w:rPr>
      <w:rFonts w:eastAsia="Times New Roman"/>
      <w:sz w:val="24"/>
      <w:szCs w:val="24"/>
      <w:lang w:val="en-US"/>
    </w:rPr>
  </w:style>
  <w:style w:type="character" w:customStyle="1" w:styleId="postbody">
    <w:name w:val="postbody"/>
    <w:rPr>
      <w:rFonts w:cs="Times New Roman"/>
    </w:rPr>
  </w:style>
  <w:style w:type="character" w:customStyle="1" w:styleId="x-archive-meta-description">
    <w:name w:val="x-archive-meta-description"/>
    <w:rPr>
      <w:rFonts w:cs="Times New Roman"/>
    </w:rPr>
  </w:style>
  <w:style w:type="character" w:styleId="CitaoHTML">
    <w:name w:val="HTML Cite"/>
    <w:rPr>
      <w:rFonts w:cs="Times New Roman"/>
      <w:i/>
      <w:iCs/>
    </w:rPr>
  </w:style>
  <w:style w:type="character" w:customStyle="1" w:styleId="bidi">
    <w:name w:val="bidi"/>
    <w:basedOn w:val="Fontepargpadro"/>
  </w:style>
  <w:style w:type="character" w:customStyle="1" w:styleId="Corpodetexto2Char">
    <w:name w:val="Corpo de texto 2 Char"/>
    <w:rPr>
      <w:rFonts w:ascii="Calibri" w:eastAsia="Times New Roman" w:hAnsi="Calibri"/>
      <w:lang w:val="en-IN"/>
    </w:rPr>
  </w:style>
  <w:style w:type="character" w:customStyle="1" w:styleId="Recuodecorpodetexto2Char">
    <w:name w:val="Recuo de corpo de texto 2 Char"/>
    <w:rPr>
      <w:rFonts w:ascii="Calibri" w:eastAsia="Calibri" w:hAnsi="Calibri"/>
      <w:sz w:val="22"/>
      <w:szCs w:val="22"/>
      <w:lang w:val="en-US"/>
    </w:rPr>
  </w:style>
  <w:style w:type="character" w:customStyle="1" w:styleId="Ttulo1Char">
    <w:name w:val="Título 1 Char"/>
    <w:rPr>
      <w:b/>
      <w:bCs/>
      <w:sz w:val="24"/>
      <w:szCs w:val="24"/>
      <w:lang w:val="en-US"/>
    </w:rPr>
  </w:style>
  <w:style w:type="character" w:customStyle="1" w:styleId="Ttulo2Char">
    <w:name w:val="Título 2 Char"/>
    <w:rPr>
      <w:b/>
      <w:bCs/>
      <w:sz w:val="22"/>
      <w:szCs w:val="22"/>
      <w:lang w:val="en-US"/>
    </w:rPr>
  </w:style>
  <w:style w:type="character" w:customStyle="1" w:styleId="Ttulo4Char">
    <w:name w:val="Título 4 Char"/>
    <w:rPr>
      <w:b/>
      <w:bCs/>
      <w:i/>
      <w:iCs/>
      <w:sz w:val="24"/>
      <w:szCs w:val="24"/>
      <w:lang w:val="en-US"/>
    </w:rPr>
  </w:style>
  <w:style w:type="character" w:customStyle="1" w:styleId="Ttulo5Char">
    <w:name w:val="Título 5 Char"/>
    <w:rPr>
      <w:rFonts w:ascii="Arial" w:hAnsi="Arial"/>
      <w:sz w:val="22"/>
      <w:szCs w:val="22"/>
      <w:lang w:val="en-US"/>
    </w:rPr>
  </w:style>
  <w:style w:type="character" w:customStyle="1" w:styleId="Ttulo6Char">
    <w:name w:val="Título 6 Char"/>
    <w:rPr>
      <w:rFonts w:ascii="Arial" w:hAnsi="Arial"/>
      <w:i/>
      <w:iCs/>
      <w:sz w:val="22"/>
      <w:szCs w:val="22"/>
      <w:lang w:val="en-US"/>
    </w:rPr>
  </w:style>
  <w:style w:type="character" w:customStyle="1" w:styleId="publication-meta-journal">
    <w:name w:val="publication-meta-journal"/>
  </w:style>
  <w:style w:type="character" w:customStyle="1" w:styleId="value">
    <w:name w:val="value"/>
    <w:basedOn w:val="Fontepargpadro"/>
  </w:style>
  <w:style w:type="character" w:customStyle="1" w:styleId="tlid-translation">
    <w:name w:val="tlid-translation"/>
  </w:style>
  <w:style w:type="character" w:customStyle="1" w:styleId="hlfld-title">
    <w:name w:val="hlfld-title"/>
  </w:style>
  <w:style w:type="character" w:customStyle="1" w:styleId="hlfld-contribauthor">
    <w:name w:val="hlfld-contribauthor"/>
  </w:style>
  <w:style w:type="character" w:customStyle="1" w:styleId="highlight">
    <w:name w:val="highlight"/>
  </w:style>
  <w:style w:type="character" w:customStyle="1" w:styleId="jrnl">
    <w:name w:val="jrnl"/>
  </w:style>
  <w:style w:type="character" w:customStyle="1" w:styleId="Pr-formataoHTMLChar">
    <w:name w:val="Pré-formatação HTML Char"/>
    <w:basedOn w:val="Fontepargpadro"/>
    <w:rPr>
      <w:rFonts w:ascii="Courier New" w:eastAsia="Times New Roman" w:hAnsi="Courier New" w:cs="Courier New"/>
      <w:lang w:val="es-MX"/>
    </w:rPr>
  </w:style>
  <w:style w:type="character" w:customStyle="1" w:styleId="title-text">
    <w:name w:val="title-text"/>
  </w:style>
  <w:style w:type="character" w:customStyle="1" w:styleId="text">
    <w:name w:val="text"/>
  </w:style>
  <w:style w:type="character" w:customStyle="1" w:styleId="citationyear">
    <w:name w:val="citation_year"/>
  </w:style>
  <w:style w:type="character" w:customStyle="1" w:styleId="italic">
    <w:name w:val="italic"/>
  </w:style>
  <w:style w:type="character" w:customStyle="1" w:styleId="nlmarticle-title">
    <w:name w:val="nlm_article-title"/>
  </w:style>
  <w:style w:type="character" w:customStyle="1" w:styleId="contribdegrees">
    <w:name w:val="contribdegrees"/>
  </w:style>
  <w:style w:type="character" w:customStyle="1" w:styleId="Ttulo3Char">
    <w:name w:val="Título 3 Char"/>
    <w:basedOn w:val="Fontepargpadro"/>
    <w:rPr>
      <w:b/>
      <w:bCs/>
      <w:sz w:val="24"/>
      <w:szCs w:val="24"/>
      <w:lang w:val="en-US"/>
    </w:rPr>
  </w:style>
  <w:style w:type="character" w:customStyle="1" w:styleId="TtuloChar">
    <w:name w:val="Título Char"/>
    <w:basedOn w:val="Fontepargpadro"/>
    <w:rPr>
      <w:rFonts w:ascii="Cambria" w:eastAsia="Times New Roman" w:hAnsi="Cambria"/>
      <w:b/>
      <w:bCs/>
      <w:kern w:val="1"/>
      <w:sz w:val="32"/>
      <w:szCs w:val="32"/>
      <w:lang w:val="en-US"/>
    </w:rPr>
  </w:style>
  <w:style w:type="character" w:customStyle="1" w:styleId="blk">
    <w:name w:val="blk"/>
    <w:basedOn w:val="Fontepargpadro"/>
  </w:style>
  <w:style w:type="character" w:customStyle="1" w:styleId="st">
    <w:name w:val="st"/>
    <w:basedOn w:val="Fontepargpadro"/>
  </w:style>
  <w:style w:type="character" w:customStyle="1" w:styleId="a7">
    <w:name w:val="Д основной № Знак"/>
    <w:rPr>
      <w:rFonts w:eastAsia="Times New Roman"/>
      <w:sz w:val="24"/>
      <w:szCs w:val="24"/>
      <w:lang w:val="ru-RU"/>
    </w:rPr>
  </w:style>
  <w:style w:type="character" w:customStyle="1" w:styleId="12">
    <w:name w:val="Д Заголовок 1 Знак"/>
    <w:rPr>
      <w:rFonts w:eastAsia="Times New Roman" w:cs="Arial"/>
      <w:b/>
      <w:bCs/>
      <w:kern w:val="1"/>
      <w:sz w:val="32"/>
      <w:szCs w:val="32"/>
      <w:lang w:val="en-US"/>
    </w:rPr>
  </w:style>
  <w:style w:type="character" w:customStyle="1" w:styleId="print">
    <w:name w:val="print"/>
    <w:basedOn w:val="Fontepargpadro"/>
  </w:style>
  <w:style w:type="character" w:customStyle="1" w:styleId="apple-style-span">
    <w:name w:val="apple-style-span"/>
    <w:basedOn w:val="Fontepargpadro"/>
  </w:style>
  <w:style w:type="character" w:customStyle="1" w:styleId="red">
    <w:name w:val="red"/>
    <w:basedOn w:val="Fontepargpadro"/>
  </w:style>
  <w:style w:type="character" w:customStyle="1" w:styleId="scale">
    <w:name w:val="scale"/>
    <w:basedOn w:val="Fontepargpadro"/>
  </w:style>
  <w:style w:type="character" w:customStyle="1" w:styleId="size2">
    <w:name w:val="size2"/>
    <w:basedOn w:val="Fontepargpadro"/>
  </w:style>
  <w:style w:type="character" w:customStyle="1" w:styleId="lucida">
    <w:name w:val="lucida"/>
    <w:basedOn w:val="Fontepargpadro"/>
  </w:style>
  <w:style w:type="character" w:customStyle="1" w:styleId="cmr10">
    <w:name w:val="cmr10"/>
    <w:basedOn w:val="Fontepargpadro"/>
  </w:style>
  <w:style w:type="character" w:customStyle="1" w:styleId="a8">
    <w:name w:val="* основной Знак"/>
    <w:rPr>
      <w:rFonts w:eastAsia="Times New Roman"/>
      <w:sz w:val="28"/>
      <w:szCs w:val="24"/>
      <w:lang w:val="ru-RU"/>
    </w:rPr>
  </w:style>
  <w:style w:type="character" w:customStyle="1" w:styleId="a9">
    <w:name w:val="* основной № Знак"/>
    <w:rPr>
      <w:rFonts w:eastAsia="Times New Roman"/>
      <w:sz w:val="28"/>
      <w:szCs w:val="24"/>
      <w:lang w:val="ru-RU"/>
    </w:rPr>
  </w:style>
  <w:style w:type="character" w:customStyle="1" w:styleId="aa">
    <w:name w:val="* Список литературы Знак"/>
    <w:rPr>
      <w:rFonts w:eastAsia="Times New Roman"/>
      <w:sz w:val="24"/>
      <w:szCs w:val="24"/>
      <w:lang w:val="en-US"/>
    </w:rPr>
  </w:style>
  <w:style w:type="character" w:customStyle="1" w:styleId="fn">
    <w:name w:val="fn"/>
    <w:basedOn w:val="Fontepargpadro"/>
  </w:style>
  <w:style w:type="character" w:customStyle="1" w:styleId="citation">
    <w:name w:val="citation"/>
    <w:basedOn w:val="Fontepargpadro"/>
  </w:style>
  <w:style w:type="character" w:customStyle="1" w:styleId="hps">
    <w:name w:val="hps"/>
    <w:basedOn w:val="Fontepargpadro"/>
  </w:style>
  <w:style w:type="character" w:customStyle="1" w:styleId="ab">
    <w:name w:val="Примечания Знак"/>
    <w:rPr>
      <w:rFonts w:ascii="Calibri" w:eastAsia="Times New Roman" w:hAnsi="Calibri"/>
      <w:lang w:val="ru-RU"/>
    </w:rPr>
  </w:style>
  <w:style w:type="character" w:styleId="RefernciaSutil">
    <w:name w:val="Subtle Reference"/>
    <w:rPr>
      <w:smallCaps/>
      <w:color w:val="5A5A5A"/>
    </w:rPr>
  </w:style>
  <w:style w:type="character" w:customStyle="1" w:styleId="gray">
    <w:name w:val="gray"/>
    <w:basedOn w:val="Fontepargpadro"/>
  </w:style>
  <w:style w:type="character" w:customStyle="1" w:styleId="notranslate">
    <w:name w:val="notranslate"/>
    <w:basedOn w:val="Fontepargpadro"/>
  </w:style>
  <w:style w:type="character" w:customStyle="1" w:styleId="ff2">
    <w:name w:val="ff2"/>
    <w:basedOn w:val="Fontepargpadro"/>
  </w:style>
  <w:style w:type="character" w:customStyle="1" w:styleId="ls1">
    <w:name w:val="ls1"/>
    <w:basedOn w:val="Fontepargpadro"/>
  </w:style>
  <w:style w:type="character" w:customStyle="1" w:styleId="ls0">
    <w:name w:val="ls0"/>
    <w:basedOn w:val="Fontepargpadro"/>
  </w:style>
  <w:style w:type="character" w:customStyle="1" w:styleId="ls2">
    <w:name w:val="ls2"/>
    <w:basedOn w:val="Fontepargpadro"/>
  </w:style>
  <w:style w:type="character" w:customStyle="1" w:styleId="nova-e-badge">
    <w:name w:val="nova-e-badge"/>
    <w:basedOn w:val="Fontepargpadro"/>
  </w:style>
  <w:style w:type="character" w:customStyle="1" w:styleId="21">
    <w:name w:val="Д заголовок2 Знак"/>
    <w:rPr>
      <w:rFonts w:eastAsia="Times New Roman"/>
      <w:b/>
      <w:color w:val="000000"/>
      <w:sz w:val="24"/>
      <w:szCs w:val="24"/>
      <w:lang w:val="ru-RU"/>
    </w:rPr>
  </w:style>
  <w:style w:type="character" w:customStyle="1" w:styleId="u-visually-hidden">
    <w:name w:val="u-visually-hidden"/>
    <w:basedOn w:val="Fontepargpadro"/>
  </w:style>
  <w:style w:type="character" w:customStyle="1" w:styleId="jlqj4b">
    <w:name w:val="jlqj4b"/>
    <w:basedOn w:val="Fontepargpadro"/>
  </w:style>
  <w:style w:type="character" w:customStyle="1" w:styleId="ac">
    <w:name w:val="библиография"/>
    <w:basedOn w:val="Fontepargpadro"/>
  </w:style>
  <w:style w:type="character" w:customStyle="1" w:styleId="ref-info">
    <w:name w:val="ref-info"/>
    <w:basedOn w:val="Fontepargpadro"/>
  </w:style>
  <w:style w:type="character" w:customStyle="1" w:styleId="nowrap">
    <w:name w:val="nowrap"/>
    <w:basedOn w:val="Fontepargpadro"/>
  </w:style>
  <w:style w:type="character" w:customStyle="1" w:styleId="js-item-maininfo">
    <w:name w:val="js-item-maininfo"/>
    <w:basedOn w:val="Fontepargpadro"/>
  </w:style>
  <w:style w:type="character" w:customStyle="1" w:styleId="viiyi">
    <w:name w:val="viiyi"/>
    <w:basedOn w:val="Fontepargpadro"/>
  </w:style>
  <w:style w:type="table" w:styleId="Tabelacomgrade">
    <w:name w:val="Table Grid"/>
    <w:basedOn w:val="Tabe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99"/>
    <w:semiHidden/>
    <w:unhideWhenUsed/>
    <w:rsid w:val="00F336AC"/>
    <w:pPr>
      <w:spacing w:after="120"/>
    </w:pPr>
  </w:style>
  <w:style w:type="character" w:customStyle="1" w:styleId="CorpodetextoChar">
    <w:name w:val="Corpo de texto Char"/>
    <w:basedOn w:val="Fontepargpadro"/>
    <w:link w:val="Corpodetexto"/>
    <w:uiPriority w:val="99"/>
    <w:semiHidden/>
    <w:rsid w:val="00F336AC"/>
    <w:rPr>
      <w:lang w:val="en-US"/>
    </w:rPr>
  </w:style>
  <w:style w:type="character" w:customStyle="1" w:styleId="InternetLink">
    <w:name w:val="Internet Link"/>
    <w:basedOn w:val="Fontepargpadro"/>
    <w:uiPriority w:val="99"/>
    <w:semiHidden/>
    <w:unhideWhenUsed/>
    <w:rsid w:val="00F336AC"/>
    <w:rPr>
      <w:color w:val="0000FF"/>
      <w:u w:val="single"/>
    </w:rPr>
  </w:style>
  <w:style w:type="character" w:customStyle="1" w:styleId="mntl-inline-citation">
    <w:name w:val="mntl-inline-citation"/>
    <w:basedOn w:val="Fontepargpadro"/>
    <w:qFormat/>
    <w:rsid w:val="00F336AC"/>
  </w:style>
  <w:style w:type="paragraph" w:customStyle="1" w:styleId="sc-1udeajx-10">
    <w:name w:val="sc-1udeajx-10"/>
    <w:basedOn w:val="Normal"/>
    <w:qFormat/>
    <w:rsid w:val="00F336AC"/>
    <w:pPr>
      <w:spacing w:beforeAutospacing="1" w:after="160" w:afterAutospacing="1"/>
      <w:jc w:val="left"/>
    </w:pPr>
    <w:rPr>
      <w:rFonts w:eastAsia="Times New Roman"/>
      <w:sz w:val="24"/>
      <w:szCs w:val="24"/>
      <w:lang w:val="en-IN" w:eastAsia="en-IN"/>
    </w:rPr>
  </w:style>
  <w:style w:type="paragraph" w:customStyle="1" w:styleId="comp">
    <w:name w:val="comp"/>
    <w:basedOn w:val="Normal"/>
    <w:qFormat/>
    <w:rsid w:val="00F336AC"/>
    <w:pPr>
      <w:spacing w:beforeAutospacing="1" w:after="160" w:afterAutospacing="1"/>
      <w:jc w:val="left"/>
    </w:pPr>
    <w:rPr>
      <w:rFonts w:eastAsia="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spharmacist.com/article/an-overview-of-hysterectomy"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hysterectomycentre.com/what-we-do/post-operative-advice/emotion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www.mayoclinic.org/tests-procedures/abdominal-hysterectomy/about/pac-20384559"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s://www.semanticscholar.org/paper/Complications-after-a-total-laparoscopic-a-study-in-Kumar-Lekkala/2b427e345e874659424df6e24e837cbfcc93b629"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mailto:srimoyee10@yahoo.co.in" TargetMode="External"/><Relationship Id="rId2" Type="http://schemas.openxmlformats.org/officeDocument/2006/relationships/hyperlink" Target="mailto:mailsangvee@gmail.com" TargetMode="External"/><Relationship Id="rId1" Type="http://schemas.openxmlformats.org/officeDocument/2006/relationships/hyperlink" Target="mailto:" TargetMode="External"/><Relationship Id="rId4" Type="http://schemas.openxmlformats.org/officeDocument/2006/relationships/hyperlink" Target="https://www.verywellhealth.com/in-depth-overview-of-hysterectomy-surgery-3157277"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png"/><Relationship Id="rId1" Type="http://schemas.openxmlformats.org/officeDocument/2006/relationships/hyperlink" Target="https://sites.google.com/site/pjsciencea" TargetMode="External"/><Relationship Id="rId4" Type="http://schemas.openxmlformats.org/officeDocument/2006/relationships/hyperlink" Target="https://sites.google.com/site/pjscience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MS Mincho"/>
        <a:cs typeface="Times New Roman"/>
      </a:majorFont>
      <a:minorFont>
        <a:latin typeface="Times New Roman"/>
        <a:ea typeface="MS Mincho"/>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2B93F3-4319-44A6-9027-7FEAFBBE4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8</Pages>
  <Words>3619</Words>
  <Characters>19543</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23116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IJCEM</dc:creator>
  <cp:keywords/>
  <dc:description/>
  <cp:lastModifiedBy>MarciaRRG</cp:lastModifiedBy>
  <cp:revision>41</cp:revision>
  <cp:lastPrinted>2019-07-01T22:05:00Z</cp:lastPrinted>
  <dcterms:created xsi:type="dcterms:W3CDTF">2022-11-09T10:47:00Z</dcterms:created>
  <dcterms:modified xsi:type="dcterms:W3CDTF">2023-06-17T11:12:00Z</dcterms:modified>
</cp:coreProperties>
</file>