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26352E" w14:textId="51D247A1" w:rsidR="00905F9B" w:rsidRPr="001D1FBE" w:rsidRDefault="00905F9B" w:rsidP="00905F9B">
      <w:pPr>
        <w:pStyle w:val="NormalWeb"/>
        <w:rPr>
          <w:rFonts w:ascii="Open Sans" w:hAnsi="Open Sans" w:cs="Open Sans"/>
          <w:sz w:val="20"/>
          <w:szCs w:val="20"/>
          <w:lang w:val="en-US"/>
        </w:rPr>
      </w:pPr>
      <w:r w:rsidRPr="001D1FBE">
        <w:rPr>
          <w:rFonts w:ascii="Open Sans" w:hAnsi="Open Sans" w:cs="Open Sans"/>
          <w:sz w:val="20"/>
          <w:szCs w:val="20"/>
          <w:lang w:val="en-US"/>
        </w:rPr>
        <w:t>P</w:t>
      </w:r>
      <w:r w:rsidRPr="001D1FBE">
        <w:rPr>
          <w:rFonts w:ascii="Open Sans" w:hAnsi="Open Sans" w:cs="Open Sans"/>
          <w:sz w:val="20"/>
          <w:szCs w:val="20"/>
        </w:rPr>
        <w:t>ermanent forest plot data from Sabah</w:t>
      </w:r>
      <w:r w:rsidRPr="001D1FBE">
        <w:rPr>
          <w:rFonts w:ascii="Open Sans" w:hAnsi="Open Sans" w:cs="Open Sans"/>
          <w:sz w:val="20"/>
          <w:szCs w:val="20"/>
          <w:lang w:val="en-US"/>
        </w:rPr>
        <w:t>, Malaysia.</w:t>
      </w:r>
      <w:r w:rsidRPr="001D1FBE">
        <w:rPr>
          <w:rFonts w:ascii="Open Sans" w:hAnsi="Open Sans" w:cs="Open Sans"/>
          <w:sz w:val="20"/>
          <w:szCs w:val="20"/>
        </w:rPr>
        <w:t xml:space="preserve"> Danum Valley Conservation Area</w:t>
      </w:r>
      <w:r w:rsidRPr="001D1FBE">
        <w:rPr>
          <w:rFonts w:ascii="Open Sans" w:hAnsi="Open Sans" w:cs="Open Sans"/>
          <w:sz w:val="20"/>
          <w:szCs w:val="20"/>
          <w:lang w:val="en-US"/>
        </w:rPr>
        <w:t xml:space="preserve">. </w:t>
      </w:r>
      <w:r w:rsidRPr="001D1FBE">
        <w:rPr>
          <w:rFonts w:ascii="Open Sans" w:hAnsi="Open Sans" w:cs="Open Sans"/>
          <w:sz w:val="20"/>
          <w:szCs w:val="20"/>
        </w:rPr>
        <w:t xml:space="preserve">Here we provide a brief description of the permanent plot data collected </w:t>
      </w:r>
      <w:r w:rsidRPr="001D1FBE">
        <w:rPr>
          <w:rFonts w:ascii="Open Sans" w:hAnsi="Open Sans" w:cs="Open Sans"/>
          <w:sz w:val="20"/>
          <w:szCs w:val="20"/>
          <w:lang w:val="en-US"/>
        </w:rPr>
        <w:t>following the same protocols utilized within the Kuamut forest reserve.</w:t>
      </w:r>
    </w:p>
    <w:p w14:paraId="4503C6CD" w14:textId="402285BB" w:rsidR="00047944" w:rsidRPr="00047944" w:rsidRDefault="00400749" w:rsidP="00905F9B">
      <w:pPr>
        <w:pStyle w:val="NormalWeb"/>
        <w:rPr>
          <w:rFonts w:ascii="Open Sans" w:hAnsi="Open Sans" w:cs="Open Sans"/>
          <w:sz w:val="20"/>
          <w:szCs w:val="20"/>
          <w:lang w:val="en-US"/>
        </w:rPr>
      </w:pPr>
      <w:r w:rsidRPr="001D1FBE">
        <w:rPr>
          <w:rFonts w:ascii="Open Sans" w:hAnsi="Open Sans" w:cs="Open Sans"/>
          <w:sz w:val="20"/>
          <w:szCs w:val="20"/>
          <w:lang w:val="en-US"/>
        </w:rPr>
        <w:t>Twenty c</w:t>
      </w:r>
      <w:r w:rsidR="00905F9B" w:rsidRPr="001D1FBE">
        <w:rPr>
          <w:rFonts w:ascii="Open Sans" w:hAnsi="Open Sans" w:cs="Open Sans"/>
          <w:sz w:val="20"/>
          <w:szCs w:val="20"/>
        </w:rPr>
        <w:t xml:space="preserve">ircular </w:t>
      </w:r>
      <w:r w:rsidR="00905F9B" w:rsidRPr="001D1FBE">
        <w:rPr>
          <w:rFonts w:ascii="Open Sans" w:hAnsi="Open Sans" w:cs="Open Sans"/>
          <w:sz w:val="20"/>
          <w:szCs w:val="20"/>
          <w:lang w:val="en-US"/>
        </w:rPr>
        <w:t>fi</w:t>
      </w:r>
      <w:r w:rsidRPr="001D1FBE">
        <w:rPr>
          <w:rFonts w:ascii="Open Sans" w:hAnsi="Open Sans" w:cs="Open Sans"/>
          <w:sz w:val="20"/>
          <w:szCs w:val="20"/>
          <w:lang w:val="en-US"/>
        </w:rPr>
        <w:t>e</w:t>
      </w:r>
      <w:r w:rsidR="00905F9B" w:rsidRPr="001D1FBE">
        <w:rPr>
          <w:rFonts w:ascii="Open Sans" w:hAnsi="Open Sans" w:cs="Open Sans"/>
          <w:sz w:val="20"/>
          <w:szCs w:val="20"/>
          <w:lang w:val="en-US"/>
        </w:rPr>
        <w:t xml:space="preserve">ld </w:t>
      </w:r>
      <w:r w:rsidR="00905F9B" w:rsidRPr="001D1FBE">
        <w:rPr>
          <w:rFonts w:ascii="Open Sans" w:hAnsi="Open Sans" w:cs="Open Sans"/>
          <w:sz w:val="20"/>
          <w:szCs w:val="20"/>
        </w:rPr>
        <w:t xml:space="preserve">plots with a 30 m radius that were established across the protected area </w:t>
      </w:r>
      <w:r w:rsidRPr="001D1FBE">
        <w:rPr>
          <w:rFonts w:ascii="Open Sans" w:hAnsi="Open Sans" w:cs="Open Sans"/>
          <w:sz w:val="20"/>
          <w:szCs w:val="20"/>
          <w:lang w:val="en-US"/>
        </w:rPr>
        <w:t>as part of a collaboration between SEARRP and</w:t>
      </w:r>
      <w:r w:rsidR="00905F9B" w:rsidRPr="001D1FBE">
        <w:rPr>
          <w:rFonts w:ascii="Open Sans" w:hAnsi="Open Sans" w:cs="Open Sans"/>
          <w:sz w:val="20"/>
          <w:szCs w:val="20"/>
        </w:rPr>
        <w:t xml:space="preserve"> the Carnegie Airborne Observatory (CAO) in 2017.</w:t>
      </w:r>
      <w:r w:rsidR="008D33F9">
        <w:rPr>
          <w:rFonts w:ascii="Open Sans" w:hAnsi="Open Sans" w:cs="Open Sans"/>
          <w:sz w:val="20"/>
          <w:szCs w:val="20"/>
          <w:lang w:val="en-US"/>
        </w:rPr>
        <w:t xml:space="preserve"> </w:t>
      </w:r>
      <w:r w:rsidR="00905F9B" w:rsidRPr="001D1FBE">
        <w:rPr>
          <w:rFonts w:ascii="Open Sans" w:hAnsi="Open Sans" w:cs="Open Sans"/>
          <w:sz w:val="20"/>
          <w:szCs w:val="20"/>
        </w:rPr>
        <w:t xml:space="preserve">These plots were surveyed following the same protocols as those described </w:t>
      </w:r>
      <w:r w:rsidRPr="001D1FBE">
        <w:rPr>
          <w:rFonts w:ascii="Open Sans" w:hAnsi="Open Sans" w:cs="Open Sans"/>
          <w:sz w:val="20"/>
          <w:szCs w:val="20"/>
          <w:lang w:val="en-US"/>
        </w:rPr>
        <w:t xml:space="preserve">by the </w:t>
      </w:r>
      <w:r w:rsidRPr="001D1FBE">
        <w:rPr>
          <w:rFonts w:ascii="Open Sans" w:hAnsi="Open Sans" w:cs="Open Sans"/>
          <w:sz w:val="20"/>
          <w:szCs w:val="20"/>
          <w:lang w:val="en-US"/>
        </w:rPr>
        <w:t xml:space="preserve">Kuamut </w:t>
      </w:r>
      <w:r w:rsidRPr="001D1FBE">
        <w:rPr>
          <w:rFonts w:ascii="Open Sans" w:hAnsi="Open Sans" w:cs="Open Sans"/>
          <w:sz w:val="20"/>
          <w:szCs w:val="20"/>
          <w:lang w:val="en-US"/>
        </w:rPr>
        <w:t>conservation project. The field protocol is provided.</w:t>
      </w:r>
      <w:r w:rsidR="008D33F9">
        <w:rPr>
          <w:rFonts w:ascii="Open Sans" w:hAnsi="Open Sans" w:cs="Open Sans"/>
          <w:sz w:val="20"/>
          <w:szCs w:val="20"/>
          <w:lang w:val="en-US"/>
        </w:rPr>
        <w:t xml:space="preserve"> </w:t>
      </w:r>
      <w:r w:rsidR="007047EE" w:rsidRPr="001D1FBE">
        <w:rPr>
          <w:rFonts w:ascii="Open Sans" w:hAnsi="Open Sans" w:cs="Open Sans"/>
          <w:sz w:val="20"/>
          <w:szCs w:val="20"/>
          <w:lang w:val="en-US"/>
        </w:rPr>
        <w:t>Field plot locations where selected using airborne LiDAR to specifically target both high</w:t>
      </w:r>
      <w:r w:rsidR="008D33F9">
        <w:rPr>
          <w:rFonts w:ascii="Open Sans" w:hAnsi="Open Sans" w:cs="Open Sans"/>
          <w:sz w:val="20"/>
          <w:szCs w:val="20"/>
          <w:lang w:val="en-US"/>
        </w:rPr>
        <w:t xml:space="preserve"> </w:t>
      </w:r>
      <w:r w:rsidR="007047EE" w:rsidRPr="001D1FBE">
        <w:rPr>
          <w:rFonts w:ascii="Open Sans" w:hAnsi="Open Sans" w:cs="Open Sans"/>
          <w:sz w:val="20"/>
          <w:szCs w:val="20"/>
          <w:lang w:val="en-US"/>
        </w:rPr>
        <w:t xml:space="preserve">Aboveground Carbon Density (ACD) areas, and also areas with different ACD predictions based on a draft set of carbon mapping  models. See </w:t>
      </w:r>
      <w:r w:rsidR="007047EE" w:rsidRPr="001D1FBE">
        <w:rPr>
          <w:rFonts w:ascii="Open Sans" w:hAnsi="Open Sans" w:cs="Open Sans"/>
          <w:sz w:val="20"/>
          <w:szCs w:val="20"/>
          <w:lang w:val="en-US"/>
        </w:rPr>
        <w:t xml:space="preserve">Jucker et al. </w:t>
      </w:r>
      <w:r w:rsidR="007047EE" w:rsidRPr="001D1FBE">
        <w:rPr>
          <w:rFonts w:ascii="Open Sans" w:hAnsi="Open Sans" w:cs="Open Sans"/>
          <w:sz w:val="20"/>
          <w:szCs w:val="20"/>
          <w:lang w:val="en-US"/>
        </w:rPr>
        <w:t>(</w:t>
      </w:r>
      <w:r w:rsidR="007047EE" w:rsidRPr="001D1FBE">
        <w:rPr>
          <w:rFonts w:ascii="Open Sans" w:hAnsi="Open Sans" w:cs="Open Sans"/>
          <w:sz w:val="20"/>
          <w:szCs w:val="20"/>
          <w:lang w:val="en-US"/>
        </w:rPr>
        <w:t>2018</w:t>
      </w:r>
      <w:r w:rsidR="007047EE" w:rsidRPr="001D1FBE">
        <w:rPr>
          <w:rFonts w:ascii="Open Sans" w:hAnsi="Open Sans" w:cs="Open Sans"/>
          <w:sz w:val="20"/>
          <w:szCs w:val="20"/>
          <w:lang w:val="en-US"/>
        </w:rPr>
        <w:t>) and</w:t>
      </w:r>
      <w:r w:rsidR="007047EE" w:rsidRPr="001D1FBE">
        <w:rPr>
          <w:rFonts w:ascii="Open Sans" w:hAnsi="Open Sans" w:cs="Open Sans"/>
          <w:sz w:val="20"/>
          <w:szCs w:val="20"/>
          <w:lang w:val="en-US"/>
        </w:rPr>
        <w:t xml:space="preserve"> Asner et al. </w:t>
      </w:r>
      <w:r w:rsidR="007047EE" w:rsidRPr="001D1FBE">
        <w:rPr>
          <w:rFonts w:ascii="Open Sans" w:hAnsi="Open Sans" w:cs="Open Sans"/>
          <w:sz w:val="20"/>
          <w:szCs w:val="20"/>
          <w:lang w:val="en-US"/>
        </w:rPr>
        <w:t>(</w:t>
      </w:r>
      <w:r w:rsidR="007047EE" w:rsidRPr="001D1FBE">
        <w:rPr>
          <w:rFonts w:ascii="Open Sans" w:hAnsi="Open Sans" w:cs="Open Sans"/>
          <w:sz w:val="20"/>
          <w:szCs w:val="20"/>
          <w:lang w:val="en-US"/>
        </w:rPr>
        <w:t>2017)</w:t>
      </w:r>
      <w:r w:rsidR="007047EE" w:rsidRPr="001D1FBE">
        <w:rPr>
          <w:rFonts w:ascii="Open Sans" w:hAnsi="Open Sans" w:cs="Open Sans"/>
          <w:sz w:val="20"/>
          <w:szCs w:val="20"/>
          <w:lang w:val="en-US"/>
        </w:rPr>
        <w:t xml:space="preserve"> for further details.</w:t>
      </w:r>
      <w:r w:rsidR="00D72B8F">
        <w:rPr>
          <w:rFonts w:ascii="Open Sans" w:hAnsi="Open Sans" w:cs="Open Sans"/>
          <w:sz w:val="20"/>
          <w:szCs w:val="20"/>
          <w:lang w:val="en-US"/>
        </w:rPr>
        <w:t xml:space="preserve"> </w:t>
      </w:r>
      <w:r w:rsidR="00047944">
        <w:rPr>
          <w:rFonts w:ascii="Open Sans" w:hAnsi="Open Sans" w:cs="Open Sans"/>
          <w:sz w:val="20"/>
          <w:szCs w:val="20"/>
          <w:lang w:val="en-US"/>
        </w:rPr>
        <w:t xml:space="preserve">Note </w:t>
      </w:r>
      <w:r w:rsidR="00047944" w:rsidRPr="00047944">
        <w:rPr>
          <w:rFonts w:ascii="Open Sans" w:hAnsi="Open Sans" w:cs="Open Sans"/>
          <w:sz w:val="20"/>
          <w:szCs w:val="20"/>
        </w:rPr>
        <w:t xml:space="preserve">subsequent measurements </w:t>
      </w:r>
      <w:r w:rsidR="00047944">
        <w:rPr>
          <w:rFonts w:ascii="Open Sans" w:hAnsi="Open Sans" w:cs="Open Sans"/>
          <w:sz w:val="20"/>
          <w:szCs w:val="20"/>
          <w:lang w:val="en-US"/>
        </w:rPr>
        <w:t xml:space="preserve">(in 2020) </w:t>
      </w:r>
      <w:r w:rsidR="00047944" w:rsidRPr="00047944">
        <w:rPr>
          <w:rFonts w:ascii="Open Sans" w:hAnsi="Open Sans" w:cs="Open Sans"/>
          <w:sz w:val="20"/>
          <w:szCs w:val="20"/>
        </w:rPr>
        <w:t xml:space="preserve">include more plots. </w:t>
      </w:r>
      <w:r w:rsidR="00047944">
        <w:rPr>
          <w:rFonts w:ascii="Open Sans" w:hAnsi="Open Sans" w:cs="Open Sans"/>
          <w:sz w:val="20"/>
          <w:szCs w:val="20"/>
          <w:lang w:val="en-US"/>
        </w:rPr>
        <w:t>S</w:t>
      </w:r>
      <w:r w:rsidR="00047944" w:rsidRPr="00047944">
        <w:rPr>
          <w:rFonts w:ascii="Open Sans" w:hAnsi="Open Sans" w:cs="Open Sans"/>
          <w:sz w:val="20"/>
          <w:szCs w:val="20"/>
        </w:rPr>
        <w:t>ubsequent measurements</w:t>
      </w:r>
      <w:r w:rsidR="00047944">
        <w:rPr>
          <w:rFonts w:ascii="Open Sans" w:hAnsi="Open Sans" w:cs="Open Sans"/>
          <w:sz w:val="20"/>
          <w:szCs w:val="20"/>
          <w:lang w:val="en-US"/>
        </w:rPr>
        <w:t xml:space="preserve"> allowed further data checking and corrections, so some minor updates to the 2017 dataset have been made since the previous publications. </w:t>
      </w:r>
      <w:r w:rsidR="00047944" w:rsidRPr="00047944">
        <w:rPr>
          <w:rFonts w:ascii="Open Sans" w:hAnsi="Open Sans" w:cs="Open Sans"/>
          <w:sz w:val="20"/>
          <w:szCs w:val="20"/>
        </w:rPr>
        <w:t xml:space="preserve">Please see additional </w:t>
      </w:r>
      <w:proofErr w:type="spellStart"/>
      <w:r w:rsidR="00047944">
        <w:rPr>
          <w:rFonts w:ascii="Open Sans" w:hAnsi="Open Sans" w:cs="Open Sans"/>
          <w:sz w:val="20"/>
          <w:szCs w:val="20"/>
          <w:lang w:val="en-US"/>
        </w:rPr>
        <w:t>Zenodo</w:t>
      </w:r>
      <w:proofErr w:type="spellEnd"/>
      <w:r w:rsidR="00047944">
        <w:rPr>
          <w:rFonts w:ascii="Open Sans" w:hAnsi="Open Sans" w:cs="Open Sans"/>
          <w:sz w:val="20"/>
          <w:szCs w:val="20"/>
          <w:lang w:val="en-US"/>
        </w:rPr>
        <w:t xml:space="preserve"> </w:t>
      </w:r>
      <w:r w:rsidR="00047944" w:rsidRPr="00047944">
        <w:rPr>
          <w:rFonts w:ascii="Open Sans" w:hAnsi="Open Sans" w:cs="Open Sans"/>
          <w:sz w:val="20"/>
          <w:szCs w:val="20"/>
        </w:rPr>
        <w:t>data entries</w:t>
      </w:r>
      <w:r w:rsidR="00047944">
        <w:rPr>
          <w:rFonts w:ascii="Open Sans" w:hAnsi="Open Sans" w:cs="Open Sans"/>
          <w:sz w:val="20"/>
          <w:szCs w:val="20"/>
          <w:lang w:val="en-US"/>
        </w:rPr>
        <w:t xml:space="preserve"> for the </w:t>
      </w:r>
      <w:r w:rsidR="00047944">
        <w:rPr>
          <w:rFonts w:ascii="Open Sans" w:hAnsi="Open Sans" w:cs="Open Sans"/>
          <w:sz w:val="20"/>
          <w:szCs w:val="20"/>
          <w:lang w:val="en-US"/>
        </w:rPr>
        <w:t>2020</w:t>
      </w:r>
      <w:r w:rsidR="00047944">
        <w:rPr>
          <w:rFonts w:ascii="Open Sans" w:hAnsi="Open Sans" w:cs="Open Sans"/>
          <w:sz w:val="20"/>
          <w:szCs w:val="20"/>
          <w:lang w:val="en-US"/>
        </w:rPr>
        <w:t xml:space="preserve"> measure.</w:t>
      </w:r>
    </w:p>
    <w:p w14:paraId="238A7D28" w14:textId="2B58312B" w:rsidR="00247044" w:rsidRPr="001D1FBE" w:rsidRDefault="00247044" w:rsidP="00905F9B">
      <w:pPr>
        <w:pStyle w:val="NormalWeb"/>
        <w:rPr>
          <w:rFonts w:ascii="Open Sans" w:hAnsi="Open Sans" w:cs="Open Sans"/>
          <w:sz w:val="20"/>
          <w:szCs w:val="20"/>
          <w:lang w:val="en-US"/>
        </w:rPr>
      </w:pPr>
      <w:r w:rsidRPr="001D1FBE">
        <w:rPr>
          <w:rFonts w:ascii="Open Sans" w:hAnsi="Open Sans" w:cs="Open Sans"/>
          <w:sz w:val="20"/>
          <w:szCs w:val="20"/>
          <w:lang w:val="en-US"/>
        </w:rPr>
        <w:t xml:space="preserve">Use of these data require citation of this dataset and </w:t>
      </w:r>
      <w:r w:rsidR="00BD141C" w:rsidRPr="001D1FBE">
        <w:rPr>
          <w:rFonts w:ascii="Open Sans" w:hAnsi="Open Sans" w:cs="Open Sans"/>
          <w:sz w:val="20"/>
          <w:szCs w:val="20"/>
          <w:lang w:val="en-US"/>
        </w:rPr>
        <w:t xml:space="preserve">citation </w:t>
      </w:r>
      <w:r w:rsidR="00BD141C">
        <w:rPr>
          <w:rFonts w:ascii="Open Sans" w:hAnsi="Open Sans" w:cs="Open Sans"/>
          <w:sz w:val="20"/>
          <w:szCs w:val="20"/>
          <w:lang w:val="en-US"/>
        </w:rPr>
        <w:t xml:space="preserve">of </w:t>
      </w:r>
      <w:r w:rsidRPr="001D1FBE">
        <w:rPr>
          <w:rFonts w:ascii="Open Sans" w:hAnsi="Open Sans" w:cs="Open Sans"/>
          <w:sz w:val="20"/>
          <w:szCs w:val="20"/>
          <w:lang w:val="en-US"/>
        </w:rPr>
        <w:t xml:space="preserve">the </w:t>
      </w:r>
      <w:r w:rsidRPr="001D1FBE">
        <w:rPr>
          <w:rFonts w:ascii="Open Sans" w:hAnsi="Open Sans" w:cs="Open Sans"/>
          <w:sz w:val="20"/>
          <w:szCs w:val="20"/>
          <w:lang w:val="en-US"/>
        </w:rPr>
        <w:t xml:space="preserve">two </w:t>
      </w:r>
      <w:r w:rsidRPr="001D1FBE">
        <w:rPr>
          <w:rFonts w:ascii="Open Sans" w:hAnsi="Open Sans" w:cs="Open Sans"/>
          <w:sz w:val="20"/>
          <w:szCs w:val="20"/>
          <w:lang w:val="en-US"/>
        </w:rPr>
        <w:t xml:space="preserve">original journal </w:t>
      </w:r>
      <w:r w:rsidRPr="001D1FBE">
        <w:rPr>
          <w:rFonts w:ascii="Open Sans" w:hAnsi="Open Sans" w:cs="Open Sans"/>
          <w:sz w:val="20"/>
          <w:szCs w:val="20"/>
          <w:lang w:val="en-US"/>
        </w:rPr>
        <w:t>articles</w:t>
      </w:r>
      <w:r w:rsidRPr="001D1FBE">
        <w:rPr>
          <w:rFonts w:ascii="Open Sans" w:hAnsi="Open Sans" w:cs="Open Sans"/>
          <w:sz w:val="20"/>
          <w:szCs w:val="20"/>
          <w:lang w:val="en-US"/>
        </w:rPr>
        <w:t xml:space="preserve"> that delivered </w:t>
      </w:r>
      <w:r w:rsidRPr="001D1FBE">
        <w:rPr>
          <w:rFonts w:ascii="Open Sans" w:hAnsi="Open Sans" w:cs="Open Sans"/>
          <w:sz w:val="20"/>
          <w:szCs w:val="20"/>
          <w:lang w:val="en-US"/>
        </w:rPr>
        <w:t xml:space="preserve">and explain </w:t>
      </w:r>
      <w:r w:rsidRPr="001D1FBE">
        <w:rPr>
          <w:rFonts w:ascii="Open Sans" w:hAnsi="Open Sans" w:cs="Open Sans"/>
          <w:sz w:val="20"/>
          <w:szCs w:val="20"/>
          <w:lang w:val="en-US"/>
        </w:rPr>
        <w:t xml:space="preserve">the </w:t>
      </w:r>
      <w:r w:rsidRPr="001D1FBE">
        <w:rPr>
          <w:rFonts w:ascii="Open Sans" w:hAnsi="Open Sans" w:cs="Open Sans"/>
          <w:sz w:val="20"/>
          <w:szCs w:val="20"/>
          <w:lang w:val="en-US"/>
        </w:rPr>
        <w:t>work</w:t>
      </w:r>
      <w:r w:rsidR="001D1FBE">
        <w:rPr>
          <w:rFonts w:ascii="Open Sans" w:hAnsi="Open Sans" w:cs="Open Sans"/>
          <w:sz w:val="20"/>
          <w:szCs w:val="20"/>
          <w:lang w:val="en-US"/>
        </w:rPr>
        <w:t>, and that you inform us of the use of the data</w:t>
      </w:r>
      <w:r w:rsidRPr="001D1FBE">
        <w:rPr>
          <w:rFonts w:ascii="Open Sans" w:hAnsi="Open Sans" w:cs="Open Sans"/>
          <w:sz w:val="20"/>
          <w:szCs w:val="20"/>
          <w:lang w:val="en-US"/>
        </w:rPr>
        <w:t xml:space="preserve">.  </w:t>
      </w:r>
      <w:r w:rsidR="001D1FBE">
        <w:rPr>
          <w:rFonts w:ascii="Open Sans" w:hAnsi="Open Sans" w:cs="Open Sans"/>
          <w:sz w:val="20"/>
          <w:szCs w:val="20"/>
          <w:lang w:val="en-US"/>
        </w:rPr>
        <w:t xml:space="preserve">We would also appreciate the opportunity to be involved in work making use of this data. </w:t>
      </w:r>
      <w:r w:rsidRPr="001D1FBE">
        <w:rPr>
          <w:rFonts w:ascii="Open Sans" w:hAnsi="Open Sans" w:cs="Open Sans"/>
          <w:sz w:val="20"/>
          <w:szCs w:val="20"/>
          <w:lang w:val="en-US"/>
        </w:rPr>
        <w:t>The</w:t>
      </w:r>
      <w:r w:rsidR="001D1FBE">
        <w:rPr>
          <w:rFonts w:ascii="Open Sans" w:hAnsi="Open Sans" w:cs="Open Sans"/>
          <w:sz w:val="20"/>
          <w:szCs w:val="20"/>
          <w:lang w:val="en-US"/>
        </w:rPr>
        <w:t xml:space="preserve"> required </w:t>
      </w:r>
      <w:r w:rsidRPr="001D1FBE">
        <w:rPr>
          <w:rFonts w:ascii="Open Sans" w:hAnsi="Open Sans" w:cs="Open Sans"/>
          <w:sz w:val="20"/>
          <w:szCs w:val="20"/>
          <w:lang w:val="en-US"/>
        </w:rPr>
        <w:t>citations are as follows:</w:t>
      </w:r>
    </w:p>
    <w:p w14:paraId="435D5620" w14:textId="52876BFE" w:rsidR="00247044" w:rsidRPr="001D1FBE" w:rsidRDefault="00247044" w:rsidP="00247044">
      <w:pPr>
        <w:pStyle w:val="NormalWeb"/>
        <w:rPr>
          <w:rFonts w:ascii="Open Sans" w:hAnsi="Open Sans" w:cs="Open Sans"/>
          <w:color w:val="464646"/>
          <w:sz w:val="20"/>
          <w:szCs w:val="20"/>
          <w:shd w:val="clear" w:color="auto" w:fill="FFFFFF"/>
          <w:lang w:val="en-US"/>
        </w:rPr>
      </w:pPr>
      <w:r w:rsidRPr="00247044">
        <w:rPr>
          <w:rFonts w:ascii="Open Sans" w:hAnsi="Open Sans" w:cs="Open Sans"/>
          <w:color w:val="464646"/>
          <w:sz w:val="20"/>
          <w:szCs w:val="20"/>
          <w:shd w:val="clear" w:color="auto" w:fill="FFFFFF"/>
        </w:rPr>
        <w:t xml:space="preserve">Asner, Gregory P., Philip G. Brodrick, Christopher Philipson, Nicolas R. Vaughn, Roberta E. Martin, David E. Knapp, Joseph Heckler, et al. 2017. </w:t>
      </w:r>
      <w:r w:rsidRPr="00247044">
        <w:rPr>
          <w:rFonts w:ascii="Open Sans" w:hAnsi="Open Sans" w:cs="Open Sans"/>
          <w:color w:val="464646"/>
          <w:sz w:val="20"/>
          <w:szCs w:val="20"/>
          <w:shd w:val="clear" w:color="auto" w:fill="FFFFFF"/>
          <w:lang w:val="en-US"/>
        </w:rPr>
        <w:t xml:space="preserve">“Mapped Aboveground Carbon Stocks to Advance Forest Conservation and Recovery in Malaysian Borneo.” </w:t>
      </w:r>
      <w:r w:rsidRPr="00247044">
        <w:rPr>
          <w:rFonts w:ascii="Open Sans" w:hAnsi="Open Sans" w:cs="Open Sans"/>
          <w:i/>
          <w:iCs/>
          <w:color w:val="464646"/>
          <w:sz w:val="20"/>
          <w:szCs w:val="20"/>
          <w:shd w:val="clear" w:color="auto" w:fill="FFFFFF"/>
          <w:lang w:val="en-US"/>
        </w:rPr>
        <w:t>Biological Conservation</w:t>
      </w:r>
      <w:r w:rsidRPr="00247044">
        <w:rPr>
          <w:rFonts w:ascii="Open Sans" w:hAnsi="Open Sans" w:cs="Open Sans"/>
          <w:color w:val="464646"/>
          <w:sz w:val="20"/>
          <w:szCs w:val="20"/>
          <w:shd w:val="clear" w:color="auto" w:fill="FFFFFF"/>
          <w:lang w:val="en-US"/>
        </w:rPr>
        <w:t xml:space="preserve"> 217 (June 2017): 289–310. </w:t>
      </w:r>
      <w:hyperlink r:id="rId4" w:history="1">
        <w:r w:rsidRPr="00247044">
          <w:rPr>
            <w:rStyle w:val="Hyperlink"/>
            <w:rFonts w:ascii="Open Sans" w:hAnsi="Open Sans" w:cs="Open Sans"/>
            <w:sz w:val="20"/>
            <w:szCs w:val="20"/>
            <w:shd w:val="clear" w:color="auto" w:fill="FFFFFF"/>
            <w:lang w:val="en-US"/>
          </w:rPr>
          <w:t>https://doi.org/10.1016/j.biocon.2017.10.020</w:t>
        </w:r>
      </w:hyperlink>
    </w:p>
    <w:p w14:paraId="7B4B9627" w14:textId="46A14710" w:rsidR="00247044" w:rsidRPr="001D1FBE" w:rsidRDefault="00247044" w:rsidP="00247044">
      <w:pPr>
        <w:pStyle w:val="NormalWeb"/>
        <w:rPr>
          <w:rFonts w:ascii="Open Sans" w:hAnsi="Open Sans" w:cs="Open Sans"/>
          <w:color w:val="464646"/>
          <w:sz w:val="20"/>
          <w:szCs w:val="20"/>
          <w:shd w:val="clear" w:color="auto" w:fill="FFFFFF"/>
          <w:lang w:val="en-US"/>
        </w:rPr>
      </w:pPr>
      <w:r w:rsidRPr="00247044">
        <w:rPr>
          <w:rFonts w:ascii="Open Sans" w:hAnsi="Open Sans" w:cs="Open Sans"/>
          <w:color w:val="464646"/>
          <w:sz w:val="20"/>
          <w:szCs w:val="20"/>
          <w:shd w:val="clear" w:color="auto" w:fill="FFFFFF"/>
          <w:lang w:val="en-US"/>
        </w:rPr>
        <w:t xml:space="preserve">Jucker, Tommaso, Gregory P. Asner, Michele </w:t>
      </w:r>
      <w:proofErr w:type="spellStart"/>
      <w:r w:rsidRPr="00247044">
        <w:rPr>
          <w:rFonts w:ascii="Open Sans" w:hAnsi="Open Sans" w:cs="Open Sans"/>
          <w:color w:val="464646"/>
          <w:sz w:val="20"/>
          <w:szCs w:val="20"/>
          <w:shd w:val="clear" w:color="auto" w:fill="FFFFFF"/>
          <w:lang w:val="en-US"/>
        </w:rPr>
        <w:t>Dalponte</w:t>
      </w:r>
      <w:proofErr w:type="spellEnd"/>
      <w:r w:rsidRPr="00247044">
        <w:rPr>
          <w:rFonts w:ascii="Open Sans" w:hAnsi="Open Sans" w:cs="Open Sans"/>
          <w:color w:val="464646"/>
          <w:sz w:val="20"/>
          <w:szCs w:val="20"/>
          <w:shd w:val="clear" w:color="auto" w:fill="FFFFFF"/>
          <w:lang w:val="en-US"/>
        </w:rPr>
        <w:t xml:space="preserve">, Philip G. </w:t>
      </w:r>
      <w:proofErr w:type="spellStart"/>
      <w:r w:rsidRPr="00247044">
        <w:rPr>
          <w:rFonts w:ascii="Open Sans" w:hAnsi="Open Sans" w:cs="Open Sans"/>
          <w:color w:val="464646"/>
          <w:sz w:val="20"/>
          <w:szCs w:val="20"/>
          <w:shd w:val="clear" w:color="auto" w:fill="FFFFFF"/>
          <w:lang w:val="en-US"/>
        </w:rPr>
        <w:t>Brodrick</w:t>
      </w:r>
      <w:proofErr w:type="spellEnd"/>
      <w:r w:rsidRPr="00247044">
        <w:rPr>
          <w:rFonts w:ascii="Open Sans" w:hAnsi="Open Sans" w:cs="Open Sans"/>
          <w:color w:val="464646"/>
          <w:sz w:val="20"/>
          <w:szCs w:val="20"/>
          <w:shd w:val="clear" w:color="auto" w:fill="FFFFFF"/>
          <w:lang w:val="en-US"/>
        </w:rPr>
        <w:t xml:space="preserve">, Christopher D. Philipson, Nicholas R. Vaughn, </w:t>
      </w:r>
      <w:proofErr w:type="spellStart"/>
      <w:r w:rsidRPr="00247044">
        <w:rPr>
          <w:rFonts w:ascii="Open Sans" w:hAnsi="Open Sans" w:cs="Open Sans"/>
          <w:color w:val="464646"/>
          <w:sz w:val="20"/>
          <w:szCs w:val="20"/>
          <w:shd w:val="clear" w:color="auto" w:fill="FFFFFF"/>
          <w:lang w:val="en-US"/>
        </w:rPr>
        <w:t>Yit</w:t>
      </w:r>
      <w:proofErr w:type="spellEnd"/>
      <w:r w:rsidRPr="00247044">
        <w:rPr>
          <w:rFonts w:ascii="Open Sans" w:hAnsi="Open Sans" w:cs="Open Sans"/>
          <w:color w:val="464646"/>
          <w:sz w:val="20"/>
          <w:szCs w:val="20"/>
          <w:shd w:val="clear" w:color="auto" w:fill="FFFFFF"/>
          <w:lang w:val="en-US"/>
        </w:rPr>
        <w:t xml:space="preserve"> </w:t>
      </w:r>
      <w:proofErr w:type="spellStart"/>
      <w:r w:rsidRPr="00247044">
        <w:rPr>
          <w:rFonts w:ascii="Open Sans" w:hAnsi="Open Sans" w:cs="Open Sans"/>
          <w:color w:val="464646"/>
          <w:sz w:val="20"/>
          <w:szCs w:val="20"/>
          <w:shd w:val="clear" w:color="auto" w:fill="FFFFFF"/>
          <w:lang w:val="en-US"/>
        </w:rPr>
        <w:t>Arn</w:t>
      </w:r>
      <w:proofErr w:type="spellEnd"/>
      <w:r w:rsidRPr="00247044">
        <w:rPr>
          <w:rFonts w:ascii="Open Sans" w:hAnsi="Open Sans" w:cs="Open Sans"/>
          <w:color w:val="464646"/>
          <w:sz w:val="20"/>
          <w:szCs w:val="20"/>
          <w:shd w:val="clear" w:color="auto" w:fill="FFFFFF"/>
          <w:lang w:val="en-US"/>
        </w:rPr>
        <w:t xml:space="preserve"> </w:t>
      </w:r>
      <w:proofErr w:type="spellStart"/>
      <w:r w:rsidRPr="00247044">
        <w:rPr>
          <w:rFonts w:ascii="Open Sans" w:hAnsi="Open Sans" w:cs="Open Sans"/>
          <w:color w:val="464646"/>
          <w:sz w:val="20"/>
          <w:szCs w:val="20"/>
          <w:shd w:val="clear" w:color="auto" w:fill="FFFFFF"/>
          <w:lang w:val="en-US"/>
        </w:rPr>
        <w:t>Teh</w:t>
      </w:r>
      <w:proofErr w:type="spellEnd"/>
      <w:r w:rsidRPr="00247044">
        <w:rPr>
          <w:rFonts w:ascii="Open Sans" w:hAnsi="Open Sans" w:cs="Open Sans"/>
          <w:color w:val="464646"/>
          <w:sz w:val="20"/>
          <w:szCs w:val="20"/>
          <w:shd w:val="clear" w:color="auto" w:fill="FFFFFF"/>
          <w:lang w:val="en-US"/>
        </w:rPr>
        <w:t xml:space="preserve">, et al. 2018. “Estimating Aboveground Carbon Density and Its Uncertainty in Borneo’s Structurally Complex Tropical Forests Using Airborne Laser Scanning.” </w:t>
      </w:r>
      <w:proofErr w:type="spellStart"/>
      <w:r w:rsidRPr="00247044">
        <w:rPr>
          <w:rFonts w:ascii="Open Sans" w:hAnsi="Open Sans" w:cs="Open Sans"/>
          <w:i/>
          <w:iCs/>
          <w:color w:val="464646"/>
          <w:sz w:val="20"/>
          <w:szCs w:val="20"/>
          <w:shd w:val="clear" w:color="auto" w:fill="FFFFFF"/>
          <w:lang w:val="en-US"/>
        </w:rPr>
        <w:t>Biogeosciences</w:t>
      </w:r>
      <w:proofErr w:type="spellEnd"/>
      <w:r w:rsidRPr="00247044">
        <w:rPr>
          <w:rFonts w:ascii="Open Sans" w:hAnsi="Open Sans" w:cs="Open Sans"/>
          <w:color w:val="464646"/>
          <w:sz w:val="20"/>
          <w:szCs w:val="20"/>
          <w:shd w:val="clear" w:color="auto" w:fill="FFFFFF"/>
          <w:lang w:val="en-US"/>
        </w:rPr>
        <w:t xml:space="preserve"> 15 (12): 3811–30. </w:t>
      </w:r>
      <w:hyperlink r:id="rId5" w:history="1">
        <w:r w:rsidRPr="00247044">
          <w:rPr>
            <w:rStyle w:val="Hyperlink"/>
            <w:rFonts w:ascii="Open Sans" w:hAnsi="Open Sans" w:cs="Open Sans"/>
            <w:sz w:val="20"/>
            <w:szCs w:val="20"/>
            <w:shd w:val="clear" w:color="auto" w:fill="FFFFFF"/>
            <w:lang w:val="en-US"/>
          </w:rPr>
          <w:t>https://doi.org/10.5194/bg-15-3811-2018</w:t>
        </w:r>
      </w:hyperlink>
    </w:p>
    <w:p w14:paraId="2EC71DB1" w14:textId="46113C92" w:rsidR="00247044" w:rsidRPr="00247044" w:rsidRDefault="00385A93" w:rsidP="00385A93">
      <w:pPr>
        <w:pStyle w:val="NormalWeb"/>
        <w:rPr>
          <w:rFonts w:ascii="Open Sans" w:hAnsi="Open Sans" w:cs="Open Sans"/>
          <w:color w:val="464646"/>
          <w:sz w:val="20"/>
          <w:szCs w:val="20"/>
          <w:shd w:val="clear" w:color="auto" w:fill="FFFFFF"/>
          <w:lang w:val="en-US"/>
        </w:rPr>
      </w:pPr>
      <w:r w:rsidRPr="001D1FBE">
        <w:rPr>
          <w:rFonts w:ascii="Open Sans" w:hAnsi="Open Sans" w:cs="Open Sans"/>
          <w:color w:val="464646"/>
          <w:sz w:val="20"/>
          <w:szCs w:val="20"/>
          <w:shd w:val="clear" w:color="auto" w:fill="FFFFFF"/>
          <w:lang w:val="en-US"/>
        </w:rPr>
        <w:t xml:space="preserve">This work would not be possible without the incredibly hard work and dedication of the entire SEARRP field team, including </w:t>
      </w:r>
      <w:r w:rsidRPr="001D1FBE">
        <w:rPr>
          <w:rFonts w:ascii="Open Sans" w:hAnsi="Open Sans" w:cs="Open Sans"/>
          <w:color w:val="464646"/>
          <w:sz w:val="20"/>
          <w:szCs w:val="20"/>
          <w:shd w:val="clear" w:color="auto" w:fill="FFFFFF"/>
          <w:lang w:val="en-US"/>
        </w:rPr>
        <w:t xml:space="preserve">Philip Ak </w:t>
      </w:r>
      <w:proofErr w:type="spellStart"/>
      <w:r w:rsidRPr="001D1FBE">
        <w:rPr>
          <w:rFonts w:ascii="Open Sans" w:hAnsi="Open Sans" w:cs="Open Sans"/>
          <w:color w:val="464646"/>
          <w:sz w:val="20"/>
          <w:szCs w:val="20"/>
          <w:shd w:val="clear" w:color="auto" w:fill="FFFFFF"/>
          <w:lang w:val="en-US"/>
        </w:rPr>
        <w:t>Ulok</w:t>
      </w:r>
      <w:proofErr w:type="spellEnd"/>
      <w:r w:rsidRPr="001D1FBE">
        <w:rPr>
          <w:rFonts w:ascii="Open Sans" w:hAnsi="Open Sans" w:cs="Open Sans"/>
          <w:color w:val="464646"/>
          <w:sz w:val="20"/>
          <w:szCs w:val="20"/>
          <w:shd w:val="clear" w:color="auto" w:fill="FFFFFF"/>
          <w:lang w:val="en-US"/>
        </w:rPr>
        <w:t xml:space="preserve">; </w:t>
      </w:r>
      <w:proofErr w:type="spellStart"/>
      <w:r w:rsidRPr="001D1FBE">
        <w:rPr>
          <w:rFonts w:ascii="Open Sans" w:hAnsi="Open Sans" w:cs="Open Sans"/>
          <w:color w:val="464646"/>
          <w:sz w:val="20"/>
          <w:szCs w:val="20"/>
          <w:shd w:val="clear" w:color="auto" w:fill="FFFFFF"/>
          <w:lang w:val="en-US"/>
        </w:rPr>
        <w:t>Hi</w:t>
      </w:r>
      <w:r w:rsidR="005A0E40">
        <w:rPr>
          <w:rFonts w:ascii="Open Sans" w:hAnsi="Open Sans" w:cs="Open Sans"/>
          <w:color w:val="464646"/>
          <w:sz w:val="20"/>
          <w:szCs w:val="20"/>
          <w:shd w:val="clear" w:color="auto" w:fill="FFFFFF"/>
          <w:lang w:val="en-US"/>
        </w:rPr>
        <w:t>i</w:t>
      </w:r>
      <w:proofErr w:type="spellEnd"/>
      <w:r w:rsidRPr="001D1FBE">
        <w:rPr>
          <w:rFonts w:ascii="Open Sans" w:hAnsi="Open Sans" w:cs="Open Sans"/>
          <w:color w:val="464646"/>
          <w:sz w:val="20"/>
          <w:szCs w:val="20"/>
          <w:shd w:val="clear" w:color="auto" w:fill="FFFFFF"/>
          <w:lang w:val="en-US"/>
        </w:rPr>
        <w:t xml:space="preserve"> Siew Yee</w:t>
      </w:r>
      <w:r w:rsidRPr="001D1FBE">
        <w:rPr>
          <w:rFonts w:ascii="Open Sans" w:hAnsi="Open Sans" w:cs="Open Sans"/>
          <w:color w:val="464646"/>
          <w:sz w:val="20"/>
          <w:szCs w:val="20"/>
          <w:shd w:val="clear" w:color="auto" w:fill="FFFFFF"/>
          <w:lang w:val="en-US"/>
        </w:rPr>
        <w:t xml:space="preserve">; </w:t>
      </w:r>
      <w:proofErr w:type="spellStart"/>
      <w:r w:rsidRPr="001D1FBE">
        <w:rPr>
          <w:rFonts w:ascii="Open Sans" w:hAnsi="Open Sans" w:cs="Open Sans"/>
          <w:color w:val="464646"/>
          <w:sz w:val="20"/>
          <w:szCs w:val="20"/>
          <w:shd w:val="clear" w:color="auto" w:fill="FFFFFF"/>
          <w:lang w:val="en-US"/>
        </w:rPr>
        <w:t>Remmy</w:t>
      </w:r>
      <w:proofErr w:type="spellEnd"/>
      <w:r w:rsidRPr="001D1FBE">
        <w:rPr>
          <w:rFonts w:ascii="Open Sans" w:hAnsi="Open Sans" w:cs="Open Sans"/>
          <w:color w:val="464646"/>
          <w:sz w:val="20"/>
          <w:szCs w:val="20"/>
          <w:shd w:val="clear" w:color="auto" w:fill="FFFFFF"/>
          <w:lang w:val="en-US"/>
        </w:rPr>
        <w:t xml:space="preserve"> Bin Murus</w:t>
      </w:r>
      <w:r w:rsidRPr="001D1FBE">
        <w:rPr>
          <w:rFonts w:ascii="Open Sans" w:hAnsi="Open Sans" w:cs="Open Sans"/>
          <w:color w:val="464646"/>
          <w:sz w:val="20"/>
          <w:szCs w:val="20"/>
          <w:shd w:val="clear" w:color="auto" w:fill="FFFFFF"/>
          <w:lang w:val="en-US"/>
        </w:rPr>
        <w:t xml:space="preserve">; </w:t>
      </w:r>
      <w:r w:rsidRPr="001D1FBE">
        <w:rPr>
          <w:rFonts w:ascii="Open Sans" w:hAnsi="Open Sans" w:cs="Open Sans"/>
          <w:color w:val="464646"/>
          <w:sz w:val="20"/>
          <w:szCs w:val="20"/>
          <w:shd w:val="clear" w:color="auto" w:fill="FFFFFF"/>
          <w:lang w:val="en-US"/>
        </w:rPr>
        <w:t xml:space="preserve">Alexander </w:t>
      </w:r>
      <w:proofErr w:type="spellStart"/>
      <w:r w:rsidRPr="001D1FBE">
        <w:rPr>
          <w:rFonts w:ascii="Open Sans" w:hAnsi="Open Sans" w:cs="Open Sans"/>
          <w:color w:val="464646"/>
          <w:sz w:val="20"/>
          <w:szCs w:val="20"/>
          <w:shd w:val="clear" w:color="auto" w:fill="FFFFFF"/>
          <w:lang w:val="en-US"/>
        </w:rPr>
        <w:t>Karolus</w:t>
      </w:r>
      <w:proofErr w:type="spellEnd"/>
      <w:r w:rsidRPr="001D1FBE">
        <w:rPr>
          <w:rFonts w:ascii="Open Sans" w:hAnsi="Open Sans" w:cs="Open Sans"/>
          <w:color w:val="464646"/>
          <w:sz w:val="20"/>
          <w:szCs w:val="20"/>
          <w:shd w:val="clear" w:color="auto" w:fill="FFFFFF"/>
          <w:lang w:val="en-US"/>
        </w:rPr>
        <w:t xml:space="preserve">; </w:t>
      </w:r>
      <w:r w:rsidRPr="001D1FBE">
        <w:rPr>
          <w:rFonts w:ascii="Open Sans" w:hAnsi="Open Sans" w:cs="Open Sans"/>
          <w:color w:val="464646"/>
          <w:sz w:val="20"/>
          <w:szCs w:val="20"/>
          <w:shd w:val="clear" w:color="auto" w:fill="FFFFFF"/>
          <w:lang w:val="en-US"/>
        </w:rPr>
        <w:t xml:space="preserve">Andy Brian </w:t>
      </w:r>
      <w:proofErr w:type="spellStart"/>
      <w:r w:rsidRPr="001D1FBE">
        <w:rPr>
          <w:rFonts w:ascii="Open Sans" w:hAnsi="Open Sans" w:cs="Open Sans"/>
          <w:color w:val="464646"/>
          <w:sz w:val="20"/>
          <w:szCs w:val="20"/>
          <w:shd w:val="clear" w:color="auto" w:fill="FFFFFF"/>
          <w:lang w:val="en-US"/>
        </w:rPr>
        <w:t>Karolus</w:t>
      </w:r>
      <w:proofErr w:type="spellEnd"/>
      <w:r w:rsidRPr="001D1FBE">
        <w:rPr>
          <w:rFonts w:ascii="Open Sans" w:hAnsi="Open Sans" w:cs="Open Sans"/>
          <w:color w:val="464646"/>
          <w:sz w:val="20"/>
          <w:szCs w:val="20"/>
          <w:shd w:val="clear" w:color="auto" w:fill="FFFFFF"/>
          <w:lang w:val="en-US"/>
        </w:rPr>
        <w:t xml:space="preserve">; </w:t>
      </w:r>
      <w:r w:rsidRPr="001D1FBE">
        <w:rPr>
          <w:rFonts w:ascii="Open Sans" w:hAnsi="Open Sans" w:cs="Open Sans"/>
          <w:color w:val="464646"/>
          <w:sz w:val="20"/>
          <w:szCs w:val="20"/>
          <w:shd w:val="clear" w:color="auto" w:fill="FFFFFF"/>
          <w:lang w:val="en-US"/>
        </w:rPr>
        <w:t xml:space="preserve">Frederica </w:t>
      </w:r>
      <w:proofErr w:type="spellStart"/>
      <w:r w:rsidRPr="001D1FBE">
        <w:rPr>
          <w:rFonts w:ascii="Open Sans" w:hAnsi="Open Sans" w:cs="Open Sans"/>
          <w:color w:val="464646"/>
          <w:sz w:val="20"/>
          <w:szCs w:val="20"/>
          <w:shd w:val="clear" w:color="auto" w:fill="FFFFFF"/>
          <w:lang w:val="en-US"/>
        </w:rPr>
        <w:t>Karolus</w:t>
      </w:r>
      <w:proofErr w:type="spellEnd"/>
      <w:r w:rsidRPr="001D1FBE">
        <w:rPr>
          <w:rFonts w:ascii="Open Sans" w:hAnsi="Open Sans" w:cs="Open Sans"/>
          <w:color w:val="464646"/>
          <w:sz w:val="20"/>
          <w:szCs w:val="20"/>
          <w:shd w:val="clear" w:color="auto" w:fill="FFFFFF"/>
          <w:lang w:val="en-US"/>
        </w:rPr>
        <w:t xml:space="preserve">; </w:t>
      </w:r>
      <w:proofErr w:type="spellStart"/>
      <w:r w:rsidRPr="001D1FBE">
        <w:rPr>
          <w:rFonts w:ascii="Open Sans" w:hAnsi="Open Sans" w:cs="Open Sans"/>
          <w:color w:val="464646"/>
          <w:sz w:val="20"/>
          <w:szCs w:val="20"/>
          <w:shd w:val="clear" w:color="auto" w:fill="FFFFFF"/>
          <w:lang w:val="en-US"/>
        </w:rPr>
        <w:t>Zidey</w:t>
      </w:r>
      <w:proofErr w:type="spellEnd"/>
      <w:r w:rsidRPr="001D1FBE">
        <w:rPr>
          <w:rFonts w:ascii="Open Sans" w:hAnsi="Open Sans" w:cs="Open Sans"/>
          <w:color w:val="464646"/>
          <w:sz w:val="20"/>
          <w:szCs w:val="20"/>
          <w:shd w:val="clear" w:color="auto" w:fill="FFFFFF"/>
          <w:lang w:val="en-US"/>
        </w:rPr>
        <w:t xml:space="preserve"> </w:t>
      </w:r>
      <w:proofErr w:type="spellStart"/>
      <w:r w:rsidRPr="001D1FBE">
        <w:rPr>
          <w:rFonts w:ascii="Open Sans" w:hAnsi="Open Sans" w:cs="Open Sans"/>
          <w:color w:val="464646"/>
          <w:sz w:val="20"/>
          <w:szCs w:val="20"/>
          <w:shd w:val="clear" w:color="auto" w:fill="FFFFFF"/>
          <w:lang w:val="en-US"/>
        </w:rPr>
        <w:t>Fulgentius</w:t>
      </w:r>
      <w:proofErr w:type="spellEnd"/>
      <w:r w:rsidRPr="001D1FBE">
        <w:rPr>
          <w:rFonts w:ascii="Open Sans" w:hAnsi="Open Sans" w:cs="Open Sans"/>
          <w:color w:val="464646"/>
          <w:sz w:val="20"/>
          <w:szCs w:val="20"/>
          <w:shd w:val="clear" w:color="auto" w:fill="FFFFFF"/>
          <w:lang w:val="en-US"/>
        </w:rPr>
        <w:t xml:space="preserve">; </w:t>
      </w:r>
      <w:proofErr w:type="spellStart"/>
      <w:r w:rsidRPr="001D1FBE">
        <w:rPr>
          <w:rFonts w:ascii="Open Sans" w:hAnsi="Open Sans" w:cs="Open Sans"/>
          <w:color w:val="464646"/>
          <w:sz w:val="20"/>
          <w:szCs w:val="20"/>
          <w:shd w:val="clear" w:color="auto" w:fill="FFFFFF"/>
          <w:lang w:val="en-US"/>
        </w:rPr>
        <w:t>Welday</w:t>
      </w:r>
      <w:proofErr w:type="spellEnd"/>
      <w:r w:rsidRPr="001D1FBE">
        <w:rPr>
          <w:rFonts w:ascii="Open Sans" w:hAnsi="Open Sans" w:cs="Open Sans"/>
          <w:color w:val="464646"/>
          <w:sz w:val="20"/>
          <w:szCs w:val="20"/>
          <w:shd w:val="clear" w:color="auto" w:fill="FFFFFF"/>
          <w:lang w:val="en-US"/>
        </w:rPr>
        <w:t xml:space="preserve"> Bin </w:t>
      </w:r>
      <w:proofErr w:type="spellStart"/>
      <w:r w:rsidRPr="001D1FBE">
        <w:rPr>
          <w:rFonts w:ascii="Open Sans" w:hAnsi="Open Sans" w:cs="Open Sans"/>
          <w:color w:val="464646"/>
          <w:sz w:val="20"/>
          <w:szCs w:val="20"/>
          <w:shd w:val="clear" w:color="auto" w:fill="FFFFFF"/>
          <w:lang w:val="en-US"/>
        </w:rPr>
        <w:t>Girang</w:t>
      </w:r>
      <w:proofErr w:type="spellEnd"/>
      <w:r w:rsidRPr="001D1FBE">
        <w:rPr>
          <w:rFonts w:ascii="Open Sans" w:hAnsi="Open Sans" w:cs="Open Sans"/>
          <w:color w:val="464646"/>
          <w:sz w:val="20"/>
          <w:szCs w:val="20"/>
          <w:shd w:val="clear" w:color="auto" w:fill="FFFFFF"/>
          <w:lang w:val="en-US"/>
        </w:rPr>
        <w:t xml:space="preserve">; </w:t>
      </w:r>
      <w:r w:rsidRPr="001D1FBE">
        <w:rPr>
          <w:rFonts w:ascii="Open Sans" w:hAnsi="Open Sans" w:cs="Open Sans"/>
          <w:color w:val="464646"/>
          <w:sz w:val="20"/>
          <w:szCs w:val="20"/>
          <w:shd w:val="clear" w:color="auto" w:fill="FFFFFF"/>
          <w:lang w:val="en-US"/>
        </w:rPr>
        <w:t xml:space="preserve">Mohamad Taufiq Bin </w:t>
      </w:r>
      <w:proofErr w:type="spellStart"/>
      <w:r w:rsidRPr="001D1FBE">
        <w:rPr>
          <w:rFonts w:ascii="Open Sans" w:hAnsi="Open Sans" w:cs="Open Sans"/>
          <w:color w:val="464646"/>
          <w:sz w:val="20"/>
          <w:szCs w:val="20"/>
          <w:shd w:val="clear" w:color="auto" w:fill="FFFFFF"/>
          <w:lang w:val="en-US"/>
        </w:rPr>
        <w:t>Sumin</w:t>
      </w:r>
      <w:proofErr w:type="spellEnd"/>
      <w:r w:rsidRPr="001D1FBE">
        <w:rPr>
          <w:rFonts w:ascii="Open Sans" w:hAnsi="Open Sans" w:cs="Open Sans"/>
          <w:color w:val="464646"/>
          <w:sz w:val="20"/>
          <w:szCs w:val="20"/>
          <w:shd w:val="clear" w:color="auto" w:fill="FFFFFF"/>
          <w:lang w:val="en-US"/>
        </w:rPr>
        <w:t xml:space="preserve">, </w:t>
      </w:r>
      <w:proofErr w:type="spellStart"/>
      <w:r w:rsidRPr="001D1FBE">
        <w:rPr>
          <w:rFonts w:ascii="Open Sans" w:hAnsi="Open Sans" w:cs="Open Sans"/>
          <w:color w:val="464646"/>
          <w:sz w:val="20"/>
          <w:szCs w:val="20"/>
          <w:shd w:val="clear" w:color="auto" w:fill="FFFFFF"/>
          <w:lang w:val="en-US"/>
        </w:rPr>
        <w:t>Mohd</w:t>
      </w:r>
      <w:proofErr w:type="spellEnd"/>
      <w:r w:rsidRPr="001D1FBE">
        <w:rPr>
          <w:rFonts w:ascii="Open Sans" w:hAnsi="Open Sans" w:cs="Open Sans"/>
          <w:color w:val="464646"/>
          <w:sz w:val="20"/>
          <w:szCs w:val="20"/>
          <w:shd w:val="clear" w:color="auto" w:fill="FFFFFF"/>
          <w:lang w:val="en-US"/>
        </w:rPr>
        <w:t xml:space="preserve"> </w:t>
      </w:r>
      <w:proofErr w:type="spellStart"/>
      <w:r w:rsidRPr="001D1FBE">
        <w:rPr>
          <w:rFonts w:ascii="Open Sans" w:hAnsi="Open Sans" w:cs="Open Sans"/>
          <w:color w:val="464646"/>
          <w:sz w:val="20"/>
          <w:szCs w:val="20"/>
          <w:shd w:val="clear" w:color="auto" w:fill="FFFFFF"/>
          <w:lang w:val="en-US"/>
        </w:rPr>
        <w:t>Fadil</w:t>
      </w:r>
      <w:proofErr w:type="spellEnd"/>
      <w:r w:rsidRPr="001D1FBE">
        <w:rPr>
          <w:rFonts w:ascii="Open Sans" w:hAnsi="Open Sans" w:cs="Open Sans"/>
          <w:color w:val="464646"/>
          <w:sz w:val="20"/>
          <w:szCs w:val="20"/>
          <w:shd w:val="clear" w:color="auto" w:fill="FFFFFF"/>
          <w:lang w:val="en-US"/>
        </w:rPr>
        <w:t xml:space="preserve"> Bin Abd Karim</w:t>
      </w:r>
      <w:r w:rsidR="005A0E40">
        <w:rPr>
          <w:rFonts w:ascii="Open Sans" w:hAnsi="Open Sans" w:cs="Open Sans"/>
          <w:color w:val="464646"/>
          <w:sz w:val="20"/>
          <w:szCs w:val="20"/>
          <w:shd w:val="clear" w:color="auto" w:fill="FFFFFF"/>
          <w:lang w:val="en-US"/>
        </w:rPr>
        <w:t xml:space="preserve">, </w:t>
      </w:r>
      <w:proofErr w:type="spellStart"/>
      <w:r w:rsidR="005A0E40" w:rsidRPr="005A0E40">
        <w:rPr>
          <w:rFonts w:ascii="Open Sans" w:hAnsi="Open Sans" w:cs="Open Sans"/>
          <w:color w:val="464646"/>
          <w:sz w:val="20"/>
          <w:szCs w:val="20"/>
          <w:shd w:val="clear" w:color="auto" w:fill="FFFFFF"/>
          <w:lang w:val="en-US"/>
        </w:rPr>
        <w:t>Joulu</w:t>
      </w:r>
      <w:proofErr w:type="spellEnd"/>
      <w:r w:rsidRPr="001D1FBE">
        <w:rPr>
          <w:rFonts w:ascii="Open Sans" w:hAnsi="Open Sans" w:cs="Open Sans"/>
          <w:color w:val="464646"/>
          <w:sz w:val="20"/>
          <w:szCs w:val="20"/>
          <w:shd w:val="clear" w:color="auto" w:fill="FFFFFF"/>
          <w:lang w:val="en-US"/>
        </w:rPr>
        <w:t xml:space="preserve"> </w:t>
      </w:r>
      <w:proofErr w:type="spellStart"/>
      <w:r w:rsidR="005A0E40" w:rsidRPr="005A0E40">
        <w:rPr>
          <w:rFonts w:ascii="Open Sans" w:hAnsi="Open Sans" w:cs="Open Sans"/>
          <w:color w:val="464646"/>
          <w:sz w:val="20"/>
          <w:szCs w:val="20"/>
          <w:shd w:val="clear" w:color="auto" w:fill="FFFFFF"/>
          <w:lang w:val="en-US"/>
        </w:rPr>
        <w:t>Rasion</w:t>
      </w:r>
      <w:proofErr w:type="spellEnd"/>
      <w:r w:rsidR="005A0E40">
        <w:rPr>
          <w:rFonts w:ascii="Open Sans" w:hAnsi="Open Sans" w:cs="Open Sans"/>
          <w:color w:val="464646"/>
          <w:sz w:val="20"/>
          <w:szCs w:val="20"/>
          <w:shd w:val="clear" w:color="auto" w:fill="FFFFFF"/>
          <w:lang w:val="en-US"/>
        </w:rPr>
        <w:t xml:space="preserve">, </w:t>
      </w:r>
      <w:r w:rsidRPr="001D1FBE">
        <w:rPr>
          <w:rFonts w:ascii="Open Sans" w:hAnsi="Open Sans" w:cs="Open Sans"/>
          <w:color w:val="464646"/>
          <w:sz w:val="20"/>
          <w:szCs w:val="20"/>
          <w:shd w:val="clear" w:color="auto" w:fill="FFFFFF"/>
          <w:lang w:val="en-US"/>
        </w:rPr>
        <w:t xml:space="preserve">and </w:t>
      </w:r>
      <w:proofErr w:type="spellStart"/>
      <w:r w:rsidRPr="001D1FBE">
        <w:rPr>
          <w:rFonts w:ascii="Open Sans" w:hAnsi="Open Sans" w:cs="Open Sans"/>
          <w:color w:val="464646"/>
          <w:sz w:val="20"/>
          <w:szCs w:val="20"/>
          <w:shd w:val="clear" w:color="auto" w:fill="FFFFFF"/>
          <w:lang w:val="en-US"/>
        </w:rPr>
        <w:t>Japin</w:t>
      </w:r>
      <w:proofErr w:type="spellEnd"/>
      <w:r w:rsidRPr="001D1FBE">
        <w:rPr>
          <w:rFonts w:ascii="Open Sans" w:hAnsi="Open Sans" w:cs="Open Sans"/>
          <w:color w:val="464646"/>
          <w:sz w:val="20"/>
          <w:szCs w:val="20"/>
          <w:shd w:val="clear" w:color="auto" w:fill="FFFFFF"/>
          <w:lang w:val="en-US"/>
        </w:rPr>
        <w:t xml:space="preserve"> Bin </w:t>
      </w:r>
      <w:proofErr w:type="spellStart"/>
      <w:r w:rsidRPr="001D1FBE">
        <w:rPr>
          <w:rFonts w:ascii="Open Sans" w:hAnsi="Open Sans" w:cs="Open Sans"/>
          <w:color w:val="464646"/>
          <w:sz w:val="20"/>
          <w:szCs w:val="20"/>
          <w:shd w:val="clear" w:color="auto" w:fill="FFFFFF"/>
          <w:lang w:val="en-US"/>
        </w:rPr>
        <w:t>Rasion</w:t>
      </w:r>
      <w:proofErr w:type="spellEnd"/>
      <w:r w:rsidRPr="001D1FBE">
        <w:rPr>
          <w:rFonts w:ascii="Open Sans" w:hAnsi="Open Sans" w:cs="Open Sans"/>
          <w:color w:val="464646"/>
          <w:sz w:val="20"/>
          <w:szCs w:val="20"/>
          <w:shd w:val="clear" w:color="auto" w:fill="FFFFFF"/>
          <w:lang w:val="en-US"/>
        </w:rPr>
        <w:t xml:space="preserve">.  We are very grateful to the help of all the field staff </w:t>
      </w:r>
      <w:r w:rsidRPr="001D1FBE">
        <w:rPr>
          <w:rFonts w:ascii="Open Sans" w:hAnsi="Open Sans" w:cs="Open Sans"/>
          <w:color w:val="464646"/>
          <w:sz w:val="20"/>
          <w:szCs w:val="20"/>
          <w:shd w:val="clear" w:color="auto" w:fill="FFFFFF"/>
          <w:lang w:val="en-US"/>
        </w:rPr>
        <w:t xml:space="preserve">not </w:t>
      </w:r>
      <w:r w:rsidRPr="001D1FBE">
        <w:rPr>
          <w:rFonts w:ascii="Open Sans" w:hAnsi="Open Sans" w:cs="Open Sans"/>
          <w:color w:val="464646"/>
          <w:sz w:val="20"/>
          <w:szCs w:val="20"/>
          <w:shd w:val="clear" w:color="auto" w:fill="FFFFFF"/>
          <w:lang w:val="en-US"/>
        </w:rPr>
        <w:t>specifically mentioned here.</w:t>
      </w:r>
      <w:r w:rsidR="001D1FBE" w:rsidRPr="001D1FBE">
        <w:rPr>
          <w:rFonts w:ascii="Open Sans" w:hAnsi="Open Sans" w:cs="Open Sans"/>
          <w:color w:val="464646"/>
          <w:sz w:val="20"/>
          <w:szCs w:val="20"/>
          <w:shd w:val="clear" w:color="auto" w:fill="FFFFFF"/>
          <w:lang w:val="en-US"/>
        </w:rPr>
        <w:softHyphen/>
      </w:r>
    </w:p>
    <w:p w14:paraId="06F2C326" w14:textId="77777777" w:rsidR="00247044" w:rsidRDefault="00247044" w:rsidP="00247044">
      <w:pPr>
        <w:pStyle w:val="NormalWeb"/>
        <w:rPr>
          <w:rFonts w:ascii="Open Sans" w:hAnsi="Open Sans" w:cs="Open Sans"/>
          <w:color w:val="464646"/>
          <w:sz w:val="18"/>
          <w:szCs w:val="18"/>
          <w:shd w:val="clear" w:color="auto" w:fill="FFFFFF"/>
          <w:lang w:val="en-US"/>
        </w:rPr>
      </w:pPr>
    </w:p>
    <w:p w14:paraId="3E9DBE1C" w14:textId="77777777" w:rsidR="00247044" w:rsidRPr="00247044" w:rsidRDefault="00247044" w:rsidP="00247044">
      <w:pPr>
        <w:pStyle w:val="NormalWeb"/>
        <w:rPr>
          <w:rFonts w:ascii="Open Sans" w:hAnsi="Open Sans" w:cs="Open Sans"/>
          <w:color w:val="464646"/>
          <w:sz w:val="18"/>
          <w:szCs w:val="18"/>
          <w:shd w:val="clear" w:color="auto" w:fill="FFFFFF"/>
          <w:lang w:val="en-US"/>
        </w:rPr>
      </w:pPr>
    </w:p>
    <w:p w14:paraId="2A9092FB" w14:textId="77777777" w:rsidR="00247044" w:rsidRDefault="00247044" w:rsidP="00905F9B">
      <w:pPr>
        <w:pStyle w:val="NormalWeb"/>
        <w:rPr>
          <w:rFonts w:ascii="Open Sans" w:hAnsi="Open Sans" w:cs="Open Sans"/>
          <w:color w:val="464646"/>
          <w:sz w:val="18"/>
          <w:szCs w:val="18"/>
          <w:shd w:val="clear" w:color="auto" w:fill="FFFFFF"/>
        </w:rPr>
      </w:pPr>
    </w:p>
    <w:p w14:paraId="5DAF5A12" w14:textId="77777777" w:rsidR="00247044" w:rsidRDefault="00247044" w:rsidP="00905F9B">
      <w:pPr>
        <w:pStyle w:val="NormalWeb"/>
        <w:rPr>
          <w:rFonts w:ascii="Open Sans" w:hAnsi="Open Sans" w:cs="Open Sans"/>
          <w:color w:val="464646"/>
          <w:sz w:val="18"/>
          <w:szCs w:val="18"/>
          <w:shd w:val="clear" w:color="auto" w:fill="FFFFFF"/>
        </w:rPr>
      </w:pPr>
    </w:p>
    <w:p w14:paraId="2FC54356" w14:textId="77777777" w:rsidR="007047EE" w:rsidRDefault="007047EE" w:rsidP="00905F9B">
      <w:pPr>
        <w:pStyle w:val="NormalWeb"/>
      </w:pPr>
    </w:p>
    <w:p w14:paraId="50E45659" w14:textId="77777777" w:rsidR="00AF7103" w:rsidRPr="00905F9B" w:rsidRDefault="00AF7103">
      <w:pPr>
        <w:rPr>
          <w:lang w:val="en-CH"/>
        </w:rPr>
      </w:pPr>
    </w:p>
    <w:sectPr w:rsidR="00AF7103" w:rsidRPr="00905F9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5F9B"/>
    <w:rsid w:val="00047944"/>
    <w:rsid w:val="001D1FBE"/>
    <w:rsid w:val="00244672"/>
    <w:rsid w:val="00247044"/>
    <w:rsid w:val="00385A93"/>
    <w:rsid w:val="00400749"/>
    <w:rsid w:val="005A0E40"/>
    <w:rsid w:val="007047EE"/>
    <w:rsid w:val="008D33F9"/>
    <w:rsid w:val="00905F9B"/>
    <w:rsid w:val="00AF7103"/>
    <w:rsid w:val="00BD141C"/>
    <w:rsid w:val="00D72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79EDE1B"/>
  <w15:chartTrackingRefBased/>
  <w15:docId w15:val="{40550C14-E438-DA4F-8CF6-797AACB066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CH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05F9B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CH" w:eastAsia="en-GB"/>
    </w:rPr>
  </w:style>
  <w:style w:type="character" w:styleId="Hyperlink">
    <w:name w:val="Hyperlink"/>
    <w:basedOn w:val="DefaultParagraphFont"/>
    <w:uiPriority w:val="99"/>
    <w:unhideWhenUsed/>
    <w:rsid w:val="007047E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047E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610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65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608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9132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150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52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307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2059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doi.org/10.5194/bg-15-3811-2018" TargetMode="External"/><Relationship Id="rId4" Type="http://schemas.openxmlformats.org/officeDocument/2006/relationships/hyperlink" Target="https://doi.org/10.1016/j.biocon.2017.10.02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404</Words>
  <Characters>2308</Characters>
  <Application>Microsoft Office Word</Application>
  <DocSecurity>0</DocSecurity>
  <Lines>19</Lines>
  <Paragraphs>5</Paragraphs>
  <ScaleCrop>false</ScaleCrop>
  <Company>ETH Zürich</Company>
  <LinksUpToDate>false</LinksUpToDate>
  <CharactersWithSpaces>2707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Christopher Philipson</dc:creator>
  <cp:keywords/>
  <dc:description/>
  <cp:lastModifiedBy>Christopher Philipson</cp:lastModifiedBy>
  <cp:revision>12</cp:revision>
  <dcterms:created xsi:type="dcterms:W3CDTF">2023-06-15T09:04:00Z</dcterms:created>
  <dcterms:modified xsi:type="dcterms:W3CDTF">2023-06-15T09:50:00Z</dcterms:modified>
</cp:coreProperties>
</file>