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F36" w:rsidRPr="00AB46E4" w:rsidRDefault="00AB46E4">
      <w:pPr>
        <w:rPr>
          <w:b/>
          <w:sz w:val="28"/>
          <w:szCs w:val="28"/>
        </w:rPr>
      </w:pPr>
      <w:r w:rsidRPr="00AB46E4">
        <w:rPr>
          <w:b/>
          <w:sz w:val="28"/>
          <w:szCs w:val="28"/>
        </w:rPr>
        <w:t xml:space="preserve">Figure </w:t>
      </w:r>
      <w:r w:rsidR="00C42EF3">
        <w:rPr>
          <w:b/>
          <w:sz w:val="28"/>
          <w:szCs w:val="28"/>
        </w:rPr>
        <w:t>S11</w:t>
      </w:r>
    </w:p>
    <w:p w:rsidR="000B4982" w:rsidRDefault="00AB46E4" w:rsidP="0028296C">
      <w:pPr>
        <w:spacing w:after="0"/>
      </w:pPr>
      <w:r>
        <w:t xml:space="preserve">Figure </w:t>
      </w:r>
      <w:bookmarkStart w:id="0" w:name="_GoBack"/>
      <w:bookmarkEnd w:id="0"/>
      <w:r w:rsidR="001D363E">
        <w:t>S11</w:t>
      </w:r>
      <w:r>
        <w:t xml:space="preserve"> show several horizontal sections of a 3D structure composed by thousands of prismatic cells characterized by their center (X,Y,Z), their lateral sizes (</w:t>
      </w:r>
      <w:proofErr w:type="spellStart"/>
      <w:r>
        <w:t>sx</w:t>
      </w:r>
      <w:proofErr w:type="spellEnd"/>
      <w:r>
        <w:t xml:space="preserve">, </w:t>
      </w:r>
      <w:proofErr w:type="spellStart"/>
      <w:r>
        <w:t>sy</w:t>
      </w:r>
      <w:proofErr w:type="spellEnd"/>
      <w:r>
        <w:t xml:space="preserve">, </w:t>
      </w:r>
      <w:proofErr w:type="spellStart"/>
      <w:r>
        <w:t>sz</w:t>
      </w:r>
      <w:proofErr w:type="spellEnd"/>
      <w:r>
        <w:t>) and by their value for density contrast (den).</w:t>
      </w:r>
      <w:r w:rsidR="000B4982">
        <w:t xml:space="preserve"> The file “Grav-Structure.txt” contains a first line of titles and many successive lines corresponding to the successive model cells. For each cell, columns correspond to: cell center (UTM meters, X(m), Y(m), Z(m)), lateral sides (meters, </w:t>
      </w:r>
      <w:proofErr w:type="spellStart"/>
      <w:r w:rsidR="000B4982">
        <w:t>sx</w:t>
      </w:r>
      <w:proofErr w:type="spellEnd"/>
      <w:r w:rsidR="000B4982">
        <w:t xml:space="preserve">(m), </w:t>
      </w:r>
      <w:proofErr w:type="spellStart"/>
      <w:r w:rsidR="000B4982">
        <w:t>sy</w:t>
      </w:r>
      <w:proofErr w:type="spellEnd"/>
      <w:r w:rsidR="000B4982">
        <w:t xml:space="preserve">(m), </w:t>
      </w:r>
      <w:proofErr w:type="spellStart"/>
      <w:r w:rsidR="000B4982">
        <w:t>sz</w:t>
      </w:r>
      <w:proofErr w:type="spellEnd"/>
      <w:r w:rsidR="000B4982">
        <w:t>(m)) and contrast density value (den(kg/m3)). A last column is not included in figure and corresponds to an internal sensitivity value.</w:t>
      </w:r>
    </w:p>
    <w:p w:rsidR="00AB46E4" w:rsidRDefault="00AB46E4" w:rsidP="0028296C">
      <w:pPr>
        <w:spacing w:after="240"/>
        <w:contextualSpacing/>
        <w:jc w:val="center"/>
      </w:pPr>
      <w:r>
        <w:rPr>
          <w:noProof/>
          <w:lang w:val="en-GB" w:eastAsia="en-GB"/>
        </w:rPr>
        <w:drawing>
          <wp:inline distT="0" distB="0" distL="0" distR="0" wp14:anchorId="2CFD46E6" wp14:editId="49EA2EA5">
            <wp:extent cx="2844000" cy="1918800"/>
            <wp:effectExtent l="152400" t="171450" r="337820" b="36766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4403" t="16780" r="1220" b="41964"/>
                    <a:stretch/>
                  </pic:blipFill>
                  <pic:spPr bwMode="auto">
                    <a:xfrm>
                      <a:off x="0" y="0"/>
                      <a:ext cx="2844000" cy="1918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B46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598"/>
    <w:rsid w:val="00026525"/>
    <w:rsid w:val="00086560"/>
    <w:rsid w:val="000A2E03"/>
    <w:rsid w:val="000B4982"/>
    <w:rsid w:val="001D363E"/>
    <w:rsid w:val="0028296C"/>
    <w:rsid w:val="002D69AA"/>
    <w:rsid w:val="00324F5E"/>
    <w:rsid w:val="003C5598"/>
    <w:rsid w:val="005A597C"/>
    <w:rsid w:val="008B049F"/>
    <w:rsid w:val="00901F36"/>
    <w:rsid w:val="009B11DF"/>
    <w:rsid w:val="00AB46E4"/>
    <w:rsid w:val="00AE06F6"/>
    <w:rsid w:val="00AF6263"/>
    <w:rsid w:val="00C42EF3"/>
    <w:rsid w:val="00C91F90"/>
    <w:rsid w:val="00CB6FEC"/>
    <w:rsid w:val="00E90FC5"/>
    <w:rsid w:val="00F276EE"/>
    <w:rsid w:val="00FB3D84"/>
    <w:rsid w:val="00FB3EC2"/>
    <w:rsid w:val="00FB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CAFBA"/>
  <w15:chartTrackingRefBased/>
  <w15:docId w15:val="{78AEC841-F811-4A87-8006-B172E0E88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jft</cp:lastModifiedBy>
  <cp:revision>5</cp:revision>
  <dcterms:created xsi:type="dcterms:W3CDTF">2023-06-03T08:15:00Z</dcterms:created>
  <dcterms:modified xsi:type="dcterms:W3CDTF">2024-02-11T10:09:00Z</dcterms:modified>
</cp:coreProperties>
</file>