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1" w:type="pct"/>
        <w:tblLook w:val="04A0" w:firstRow="1" w:lastRow="0" w:firstColumn="1" w:lastColumn="0" w:noHBand="0" w:noVBand="1"/>
      </w:tblPr>
      <w:tblGrid>
        <w:gridCol w:w="1972"/>
        <w:gridCol w:w="7050"/>
      </w:tblGrid>
      <w:tr w:rsidR="00E52049" w:rsidRPr="00441808" w14:paraId="0E1B5875" w14:textId="77777777" w:rsidTr="004D0E71">
        <w:trPr>
          <w:trHeight w:val="558"/>
        </w:trPr>
        <w:tc>
          <w:tcPr>
            <w:tcW w:w="1093" w:type="pct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E2EFD9" w:themeFill="accent6" w:themeFillTint="33"/>
            <w:hideMark/>
          </w:tcPr>
          <w:p w14:paraId="5B465509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1. Data set name</w:t>
            </w:r>
          </w:p>
        </w:tc>
        <w:tc>
          <w:tcPr>
            <w:tcW w:w="3907" w:type="pct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4391D07" w14:textId="7DDA6DEF" w:rsidR="00E52049" w:rsidRPr="00F23196" w:rsidRDefault="00F23196" w:rsidP="00F2319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CS</w:t>
            </w:r>
            <w:r w:rsidR="00691755"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="00965DD7">
              <w:rPr>
                <w:rFonts w:ascii="Arial" w:hAnsi="Arial" w:cs="Arial"/>
                <w:lang w:val="en-US"/>
              </w:rPr>
              <w:t xml:space="preserve">Native and non-native Oyster </w:t>
            </w:r>
            <w:r w:rsidR="00691755">
              <w:rPr>
                <w:rFonts w:ascii="Arial" w:hAnsi="Arial" w:cs="Arial"/>
                <w:lang w:val="en-US"/>
              </w:rPr>
              <w:t>cultivation</w:t>
            </w:r>
            <w:r w:rsidR="00046DE0">
              <w:rPr>
                <w:rFonts w:ascii="Arial" w:hAnsi="Arial" w:cs="Arial"/>
                <w:lang w:val="en-US"/>
              </w:rPr>
              <w:t xml:space="preserve"> -</w:t>
            </w:r>
            <w:r w:rsidR="00DB40AA" w:rsidRPr="00F23196">
              <w:rPr>
                <w:rFonts w:ascii="Arial" w:hAnsi="Arial" w:cs="Arial"/>
                <w:lang w:val="en-US"/>
              </w:rPr>
              <w:t xml:space="preserve"> </w:t>
            </w:r>
            <w:r w:rsidR="00046DE0">
              <w:rPr>
                <w:rFonts w:ascii="Arial" w:hAnsi="Arial" w:cs="Arial"/>
                <w:lang w:val="en-GB"/>
              </w:rPr>
              <w:t xml:space="preserve">Ecosystem service valuation </w:t>
            </w:r>
            <w:r w:rsidR="00691755">
              <w:rPr>
                <w:rFonts w:ascii="Arial" w:hAnsi="Arial" w:cs="Arial"/>
                <w:lang w:val="en-GB"/>
              </w:rPr>
              <w:t xml:space="preserve">in Brazil </w:t>
            </w:r>
            <w:r w:rsidR="00046DE0">
              <w:rPr>
                <w:rFonts w:ascii="Arial" w:hAnsi="Arial" w:cs="Arial"/>
                <w:lang w:val="en-GB"/>
              </w:rPr>
              <w:t>2023</w:t>
            </w:r>
          </w:p>
        </w:tc>
      </w:tr>
      <w:tr w:rsidR="00E52049" w:rsidRPr="00441808" w14:paraId="1EEE115D" w14:textId="77777777" w:rsidTr="004D0E71">
        <w:trPr>
          <w:trHeight w:val="1134"/>
        </w:trPr>
        <w:tc>
          <w:tcPr>
            <w:tcW w:w="1093" w:type="pct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E2EFD9" w:themeFill="accent6" w:themeFillTint="33"/>
          </w:tcPr>
          <w:p w14:paraId="4A1D3BD9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2. Data set owner or user, link to WP and/or Case Study</w:t>
            </w:r>
          </w:p>
        </w:tc>
        <w:tc>
          <w:tcPr>
            <w:tcW w:w="3907" w:type="pct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0491A79" w14:textId="2FEF6E2C" w:rsidR="00E52049" w:rsidRPr="00EA1331" w:rsidRDefault="00DB40AA" w:rsidP="00EA13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Tamara Fonseca</w:t>
            </w:r>
            <w:r w:rsidR="0059345D">
              <w:rPr>
                <w:rFonts w:ascii="Arial" w:hAnsi="Arial" w:cs="Arial"/>
                <w:lang w:val="en-US"/>
              </w:rPr>
              <w:t xml:space="preserve"> UNESP</w:t>
            </w:r>
          </w:p>
          <w:p w14:paraId="0F893CCC" w14:textId="5B3FE1D3" w:rsidR="00E52049" w:rsidRPr="00DD6B29" w:rsidRDefault="00B81051" w:rsidP="00E520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CS8, WP7 and WP6 </w:t>
            </w:r>
          </w:p>
        </w:tc>
      </w:tr>
      <w:tr w:rsidR="00E52049" w:rsidRPr="00441808" w14:paraId="7E6979F3" w14:textId="77777777" w:rsidTr="004D0E71">
        <w:trPr>
          <w:trHeight w:val="1134"/>
        </w:trPr>
        <w:tc>
          <w:tcPr>
            <w:tcW w:w="1093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E2EFD9" w:themeFill="accent6" w:themeFillTint="33"/>
            <w:hideMark/>
          </w:tcPr>
          <w:p w14:paraId="2E1CE7EC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3. Data set summary</w:t>
            </w:r>
          </w:p>
        </w:tc>
        <w:tc>
          <w:tcPr>
            <w:tcW w:w="3907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3F6D671" w14:textId="7ABCCF1C" w:rsidR="00B81051" w:rsidRDefault="007A6D33" w:rsidP="00B81051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This dataset </w:t>
            </w:r>
            <w:r w:rsidR="00332C1D">
              <w:rPr>
                <w:rFonts w:ascii="Arial" w:hAnsi="Arial" w:cs="Arial"/>
                <w:lang w:val="en-US"/>
              </w:rPr>
              <w:t>rel</w:t>
            </w:r>
            <w:r w:rsidR="00FB1181">
              <w:rPr>
                <w:rFonts w:ascii="Arial" w:hAnsi="Arial" w:cs="Arial"/>
                <w:lang w:val="en-US"/>
              </w:rPr>
              <w:t>ies</w:t>
            </w:r>
            <w:r w:rsidR="00332C1D">
              <w:rPr>
                <w:rFonts w:ascii="Arial" w:hAnsi="Arial" w:cs="Arial"/>
                <w:lang w:val="en-US"/>
              </w:rPr>
              <w:t xml:space="preserve"> on data collect from D6.</w:t>
            </w:r>
            <w:r w:rsidR="00CD3B8F">
              <w:rPr>
                <w:rFonts w:ascii="Arial" w:hAnsi="Arial" w:cs="Arial"/>
                <w:lang w:val="en-US"/>
              </w:rPr>
              <w:t xml:space="preserve">2, </w:t>
            </w:r>
            <w:r w:rsidR="00701005" w:rsidRPr="00701005">
              <w:rPr>
                <w:rFonts w:ascii="Arial" w:hAnsi="Arial" w:cs="Arial"/>
                <w:lang w:val="en-US"/>
              </w:rPr>
              <w:t>Agricultural Research and Rural Extension Company of Santa Catarina State (EPAGRI)</w:t>
            </w:r>
            <w:r w:rsidR="00701005">
              <w:rPr>
                <w:rFonts w:ascii="Arial" w:hAnsi="Arial" w:cs="Arial"/>
                <w:lang w:val="en-US"/>
              </w:rPr>
              <w:t xml:space="preserve"> and available literature</w:t>
            </w:r>
            <w:r w:rsidR="00830EB4">
              <w:rPr>
                <w:rFonts w:ascii="Arial" w:hAnsi="Arial" w:cs="Arial"/>
                <w:lang w:val="en-US"/>
              </w:rPr>
              <w:t xml:space="preserve">. The purpose is to monetarily valuate the ecosystem services and disservices generated by oyster aquaculture in Southern Brazil. </w:t>
            </w:r>
            <w:r w:rsidR="007F03B1">
              <w:rPr>
                <w:rFonts w:ascii="Arial" w:hAnsi="Arial" w:cs="Arial"/>
                <w:lang w:val="en-US"/>
              </w:rPr>
              <w:t xml:space="preserve">Data is presented </w:t>
            </w:r>
            <w:r w:rsidR="00D86E09">
              <w:rPr>
                <w:rFonts w:ascii="Arial" w:hAnsi="Arial" w:cs="Arial"/>
                <w:lang w:val="en-US"/>
              </w:rPr>
              <w:t xml:space="preserve">in terms of </w:t>
            </w:r>
            <w:r w:rsidR="00496E5B">
              <w:rPr>
                <w:rFonts w:ascii="Arial" w:hAnsi="Arial" w:cs="Arial"/>
                <w:lang w:val="en-US"/>
              </w:rPr>
              <w:t xml:space="preserve">productivity (t/year), nutrient </w:t>
            </w:r>
            <w:r w:rsidR="00967290">
              <w:rPr>
                <w:rFonts w:ascii="Arial" w:hAnsi="Arial" w:cs="Arial"/>
                <w:lang w:val="en-US"/>
              </w:rPr>
              <w:t>retention and emission (kg/t) and economic value (€/year).</w:t>
            </w:r>
          </w:p>
          <w:p w14:paraId="0185A076" w14:textId="77777777" w:rsidR="00E52049" w:rsidRPr="00DD6B29" w:rsidRDefault="00E52049" w:rsidP="0036696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E52049" w:rsidRPr="00441808" w14:paraId="34C093C1" w14:textId="77777777" w:rsidTr="00840988">
        <w:trPr>
          <w:trHeight w:val="348"/>
        </w:trPr>
        <w:tc>
          <w:tcPr>
            <w:tcW w:w="5000" w:type="pct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2EFD9" w:themeFill="accent6" w:themeFillTint="33"/>
          </w:tcPr>
          <w:p w14:paraId="2F784A21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4. FAIR Data (</w:t>
            </w:r>
            <w:r w:rsidRPr="00DC3DEF">
              <w:rPr>
                <w:rFonts w:ascii="Arial" w:hAnsi="Arial" w:cs="Arial"/>
                <w:i/>
                <w:lang w:val="en-US"/>
              </w:rPr>
              <w:t>Findable, Accessible, Interoperable, Re-usable</w:t>
            </w:r>
            <w:r w:rsidRPr="00DC3DEF">
              <w:rPr>
                <w:rFonts w:ascii="Arial" w:hAnsi="Arial" w:cs="Arial"/>
                <w:lang w:val="en-US"/>
              </w:rPr>
              <w:t xml:space="preserve">) </w:t>
            </w:r>
          </w:p>
        </w:tc>
      </w:tr>
      <w:tr w:rsidR="00E52049" w:rsidRPr="00441808" w14:paraId="23BB1FD3" w14:textId="77777777" w:rsidTr="004D0E71">
        <w:trPr>
          <w:trHeight w:val="1074"/>
        </w:trPr>
        <w:tc>
          <w:tcPr>
            <w:tcW w:w="109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E2EFD9" w:themeFill="accent6" w:themeFillTint="33"/>
            <w:hideMark/>
          </w:tcPr>
          <w:p w14:paraId="5AF11CB1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4.1 Plans for making data findable</w:t>
            </w:r>
          </w:p>
        </w:tc>
        <w:tc>
          <w:tcPr>
            <w:tcW w:w="3907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A4E951C" w14:textId="7A7B8864" w:rsidR="00E52049" w:rsidRPr="004D0E71" w:rsidRDefault="002D067A" w:rsidP="004D0E71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All data</w:t>
            </w:r>
            <w:r w:rsidR="00F87F24">
              <w:rPr>
                <w:rFonts w:ascii="Arial" w:hAnsi="Arial" w:cs="Arial"/>
                <w:lang w:val="en-US"/>
              </w:rPr>
              <w:t xml:space="preserve"> used for calculations are presented at Materials and Methods from D</w:t>
            </w:r>
            <w:r w:rsidR="00EA5207">
              <w:rPr>
                <w:rFonts w:ascii="Arial" w:hAnsi="Arial" w:cs="Arial"/>
                <w:lang w:val="en-US"/>
              </w:rPr>
              <w:t>7.5,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="00B53F88">
              <w:rPr>
                <w:rFonts w:ascii="Arial" w:hAnsi="Arial" w:cs="Arial"/>
                <w:lang w:val="en-US"/>
              </w:rPr>
              <w:t xml:space="preserve">as well as the references for data source. Therefore, </w:t>
            </w:r>
            <w:r w:rsidR="00041C72">
              <w:rPr>
                <w:rFonts w:ascii="Arial" w:hAnsi="Arial" w:cs="Arial"/>
                <w:lang w:val="en-US"/>
              </w:rPr>
              <w:t xml:space="preserve">data </w:t>
            </w:r>
            <w:r w:rsidR="00EA5207">
              <w:rPr>
                <w:rFonts w:ascii="Arial" w:hAnsi="Arial" w:cs="Arial"/>
                <w:lang w:val="en-US"/>
              </w:rPr>
              <w:t>could be eas</w:t>
            </w:r>
            <w:r w:rsidR="00B53F88">
              <w:rPr>
                <w:rFonts w:ascii="Arial" w:hAnsi="Arial" w:cs="Arial"/>
                <w:lang w:val="en-US"/>
              </w:rPr>
              <w:t>ily</w:t>
            </w:r>
            <w:r w:rsidR="00041C72">
              <w:rPr>
                <w:rFonts w:ascii="Arial" w:hAnsi="Arial" w:cs="Arial"/>
                <w:lang w:val="en-US"/>
              </w:rPr>
              <w:t xml:space="preserve"> found and</w:t>
            </w:r>
            <w:r w:rsidR="00B53F88">
              <w:rPr>
                <w:rFonts w:ascii="Arial" w:hAnsi="Arial" w:cs="Arial"/>
                <w:lang w:val="en-US"/>
              </w:rPr>
              <w:t xml:space="preserve"> </w:t>
            </w:r>
            <w:r w:rsidR="00041C72">
              <w:rPr>
                <w:rFonts w:ascii="Arial" w:hAnsi="Arial" w:cs="Arial"/>
                <w:lang w:val="en-US"/>
              </w:rPr>
              <w:t>recalculated from the information available at the document.</w:t>
            </w:r>
          </w:p>
        </w:tc>
      </w:tr>
      <w:tr w:rsidR="00840988" w:rsidRPr="00441808" w14:paraId="7479528B" w14:textId="77777777" w:rsidTr="004D0E71">
        <w:trPr>
          <w:trHeight w:val="1134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CC0B486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4.2 Plans for making data openly accessible</w:t>
            </w:r>
          </w:p>
        </w:tc>
        <w:tc>
          <w:tcPr>
            <w:tcW w:w="390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CEDA900" w14:textId="7305975B" w:rsidR="00840988" w:rsidRPr="00196FEB" w:rsidRDefault="00840988" w:rsidP="00840988">
            <w:pPr>
              <w:pStyle w:val="ListParagraph"/>
              <w:ind w:left="0"/>
              <w:rPr>
                <w:rFonts w:ascii="Arial" w:hAnsi="Arial" w:cs="Arial"/>
                <w:lang w:val="en-US"/>
              </w:rPr>
            </w:pPr>
            <w:r w:rsidRPr="00A91F71">
              <w:rPr>
                <w:rFonts w:ascii="Arial" w:hAnsi="Arial" w:cs="Arial"/>
                <w:lang w:val="en-GB"/>
              </w:rPr>
              <w:t>The D7.</w:t>
            </w:r>
            <w:r>
              <w:rPr>
                <w:rFonts w:ascii="Arial" w:hAnsi="Arial" w:cs="Arial"/>
                <w:lang w:val="en-GB"/>
              </w:rPr>
              <w:t>5</w:t>
            </w:r>
            <w:r w:rsidRPr="00A91F71">
              <w:rPr>
                <w:rFonts w:ascii="Arial" w:hAnsi="Arial" w:cs="Arial"/>
                <w:lang w:val="en-GB"/>
              </w:rPr>
              <w:t xml:space="preserve"> report and datasets will be accessible with open access at the public repository </w:t>
            </w:r>
            <w:proofErr w:type="spellStart"/>
            <w:r w:rsidRPr="00A91F71">
              <w:rPr>
                <w:rFonts w:ascii="Arial" w:hAnsi="Arial" w:cs="Arial"/>
                <w:lang w:val="en-GB"/>
              </w:rPr>
              <w:t>Zenodo</w:t>
            </w:r>
            <w:proofErr w:type="spellEnd"/>
            <w:r w:rsidRPr="00A91F71">
              <w:rPr>
                <w:rFonts w:ascii="Arial" w:hAnsi="Arial" w:cs="Arial"/>
                <w:lang w:val="en-GB"/>
              </w:rPr>
              <w:t xml:space="preserve"> within the </w:t>
            </w:r>
            <w:proofErr w:type="spellStart"/>
            <w:r w:rsidRPr="00A91F71">
              <w:rPr>
                <w:rFonts w:ascii="Arial" w:hAnsi="Arial" w:cs="Arial"/>
                <w:lang w:val="en-GB"/>
              </w:rPr>
              <w:t>AquaVitae</w:t>
            </w:r>
            <w:proofErr w:type="spellEnd"/>
            <w:r w:rsidRPr="00A91F71">
              <w:rPr>
                <w:rFonts w:ascii="Arial" w:hAnsi="Arial" w:cs="Arial"/>
                <w:lang w:val="en-GB"/>
              </w:rPr>
              <w:t xml:space="preserve"> community repository at: </w:t>
            </w:r>
            <w:hyperlink r:id="rId8" w:history="1">
              <w:r w:rsidRPr="00A91F71">
                <w:rPr>
                  <w:rStyle w:val="Hyperlink"/>
                  <w:rFonts w:ascii="Arial" w:hAnsi="Arial" w:cs="Arial"/>
                  <w:lang w:val="en-GB"/>
                </w:rPr>
                <w:t>https://zenodo.org/communities/aquavitae/?page=1&amp;size=20</w:t>
              </w:r>
            </w:hyperlink>
            <w:r w:rsidRPr="00A91F71">
              <w:rPr>
                <w:rFonts w:ascii="Arial" w:hAnsi="Arial" w:cs="Arial"/>
                <w:lang w:val="en-GB"/>
              </w:rPr>
              <w:t>.</w:t>
            </w:r>
          </w:p>
        </w:tc>
      </w:tr>
      <w:tr w:rsidR="00840988" w:rsidRPr="00441808" w14:paraId="68C62B6C" w14:textId="77777777" w:rsidTr="004D0E71">
        <w:trPr>
          <w:trHeight w:val="782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D608DE9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4.3 Plans for making data interoperable</w:t>
            </w:r>
          </w:p>
        </w:tc>
        <w:tc>
          <w:tcPr>
            <w:tcW w:w="3907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2184970" w14:textId="388C6ED4" w:rsidR="00840988" w:rsidRPr="00196FEB" w:rsidRDefault="00840988" w:rsidP="00840988">
            <w:pPr>
              <w:pStyle w:val="ListParagraph"/>
              <w:ind w:left="0"/>
              <w:rPr>
                <w:rFonts w:ascii="Arial" w:hAnsi="Arial" w:cs="Arial"/>
                <w:lang w:val="en-US"/>
              </w:rPr>
            </w:pPr>
            <w:r w:rsidRPr="00A91F71">
              <w:rPr>
                <w:rFonts w:ascii="Arial" w:hAnsi="Arial" w:cs="Arial"/>
                <w:lang w:val="en-GB"/>
              </w:rPr>
              <w:t xml:space="preserve">This is quantitative data and calculations in an excel spreadsheet format and is therefore interoperable with any spreadsheet software. </w:t>
            </w:r>
          </w:p>
        </w:tc>
      </w:tr>
      <w:tr w:rsidR="00840988" w:rsidRPr="00441808" w14:paraId="0DD135D1" w14:textId="77777777" w:rsidTr="004D0E71">
        <w:trPr>
          <w:trHeight w:val="1479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57CB0FE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4.4 Plans for making data re-usable (through clarifying licenses)</w:t>
            </w:r>
          </w:p>
        </w:tc>
        <w:tc>
          <w:tcPr>
            <w:tcW w:w="3907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</w:tcPr>
          <w:p w14:paraId="7E847CB9" w14:textId="4285A71D" w:rsidR="00840988" w:rsidRPr="00A91F71" w:rsidRDefault="00840988" w:rsidP="00840988">
            <w:pPr>
              <w:rPr>
                <w:rFonts w:ascii="Arial" w:hAnsi="Arial" w:cs="Arial"/>
                <w:lang w:val="en-GB"/>
              </w:rPr>
            </w:pPr>
            <w:r w:rsidRPr="00A91F71">
              <w:rPr>
                <w:rFonts w:ascii="Arial" w:hAnsi="Arial" w:cs="Arial"/>
                <w:lang w:val="en-GB"/>
              </w:rPr>
              <w:t>Data sources categorized as confidential will not be made available to protect the IP of industrial partners as the data providers. Available d</w:t>
            </w:r>
            <w:r w:rsidRPr="00A91F71">
              <w:rPr>
                <w:rFonts w:ascii="Arial" w:hAnsi="Arial" w:cs="Arial"/>
                <w:u w:color="000000"/>
                <w:lang w:val="en-GB"/>
              </w:rPr>
              <w:t>ata will be reusable quoting the original source</w:t>
            </w:r>
            <w:r w:rsidR="00DE0A5A">
              <w:rPr>
                <w:rFonts w:ascii="Arial" w:hAnsi="Arial" w:cs="Arial"/>
                <w:u w:color="000000"/>
                <w:lang w:val="en-GB"/>
              </w:rPr>
              <w:t>.</w:t>
            </w:r>
          </w:p>
          <w:p w14:paraId="3A13347B" w14:textId="77777777" w:rsidR="00840988" w:rsidRPr="00196FEB" w:rsidRDefault="00840988" w:rsidP="00840988">
            <w:pPr>
              <w:pStyle w:val="ListParagraph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840988" w:rsidRPr="00441808" w14:paraId="0118547D" w14:textId="77777777" w:rsidTr="004D0E71">
        <w:trPr>
          <w:trHeight w:val="747"/>
        </w:trPr>
        <w:tc>
          <w:tcPr>
            <w:tcW w:w="109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0A5251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5. Allocation of resources</w:t>
            </w:r>
          </w:p>
        </w:tc>
        <w:tc>
          <w:tcPr>
            <w:tcW w:w="390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</w:tcPr>
          <w:p w14:paraId="1F50FD76" w14:textId="3359144B" w:rsidR="00840988" w:rsidRPr="00196FEB" w:rsidRDefault="00840988" w:rsidP="004D0E71">
            <w:pPr>
              <w:pStyle w:val="ListParagraph"/>
              <w:ind w:left="0"/>
              <w:rPr>
                <w:rFonts w:ascii="Arial" w:hAnsi="Arial" w:cs="Arial"/>
                <w:lang w:val="en-US"/>
              </w:rPr>
            </w:pPr>
            <w:r w:rsidRPr="00A91F71">
              <w:rPr>
                <w:rFonts w:ascii="Arial" w:hAnsi="Arial" w:cs="Arial"/>
                <w:lang w:val="en-GB"/>
              </w:rPr>
              <w:t>No costs are foreseen with making deliverable D7.</w:t>
            </w:r>
            <w:r w:rsidR="00FB1181">
              <w:rPr>
                <w:rFonts w:ascii="Arial" w:hAnsi="Arial" w:cs="Arial"/>
                <w:lang w:val="en-GB"/>
              </w:rPr>
              <w:t>5</w:t>
            </w:r>
            <w:r w:rsidRPr="00A91F71">
              <w:rPr>
                <w:rFonts w:ascii="Arial" w:hAnsi="Arial" w:cs="Arial"/>
                <w:lang w:val="en-GB"/>
              </w:rPr>
              <w:t xml:space="preserve"> available and accessible.</w:t>
            </w:r>
          </w:p>
        </w:tc>
      </w:tr>
      <w:tr w:rsidR="00840988" w:rsidRPr="00441808" w14:paraId="2269B88F" w14:textId="77777777" w:rsidTr="004D0E71">
        <w:trPr>
          <w:trHeight w:val="527"/>
        </w:trPr>
        <w:tc>
          <w:tcPr>
            <w:tcW w:w="109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D6DF0DE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6. Data security</w:t>
            </w:r>
          </w:p>
        </w:tc>
        <w:tc>
          <w:tcPr>
            <w:tcW w:w="390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DBE23A2" w14:textId="31935A97" w:rsidR="00840988" w:rsidRPr="004D0E71" w:rsidRDefault="00840988" w:rsidP="004D0E71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4D0E71">
              <w:rPr>
                <w:rFonts w:ascii="Arial" w:hAnsi="Arial" w:cs="Arial"/>
                <w:lang w:val="en-GB"/>
              </w:rPr>
              <w:t xml:space="preserve">Confidential data will not be made available. </w:t>
            </w:r>
          </w:p>
        </w:tc>
      </w:tr>
      <w:tr w:rsidR="00840988" w:rsidRPr="00441808" w14:paraId="2B478DC6" w14:textId="77777777" w:rsidTr="004D0E71">
        <w:trPr>
          <w:trHeight w:val="1134"/>
        </w:trPr>
        <w:tc>
          <w:tcPr>
            <w:tcW w:w="109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CDA18B5" w14:textId="77777777" w:rsidR="00840988" w:rsidRPr="00DC3DEF" w:rsidRDefault="00840988" w:rsidP="00840988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7. Ethical aspects</w:t>
            </w:r>
          </w:p>
        </w:tc>
        <w:tc>
          <w:tcPr>
            <w:tcW w:w="390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5F2B646" w14:textId="39D0127E" w:rsidR="00840988" w:rsidRPr="0036609F" w:rsidRDefault="0036609F" w:rsidP="004D0E71">
            <w:pPr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n/a</w:t>
            </w:r>
          </w:p>
        </w:tc>
      </w:tr>
      <w:tr w:rsidR="00E52049" w:rsidRPr="00441808" w14:paraId="1C89E041" w14:textId="77777777" w:rsidTr="004D0E71">
        <w:trPr>
          <w:trHeight w:val="402"/>
        </w:trPr>
        <w:tc>
          <w:tcPr>
            <w:tcW w:w="109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3169F72" w14:textId="77777777" w:rsidR="00E52049" w:rsidRPr="00DC3DEF" w:rsidRDefault="00E52049" w:rsidP="00E236E6">
            <w:pPr>
              <w:rPr>
                <w:rFonts w:ascii="Arial" w:hAnsi="Arial" w:cs="Arial"/>
                <w:lang w:val="en-US"/>
              </w:rPr>
            </w:pPr>
            <w:r w:rsidRPr="00DC3DEF">
              <w:rPr>
                <w:rFonts w:ascii="Arial" w:hAnsi="Arial" w:cs="Arial"/>
                <w:lang w:val="en-US"/>
              </w:rPr>
              <w:t>8. Other</w:t>
            </w:r>
          </w:p>
        </w:tc>
        <w:tc>
          <w:tcPr>
            <w:tcW w:w="3907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5EFD34C" w14:textId="6ADB0FB6" w:rsidR="00E52049" w:rsidRPr="0036609F" w:rsidRDefault="004E78CA" w:rsidP="0036609F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36609F">
              <w:rPr>
                <w:rFonts w:ascii="Arial" w:hAnsi="Arial" w:cs="Arial"/>
                <w:lang w:val="en-US"/>
              </w:rPr>
              <w:t>n/a</w:t>
            </w:r>
          </w:p>
        </w:tc>
      </w:tr>
    </w:tbl>
    <w:p w14:paraId="5795D986" w14:textId="77777777" w:rsidR="00F126AF" w:rsidRDefault="00F126AF"/>
    <w:sectPr w:rsidR="00F12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F7A70"/>
    <w:multiLevelType w:val="hybridMultilevel"/>
    <w:tmpl w:val="015EEFB4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D433A7"/>
    <w:multiLevelType w:val="hybridMultilevel"/>
    <w:tmpl w:val="151AD43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D27361"/>
    <w:multiLevelType w:val="hybridMultilevel"/>
    <w:tmpl w:val="5308C09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6133543">
    <w:abstractNumId w:val="1"/>
  </w:num>
  <w:num w:numId="2" w16cid:durableId="359597189">
    <w:abstractNumId w:val="0"/>
  </w:num>
  <w:num w:numId="3" w16cid:durableId="5008530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49"/>
    <w:rsid w:val="00023F49"/>
    <w:rsid w:val="00041C72"/>
    <w:rsid w:val="00046DE0"/>
    <w:rsid w:val="000527FD"/>
    <w:rsid w:val="001B542A"/>
    <w:rsid w:val="002D067A"/>
    <w:rsid w:val="00332C1D"/>
    <w:rsid w:val="0036609F"/>
    <w:rsid w:val="0036696B"/>
    <w:rsid w:val="00496E5B"/>
    <w:rsid w:val="004D0E71"/>
    <w:rsid w:val="004E78CA"/>
    <w:rsid w:val="0059345D"/>
    <w:rsid w:val="00691755"/>
    <w:rsid w:val="00701005"/>
    <w:rsid w:val="007A6D33"/>
    <w:rsid w:val="007F03B1"/>
    <w:rsid w:val="007F11D8"/>
    <w:rsid w:val="00830EB4"/>
    <w:rsid w:val="00840988"/>
    <w:rsid w:val="00965DD7"/>
    <w:rsid w:val="00967290"/>
    <w:rsid w:val="00B53F88"/>
    <w:rsid w:val="00B81051"/>
    <w:rsid w:val="00CD3B8F"/>
    <w:rsid w:val="00D86E09"/>
    <w:rsid w:val="00DA6D79"/>
    <w:rsid w:val="00DB40AA"/>
    <w:rsid w:val="00DE0A5A"/>
    <w:rsid w:val="00E52049"/>
    <w:rsid w:val="00E94232"/>
    <w:rsid w:val="00EA1331"/>
    <w:rsid w:val="00EA5207"/>
    <w:rsid w:val="00F126AF"/>
    <w:rsid w:val="00F23196"/>
    <w:rsid w:val="00F87F24"/>
    <w:rsid w:val="00FB1181"/>
    <w:rsid w:val="00FC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38E09E"/>
  <w15:chartTrackingRefBased/>
  <w15:docId w15:val="{E63AFCFB-1E6F-4948-BADA-D4443AE3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049"/>
    <w:pPr>
      <w:spacing w:after="160" w:line="259" w:lineRule="auto"/>
    </w:pPr>
    <w:rPr>
      <w:sz w:val="22"/>
      <w:szCs w:val="22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itulo 2,Paragrafo elenco"/>
    <w:basedOn w:val="Normal"/>
    <w:link w:val="ListParagraphChar"/>
    <w:uiPriority w:val="34"/>
    <w:qFormat/>
    <w:rsid w:val="00E52049"/>
    <w:pPr>
      <w:ind w:left="720"/>
      <w:contextualSpacing/>
    </w:pPr>
  </w:style>
  <w:style w:type="table" w:styleId="TableGrid">
    <w:name w:val="Table Grid"/>
    <w:basedOn w:val="TableNormal"/>
    <w:uiPriority w:val="39"/>
    <w:rsid w:val="00E52049"/>
    <w:rPr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itulo 2 Char,Paragrafo elenco Char"/>
    <w:link w:val="ListParagraph"/>
    <w:uiPriority w:val="34"/>
    <w:locked/>
    <w:rsid w:val="00E52049"/>
    <w:rPr>
      <w:sz w:val="22"/>
      <w:szCs w:val="22"/>
      <w:lang w:val="nb-NO"/>
    </w:rPr>
  </w:style>
  <w:style w:type="character" w:styleId="Hyperlink">
    <w:name w:val="Hyperlink"/>
    <w:uiPriority w:val="99"/>
    <w:rsid w:val="008409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nodo.org/communities/aquavitae/?page=1&amp;size=2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E780EEE78E57469356E9E8AFE35C0E" ma:contentTypeVersion="16" ma:contentTypeDescription="Create a new document." ma:contentTypeScope="" ma:versionID="b3eeed046c5229b6c6f142c7d12c80cd">
  <xsd:schema xmlns:xsd="http://www.w3.org/2001/XMLSchema" xmlns:xs="http://www.w3.org/2001/XMLSchema" xmlns:p="http://schemas.microsoft.com/office/2006/metadata/properties" xmlns:ns2="691ba81a-2089-4219-a680-c6ddde5f865b" xmlns:ns3="513c948b-a360-46b9-911e-affbb1bf6888" targetNamespace="http://schemas.microsoft.com/office/2006/metadata/properties" ma:root="true" ma:fieldsID="06809cfc412a09daee1bc7687c838966" ns2:_="" ns3:_="">
    <xsd:import namespace="691ba81a-2089-4219-a680-c6ddde5f865b"/>
    <xsd:import namespace="513c948b-a360-46b9-911e-affbb1bf68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1ba81a-2089-4219-a680-c6ddde5f86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ea67f10-84e3-4ca8-a850-66c9bebd3b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c948b-a360-46b9-911e-affbb1bf68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6c8e03e-5181-423f-a723-c92745c6bf2b}" ma:internalName="TaxCatchAll" ma:showField="CatchAllData" ma:web="513c948b-a360-46b9-911e-affbb1bf68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1ba81a-2089-4219-a680-c6ddde5f865b">
      <Terms xmlns="http://schemas.microsoft.com/office/infopath/2007/PartnerControls"/>
    </lcf76f155ced4ddcb4097134ff3c332f>
    <TaxCatchAll xmlns="513c948b-a360-46b9-911e-affbb1bf6888" xsi:nil="true"/>
  </documentManagement>
</p:properties>
</file>

<file path=customXml/itemProps1.xml><?xml version="1.0" encoding="utf-8"?>
<ds:datastoreItem xmlns:ds="http://schemas.openxmlformats.org/officeDocument/2006/customXml" ds:itemID="{FA5D3F08-CAAF-4DD1-A0CC-1F7E190588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216F24-4E73-4540-9435-CE87BCFC2F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1ba81a-2089-4219-a680-c6ddde5f865b"/>
    <ds:schemaRef ds:uri="513c948b-a360-46b9-911e-affbb1bf68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009545-B711-4924-8C35-6279468A9B2B}">
  <ds:schemaRefs>
    <ds:schemaRef ds:uri="http://schemas.microsoft.com/office/2006/metadata/properties"/>
    <ds:schemaRef ds:uri="http://schemas.microsoft.com/office/infopath/2007/PartnerControls"/>
    <ds:schemaRef ds:uri="691ba81a-2089-4219-a680-c6ddde5f865b"/>
    <ds:schemaRef ds:uri="513c948b-a360-46b9-911e-affbb1bf68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Juliana Arias | Sjókovin</cp:lastModifiedBy>
  <cp:revision>32</cp:revision>
  <dcterms:created xsi:type="dcterms:W3CDTF">2023-03-06T15:46:00Z</dcterms:created>
  <dcterms:modified xsi:type="dcterms:W3CDTF">2023-03-28T11:32:00Z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0x01010088E780EEE78E57469356E9E8AFE35C0E</vt:lpwstr>
  </property>
  <property fmtid="{D5CDD505-2E9C-101B-9397-08002B2CF9AE}" pid="3" name="MediaServiceImageTags">
    <vt:lpwstr/>
  </property>
</Properties>
</file>