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63A61B" w14:textId="2DF22192" w:rsidR="00C47DEA" w:rsidRDefault="000E78F3" w:rsidP="00C47DEA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-</w:t>
      </w:r>
      <w:r w:rsidR="007B4820">
        <w:rPr>
          <w:b/>
          <w:bCs/>
          <w:u w:val="single"/>
        </w:rPr>
        <w:t xml:space="preserve">Quantitative </w:t>
      </w:r>
      <w:r w:rsidR="007B4820" w:rsidRPr="007B4820">
        <w:rPr>
          <w:b/>
          <w:bCs/>
          <w:i/>
          <w:iCs/>
          <w:u w:val="single"/>
        </w:rPr>
        <w:t>in vitro in vivo</w:t>
      </w:r>
      <w:r w:rsidR="007B4820">
        <w:rPr>
          <w:b/>
          <w:bCs/>
          <w:u w:val="single"/>
        </w:rPr>
        <w:t xml:space="preserve"> extrapolation </w:t>
      </w:r>
      <w:r w:rsidR="00C47DEA" w:rsidRPr="009679C2">
        <w:rPr>
          <w:b/>
          <w:bCs/>
          <w:u w:val="single"/>
        </w:rPr>
        <w:t xml:space="preserve">in </w:t>
      </w:r>
      <w:proofErr w:type="spellStart"/>
      <w:r w:rsidR="00C47DEA" w:rsidRPr="009679C2">
        <w:rPr>
          <w:b/>
          <w:bCs/>
          <w:u w:val="single"/>
        </w:rPr>
        <w:t>TKPlate</w:t>
      </w:r>
      <w:proofErr w:type="spellEnd"/>
      <w:r>
        <w:rPr>
          <w:b/>
          <w:bCs/>
          <w:u w:val="single"/>
        </w:rPr>
        <w:t>-</w:t>
      </w:r>
    </w:p>
    <w:p w14:paraId="55C01D74" w14:textId="77777777" w:rsidR="00C5215A" w:rsidRDefault="00EF6B5F" w:rsidP="00996EAA">
      <w:pPr>
        <w:jc w:val="both"/>
      </w:pPr>
      <w:r w:rsidRPr="009679C2">
        <w:t xml:space="preserve">In </w:t>
      </w:r>
      <w:proofErr w:type="spellStart"/>
      <w:r w:rsidRPr="009679C2">
        <w:t>TKPlate</w:t>
      </w:r>
      <w:proofErr w:type="spellEnd"/>
      <w:r w:rsidR="00C47DEA">
        <w:t xml:space="preserve"> 1.0</w:t>
      </w:r>
      <w:r w:rsidR="005C3E01">
        <w:t>,</w:t>
      </w:r>
      <w:r w:rsidRPr="009679C2">
        <w:t xml:space="preserve"> there are several </w:t>
      </w:r>
      <w:r w:rsidR="00EA6DD1">
        <w:t xml:space="preserve">means to input </w:t>
      </w:r>
      <w:r w:rsidR="00C47DEA" w:rsidRPr="009679C2">
        <w:t xml:space="preserve">liver clearance </w:t>
      </w:r>
      <w:r w:rsidR="00C47DEA">
        <w:t>in</w:t>
      </w:r>
      <w:r w:rsidRPr="009679C2">
        <w:t xml:space="preserve"> </w:t>
      </w:r>
      <w:r w:rsidR="00C47DEA">
        <w:t xml:space="preserve">both </w:t>
      </w:r>
      <w:r w:rsidRPr="009679C2">
        <w:t>human</w:t>
      </w:r>
      <w:r w:rsidR="005C3E01">
        <w:t>s</w:t>
      </w:r>
      <w:r w:rsidRPr="009679C2">
        <w:t xml:space="preserve"> </w:t>
      </w:r>
      <w:r w:rsidR="00C47DEA">
        <w:t>and</w:t>
      </w:r>
      <w:r w:rsidRPr="009679C2">
        <w:t xml:space="preserve"> laboratory species</w:t>
      </w:r>
      <w:r w:rsidR="00C5215A">
        <w:t>:</w:t>
      </w:r>
      <w:r w:rsidR="00C47DEA">
        <w:t xml:space="preserve"> </w:t>
      </w:r>
    </w:p>
    <w:p w14:paraId="26D14EEC" w14:textId="40B945A1" w:rsidR="00C5215A" w:rsidRDefault="00C47DEA" w:rsidP="00996EAA">
      <w:pPr>
        <w:jc w:val="both"/>
      </w:pPr>
      <w:r>
        <w:t xml:space="preserve">a) </w:t>
      </w:r>
      <w:r w:rsidR="00C5215A">
        <w:t>A</w:t>
      </w:r>
      <w:r w:rsidR="00EF6B5F" w:rsidRPr="009679C2">
        <w:t xml:space="preserve">bsolute (liver) clearance expressed in L/min, </w:t>
      </w:r>
    </w:p>
    <w:p w14:paraId="1E99B63C" w14:textId="77777777" w:rsidR="00C5215A" w:rsidRDefault="00C47DEA" w:rsidP="00996EAA">
      <w:pPr>
        <w:jc w:val="both"/>
      </w:pPr>
      <w:r>
        <w:t>b)</w:t>
      </w:r>
      <w:r w:rsidR="00EF6B5F" w:rsidRPr="009679C2">
        <w:t xml:space="preserve"> </w:t>
      </w:r>
      <w:r w:rsidR="00C5215A">
        <w:t>R</w:t>
      </w:r>
      <w:r w:rsidR="00EF6B5F" w:rsidRPr="009679C2">
        <w:t>elative (liver) clearance value expressed in L/min/kg BW</w:t>
      </w:r>
      <w:r w:rsidR="00EA6DD1">
        <w:t xml:space="preserve">, </w:t>
      </w:r>
    </w:p>
    <w:p w14:paraId="7D20BBB2" w14:textId="77777777" w:rsidR="00C5215A" w:rsidRDefault="00EA6DD1" w:rsidP="00996EAA">
      <w:pPr>
        <w:jc w:val="both"/>
      </w:pPr>
      <w:r>
        <w:t xml:space="preserve">c) </w:t>
      </w:r>
      <w:r w:rsidR="00C5215A">
        <w:t>E</w:t>
      </w:r>
      <w:r w:rsidR="00BF7350" w:rsidRPr="009679C2">
        <w:t>xperimentally based) Vmax (nmol product/mg protein/min</w:t>
      </w:r>
      <w:r w:rsidR="00734CBA">
        <w:t xml:space="preserve"> or nmol product</w:t>
      </w:r>
      <w:r w:rsidR="00AF62CB">
        <w:t>/10</w:t>
      </w:r>
      <w:r w:rsidR="00AF62CB" w:rsidRPr="00AF62CB">
        <w:rPr>
          <w:vertAlign w:val="superscript"/>
        </w:rPr>
        <w:t>6</w:t>
      </w:r>
      <w:r w:rsidR="00AF62CB">
        <w:t xml:space="preserve"> hepatocytes/min</w:t>
      </w:r>
      <w:r w:rsidR="00BF7350" w:rsidRPr="009679C2">
        <w:t>) and Km (</w:t>
      </w:r>
      <w:r w:rsidR="00BF7350" w:rsidRPr="009679C2">
        <w:rPr>
          <w:rFonts w:cstheme="minorHAnsi"/>
        </w:rPr>
        <w:t>µ</w:t>
      </w:r>
      <w:r w:rsidR="00BF7350" w:rsidRPr="009679C2">
        <w:t>M)</w:t>
      </w:r>
      <w:r w:rsidR="003C3956">
        <w:t xml:space="preserve">, which </w:t>
      </w:r>
      <w:r w:rsidR="00C5215A">
        <w:t>can then be</w:t>
      </w:r>
      <w:r w:rsidR="00240997">
        <w:t xml:space="preserve"> converted into an in vitro </w:t>
      </w:r>
      <w:proofErr w:type="spellStart"/>
      <w:r w:rsidR="00240997">
        <w:t>CLint</w:t>
      </w:r>
      <w:proofErr w:type="spellEnd"/>
      <w:r w:rsidR="00E034BF">
        <w:t xml:space="preserve"> value (Vmax/Km)</w:t>
      </w:r>
      <w:r w:rsidR="00BF7350" w:rsidRPr="009679C2">
        <w:t xml:space="preserve">. </w:t>
      </w:r>
    </w:p>
    <w:p w14:paraId="60167C23" w14:textId="3457B522" w:rsidR="00B75F30" w:rsidRDefault="00C5215A" w:rsidP="00996EAA">
      <w:pPr>
        <w:jc w:val="both"/>
      </w:pPr>
      <w:r>
        <w:t xml:space="preserve">d) </w:t>
      </w:r>
      <w:r w:rsidR="00B75F30">
        <w:t>I</w:t>
      </w:r>
      <w:r w:rsidR="00BF7350" w:rsidRPr="009679C2">
        <w:t>soform specific Vmax/Km values</w:t>
      </w:r>
    </w:p>
    <w:p w14:paraId="46E769FC" w14:textId="77777777" w:rsidR="00142913" w:rsidRDefault="00921BFD" w:rsidP="00996EAA">
      <w:pPr>
        <w:jc w:val="both"/>
      </w:pPr>
      <w:r>
        <w:t xml:space="preserve">Figure 1 shows the </w:t>
      </w:r>
      <w:r w:rsidR="00B75F30">
        <w:t>different</w:t>
      </w:r>
      <w:r>
        <w:t xml:space="preserve"> scaling options based on three </w:t>
      </w:r>
      <w:r w:rsidRPr="00962096">
        <w:rPr>
          <w:i/>
          <w:iCs/>
        </w:rPr>
        <w:t>in vitro</w:t>
      </w:r>
      <w:r>
        <w:t xml:space="preserve"> systems. </w:t>
      </w:r>
      <w:r w:rsidR="00F11CFE">
        <w:t xml:space="preserve">Note that the derived clearance is expressed in </w:t>
      </w:r>
      <w:r w:rsidR="00F11CFE">
        <w:rPr>
          <w:rFonts w:cstheme="minorHAnsi"/>
        </w:rPr>
        <w:t>µ</w:t>
      </w:r>
      <w:r w:rsidR="00F11CFE">
        <w:t>L/min and should be divided by a factor 10</w:t>
      </w:r>
      <w:r w:rsidR="00F11CFE">
        <w:rPr>
          <w:vertAlign w:val="superscript"/>
        </w:rPr>
        <w:t xml:space="preserve">6 </w:t>
      </w:r>
      <w:r w:rsidR="00962096">
        <w:t>to calculate</w:t>
      </w:r>
      <w:r w:rsidR="00F11CFE">
        <w:t xml:space="preserve"> a clearance value in L/min. </w:t>
      </w:r>
      <w:r w:rsidR="00142913">
        <w:t xml:space="preserve">When values require to </w:t>
      </w:r>
      <w:r w:rsidR="00F11CFE">
        <w:t>be expressed in L/min/kg BW</w:t>
      </w:r>
      <w:r w:rsidR="00142913">
        <w:t>,</w:t>
      </w:r>
      <w:r w:rsidR="00F11CFE">
        <w:t xml:space="preserve"> </w:t>
      </w:r>
      <w:r w:rsidR="00142913">
        <w:t>the user should then</w:t>
      </w:r>
      <w:r w:rsidR="00F11CFE">
        <w:t xml:space="preserve"> divide </w:t>
      </w:r>
      <w:r w:rsidR="00142913">
        <w:t>using</w:t>
      </w:r>
      <w:r w:rsidR="00F11CFE">
        <w:t xml:space="preserve"> body weight (kg). </w:t>
      </w:r>
    </w:p>
    <w:p w14:paraId="40D3C397" w14:textId="12FDAE3E" w:rsidR="00575C42" w:rsidRDefault="00142913" w:rsidP="00996EAA">
      <w:pPr>
        <w:jc w:val="both"/>
      </w:pPr>
      <w:r>
        <w:t>C</w:t>
      </w:r>
      <w:r w:rsidR="00F11CFE">
        <w:t>onversion f</w:t>
      </w:r>
      <w:r>
        <w:t xml:space="preserve">rom an </w:t>
      </w:r>
      <w:r w:rsidR="00F11CFE" w:rsidRPr="00F11CFE">
        <w:rPr>
          <w:i/>
          <w:iCs/>
        </w:rPr>
        <w:t xml:space="preserve">in vitro </w:t>
      </w:r>
      <w:r w:rsidR="00F11CFE">
        <w:t xml:space="preserve">clearance to an </w:t>
      </w:r>
      <w:r w:rsidR="00F11CFE" w:rsidRPr="00F11CFE">
        <w:rPr>
          <w:i/>
          <w:iCs/>
        </w:rPr>
        <w:t>in vivo</w:t>
      </w:r>
      <w:r w:rsidR="00F11CFE">
        <w:t xml:space="preserve"> clearance needs to be </w:t>
      </w:r>
      <w:r>
        <w:t>performed</w:t>
      </w:r>
      <w:r w:rsidR="00F11CFE">
        <w:t xml:space="preserve"> by the user, except for clearance</w:t>
      </w:r>
      <w:r w:rsidR="0067633F">
        <w:t>s</w:t>
      </w:r>
      <w:r w:rsidR="00F11CFE" w:rsidRPr="00F11CFE">
        <w:t xml:space="preserve"> value</w:t>
      </w:r>
      <w:r w:rsidR="00F11CFE">
        <w:t xml:space="preserve"> based on</w:t>
      </w:r>
      <w:r w:rsidR="0067633F">
        <w:t xml:space="preserve"> experimental </w:t>
      </w:r>
      <w:r w:rsidR="0067633F" w:rsidRPr="0067633F">
        <w:rPr>
          <w:i/>
          <w:iCs/>
        </w:rPr>
        <w:t>in vitro</w:t>
      </w:r>
      <w:r w:rsidR="00F11CFE" w:rsidRPr="00F11CFE">
        <w:t xml:space="preserve"> Vmax/Km</w:t>
      </w:r>
      <w:r w:rsidR="0067633F">
        <w:t xml:space="preserve"> data</w:t>
      </w:r>
      <w:r w:rsidR="00F11CFE" w:rsidRPr="00F11CFE">
        <w:t>.</w:t>
      </w:r>
    </w:p>
    <w:p w14:paraId="3A54DD7A" w14:textId="77777777" w:rsidR="00C47DEA" w:rsidRPr="009679C2" w:rsidRDefault="00C47DEA" w:rsidP="00996EAA">
      <w:pPr>
        <w:jc w:val="both"/>
      </w:pPr>
    </w:p>
    <w:p w14:paraId="28AA7D54" w14:textId="4EFF6F90" w:rsidR="00575C42" w:rsidRDefault="00F11CFE" w:rsidP="00996EAA">
      <w:pPr>
        <w:jc w:val="both"/>
      </w:pPr>
      <w:r>
        <w:rPr>
          <w:noProof/>
        </w:rPr>
        <w:drawing>
          <wp:inline distT="0" distB="0" distL="0" distR="0" wp14:anchorId="69CCA53A" wp14:editId="28A6516A">
            <wp:extent cx="6014432" cy="3461303"/>
            <wp:effectExtent l="0" t="0" r="571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8005" cy="347486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C1A25FD" w14:textId="66D3A972" w:rsidR="006374FE" w:rsidRPr="009679C2" w:rsidRDefault="006374FE" w:rsidP="00996EAA">
      <w:pPr>
        <w:jc w:val="both"/>
      </w:pPr>
      <w:r>
        <w:t>Figure 1</w:t>
      </w:r>
      <w:r w:rsidR="0022170F">
        <w:t>: Examples of scaling approaches</w:t>
      </w:r>
      <w:r w:rsidR="00E265D7">
        <w:t xml:space="preserve"> to extrapolate from </w:t>
      </w:r>
      <w:r w:rsidR="00E265D7" w:rsidRPr="00E265D7">
        <w:rPr>
          <w:i/>
          <w:iCs/>
        </w:rPr>
        <w:t>in vitro</w:t>
      </w:r>
      <w:r w:rsidR="0022170F">
        <w:t xml:space="preserve"> </w:t>
      </w:r>
      <w:r w:rsidR="0020504F">
        <w:t>intrinsic clearance</w:t>
      </w:r>
      <w:r w:rsidR="0022170F">
        <w:t xml:space="preserve"> data </w:t>
      </w:r>
      <w:r w:rsidR="00E265D7">
        <w:t>to</w:t>
      </w:r>
      <w:r w:rsidR="00A9111E">
        <w:t xml:space="preserve"> </w:t>
      </w:r>
      <w:r w:rsidR="0022170F" w:rsidRPr="00DA7169">
        <w:rPr>
          <w:i/>
          <w:iCs/>
        </w:rPr>
        <w:t xml:space="preserve">in vivo </w:t>
      </w:r>
      <w:r w:rsidR="00ED2AD4">
        <w:t xml:space="preserve">hepatic </w:t>
      </w:r>
      <w:r w:rsidR="0020504F">
        <w:t xml:space="preserve">intrinsic </w:t>
      </w:r>
      <w:r w:rsidR="00ED2AD4">
        <w:t>clearance values.</w:t>
      </w:r>
    </w:p>
    <w:p w14:paraId="0FC85AEE" w14:textId="57E18BCD" w:rsidR="009679C2" w:rsidRDefault="00921BFD" w:rsidP="00996EAA">
      <w:pPr>
        <w:jc w:val="both"/>
      </w:pPr>
      <w:r>
        <w:t>F</w:t>
      </w:r>
      <w:r w:rsidR="009679C2" w:rsidRPr="009679C2">
        <w:t xml:space="preserve">igure 1 shows the </w:t>
      </w:r>
      <w:r w:rsidR="004C4539">
        <w:t>available</w:t>
      </w:r>
      <w:r w:rsidR="009679C2" w:rsidRPr="009679C2">
        <w:t xml:space="preserve"> scaling factors </w:t>
      </w:r>
      <w:r w:rsidR="004C4539">
        <w:t xml:space="preserve">in relation to the applied </w:t>
      </w:r>
      <w:r w:rsidR="009679C2" w:rsidRPr="005C3E01">
        <w:rPr>
          <w:i/>
          <w:iCs/>
        </w:rPr>
        <w:t>in vitro</w:t>
      </w:r>
      <w:r w:rsidR="009679C2" w:rsidRPr="009679C2">
        <w:t xml:space="preserve"> system</w:t>
      </w:r>
      <w:r w:rsidR="00F469DB">
        <w:t xml:space="preserve"> while table provides </w:t>
      </w:r>
      <w:r w:rsidR="009679C2" w:rsidRPr="009679C2">
        <w:t>default values</w:t>
      </w:r>
      <w:r w:rsidR="00F469DB">
        <w:t xml:space="preserve"> for such scaling factors</w:t>
      </w:r>
      <w:r w:rsidR="009679C2" w:rsidRPr="009679C2">
        <w:t>.</w:t>
      </w:r>
    </w:p>
    <w:p w14:paraId="2EC333DB" w14:textId="77777777" w:rsidR="00F469DB" w:rsidRDefault="00F469DB" w:rsidP="00996EAA">
      <w:pPr>
        <w:jc w:val="both"/>
      </w:pPr>
    </w:p>
    <w:p w14:paraId="23C2D2F0" w14:textId="77777777" w:rsidR="00F469DB" w:rsidRDefault="00F469DB" w:rsidP="00996EAA">
      <w:pPr>
        <w:jc w:val="both"/>
      </w:pPr>
    </w:p>
    <w:p w14:paraId="4EA331D0" w14:textId="77777777" w:rsidR="00F469DB" w:rsidRDefault="00F469DB" w:rsidP="00996EAA">
      <w:pPr>
        <w:jc w:val="both"/>
      </w:pPr>
    </w:p>
    <w:p w14:paraId="0D3C2CD9" w14:textId="7EFB3430" w:rsidR="00F70B48" w:rsidRPr="00F70B48" w:rsidRDefault="00F70B48" w:rsidP="00996EAA">
      <w:pPr>
        <w:jc w:val="both"/>
      </w:pPr>
      <w:r>
        <w:lastRenderedPageBreak/>
        <w:t xml:space="preserve">Table 1: Scaling factors for the derivation of an </w:t>
      </w:r>
      <w:r>
        <w:rPr>
          <w:i/>
          <w:iCs/>
        </w:rPr>
        <w:t>in vivo</w:t>
      </w:r>
      <w:r>
        <w:t xml:space="preserve"> clearance based on </w:t>
      </w:r>
      <w:r>
        <w:rPr>
          <w:i/>
          <w:iCs/>
        </w:rPr>
        <w:t>in vitro</w:t>
      </w:r>
      <w:r w:rsidRPr="00F70B48">
        <w:t xml:space="preserve"> liver</w:t>
      </w:r>
      <w:r>
        <w:rPr>
          <w:i/>
          <w:iCs/>
        </w:rPr>
        <w:t xml:space="preserve"> </w:t>
      </w:r>
      <w:proofErr w:type="gramStart"/>
      <w:r>
        <w:t>system</w:t>
      </w:r>
      <w:proofErr w:type="gram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9679C2" w:rsidRPr="009679C2" w14:paraId="18053F1F" w14:textId="77777777" w:rsidTr="009679C2">
        <w:tc>
          <w:tcPr>
            <w:tcW w:w="1803" w:type="dxa"/>
          </w:tcPr>
          <w:p w14:paraId="138B352F" w14:textId="77777777" w:rsidR="009679C2" w:rsidRPr="009679C2" w:rsidRDefault="009679C2" w:rsidP="00996EAA">
            <w:pPr>
              <w:jc w:val="both"/>
            </w:pPr>
          </w:p>
        </w:tc>
        <w:tc>
          <w:tcPr>
            <w:tcW w:w="1803" w:type="dxa"/>
          </w:tcPr>
          <w:p w14:paraId="5E84131B" w14:textId="7F8DAD54" w:rsidR="009679C2" w:rsidRPr="00DF62AE" w:rsidRDefault="009679C2" w:rsidP="00996EAA">
            <w:pPr>
              <w:jc w:val="both"/>
              <w:rPr>
                <w:vertAlign w:val="superscript"/>
              </w:rPr>
            </w:pPr>
            <w:r w:rsidRPr="009679C2">
              <w:t>H</w:t>
            </w:r>
            <w:r>
              <w:t>e</w:t>
            </w:r>
            <w:r w:rsidRPr="009679C2">
              <w:t>p</w:t>
            </w:r>
            <w:r>
              <w:t>ato</w:t>
            </w:r>
            <w:r w:rsidRPr="009679C2">
              <w:t>cellularity number (10</w:t>
            </w:r>
            <w:r w:rsidRPr="009679C2">
              <w:rPr>
                <w:vertAlign w:val="superscript"/>
              </w:rPr>
              <w:t>6</w:t>
            </w:r>
            <w:r w:rsidRPr="009679C2">
              <w:t xml:space="preserve"> cells/g liver) </w:t>
            </w:r>
            <w:r w:rsidR="00DF62AE">
              <w:rPr>
                <w:vertAlign w:val="superscript"/>
              </w:rPr>
              <w:t>A</w:t>
            </w:r>
          </w:p>
        </w:tc>
        <w:tc>
          <w:tcPr>
            <w:tcW w:w="1803" w:type="dxa"/>
          </w:tcPr>
          <w:p w14:paraId="0BDDD425" w14:textId="08355EB6" w:rsidR="009679C2" w:rsidRPr="009679C2" w:rsidRDefault="009679C2" w:rsidP="00996EAA">
            <w:pPr>
              <w:jc w:val="both"/>
            </w:pPr>
            <w:r w:rsidRPr="009679C2">
              <w:t>MPPGL</w:t>
            </w:r>
          </w:p>
        </w:tc>
        <w:tc>
          <w:tcPr>
            <w:tcW w:w="1803" w:type="dxa"/>
          </w:tcPr>
          <w:p w14:paraId="5820410B" w14:textId="33DCC567" w:rsidR="009679C2" w:rsidRPr="009679C2" w:rsidRDefault="00BF2978" w:rsidP="00996EAA">
            <w:pPr>
              <w:jc w:val="both"/>
            </w:pPr>
            <w:r>
              <w:t>Liver weight (g)</w:t>
            </w:r>
          </w:p>
        </w:tc>
        <w:tc>
          <w:tcPr>
            <w:tcW w:w="1804" w:type="dxa"/>
          </w:tcPr>
          <w:p w14:paraId="686C2646" w14:textId="24713CAA" w:rsidR="009679C2" w:rsidRPr="009679C2" w:rsidRDefault="00BF2978" w:rsidP="00996EAA">
            <w:pPr>
              <w:jc w:val="both"/>
            </w:pPr>
            <w:r>
              <w:t>Body weight (kg)</w:t>
            </w:r>
          </w:p>
        </w:tc>
      </w:tr>
      <w:tr w:rsidR="009679C2" w:rsidRPr="009679C2" w14:paraId="6A6BB145" w14:textId="77777777" w:rsidTr="009679C2">
        <w:tc>
          <w:tcPr>
            <w:tcW w:w="1803" w:type="dxa"/>
          </w:tcPr>
          <w:p w14:paraId="1C534D20" w14:textId="3AA8CDA4" w:rsidR="009679C2" w:rsidRPr="009679C2" w:rsidRDefault="009679C2" w:rsidP="00996EAA">
            <w:pPr>
              <w:jc w:val="both"/>
            </w:pPr>
            <w:r w:rsidRPr="009679C2">
              <w:t>Human</w:t>
            </w:r>
          </w:p>
        </w:tc>
        <w:tc>
          <w:tcPr>
            <w:tcW w:w="1803" w:type="dxa"/>
          </w:tcPr>
          <w:p w14:paraId="42C27554" w14:textId="041647EF" w:rsidR="009679C2" w:rsidRPr="009679C2" w:rsidRDefault="009679C2" w:rsidP="00996EAA">
            <w:pPr>
              <w:jc w:val="both"/>
            </w:pPr>
            <w:r w:rsidRPr="009679C2">
              <w:t>139</w:t>
            </w:r>
          </w:p>
        </w:tc>
        <w:tc>
          <w:tcPr>
            <w:tcW w:w="1803" w:type="dxa"/>
          </w:tcPr>
          <w:p w14:paraId="391BF3E7" w14:textId="463AD33A" w:rsidR="009679C2" w:rsidRPr="00DF62AE" w:rsidRDefault="00DF62AE" w:rsidP="00996EAA">
            <w:pPr>
              <w:jc w:val="both"/>
              <w:rPr>
                <w:vertAlign w:val="superscript"/>
              </w:rPr>
            </w:pPr>
            <w:r>
              <w:t>39</w:t>
            </w:r>
            <w:r>
              <w:rPr>
                <w:vertAlign w:val="superscript"/>
              </w:rPr>
              <w:t>B</w:t>
            </w:r>
          </w:p>
        </w:tc>
        <w:tc>
          <w:tcPr>
            <w:tcW w:w="1803" w:type="dxa"/>
          </w:tcPr>
          <w:p w14:paraId="0068BD56" w14:textId="119AC83D" w:rsidR="009679C2" w:rsidRPr="009679C2" w:rsidRDefault="00BF2978" w:rsidP="00996EAA">
            <w:pPr>
              <w:jc w:val="both"/>
            </w:pPr>
            <w:r>
              <w:t>1990</w:t>
            </w:r>
          </w:p>
        </w:tc>
        <w:tc>
          <w:tcPr>
            <w:tcW w:w="1804" w:type="dxa"/>
          </w:tcPr>
          <w:p w14:paraId="4D344C9B" w14:textId="20851A0D" w:rsidR="009679C2" w:rsidRPr="009679C2" w:rsidRDefault="00BF2978" w:rsidP="00996EAA">
            <w:pPr>
              <w:jc w:val="both"/>
            </w:pPr>
            <w:r>
              <w:t>70</w:t>
            </w:r>
          </w:p>
        </w:tc>
      </w:tr>
      <w:tr w:rsidR="009679C2" w:rsidRPr="009679C2" w14:paraId="5E1D8C4F" w14:textId="77777777" w:rsidTr="009679C2">
        <w:tc>
          <w:tcPr>
            <w:tcW w:w="1803" w:type="dxa"/>
          </w:tcPr>
          <w:p w14:paraId="407C9FEC" w14:textId="458C25B8" w:rsidR="009679C2" w:rsidRPr="009679C2" w:rsidRDefault="009679C2" w:rsidP="00996EAA">
            <w:pPr>
              <w:jc w:val="both"/>
            </w:pPr>
            <w:r w:rsidRPr="009679C2">
              <w:t>Dog</w:t>
            </w:r>
          </w:p>
        </w:tc>
        <w:tc>
          <w:tcPr>
            <w:tcW w:w="1803" w:type="dxa"/>
          </w:tcPr>
          <w:p w14:paraId="0810043E" w14:textId="0C68786F" w:rsidR="009679C2" w:rsidRPr="009679C2" w:rsidRDefault="009679C2" w:rsidP="00996EAA">
            <w:pPr>
              <w:jc w:val="both"/>
            </w:pPr>
            <w:r w:rsidRPr="009679C2">
              <w:t>215</w:t>
            </w:r>
          </w:p>
        </w:tc>
        <w:tc>
          <w:tcPr>
            <w:tcW w:w="1803" w:type="dxa"/>
          </w:tcPr>
          <w:p w14:paraId="697F7A64" w14:textId="44709035" w:rsidR="009679C2" w:rsidRPr="00BF2978" w:rsidRDefault="00BF2978" w:rsidP="00996EAA">
            <w:pPr>
              <w:jc w:val="both"/>
              <w:rPr>
                <w:vertAlign w:val="superscript"/>
              </w:rPr>
            </w:pPr>
            <w:r>
              <w:t>40</w:t>
            </w:r>
            <w:r>
              <w:rPr>
                <w:vertAlign w:val="superscript"/>
              </w:rPr>
              <w:t>C</w:t>
            </w:r>
          </w:p>
        </w:tc>
        <w:tc>
          <w:tcPr>
            <w:tcW w:w="1803" w:type="dxa"/>
          </w:tcPr>
          <w:p w14:paraId="5A872D30" w14:textId="38B821D3" w:rsidR="009679C2" w:rsidRPr="009679C2" w:rsidRDefault="00BF2978" w:rsidP="00996EAA">
            <w:pPr>
              <w:jc w:val="both"/>
            </w:pPr>
            <w:r>
              <w:t>420</w:t>
            </w:r>
          </w:p>
        </w:tc>
        <w:tc>
          <w:tcPr>
            <w:tcW w:w="1804" w:type="dxa"/>
          </w:tcPr>
          <w:p w14:paraId="0EDD62A2" w14:textId="5313BC47" w:rsidR="009679C2" w:rsidRPr="009679C2" w:rsidRDefault="00BF2978" w:rsidP="00996EAA">
            <w:pPr>
              <w:jc w:val="both"/>
            </w:pPr>
            <w:r>
              <w:t>10</w:t>
            </w:r>
          </w:p>
        </w:tc>
      </w:tr>
      <w:tr w:rsidR="009679C2" w:rsidRPr="009679C2" w14:paraId="733273EB" w14:textId="77777777" w:rsidTr="009679C2">
        <w:tc>
          <w:tcPr>
            <w:tcW w:w="1803" w:type="dxa"/>
          </w:tcPr>
          <w:p w14:paraId="2E9C9A07" w14:textId="0C1C141B" w:rsidR="009679C2" w:rsidRPr="009679C2" w:rsidRDefault="009679C2" w:rsidP="00996EAA">
            <w:pPr>
              <w:jc w:val="both"/>
            </w:pPr>
            <w:r w:rsidRPr="009679C2">
              <w:t>Rabbit</w:t>
            </w:r>
          </w:p>
        </w:tc>
        <w:tc>
          <w:tcPr>
            <w:tcW w:w="1803" w:type="dxa"/>
          </w:tcPr>
          <w:p w14:paraId="48CDC487" w14:textId="65C4C23F" w:rsidR="009679C2" w:rsidRPr="009679C2" w:rsidRDefault="009679C2" w:rsidP="00996EAA">
            <w:pPr>
              <w:jc w:val="both"/>
            </w:pPr>
            <w:r w:rsidRPr="009679C2">
              <w:t>114</w:t>
            </w:r>
          </w:p>
        </w:tc>
        <w:tc>
          <w:tcPr>
            <w:tcW w:w="1803" w:type="dxa"/>
          </w:tcPr>
          <w:p w14:paraId="18F93B8C" w14:textId="3C9C1C62" w:rsidR="009679C2" w:rsidRPr="00BF2978" w:rsidRDefault="00BF2978" w:rsidP="00996EAA">
            <w:pPr>
              <w:jc w:val="both"/>
              <w:rPr>
                <w:vertAlign w:val="superscript"/>
              </w:rPr>
            </w:pPr>
            <w:r>
              <w:t>18</w:t>
            </w:r>
            <w:r>
              <w:rPr>
                <w:vertAlign w:val="superscript"/>
              </w:rPr>
              <w:t>C</w:t>
            </w:r>
          </w:p>
        </w:tc>
        <w:tc>
          <w:tcPr>
            <w:tcW w:w="1803" w:type="dxa"/>
          </w:tcPr>
          <w:p w14:paraId="2C6E2ECC" w14:textId="2CDDD636" w:rsidR="009679C2" w:rsidRPr="009679C2" w:rsidRDefault="00BF2978" w:rsidP="00996EAA">
            <w:pPr>
              <w:jc w:val="both"/>
            </w:pPr>
            <w:r>
              <w:t>96</w:t>
            </w:r>
          </w:p>
        </w:tc>
        <w:tc>
          <w:tcPr>
            <w:tcW w:w="1804" w:type="dxa"/>
          </w:tcPr>
          <w:p w14:paraId="1A05FFC9" w14:textId="48DE51C4" w:rsidR="009679C2" w:rsidRPr="009679C2" w:rsidRDefault="00BF2978" w:rsidP="00996EAA">
            <w:pPr>
              <w:jc w:val="both"/>
            </w:pPr>
            <w:r>
              <w:t>2.5</w:t>
            </w:r>
          </w:p>
        </w:tc>
      </w:tr>
      <w:tr w:rsidR="009679C2" w:rsidRPr="009679C2" w14:paraId="1B6C15FB" w14:textId="77777777" w:rsidTr="009679C2">
        <w:tc>
          <w:tcPr>
            <w:tcW w:w="1803" w:type="dxa"/>
          </w:tcPr>
          <w:p w14:paraId="7195FD86" w14:textId="64B4A20B" w:rsidR="009679C2" w:rsidRPr="009679C2" w:rsidRDefault="009679C2" w:rsidP="00996EAA">
            <w:pPr>
              <w:jc w:val="both"/>
            </w:pPr>
            <w:r w:rsidRPr="009679C2">
              <w:t>Rat</w:t>
            </w:r>
          </w:p>
        </w:tc>
        <w:tc>
          <w:tcPr>
            <w:tcW w:w="1803" w:type="dxa"/>
          </w:tcPr>
          <w:p w14:paraId="222BE0F6" w14:textId="09CE87FF" w:rsidR="009679C2" w:rsidRPr="009679C2" w:rsidRDefault="009679C2" w:rsidP="00996EAA">
            <w:pPr>
              <w:jc w:val="both"/>
            </w:pPr>
            <w:r w:rsidRPr="009679C2">
              <w:t>117</w:t>
            </w:r>
          </w:p>
        </w:tc>
        <w:tc>
          <w:tcPr>
            <w:tcW w:w="1803" w:type="dxa"/>
          </w:tcPr>
          <w:p w14:paraId="08620AC6" w14:textId="2A84B693" w:rsidR="009679C2" w:rsidRPr="00BF2978" w:rsidRDefault="00BF2978" w:rsidP="00996EAA">
            <w:pPr>
              <w:jc w:val="both"/>
              <w:rPr>
                <w:vertAlign w:val="superscript"/>
              </w:rPr>
            </w:pPr>
            <w:r>
              <w:t>33</w:t>
            </w:r>
            <w:r>
              <w:rPr>
                <w:vertAlign w:val="superscript"/>
              </w:rPr>
              <w:t>C</w:t>
            </w:r>
          </w:p>
        </w:tc>
        <w:tc>
          <w:tcPr>
            <w:tcW w:w="1803" w:type="dxa"/>
          </w:tcPr>
          <w:p w14:paraId="3443F365" w14:textId="07899419" w:rsidR="009679C2" w:rsidRPr="009679C2" w:rsidRDefault="00BF2978" w:rsidP="00996EAA">
            <w:pPr>
              <w:jc w:val="both"/>
            </w:pPr>
            <w:r>
              <w:t>12</w:t>
            </w:r>
          </w:p>
        </w:tc>
        <w:tc>
          <w:tcPr>
            <w:tcW w:w="1804" w:type="dxa"/>
          </w:tcPr>
          <w:p w14:paraId="2DDD3CA3" w14:textId="58A81B34" w:rsidR="009679C2" w:rsidRPr="009679C2" w:rsidRDefault="00BF2978" w:rsidP="00996EAA">
            <w:pPr>
              <w:jc w:val="both"/>
            </w:pPr>
            <w:r>
              <w:t>0.3</w:t>
            </w:r>
          </w:p>
        </w:tc>
      </w:tr>
      <w:tr w:rsidR="009679C2" w:rsidRPr="009679C2" w14:paraId="6591F486" w14:textId="77777777" w:rsidTr="009679C2">
        <w:tc>
          <w:tcPr>
            <w:tcW w:w="1803" w:type="dxa"/>
          </w:tcPr>
          <w:p w14:paraId="1C93ECB7" w14:textId="0B185D01" w:rsidR="009679C2" w:rsidRPr="009679C2" w:rsidRDefault="009679C2" w:rsidP="00996EAA">
            <w:pPr>
              <w:jc w:val="both"/>
            </w:pPr>
            <w:r w:rsidRPr="009679C2">
              <w:t>Mouse</w:t>
            </w:r>
          </w:p>
        </w:tc>
        <w:tc>
          <w:tcPr>
            <w:tcW w:w="1803" w:type="dxa"/>
          </w:tcPr>
          <w:p w14:paraId="71ECFA99" w14:textId="4D792BEB" w:rsidR="009679C2" w:rsidRPr="009679C2" w:rsidRDefault="009679C2" w:rsidP="00996EAA">
            <w:pPr>
              <w:jc w:val="both"/>
            </w:pPr>
            <w:r w:rsidRPr="009679C2">
              <w:t>135</w:t>
            </w:r>
          </w:p>
        </w:tc>
        <w:tc>
          <w:tcPr>
            <w:tcW w:w="1803" w:type="dxa"/>
          </w:tcPr>
          <w:p w14:paraId="2B56C2C8" w14:textId="2D591BD8" w:rsidR="009679C2" w:rsidRPr="00BF2978" w:rsidRDefault="00BF2978" w:rsidP="00996EAA">
            <w:pPr>
              <w:jc w:val="both"/>
              <w:rPr>
                <w:vertAlign w:val="superscript"/>
              </w:rPr>
            </w:pPr>
            <w:r>
              <w:t>22</w:t>
            </w:r>
            <w:r>
              <w:rPr>
                <w:vertAlign w:val="superscript"/>
              </w:rPr>
              <w:t>C</w:t>
            </w:r>
          </w:p>
        </w:tc>
        <w:tc>
          <w:tcPr>
            <w:tcW w:w="1803" w:type="dxa"/>
          </w:tcPr>
          <w:p w14:paraId="3A7B4E98" w14:textId="6090A4BD" w:rsidR="009679C2" w:rsidRPr="009679C2" w:rsidRDefault="00BF2978" w:rsidP="00996EAA">
            <w:pPr>
              <w:jc w:val="both"/>
            </w:pPr>
            <w:r>
              <w:t>1.7</w:t>
            </w:r>
          </w:p>
        </w:tc>
        <w:tc>
          <w:tcPr>
            <w:tcW w:w="1804" w:type="dxa"/>
          </w:tcPr>
          <w:p w14:paraId="2782F230" w14:textId="57ED4477" w:rsidR="009679C2" w:rsidRPr="009679C2" w:rsidRDefault="00BF2978" w:rsidP="00996EAA">
            <w:pPr>
              <w:jc w:val="both"/>
            </w:pPr>
            <w:r>
              <w:t>0.04</w:t>
            </w:r>
          </w:p>
        </w:tc>
      </w:tr>
    </w:tbl>
    <w:p w14:paraId="15411916" w14:textId="31A679AF" w:rsidR="009679C2" w:rsidRPr="00DF62AE" w:rsidRDefault="00DF62AE" w:rsidP="009679C2">
      <w:pPr>
        <w:jc w:val="both"/>
        <w:rPr>
          <w:lang w:val="de-DE"/>
        </w:rPr>
      </w:pPr>
      <w:r w:rsidRPr="00F11CFE">
        <w:rPr>
          <w:vertAlign w:val="superscript"/>
        </w:rPr>
        <w:t>A</w:t>
      </w:r>
      <w:r w:rsidR="009679C2" w:rsidRPr="00F11CFE">
        <w:t xml:space="preserve"> </w:t>
      </w:r>
      <w:proofErr w:type="spellStart"/>
      <w:r w:rsidR="009679C2" w:rsidRPr="00F11CFE">
        <w:t>Sohlenius-Sternbeck</w:t>
      </w:r>
      <w:proofErr w:type="spellEnd"/>
      <w:r w:rsidR="009679C2" w:rsidRPr="00F11CFE">
        <w:t xml:space="preserve">, 2006. </w:t>
      </w:r>
      <w:r>
        <w:rPr>
          <w:vertAlign w:val="superscript"/>
          <w:lang w:val="de-DE"/>
        </w:rPr>
        <w:t>B</w:t>
      </w:r>
      <w:r w:rsidRPr="00DF62AE">
        <w:rPr>
          <w:vertAlign w:val="superscript"/>
          <w:lang w:val="de-DE"/>
        </w:rPr>
        <w:t xml:space="preserve"> </w:t>
      </w:r>
      <w:r w:rsidRPr="00DF62AE">
        <w:rPr>
          <w:lang w:val="de-DE"/>
        </w:rPr>
        <w:t xml:space="preserve">Zhang et al., 2015. </w:t>
      </w:r>
      <w:r>
        <w:rPr>
          <w:vertAlign w:val="superscript"/>
          <w:lang w:val="de-DE"/>
        </w:rPr>
        <w:t>C</w:t>
      </w:r>
      <w:r w:rsidRPr="00DF62AE">
        <w:rPr>
          <w:lang w:val="de-DE"/>
        </w:rPr>
        <w:t xml:space="preserve"> Lautz e</w:t>
      </w:r>
      <w:r>
        <w:rPr>
          <w:lang w:val="de-DE"/>
        </w:rPr>
        <w:t>t al., 2023.</w:t>
      </w:r>
    </w:p>
    <w:p w14:paraId="55F992E8" w14:textId="77777777" w:rsidR="009679C2" w:rsidRPr="00DF62AE" w:rsidRDefault="009679C2" w:rsidP="00520F0A">
      <w:pPr>
        <w:rPr>
          <w:rFonts w:ascii="Calibri" w:hAnsi="Calibri" w:cs="Calibri"/>
          <w:color w:val="1F497D"/>
          <w:lang w:val="de-DE"/>
        </w:rPr>
      </w:pPr>
    </w:p>
    <w:p w14:paraId="46DA377E" w14:textId="72DC18B7" w:rsidR="00DF62AE" w:rsidRPr="003921E1" w:rsidRDefault="009679C2" w:rsidP="00A864DF">
      <w:pPr>
        <w:jc w:val="both"/>
        <w:rPr>
          <w:rFonts w:ascii="Calibri" w:hAnsi="Calibri" w:cs="Calibri"/>
          <w:u w:val="single"/>
        </w:rPr>
      </w:pPr>
      <w:r w:rsidRPr="003921E1">
        <w:rPr>
          <w:rFonts w:ascii="Calibri" w:hAnsi="Calibri" w:cs="Calibri"/>
          <w:u w:val="single"/>
        </w:rPr>
        <w:t>References</w:t>
      </w:r>
    </w:p>
    <w:p w14:paraId="3BC3681E" w14:textId="3FEE5DA0" w:rsidR="009679C2" w:rsidRPr="00A864DF" w:rsidRDefault="009679C2" w:rsidP="00A864DF">
      <w:pPr>
        <w:jc w:val="both"/>
        <w:rPr>
          <w:rFonts w:ascii="Calibri" w:hAnsi="Calibri" w:cs="Calibri"/>
        </w:rPr>
      </w:pPr>
      <w:proofErr w:type="spellStart"/>
      <w:r w:rsidRPr="00A864DF">
        <w:rPr>
          <w:rFonts w:ascii="Calibri" w:hAnsi="Calibri" w:cs="Calibri"/>
        </w:rPr>
        <w:t>Sohlenius-Sternbeck</w:t>
      </w:r>
      <w:proofErr w:type="spellEnd"/>
      <w:r w:rsidRPr="00A864DF">
        <w:rPr>
          <w:rFonts w:ascii="Calibri" w:hAnsi="Calibri" w:cs="Calibri"/>
        </w:rPr>
        <w:t xml:space="preserve">, </w:t>
      </w:r>
      <w:r w:rsidR="00DF62AE" w:rsidRPr="00A864DF">
        <w:rPr>
          <w:rFonts w:ascii="Calibri" w:hAnsi="Calibri" w:cs="Calibri"/>
        </w:rPr>
        <w:t xml:space="preserve">A., </w:t>
      </w:r>
      <w:r w:rsidRPr="00A864DF">
        <w:rPr>
          <w:rFonts w:ascii="Calibri" w:hAnsi="Calibri" w:cs="Calibri"/>
        </w:rPr>
        <w:t xml:space="preserve">2006. Determination of the hepatocellularity number for human, dog, rabbit, </w:t>
      </w:r>
      <w:proofErr w:type="gramStart"/>
      <w:r w:rsidRPr="00A864DF">
        <w:rPr>
          <w:rFonts w:ascii="Calibri" w:hAnsi="Calibri" w:cs="Calibri"/>
        </w:rPr>
        <w:t>rat</w:t>
      </w:r>
      <w:proofErr w:type="gramEnd"/>
      <w:r w:rsidRPr="00A864DF">
        <w:rPr>
          <w:rFonts w:ascii="Calibri" w:hAnsi="Calibri" w:cs="Calibri"/>
        </w:rPr>
        <w:t xml:space="preserve"> and mouse livers from protein concentration measurements. Tox</w:t>
      </w:r>
      <w:r w:rsidR="00A864DF">
        <w:rPr>
          <w:rFonts w:ascii="Calibri" w:hAnsi="Calibri" w:cs="Calibri"/>
        </w:rPr>
        <w:t>icology</w:t>
      </w:r>
      <w:r w:rsidRPr="00A864DF">
        <w:rPr>
          <w:rFonts w:ascii="Calibri" w:hAnsi="Calibri" w:cs="Calibri"/>
        </w:rPr>
        <w:t xml:space="preserve"> in vitro 20: 1582-1586.</w:t>
      </w:r>
    </w:p>
    <w:p w14:paraId="00B00D4D" w14:textId="13EF1515" w:rsidR="00BF2978" w:rsidRPr="00A864DF" w:rsidRDefault="00921BFD" w:rsidP="00A864DF">
      <w:pPr>
        <w:jc w:val="both"/>
        <w:rPr>
          <w:rFonts w:ascii="Calibri" w:hAnsi="Calibri" w:cs="Calibri"/>
        </w:rPr>
      </w:pPr>
      <w:r w:rsidRPr="00A864DF">
        <w:rPr>
          <w:rFonts w:ascii="Calibri" w:hAnsi="Calibri" w:cs="Calibri"/>
        </w:rPr>
        <w:t xml:space="preserve">L.S. Lautz, A.J. Hendriks, J.L.C.M. </w:t>
      </w:r>
      <w:proofErr w:type="spellStart"/>
      <w:r w:rsidRPr="00A864DF">
        <w:rPr>
          <w:rFonts w:ascii="Calibri" w:hAnsi="Calibri" w:cs="Calibri"/>
        </w:rPr>
        <w:t>Dorne</w:t>
      </w:r>
      <w:proofErr w:type="spellEnd"/>
      <w:r w:rsidRPr="00A864DF">
        <w:rPr>
          <w:rFonts w:ascii="Calibri" w:hAnsi="Calibri" w:cs="Calibri"/>
        </w:rPr>
        <w:t>, J. Louisse, N.I. Kramer, 2023. Establishing allometric relationships between microsomal protein and cytochrome P450 content with body weight in vertebrate species. Toxicology 486: 153429.</w:t>
      </w:r>
    </w:p>
    <w:p w14:paraId="7575CDA9" w14:textId="15B4C8A4" w:rsidR="006A6B75" w:rsidRPr="00A864DF" w:rsidRDefault="00DF62AE" w:rsidP="00A864DF">
      <w:pPr>
        <w:jc w:val="both"/>
        <w:rPr>
          <w:rFonts w:ascii="Calibri" w:hAnsi="Calibri" w:cs="Calibri"/>
        </w:rPr>
      </w:pPr>
      <w:r w:rsidRPr="00A864DF">
        <w:rPr>
          <w:rFonts w:ascii="Calibri" w:hAnsi="Calibri" w:cs="Calibri"/>
        </w:rPr>
        <w:t xml:space="preserve">Zhang, H., Gao, N., Tian, X., Liu, T., Fang, Y., Zhou, J., Wen, Q., Xu, B., Qi, B., Gao, J., Li, H., Jia, L., </w:t>
      </w:r>
      <w:proofErr w:type="spellStart"/>
      <w:r w:rsidRPr="00A864DF">
        <w:rPr>
          <w:rFonts w:ascii="Calibri" w:hAnsi="Calibri" w:cs="Calibri"/>
        </w:rPr>
        <w:t>Qiao</w:t>
      </w:r>
      <w:proofErr w:type="spellEnd"/>
      <w:r w:rsidRPr="00A864DF">
        <w:rPr>
          <w:rFonts w:ascii="Calibri" w:hAnsi="Calibri" w:cs="Calibri"/>
        </w:rPr>
        <w:t>, H., 2015. Content and activity of human liver microsomal protein and prediction of individual hepatic clearance in vivo. Sci</w:t>
      </w:r>
      <w:r w:rsidR="00A864DF">
        <w:rPr>
          <w:rFonts w:ascii="Calibri" w:hAnsi="Calibri" w:cs="Calibri"/>
        </w:rPr>
        <w:t>entific</w:t>
      </w:r>
      <w:r w:rsidRPr="00A864DF">
        <w:rPr>
          <w:rFonts w:ascii="Calibri" w:hAnsi="Calibri" w:cs="Calibri"/>
        </w:rPr>
        <w:t xml:space="preserve"> Rep</w:t>
      </w:r>
      <w:r w:rsidR="00A864DF">
        <w:rPr>
          <w:rFonts w:ascii="Calibri" w:hAnsi="Calibri" w:cs="Calibri"/>
        </w:rPr>
        <w:t>orts</w:t>
      </w:r>
      <w:r w:rsidRPr="00A864DF">
        <w:rPr>
          <w:rFonts w:ascii="Calibri" w:hAnsi="Calibri" w:cs="Calibri"/>
        </w:rPr>
        <w:t xml:space="preserve"> 5</w:t>
      </w:r>
      <w:r w:rsidR="003921E1">
        <w:rPr>
          <w:rFonts w:ascii="Calibri" w:hAnsi="Calibri" w:cs="Calibri"/>
        </w:rPr>
        <w:t>:</w:t>
      </w:r>
      <w:r w:rsidRPr="00A864DF">
        <w:rPr>
          <w:rFonts w:ascii="Calibri" w:hAnsi="Calibri" w:cs="Calibri"/>
        </w:rPr>
        <w:t xml:space="preserve"> 17671.</w:t>
      </w:r>
    </w:p>
    <w:sectPr w:rsidR="006A6B75" w:rsidRPr="00A864D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1E59A9"/>
    <w:multiLevelType w:val="multilevel"/>
    <w:tmpl w:val="C71CF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A9A4462"/>
    <w:multiLevelType w:val="hybridMultilevel"/>
    <w:tmpl w:val="082E346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5681899">
    <w:abstractNumId w:val="0"/>
  </w:num>
  <w:num w:numId="2" w16cid:durableId="11362939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5B31"/>
    <w:rsid w:val="00005EC1"/>
    <w:rsid w:val="0002005E"/>
    <w:rsid w:val="000314C4"/>
    <w:rsid w:val="00044159"/>
    <w:rsid w:val="00050D6F"/>
    <w:rsid w:val="00055586"/>
    <w:rsid w:val="000715AD"/>
    <w:rsid w:val="00075FC3"/>
    <w:rsid w:val="000916A2"/>
    <w:rsid w:val="000B4E09"/>
    <w:rsid w:val="000C2A62"/>
    <w:rsid w:val="000E78F3"/>
    <w:rsid w:val="00115719"/>
    <w:rsid w:val="001205CD"/>
    <w:rsid w:val="00123E06"/>
    <w:rsid w:val="00142913"/>
    <w:rsid w:val="001B1877"/>
    <w:rsid w:val="0020504F"/>
    <w:rsid w:val="00220D28"/>
    <w:rsid w:val="0022170F"/>
    <w:rsid w:val="00240997"/>
    <w:rsid w:val="00252F47"/>
    <w:rsid w:val="002904FD"/>
    <w:rsid w:val="00297C7D"/>
    <w:rsid w:val="002B1704"/>
    <w:rsid w:val="002C7E79"/>
    <w:rsid w:val="002D5942"/>
    <w:rsid w:val="00305DF6"/>
    <w:rsid w:val="00307188"/>
    <w:rsid w:val="00320297"/>
    <w:rsid w:val="00326BFC"/>
    <w:rsid w:val="00344EDF"/>
    <w:rsid w:val="0035617C"/>
    <w:rsid w:val="003921E1"/>
    <w:rsid w:val="0039443D"/>
    <w:rsid w:val="003A563D"/>
    <w:rsid w:val="003C3956"/>
    <w:rsid w:val="0042187A"/>
    <w:rsid w:val="00425846"/>
    <w:rsid w:val="0044749C"/>
    <w:rsid w:val="00494CD1"/>
    <w:rsid w:val="004C4539"/>
    <w:rsid w:val="004E32ED"/>
    <w:rsid w:val="0050081A"/>
    <w:rsid w:val="00506D80"/>
    <w:rsid w:val="0051580D"/>
    <w:rsid w:val="0051704B"/>
    <w:rsid w:val="00520F0A"/>
    <w:rsid w:val="00575C42"/>
    <w:rsid w:val="00595B31"/>
    <w:rsid w:val="005A31B3"/>
    <w:rsid w:val="005B3F9F"/>
    <w:rsid w:val="005B5824"/>
    <w:rsid w:val="005C3E01"/>
    <w:rsid w:val="005C681E"/>
    <w:rsid w:val="005D34E6"/>
    <w:rsid w:val="005F2B67"/>
    <w:rsid w:val="006374FE"/>
    <w:rsid w:val="00655216"/>
    <w:rsid w:val="00664E9A"/>
    <w:rsid w:val="006656D7"/>
    <w:rsid w:val="0067633F"/>
    <w:rsid w:val="00680AE1"/>
    <w:rsid w:val="006900F2"/>
    <w:rsid w:val="006A152B"/>
    <w:rsid w:val="006A6B75"/>
    <w:rsid w:val="007048E8"/>
    <w:rsid w:val="007117F9"/>
    <w:rsid w:val="00725DE4"/>
    <w:rsid w:val="00731F48"/>
    <w:rsid w:val="00734CBA"/>
    <w:rsid w:val="00757A36"/>
    <w:rsid w:val="007705C4"/>
    <w:rsid w:val="00782A45"/>
    <w:rsid w:val="007B4820"/>
    <w:rsid w:val="007D18E7"/>
    <w:rsid w:val="007D5775"/>
    <w:rsid w:val="00813808"/>
    <w:rsid w:val="00815CAC"/>
    <w:rsid w:val="00825F7F"/>
    <w:rsid w:val="00840D8E"/>
    <w:rsid w:val="00864830"/>
    <w:rsid w:val="00873CA3"/>
    <w:rsid w:val="008934ED"/>
    <w:rsid w:val="008B59F2"/>
    <w:rsid w:val="008C301A"/>
    <w:rsid w:val="008C4044"/>
    <w:rsid w:val="008C4AA4"/>
    <w:rsid w:val="008D0D8B"/>
    <w:rsid w:val="009013DB"/>
    <w:rsid w:val="00901C0E"/>
    <w:rsid w:val="00910BFE"/>
    <w:rsid w:val="00921BFD"/>
    <w:rsid w:val="00962096"/>
    <w:rsid w:val="009679C2"/>
    <w:rsid w:val="0097208D"/>
    <w:rsid w:val="00983A25"/>
    <w:rsid w:val="00996EAA"/>
    <w:rsid w:val="009D4568"/>
    <w:rsid w:val="009F2BD9"/>
    <w:rsid w:val="009F4C2E"/>
    <w:rsid w:val="00A12132"/>
    <w:rsid w:val="00A1501B"/>
    <w:rsid w:val="00A864DF"/>
    <w:rsid w:val="00A90D74"/>
    <w:rsid w:val="00A9111E"/>
    <w:rsid w:val="00AC03DA"/>
    <w:rsid w:val="00AD6C1D"/>
    <w:rsid w:val="00AE2B72"/>
    <w:rsid w:val="00AF62CB"/>
    <w:rsid w:val="00B44D45"/>
    <w:rsid w:val="00B75F30"/>
    <w:rsid w:val="00B834A6"/>
    <w:rsid w:val="00B952D5"/>
    <w:rsid w:val="00B95DCB"/>
    <w:rsid w:val="00BF2978"/>
    <w:rsid w:val="00BF7350"/>
    <w:rsid w:val="00C21312"/>
    <w:rsid w:val="00C21A20"/>
    <w:rsid w:val="00C238CD"/>
    <w:rsid w:val="00C479D5"/>
    <w:rsid w:val="00C47DEA"/>
    <w:rsid w:val="00C5215A"/>
    <w:rsid w:val="00C90919"/>
    <w:rsid w:val="00CA38AC"/>
    <w:rsid w:val="00CE717F"/>
    <w:rsid w:val="00CF1686"/>
    <w:rsid w:val="00CF7678"/>
    <w:rsid w:val="00D131BC"/>
    <w:rsid w:val="00DA2EEE"/>
    <w:rsid w:val="00DA58E2"/>
    <w:rsid w:val="00DA7169"/>
    <w:rsid w:val="00DB3843"/>
    <w:rsid w:val="00DE2887"/>
    <w:rsid w:val="00DF488A"/>
    <w:rsid w:val="00DF62AE"/>
    <w:rsid w:val="00E034BF"/>
    <w:rsid w:val="00E265D7"/>
    <w:rsid w:val="00E32B32"/>
    <w:rsid w:val="00E65492"/>
    <w:rsid w:val="00E770BD"/>
    <w:rsid w:val="00EA6DD1"/>
    <w:rsid w:val="00EC35D3"/>
    <w:rsid w:val="00ED2AD4"/>
    <w:rsid w:val="00EF6B5F"/>
    <w:rsid w:val="00F041FC"/>
    <w:rsid w:val="00F11CFE"/>
    <w:rsid w:val="00F469DB"/>
    <w:rsid w:val="00F70B48"/>
    <w:rsid w:val="00F7451F"/>
    <w:rsid w:val="00FB294C"/>
    <w:rsid w:val="00FB5121"/>
    <w:rsid w:val="00FC15D4"/>
    <w:rsid w:val="00FF3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A14087"/>
  <w15:chartTrackingRefBased/>
  <w15:docId w15:val="{8F52D7EB-3342-45B6-A03D-310B55C4C6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6A6B7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link w:val="Heading2Char"/>
    <w:uiPriority w:val="9"/>
    <w:qFormat/>
    <w:rsid w:val="006A6B7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23E06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6A6B75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6A6B75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customStyle="1" w:styleId="authors-list-item">
    <w:name w:val="authors-list-item"/>
    <w:basedOn w:val="DefaultParagraphFont"/>
    <w:rsid w:val="006A6B75"/>
  </w:style>
  <w:style w:type="character" w:styleId="Hyperlink">
    <w:name w:val="Hyperlink"/>
    <w:basedOn w:val="DefaultParagraphFont"/>
    <w:uiPriority w:val="99"/>
    <w:semiHidden/>
    <w:unhideWhenUsed/>
    <w:rsid w:val="006A6B75"/>
    <w:rPr>
      <w:color w:val="0000FF"/>
      <w:u w:val="single"/>
    </w:rPr>
  </w:style>
  <w:style w:type="character" w:customStyle="1" w:styleId="author-sup-separator">
    <w:name w:val="author-sup-separator"/>
    <w:basedOn w:val="DefaultParagraphFont"/>
    <w:rsid w:val="006A6B75"/>
  </w:style>
  <w:style w:type="character" w:customStyle="1" w:styleId="comma">
    <w:name w:val="comma"/>
    <w:basedOn w:val="DefaultParagraphFont"/>
    <w:rsid w:val="006A6B75"/>
  </w:style>
  <w:style w:type="character" w:customStyle="1" w:styleId="Title1">
    <w:name w:val="Title1"/>
    <w:basedOn w:val="DefaultParagraphFont"/>
    <w:rsid w:val="006A6B75"/>
  </w:style>
  <w:style w:type="character" w:customStyle="1" w:styleId="identifier">
    <w:name w:val="identifier"/>
    <w:basedOn w:val="DefaultParagraphFont"/>
    <w:rsid w:val="006A6B75"/>
  </w:style>
  <w:style w:type="character" w:customStyle="1" w:styleId="id-label">
    <w:name w:val="id-label"/>
    <w:basedOn w:val="DefaultParagraphFont"/>
    <w:rsid w:val="006A6B75"/>
  </w:style>
  <w:style w:type="character" w:styleId="Strong">
    <w:name w:val="Strong"/>
    <w:basedOn w:val="DefaultParagraphFont"/>
    <w:uiPriority w:val="22"/>
    <w:qFormat/>
    <w:rsid w:val="006A6B75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6A6B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9679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679C2"/>
    <w:pPr>
      <w:ind w:left="720"/>
      <w:contextualSpacing/>
    </w:pPr>
  </w:style>
  <w:style w:type="paragraph" w:styleId="Revision">
    <w:name w:val="Revision"/>
    <w:hidden/>
    <w:uiPriority w:val="99"/>
    <w:semiHidden/>
    <w:rsid w:val="0050081A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B44D4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44D4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44D4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44D4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44D4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395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56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610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06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729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9010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933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20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164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88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2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8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8016E6DCDC8ED42B81D649556AD35FD" ma:contentTypeVersion="12" ma:contentTypeDescription="Create a new document." ma:contentTypeScope="" ma:versionID="e6b1923885b68e355a06193d11f0c848">
  <xsd:schema xmlns:xsd="http://www.w3.org/2001/XMLSchema" xmlns:xs="http://www.w3.org/2001/XMLSchema" xmlns:p="http://schemas.microsoft.com/office/2006/metadata/properties" xmlns:ns2="bdd7f406-eb29-4d47-99ab-2eba365f80c8" xmlns:ns3="77d146ce-6af0-4a5c-bd88-f698507b2817" targetNamespace="http://schemas.microsoft.com/office/2006/metadata/properties" ma:root="true" ma:fieldsID="7aa79f55f4412d49ce46f59e41feca56" ns2:_="" ns3:_="">
    <xsd:import namespace="bdd7f406-eb29-4d47-99ab-2eba365f80c8"/>
    <xsd:import namespace="77d146ce-6af0-4a5c-bd88-f698507b281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d7f406-eb29-4d47-99ab-2eba365f80c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8d3d8e85-2482-46d5-b3d8-06dc7993f3c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d146ce-6af0-4a5c-bd88-f698507b281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2efaf6f2-1437-47ed-ad8f-1d3f91101c46}" ma:internalName="TaxCatchAll" ma:showField="CatchAllData" ma:web="77d146ce-6af0-4a5c-bd88-f698507b281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7d146ce-6af0-4a5c-bd88-f698507b2817" xsi:nil="true"/>
    <lcf76f155ced4ddcb4097134ff3c332f xmlns="bdd7f406-eb29-4d47-99ab-2eba365f80c8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2009D5D-92E3-440E-915D-DA38B99E0716}"/>
</file>

<file path=customXml/itemProps2.xml><?xml version="1.0" encoding="utf-8"?>
<ds:datastoreItem xmlns:ds="http://schemas.openxmlformats.org/officeDocument/2006/customXml" ds:itemID="{22692F85-26D2-4F40-AB8D-E2A4DCFC1448}"/>
</file>

<file path=customXml/itemProps3.xml><?xml version="1.0" encoding="utf-8"?>
<ds:datastoreItem xmlns:ds="http://schemas.openxmlformats.org/officeDocument/2006/customXml" ds:itemID="{0184C5EB-8641-407D-BE7D-843F881E9B45}"/>
</file>

<file path=docMetadata/LabelInfo.xml><?xml version="1.0" encoding="utf-8"?>
<clbl:labelList xmlns:clbl="http://schemas.microsoft.com/office/2020/mipLabelMetadata">
  <clbl:label id="{406a174b-e315-48bd-aa0a-cdaddc44250b}" enabled="0" method="" siteId="{406a174b-e315-48bd-aa0a-cdaddc44250b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351</Words>
  <Characters>2001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SPYROPOULOS Fotios</dc:creator>
  <cp:keywords/>
  <dc:description/>
  <cp:lastModifiedBy>DORNE Jean-Lou Christian Michel</cp:lastModifiedBy>
  <cp:revision>2</cp:revision>
  <dcterms:created xsi:type="dcterms:W3CDTF">2023-10-27T07:52:00Z</dcterms:created>
  <dcterms:modified xsi:type="dcterms:W3CDTF">2023-10-27T07:52:00Z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0x01010058016E6DCDC8ED42B81D649556AD35FD</vt:lpwstr>
  </property>
</Properties>
</file>