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E7E04" w14:textId="19442BD1" w:rsidR="00C919EE" w:rsidRDefault="00C919EE" w:rsidP="0057378D">
      <w:pPr>
        <w:spacing w:after="0"/>
        <w:jc w:val="both"/>
        <w:rPr>
          <w:rFonts w:ascii="Times New Roman" w:hAnsi="Times New Roman" w:cs="Times New Roman"/>
          <w:sz w:val="32"/>
          <w:szCs w:val="32"/>
        </w:rPr>
      </w:pPr>
      <w:r>
        <w:rPr>
          <w:rFonts w:ascii="Times New Roman" w:hAnsi="Times New Roman" w:cs="Times New Roman"/>
          <w:sz w:val="32"/>
          <w:szCs w:val="32"/>
        </w:rPr>
        <w:t>Data and code related to the manuscript</w:t>
      </w:r>
      <w:r w:rsidR="00D57063">
        <w:rPr>
          <w:rFonts w:ascii="Times New Roman" w:hAnsi="Times New Roman" w:cs="Times New Roman"/>
          <w:sz w:val="32"/>
          <w:szCs w:val="32"/>
        </w:rPr>
        <w:t>:</w:t>
      </w:r>
    </w:p>
    <w:p w14:paraId="0D2B1A16" w14:textId="77777777" w:rsidR="00C919EE" w:rsidRDefault="00C919EE" w:rsidP="0057378D">
      <w:pPr>
        <w:spacing w:after="0"/>
        <w:jc w:val="both"/>
        <w:rPr>
          <w:rFonts w:ascii="Times New Roman" w:hAnsi="Times New Roman" w:cs="Times New Roman"/>
          <w:sz w:val="32"/>
          <w:szCs w:val="32"/>
        </w:rPr>
      </w:pPr>
    </w:p>
    <w:p w14:paraId="58656B50" w14:textId="7795B64B" w:rsidR="000E4EE9" w:rsidRPr="00882FB1" w:rsidRDefault="000E4EE9" w:rsidP="0057378D">
      <w:pPr>
        <w:spacing w:after="0"/>
        <w:jc w:val="both"/>
        <w:rPr>
          <w:rFonts w:ascii="Times New Roman" w:hAnsi="Times New Roman" w:cs="Times New Roman"/>
          <w:sz w:val="32"/>
          <w:szCs w:val="32"/>
        </w:rPr>
      </w:pPr>
      <w:r w:rsidRPr="00882FB1">
        <w:rPr>
          <w:rFonts w:ascii="Times New Roman" w:hAnsi="Times New Roman" w:cs="Times New Roman"/>
          <w:sz w:val="32"/>
          <w:szCs w:val="32"/>
        </w:rPr>
        <w:t>“Replication stalling activates SSB for recruitment of DNA damage tolerance factors”</w:t>
      </w:r>
    </w:p>
    <w:p w14:paraId="45D2B11B" w14:textId="77777777" w:rsidR="000E4EE9" w:rsidRDefault="000E4EE9" w:rsidP="0057378D">
      <w:pPr>
        <w:spacing w:after="0"/>
        <w:jc w:val="both"/>
        <w:rPr>
          <w:rFonts w:ascii="Times New Roman" w:hAnsi="Times New Roman" w:cs="Times New Roman"/>
          <w:sz w:val="24"/>
          <w:szCs w:val="24"/>
        </w:rPr>
      </w:pPr>
      <w:r>
        <w:rPr>
          <w:rFonts w:ascii="Times New Roman" w:hAnsi="Times New Roman" w:cs="Times New Roman"/>
          <w:sz w:val="24"/>
          <w:szCs w:val="24"/>
        </w:rPr>
        <w:t>Elizabeth S. Thrall</w:t>
      </w:r>
      <w:r>
        <w:rPr>
          <w:rFonts w:ascii="Times New Roman" w:hAnsi="Times New Roman" w:cs="Times New Roman"/>
          <w:sz w:val="24"/>
          <w:szCs w:val="24"/>
          <w:vertAlign w:val="superscript"/>
        </w:rPr>
        <w:t>1§</w:t>
      </w:r>
      <w:r w:rsidRPr="004A6B4C">
        <w:rPr>
          <w:rFonts w:ascii="Times New Roman" w:hAnsi="Times New Roman" w:cs="Times New Roman"/>
          <w:sz w:val="24"/>
          <w:szCs w:val="24"/>
          <w:vertAlign w:val="superscript"/>
        </w:rPr>
        <w:t>‡</w:t>
      </w:r>
      <w:r>
        <w:rPr>
          <w:rFonts w:ascii="Times New Roman" w:hAnsi="Times New Roman" w:cs="Times New Roman"/>
          <w:sz w:val="24"/>
          <w:szCs w:val="24"/>
          <w:vertAlign w:val="superscript"/>
        </w:rPr>
        <w:t>**</w:t>
      </w:r>
      <w:r>
        <w:rPr>
          <w:rFonts w:ascii="Times New Roman" w:hAnsi="Times New Roman" w:cs="Times New Roman"/>
          <w:sz w:val="24"/>
          <w:szCs w:val="24"/>
        </w:rPr>
        <w:t>, Sadie C. Piatt</w:t>
      </w:r>
      <w:r>
        <w:rPr>
          <w:rFonts w:ascii="Times New Roman" w:hAnsi="Times New Roman" w:cs="Times New Roman"/>
          <w:sz w:val="24"/>
          <w:szCs w:val="24"/>
          <w:vertAlign w:val="superscript"/>
        </w:rPr>
        <w:t>1</w:t>
      </w:r>
      <w:r w:rsidRPr="004A6B4C">
        <w:rPr>
          <w:rFonts w:ascii="Times New Roman" w:hAnsi="Times New Roman" w:cs="Times New Roman"/>
          <w:sz w:val="24"/>
          <w:szCs w:val="24"/>
          <w:vertAlign w:val="superscript"/>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Seungwoo</w:t>
      </w:r>
      <w:proofErr w:type="spellEnd"/>
      <w:r>
        <w:rPr>
          <w:rFonts w:ascii="Times New Roman" w:hAnsi="Times New Roman" w:cs="Times New Roman"/>
          <w:sz w:val="24"/>
          <w:szCs w:val="24"/>
        </w:rPr>
        <w:t xml:space="preserve"> Chang</w:t>
      </w:r>
      <w:r>
        <w:rPr>
          <w:rFonts w:ascii="Times New Roman" w:hAnsi="Times New Roman" w:cs="Times New Roman"/>
          <w:sz w:val="24"/>
          <w:szCs w:val="24"/>
          <w:vertAlign w:val="superscript"/>
        </w:rPr>
        <w:t>1</w:t>
      </w:r>
      <w:r>
        <w:rPr>
          <w:rFonts w:ascii="Times New Roman" w:hAnsi="Times New Roman" w:cs="Times New Roman"/>
          <w:sz w:val="24"/>
          <w:szCs w:val="24"/>
        </w:rPr>
        <w:t>, Joseph J. Loparo**</w:t>
      </w:r>
    </w:p>
    <w:p w14:paraId="3EE138DE" w14:textId="77777777" w:rsidR="000E4EE9" w:rsidRDefault="000E4EE9" w:rsidP="0057378D">
      <w:pPr>
        <w:spacing w:after="0"/>
        <w:jc w:val="both"/>
        <w:rPr>
          <w:rFonts w:ascii="Times New Roman" w:hAnsi="Times New Roman" w:cs="Times New Roman"/>
          <w:sz w:val="24"/>
          <w:szCs w:val="24"/>
        </w:rPr>
      </w:pPr>
      <w:r w:rsidRPr="61A3E6AF">
        <w:rPr>
          <w:rFonts w:ascii="Times New Roman" w:hAnsi="Times New Roman" w:cs="Times New Roman"/>
          <w:sz w:val="24"/>
          <w:szCs w:val="24"/>
          <w:vertAlign w:val="superscript"/>
        </w:rPr>
        <w:t>1</w:t>
      </w:r>
      <w:r w:rsidRPr="61A3E6AF">
        <w:rPr>
          <w:rFonts w:ascii="Times New Roman" w:hAnsi="Times New Roman" w:cs="Times New Roman"/>
          <w:sz w:val="24"/>
          <w:szCs w:val="24"/>
        </w:rPr>
        <w:t xml:space="preserve">Department of Biological Chemistry and Molecular Pharmacology, </w:t>
      </w:r>
      <w:proofErr w:type="spellStart"/>
      <w:r w:rsidRPr="61A3E6AF">
        <w:rPr>
          <w:rFonts w:ascii="Times New Roman" w:hAnsi="Times New Roman" w:cs="Times New Roman"/>
          <w:sz w:val="24"/>
          <w:szCs w:val="24"/>
        </w:rPr>
        <w:t>Blavatnik</w:t>
      </w:r>
      <w:proofErr w:type="spellEnd"/>
      <w:r w:rsidRPr="61A3E6AF">
        <w:rPr>
          <w:rFonts w:ascii="Times New Roman" w:hAnsi="Times New Roman" w:cs="Times New Roman"/>
          <w:sz w:val="24"/>
          <w:szCs w:val="24"/>
        </w:rPr>
        <w:t xml:space="preserve"> Institute, Harvard Medical School, Boston, MA</w:t>
      </w:r>
    </w:p>
    <w:p w14:paraId="614F713E" w14:textId="77777777" w:rsidR="000E4EE9" w:rsidRDefault="000E4EE9" w:rsidP="0057378D">
      <w:pPr>
        <w:spacing w:after="0"/>
        <w:jc w:val="both"/>
        <w:rPr>
          <w:rFonts w:ascii="Times New Roman" w:hAnsi="Times New Roman" w:cs="Times New Roman"/>
          <w:sz w:val="24"/>
          <w:szCs w:val="24"/>
        </w:rPr>
      </w:pPr>
      <w:r w:rsidRPr="004A6B4C">
        <w:rPr>
          <w:rFonts w:ascii="Times New Roman" w:hAnsi="Times New Roman" w:cs="Times New Roman"/>
          <w:sz w:val="24"/>
          <w:szCs w:val="24"/>
          <w:vertAlign w:val="superscript"/>
        </w:rPr>
        <w:t>‡</w:t>
      </w:r>
      <w:r>
        <w:rPr>
          <w:rFonts w:ascii="Times New Roman" w:hAnsi="Times New Roman" w:cs="Times New Roman"/>
          <w:sz w:val="24"/>
          <w:szCs w:val="24"/>
        </w:rPr>
        <w:t>Equal contribution</w:t>
      </w:r>
    </w:p>
    <w:p w14:paraId="3FB83423" w14:textId="77777777" w:rsidR="000E4EE9" w:rsidRPr="00165009" w:rsidRDefault="000E4EE9" w:rsidP="0057378D">
      <w:pPr>
        <w:spacing w:after="0"/>
        <w:jc w:val="both"/>
        <w:rPr>
          <w:rFonts w:ascii="Times New Roman" w:hAnsi="Times New Roman" w:cs="Times New Roman"/>
          <w:sz w:val="24"/>
          <w:szCs w:val="24"/>
        </w:rPr>
      </w:pPr>
      <w:r>
        <w:rPr>
          <w:rFonts w:ascii="Times New Roman" w:hAnsi="Times New Roman" w:cs="Times New Roman"/>
          <w:sz w:val="24"/>
          <w:szCs w:val="24"/>
        </w:rPr>
        <w:t>§</w:t>
      </w:r>
      <w:r w:rsidRPr="00165009">
        <w:rPr>
          <w:rFonts w:ascii="Times New Roman" w:hAnsi="Times New Roman" w:cs="Times New Roman"/>
          <w:sz w:val="24"/>
          <w:szCs w:val="24"/>
        </w:rPr>
        <w:t>Current affiliation: Department of Chemistry, Fordham University, Bronx, NY</w:t>
      </w:r>
    </w:p>
    <w:p w14:paraId="791B8FA5" w14:textId="73B986CB" w:rsidR="00C919EE" w:rsidRPr="00C919EE" w:rsidRDefault="000E4EE9" w:rsidP="0057378D">
      <w:pPr>
        <w:spacing w:after="0"/>
        <w:jc w:val="both"/>
        <w:rPr>
          <w:rFonts w:ascii="Times New Roman" w:hAnsi="Times New Roman" w:cs="Times New Roman"/>
          <w:color w:val="0563C1" w:themeColor="hyperlink"/>
          <w:sz w:val="24"/>
          <w:szCs w:val="24"/>
          <w:u w:val="single"/>
        </w:rPr>
      </w:pPr>
      <w:r>
        <w:rPr>
          <w:rFonts w:ascii="Times New Roman" w:hAnsi="Times New Roman" w:cs="Times New Roman"/>
          <w:b/>
          <w:bCs/>
          <w:sz w:val="24"/>
          <w:szCs w:val="24"/>
        </w:rPr>
        <w:t>**</w:t>
      </w:r>
      <w:r w:rsidRPr="00227F3F">
        <w:rPr>
          <w:rFonts w:ascii="Times New Roman" w:hAnsi="Times New Roman" w:cs="Times New Roman"/>
          <w:sz w:val="24"/>
          <w:szCs w:val="24"/>
        </w:rPr>
        <w:t>Correspondence:</w:t>
      </w:r>
      <w:r>
        <w:rPr>
          <w:rFonts w:ascii="Times New Roman" w:hAnsi="Times New Roman" w:cs="Times New Roman"/>
          <w:sz w:val="24"/>
          <w:szCs w:val="24"/>
        </w:rPr>
        <w:t xml:space="preserve"> </w:t>
      </w:r>
      <w:hyperlink r:id="rId7" w:history="1">
        <w:r w:rsidRPr="00791CFB">
          <w:rPr>
            <w:rStyle w:val="Hyperlink"/>
            <w:rFonts w:ascii="Times New Roman" w:hAnsi="Times New Roman" w:cs="Times New Roman"/>
            <w:sz w:val="24"/>
            <w:szCs w:val="24"/>
          </w:rPr>
          <w:t>ethrall@fordham.edu</w:t>
        </w:r>
      </w:hyperlink>
      <w:r>
        <w:rPr>
          <w:rFonts w:ascii="Times New Roman" w:hAnsi="Times New Roman" w:cs="Times New Roman"/>
          <w:sz w:val="24"/>
          <w:szCs w:val="24"/>
        </w:rPr>
        <w:t xml:space="preserve"> and</w:t>
      </w:r>
      <w:r w:rsidRPr="00227F3F">
        <w:rPr>
          <w:rFonts w:ascii="Times New Roman" w:hAnsi="Times New Roman" w:cs="Times New Roman"/>
          <w:sz w:val="24"/>
          <w:szCs w:val="24"/>
        </w:rPr>
        <w:t xml:space="preserve"> </w:t>
      </w:r>
      <w:hyperlink r:id="rId8" w:history="1">
        <w:r w:rsidRPr="000E67B3">
          <w:rPr>
            <w:rStyle w:val="Hyperlink"/>
            <w:rFonts w:ascii="Times New Roman" w:hAnsi="Times New Roman" w:cs="Times New Roman"/>
            <w:sz w:val="24"/>
            <w:szCs w:val="24"/>
          </w:rPr>
          <w:t>joseph_loparo@hms.harvard.edu</w:t>
        </w:r>
      </w:hyperlink>
    </w:p>
    <w:p w14:paraId="08AAEC24" w14:textId="3B06CA4D" w:rsidR="009F5908" w:rsidRPr="00F51243" w:rsidRDefault="009F5908" w:rsidP="0057378D">
      <w:pPr>
        <w:spacing w:after="0"/>
        <w:rPr>
          <w:rFonts w:ascii="Times New Roman" w:hAnsi="Times New Roman" w:cs="Times New Roman"/>
          <w:sz w:val="24"/>
          <w:szCs w:val="24"/>
        </w:rPr>
      </w:pPr>
    </w:p>
    <w:p w14:paraId="44FE78A9" w14:textId="67FF08CA" w:rsidR="00C919EE" w:rsidRDefault="00C919EE" w:rsidP="0057378D">
      <w:pPr>
        <w:spacing w:after="0"/>
        <w:rPr>
          <w:rFonts w:ascii="Times New Roman" w:hAnsi="Times New Roman" w:cs="Times New Roman"/>
          <w:sz w:val="24"/>
          <w:szCs w:val="24"/>
        </w:rPr>
      </w:pPr>
      <w:r w:rsidRPr="00C919EE">
        <w:rPr>
          <w:rFonts w:ascii="Times New Roman" w:hAnsi="Times New Roman" w:cs="Times New Roman"/>
          <w:sz w:val="32"/>
          <w:szCs w:val="32"/>
        </w:rPr>
        <w:t xml:space="preserve">Available on </w:t>
      </w:r>
      <w:proofErr w:type="spellStart"/>
      <w:r w:rsidRPr="00C919EE">
        <w:rPr>
          <w:rFonts w:ascii="Times New Roman" w:hAnsi="Times New Roman" w:cs="Times New Roman"/>
          <w:sz w:val="32"/>
          <w:szCs w:val="32"/>
        </w:rPr>
        <w:t>bioRxiv</w:t>
      </w:r>
      <w:proofErr w:type="spellEnd"/>
      <w:r w:rsidRPr="00C919EE">
        <w:rPr>
          <w:rFonts w:ascii="Times New Roman" w:hAnsi="Times New Roman" w:cs="Times New Roman"/>
          <w:sz w:val="32"/>
          <w:szCs w:val="32"/>
        </w:rPr>
        <w:t xml:space="preserve"> as DOI:</w:t>
      </w:r>
      <w:r>
        <w:rPr>
          <w:rFonts w:ascii="Times New Roman" w:hAnsi="Times New Roman" w:cs="Times New Roman"/>
          <w:sz w:val="32"/>
          <w:szCs w:val="32"/>
        </w:rPr>
        <w:t xml:space="preserve"> </w:t>
      </w:r>
      <w:r w:rsidR="00531402" w:rsidRPr="00531402">
        <w:rPr>
          <w:rFonts w:ascii="Times New Roman" w:hAnsi="Times New Roman" w:cs="Times New Roman"/>
          <w:sz w:val="24"/>
          <w:szCs w:val="24"/>
        </w:rPr>
        <w:t>10.1101/2022.05.24.493288</w:t>
      </w:r>
    </w:p>
    <w:p w14:paraId="4BEB3385" w14:textId="1924414C" w:rsidR="00C919EE" w:rsidRDefault="00C919EE" w:rsidP="0057378D">
      <w:pPr>
        <w:spacing w:after="0"/>
        <w:rPr>
          <w:rFonts w:ascii="Times New Roman" w:hAnsi="Times New Roman" w:cs="Times New Roman"/>
          <w:sz w:val="24"/>
          <w:szCs w:val="24"/>
        </w:rPr>
      </w:pPr>
    </w:p>
    <w:p w14:paraId="1EE9BB21" w14:textId="4A50582B" w:rsidR="00C919EE" w:rsidRDefault="007F2C4F" w:rsidP="0057378D">
      <w:pPr>
        <w:spacing w:after="0"/>
        <w:rPr>
          <w:rFonts w:ascii="Times New Roman" w:hAnsi="Times New Roman" w:cs="Times New Roman"/>
          <w:sz w:val="24"/>
          <w:szCs w:val="24"/>
        </w:rPr>
      </w:pPr>
      <w:r>
        <w:rPr>
          <w:rFonts w:ascii="Times New Roman" w:hAnsi="Times New Roman" w:cs="Times New Roman"/>
          <w:sz w:val="24"/>
          <w:szCs w:val="24"/>
        </w:rPr>
        <w:t>This repository contains four zip</w:t>
      </w:r>
      <w:r w:rsidR="00135EC0">
        <w:rPr>
          <w:rFonts w:ascii="Times New Roman" w:hAnsi="Times New Roman" w:cs="Times New Roman"/>
          <w:sz w:val="24"/>
          <w:szCs w:val="24"/>
        </w:rPr>
        <w:t>ped</w:t>
      </w:r>
      <w:r>
        <w:rPr>
          <w:rFonts w:ascii="Times New Roman" w:hAnsi="Times New Roman" w:cs="Times New Roman"/>
          <w:sz w:val="24"/>
          <w:szCs w:val="24"/>
        </w:rPr>
        <w:t xml:space="preserve"> folders with </w:t>
      </w:r>
      <w:r w:rsidR="00135EC0">
        <w:rPr>
          <w:rFonts w:ascii="Times New Roman" w:hAnsi="Times New Roman" w:cs="Times New Roman"/>
          <w:sz w:val="24"/>
          <w:szCs w:val="24"/>
        </w:rPr>
        <w:t xml:space="preserve">data and code related to this </w:t>
      </w:r>
      <w:r w:rsidR="004F6EEC">
        <w:rPr>
          <w:rFonts w:ascii="Times New Roman" w:hAnsi="Times New Roman" w:cs="Times New Roman"/>
          <w:sz w:val="24"/>
          <w:szCs w:val="24"/>
        </w:rPr>
        <w:t>manuscript</w:t>
      </w:r>
      <w:r w:rsidR="00D57063">
        <w:rPr>
          <w:rFonts w:ascii="Times New Roman" w:hAnsi="Times New Roman" w:cs="Times New Roman"/>
          <w:sz w:val="24"/>
          <w:szCs w:val="24"/>
        </w:rPr>
        <w:t xml:space="preserve"> in the form of MATLAB files</w:t>
      </w:r>
      <w:r w:rsidR="004F6EEC">
        <w:rPr>
          <w:rFonts w:ascii="Times New Roman" w:hAnsi="Times New Roman" w:cs="Times New Roman"/>
          <w:sz w:val="24"/>
          <w:szCs w:val="24"/>
        </w:rPr>
        <w:t>. The folders contain:</w:t>
      </w:r>
    </w:p>
    <w:p w14:paraId="57FBD56B" w14:textId="77777777" w:rsidR="004F6EEC" w:rsidRDefault="004F6EEC" w:rsidP="0057378D">
      <w:pPr>
        <w:spacing w:after="0"/>
        <w:rPr>
          <w:rFonts w:ascii="Times New Roman" w:hAnsi="Times New Roman" w:cs="Times New Roman"/>
          <w:sz w:val="24"/>
          <w:szCs w:val="24"/>
        </w:rPr>
      </w:pPr>
    </w:p>
    <w:p w14:paraId="5617A0AB" w14:textId="03255D5D" w:rsidR="004F6EEC" w:rsidRDefault="00D86230" w:rsidP="0057378D">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By figure: plotted data organized by figure in the manuscript</w:t>
      </w:r>
      <w:r w:rsidR="0032698E">
        <w:rPr>
          <w:rFonts w:ascii="Times New Roman" w:hAnsi="Times New Roman" w:cs="Times New Roman"/>
          <w:sz w:val="24"/>
          <w:szCs w:val="24"/>
        </w:rPr>
        <w:t xml:space="preserve"> (as MATLAB workspaces, .mat</w:t>
      </w:r>
      <w:r w:rsidR="006279B2">
        <w:rPr>
          <w:rFonts w:ascii="Times New Roman" w:hAnsi="Times New Roman" w:cs="Times New Roman"/>
          <w:sz w:val="24"/>
          <w:szCs w:val="24"/>
        </w:rPr>
        <w:t xml:space="preserve"> files</w:t>
      </w:r>
      <w:r w:rsidR="0032698E">
        <w:rPr>
          <w:rFonts w:ascii="Times New Roman" w:hAnsi="Times New Roman" w:cs="Times New Roman"/>
          <w:sz w:val="24"/>
          <w:szCs w:val="24"/>
        </w:rPr>
        <w:t>)</w:t>
      </w:r>
      <w:r w:rsidR="006279B2">
        <w:rPr>
          <w:rFonts w:ascii="Times New Roman" w:hAnsi="Times New Roman" w:cs="Times New Roman"/>
          <w:sz w:val="24"/>
          <w:szCs w:val="24"/>
        </w:rPr>
        <w:t>.</w:t>
      </w:r>
    </w:p>
    <w:p w14:paraId="3794C6FE" w14:textId="77777777" w:rsidR="003C1BC2" w:rsidRDefault="003C1BC2" w:rsidP="0057378D">
      <w:pPr>
        <w:pStyle w:val="ListParagraph"/>
        <w:spacing w:after="0"/>
        <w:rPr>
          <w:rFonts w:ascii="Times New Roman" w:hAnsi="Times New Roman" w:cs="Times New Roman"/>
          <w:sz w:val="24"/>
          <w:szCs w:val="24"/>
        </w:rPr>
      </w:pPr>
    </w:p>
    <w:p w14:paraId="1451508E" w14:textId="0C99BB10" w:rsidR="00D86230" w:rsidRDefault="00D86230" w:rsidP="0057378D">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Variables: </w:t>
      </w:r>
      <w:r w:rsidR="0032698E">
        <w:rPr>
          <w:rFonts w:ascii="Times New Roman" w:hAnsi="Times New Roman" w:cs="Times New Roman"/>
          <w:sz w:val="24"/>
          <w:szCs w:val="24"/>
        </w:rPr>
        <w:t>plotted data organized by strain number and description (as MATLAB workspaces, .mat</w:t>
      </w:r>
      <w:r w:rsidR="006279B2">
        <w:rPr>
          <w:rFonts w:ascii="Times New Roman" w:hAnsi="Times New Roman" w:cs="Times New Roman"/>
          <w:sz w:val="24"/>
          <w:szCs w:val="24"/>
        </w:rPr>
        <w:t xml:space="preserve"> files</w:t>
      </w:r>
      <w:r w:rsidR="0032698E">
        <w:rPr>
          <w:rFonts w:ascii="Times New Roman" w:hAnsi="Times New Roman" w:cs="Times New Roman"/>
          <w:sz w:val="24"/>
          <w:szCs w:val="24"/>
        </w:rPr>
        <w:t>)</w:t>
      </w:r>
      <w:r w:rsidR="006279B2">
        <w:rPr>
          <w:rFonts w:ascii="Times New Roman" w:hAnsi="Times New Roman" w:cs="Times New Roman"/>
          <w:sz w:val="24"/>
          <w:szCs w:val="24"/>
        </w:rPr>
        <w:t>.</w:t>
      </w:r>
    </w:p>
    <w:p w14:paraId="3A83DA3B" w14:textId="77777777" w:rsidR="003C1BC2" w:rsidRPr="003C1BC2" w:rsidRDefault="003C1BC2" w:rsidP="0057378D">
      <w:pPr>
        <w:pStyle w:val="ListParagraph"/>
        <w:spacing w:after="0"/>
        <w:rPr>
          <w:rFonts w:ascii="Times New Roman" w:hAnsi="Times New Roman" w:cs="Times New Roman"/>
          <w:sz w:val="24"/>
          <w:szCs w:val="24"/>
        </w:rPr>
      </w:pPr>
    </w:p>
    <w:p w14:paraId="3CA90078" w14:textId="62CC9470" w:rsidR="003C1BC2" w:rsidRDefault="00FA6B24" w:rsidP="0057378D">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Functions: MATLAB functions needed to</w:t>
      </w:r>
      <w:r w:rsidR="009E5C38">
        <w:rPr>
          <w:rFonts w:ascii="Times New Roman" w:hAnsi="Times New Roman" w:cs="Times New Roman"/>
          <w:sz w:val="24"/>
          <w:szCs w:val="24"/>
        </w:rPr>
        <w:t xml:space="preserve"> 1)</w:t>
      </w:r>
      <w:r>
        <w:rPr>
          <w:rFonts w:ascii="Times New Roman" w:hAnsi="Times New Roman" w:cs="Times New Roman"/>
          <w:sz w:val="24"/>
          <w:szCs w:val="24"/>
        </w:rPr>
        <w:t xml:space="preserve"> </w:t>
      </w:r>
      <w:r w:rsidR="0057378D">
        <w:rPr>
          <w:rFonts w:ascii="Times New Roman" w:hAnsi="Times New Roman" w:cs="Times New Roman"/>
          <w:sz w:val="24"/>
          <w:szCs w:val="24"/>
        </w:rPr>
        <w:t xml:space="preserve">integrate </w:t>
      </w:r>
      <w:proofErr w:type="spellStart"/>
      <w:r w:rsidR="0057378D">
        <w:rPr>
          <w:rFonts w:ascii="Times New Roman" w:hAnsi="Times New Roman" w:cs="Times New Roman"/>
          <w:sz w:val="24"/>
          <w:szCs w:val="24"/>
        </w:rPr>
        <w:t>MicrobeTracker</w:t>
      </w:r>
      <w:proofErr w:type="spellEnd"/>
      <w:r w:rsidR="00BB26E7">
        <w:rPr>
          <w:rFonts w:ascii="Times New Roman" w:hAnsi="Times New Roman" w:cs="Times New Roman"/>
          <w:sz w:val="24"/>
          <w:szCs w:val="24"/>
        </w:rPr>
        <w:fldChar w:fldCharType="begin"/>
      </w:r>
      <w:r w:rsidR="00BB26E7">
        <w:rPr>
          <w:rFonts w:ascii="Times New Roman" w:hAnsi="Times New Roman" w:cs="Times New Roman"/>
          <w:sz w:val="24"/>
          <w:szCs w:val="24"/>
        </w:rPr>
        <w:instrText xml:space="preserve"> ADDIN ZOTERO_ITEM CSL_CITATION {"citationID":"RppMYWHR","properties":{"formattedCitation":"(1)","plainCitation":"(1)","noteIndex":0},"citationItems":[{"id":1271,"uris":["http://zotero.org/users/local/MxAdfL9S/items/H2XFLERR"],"itemData":{"id":1271,"type":"article-journal","abstract":"Bacteria display various shapes and rely on complex spatial organization of their intracellular components for many cellular processes. This organization changes in response to internal and external cues. Quantitative, unbiased study of these spatio-temporal dynamics requires automated image analysis of large microscopy datasets. We have therefore developed MicrobeTracker, a versatile and high-throughput image analysis program that outlines and segments cells with subpixel precision, even in crowded images and mini-colonies, enabling cell lineage tracking. MicrobeTracker comes with an integrated accessory tool, SpotFinder, which precisely tracks foci of ﬂuorescently labelled molecules inside cells. Using MicrobeTracker, we discover that the dynamics of the extensively studied Escherichia coli Min oscillator depends on Min protein concentration, unveiling critical limitations in robustness within the oscillator. We also ﬁnd that the fraction of MinD proteins oscillating increases with cell length, indicating that the oscillator has evolved to be most effective when cells attain an appropriate length. MicrobeTracker was also used to uncover novel aspects of morphogenesis and cell cycle regulation in Caulobacter crescentus. By tracking ﬁlamentous cells, we show that the chromosomal origin at the old-pole is responsible for most replication/separation events while the others remain largely silent despite contiguous cytoplasm. This surprising position-dependent silencing is regulated by division.","container-title":"Molecular Microbiology","DOI":"10.1111/j.1365-2958.2011.07579.x","ISSN":"0950382X","issue":"3","journalAbbreviation":"Mol. Microbiol.","language":"en","page":"612-627","source":"DOI.org (Crossref)","title":"High-throughput, subpixel precision analysis of bacterial morphogenesis and intracellular spatio-temporal dynamics: Quantitative analysis of spatio-temporal dynamics","title-short":"High-throughput, subpixel precision analysis of bacterial morphogenesis and intracellular spatio-temporal dynamics","volume":"80","author":[{"family":"Sliusarenko","given":"Oleksii"},{"family":"Heinritz","given":"Jennifer"},{"family":"Emonet","given":"Thierry"},{"family":"Jacobs-Wagner","given":"Christine"}],"issued":{"date-parts":[["2011",5]]}}}],"schema":"https://github.com/citation-style-language/schema/raw/master/csl-citation.json"} </w:instrText>
      </w:r>
      <w:r w:rsidR="00BB26E7">
        <w:rPr>
          <w:rFonts w:ascii="Times New Roman" w:hAnsi="Times New Roman" w:cs="Times New Roman"/>
          <w:sz w:val="24"/>
          <w:szCs w:val="24"/>
        </w:rPr>
        <w:fldChar w:fldCharType="separate"/>
      </w:r>
      <w:r w:rsidR="00BB26E7" w:rsidRPr="00BB26E7">
        <w:rPr>
          <w:rFonts w:ascii="Times New Roman" w:hAnsi="Times New Roman" w:cs="Times New Roman"/>
          <w:sz w:val="24"/>
        </w:rPr>
        <w:t>(1)</w:t>
      </w:r>
      <w:r w:rsidR="00BB26E7">
        <w:rPr>
          <w:rFonts w:ascii="Times New Roman" w:hAnsi="Times New Roman" w:cs="Times New Roman"/>
          <w:sz w:val="24"/>
          <w:szCs w:val="24"/>
        </w:rPr>
        <w:fldChar w:fldCharType="end"/>
      </w:r>
      <w:r w:rsidR="0057378D">
        <w:rPr>
          <w:rFonts w:ascii="Times New Roman" w:hAnsi="Times New Roman" w:cs="Times New Roman"/>
          <w:sz w:val="24"/>
          <w:szCs w:val="24"/>
        </w:rPr>
        <w:t xml:space="preserve"> cell </w:t>
      </w:r>
      <w:r w:rsidR="009E5C38">
        <w:rPr>
          <w:rFonts w:ascii="Times New Roman" w:hAnsi="Times New Roman" w:cs="Times New Roman"/>
          <w:sz w:val="24"/>
          <w:szCs w:val="24"/>
        </w:rPr>
        <w:t>segmentation analysis</w:t>
      </w:r>
      <w:r w:rsidR="0057378D">
        <w:rPr>
          <w:rFonts w:ascii="Times New Roman" w:hAnsi="Times New Roman" w:cs="Times New Roman"/>
          <w:sz w:val="24"/>
          <w:szCs w:val="24"/>
        </w:rPr>
        <w:t xml:space="preserve"> with u-track point source detection</w:t>
      </w:r>
      <w:r w:rsidR="00BB26E7">
        <w:rPr>
          <w:rFonts w:ascii="Times New Roman" w:hAnsi="Times New Roman" w:cs="Times New Roman"/>
          <w:sz w:val="24"/>
          <w:szCs w:val="24"/>
        </w:rPr>
        <w:fldChar w:fldCharType="begin"/>
      </w:r>
      <w:r w:rsidR="00BB26E7">
        <w:rPr>
          <w:rFonts w:ascii="Times New Roman" w:hAnsi="Times New Roman" w:cs="Times New Roman"/>
          <w:sz w:val="24"/>
          <w:szCs w:val="24"/>
        </w:rPr>
        <w:instrText xml:space="preserve"> ADDIN ZOTERO_ITEM CSL_CITATION {"citationID":"FXU5Nvtx","properties":{"formattedCitation":"(2)","plainCitation":"(2)","noteIndex":0},"citationItems":[{"id":1274,"uris":["http://zotero.org/users/local/MxAdfL9S/items/UZX5WE6L"],"itemData":{"id":1274,"type":"article-journal","abstract":"Numerous endocytic accessory proteins (EAPs) mediate assembly and maturation of clathrin-coated pits (CCPs) into cargo-containing vesicles. Analysis of EAP function through bulk measurement of cargo uptake has been hampered due to potential redundancy among EAPs and, as we show here, the plasticity and resilience of clathrin-mediated endocytosis (CME). Instead, EAP function is best studied by uncovering the correlation between variations in EAP association to individual CCPs and the resulting variations in maturation. However, most EAPs bind to CCPs in low numbers, making the measurement of EAP association via fused ﬂuorescent reporters highly susceptible to detection errors. Here, we present a framework for unbiased measurement of EAP recruitment to CCPs and their direct effects on CCP dynamics. We identify dynamin and the EAP-binding a-adaptin appendage domain of the AP2 adaptor as switches in a regulated, multistep maturation process and provide direct evidence for a molecular checkpoint in CME.","container-title":"Developmental Cell","DOI":"10.1016/j.devcel.2013.06.019","ISSN":"15345807","issue":"3","journalAbbreviation":"Dev. Cell","language":"en","page":"279-291","source":"DOI.org (Crossref)","title":"Advances in Analysis of Low Signal-to-Noise Images Link Dynamin and AP2 to the Functions of an Endocytic Checkpoint","volume":"26","author":[{"family":"Aguet","given":"François"},{"family":"Antonescu","given":"Costin N."},{"family":"Mettlen","given":"Marcel"},{"family":"Schmid","given":"Sandra L."},{"family":"Danuser","given":"Gaudenz"}],"issued":{"date-parts":[["2013",8]]}}}],"schema":"https://github.com/citation-style-language/schema/raw/master/csl-citation.json"} </w:instrText>
      </w:r>
      <w:r w:rsidR="00BB26E7">
        <w:rPr>
          <w:rFonts w:ascii="Times New Roman" w:hAnsi="Times New Roman" w:cs="Times New Roman"/>
          <w:sz w:val="24"/>
          <w:szCs w:val="24"/>
        </w:rPr>
        <w:fldChar w:fldCharType="separate"/>
      </w:r>
      <w:r w:rsidR="00BB26E7" w:rsidRPr="00BB26E7">
        <w:rPr>
          <w:rFonts w:ascii="Times New Roman" w:hAnsi="Times New Roman" w:cs="Times New Roman"/>
          <w:sz w:val="24"/>
        </w:rPr>
        <w:t>(2)</w:t>
      </w:r>
      <w:r w:rsidR="00BB26E7">
        <w:rPr>
          <w:rFonts w:ascii="Times New Roman" w:hAnsi="Times New Roman" w:cs="Times New Roman"/>
          <w:sz w:val="24"/>
          <w:szCs w:val="24"/>
        </w:rPr>
        <w:fldChar w:fldCharType="end"/>
      </w:r>
      <w:r w:rsidR="0057378D">
        <w:rPr>
          <w:rFonts w:ascii="Times New Roman" w:hAnsi="Times New Roman" w:cs="Times New Roman"/>
          <w:sz w:val="24"/>
          <w:szCs w:val="24"/>
        </w:rPr>
        <w:t xml:space="preserve"> and tracking</w:t>
      </w:r>
      <w:r w:rsidR="00764739">
        <w:rPr>
          <w:rFonts w:ascii="Times New Roman" w:hAnsi="Times New Roman" w:cs="Times New Roman"/>
          <w:sz w:val="24"/>
          <w:szCs w:val="24"/>
        </w:rPr>
        <w:fldChar w:fldCharType="begin"/>
      </w:r>
      <w:r w:rsidR="00764739">
        <w:rPr>
          <w:rFonts w:ascii="Times New Roman" w:hAnsi="Times New Roman" w:cs="Times New Roman"/>
          <w:sz w:val="24"/>
          <w:szCs w:val="24"/>
        </w:rPr>
        <w:instrText xml:space="preserve"> ADDIN ZOTERO_ITEM CSL_CITATION {"citationID":"7Je7BfcM","properties":{"formattedCitation":"(3)","plainCitation":"(3)","noteIndex":0},"citationItems":[{"id":1276,"uris":["http://zotero.org/users/local/MxAdfL9S/items/VVQVYWG7"],"itemData":{"id":1276,"type":"article-journal","container-title":"Nature Methods","DOI":"10.1038/nmeth.1237","ISSN":"1548-7091, 1548-7105","issue":"8","journalAbbreviation":"Nat. Methods","language":"en","page":"695-702","source":"DOI.org (Crossref)","title":"Robust single-particle tracking in live-cell time-lapse sequences","volume":"5","author":[{"family":"Jaqaman","given":"Khuloud"},{"family":"Loerke","given":"Dinah"},{"family":"Mettlen","given":"Marcel"},{"family":"Kuwata","given":"Hirotaka"},{"family":"Grinstein","given":"Sergio"},{"family":"Schmid","given":"Sandra L"},{"family":"Danuser","given":"Gaudenz"}],"issued":{"date-parts":[["2008",8]]}}}],"schema":"https://github.com/citation-style-language/schema/raw/master/csl-citation.json"} </w:instrText>
      </w:r>
      <w:r w:rsidR="00764739">
        <w:rPr>
          <w:rFonts w:ascii="Times New Roman" w:hAnsi="Times New Roman" w:cs="Times New Roman"/>
          <w:sz w:val="24"/>
          <w:szCs w:val="24"/>
        </w:rPr>
        <w:fldChar w:fldCharType="separate"/>
      </w:r>
      <w:r w:rsidR="00764739" w:rsidRPr="00764739">
        <w:rPr>
          <w:rFonts w:ascii="Times New Roman" w:hAnsi="Times New Roman" w:cs="Times New Roman"/>
          <w:sz w:val="24"/>
        </w:rPr>
        <w:t>(3)</w:t>
      </w:r>
      <w:r w:rsidR="00764739">
        <w:rPr>
          <w:rFonts w:ascii="Times New Roman" w:hAnsi="Times New Roman" w:cs="Times New Roman"/>
          <w:sz w:val="24"/>
          <w:szCs w:val="24"/>
        </w:rPr>
        <w:fldChar w:fldCharType="end"/>
      </w:r>
      <w:r w:rsidR="0057378D">
        <w:rPr>
          <w:rFonts w:ascii="Times New Roman" w:hAnsi="Times New Roman" w:cs="Times New Roman"/>
          <w:sz w:val="24"/>
          <w:szCs w:val="24"/>
        </w:rPr>
        <w:t xml:space="preserve"> </w:t>
      </w:r>
      <w:r w:rsidR="009E5C38">
        <w:rPr>
          <w:rFonts w:ascii="Times New Roman" w:hAnsi="Times New Roman" w:cs="Times New Roman"/>
          <w:sz w:val="24"/>
          <w:szCs w:val="24"/>
        </w:rPr>
        <w:t xml:space="preserve">analysis and 2) perform subsequent processing of u-track analysis results (as </w:t>
      </w:r>
      <w:r w:rsidR="001719B4">
        <w:rPr>
          <w:rFonts w:ascii="Times New Roman" w:hAnsi="Times New Roman" w:cs="Times New Roman"/>
          <w:sz w:val="24"/>
          <w:szCs w:val="24"/>
        </w:rPr>
        <w:t xml:space="preserve">MATLAB </w:t>
      </w:r>
      <w:r w:rsidR="005D71A7">
        <w:rPr>
          <w:rFonts w:ascii="Times New Roman" w:hAnsi="Times New Roman" w:cs="Times New Roman"/>
          <w:sz w:val="24"/>
          <w:szCs w:val="24"/>
        </w:rPr>
        <w:t xml:space="preserve">scripts, </w:t>
      </w:r>
      <w:r w:rsidR="001719B4">
        <w:rPr>
          <w:rFonts w:ascii="Times New Roman" w:hAnsi="Times New Roman" w:cs="Times New Roman"/>
          <w:sz w:val="24"/>
          <w:szCs w:val="24"/>
        </w:rPr>
        <w:t>.m files)</w:t>
      </w:r>
    </w:p>
    <w:p w14:paraId="1A4187DF" w14:textId="77777777" w:rsidR="009E5C38" w:rsidRPr="009E5C38" w:rsidRDefault="009E5C38" w:rsidP="009E5C38">
      <w:pPr>
        <w:pStyle w:val="ListParagraph"/>
        <w:rPr>
          <w:rFonts w:ascii="Times New Roman" w:hAnsi="Times New Roman" w:cs="Times New Roman"/>
          <w:sz w:val="24"/>
          <w:szCs w:val="24"/>
        </w:rPr>
      </w:pPr>
    </w:p>
    <w:p w14:paraId="6B042D0F" w14:textId="36138EB6" w:rsidR="009E5C38" w:rsidRDefault="009E5C38" w:rsidP="0057378D">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Scripts: </w:t>
      </w:r>
      <w:r w:rsidR="005D71A7">
        <w:rPr>
          <w:rFonts w:ascii="Times New Roman" w:hAnsi="Times New Roman" w:cs="Times New Roman"/>
          <w:sz w:val="24"/>
          <w:szCs w:val="24"/>
        </w:rPr>
        <w:t xml:space="preserve">MATLAB scripts </w:t>
      </w:r>
      <w:r w:rsidR="006279B2">
        <w:rPr>
          <w:rFonts w:ascii="Times New Roman" w:hAnsi="Times New Roman" w:cs="Times New Roman"/>
          <w:sz w:val="24"/>
          <w:szCs w:val="24"/>
        </w:rPr>
        <w:t xml:space="preserve">needed to perform different types of data analysis (as MATLAB scripts, .m files). </w:t>
      </w:r>
      <w:r w:rsidR="00CE2E2A">
        <w:rPr>
          <w:rFonts w:ascii="Times New Roman" w:hAnsi="Times New Roman" w:cs="Times New Roman"/>
          <w:sz w:val="24"/>
          <w:szCs w:val="24"/>
        </w:rPr>
        <w:t xml:space="preserve">These scripts are organized by integration time </w:t>
      </w:r>
      <w:r w:rsidR="00A530DE">
        <w:rPr>
          <w:rFonts w:ascii="Times New Roman" w:hAnsi="Times New Roman" w:cs="Times New Roman"/>
          <w:sz w:val="24"/>
          <w:szCs w:val="24"/>
        </w:rPr>
        <w:t>(short vs. long</w:t>
      </w:r>
      <w:r w:rsidR="00B91245">
        <w:rPr>
          <w:rFonts w:ascii="Times New Roman" w:hAnsi="Times New Roman" w:cs="Times New Roman"/>
          <w:sz w:val="24"/>
          <w:szCs w:val="24"/>
        </w:rPr>
        <w:t xml:space="preserve"> exposure</w:t>
      </w:r>
      <w:r w:rsidR="00A530DE">
        <w:rPr>
          <w:rFonts w:ascii="Times New Roman" w:hAnsi="Times New Roman" w:cs="Times New Roman"/>
          <w:sz w:val="24"/>
          <w:szCs w:val="24"/>
        </w:rPr>
        <w:t>)</w:t>
      </w:r>
      <w:r w:rsidR="00682916">
        <w:rPr>
          <w:rFonts w:ascii="Times New Roman" w:hAnsi="Times New Roman" w:cs="Times New Roman"/>
          <w:sz w:val="24"/>
          <w:szCs w:val="24"/>
        </w:rPr>
        <w:t xml:space="preserve"> and by type of analysis (radial distribution functional analysis</w:t>
      </w:r>
      <w:r w:rsidR="00B91245">
        <w:rPr>
          <w:rFonts w:ascii="Times New Roman" w:hAnsi="Times New Roman" w:cs="Times New Roman"/>
          <w:sz w:val="24"/>
          <w:szCs w:val="24"/>
        </w:rPr>
        <w:t xml:space="preserve">, diffusion </w:t>
      </w:r>
      <w:r w:rsidR="00C7029A">
        <w:rPr>
          <w:rFonts w:ascii="Times New Roman" w:hAnsi="Times New Roman" w:cs="Times New Roman"/>
          <w:sz w:val="24"/>
          <w:szCs w:val="24"/>
        </w:rPr>
        <w:t xml:space="preserve">coefficient </w:t>
      </w:r>
      <w:r w:rsidR="00B91245">
        <w:rPr>
          <w:rFonts w:ascii="Times New Roman" w:hAnsi="Times New Roman" w:cs="Times New Roman"/>
          <w:sz w:val="24"/>
          <w:szCs w:val="24"/>
        </w:rPr>
        <w:t xml:space="preserve">analysis, </w:t>
      </w:r>
      <w:proofErr w:type="spellStart"/>
      <w:r w:rsidR="00B91245">
        <w:rPr>
          <w:rFonts w:ascii="Times New Roman" w:hAnsi="Times New Roman" w:cs="Times New Roman"/>
          <w:sz w:val="24"/>
          <w:szCs w:val="24"/>
        </w:rPr>
        <w:t>etc</w:t>
      </w:r>
      <w:proofErr w:type="spellEnd"/>
      <w:r w:rsidR="00C7029A">
        <w:rPr>
          <w:rFonts w:ascii="Times New Roman" w:hAnsi="Times New Roman" w:cs="Times New Roman"/>
          <w:sz w:val="24"/>
          <w:szCs w:val="24"/>
        </w:rPr>
        <w:t>)</w:t>
      </w:r>
    </w:p>
    <w:p w14:paraId="413C6FF5" w14:textId="77777777" w:rsidR="005F3CEB" w:rsidRPr="005F3CEB" w:rsidRDefault="005F3CEB" w:rsidP="005F3CEB">
      <w:pPr>
        <w:pStyle w:val="ListParagraph"/>
        <w:spacing w:after="0"/>
        <w:rPr>
          <w:rFonts w:ascii="Times New Roman" w:hAnsi="Times New Roman" w:cs="Times New Roman"/>
          <w:sz w:val="24"/>
          <w:szCs w:val="24"/>
        </w:rPr>
      </w:pPr>
    </w:p>
    <w:p w14:paraId="09076DCA" w14:textId="03242F7A" w:rsidR="00513D88" w:rsidRDefault="00513D88" w:rsidP="00181E8F">
      <w:pPr>
        <w:spacing w:after="0"/>
        <w:rPr>
          <w:rFonts w:ascii="Times New Roman" w:hAnsi="Times New Roman" w:cs="Times New Roman"/>
          <w:sz w:val="24"/>
          <w:szCs w:val="24"/>
        </w:rPr>
      </w:pPr>
      <w:r>
        <w:rPr>
          <w:rFonts w:ascii="Times New Roman" w:hAnsi="Times New Roman" w:cs="Times New Roman"/>
          <w:sz w:val="24"/>
          <w:szCs w:val="24"/>
        </w:rPr>
        <w:t>Note that some variable name conventions</w:t>
      </w:r>
      <w:r w:rsidR="00B54A93">
        <w:rPr>
          <w:rFonts w:ascii="Times New Roman" w:hAnsi="Times New Roman" w:cs="Times New Roman"/>
          <w:sz w:val="24"/>
          <w:szCs w:val="24"/>
        </w:rPr>
        <w:t xml:space="preserve"> in the scripts</w:t>
      </w:r>
      <w:r>
        <w:rPr>
          <w:rFonts w:ascii="Times New Roman" w:hAnsi="Times New Roman" w:cs="Times New Roman"/>
          <w:sz w:val="24"/>
          <w:szCs w:val="24"/>
        </w:rPr>
        <w:t xml:space="preserve"> </w:t>
      </w:r>
      <w:r w:rsidR="00B54A93">
        <w:rPr>
          <w:rFonts w:ascii="Times New Roman" w:hAnsi="Times New Roman" w:cs="Times New Roman"/>
          <w:sz w:val="24"/>
          <w:szCs w:val="24"/>
        </w:rPr>
        <w:t>date to previous analyses and might not correspond to the analyzed data. Consult the script files to understand the variable names</w:t>
      </w:r>
      <w:r w:rsidR="007963C5">
        <w:rPr>
          <w:rFonts w:ascii="Times New Roman" w:hAnsi="Times New Roman" w:cs="Times New Roman"/>
          <w:sz w:val="24"/>
          <w:szCs w:val="24"/>
        </w:rPr>
        <w:t xml:space="preserve"> and their contents</w:t>
      </w:r>
      <w:r w:rsidR="00B54A93">
        <w:rPr>
          <w:rFonts w:ascii="Times New Roman" w:hAnsi="Times New Roman" w:cs="Times New Roman"/>
          <w:sz w:val="24"/>
          <w:szCs w:val="24"/>
        </w:rPr>
        <w:t>.</w:t>
      </w:r>
    </w:p>
    <w:p w14:paraId="42E41431" w14:textId="77777777" w:rsidR="00513D88" w:rsidRDefault="00513D88" w:rsidP="00181E8F">
      <w:pPr>
        <w:spacing w:after="0"/>
        <w:rPr>
          <w:rFonts w:ascii="Times New Roman" w:hAnsi="Times New Roman" w:cs="Times New Roman"/>
          <w:sz w:val="24"/>
          <w:szCs w:val="24"/>
        </w:rPr>
      </w:pPr>
    </w:p>
    <w:p w14:paraId="5BEC917E" w14:textId="6F7F7DBB" w:rsidR="0057378D" w:rsidRPr="00181E8F" w:rsidRDefault="005F3CEB" w:rsidP="00181E8F">
      <w:pPr>
        <w:spacing w:after="0"/>
        <w:rPr>
          <w:rFonts w:ascii="Times New Roman" w:hAnsi="Times New Roman" w:cs="Times New Roman"/>
          <w:sz w:val="24"/>
          <w:szCs w:val="24"/>
        </w:rPr>
      </w:pPr>
      <w:r>
        <w:rPr>
          <w:rFonts w:ascii="Times New Roman" w:hAnsi="Times New Roman" w:cs="Times New Roman"/>
          <w:sz w:val="24"/>
          <w:szCs w:val="24"/>
        </w:rPr>
        <w:t xml:space="preserve">Please contact the corresponding authors with </w:t>
      </w:r>
      <w:r w:rsidR="00360E6F">
        <w:rPr>
          <w:rFonts w:ascii="Times New Roman" w:hAnsi="Times New Roman" w:cs="Times New Roman"/>
          <w:sz w:val="24"/>
          <w:szCs w:val="24"/>
        </w:rPr>
        <w:t xml:space="preserve">any </w:t>
      </w:r>
      <w:r>
        <w:rPr>
          <w:rFonts w:ascii="Times New Roman" w:hAnsi="Times New Roman" w:cs="Times New Roman"/>
          <w:sz w:val="24"/>
          <w:szCs w:val="24"/>
        </w:rPr>
        <w:t>questions about the data or code.</w:t>
      </w:r>
    </w:p>
    <w:p w14:paraId="7BF526A7" w14:textId="77777777" w:rsidR="00764739" w:rsidRDefault="00764739">
      <w:pPr>
        <w:rPr>
          <w:rFonts w:ascii="Times New Roman" w:hAnsi="Times New Roman" w:cs="Times New Roman"/>
          <w:sz w:val="32"/>
          <w:szCs w:val="32"/>
        </w:rPr>
      </w:pPr>
      <w:r>
        <w:rPr>
          <w:rFonts w:ascii="Times New Roman" w:hAnsi="Times New Roman" w:cs="Times New Roman"/>
          <w:sz w:val="32"/>
          <w:szCs w:val="32"/>
        </w:rPr>
        <w:br w:type="page"/>
      </w:r>
    </w:p>
    <w:p w14:paraId="1C1E92A5" w14:textId="0F0CDFDF" w:rsidR="0057378D" w:rsidRDefault="0057378D" w:rsidP="0057378D">
      <w:pPr>
        <w:spacing w:after="0"/>
        <w:rPr>
          <w:rFonts w:ascii="Times New Roman" w:hAnsi="Times New Roman" w:cs="Times New Roman"/>
          <w:sz w:val="32"/>
          <w:szCs w:val="32"/>
        </w:rPr>
      </w:pPr>
      <w:r>
        <w:rPr>
          <w:rFonts w:ascii="Times New Roman" w:hAnsi="Times New Roman" w:cs="Times New Roman"/>
          <w:sz w:val="32"/>
          <w:szCs w:val="32"/>
        </w:rPr>
        <w:lastRenderedPageBreak/>
        <w:t>References:</w:t>
      </w:r>
    </w:p>
    <w:p w14:paraId="2044F461" w14:textId="77777777" w:rsidR="00764739" w:rsidRDefault="00764739" w:rsidP="0057378D">
      <w:pPr>
        <w:spacing w:after="0"/>
        <w:rPr>
          <w:rFonts w:ascii="Times New Roman" w:hAnsi="Times New Roman" w:cs="Times New Roman"/>
          <w:sz w:val="32"/>
          <w:szCs w:val="32"/>
        </w:rPr>
      </w:pPr>
    </w:p>
    <w:p w14:paraId="52229D3E" w14:textId="77777777" w:rsidR="00764739" w:rsidRPr="00764739" w:rsidRDefault="00764739" w:rsidP="00764739">
      <w:pPr>
        <w:pStyle w:val="Bibliography"/>
        <w:rPr>
          <w:rFonts w:ascii="Times New Roman" w:hAnsi="Times New Roman" w:cs="Times New Roman"/>
          <w:sz w:val="24"/>
        </w:rPr>
      </w:pPr>
      <w:r>
        <w:fldChar w:fldCharType="begin"/>
      </w:r>
      <w:r>
        <w:instrText xml:space="preserve"> ADDIN ZOTERO_BIBL {"uncited":[],"omitted":[],"custom":[]} CSL_BIBLIOGRAPHY </w:instrText>
      </w:r>
      <w:r>
        <w:fldChar w:fldCharType="separate"/>
      </w:r>
      <w:r w:rsidRPr="00764739">
        <w:rPr>
          <w:rFonts w:ascii="Times New Roman" w:hAnsi="Times New Roman" w:cs="Times New Roman"/>
          <w:sz w:val="24"/>
        </w:rPr>
        <w:t xml:space="preserve">1. </w:t>
      </w:r>
      <w:r w:rsidRPr="00764739">
        <w:rPr>
          <w:rFonts w:ascii="Times New Roman" w:hAnsi="Times New Roman" w:cs="Times New Roman"/>
          <w:sz w:val="24"/>
        </w:rPr>
        <w:tab/>
        <w:t xml:space="preserve">O. Sliusarenko, J. Heinritz, T. Emonet, C. Jacobs-Wagner, High-throughput, subpixel precision analysis of bacterial morphogenesis and intracellular spatio-temporal dynamics: Quantitative analysis of spatio-temporal dynamics. </w:t>
      </w:r>
      <w:r w:rsidRPr="00764739">
        <w:rPr>
          <w:rFonts w:ascii="Times New Roman" w:hAnsi="Times New Roman" w:cs="Times New Roman"/>
          <w:i/>
          <w:iCs/>
          <w:sz w:val="24"/>
        </w:rPr>
        <w:t>Mol. Microbiol.</w:t>
      </w:r>
      <w:r w:rsidRPr="00764739">
        <w:rPr>
          <w:rFonts w:ascii="Times New Roman" w:hAnsi="Times New Roman" w:cs="Times New Roman"/>
          <w:sz w:val="24"/>
        </w:rPr>
        <w:t xml:space="preserve"> </w:t>
      </w:r>
      <w:r w:rsidRPr="00764739">
        <w:rPr>
          <w:rFonts w:ascii="Times New Roman" w:hAnsi="Times New Roman" w:cs="Times New Roman"/>
          <w:b/>
          <w:bCs/>
          <w:sz w:val="24"/>
        </w:rPr>
        <w:t>80</w:t>
      </w:r>
      <w:r w:rsidRPr="00764739">
        <w:rPr>
          <w:rFonts w:ascii="Times New Roman" w:hAnsi="Times New Roman" w:cs="Times New Roman"/>
          <w:sz w:val="24"/>
        </w:rPr>
        <w:t>, 612–627 (2011).</w:t>
      </w:r>
    </w:p>
    <w:p w14:paraId="14F72845" w14:textId="77777777" w:rsidR="00764739" w:rsidRPr="00764739" w:rsidRDefault="00764739" w:rsidP="00764739">
      <w:pPr>
        <w:pStyle w:val="Bibliography"/>
        <w:rPr>
          <w:rFonts w:ascii="Times New Roman" w:hAnsi="Times New Roman" w:cs="Times New Roman"/>
          <w:sz w:val="24"/>
        </w:rPr>
      </w:pPr>
      <w:r w:rsidRPr="00764739">
        <w:rPr>
          <w:rFonts w:ascii="Times New Roman" w:hAnsi="Times New Roman" w:cs="Times New Roman"/>
          <w:sz w:val="24"/>
        </w:rPr>
        <w:t xml:space="preserve">2. </w:t>
      </w:r>
      <w:r w:rsidRPr="00764739">
        <w:rPr>
          <w:rFonts w:ascii="Times New Roman" w:hAnsi="Times New Roman" w:cs="Times New Roman"/>
          <w:sz w:val="24"/>
        </w:rPr>
        <w:tab/>
        <w:t xml:space="preserve">F. Aguet, C. N. Antonescu, M. Mettlen, S. L. Schmid, G. Danuser, Advances in Analysis of Low Signal-to-Noise Images Link Dynamin and AP2 to the Functions of an Endocytic Checkpoint. </w:t>
      </w:r>
      <w:r w:rsidRPr="00764739">
        <w:rPr>
          <w:rFonts w:ascii="Times New Roman" w:hAnsi="Times New Roman" w:cs="Times New Roman"/>
          <w:i/>
          <w:iCs/>
          <w:sz w:val="24"/>
        </w:rPr>
        <w:t>Dev. Cell</w:t>
      </w:r>
      <w:r w:rsidRPr="00764739">
        <w:rPr>
          <w:rFonts w:ascii="Times New Roman" w:hAnsi="Times New Roman" w:cs="Times New Roman"/>
          <w:sz w:val="24"/>
        </w:rPr>
        <w:t xml:space="preserve"> </w:t>
      </w:r>
      <w:r w:rsidRPr="00764739">
        <w:rPr>
          <w:rFonts w:ascii="Times New Roman" w:hAnsi="Times New Roman" w:cs="Times New Roman"/>
          <w:b/>
          <w:bCs/>
          <w:sz w:val="24"/>
        </w:rPr>
        <w:t>26</w:t>
      </w:r>
      <w:r w:rsidRPr="00764739">
        <w:rPr>
          <w:rFonts w:ascii="Times New Roman" w:hAnsi="Times New Roman" w:cs="Times New Roman"/>
          <w:sz w:val="24"/>
        </w:rPr>
        <w:t>, 279–291 (2013).</w:t>
      </w:r>
    </w:p>
    <w:p w14:paraId="68D0A340" w14:textId="77777777" w:rsidR="00764739" w:rsidRPr="00764739" w:rsidRDefault="00764739" w:rsidP="00764739">
      <w:pPr>
        <w:pStyle w:val="Bibliography"/>
        <w:rPr>
          <w:rFonts w:ascii="Times New Roman" w:hAnsi="Times New Roman" w:cs="Times New Roman"/>
          <w:sz w:val="24"/>
        </w:rPr>
      </w:pPr>
      <w:r w:rsidRPr="00764739">
        <w:rPr>
          <w:rFonts w:ascii="Times New Roman" w:hAnsi="Times New Roman" w:cs="Times New Roman"/>
          <w:sz w:val="24"/>
        </w:rPr>
        <w:t xml:space="preserve">3. </w:t>
      </w:r>
      <w:r w:rsidRPr="00764739">
        <w:rPr>
          <w:rFonts w:ascii="Times New Roman" w:hAnsi="Times New Roman" w:cs="Times New Roman"/>
          <w:sz w:val="24"/>
        </w:rPr>
        <w:tab/>
        <w:t xml:space="preserve">K. Jaqaman, </w:t>
      </w:r>
      <w:r w:rsidRPr="00764739">
        <w:rPr>
          <w:rFonts w:ascii="Times New Roman" w:hAnsi="Times New Roman" w:cs="Times New Roman"/>
          <w:i/>
          <w:iCs/>
          <w:sz w:val="24"/>
        </w:rPr>
        <w:t>et al.</w:t>
      </w:r>
      <w:r w:rsidRPr="00764739">
        <w:rPr>
          <w:rFonts w:ascii="Times New Roman" w:hAnsi="Times New Roman" w:cs="Times New Roman"/>
          <w:sz w:val="24"/>
        </w:rPr>
        <w:t xml:space="preserve">, Robust single-particle tracking in live-cell time-lapse sequences. </w:t>
      </w:r>
      <w:r w:rsidRPr="00764739">
        <w:rPr>
          <w:rFonts w:ascii="Times New Roman" w:hAnsi="Times New Roman" w:cs="Times New Roman"/>
          <w:i/>
          <w:iCs/>
          <w:sz w:val="24"/>
        </w:rPr>
        <w:t>Nat. Methods</w:t>
      </w:r>
      <w:r w:rsidRPr="00764739">
        <w:rPr>
          <w:rFonts w:ascii="Times New Roman" w:hAnsi="Times New Roman" w:cs="Times New Roman"/>
          <w:sz w:val="24"/>
        </w:rPr>
        <w:t xml:space="preserve"> </w:t>
      </w:r>
      <w:r w:rsidRPr="00764739">
        <w:rPr>
          <w:rFonts w:ascii="Times New Roman" w:hAnsi="Times New Roman" w:cs="Times New Roman"/>
          <w:b/>
          <w:bCs/>
          <w:sz w:val="24"/>
        </w:rPr>
        <w:t>5</w:t>
      </w:r>
      <w:r w:rsidRPr="00764739">
        <w:rPr>
          <w:rFonts w:ascii="Times New Roman" w:hAnsi="Times New Roman" w:cs="Times New Roman"/>
          <w:sz w:val="24"/>
        </w:rPr>
        <w:t>, 695–702 (2008).</w:t>
      </w:r>
    </w:p>
    <w:p w14:paraId="1EAF0A4B" w14:textId="00C78D89" w:rsidR="00D57063" w:rsidRPr="00D57063" w:rsidRDefault="00764739" w:rsidP="0057378D">
      <w:pPr>
        <w:spacing w:after="0"/>
        <w:rPr>
          <w:rFonts w:ascii="Times New Roman" w:hAnsi="Times New Roman" w:cs="Times New Roman"/>
          <w:sz w:val="24"/>
          <w:szCs w:val="24"/>
        </w:rPr>
      </w:pPr>
      <w:r>
        <w:rPr>
          <w:rFonts w:ascii="Times New Roman" w:hAnsi="Times New Roman" w:cs="Times New Roman"/>
          <w:sz w:val="24"/>
          <w:szCs w:val="24"/>
        </w:rPr>
        <w:fldChar w:fldCharType="end"/>
      </w:r>
    </w:p>
    <w:sectPr w:rsidR="00D57063" w:rsidRPr="00D57063">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2805B" w14:textId="77777777" w:rsidR="00D33A3D" w:rsidRDefault="00D33A3D" w:rsidP="00D33A3D">
      <w:pPr>
        <w:spacing w:after="0" w:line="240" w:lineRule="auto"/>
      </w:pPr>
      <w:r>
        <w:separator/>
      </w:r>
    </w:p>
  </w:endnote>
  <w:endnote w:type="continuationSeparator" w:id="0">
    <w:p w14:paraId="3A2482FD" w14:textId="77777777" w:rsidR="00D33A3D" w:rsidRDefault="00D33A3D" w:rsidP="00D33A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7265714"/>
      <w:docPartObj>
        <w:docPartGallery w:val="Page Numbers (Bottom of Page)"/>
        <w:docPartUnique/>
      </w:docPartObj>
    </w:sdtPr>
    <w:sdtEndPr>
      <w:rPr>
        <w:rFonts w:ascii="Times New Roman" w:hAnsi="Times New Roman" w:cs="Times New Roman"/>
        <w:noProof/>
        <w:sz w:val="24"/>
        <w:szCs w:val="24"/>
      </w:rPr>
    </w:sdtEndPr>
    <w:sdtContent>
      <w:p w14:paraId="12327935" w14:textId="57034CEF" w:rsidR="00D33A3D" w:rsidRPr="00D33A3D" w:rsidRDefault="00D33A3D">
        <w:pPr>
          <w:pStyle w:val="Footer"/>
          <w:jc w:val="center"/>
          <w:rPr>
            <w:rFonts w:ascii="Times New Roman" w:hAnsi="Times New Roman" w:cs="Times New Roman"/>
            <w:sz w:val="24"/>
            <w:szCs w:val="24"/>
          </w:rPr>
        </w:pPr>
        <w:r w:rsidRPr="00D33A3D">
          <w:rPr>
            <w:rFonts w:ascii="Times New Roman" w:hAnsi="Times New Roman" w:cs="Times New Roman"/>
            <w:sz w:val="24"/>
            <w:szCs w:val="24"/>
          </w:rPr>
          <w:fldChar w:fldCharType="begin"/>
        </w:r>
        <w:r w:rsidRPr="00D33A3D">
          <w:rPr>
            <w:rFonts w:ascii="Times New Roman" w:hAnsi="Times New Roman" w:cs="Times New Roman"/>
            <w:sz w:val="24"/>
            <w:szCs w:val="24"/>
          </w:rPr>
          <w:instrText xml:space="preserve"> PAGE   \* MERGEFORMAT </w:instrText>
        </w:r>
        <w:r w:rsidRPr="00D33A3D">
          <w:rPr>
            <w:rFonts w:ascii="Times New Roman" w:hAnsi="Times New Roman" w:cs="Times New Roman"/>
            <w:sz w:val="24"/>
            <w:szCs w:val="24"/>
          </w:rPr>
          <w:fldChar w:fldCharType="separate"/>
        </w:r>
        <w:r w:rsidRPr="00D33A3D">
          <w:rPr>
            <w:rFonts w:ascii="Times New Roman" w:hAnsi="Times New Roman" w:cs="Times New Roman"/>
            <w:noProof/>
            <w:sz w:val="24"/>
            <w:szCs w:val="24"/>
          </w:rPr>
          <w:t>2</w:t>
        </w:r>
        <w:r w:rsidRPr="00D33A3D">
          <w:rPr>
            <w:rFonts w:ascii="Times New Roman" w:hAnsi="Times New Roman" w:cs="Times New Roman"/>
            <w:noProof/>
            <w:sz w:val="24"/>
            <w:szCs w:val="24"/>
          </w:rPr>
          <w:fldChar w:fldCharType="end"/>
        </w:r>
      </w:p>
    </w:sdtContent>
  </w:sdt>
  <w:p w14:paraId="23F84C48" w14:textId="77777777" w:rsidR="00D33A3D" w:rsidRDefault="00D33A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24531C" w14:textId="77777777" w:rsidR="00D33A3D" w:rsidRDefault="00D33A3D" w:rsidP="00D33A3D">
      <w:pPr>
        <w:spacing w:after="0" w:line="240" w:lineRule="auto"/>
      </w:pPr>
      <w:r>
        <w:separator/>
      </w:r>
    </w:p>
  </w:footnote>
  <w:footnote w:type="continuationSeparator" w:id="0">
    <w:p w14:paraId="45CD7976" w14:textId="77777777" w:rsidR="00D33A3D" w:rsidRDefault="00D33A3D" w:rsidP="00D33A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950B84"/>
    <w:multiLevelType w:val="hybridMultilevel"/>
    <w:tmpl w:val="D5409E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68946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EE9"/>
    <w:rsid w:val="000E4EE9"/>
    <w:rsid w:val="00135EC0"/>
    <w:rsid w:val="001719B4"/>
    <w:rsid w:val="00181E8F"/>
    <w:rsid w:val="0032698E"/>
    <w:rsid w:val="00360E6F"/>
    <w:rsid w:val="003C1BC2"/>
    <w:rsid w:val="00445A63"/>
    <w:rsid w:val="004F6EEC"/>
    <w:rsid w:val="00513D88"/>
    <w:rsid w:val="00531402"/>
    <w:rsid w:val="0057378D"/>
    <w:rsid w:val="005852FB"/>
    <w:rsid w:val="005D71A7"/>
    <w:rsid w:val="005F3CEB"/>
    <w:rsid w:val="006279B2"/>
    <w:rsid w:val="00682916"/>
    <w:rsid w:val="00764739"/>
    <w:rsid w:val="007963C5"/>
    <w:rsid w:val="007F2C4F"/>
    <w:rsid w:val="009E5C38"/>
    <w:rsid w:val="009F5908"/>
    <w:rsid w:val="00A530DE"/>
    <w:rsid w:val="00A90317"/>
    <w:rsid w:val="00B54A93"/>
    <w:rsid w:val="00B91245"/>
    <w:rsid w:val="00BB26E7"/>
    <w:rsid w:val="00C7029A"/>
    <w:rsid w:val="00C919EE"/>
    <w:rsid w:val="00CE2E2A"/>
    <w:rsid w:val="00D33A3D"/>
    <w:rsid w:val="00D57063"/>
    <w:rsid w:val="00D86230"/>
    <w:rsid w:val="00EB0899"/>
    <w:rsid w:val="00F51243"/>
    <w:rsid w:val="00FA6B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32EE7"/>
  <w15:chartTrackingRefBased/>
  <w15:docId w15:val="{1C7EDAF6-1B4D-48CF-8FE5-61E8AF434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E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4EE9"/>
    <w:rPr>
      <w:color w:val="0563C1" w:themeColor="hyperlink"/>
      <w:u w:val="single"/>
    </w:rPr>
  </w:style>
  <w:style w:type="character" w:styleId="CommentReference">
    <w:name w:val="annotation reference"/>
    <w:basedOn w:val="DefaultParagraphFont"/>
    <w:uiPriority w:val="99"/>
    <w:semiHidden/>
    <w:unhideWhenUsed/>
    <w:rsid w:val="00C919EE"/>
    <w:rPr>
      <w:sz w:val="16"/>
      <w:szCs w:val="16"/>
    </w:rPr>
  </w:style>
  <w:style w:type="paragraph" w:styleId="CommentText">
    <w:name w:val="annotation text"/>
    <w:basedOn w:val="Normal"/>
    <w:link w:val="CommentTextChar"/>
    <w:uiPriority w:val="99"/>
    <w:unhideWhenUsed/>
    <w:rsid w:val="00C919EE"/>
    <w:pPr>
      <w:spacing w:line="240" w:lineRule="auto"/>
    </w:pPr>
    <w:rPr>
      <w:sz w:val="20"/>
      <w:szCs w:val="20"/>
    </w:rPr>
  </w:style>
  <w:style w:type="character" w:customStyle="1" w:styleId="CommentTextChar">
    <w:name w:val="Comment Text Char"/>
    <w:basedOn w:val="DefaultParagraphFont"/>
    <w:link w:val="CommentText"/>
    <w:uiPriority w:val="99"/>
    <w:rsid w:val="00C919EE"/>
    <w:rPr>
      <w:sz w:val="20"/>
      <w:szCs w:val="20"/>
    </w:rPr>
  </w:style>
  <w:style w:type="paragraph" w:styleId="CommentSubject">
    <w:name w:val="annotation subject"/>
    <w:basedOn w:val="CommentText"/>
    <w:next w:val="CommentText"/>
    <w:link w:val="CommentSubjectChar"/>
    <w:uiPriority w:val="99"/>
    <w:semiHidden/>
    <w:unhideWhenUsed/>
    <w:rsid w:val="00C919EE"/>
    <w:rPr>
      <w:b/>
      <w:bCs/>
    </w:rPr>
  </w:style>
  <w:style w:type="character" w:customStyle="1" w:styleId="CommentSubjectChar">
    <w:name w:val="Comment Subject Char"/>
    <w:basedOn w:val="CommentTextChar"/>
    <w:link w:val="CommentSubject"/>
    <w:uiPriority w:val="99"/>
    <w:semiHidden/>
    <w:rsid w:val="00C919EE"/>
    <w:rPr>
      <w:b/>
      <w:bCs/>
      <w:sz w:val="20"/>
      <w:szCs w:val="20"/>
    </w:rPr>
  </w:style>
  <w:style w:type="paragraph" w:styleId="ListParagraph">
    <w:name w:val="List Paragraph"/>
    <w:basedOn w:val="Normal"/>
    <w:uiPriority w:val="34"/>
    <w:qFormat/>
    <w:rsid w:val="004F6EEC"/>
    <w:pPr>
      <w:ind w:left="720"/>
      <w:contextualSpacing/>
    </w:pPr>
  </w:style>
  <w:style w:type="paragraph" w:styleId="Bibliography">
    <w:name w:val="Bibliography"/>
    <w:basedOn w:val="Normal"/>
    <w:next w:val="Normal"/>
    <w:uiPriority w:val="37"/>
    <w:unhideWhenUsed/>
    <w:rsid w:val="00764739"/>
    <w:pPr>
      <w:tabs>
        <w:tab w:val="left" w:pos="384"/>
      </w:tabs>
      <w:spacing w:after="240" w:line="240" w:lineRule="auto"/>
      <w:ind w:left="384" w:hanging="384"/>
    </w:pPr>
  </w:style>
  <w:style w:type="paragraph" w:styleId="Header">
    <w:name w:val="header"/>
    <w:basedOn w:val="Normal"/>
    <w:link w:val="HeaderChar"/>
    <w:uiPriority w:val="99"/>
    <w:unhideWhenUsed/>
    <w:rsid w:val="00D33A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3A3D"/>
  </w:style>
  <w:style w:type="paragraph" w:styleId="Footer">
    <w:name w:val="footer"/>
    <w:basedOn w:val="Normal"/>
    <w:link w:val="FooterChar"/>
    <w:uiPriority w:val="99"/>
    <w:unhideWhenUsed/>
    <w:rsid w:val="00D33A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3A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seph_loparo@hms.harvard.edu" TargetMode="External"/><Relationship Id="rId3" Type="http://schemas.openxmlformats.org/officeDocument/2006/relationships/settings" Target="settings.xml"/><Relationship Id="rId7" Type="http://schemas.openxmlformats.org/officeDocument/2006/relationships/hyperlink" Target="mailto:ethrall@fordham.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2</Pages>
  <Words>1216</Words>
  <Characters>6934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dc:creator>
  <cp:keywords/>
  <dc:description/>
  <cp:lastModifiedBy>Elizabeth</cp:lastModifiedBy>
  <cp:revision>34</cp:revision>
  <dcterms:created xsi:type="dcterms:W3CDTF">2022-08-17T20:19:00Z</dcterms:created>
  <dcterms:modified xsi:type="dcterms:W3CDTF">2022-08-18T15:18:00Z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zotero-version="6.0.12"&gt;&lt;session id="RV2iDRSx"/&gt;&lt;style id="http://www.zotero.org/styles/pnas" hasBibliography="1" bibliographyStyleHasBeenSet="1"/&gt;&lt;prefs&gt;&lt;pref name="fieldType" value="Field"/&gt;&lt;/prefs&gt;&lt;/data&gt;</vt:lpwstr>
  </property>
</Properties>
</file>