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89A22" w14:textId="2E6B087A" w:rsidR="00740D5F" w:rsidRPr="00740D5F" w:rsidRDefault="00780F66" w:rsidP="00740D5F">
      <w:pPr>
        <w:rPr>
          <w:b/>
          <w:bCs/>
          <w:lang w:val="en-GB"/>
        </w:rPr>
      </w:pPr>
      <w:r>
        <w:rPr>
          <w:b/>
          <w:bCs/>
          <w:lang w:val="en-US"/>
        </w:rPr>
        <w:t>Supplementary</w:t>
      </w:r>
      <w:r w:rsidR="00C44E02">
        <w:rPr>
          <w:b/>
          <w:bCs/>
          <w:lang w:val="en-US"/>
        </w:rPr>
        <w:t xml:space="preserve"> materials of the manuscript </w:t>
      </w:r>
      <w:r w:rsidR="0005240D">
        <w:rPr>
          <w:b/>
          <w:bCs/>
          <w:lang w:val="en-US"/>
        </w:rPr>
        <w:t>“</w:t>
      </w:r>
      <w:proofErr w:type="spellStart"/>
      <w:r w:rsidR="00740D5F" w:rsidRPr="00740D5F">
        <w:rPr>
          <w:b/>
          <w:bCs/>
          <w:lang w:val="en-GB"/>
        </w:rPr>
        <w:t>Unraveling</w:t>
      </w:r>
      <w:proofErr w:type="spellEnd"/>
      <w:r w:rsidR="00740D5F" w:rsidRPr="00740D5F">
        <w:rPr>
          <w:b/>
          <w:bCs/>
          <w:lang w:val="en-GB"/>
        </w:rPr>
        <w:t xml:space="preserve"> Early Holocene occupation histories at open-air sites through integrated chronological, </w:t>
      </w:r>
      <w:proofErr w:type="spellStart"/>
      <w:r w:rsidR="00740D5F" w:rsidRPr="00740D5F">
        <w:rPr>
          <w:b/>
          <w:bCs/>
          <w:lang w:val="en-GB"/>
        </w:rPr>
        <w:t>archaeostratigraphical</w:t>
      </w:r>
      <w:proofErr w:type="spellEnd"/>
      <w:r w:rsidR="00740D5F" w:rsidRPr="00740D5F">
        <w:rPr>
          <w:b/>
          <w:bCs/>
          <w:lang w:val="en-GB"/>
        </w:rPr>
        <w:t>, lithic refitting and spatial analyses: the Arenal de la Virgen (</w:t>
      </w:r>
      <w:proofErr w:type="spellStart"/>
      <w:r w:rsidR="00740D5F" w:rsidRPr="00740D5F">
        <w:rPr>
          <w:b/>
          <w:bCs/>
          <w:lang w:val="en-GB"/>
        </w:rPr>
        <w:t>Villena</w:t>
      </w:r>
      <w:proofErr w:type="spellEnd"/>
      <w:r w:rsidR="00740D5F" w:rsidRPr="00740D5F">
        <w:rPr>
          <w:b/>
          <w:bCs/>
          <w:lang w:val="en-GB"/>
        </w:rPr>
        <w:t>, Alicante) study case</w:t>
      </w:r>
      <w:r w:rsidR="00740D5F">
        <w:rPr>
          <w:b/>
          <w:bCs/>
          <w:lang w:val="en-GB"/>
        </w:rPr>
        <w:t>”</w:t>
      </w:r>
    </w:p>
    <w:p w14:paraId="18C29D94" w14:textId="51DDEB3C" w:rsidR="00AD2E6F" w:rsidRPr="00780F66" w:rsidRDefault="00AD2E6F">
      <w:pPr>
        <w:rPr>
          <w:b/>
          <w:bCs/>
          <w:lang w:val="en-US"/>
        </w:rPr>
      </w:pPr>
    </w:p>
    <w:p w14:paraId="34EDECDA" w14:textId="6FAF1291" w:rsidR="00D42B76" w:rsidRDefault="00763DA4">
      <w:pPr>
        <w:rPr>
          <w:lang w:val="en-US"/>
        </w:rPr>
      </w:pPr>
      <w:r w:rsidRPr="00763DA4">
        <w:rPr>
          <w:lang w:val="en-US"/>
        </w:rPr>
        <w:t xml:space="preserve">This repository </w:t>
      </w:r>
      <w:r w:rsidR="000B13B9">
        <w:rPr>
          <w:lang w:val="en-US"/>
        </w:rPr>
        <w:t>hosts</w:t>
      </w:r>
      <w:r w:rsidR="00BB3906">
        <w:rPr>
          <w:lang w:val="en-US"/>
        </w:rPr>
        <w:t xml:space="preserve"> the </w:t>
      </w:r>
      <w:r w:rsidR="008A5197">
        <w:rPr>
          <w:lang w:val="en-US"/>
        </w:rPr>
        <w:t>R code scripts and data</w:t>
      </w:r>
      <w:r w:rsidR="00E577C7">
        <w:rPr>
          <w:lang w:val="en-US"/>
        </w:rPr>
        <w:t>sets</w:t>
      </w:r>
      <w:r w:rsidR="008A5197">
        <w:rPr>
          <w:lang w:val="en-US"/>
        </w:rPr>
        <w:t xml:space="preserve"> </w:t>
      </w:r>
      <w:r w:rsidR="00B3499B">
        <w:rPr>
          <w:lang w:val="en-US"/>
        </w:rPr>
        <w:t xml:space="preserve">that allow reproducibility and replicability of the intra-site spatial analyses implemented </w:t>
      </w:r>
      <w:r w:rsidR="0008405B">
        <w:rPr>
          <w:lang w:val="en-US"/>
        </w:rPr>
        <w:t xml:space="preserve">in the </w:t>
      </w:r>
      <w:r w:rsidR="005D25B8">
        <w:rPr>
          <w:lang w:val="en-US"/>
        </w:rPr>
        <w:t>paper</w:t>
      </w:r>
      <w:r w:rsidR="00AC655D">
        <w:rPr>
          <w:lang w:val="en-US"/>
        </w:rPr>
        <w:t>:</w:t>
      </w:r>
    </w:p>
    <w:p w14:paraId="2A684614" w14:textId="6C65A812" w:rsidR="00AC655D" w:rsidRDefault="00EC32A9">
      <w:pPr>
        <w:rPr>
          <w:lang w:val="en-US"/>
        </w:rPr>
      </w:pPr>
      <w:r>
        <w:rPr>
          <w:lang w:val="en-US"/>
        </w:rPr>
        <w:t>Rabuñal, J.R.</w:t>
      </w:r>
      <w:r w:rsidR="007C4D11">
        <w:rPr>
          <w:lang w:val="en-US"/>
        </w:rPr>
        <w:t>, Gómez-</w:t>
      </w:r>
      <w:proofErr w:type="spellStart"/>
      <w:r w:rsidR="007C4D11">
        <w:rPr>
          <w:lang w:val="en-US"/>
        </w:rPr>
        <w:t>Puche</w:t>
      </w:r>
      <w:proofErr w:type="spellEnd"/>
      <w:r w:rsidR="007C4D11">
        <w:rPr>
          <w:lang w:val="en-US"/>
        </w:rPr>
        <w:t>, M.</w:t>
      </w:r>
      <w:r w:rsidR="00211567">
        <w:rPr>
          <w:lang w:val="en-US"/>
        </w:rPr>
        <w:t xml:space="preserve">, Polo-Díaz, A., Fernández-López de Pablo, J., </w:t>
      </w:r>
      <w:r w:rsidR="00724947">
        <w:rPr>
          <w:lang w:val="en-US"/>
        </w:rPr>
        <w:t xml:space="preserve">2022. </w:t>
      </w:r>
      <w:r w:rsidR="00081B01">
        <w:rPr>
          <w:lang w:val="en-US"/>
        </w:rPr>
        <w:t xml:space="preserve">Unraveling Early Holocene occupation histories at open-air sites through integrated chronological, </w:t>
      </w:r>
      <w:proofErr w:type="spellStart"/>
      <w:r w:rsidR="00081B01">
        <w:rPr>
          <w:lang w:val="en-US"/>
        </w:rPr>
        <w:t>archaeostratigraphical</w:t>
      </w:r>
      <w:proofErr w:type="spellEnd"/>
      <w:r w:rsidR="00930852">
        <w:rPr>
          <w:lang w:val="en-US"/>
        </w:rPr>
        <w:t>, lithic refitting and spatial analyses: the Arenal de la Virgen (</w:t>
      </w:r>
      <w:proofErr w:type="spellStart"/>
      <w:r w:rsidR="00930852">
        <w:rPr>
          <w:lang w:val="en-US"/>
        </w:rPr>
        <w:t>Villena</w:t>
      </w:r>
      <w:proofErr w:type="spellEnd"/>
      <w:r w:rsidR="00930852">
        <w:rPr>
          <w:lang w:val="en-US"/>
        </w:rPr>
        <w:t xml:space="preserve">, Alicante) study case. </w:t>
      </w:r>
      <w:proofErr w:type="spellStart"/>
      <w:r w:rsidR="003020F8" w:rsidRPr="003020F8">
        <w:rPr>
          <w:lang w:val="en-US"/>
        </w:rPr>
        <w:t>SocArXiv</w:t>
      </w:r>
      <w:proofErr w:type="spellEnd"/>
      <w:r w:rsidR="00D73083">
        <w:rPr>
          <w:lang w:val="en-US"/>
        </w:rPr>
        <w:t>.</w:t>
      </w:r>
    </w:p>
    <w:p w14:paraId="12EDB8CC" w14:textId="77777777" w:rsidR="0000215C" w:rsidRDefault="0000215C">
      <w:pPr>
        <w:rPr>
          <w:lang w:val="en-US"/>
        </w:rPr>
      </w:pPr>
    </w:p>
    <w:p w14:paraId="52AA2490" w14:textId="2EDE93E7" w:rsidR="00DF70DB" w:rsidRPr="00EA1719" w:rsidRDefault="0047060E" w:rsidP="00EA1719">
      <w:pPr>
        <w:rPr>
          <w:lang w:val="en-US"/>
        </w:rPr>
      </w:pPr>
      <w:r w:rsidRPr="00EA1719">
        <w:rPr>
          <w:lang w:val="en-US"/>
        </w:rPr>
        <w:t>The analytical and statistical protocols applied for this study were implemented in in R (version 3.6.3) (R Core Team, 2020), with the packages “</w:t>
      </w:r>
      <w:proofErr w:type="spellStart"/>
      <w:r w:rsidRPr="00EA1719">
        <w:rPr>
          <w:lang w:val="en-US"/>
        </w:rPr>
        <w:t>spatstat</w:t>
      </w:r>
      <w:proofErr w:type="spellEnd"/>
      <w:r w:rsidRPr="00EA1719">
        <w:rPr>
          <w:lang w:val="en-US"/>
        </w:rPr>
        <w:t>” (Baddeley and Turner, 2005), “</w:t>
      </w:r>
      <w:proofErr w:type="spellStart"/>
      <w:r w:rsidRPr="00EA1719">
        <w:rPr>
          <w:lang w:val="en-US"/>
        </w:rPr>
        <w:t>rgeos</w:t>
      </w:r>
      <w:proofErr w:type="spellEnd"/>
      <w:r w:rsidRPr="00EA1719">
        <w:rPr>
          <w:lang w:val="en-US"/>
        </w:rPr>
        <w:t>” (</w:t>
      </w:r>
      <w:proofErr w:type="spellStart"/>
      <w:r w:rsidRPr="00EA1719">
        <w:rPr>
          <w:lang w:val="en-US"/>
        </w:rPr>
        <w:t>Bivand</w:t>
      </w:r>
      <w:proofErr w:type="spellEnd"/>
      <w:r w:rsidRPr="00EA1719">
        <w:rPr>
          <w:lang w:val="en-US"/>
        </w:rPr>
        <w:t xml:space="preserve"> and </w:t>
      </w:r>
      <w:proofErr w:type="spellStart"/>
      <w:r w:rsidRPr="00EA1719">
        <w:rPr>
          <w:lang w:val="en-US"/>
        </w:rPr>
        <w:t>Rundel</w:t>
      </w:r>
      <w:proofErr w:type="spellEnd"/>
      <w:r w:rsidRPr="00EA1719">
        <w:rPr>
          <w:lang w:val="en-US"/>
        </w:rPr>
        <w:t>, 2018), “</w:t>
      </w:r>
      <w:proofErr w:type="spellStart"/>
      <w:r w:rsidRPr="00EA1719">
        <w:rPr>
          <w:lang w:val="en-US"/>
        </w:rPr>
        <w:t>sp</w:t>
      </w:r>
      <w:proofErr w:type="spellEnd"/>
      <w:r w:rsidRPr="00EA1719">
        <w:rPr>
          <w:lang w:val="en-US"/>
        </w:rPr>
        <w:t>” (</w:t>
      </w:r>
      <w:proofErr w:type="spellStart"/>
      <w:r w:rsidRPr="00EA1719">
        <w:rPr>
          <w:lang w:val="en-US"/>
        </w:rPr>
        <w:t>Bivand</w:t>
      </w:r>
      <w:proofErr w:type="spellEnd"/>
      <w:r w:rsidRPr="00EA1719">
        <w:rPr>
          <w:lang w:val="en-US"/>
        </w:rPr>
        <w:t xml:space="preserve"> et al., 2013), “</w:t>
      </w:r>
      <w:proofErr w:type="spellStart"/>
      <w:r w:rsidRPr="00EA1719">
        <w:rPr>
          <w:lang w:val="en-US"/>
        </w:rPr>
        <w:t>spdep</w:t>
      </w:r>
      <w:proofErr w:type="spellEnd"/>
      <w:r w:rsidRPr="00EA1719">
        <w:rPr>
          <w:lang w:val="en-US"/>
        </w:rPr>
        <w:t>” (</w:t>
      </w:r>
      <w:proofErr w:type="spellStart"/>
      <w:r w:rsidRPr="00EA1719">
        <w:rPr>
          <w:lang w:val="en-US"/>
        </w:rPr>
        <w:t>Bivand</w:t>
      </w:r>
      <w:proofErr w:type="spellEnd"/>
      <w:r w:rsidRPr="00EA1719">
        <w:rPr>
          <w:lang w:val="en-US"/>
        </w:rPr>
        <w:t xml:space="preserve"> et al., 2013) and “</w:t>
      </w:r>
      <w:proofErr w:type="spellStart"/>
      <w:r w:rsidRPr="00EA1719">
        <w:rPr>
          <w:lang w:val="en-US"/>
        </w:rPr>
        <w:t>dbscan</w:t>
      </w:r>
      <w:proofErr w:type="spellEnd"/>
      <w:r w:rsidRPr="00EA1719">
        <w:rPr>
          <w:lang w:val="en-US"/>
        </w:rPr>
        <w:t>” (</w:t>
      </w:r>
      <w:proofErr w:type="spellStart"/>
      <w:r w:rsidRPr="00EA1719">
        <w:rPr>
          <w:lang w:val="en-US"/>
        </w:rPr>
        <w:t>Hahsler</w:t>
      </w:r>
      <w:proofErr w:type="spellEnd"/>
      <w:r w:rsidRPr="00EA1719">
        <w:rPr>
          <w:lang w:val="en-US"/>
        </w:rPr>
        <w:t xml:space="preserve"> et al., 2019).</w:t>
      </w:r>
    </w:p>
    <w:p w14:paraId="33F7C458" w14:textId="1DB5632B" w:rsidR="00B6785B" w:rsidRDefault="00B6785B">
      <w:pPr>
        <w:rPr>
          <w:lang w:val="en-US"/>
        </w:rPr>
      </w:pPr>
      <w:r>
        <w:rPr>
          <w:lang w:val="en-US"/>
        </w:rPr>
        <w:t>Contents:</w:t>
      </w:r>
    </w:p>
    <w:p w14:paraId="06E3C3F3" w14:textId="12F09BFA" w:rsidR="00B6785B" w:rsidRDefault="004003FF" w:rsidP="00D30FDD">
      <w:pPr>
        <w:pStyle w:val="Prrafodelista"/>
        <w:numPr>
          <w:ilvl w:val="0"/>
          <w:numId w:val="1"/>
        </w:numPr>
        <w:ind w:left="360"/>
        <w:rPr>
          <w:lang w:val="en-US"/>
        </w:rPr>
      </w:pPr>
      <w:r w:rsidRPr="00F14FEE">
        <w:rPr>
          <w:b/>
          <w:bCs/>
          <w:lang w:val="en-US"/>
        </w:rPr>
        <w:t>AV_Spatial</w:t>
      </w:r>
      <w:r w:rsidR="00F14FEE" w:rsidRPr="00F14FEE">
        <w:rPr>
          <w:b/>
          <w:bCs/>
          <w:lang w:val="en-US"/>
        </w:rPr>
        <w:t>_datab</w:t>
      </w:r>
      <w:r w:rsidR="00B376A4">
        <w:rPr>
          <w:b/>
          <w:bCs/>
          <w:lang w:val="en-US"/>
        </w:rPr>
        <w:t>a</w:t>
      </w:r>
      <w:r w:rsidR="00F14FEE" w:rsidRPr="00F14FEE">
        <w:rPr>
          <w:b/>
          <w:bCs/>
          <w:lang w:val="en-US"/>
        </w:rPr>
        <w:t>s</w:t>
      </w:r>
      <w:r w:rsidR="00B376A4">
        <w:rPr>
          <w:b/>
          <w:bCs/>
          <w:lang w:val="en-US"/>
        </w:rPr>
        <w:t>e</w:t>
      </w:r>
      <w:r w:rsidR="00F14FEE" w:rsidRPr="00F14FEE">
        <w:rPr>
          <w:b/>
          <w:bCs/>
          <w:lang w:val="en-US"/>
        </w:rPr>
        <w:t>.xlsx</w:t>
      </w:r>
      <w:r w:rsidR="00F14FEE">
        <w:rPr>
          <w:lang w:val="en-US"/>
        </w:rPr>
        <w:t>:</w:t>
      </w:r>
      <w:r w:rsidR="00403B8F">
        <w:rPr>
          <w:lang w:val="en-US"/>
        </w:rPr>
        <w:t xml:space="preserve"> </w:t>
      </w:r>
      <w:r w:rsidR="00D627B8">
        <w:rPr>
          <w:lang w:val="en-US"/>
        </w:rPr>
        <w:t>main</w:t>
      </w:r>
      <w:r w:rsidR="00267A04">
        <w:rPr>
          <w:lang w:val="en-US"/>
        </w:rPr>
        <w:t xml:space="preserve"> data</w:t>
      </w:r>
      <w:r w:rsidR="00E577C7">
        <w:rPr>
          <w:lang w:val="en-US"/>
        </w:rPr>
        <w:t>set</w:t>
      </w:r>
      <w:r w:rsidR="00551BB3">
        <w:rPr>
          <w:lang w:val="en-US"/>
        </w:rPr>
        <w:t xml:space="preserve"> of the lithic assemblage from Arenal de la Virgen, containing</w:t>
      </w:r>
      <w:r w:rsidR="001B05D4">
        <w:rPr>
          <w:lang w:val="en-US"/>
        </w:rPr>
        <w:t xml:space="preserve"> the spatial information </w:t>
      </w:r>
      <w:r w:rsidR="00551BB3">
        <w:rPr>
          <w:lang w:val="en-US"/>
        </w:rPr>
        <w:t xml:space="preserve">and </w:t>
      </w:r>
      <w:r w:rsidR="005D30FD">
        <w:rPr>
          <w:lang w:val="en-US"/>
        </w:rPr>
        <w:t xml:space="preserve">technological and </w:t>
      </w:r>
      <w:proofErr w:type="spellStart"/>
      <w:r w:rsidR="005D30FD">
        <w:rPr>
          <w:lang w:val="en-US"/>
        </w:rPr>
        <w:t>taphonomic</w:t>
      </w:r>
      <w:proofErr w:type="spellEnd"/>
      <w:r w:rsidR="005D30FD">
        <w:rPr>
          <w:lang w:val="en-US"/>
        </w:rPr>
        <w:t xml:space="preserve"> variables</w:t>
      </w:r>
      <w:r w:rsidR="00A703B4">
        <w:rPr>
          <w:lang w:val="en-US"/>
        </w:rPr>
        <w:t xml:space="preserve"> </w:t>
      </w:r>
      <w:r w:rsidR="0064095A">
        <w:rPr>
          <w:lang w:val="en-US"/>
        </w:rPr>
        <w:t>utilized in the intra-site spatial analysis.</w:t>
      </w:r>
    </w:p>
    <w:p w14:paraId="22409F25" w14:textId="72A84EE5" w:rsidR="0064095A" w:rsidRDefault="00DE62E7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 xml:space="preserve">ID: </w:t>
      </w:r>
      <w:r w:rsidR="005512B1">
        <w:rPr>
          <w:lang w:val="en-US"/>
        </w:rPr>
        <w:t>i</w:t>
      </w:r>
      <w:r w:rsidR="00A87059">
        <w:rPr>
          <w:lang w:val="en-US"/>
        </w:rPr>
        <w:t>nventory number</w:t>
      </w:r>
      <w:r w:rsidR="00B376A4">
        <w:rPr>
          <w:lang w:val="en-US"/>
        </w:rPr>
        <w:t>.</w:t>
      </w:r>
    </w:p>
    <w:p w14:paraId="4EF51D0C" w14:textId="3DE799E8" w:rsidR="00DE62E7" w:rsidRDefault="00DE62E7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SQUARE:</w:t>
      </w:r>
      <w:r w:rsidR="00C05B7B">
        <w:rPr>
          <w:lang w:val="en-US"/>
        </w:rPr>
        <w:t xml:space="preserve"> </w:t>
      </w:r>
      <w:r w:rsidR="005512B1">
        <w:rPr>
          <w:lang w:val="en-US"/>
        </w:rPr>
        <w:t>s</w:t>
      </w:r>
      <w:r w:rsidR="00C05B7B">
        <w:rPr>
          <w:lang w:val="en-US"/>
        </w:rPr>
        <w:t>quare of the excavation grid</w:t>
      </w:r>
      <w:r w:rsidR="00B376A4">
        <w:rPr>
          <w:lang w:val="en-US"/>
        </w:rPr>
        <w:t>.</w:t>
      </w:r>
    </w:p>
    <w:p w14:paraId="3A30EC72" w14:textId="790836B7" w:rsidR="00DE62E7" w:rsidRDefault="00DE62E7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MATERIAL:</w:t>
      </w:r>
      <w:r w:rsidR="00BD2A79">
        <w:rPr>
          <w:lang w:val="en-US"/>
        </w:rPr>
        <w:t xml:space="preserve"> </w:t>
      </w:r>
      <w:r w:rsidR="005512B1">
        <w:rPr>
          <w:lang w:val="en-US"/>
        </w:rPr>
        <w:t>r</w:t>
      </w:r>
      <w:r w:rsidR="00BD2A79">
        <w:rPr>
          <w:lang w:val="en-US"/>
        </w:rPr>
        <w:t>aw material</w:t>
      </w:r>
      <w:r w:rsidR="00B376A4">
        <w:rPr>
          <w:lang w:val="en-US"/>
        </w:rPr>
        <w:t>.</w:t>
      </w:r>
    </w:p>
    <w:p w14:paraId="7D014151" w14:textId="226F9341" w:rsidR="00DE62E7" w:rsidRDefault="00DE62E7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TST:</w:t>
      </w:r>
      <w:r w:rsidR="00CA2EEB">
        <w:rPr>
          <w:lang w:val="en-US"/>
        </w:rPr>
        <w:t xml:space="preserve"> </w:t>
      </w:r>
      <w:r w:rsidR="005512B1">
        <w:rPr>
          <w:lang w:val="en-US"/>
        </w:rPr>
        <w:t>s</w:t>
      </w:r>
      <w:r w:rsidR="00CA2EEB">
        <w:rPr>
          <w:lang w:val="en-US"/>
        </w:rPr>
        <w:t xml:space="preserve">patial information recorded </w:t>
      </w:r>
      <w:r w:rsidR="00CA2EEB" w:rsidRPr="00BC728F">
        <w:rPr>
          <w:i/>
          <w:iCs/>
          <w:lang w:val="en-US"/>
        </w:rPr>
        <w:t>in situ</w:t>
      </w:r>
      <w:r w:rsidR="00CA2EEB">
        <w:rPr>
          <w:lang w:val="en-US"/>
        </w:rPr>
        <w:t xml:space="preserve"> with the total station</w:t>
      </w:r>
      <w:r w:rsidR="008E70D1">
        <w:rPr>
          <w:lang w:val="en-US"/>
        </w:rPr>
        <w:t xml:space="preserve"> (TRUE) or randomly produced </w:t>
      </w:r>
      <w:r w:rsidR="00BC728F">
        <w:rPr>
          <w:lang w:val="en-US"/>
        </w:rPr>
        <w:t>(FALSE).</w:t>
      </w:r>
    </w:p>
    <w:p w14:paraId="4144E67F" w14:textId="5BC68ADB" w:rsidR="00DE62E7" w:rsidRDefault="00DE62E7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XABS:</w:t>
      </w:r>
      <w:r w:rsidR="00E34745">
        <w:rPr>
          <w:lang w:val="en-US"/>
        </w:rPr>
        <w:t xml:space="preserve"> </w:t>
      </w:r>
      <w:r w:rsidR="009117B2">
        <w:rPr>
          <w:lang w:val="en-US"/>
        </w:rPr>
        <w:t>x coordinate (meters). Relative coordinates regarding the excavation area</w:t>
      </w:r>
      <w:r w:rsidR="00802136">
        <w:rPr>
          <w:lang w:val="en-US"/>
        </w:rPr>
        <w:t>.</w:t>
      </w:r>
    </w:p>
    <w:p w14:paraId="35243587" w14:textId="183D1A6D" w:rsidR="00DE62E7" w:rsidRDefault="00DE62E7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YABS:</w:t>
      </w:r>
      <w:r w:rsidR="00802136">
        <w:rPr>
          <w:lang w:val="en-US"/>
        </w:rPr>
        <w:t xml:space="preserve"> y coordinate (meters). Relative coordinates regarding the excavation area.</w:t>
      </w:r>
    </w:p>
    <w:p w14:paraId="1797B396" w14:textId="51E1C599" w:rsidR="00DE62E7" w:rsidRDefault="00DE62E7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ZINF:</w:t>
      </w:r>
      <w:r w:rsidR="00802136">
        <w:rPr>
          <w:lang w:val="en-US"/>
        </w:rPr>
        <w:t xml:space="preserve"> z coordinate (meters). Relative coordinates below</w:t>
      </w:r>
      <w:r w:rsidR="007D2168">
        <w:rPr>
          <w:lang w:val="en-US"/>
        </w:rPr>
        <w:t xml:space="preserve"> the excavation’s reference 0 depth.</w:t>
      </w:r>
    </w:p>
    <w:p w14:paraId="2AA541CF" w14:textId="649EC9DB" w:rsidR="00DE62E7" w:rsidRDefault="00DD6999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LENGTH:</w:t>
      </w:r>
      <w:r w:rsidR="007D2168">
        <w:rPr>
          <w:lang w:val="en-US"/>
        </w:rPr>
        <w:t xml:space="preserve"> length of the artefact.</w:t>
      </w:r>
    </w:p>
    <w:p w14:paraId="4BC8B39A" w14:textId="5D8AD0FE" w:rsidR="007D2168" w:rsidRPr="007D2168" w:rsidRDefault="00DD6999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WIDTH:</w:t>
      </w:r>
      <w:r w:rsidR="007D2168">
        <w:rPr>
          <w:lang w:val="en-US"/>
        </w:rPr>
        <w:t xml:space="preserve"> width of the artefact.</w:t>
      </w:r>
    </w:p>
    <w:p w14:paraId="4908FD06" w14:textId="09783F83" w:rsidR="00DD6999" w:rsidRDefault="00DD6999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THICKNESS:</w:t>
      </w:r>
      <w:r w:rsidR="007D2168">
        <w:rPr>
          <w:lang w:val="en-US"/>
        </w:rPr>
        <w:t xml:space="preserve"> thickness of the artefact.</w:t>
      </w:r>
    </w:p>
    <w:p w14:paraId="658B9445" w14:textId="0C75EA14" w:rsidR="00DD6999" w:rsidRDefault="00DD6999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WEIGHT:</w:t>
      </w:r>
      <w:r w:rsidR="007D2168">
        <w:rPr>
          <w:lang w:val="en-US"/>
        </w:rPr>
        <w:t xml:space="preserve"> weight of the artefact.</w:t>
      </w:r>
    </w:p>
    <w:p w14:paraId="2C5231DA" w14:textId="4E37284D" w:rsidR="00DD6999" w:rsidRDefault="00DD6999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BURNT:</w:t>
      </w:r>
      <w:r w:rsidR="005512B1">
        <w:rPr>
          <w:lang w:val="en-US"/>
        </w:rPr>
        <w:t xml:space="preserve"> presence (TRUE) or absence (FALSE) of thermal alteration.</w:t>
      </w:r>
    </w:p>
    <w:p w14:paraId="0FD87ACD" w14:textId="59A9835F" w:rsidR="00763B95" w:rsidRDefault="001F68FE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CATEGORY:</w:t>
      </w:r>
      <w:r w:rsidR="005512B1">
        <w:rPr>
          <w:lang w:val="en-US"/>
        </w:rPr>
        <w:t xml:space="preserve"> morpho-technical artefact </w:t>
      </w:r>
      <w:r w:rsidR="001D75A5">
        <w:rPr>
          <w:lang w:val="en-US"/>
        </w:rPr>
        <w:t xml:space="preserve">structural </w:t>
      </w:r>
      <w:r w:rsidR="005512B1">
        <w:rPr>
          <w:lang w:val="en-US"/>
        </w:rPr>
        <w:t>category.</w:t>
      </w:r>
    </w:p>
    <w:p w14:paraId="7EF03B84" w14:textId="3A3C654E" w:rsidR="001F68FE" w:rsidRDefault="001F68FE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RETOUCHED CATEGORY:</w:t>
      </w:r>
      <w:r w:rsidR="001D75A5">
        <w:rPr>
          <w:lang w:val="en-US"/>
        </w:rPr>
        <w:t xml:space="preserve"> </w:t>
      </w:r>
      <w:r w:rsidR="00C94835">
        <w:rPr>
          <w:lang w:val="en-US"/>
        </w:rPr>
        <w:t>typological group of the retouched artefacts.</w:t>
      </w:r>
    </w:p>
    <w:p w14:paraId="36C08640" w14:textId="63A1FB24" w:rsidR="001F68FE" w:rsidRDefault="00D2108F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CUTOFF:</w:t>
      </w:r>
      <w:r w:rsidR="00963B20">
        <w:rPr>
          <w:lang w:val="en-US"/>
        </w:rPr>
        <w:t xml:space="preserve"> </w:t>
      </w:r>
      <w:r w:rsidR="00E82887">
        <w:rPr>
          <w:lang w:val="en-US"/>
        </w:rPr>
        <w:t>the artefact is below the</w:t>
      </w:r>
      <w:r w:rsidR="004B694B">
        <w:rPr>
          <w:lang w:val="en-US"/>
        </w:rPr>
        <w:t xml:space="preserve"> </w:t>
      </w:r>
      <w:r w:rsidR="00EF288D">
        <w:rPr>
          <w:lang w:val="en-US"/>
        </w:rPr>
        <w:t>threshold</w:t>
      </w:r>
      <w:r w:rsidR="004B694B">
        <w:rPr>
          <w:lang w:val="en-US"/>
        </w:rPr>
        <w:t xml:space="preserve"> of 10 mm of maximum dimension</w:t>
      </w:r>
      <w:r w:rsidR="008D64DF">
        <w:rPr>
          <w:lang w:val="en-US"/>
        </w:rPr>
        <w:t xml:space="preserve"> -thus being considered </w:t>
      </w:r>
      <w:proofErr w:type="spellStart"/>
      <w:r w:rsidR="008D64DF">
        <w:rPr>
          <w:lang w:val="en-US"/>
        </w:rPr>
        <w:t>microdebris</w:t>
      </w:r>
      <w:proofErr w:type="spellEnd"/>
      <w:r w:rsidR="008D64DF">
        <w:rPr>
          <w:lang w:val="en-US"/>
        </w:rPr>
        <w:t xml:space="preserve">- (FALSE), or above that </w:t>
      </w:r>
      <w:r w:rsidR="004676E6">
        <w:rPr>
          <w:lang w:val="en-US"/>
        </w:rPr>
        <w:t>threshold</w:t>
      </w:r>
      <w:r w:rsidR="008D64DF">
        <w:rPr>
          <w:lang w:val="en-US"/>
        </w:rPr>
        <w:t xml:space="preserve"> (TRUE).</w:t>
      </w:r>
    </w:p>
    <w:p w14:paraId="71B5EE99" w14:textId="5815D89D" w:rsidR="00D2108F" w:rsidRDefault="00D2108F" w:rsidP="00D30FDD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LARGE:</w:t>
      </w:r>
      <w:r w:rsidR="000E6A66">
        <w:rPr>
          <w:lang w:val="en-US"/>
        </w:rPr>
        <w:t xml:space="preserve"> the artefact is below</w:t>
      </w:r>
      <w:r w:rsidR="00EF288D">
        <w:rPr>
          <w:lang w:val="en-US"/>
        </w:rPr>
        <w:t xml:space="preserve"> (FALSE) or above (TRUE)</w:t>
      </w:r>
      <w:r w:rsidR="000E6A66">
        <w:rPr>
          <w:lang w:val="en-US"/>
        </w:rPr>
        <w:t xml:space="preserve"> </w:t>
      </w:r>
      <w:r w:rsidR="00C579B1">
        <w:rPr>
          <w:lang w:val="en-US"/>
        </w:rPr>
        <w:t>30 mm of maximum dimension</w:t>
      </w:r>
      <w:r w:rsidR="00EF288D">
        <w:rPr>
          <w:lang w:val="en-US"/>
        </w:rPr>
        <w:t>.</w:t>
      </w:r>
    </w:p>
    <w:p w14:paraId="5923D953" w14:textId="77777777" w:rsidR="00B15F28" w:rsidRPr="00B15F28" w:rsidRDefault="00B15F28" w:rsidP="00B15F28">
      <w:pPr>
        <w:ind w:left="360"/>
        <w:rPr>
          <w:lang w:val="en-US"/>
        </w:rPr>
      </w:pPr>
    </w:p>
    <w:p w14:paraId="569F7AF0" w14:textId="54A08C16" w:rsidR="00BB70D5" w:rsidRDefault="00BB2FE2" w:rsidP="00B15F28">
      <w:pPr>
        <w:pStyle w:val="Prrafodelista"/>
        <w:numPr>
          <w:ilvl w:val="0"/>
          <w:numId w:val="1"/>
        </w:numPr>
        <w:spacing w:after="120"/>
        <w:ind w:left="360"/>
        <w:rPr>
          <w:lang w:val="en-US"/>
        </w:rPr>
      </w:pPr>
      <w:r>
        <w:rPr>
          <w:b/>
          <w:bCs/>
          <w:lang w:val="en-US"/>
        </w:rPr>
        <w:t>AV</w:t>
      </w:r>
      <w:r w:rsidR="00B65730">
        <w:rPr>
          <w:b/>
          <w:bCs/>
          <w:lang w:val="en-US"/>
        </w:rPr>
        <w:t>_Lcross</w:t>
      </w:r>
      <w:r>
        <w:rPr>
          <w:b/>
          <w:bCs/>
          <w:lang w:val="en-US"/>
        </w:rPr>
        <w:t>_database.xlsx</w:t>
      </w:r>
      <w:r w:rsidR="00B376A4">
        <w:rPr>
          <w:lang w:val="en-US"/>
        </w:rPr>
        <w:t xml:space="preserve">: dataset </w:t>
      </w:r>
      <w:r w:rsidR="009E05B0">
        <w:rPr>
          <w:lang w:val="en-US"/>
        </w:rPr>
        <w:t>for the implementation of the cross-type L function</w:t>
      </w:r>
      <w:r w:rsidR="00510FD4">
        <w:rPr>
          <w:lang w:val="en-US"/>
        </w:rPr>
        <w:t>, containing the spatial information</w:t>
      </w:r>
      <w:r w:rsidR="00A97327">
        <w:rPr>
          <w:lang w:val="en-US"/>
        </w:rPr>
        <w:t xml:space="preserve"> (XABS and YABS)</w:t>
      </w:r>
      <w:r w:rsidR="00510FD4">
        <w:rPr>
          <w:lang w:val="en-US"/>
        </w:rPr>
        <w:t xml:space="preserve"> of the lithic remains and the centroids of the occupational features</w:t>
      </w:r>
      <w:r w:rsidR="00A97327">
        <w:rPr>
          <w:lang w:val="en-US"/>
        </w:rPr>
        <w:t xml:space="preserve"> (MATERIAL)</w:t>
      </w:r>
      <w:r w:rsidR="00510FD4">
        <w:rPr>
          <w:lang w:val="en-US"/>
        </w:rPr>
        <w:t>.</w:t>
      </w:r>
    </w:p>
    <w:p w14:paraId="2E2B04E8" w14:textId="77777777" w:rsidR="00B15F28" w:rsidRPr="00B15F28" w:rsidRDefault="00B15F28" w:rsidP="00B15F28">
      <w:pPr>
        <w:spacing w:after="120"/>
        <w:rPr>
          <w:lang w:val="en-US"/>
        </w:rPr>
      </w:pPr>
    </w:p>
    <w:p w14:paraId="45FFF2F7" w14:textId="7B508312" w:rsidR="00C00952" w:rsidRDefault="00691759" w:rsidP="00B15F28">
      <w:pPr>
        <w:pStyle w:val="Prrafodelista"/>
        <w:numPr>
          <w:ilvl w:val="0"/>
          <w:numId w:val="1"/>
        </w:numPr>
        <w:spacing w:after="120"/>
        <w:ind w:left="360"/>
        <w:rPr>
          <w:lang w:val="en-US"/>
        </w:rPr>
      </w:pPr>
      <w:r>
        <w:rPr>
          <w:b/>
          <w:bCs/>
          <w:lang w:val="en-US"/>
        </w:rPr>
        <w:lastRenderedPageBreak/>
        <w:t>AV_2clusters.rds</w:t>
      </w:r>
      <w:r>
        <w:rPr>
          <w:lang w:val="en-US"/>
        </w:rPr>
        <w:t xml:space="preserve">: </w:t>
      </w:r>
      <w:r w:rsidR="001250CC">
        <w:rPr>
          <w:lang w:val="en-US"/>
        </w:rPr>
        <w:t xml:space="preserve">dataset </w:t>
      </w:r>
      <w:r w:rsidR="002D7E51">
        <w:rPr>
          <w:lang w:val="en-US"/>
        </w:rPr>
        <w:t xml:space="preserve">derived from the </w:t>
      </w:r>
      <w:r w:rsidR="00203305">
        <w:rPr>
          <w:lang w:val="en-US"/>
        </w:rPr>
        <w:t>“</w:t>
      </w:r>
      <w:proofErr w:type="spellStart"/>
      <w:r w:rsidR="002D7E51">
        <w:rPr>
          <w:lang w:val="en-US"/>
        </w:rPr>
        <w:t>AV_Spatial_database</w:t>
      </w:r>
      <w:proofErr w:type="spellEnd"/>
      <w:r w:rsidR="00203305">
        <w:rPr>
          <w:lang w:val="en-US"/>
        </w:rPr>
        <w:t>” which includes a new variable</w:t>
      </w:r>
      <w:r w:rsidR="00792CC9">
        <w:rPr>
          <w:lang w:val="en-US"/>
        </w:rPr>
        <w:t xml:space="preserve"> (</w:t>
      </w:r>
      <w:r w:rsidR="009046EA">
        <w:rPr>
          <w:lang w:val="en-US"/>
        </w:rPr>
        <w:t>CLUSTER</w:t>
      </w:r>
      <w:r w:rsidR="00792CC9">
        <w:rPr>
          <w:lang w:val="en-US"/>
        </w:rPr>
        <w:t>)</w:t>
      </w:r>
      <w:r w:rsidR="00604DFE">
        <w:rPr>
          <w:lang w:val="en-US"/>
        </w:rPr>
        <w:t xml:space="preserve"> that is the result of the separation of the lithic spatial distribution</w:t>
      </w:r>
      <w:r w:rsidR="0030598E">
        <w:rPr>
          <w:lang w:val="en-US"/>
        </w:rPr>
        <w:t xml:space="preserve"> with the DBSCAN algorithm (</w:t>
      </w:r>
      <w:r w:rsidR="00BD6275">
        <w:rPr>
          <w:lang w:val="en-US"/>
        </w:rPr>
        <w:t xml:space="preserve">implemented with the </w:t>
      </w:r>
      <w:proofErr w:type="spellStart"/>
      <w:r w:rsidR="0030598E">
        <w:rPr>
          <w:lang w:val="en-US"/>
        </w:rPr>
        <w:t>AV_DBSCAN_</w:t>
      </w:r>
      <w:proofErr w:type="gramStart"/>
      <w:r w:rsidR="0030598E">
        <w:rPr>
          <w:lang w:val="en-US"/>
        </w:rPr>
        <w:t>separation.R</w:t>
      </w:r>
      <w:proofErr w:type="spellEnd"/>
      <w:proofErr w:type="gramEnd"/>
      <w:r w:rsidR="0030598E">
        <w:rPr>
          <w:lang w:val="en-US"/>
        </w:rPr>
        <w:t xml:space="preserve"> script)</w:t>
      </w:r>
      <w:r w:rsidR="00BD6275">
        <w:rPr>
          <w:lang w:val="en-US"/>
        </w:rPr>
        <w:t xml:space="preserve">. </w:t>
      </w:r>
      <w:r w:rsidR="00615567">
        <w:rPr>
          <w:lang w:val="en-US"/>
        </w:rPr>
        <w:t xml:space="preserve">This is the dataset that will be used for the </w:t>
      </w:r>
      <w:r w:rsidR="006C7F84">
        <w:rPr>
          <w:lang w:val="en-US"/>
        </w:rPr>
        <w:t xml:space="preserve">calculation of the </w:t>
      </w:r>
      <w:r w:rsidR="00B27DAE">
        <w:rPr>
          <w:lang w:val="en-US"/>
        </w:rPr>
        <w:t xml:space="preserve">artifact metrics with the </w:t>
      </w:r>
      <w:proofErr w:type="spellStart"/>
      <w:r w:rsidR="00B27DAE">
        <w:rPr>
          <w:lang w:val="en-US"/>
        </w:rPr>
        <w:t>AV_MWA_Moran</w:t>
      </w:r>
      <w:r w:rsidR="0035523A">
        <w:rPr>
          <w:lang w:val="en-US"/>
        </w:rPr>
        <w:t>.R</w:t>
      </w:r>
      <w:proofErr w:type="spellEnd"/>
      <w:r w:rsidR="0035523A">
        <w:rPr>
          <w:lang w:val="en-US"/>
        </w:rPr>
        <w:t xml:space="preserve"> script.</w:t>
      </w:r>
    </w:p>
    <w:p w14:paraId="15907118" w14:textId="77777777" w:rsidR="00B15F28" w:rsidRPr="00B15F28" w:rsidRDefault="00B15F28" w:rsidP="00B15F28">
      <w:pPr>
        <w:pStyle w:val="Prrafodelista"/>
        <w:spacing w:after="120"/>
        <w:rPr>
          <w:lang w:val="en-US"/>
        </w:rPr>
      </w:pPr>
    </w:p>
    <w:p w14:paraId="760AC0B9" w14:textId="77777777" w:rsidR="00B15F28" w:rsidRPr="00B15F28" w:rsidRDefault="00B15F28" w:rsidP="00B15F28">
      <w:pPr>
        <w:spacing w:after="120"/>
        <w:rPr>
          <w:lang w:val="en-US"/>
        </w:rPr>
      </w:pPr>
    </w:p>
    <w:p w14:paraId="1B880436" w14:textId="0A0D82A9" w:rsidR="00FF3CA8" w:rsidRDefault="00FF3CA8" w:rsidP="00B15F28">
      <w:pPr>
        <w:pStyle w:val="Prrafodelista"/>
        <w:numPr>
          <w:ilvl w:val="0"/>
          <w:numId w:val="1"/>
        </w:numPr>
        <w:spacing w:after="120"/>
        <w:ind w:left="360"/>
        <w:rPr>
          <w:lang w:val="en-US"/>
        </w:rPr>
      </w:pPr>
      <w:r>
        <w:rPr>
          <w:b/>
          <w:bCs/>
          <w:lang w:val="en-US"/>
        </w:rPr>
        <w:t>AV_MovingWindow</w:t>
      </w:r>
      <w:r w:rsidR="00225B01">
        <w:rPr>
          <w:b/>
          <w:bCs/>
          <w:lang w:val="en-US"/>
        </w:rPr>
        <w:t>_Results.csv</w:t>
      </w:r>
      <w:r w:rsidR="00225B01">
        <w:rPr>
          <w:lang w:val="en-US"/>
        </w:rPr>
        <w:t>: dataset in csv format</w:t>
      </w:r>
      <w:r w:rsidR="00493157">
        <w:rPr>
          <w:lang w:val="en-US"/>
        </w:rPr>
        <w:t xml:space="preserve"> </w:t>
      </w:r>
      <w:r w:rsidR="004E33F8">
        <w:rPr>
          <w:lang w:val="en-US"/>
        </w:rPr>
        <w:t xml:space="preserve">produced after the calculation of the Burnt </w:t>
      </w:r>
      <w:proofErr w:type="spellStart"/>
      <w:r w:rsidR="004E33F8">
        <w:rPr>
          <w:lang w:val="en-US"/>
        </w:rPr>
        <w:t>Microdebris</w:t>
      </w:r>
      <w:proofErr w:type="spellEnd"/>
      <w:r w:rsidR="004E33F8">
        <w:rPr>
          <w:lang w:val="en-US"/>
        </w:rPr>
        <w:t xml:space="preserve"> Index and its spatial autocorrelation analysis</w:t>
      </w:r>
      <w:r w:rsidR="00F43569">
        <w:rPr>
          <w:lang w:val="en-US"/>
        </w:rPr>
        <w:t xml:space="preserve"> implemented with the code in the “</w:t>
      </w:r>
      <w:proofErr w:type="spellStart"/>
      <w:r w:rsidR="00F43569">
        <w:rPr>
          <w:lang w:val="en-US"/>
        </w:rPr>
        <w:t>AV_MWA_Moran.R</w:t>
      </w:r>
      <w:proofErr w:type="spellEnd"/>
      <w:r w:rsidR="00F43569">
        <w:rPr>
          <w:lang w:val="en-US"/>
        </w:rPr>
        <w:t>” script.</w:t>
      </w:r>
      <w:r w:rsidR="00D537FE">
        <w:rPr>
          <w:lang w:val="en-US"/>
        </w:rPr>
        <w:t xml:space="preserve"> The new variables that result from this analysis are:</w:t>
      </w:r>
    </w:p>
    <w:p w14:paraId="435A448B" w14:textId="036C6E86" w:rsidR="00D537FE" w:rsidRDefault="001D39A4" w:rsidP="001D39A4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>BMI:</w:t>
      </w:r>
      <w:r w:rsidR="00257CD9">
        <w:rPr>
          <w:lang w:val="en-US"/>
        </w:rPr>
        <w:t xml:space="preserve"> this is the Burnt </w:t>
      </w:r>
      <w:proofErr w:type="spellStart"/>
      <w:r w:rsidR="00257CD9">
        <w:rPr>
          <w:lang w:val="en-US"/>
        </w:rPr>
        <w:t>Microdebris</w:t>
      </w:r>
      <w:proofErr w:type="spellEnd"/>
      <w:r w:rsidR="00257CD9">
        <w:rPr>
          <w:lang w:val="en-US"/>
        </w:rPr>
        <w:t xml:space="preserve"> Index (</w:t>
      </w:r>
      <w:r w:rsidR="00A7238A">
        <w:rPr>
          <w:lang w:val="en-US"/>
        </w:rPr>
        <w:t xml:space="preserve">burnt </w:t>
      </w:r>
      <w:proofErr w:type="spellStart"/>
      <w:r w:rsidR="00A7238A">
        <w:rPr>
          <w:lang w:val="en-US"/>
        </w:rPr>
        <w:t>microdebris</w:t>
      </w:r>
      <w:proofErr w:type="spellEnd"/>
      <w:r w:rsidR="00A7238A">
        <w:rPr>
          <w:lang w:val="en-US"/>
        </w:rPr>
        <w:t xml:space="preserve">/total </w:t>
      </w:r>
      <w:proofErr w:type="spellStart"/>
      <w:r w:rsidR="00A7238A">
        <w:rPr>
          <w:lang w:val="en-US"/>
        </w:rPr>
        <w:t>microdebris</w:t>
      </w:r>
      <w:proofErr w:type="spellEnd"/>
      <w:r w:rsidR="00A7238A">
        <w:rPr>
          <w:lang w:val="en-US"/>
        </w:rPr>
        <w:t>) for the designed neighborhood around each point</w:t>
      </w:r>
      <w:r w:rsidR="00973139">
        <w:rPr>
          <w:lang w:val="en-US"/>
        </w:rPr>
        <w:t>. This variable can be used for the visualization of the spatial variation of the BMI</w:t>
      </w:r>
      <w:r w:rsidR="00A63E25">
        <w:rPr>
          <w:lang w:val="en-US"/>
        </w:rPr>
        <w:t>.</w:t>
      </w:r>
    </w:p>
    <w:p w14:paraId="71D8AA26" w14:textId="654B297A" w:rsidR="000149DE" w:rsidRDefault="000149DE" w:rsidP="001D39A4">
      <w:pPr>
        <w:pStyle w:val="Prrafodelista"/>
        <w:numPr>
          <w:ilvl w:val="0"/>
          <w:numId w:val="2"/>
        </w:numPr>
        <w:ind w:left="720"/>
        <w:rPr>
          <w:lang w:val="en-US"/>
        </w:rPr>
      </w:pPr>
      <w:r>
        <w:rPr>
          <w:lang w:val="en-US"/>
        </w:rPr>
        <w:t xml:space="preserve">BMI_Z: </w:t>
      </w:r>
      <w:r w:rsidR="008318DE">
        <w:rPr>
          <w:lang w:val="en-US"/>
        </w:rPr>
        <w:t>Z</w:t>
      </w:r>
      <w:r>
        <w:rPr>
          <w:lang w:val="en-US"/>
        </w:rPr>
        <w:t>-score</w:t>
      </w:r>
      <w:r w:rsidR="00086AC4">
        <w:rPr>
          <w:lang w:val="en-US"/>
        </w:rPr>
        <w:t xml:space="preserve"> of the Local Moran’s I.</w:t>
      </w:r>
    </w:p>
    <w:p w14:paraId="0F831566" w14:textId="4BB8984F" w:rsidR="00086AC4" w:rsidRDefault="00086AC4" w:rsidP="00B15F28">
      <w:pPr>
        <w:pStyle w:val="Prrafodelista"/>
        <w:numPr>
          <w:ilvl w:val="0"/>
          <w:numId w:val="2"/>
        </w:numPr>
        <w:spacing w:after="120"/>
        <w:ind w:left="720"/>
        <w:rPr>
          <w:lang w:val="en-US"/>
        </w:rPr>
      </w:pPr>
      <w:r>
        <w:rPr>
          <w:lang w:val="en-US"/>
        </w:rPr>
        <w:t xml:space="preserve">BMI_COT: </w:t>
      </w:r>
      <w:r w:rsidR="009D2C8D">
        <w:rPr>
          <w:lang w:val="en-US"/>
        </w:rPr>
        <w:t xml:space="preserve">this is the categorization of the </w:t>
      </w:r>
      <w:r w:rsidR="00CA421E">
        <w:rPr>
          <w:lang w:val="en-US"/>
        </w:rPr>
        <w:t xml:space="preserve">results of the spatial autocorrelation analysis, defining </w:t>
      </w:r>
      <w:r w:rsidR="00B41784">
        <w:rPr>
          <w:lang w:val="en-US"/>
        </w:rPr>
        <w:t>h</w:t>
      </w:r>
      <w:r w:rsidR="00CA421E">
        <w:rPr>
          <w:lang w:val="en-US"/>
        </w:rPr>
        <w:t>igh clusters</w:t>
      </w:r>
      <w:r w:rsidR="00B41784">
        <w:rPr>
          <w:lang w:val="en-US"/>
        </w:rPr>
        <w:t xml:space="preserve"> (HH), low clusters (LL)</w:t>
      </w:r>
      <w:r w:rsidR="00247214">
        <w:rPr>
          <w:lang w:val="en-US"/>
        </w:rPr>
        <w:t>, not significant (</w:t>
      </w:r>
      <w:proofErr w:type="spellStart"/>
      <w:r w:rsidR="00C05538">
        <w:rPr>
          <w:lang w:val="en-US"/>
        </w:rPr>
        <w:t>Nonsig</w:t>
      </w:r>
      <w:proofErr w:type="spellEnd"/>
      <w:r w:rsidR="00C05538">
        <w:rPr>
          <w:lang w:val="en-US"/>
        </w:rPr>
        <w:t>)</w:t>
      </w:r>
      <w:r w:rsidR="00451140">
        <w:rPr>
          <w:lang w:val="en-US"/>
        </w:rPr>
        <w:t xml:space="preserve">. It also </w:t>
      </w:r>
      <w:proofErr w:type="gramStart"/>
      <w:r w:rsidR="00451140">
        <w:rPr>
          <w:lang w:val="en-US"/>
        </w:rPr>
        <w:t>consider</w:t>
      </w:r>
      <w:proofErr w:type="gramEnd"/>
      <w:r w:rsidR="00C05538">
        <w:rPr>
          <w:lang w:val="en-US"/>
        </w:rPr>
        <w:t xml:space="preserve"> high</w:t>
      </w:r>
      <w:r w:rsidR="00451140">
        <w:rPr>
          <w:lang w:val="en-US"/>
        </w:rPr>
        <w:t>-outliers (HL) and low-outliers (LH) (See Reeves et al</w:t>
      </w:r>
      <w:r w:rsidR="0046102B">
        <w:rPr>
          <w:lang w:val="en-US"/>
        </w:rPr>
        <w:t>., 2019), but in this study the very scarce outliers documented were later considered as non-significant to avoid noise</w:t>
      </w:r>
      <w:r w:rsidR="007F0F9E">
        <w:rPr>
          <w:lang w:val="en-US"/>
        </w:rPr>
        <w:t xml:space="preserve"> in the visualization of the spatial distribution of the significant clusters.</w:t>
      </w:r>
    </w:p>
    <w:p w14:paraId="03B7F32F" w14:textId="77777777" w:rsidR="00B15F28" w:rsidRPr="00B15F28" w:rsidRDefault="00B15F28" w:rsidP="00B15F28">
      <w:pPr>
        <w:spacing w:after="120"/>
        <w:rPr>
          <w:lang w:val="en-US"/>
        </w:rPr>
      </w:pPr>
    </w:p>
    <w:p w14:paraId="6A7AC1CE" w14:textId="2A1E6EB0" w:rsidR="00B15F28" w:rsidRDefault="00DE1DD5" w:rsidP="00B15F28">
      <w:pPr>
        <w:pStyle w:val="Prrafodelista"/>
        <w:numPr>
          <w:ilvl w:val="0"/>
          <w:numId w:val="1"/>
        </w:numPr>
        <w:spacing w:after="120"/>
        <w:ind w:left="360"/>
        <w:rPr>
          <w:lang w:val="en-US"/>
        </w:rPr>
      </w:pPr>
      <w:proofErr w:type="spellStart"/>
      <w:r>
        <w:rPr>
          <w:b/>
          <w:bCs/>
          <w:lang w:val="en-US"/>
        </w:rPr>
        <w:t>AV_DBSCAN_</w:t>
      </w:r>
      <w:r w:rsidR="00285BC8">
        <w:rPr>
          <w:b/>
          <w:bCs/>
          <w:lang w:val="en-US"/>
        </w:rPr>
        <w:t>Separation.</w:t>
      </w:r>
      <w:r w:rsidR="00EE6F79">
        <w:rPr>
          <w:b/>
          <w:bCs/>
          <w:lang w:val="en-US"/>
        </w:rPr>
        <w:t>R</w:t>
      </w:r>
      <w:proofErr w:type="spellEnd"/>
      <w:r w:rsidR="00EE6F79">
        <w:rPr>
          <w:lang w:val="en-US"/>
        </w:rPr>
        <w:t xml:space="preserve">: </w:t>
      </w:r>
      <w:r w:rsidR="003B5EB2">
        <w:rPr>
          <w:lang w:val="en-US"/>
        </w:rPr>
        <w:t>R</w:t>
      </w:r>
      <w:r w:rsidR="0089741D">
        <w:rPr>
          <w:lang w:val="en-US"/>
        </w:rPr>
        <w:t xml:space="preserve"> file containing the</w:t>
      </w:r>
      <w:r w:rsidR="003B5EB2">
        <w:rPr>
          <w:lang w:val="en-US"/>
        </w:rPr>
        <w:t xml:space="preserve"> code for </w:t>
      </w:r>
      <w:r w:rsidR="005219F0">
        <w:rPr>
          <w:lang w:val="en-US"/>
        </w:rPr>
        <w:t>the separation of the lithic spatial distribution of Arenal de la Virgen</w:t>
      </w:r>
      <w:r w:rsidR="0035523A">
        <w:rPr>
          <w:lang w:val="en-US"/>
        </w:rPr>
        <w:t xml:space="preserve"> (</w:t>
      </w:r>
      <w:r w:rsidR="00516E20">
        <w:rPr>
          <w:lang w:val="en-US"/>
        </w:rPr>
        <w:t>“</w:t>
      </w:r>
      <w:r w:rsidR="0035523A">
        <w:rPr>
          <w:lang w:val="en-US"/>
        </w:rPr>
        <w:t>AV_Spatial_database.xlsx</w:t>
      </w:r>
      <w:r w:rsidR="00516E20">
        <w:rPr>
          <w:lang w:val="en-US"/>
        </w:rPr>
        <w:t>” dataset</w:t>
      </w:r>
      <w:r w:rsidR="005244A7">
        <w:rPr>
          <w:lang w:val="en-US"/>
        </w:rPr>
        <w:t>)</w:t>
      </w:r>
      <w:r w:rsidR="005219F0">
        <w:rPr>
          <w:lang w:val="en-US"/>
        </w:rPr>
        <w:t xml:space="preserve"> in two sub-assemblages</w:t>
      </w:r>
      <w:r w:rsidR="00764671">
        <w:rPr>
          <w:lang w:val="en-US"/>
        </w:rPr>
        <w:t xml:space="preserve"> </w:t>
      </w:r>
      <w:r w:rsidR="00516E20">
        <w:rPr>
          <w:lang w:val="en-US"/>
        </w:rPr>
        <w:t>(</w:t>
      </w:r>
      <w:r w:rsidR="00764671">
        <w:rPr>
          <w:lang w:val="en-US"/>
        </w:rPr>
        <w:t>“high density assemblage”</w:t>
      </w:r>
      <w:r w:rsidR="00B729B4">
        <w:rPr>
          <w:lang w:val="en-US"/>
        </w:rPr>
        <w:t xml:space="preserve"> as cluster A</w:t>
      </w:r>
      <w:r w:rsidR="00764671">
        <w:rPr>
          <w:lang w:val="en-US"/>
        </w:rPr>
        <w:t xml:space="preserve"> and “low density assemblage”</w:t>
      </w:r>
      <w:r w:rsidR="00B729B4">
        <w:rPr>
          <w:lang w:val="en-US"/>
        </w:rPr>
        <w:t xml:space="preserve"> as cluster B</w:t>
      </w:r>
      <w:r w:rsidR="00764671">
        <w:rPr>
          <w:lang w:val="en-US"/>
        </w:rPr>
        <w:t>)</w:t>
      </w:r>
      <w:r w:rsidR="00174E9C">
        <w:rPr>
          <w:lang w:val="en-US"/>
        </w:rPr>
        <w:t xml:space="preserve"> using the DBSCAN automated density-based clustering algorithm</w:t>
      </w:r>
      <w:r w:rsidR="001A3696">
        <w:rPr>
          <w:lang w:val="en-US"/>
        </w:rPr>
        <w:t xml:space="preserve"> (</w:t>
      </w:r>
      <w:r w:rsidR="00575E93">
        <w:rPr>
          <w:lang w:val="en-US"/>
        </w:rPr>
        <w:t xml:space="preserve">see the </w:t>
      </w:r>
      <w:r w:rsidR="0025533D">
        <w:rPr>
          <w:lang w:val="en-US"/>
        </w:rPr>
        <w:t>Supplementary Information of the paper</w:t>
      </w:r>
      <w:r w:rsidR="00575E93">
        <w:rPr>
          <w:lang w:val="en-US"/>
        </w:rPr>
        <w:t xml:space="preserve"> for further </w:t>
      </w:r>
      <w:r w:rsidR="00CF6AB1">
        <w:rPr>
          <w:lang w:val="en-US"/>
        </w:rPr>
        <w:t>description of the process</w:t>
      </w:r>
      <w:r w:rsidR="0025533D">
        <w:rPr>
          <w:lang w:val="en-US"/>
        </w:rPr>
        <w:t>).</w:t>
      </w:r>
    </w:p>
    <w:p w14:paraId="73705945" w14:textId="77777777" w:rsidR="00B15F28" w:rsidRPr="00B15F28" w:rsidRDefault="00B15F28" w:rsidP="00B15F28">
      <w:pPr>
        <w:spacing w:after="120"/>
        <w:rPr>
          <w:lang w:val="en-US"/>
        </w:rPr>
      </w:pPr>
    </w:p>
    <w:p w14:paraId="4C706F54" w14:textId="7498ADBA" w:rsidR="00B15F28" w:rsidRPr="00B15F28" w:rsidRDefault="007D2ECC" w:rsidP="00B15F28">
      <w:pPr>
        <w:pStyle w:val="Prrafodelista"/>
        <w:numPr>
          <w:ilvl w:val="0"/>
          <w:numId w:val="1"/>
        </w:numPr>
        <w:spacing w:after="120"/>
        <w:ind w:left="360"/>
        <w:rPr>
          <w:lang w:val="en-US"/>
        </w:rPr>
      </w:pPr>
      <w:proofErr w:type="spellStart"/>
      <w:r>
        <w:rPr>
          <w:b/>
          <w:bCs/>
          <w:lang w:val="en-US"/>
        </w:rPr>
        <w:t>AV_Spatial_</w:t>
      </w:r>
      <w:proofErr w:type="gramStart"/>
      <w:r>
        <w:rPr>
          <w:b/>
          <w:bCs/>
          <w:lang w:val="en-US"/>
        </w:rPr>
        <w:t>analysis.R</w:t>
      </w:r>
      <w:proofErr w:type="spellEnd"/>
      <w:proofErr w:type="gramEnd"/>
      <w:r>
        <w:rPr>
          <w:lang w:val="en-US"/>
        </w:rPr>
        <w:t xml:space="preserve">: </w:t>
      </w:r>
      <w:r w:rsidR="005D56C3">
        <w:rPr>
          <w:lang w:val="en-US"/>
        </w:rPr>
        <w:t>R</w:t>
      </w:r>
      <w:r w:rsidR="0089741D" w:rsidRPr="0089741D">
        <w:rPr>
          <w:lang w:val="en-US"/>
        </w:rPr>
        <w:t xml:space="preserve"> </w:t>
      </w:r>
      <w:r w:rsidR="0089741D">
        <w:rPr>
          <w:lang w:val="en-US"/>
        </w:rPr>
        <w:t>file containing the</w:t>
      </w:r>
      <w:r w:rsidR="005D56C3">
        <w:rPr>
          <w:lang w:val="en-US"/>
        </w:rPr>
        <w:t xml:space="preserve"> code for implementing the </w:t>
      </w:r>
      <w:r w:rsidR="00934CC6">
        <w:rPr>
          <w:lang w:val="en-US"/>
        </w:rPr>
        <w:t>point pattern analysis tests</w:t>
      </w:r>
      <w:r w:rsidR="00D26D3D">
        <w:rPr>
          <w:lang w:val="en-US"/>
        </w:rPr>
        <w:t xml:space="preserve"> </w:t>
      </w:r>
      <w:r w:rsidR="00581916">
        <w:rPr>
          <w:lang w:val="en-US"/>
        </w:rPr>
        <w:t>for the intra-site spatial analysis</w:t>
      </w:r>
      <w:r w:rsidR="00A97327">
        <w:rPr>
          <w:lang w:val="en-US"/>
        </w:rPr>
        <w:t>.</w:t>
      </w:r>
      <w:r w:rsidR="00AA16E2">
        <w:rPr>
          <w:lang w:val="en-US"/>
        </w:rPr>
        <w:t xml:space="preserve"> This code</w:t>
      </w:r>
      <w:r w:rsidR="003C2B55">
        <w:rPr>
          <w:lang w:val="en-US"/>
        </w:rPr>
        <w:t xml:space="preserve"> uses the “AV_Spatial_database.xlsx” and “</w:t>
      </w:r>
      <w:r w:rsidR="0091629B">
        <w:rPr>
          <w:lang w:val="en-US"/>
        </w:rPr>
        <w:t>AV_Lcross_database.xlsx” datasets.</w:t>
      </w:r>
    </w:p>
    <w:p w14:paraId="7BD24365" w14:textId="77777777" w:rsidR="00B15F28" w:rsidRPr="00B15F28" w:rsidRDefault="00B15F28" w:rsidP="00B15F28">
      <w:pPr>
        <w:spacing w:after="120"/>
        <w:rPr>
          <w:lang w:val="en-US"/>
        </w:rPr>
      </w:pPr>
    </w:p>
    <w:p w14:paraId="4F675B97" w14:textId="2A8E81FD" w:rsidR="00CF479C" w:rsidRDefault="00CF479C" w:rsidP="00B15F28">
      <w:pPr>
        <w:pStyle w:val="Prrafodelista"/>
        <w:numPr>
          <w:ilvl w:val="0"/>
          <w:numId w:val="1"/>
        </w:numPr>
        <w:spacing w:after="120"/>
        <w:ind w:left="357" w:hanging="357"/>
        <w:rPr>
          <w:lang w:val="en-US"/>
        </w:rPr>
      </w:pPr>
      <w:proofErr w:type="spellStart"/>
      <w:r>
        <w:rPr>
          <w:b/>
          <w:bCs/>
          <w:lang w:val="en-US"/>
        </w:rPr>
        <w:t>AV_MWA_Moran</w:t>
      </w:r>
      <w:r w:rsidR="00091C79">
        <w:rPr>
          <w:b/>
          <w:bCs/>
          <w:lang w:val="en-US"/>
        </w:rPr>
        <w:t>.R</w:t>
      </w:r>
      <w:proofErr w:type="spellEnd"/>
      <w:r w:rsidR="00091C79">
        <w:rPr>
          <w:lang w:val="en-US"/>
        </w:rPr>
        <w:t xml:space="preserve">: </w:t>
      </w:r>
      <w:r w:rsidR="0090567C">
        <w:rPr>
          <w:lang w:val="en-US"/>
        </w:rPr>
        <w:t>R</w:t>
      </w:r>
      <w:r w:rsidR="0089741D" w:rsidRPr="0089741D">
        <w:rPr>
          <w:lang w:val="en-US"/>
        </w:rPr>
        <w:t xml:space="preserve"> </w:t>
      </w:r>
      <w:r w:rsidR="0089741D">
        <w:rPr>
          <w:lang w:val="en-US"/>
        </w:rPr>
        <w:t>file containing the</w:t>
      </w:r>
      <w:r w:rsidR="0090567C">
        <w:rPr>
          <w:lang w:val="en-US"/>
        </w:rPr>
        <w:t xml:space="preserve"> code for implementing the calculation </w:t>
      </w:r>
      <w:r w:rsidR="00337B06">
        <w:rPr>
          <w:lang w:val="en-US"/>
        </w:rPr>
        <w:t xml:space="preserve">and spatial autocorrelation analysis </w:t>
      </w:r>
      <w:r w:rsidR="0090567C">
        <w:rPr>
          <w:lang w:val="en-US"/>
        </w:rPr>
        <w:t xml:space="preserve">of the Burnt </w:t>
      </w:r>
      <w:proofErr w:type="spellStart"/>
      <w:r w:rsidR="0090567C">
        <w:rPr>
          <w:lang w:val="en-US"/>
        </w:rPr>
        <w:t>Microdebris</w:t>
      </w:r>
      <w:proofErr w:type="spellEnd"/>
      <w:r w:rsidR="0090567C">
        <w:rPr>
          <w:lang w:val="en-US"/>
        </w:rPr>
        <w:t xml:space="preserve"> Index</w:t>
      </w:r>
      <w:r w:rsidR="00337B06">
        <w:rPr>
          <w:lang w:val="en-US"/>
        </w:rPr>
        <w:t xml:space="preserve">. This code is an adaptation of </w:t>
      </w:r>
      <w:r w:rsidR="00407DA4">
        <w:rPr>
          <w:lang w:val="en-US"/>
        </w:rPr>
        <w:t xml:space="preserve">the code provided by Reeves </w:t>
      </w:r>
      <w:r w:rsidR="00B25E8E">
        <w:rPr>
          <w:i/>
          <w:iCs/>
          <w:lang w:val="en-US"/>
        </w:rPr>
        <w:t>et al</w:t>
      </w:r>
      <w:r w:rsidR="00B25E8E">
        <w:rPr>
          <w:lang w:val="en-US"/>
        </w:rPr>
        <w:t>., 2019</w:t>
      </w:r>
      <w:r w:rsidR="00FC265E">
        <w:rPr>
          <w:lang w:val="en-US"/>
        </w:rPr>
        <w:t>. This code uses the “AV_2clusters.rds” dataset</w:t>
      </w:r>
      <w:r w:rsidR="00FD3C6F">
        <w:rPr>
          <w:lang w:val="en-US"/>
        </w:rPr>
        <w:t xml:space="preserve"> and produces the “AV_MovingWindow_Results.csv” dataset.</w:t>
      </w:r>
    </w:p>
    <w:p w14:paraId="743CDC4F" w14:textId="77777777" w:rsidR="00B25E8E" w:rsidRPr="00B25E8E" w:rsidRDefault="00B25E8E" w:rsidP="00B25E8E">
      <w:pPr>
        <w:pStyle w:val="Prrafodelista"/>
        <w:rPr>
          <w:lang w:val="en-US"/>
        </w:rPr>
      </w:pPr>
    </w:p>
    <w:p w14:paraId="49C3B67E" w14:textId="4D024000" w:rsidR="00B25E8E" w:rsidRDefault="00B25E8E" w:rsidP="00B25E8E">
      <w:pPr>
        <w:spacing w:after="120"/>
        <w:rPr>
          <w:lang w:val="en-US"/>
        </w:rPr>
      </w:pPr>
    </w:p>
    <w:p w14:paraId="6A5E2EAB" w14:textId="2A0DC238" w:rsidR="00B25E8E" w:rsidRDefault="009046EA" w:rsidP="00B25E8E">
      <w:pPr>
        <w:spacing w:after="120"/>
        <w:rPr>
          <w:lang w:val="en-US"/>
        </w:rPr>
      </w:pPr>
      <w:r>
        <w:rPr>
          <w:lang w:val="en-US"/>
        </w:rPr>
        <w:t>References:</w:t>
      </w:r>
    </w:p>
    <w:p w14:paraId="04F1B5B3" w14:textId="77777777" w:rsidR="00F40225" w:rsidRDefault="00F40225" w:rsidP="00F40225">
      <w:pPr>
        <w:jc w:val="both"/>
      </w:pPr>
      <w:r w:rsidRPr="00594FAC">
        <w:t xml:space="preserve">Baddeley, A., Turner, R., 2005. </w:t>
      </w:r>
      <w:proofErr w:type="spellStart"/>
      <w:r w:rsidRPr="00594FAC">
        <w:t>spatstat</w:t>
      </w:r>
      <w:proofErr w:type="spellEnd"/>
      <w:r w:rsidRPr="00594FAC">
        <w:t xml:space="preserve">: </w:t>
      </w:r>
      <w:proofErr w:type="spellStart"/>
      <w:r w:rsidRPr="00594FAC">
        <w:t>An</w:t>
      </w:r>
      <w:proofErr w:type="spellEnd"/>
      <w:r w:rsidRPr="00594FAC">
        <w:t xml:space="preserve"> R </w:t>
      </w:r>
      <w:proofErr w:type="spellStart"/>
      <w:r w:rsidRPr="00594FAC">
        <w:t>Package</w:t>
      </w:r>
      <w:proofErr w:type="spellEnd"/>
      <w:r w:rsidRPr="00594FAC">
        <w:t xml:space="preserve"> </w:t>
      </w:r>
      <w:proofErr w:type="spellStart"/>
      <w:r w:rsidRPr="00594FAC">
        <w:t>for</w:t>
      </w:r>
      <w:proofErr w:type="spellEnd"/>
      <w:r w:rsidRPr="00594FAC">
        <w:t xml:space="preserve"> </w:t>
      </w:r>
      <w:proofErr w:type="spellStart"/>
      <w:r w:rsidRPr="00594FAC">
        <w:t>Analyzing</w:t>
      </w:r>
      <w:proofErr w:type="spellEnd"/>
      <w:r w:rsidRPr="00594FAC">
        <w:t xml:space="preserve"> </w:t>
      </w:r>
      <w:proofErr w:type="spellStart"/>
      <w:r w:rsidRPr="00594FAC">
        <w:t>Spatial</w:t>
      </w:r>
      <w:proofErr w:type="spellEnd"/>
      <w:r w:rsidRPr="00594FAC">
        <w:t xml:space="preserve"> Point </w:t>
      </w:r>
      <w:proofErr w:type="spellStart"/>
      <w:r w:rsidRPr="00594FAC">
        <w:t>Patterns</w:t>
      </w:r>
      <w:proofErr w:type="spellEnd"/>
      <w:r w:rsidRPr="00594FAC">
        <w:t xml:space="preserve">. J. </w:t>
      </w:r>
      <w:proofErr w:type="spellStart"/>
      <w:r w:rsidRPr="00594FAC">
        <w:t>Stat</w:t>
      </w:r>
      <w:proofErr w:type="spellEnd"/>
      <w:r w:rsidRPr="00594FAC">
        <w:t xml:space="preserve">. Software; </w:t>
      </w:r>
      <w:proofErr w:type="spellStart"/>
      <w:r w:rsidRPr="00594FAC">
        <w:t>Vol</w:t>
      </w:r>
      <w:proofErr w:type="spellEnd"/>
      <w:r w:rsidRPr="00594FAC">
        <w:t xml:space="preserve"> 1</w:t>
      </w:r>
      <w:r>
        <w:t>2</w:t>
      </w:r>
      <w:r w:rsidRPr="00594FAC">
        <w:t xml:space="preserve">, </w:t>
      </w:r>
      <w:proofErr w:type="spellStart"/>
      <w:r w:rsidRPr="00594FAC">
        <w:t>Issue</w:t>
      </w:r>
      <w:proofErr w:type="spellEnd"/>
      <w:r w:rsidRPr="00594FAC">
        <w:t xml:space="preserve"> 6, 1–42.</w:t>
      </w:r>
      <w:r w:rsidRPr="00197848">
        <w:t xml:space="preserve"> </w:t>
      </w:r>
      <w:hyperlink r:id="rId5" w:history="1">
        <w:r w:rsidRPr="006466FB">
          <w:rPr>
            <w:rStyle w:val="Hipervnculo"/>
          </w:rPr>
          <w:t>http://dx.doi.org/10.18637/jss.v012.i06</w:t>
        </w:r>
      </w:hyperlink>
      <w:r>
        <w:t xml:space="preserve"> </w:t>
      </w:r>
    </w:p>
    <w:p w14:paraId="36F00437" w14:textId="1F794436" w:rsidR="00F40225" w:rsidRPr="00D47C48" w:rsidRDefault="00D47C48" w:rsidP="00F40225">
      <w:pPr>
        <w:jc w:val="both"/>
        <w:rPr>
          <w:color w:val="0563C1" w:themeColor="hyperlink"/>
          <w:u w:val="single"/>
        </w:rPr>
      </w:pPr>
      <w:proofErr w:type="spellStart"/>
      <w:r w:rsidRPr="000B1DDC">
        <w:t>Bivand</w:t>
      </w:r>
      <w:proofErr w:type="spellEnd"/>
      <w:r w:rsidRPr="000B1DDC">
        <w:t xml:space="preserve">, R.S., </w:t>
      </w:r>
      <w:proofErr w:type="spellStart"/>
      <w:r w:rsidRPr="000B1DDC">
        <w:t>Pebesma</w:t>
      </w:r>
      <w:proofErr w:type="spellEnd"/>
      <w:r w:rsidRPr="000B1DDC">
        <w:t xml:space="preserve">, E., Gómez-Rubio, V., 2013. </w:t>
      </w:r>
      <w:proofErr w:type="spellStart"/>
      <w:r w:rsidRPr="000B1DDC">
        <w:t>Applied</w:t>
      </w:r>
      <w:proofErr w:type="spellEnd"/>
      <w:r w:rsidRPr="000B1DDC">
        <w:t xml:space="preserve"> </w:t>
      </w:r>
      <w:proofErr w:type="spellStart"/>
      <w:r w:rsidRPr="000B1DDC">
        <w:t>Spatial</w:t>
      </w:r>
      <w:proofErr w:type="spellEnd"/>
      <w:r w:rsidRPr="000B1DDC">
        <w:t xml:space="preserve"> Data </w:t>
      </w:r>
      <w:proofErr w:type="spellStart"/>
      <w:r w:rsidRPr="000B1DDC">
        <w:t>Analysis</w:t>
      </w:r>
      <w:proofErr w:type="spellEnd"/>
      <w:r w:rsidRPr="000B1DDC">
        <w:t xml:space="preserve"> </w:t>
      </w:r>
      <w:proofErr w:type="spellStart"/>
      <w:r w:rsidRPr="000B1DDC">
        <w:t>with</w:t>
      </w:r>
      <w:proofErr w:type="spellEnd"/>
      <w:r w:rsidRPr="000B1DDC">
        <w:t xml:space="preserve"> R. Springer </w:t>
      </w:r>
      <w:proofErr w:type="spellStart"/>
      <w:r w:rsidRPr="000B1DDC">
        <w:t>Science</w:t>
      </w:r>
      <w:proofErr w:type="spellEnd"/>
      <w:r w:rsidRPr="000B1DDC">
        <w:t xml:space="preserve"> &amp; Business Media, New York. </w:t>
      </w:r>
      <w:hyperlink r:id="rId6" w:history="1">
        <w:r w:rsidRPr="000638CE">
          <w:rPr>
            <w:rStyle w:val="Hipervnculo"/>
          </w:rPr>
          <w:t>/https://doi.org/10.1007/978-1-4614-7618-4</w:t>
        </w:r>
      </w:hyperlink>
      <w:r w:rsidR="00F40225">
        <w:t xml:space="preserve"> </w:t>
      </w:r>
    </w:p>
    <w:p w14:paraId="30DE88E6" w14:textId="77777777" w:rsidR="00F40225" w:rsidRDefault="00F40225" w:rsidP="00F40225">
      <w:pPr>
        <w:jc w:val="both"/>
      </w:pPr>
      <w:proofErr w:type="spellStart"/>
      <w:r w:rsidRPr="00420F60">
        <w:lastRenderedPageBreak/>
        <w:t>Bivand</w:t>
      </w:r>
      <w:proofErr w:type="spellEnd"/>
      <w:r w:rsidRPr="00420F60">
        <w:t xml:space="preserve">, R.S., Rundel, C., 2018. </w:t>
      </w:r>
      <w:proofErr w:type="spellStart"/>
      <w:r w:rsidRPr="00420F60">
        <w:t>rgeos</w:t>
      </w:r>
      <w:proofErr w:type="spellEnd"/>
      <w:r w:rsidRPr="00420F60">
        <w:t xml:space="preserve">: </w:t>
      </w:r>
      <w:proofErr w:type="gramStart"/>
      <w:r w:rsidRPr="00420F60">
        <w:t>interface</w:t>
      </w:r>
      <w:proofErr w:type="gramEnd"/>
      <w:r w:rsidRPr="00420F60">
        <w:t xml:space="preserve"> </w:t>
      </w:r>
      <w:proofErr w:type="spellStart"/>
      <w:r w:rsidRPr="00420F60">
        <w:t>to</w:t>
      </w:r>
      <w:proofErr w:type="spellEnd"/>
      <w:r w:rsidRPr="00420F60">
        <w:t xml:space="preserve"> </w:t>
      </w:r>
      <w:proofErr w:type="spellStart"/>
      <w:r w:rsidRPr="00420F60">
        <w:t>geometry</w:t>
      </w:r>
      <w:proofErr w:type="spellEnd"/>
      <w:r w:rsidRPr="00420F60">
        <w:t xml:space="preserve"> </w:t>
      </w:r>
      <w:proofErr w:type="spellStart"/>
      <w:r w:rsidRPr="00420F60">
        <w:t>engine</w:t>
      </w:r>
      <w:proofErr w:type="spellEnd"/>
      <w:r w:rsidRPr="00420F60">
        <w:t xml:space="preserve"> - open </w:t>
      </w:r>
      <w:proofErr w:type="spellStart"/>
      <w:r w:rsidRPr="00420F60">
        <w:t>source</w:t>
      </w:r>
      <w:proofErr w:type="spellEnd"/>
      <w:r w:rsidRPr="00420F60">
        <w:t xml:space="preserve"> (‘GEOS’).</w:t>
      </w:r>
      <w:r w:rsidRPr="00E84A6D">
        <w:t xml:space="preserve"> </w:t>
      </w:r>
      <w:hyperlink r:id="rId7" w:history="1">
        <w:r w:rsidRPr="006466FB">
          <w:rPr>
            <w:rStyle w:val="Hipervnculo"/>
          </w:rPr>
          <w:t>https://cran.r-project.org/web/packages/rgeos/index.html</w:t>
        </w:r>
      </w:hyperlink>
      <w:r>
        <w:t xml:space="preserve"> </w:t>
      </w:r>
    </w:p>
    <w:p w14:paraId="20BE3D06" w14:textId="28C28E88" w:rsidR="00F40225" w:rsidRDefault="00F40225" w:rsidP="00F40225">
      <w:pPr>
        <w:jc w:val="both"/>
        <w:rPr>
          <w:rStyle w:val="Hipervnculo"/>
        </w:rPr>
      </w:pPr>
      <w:proofErr w:type="spellStart"/>
      <w:r w:rsidRPr="00EC1A4A">
        <w:t>Hahsler</w:t>
      </w:r>
      <w:proofErr w:type="spellEnd"/>
      <w:r w:rsidRPr="00EC1A4A">
        <w:t xml:space="preserve">, M., </w:t>
      </w:r>
      <w:proofErr w:type="spellStart"/>
      <w:r w:rsidRPr="00EC1A4A">
        <w:t>Piekenbrock</w:t>
      </w:r>
      <w:proofErr w:type="spellEnd"/>
      <w:r w:rsidRPr="00EC1A4A">
        <w:t xml:space="preserve">, M., &amp; Doran, D. </w:t>
      </w:r>
      <w:r w:rsidR="008E1D0F">
        <w:t>,</w:t>
      </w:r>
      <w:r w:rsidRPr="00EC1A4A">
        <w:t>2019</w:t>
      </w:r>
      <w:r w:rsidR="008E1D0F">
        <w:t>.</w:t>
      </w:r>
      <w:r w:rsidRPr="00EC1A4A">
        <w:t xml:space="preserve"> DBSCAN: </w:t>
      </w:r>
      <w:proofErr w:type="spellStart"/>
      <w:r w:rsidRPr="00EC1A4A">
        <w:t>Fast</w:t>
      </w:r>
      <w:proofErr w:type="spellEnd"/>
      <w:r w:rsidRPr="00EC1A4A">
        <w:t xml:space="preserve"> </w:t>
      </w:r>
      <w:proofErr w:type="spellStart"/>
      <w:r w:rsidRPr="00EC1A4A">
        <w:t>density-based</w:t>
      </w:r>
      <w:proofErr w:type="spellEnd"/>
      <w:r w:rsidRPr="00EC1A4A">
        <w:t xml:space="preserve"> </w:t>
      </w:r>
      <w:proofErr w:type="spellStart"/>
      <w:r w:rsidRPr="00EC1A4A">
        <w:t>clustering</w:t>
      </w:r>
      <w:proofErr w:type="spellEnd"/>
      <w:r w:rsidRPr="00EC1A4A">
        <w:t xml:space="preserve"> </w:t>
      </w:r>
      <w:proofErr w:type="spellStart"/>
      <w:r w:rsidRPr="00EC1A4A">
        <w:t>with</w:t>
      </w:r>
      <w:proofErr w:type="spellEnd"/>
      <w:r w:rsidRPr="00EC1A4A">
        <w:t xml:space="preserve"> R. </w:t>
      </w:r>
      <w:proofErr w:type="spellStart"/>
      <w:r w:rsidRPr="00EC1A4A">
        <w:t>Journal</w:t>
      </w:r>
      <w:proofErr w:type="spellEnd"/>
      <w:r w:rsidRPr="00EC1A4A">
        <w:t xml:space="preserve"> </w:t>
      </w:r>
      <w:proofErr w:type="spellStart"/>
      <w:r w:rsidRPr="00EC1A4A">
        <w:t>of</w:t>
      </w:r>
      <w:proofErr w:type="spellEnd"/>
      <w:r w:rsidRPr="00EC1A4A">
        <w:t xml:space="preserve"> </w:t>
      </w:r>
      <w:proofErr w:type="spellStart"/>
      <w:r w:rsidRPr="00EC1A4A">
        <w:t>Statistical</w:t>
      </w:r>
      <w:proofErr w:type="spellEnd"/>
      <w:r w:rsidRPr="00EC1A4A">
        <w:t xml:space="preserve"> Software, 91(1)</w:t>
      </w:r>
      <w:r>
        <w:t>, 1-30</w:t>
      </w:r>
      <w:r w:rsidRPr="00EC1A4A">
        <w:t xml:space="preserve">. </w:t>
      </w:r>
      <w:hyperlink r:id="rId8" w:history="1">
        <w:r w:rsidRPr="000638CE">
          <w:rPr>
            <w:rStyle w:val="Hipervnculo"/>
          </w:rPr>
          <w:t>https://doi.org/10.18637/jss.v091.i01</w:t>
        </w:r>
      </w:hyperlink>
    </w:p>
    <w:p w14:paraId="3D37CECB" w14:textId="77777777" w:rsidR="00F40225" w:rsidRDefault="00F40225" w:rsidP="00F40225">
      <w:pPr>
        <w:jc w:val="both"/>
      </w:pPr>
      <w:r w:rsidRPr="0024316C">
        <w:t xml:space="preserve">R Core </w:t>
      </w:r>
      <w:proofErr w:type="spellStart"/>
      <w:r w:rsidRPr="0024316C">
        <w:t>Team</w:t>
      </w:r>
      <w:proofErr w:type="spellEnd"/>
      <w:r w:rsidRPr="0024316C">
        <w:t xml:space="preserve">, 2020. R: A </w:t>
      </w:r>
      <w:proofErr w:type="spellStart"/>
      <w:r w:rsidRPr="0024316C">
        <w:t>Language</w:t>
      </w:r>
      <w:proofErr w:type="spellEnd"/>
      <w:r w:rsidRPr="0024316C">
        <w:t xml:space="preserve"> and </w:t>
      </w:r>
      <w:proofErr w:type="spellStart"/>
      <w:r w:rsidRPr="0024316C">
        <w:t>Environment</w:t>
      </w:r>
      <w:proofErr w:type="spellEnd"/>
      <w:r w:rsidRPr="0024316C">
        <w:t xml:space="preserve"> </w:t>
      </w:r>
      <w:proofErr w:type="spellStart"/>
      <w:r w:rsidRPr="0024316C">
        <w:t>for</w:t>
      </w:r>
      <w:proofErr w:type="spellEnd"/>
      <w:r w:rsidRPr="0024316C">
        <w:t xml:space="preserve"> </w:t>
      </w:r>
      <w:proofErr w:type="spellStart"/>
      <w:r w:rsidRPr="0024316C">
        <w:t>Statistical</w:t>
      </w:r>
      <w:proofErr w:type="spellEnd"/>
      <w:r w:rsidRPr="0024316C">
        <w:t xml:space="preserve"> Computing. R </w:t>
      </w:r>
      <w:proofErr w:type="spellStart"/>
      <w:r w:rsidRPr="0024316C">
        <w:t>Foundation</w:t>
      </w:r>
      <w:proofErr w:type="spellEnd"/>
      <w:r w:rsidRPr="0024316C">
        <w:t xml:space="preserve"> </w:t>
      </w:r>
      <w:proofErr w:type="spellStart"/>
      <w:r w:rsidRPr="0024316C">
        <w:t>for</w:t>
      </w:r>
      <w:proofErr w:type="spellEnd"/>
      <w:r w:rsidRPr="0024316C">
        <w:t xml:space="preserve"> </w:t>
      </w:r>
      <w:proofErr w:type="spellStart"/>
      <w:r w:rsidRPr="0024316C">
        <w:t>Statistical</w:t>
      </w:r>
      <w:proofErr w:type="spellEnd"/>
      <w:r w:rsidRPr="0024316C">
        <w:t xml:space="preserve"> Computing, </w:t>
      </w:r>
      <w:proofErr w:type="spellStart"/>
      <w:r w:rsidRPr="0024316C">
        <w:t>Vienna</w:t>
      </w:r>
      <w:proofErr w:type="spellEnd"/>
      <w:r w:rsidRPr="0024316C">
        <w:t xml:space="preserve">, Austria. </w:t>
      </w:r>
      <w:hyperlink r:id="rId9" w:history="1">
        <w:r w:rsidRPr="006466FB">
          <w:rPr>
            <w:rStyle w:val="Hipervnculo"/>
          </w:rPr>
          <w:t>https://www.R-project.org/</w:t>
        </w:r>
      </w:hyperlink>
      <w:r w:rsidRPr="0024316C">
        <w:t>.</w:t>
      </w:r>
    </w:p>
    <w:p w14:paraId="210523C1" w14:textId="76340C7D" w:rsidR="00F40225" w:rsidRDefault="00F40225" w:rsidP="00F40225">
      <w:pPr>
        <w:jc w:val="both"/>
        <w:rPr>
          <w:rStyle w:val="Hipervnculo"/>
        </w:rPr>
      </w:pPr>
      <w:r w:rsidRPr="001B3354">
        <w:t xml:space="preserve">Reeves, J. S., </w:t>
      </w:r>
      <w:proofErr w:type="spellStart"/>
      <w:r w:rsidRPr="001B3354">
        <w:t>McPherron</w:t>
      </w:r>
      <w:proofErr w:type="spellEnd"/>
      <w:r w:rsidRPr="001B3354">
        <w:t xml:space="preserve">, S. P., </w:t>
      </w:r>
      <w:proofErr w:type="spellStart"/>
      <w:r w:rsidRPr="001B3354">
        <w:t>Aldeias</w:t>
      </w:r>
      <w:proofErr w:type="spellEnd"/>
      <w:r w:rsidRPr="001B3354">
        <w:t xml:space="preserve">, V., </w:t>
      </w:r>
      <w:proofErr w:type="spellStart"/>
      <w:r w:rsidRPr="001B3354">
        <w:t>Dibble</w:t>
      </w:r>
      <w:proofErr w:type="spellEnd"/>
      <w:r w:rsidRPr="001B3354">
        <w:t xml:space="preserve">, H. L., Goldberg, P., </w:t>
      </w:r>
      <w:proofErr w:type="spellStart"/>
      <w:r w:rsidRPr="001B3354">
        <w:t>Sandgathe</w:t>
      </w:r>
      <w:proofErr w:type="spellEnd"/>
      <w:r w:rsidRPr="001B3354">
        <w:t xml:space="preserve">, D., &amp; </w:t>
      </w:r>
      <w:proofErr w:type="spellStart"/>
      <w:r w:rsidRPr="001B3354">
        <w:t>Turq</w:t>
      </w:r>
      <w:proofErr w:type="spellEnd"/>
      <w:r w:rsidRPr="001B3354">
        <w:t>, A.</w:t>
      </w:r>
      <w:r w:rsidR="008E1D0F">
        <w:t>,</w:t>
      </w:r>
      <w:r w:rsidRPr="001B3354">
        <w:t xml:space="preserve"> 2019. </w:t>
      </w:r>
      <w:proofErr w:type="spellStart"/>
      <w:r w:rsidRPr="001B3354">
        <w:t>Measuring</w:t>
      </w:r>
      <w:proofErr w:type="spellEnd"/>
      <w:r w:rsidRPr="001B3354">
        <w:t xml:space="preserve"> </w:t>
      </w:r>
      <w:proofErr w:type="spellStart"/>
      <w:r w:rsidRPr="001B3354">
        <w:t>spatial</w:t>
      </w:r>
      <w:proofErr w:type="spellEnd"/>
      <w:r w:rsidRPr="001B3354">
        <w:t xml:space="preserve"> </w:t>
      </w:r>
      <w:proofErr w:type="spellStart"/>
      <w:r w:rsidRPr="001B3354">
        <w:t>structure</w:t>
      </w:r>
      <w:proofErr w:type="spellEnd"/>
      <w:r w:rsidRPr="001B3354">
        <w:t xml:space="preserve"> </w:t>
      </w:r>
      <w:proofErr w:type="gramStart"/>
      <w:r w:rsidRPr="001B3354">
        <w:t>in time</w:t>
      </w:r>
      <w:proofErr w:type="gramEnd"/>
      <w:r w:rsidRPr="001B3354">
        <w:t>-</w:t>
      </w:r>
      <w:proofErr w:type="spellStart"/>
      <w:r w:rsidRPr="001B3354">
        <w:t>averaged</w:t>
      </w:r>
      <w:proofErr w:type="spellEnd"/>
      <w:r w:rsidRPr="001B3354">
        <w:t xml:space="preserve"> </w:t>
      </w:r>
      <w:proofErr w:type="spellStart"/>
      <w:r w:rsidRPr="001B3354">
        <w:t>deposits</w:t>
      </w:r>
      <w:proofErr w:type="spellEnd"/>
      <w:r w:rsidRPr="001B3354">
        <w:t xml:space="preserve"> </w:t>
      </w:r>
      <w:proofErr w:type="spellStart"/>
      <w:r w:rsidRPr="001B3354">
        <w:t>insights</w:t>
      </w:r>
      <w:proofErr w:type="spellEnd"/>
      <w:r w:rsidRPr="001B3354">
        <w:t xml:space="preserve"> </w:t>
      </w:r>
      <w:proofErr w:type="spellStart"/>
      <w:r w:rsidRPr="001B3354">
        <w:t>from</w:t>
      </w:r>
      <w:proofErr w:type="spellEnd"/>
      <w:r w:rsidRPr="001B3354">
        <w:t xml:space="preserve"> Roc de </w:t>
      </w:r>
      <w:proofErr w:type="spellStart"/>
      <w:r w:rsidRPr="001B3354">
        <w:t>Marsal</w:t>
      </w:r>
      <w:proofErr w:type="spellEnd"/>
      <w:r w:rsidRPr="001B3354">
        <w:t xml:space="preserve">, France. </w:t>
      </w:r>
      <w:proofErr w:type="spellStart"/>
      <w:r w:rsidRPr="001B3354">
        <w:t>Archaeological</w:t>
      </w:r>
      <w:proofErr w:type="spellEnd"/>
      <w:r w:rsidRPr="001B3354">
        <w:t xml:space="preserve"> and </w:t>
      </w:r>
      <w:proofErr w:type="spellStart"/>
      <w:r w:rsidRPr="001B3354">
        <w:t>Anthropological</w:t>
      </w:r>
      <w:proofErr w:type="spellEnd"/>
      <w:r w:rsidRPr="001B3354">
        <w:t xml:space="preserve"> </w:t>
      </w:r>
      <w:proofErr w:type="spellStart"/>
      <w:r w:rsidRPr="001B3354">
        <w:t>Sciences</w:t>
      </w:r>
      <w:proofErr w:type="spellEnd"/>
      <w:r w:rsidRPr="001B3354">
        <w:t xml:space="preserve">, 11(10), 5743–5762. </w:t>
      </w:r>
      <w:hyperlink r:id="rId10" w:history="1">
        <w:r w:rsidRPr="000638CE">
          <w:rPr>
            <w:rStyle w:val="Hipervnculo"/>
          </w:rPr>
          <w:t>https://doi.org/10.1007/s12520-019-00871-y</w:t>
        </w:r>
      </w:hyperlink>
    </w:p>
    <w:p w14:paraId="0DAA8F4A" w14:textId="77777777" w:rsidR="00B25E8E" w:rsidRPr="00B25E8E" w:rsidRDefault="00B25E8E" w:rsidP="00B25E8E">
      <w:pPr>
        <w:spacing w:after="120"/>
        <w:rPr>
          <w:lang w:val="en-US"/>
        </w:rPr>
      </w:pPr>
    </w:p>
    <w:sectPr w:rsidR="00B25E8E" w:rsidRPr="00B25E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13D39"/>
    <w:multiLevelType w:val="hybridMultilevel"/>
    <w:tmpl w:val="9CA2A364"/>
    <w:lvl w:ilvl="0" w:tplc="E280DD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925C6C"/>
    <w:multiLevelType w:val="hybridMultilevel"/>
    <w:tmpl w:val="436E433E"/>
    <w:lvl w:ilvl="0" w:tplc="F162BD6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80008972">
    <w:abstractNumId w:val="0"/>
  </w:num>
  <w:num w:numId="2" w16cid:durableId="7857341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5FC"/>
    <w:rsid w:val="0000215C"/>
    <w:rsid w:val="000149DE"/>
    <w:rsid w:val="0005240D"/>
    <w:rsid w:val="00081B01"/>
    <w:rsid w:val="0008405B"/>
    <w:rsid w:val="00086AC4"/>
    <w:rsid w:val="00091C79"/>
    <w:rsid w:val="000B13B9"/>
    <w:rsid w:val="000D20EA"/>
    <w:rsid w:val="000E6A66"/>
    <w:rsid w:val="001250CC"/>
    <w:rsid w:val="00174E9C"/>
    <w:rsid w:val="0017509F"/>
    <w:rsid w:val="001A3696"/>
    <w:rsid w:val="001B05D4"/>
    <w:rsid w:val="001D39A4"/>
    <w:rsid w:val="001D75A5"/>
    <w:rsid w:val="001E7EEB"/>
    <w:rsid w:val="001F68FE"/>
    <w:rsid w:val="00203305"/>
    <w:rsid w:val="00211567"/>
    <w:rsid w:val="00225B01"/>
    <w:rsid w:val="00225F25"/>
    <w:rsid w:val="002265FC"/>
    <w:rsid w:val="00247214"/>
    <w:rsid w:val="0025533D"/>
    <w:rsid w:val="00257CD9"/>
    <w:rsid w:val="00267A04"/>
    <w:rsid w:val="00285BC8"/>
    <w:rsid w:val="002D7E51"/>
    <w:rsid w:val="003020F8"/>
    <w:rsid w:val="0030598E"/>
    <w:rsid w:val="00337B06"/>
    <w:rsid w:val="00337BCD"/>
    <w:rsid w:val="0035523A"/>
    <w:rsid w:val="0035610E"/>
    <w:rsid w:val="003B5EB2"/>
    <w:rsid w:val="003C2B55"/>
    <w:rsid w:val="004003FF"/>
    <w:rsid w:val="00403B8F"/>
    <w:rsid w:val="00407DA4"/>
    <w:rsid w:val="00451140"/>
    <w:rsid w:val="0046102B"/>
    <w:rsid w:val="004676E6"/>
    <w:rsid w:val="0047060E"/>
    <w:rsid w:val="00493157"/>
    <w:rsid w:val="004B694B"/>
    <w:rsid w:val="004E33F8"/>
    <w:rsid w:val="00510FD4"/>
    <w:rsid w:val="00516E20"/>
    <w:rsid w:val="005219F0"/>
    <w:rsid w:val="005244A7"/>
    <w:rsid w:val="005512B1"/>
    <w:rsid w:val="00551BB3"/>
    <w:rsid w:val="00575E93"/>
    <w:rsid w:val="00581916"/>
    <w:rsid w:val="005D25B8"/>
    <w:rsid w:val="005D30FD"/>
    <w:rsid w:val="005D56C3"/>
    <w:rsid w:val="005F7EAD"/>
    <w:rsid w:val="00604DFE"/>
    <w:rsid w:val="00615567"/>
    <w:rsid w:val="0064095A"/>
    <w:rsid w:val="00691759"/>
    <w:rsid w:val="006C7F84"/>
    <w:rsid w:val="00724947"/>
    <w:rsid w:val="00740D5F"/>
    <w:rsid w:val="00763B95"/>
    <w:rsid w:val="00763DA4"/>
    <w:rsid w:val="00764671"/>
    <w:rsid w:val="00780F66"/>
    <w:rsid w:val="00792CC9"/>
    <w:rsid w:val="007C4D11"/>
    <w:rsid w:val="007D2168"/>
    <w:rsid w:val="007D2ECC"/>
    <w:rsid w:val="007D705D"/>
    <w:rsid w:val="007E1CA8"/>
    <w:rsid w:val="007F0F9E"/>
    <w:rsid w:val="00802136"/>
    <w:rsid w:val="008318DE"/>
    <w:rsid w:val="00833DC5"/>
    <w:rsid w:val="0089741D"/>
    <w:rsid w:val="008A5197"/>
    <w:rsid w:val="008A6A4A"/>
    <w:rsid w:val="008D64DF"/>
    <w:rsid w:val="008E1D0F"/>
    <w:rsid w:val="008E70D1"/>
    <w:rsid w:val="009046EA"/>
    <w:rsid w:val="0090567C"/>
    <w:rsid w:val="009117B2"/>
    <w:rsid w:val="00916028"/>
    <w:rsid w:val="0091629B"/>
    <w:rsid w:val="00930852"/>
    <w:rsid w:val="00934CC6"/>
    <w:rsid w:val="00963B20"/>
    <w:rsid w:val="00973139"/>
    <w:rsid w:val="009D2C8D"/>
    <w:rsid w:val="009E05B0"/>
    <w:rsid w:val="00A04A7B"/>
    <w:rsid w:val="00A63E25"/>
    <w:rsid w:val="00A703B4"/>
    <w:rsid w:val="00A7238A"/>
    <w:rsid w:val="00A87059"/>
    <w:rsid w:val="00A97327"/>
    <w:rsid w:val="00AA16E2"/>
    <w:rsid w:val="00AC655D"/>
    <w:rsid w:val="00AD2E6F"/>
    <w:rsid w:val="00B1585F"/>
    <w:rsid w:val="00B15F28"/>
    <w:rsid w:val="00B25E8E"/>
    <w:rsid w:val="00B27DAE"/>
    <w:rsid w:val="00B3499B"/>
    <w:rsid w:val="00B376A4"/>
    <w:rsid w:val="00B41784"/>
    <w:rsid w:val="00B458C9"/>
    <w:rsid w:val="00B65730"/>
    <w:rsid w:val="00B6785B"/>
    <w:rsid w:val="00B729B4"/>
    <w:rsid w:val="00BB2FE2"/>
    <w:rsid w:val="00BB3906"/>
    <w:rsid w:val="00BB70D5"/>
    <w:rsid w:val="00BC728F"/>
    <w:rsid w:val="00BD2A79"/>
    <w:rsid w:val="00BD6275"/>
    <w:rsid w:val="00C00952"/>
    <w:rsid w:val="00C05538"/>
    <w:rsid w:val="00C05B7B"/>
    <w:rsid w:val="00C44E02"/>
    <w:rsid w:val="00C579B1"/>
    <w:rsid w:val="00C94835"/>
    <w:rsid w:val="00CA2EEB"/>
    <w:rsid w:val="00CA3FA6"/>
    <w:rsid w:val="00CA421E"/>
    <w:rsid w:val="00CF479C"/>
    <w:rsid w:val="00CF6AB1"/>
    <w:rsid w:val="00D2108F"/>
    <w:rsid w:val="00D26D3D"/>
    <w:rsid w:val="00D30FDD"/>
    <w:rsid w:val="00D42B76"/>
    <w:rsid w:val="00D47C48"/>
    <w:rsid w:val="00D537FE"/>
    <w:rsid w:val="00D627B8"/>
    <w:rsid w:val="00D73083"/>
    <w:rsid w:val="00DA204A"/>
    <w:rsid w:val="00DD6999"/>
    <w:rsid w:val="00DE1DD5"/>
    <w:rsid w:val="00DE62E7"/>
    <w:rsid w:val="00DF70DB"/>
    <w:rsid w:val="00E34745"/>
    <w:rsid w:val="00E577C7"/>
    <w:rsid w:val="00E82887"/>
    <w:rsid w:val="00E94080"/>
    <w:rsid w:val="00EA1719"/>
    <w:rsid w:val="00EC32A9"/>
    <w:rsid w:val="00EE6F79"/>
    <w:rsid w:val="00EF288D"/>
    <w:rsid w:val="00F14FEE"/>
    <w:rsid w:val="00F40225"/>
    <w:rsid w:val="00F43569"/>
    <w:rsid w:val="00FC265E"/>
    <w:rsid w:val="00FD3C6F"/>
    <w:rsid w:val="00FF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5413C"/>
  <w15:chartTrackingRefBased/>
  <w15:docId w15:val="{0ABFE4CE-3B42-47B3-BBF6-882BCBE35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003F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25E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8637/jss.v091.i0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ran.r-project.org/web/packages/rgeos/index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https://doi.org/10.1007/978-1-4614-7618-4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dx.doi.org/10.18637/jss.v012.i06" TargetMode="External"/><Relationship Id="rId10" Type="http://schemas.openxmlformats.org/officeDocument/2006/relationships/hyperlink" Target="https://doi.org/10.1007/s12520-019-00871-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-project.org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3</Pages>
  <Words>969</Words>
  <Characters>5335</Characters>
  <Application>Microsoft Office Word</Application>
  <DocSecurity>0</DocSecurity>
  <Lines>44</Lines>
  <Paragraphs>12</Paragraphs>
  <ScaleCrop>false</ScaleCrop>
  <Company/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RAMON RABUÑAL GAYO</dc:creator>
  <cp:keywords/>
  <dc:description/>
  <cp:lastModifiedBy>JOSE RAMON RABUÑAL GAYO</cp:lastModifiedBy>
  <cp:revision>158</cp:revision>
  <dcterms:created xsi:type="dcterms:W3CDTF">2022-06-06T15:22:00Z</dcterms:created>
  <dcterms:modified xsi:type="dcterms:W3CDTF">2022-06-17T12:21:00Z</dcterms:modified>
</cp:coreProperties>
</file>