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176" w:rsidRDefault="00937CBF" w:rsidP="00F163DC">
      <w:pPr>
        <w:pStyle w:val="IGC2017-Title"/>
      </w:pPr>
      <w:r w:rsidRPr="00F163DC">
        <w:t xml:space="preserve">Rutting </w:t>
      </w:r>
      <w:r w:rsidR="009636C1" w:rsidRPr="00F163DC">
        <w:t>a</w:t>
      </w:r>
      <w:r w:rsidRPr="00F163DC">
        <w:t>nd Fatigue</w:t>
      </w:r>
      <w:r w:rsidR="00BA1176" w:rsidRPr="00F163DC">
        <w:t xml:space="preserve"> Analysis </w:t>
      </w:r>
      <w:r w:rsidR="008D133F" w:rsidRPr="00F163DC">
        <w:t>o</w:t>
      </w:r>
      <w:r w:rsidR="00BA1176" w:rsidRPr="00F163DC">
        <w:t xml:space="preserve">f Flexible Pavement </w:t>
      </w:r>
      <w:r w:rsidR="008D133F" w:rsidRPr="00F163DC">
        <w:t>u</w:t>
      </w:r>
      <w:r w:rsidR="00BA1176" w:rsidRPr="00F163DC">
        <w:t>sing KEN</w:t>
      </w:r>
      <w:r w:rsidR="00A82373" w:rsidRPr="00F163DC">
        <w:t>PAVE</w:t>
      </w:r>
      <w:r w:rsidR="00BA1176" w:rsidRPr="00F163DC">
        <w:t xml:space="preserve"> </w:t>
      </w:r>
      <w:r w:rsidR="009636C1" w:rsidRPr="00F163DC">
        <w:t>a</w:t>
      </w:r>
      <w:r w:rsidR="00BA1176" w:rsidRPr="00F163DC">
        <w:t>nd IITPAVE: A Review</w:t>
      </w:r>
    </w:p>
    <w:p w:rsidR="00F163DC" w:rsidRPr="00F163DC" w:rsidRDefault="00F163DC" w:rsidP="00F163DC">
      <w:pPr>
        <w:pStyle w:val="IGC2017-Title"/>
        <w:rPr>
          <w:sz w:val="28"/>
          <w:szCs w:val="28"/>
        </w:rPr>
      </w:pPr>
    </w:p>
    <w:p w:rsidR="00BA1176" w:rsidRPr="008E4DE9" w:rsidRDefault="00BA1176" w:rsidP="00F163DC">
      <w:pPr>
        <w:pStyle w:val="IGC2017-Author"/>
        <w:rPr>
          <w:lang w:val="en-IN"/>
        </w:rPr>
      </w:pPr>
      <w:proofErr w:type="spellStart"/>
      <w:r w:rsidRPr="008E4DE9">
        <w:rPr>
          <w:lang w:val="en-IN"/>
        </w:rPr>
        <w:t>Kiran</w:t>
      </w:r>
      <w:proofErr w:type="spellEnd"/>
      <w:r w:rsidRPr="008E4DE9">
        <w:rPr>
          <w:lang w:val="en-IN"/>
        </w:rPr>
        <w:t xml:space="preserve"> S.</w:t>
      </w:r>
      <w:r w:rsidRPr="008E4DE9">
        <w:rPr>
          <w:vertAlign w:val="superscript"/>
          <w:lang w:val="en-IN"/>
        </w:rPr>
        <w:t>1*</w:t>
      </w:r>
      <w:r w:rsidRPr="008E4DE9">
        <w:rPr>
          <w:lang w:val="en-IN"/>
        </w:rPr>
        <w:t xml:space="preserve">, </w:t>
      </w:r>
      <w:proofErr w:type="spellStart"/>
      <w:r w:rsidRPr="008E4DE9">
        <w:rPr>
          <w:lang w:val="en-IN"/>
        </w:rPr>
        <w:t>Kavitha</w:t>
      </w:r>
      <w:proofErr w:type="spellEnd"/>
      <w:r w:rsidRPr="008E4DE9">
        <w:rPr>
          <w:lang w:val="en-IN"/>
        </w:rPr>
        <w:t xml:space="preserve"> Madhu</w:t>
      </w:r>
      <w:r w:rsidRPr="008E4DE9">
        <w:rPr>
          <w:vertAlign w:val="superscript"/>
          <w:lang w:val="en-IN"/>
        </w:rPr>
        <w:t>2</w:t>
      </w:r>
    </w:p>
    <w:p w:rsidR="00BA1176" w:rsidRPr="008E4DE9" w:rsidRDefault="00BA1176" w:rsidP="00F163DC">
      <w:pPr>
        <w:pStyle w:val="IGC2017-Author"/>
        <w:rPr>
          <w:b w:val="0"/>
          <w:lang w:val="en-IN"/>
        </w:rPr>
      </w:pPr>
      <w:r w:rsidRPr="008E4DE9">
        <w:rPr>
          <w:b w:val="0"/>
          <w:vertAlign w:val="superscript"/>
          <w:lang w:val="en-IN"/>
        </w:rPr>
        <w:t>1</w:t>
      </w:r>
      <w:r w:rsidRPr="008E4DE9">
        <w:rPr>
          <w:b w:val="0"/>
          <w:lang w:val="en-IN"/>
        </w:rPr>
        <w:t>Post Graduate Student,</w:t>
      </w:r>
      <w:r w:rsidRPr="008E4DE9">
        <w:rPr>
          <w:b w:val="0"/>
          <w:vertAlign w:val="superscript"/>
          <w:lang w:val="en-IN"/>
        </w:rPr>
        <w:t xml:space="preserve"> 2</w:t>
      </w:r>
      <w:r w:rsidRPr="008E4DE9">
        <w:rPr>
          <w:b w:val="0"/>
          <w:lang w:val="en-IN"/>
        </w:rPr>
        <w:t>Associate Professor</w:t>
      </w:r>
    </w:p>
    <w:p w:rsidR="00F163DC" w:rsidRDefault="00BA1176" w:rsidP="00F163DC">
      <w:pPr>
        <w:pStyle w:val="IGC2017-Author"/>
        <w:rPr>
          <w:b w:val="0"/>
          <w:lang w:val="en-IN"/>
        </w:rPr>
      </w:pPr>
      <w:r w:rsidRPr="008E4DE9">
        <w:rPr>
          <w:b w:val="0"/>
          <w:lang w:val="en-IN"/>
        </w:rPr>
        <w:t xml:space="preserve">Department of Civil Engineering, TKM College of Engineering, Kollam, </w:t>
      </w:r>
    </w:p>
    <w:p w:rsidR="00BA1176" w:rsidRPr="008E4DE9" w:rsidRDefault="00BA1176" w:rsidP="00F163DC">
      <w:pPr>
        <w:pStyle w:val="IGC2017-Author"/>
        <w:rPr>
          <w:b w:val="0"/>
          <w:lang w:val="en-IN"/>
        </w:rPr>
      </w:pPr>
      <w:r w:rsidRPr="008E4DE9">
        <w:rPr>
          <w:b w:val="0"/>
          <w:lang w:val="en-IN"/>
        </w:rPr>
        <w:t>Kerala</w:t>
      </w:r>
      <w:r w:rsidR="00F163DC">
        <w:rPr>
          <w:b w:val="0"/>
          <w:lang w:val="en-IN"/>
        </w:rPr>
        <w:t xml:space="preserve">, </w:t>
      </w:r>
      <w:r w:rsidRPr="008E4DE9">
        <w:rPr>
          <w:b w:val="0"/>
          <w:lang w:val="en-IN"/>
        </w:rPr>
        <w:t>India.</w:t>
      </w:r>
    </w:p>
    <w:p w:rsidR="00BA1176" w:rsidRPr="008E4DE9" w:rsidRDefault="00BA1176" w:rsidP="00F163DC">
      <w:pPr>
        <w:pStyle w:val="IGC2017-EmailID"/>
        <w:spacing w:after="0"/>
        <w:rPr>
          <w:lang w:val="en-IN"/>
        </w:rPr>
      </w:pPr>
      <w:r w:rsidRPr="008E4DE9">
        <w:rPr>
          <w:lang w:val="en-IN"/>
        </w:rPr>
        <w:t>*Corresponding Author</w:t>
      </w:r>
    </w:p>
    <w:p w:rsidR="00BA1176" w:rsidRPr="008E4DE9" w:rsidRDefault="00BA1176" w:rsidP="00F163DC">
      <w:pPr>
        <w:jc w:val="center"/>
        <w:rPr>
          <w:b/>
          <w:i/>
          <w:color w:val="000000" w:themeColor="text1"/>
          <w:lang w:val="en-IN"/>
        </w:rPr>
      </w:pPr>
      <w:r w:rsidRPr="008E4DE9">
        <w:rPr>
          <w:b/>
          <w:i/>
          <w:color w:val="000000" w:themeColor="text1"/>
          <w:lang w:val="en-IN"/>
        </w:rPr>
        <w:t xml:space="preserve">E-Mail Id: </w:t>
      </w:r>
      <w:r w:rsidRPr="00F163DC">
        <w:rPr>
          <w:i/>
          <w:color w:val="000000" w:themeColor="text1"/>
          <w:lang w:val="en-IN"/>
        </w:rPr>
        <w:t>kiranmyd97@gmail.com</w:t>
      </w:r>
    </w:p>
    <w:p w:rsidR="00BA1176" w:rsidRPr="008E4DE9" w:rsidRDefault="00BA1176" w:rsidP="00F163DC">
      <w:pPr>
        <w:jc w:val="center"/>
        <w:rPr>
          <w:b/>
          <w:i/>
          <w:color w:val="000000" w:themeColor="text1"/>
          <w:lang w:val="en-IN"/>
        </w:rPr>
      </w:pPr>
    </w:p>
    <w:p w:rsidR="00BA1176" w:rsidRPr="008E4DE9" w:rsidRDefault="00BA1176" w:rsidP="00F163DC">
      <w:pPr>
        <w:jc w:val="center"/>
        <w:rPr>
          <w:b/>
          <w:i/>
          <w:lang w:val="en-IN"/>
        </w:rPr>
      </w:pPr>
      <w:r w:rsidRPr="008E4DE9">
        <w:rPr>
          <w:b/>
          <w:i/>
          <w:lang w:val="en-IN"/>
        </w:rPr>
        <w:t>ABSTRACT</w:t>
      </w:r>
    </w:p>
    <w:p w:rsidR="00BA1176" w:rsidRPr="008E4DE9" w:rsidRDefault="00BA1176" w:rsidP="00F163DC">
      <w:pPr>
        <w:jc w:val="both"/>
        <w:rPr>
          <w:rStyle w:val="IGC2017-AbstractChar"/>
          <w:i/>
          <w:sz w:val="24"/>
          <w:szCs w:val="24"/>
          <w:lang w:val="en-IN"/>
        </w:rPr>
      </w:pPr>
      <w:r w:rsidRPr="008E4DE9">
        <w:rPr>
          <w:rStyle w:val="IGC2017-AbstractChar"/>
          <w:i/>
          <w:sz w:val="24"/>
          <w:szCs w:val="24"/>
          <w:lang w:val="en-IN"/>
        </w:rPr>
        <w:t xml:space="preserve">Pavements are the vital part of any highway system. Due to harsh climatic conditions and premature distresses, pavements are falling apart in </w:t>
      </w:r>
      <w:r w:rsidR="008D133F" w:rsidRPr="008E4DE9">
        <w:rPr>
          <w:rStyle w:val="IGC2017-AbstractChar"/>
          <w:i/>
          <w:sz w:val="24"/>
          <w:szCs w:val="24"/>
          <w:lang w:val="en-IN"/>
        </w:rPr>
        <w:t>initial</w:t>
      </w:r>
      <w:r w:rsidRPr="008E4DE9">
        <w:rPr>
          <w:rStyle w:val="IGC2017-AbstractChar"/>
          <w:i/>
          <w:sz w:val="24"/>
          <w:szCs w:val="24"/>
          <w:lang w:val="en-IN"/>
        </w:rPr>
        <w:t xml:space="preserve"> </w:t>
      </w:r>
      <w:r w:rsidR="008D133F" w:rsidRPr="008E4DE9">
        <w:rPr>
          <w:rStyle w:val="IGC2017-AbstractChar"/>
          <w:i/>
          <w:sz w:val="24"/>
          <w:szCs w:val="24"/>
          <w:lang w:val="en-IN"/>
        </w:rPr>
        <w:t>years of construction,</w:t>
      </w:r>
      <w:r w:rsidRPr="008E4DE9">
        <w:rPr>
          <w:rStyle w:val="IGC2017-AbstractChar"/>
          <w:i/>
          <w:sz w:val="24"/>
          <w:szCs w:val="24"/>
          <w:lang w:val="en-IN"/>
        </w:rPr>
        <w:t xml:space="preserve"> even though </w:t>
      </w:r>
      <w:r w:rsidR="008D133F" w:rsidRPr="008E4DE9">
        <w:rPr>
          <w:rStyle w:val="IGC2017-AbstractChar"/>
          <w:i/>
          <w:sz w:val="24"/>
          <w:szCs w:val="24"/>
          <w:lang w:val="en-IN"/>
        </w:rPr>
        <w:t>they</w:t>
      </w:r>
      <w:r w:rsidRPr="008E4DE9">
        <w:rPr>
          <w:rStyle w:val="IGC2017-AbstractChar"/>
          <w:i/>
          <w:sz w:val="24"/>
          <w:szCs w:val="24"/>
          <w:lang w:val="en-IN"/>
        </w:rPr>
        <w:t xml:space="preserve"> are designed for 15-20 years. </w:t>
      </w:r>
      <w:r w:rsidR="00FD2860" w:rsidRPr="008E4DE9">
        <w:rPr>
          <w:rStyle w:val="IGC2017-AbstractChar"/>
          <w:i/>
          <w:sz w:val="24"/>
          <w:szCs w:val="24"/>
          <w:lang w:val="en-IN"/>
        </w:rPr>
        <w:t>Furthermore, pavements frequently fail prematurely due to poor quality control during construction, high axle loads, extreme weather conditions, and insufficient maintenance funding.</w:t>
      </w:r>
      <w:r w:rsidRPr="008E4DE9">
        <w:rPr>
          <w:lang w:val="en-IN"/>
        </w:rPr>
        <w:t xml:space="preserve"> </w:t>
      </w:r>
      <w:r w:rsidRPr="008E4DE9">
        <w:rPr>
          <w:i/>
          <w:lang w:val="en-IN"/>
        </w:rPr>
        <w:t>Understanding the deterioration pattern of the flexible pavement is necessary to take the decision for strengthening the pavement. Premature failures like rutting and fatigue in flexible pavement causes severe distresses in the pavement.</w:t>
      </w:r>
      <w:r w:rsidRPr="008E4DE9">
        <w:rPr>
          <w:rStyle w:val="IGC2017-AbstractChar"/>
          <w:i/>
          <w:sz w:val="24"/>
          <w:szCs w:val="24"/>
          <w:lang w:val="en-IN"/>
        </w:rPr>
        <w:t xml:space="preserve"> The desi</w:t>
      </w:r>
      <w:r w:rsidR="00AC4FD4">
        <w:rPr>
          <w:rStyle w:val="IGC2017-AbstractChar"/>
          <w:i/>
          <w:sz w:val="24"/>
          <w:szCs w:val="24"/>
          <w:lang w:val="en-IN"/>
        </w:rPr>
        <w:t>gners adopt the new Mechanistic-</w:t>
      </w:r>
      <w:r w:rsidRPr="008E4DE9">
        <w:rPr>
          <w:rStyle w:val="IGC2017-AbstractChar"/>
          <w:i/>
          <w:sz w:val="24"/>
          <w:szCs w:val="24"/>
          <w:lang w:val="en-IN"/>
        </w:rPr>
        <w:t>Empirical (M-E) pavement design procedure rather than the old empirical design approach for designing pavement structures effectively and efficiently. KEN</w:t>
      </w:r>
      <w:r w:rsidR="00A82373" w:rsidRPr="008E4DE9">
        <w:rPr>
          <w:rStyle w:val="IGC2017-AbstractChar"/>
          <w:i/>
          <w:sz w:val="24"/>
          <w:szCs w:val="24"/>
          <w:lang w:val="en-IN"/>
        </w:rPr>
        <w:t xml:space="preserve">PAVE </w:t>
      </w:r>
      <w:r w:rsidRPr="008E4DE9">
        <w:rPr>
          <w:rStyle w:val="IGC2017-AbstractChar"/>
          <w:i/>
          <w:sz w:val="24"/>
          <w:szCs w:val="24"/>
          <w:lang w:val="en-IN"/>
        </w:rPr>
        <w:t>and IITPAVE software give the pavement responses in terms of stresses and strains</w:t>
      </w:r>
      <w:r w:rsidR="008D133F" w:rsidRPr="008E4DE9">
        <w:rPr>
          <w:rStyle w:val="IGC2017-AbstractChar"/>
          <w:i/>
          <w:sz w:val="24"/>
          <w:szCs w:val="24"/>
          <w:lang w:val="en-IN"/>
        </w:rPr>
        <w:t xml:space="preserve"> and</w:t>
      </w:r>
      <w:r w:rsidRPr="008E4DE9">
        <w:rPr>
          <w:rStyle w:val="IGC2017-AbstractChar"/>
          <w:i/>
          <w:sz w:val="24"/>
          <w:szCs w:val="24"/>
          <w:lang w:val="en-IN"/>
        </w:rPr>
        <w:t xml:space="preserve"> have significant influence on performance prediction which is based on the M-E design approach. This paper reviews the existing literatures on the response analysis of flexible pavement using KEN</w:t>
      </w:r>
      <w:r w:rsidR="00A82373" w:rsidRPr="008E4DE9">
        <w:rPr>
          <w:rStyle w:val="IGC2017-AbstractChar"/>
          <w:i/>
          <w:sz w:val="24"/>
          <w:szCs w:val="24"/>
          <w:lang w:val="en-IN"/>
        </w:rPr>
        <w:t xml:space="preserve">PAVE </w:t>
      </w:r>
      <w:r w:rsidRPr="008E4DE9">
        <w:rPr>
          <w:rStyle w:val="IGC2017-AbstractChar"/>
          <w:i/>
          <w:sz w:val="24"/>
          <w:szCs w:val="24"/>
          <w:lang w:val="en-IN"/>
        </w:rPr>
        <w:t>and IITPAVE. The selection of materials for the pavement and the performance of pavement can be evaluated more accurately with KEN</w:t>
      </w:r>
      <w:r w:rsidR="00A82373" w:rsidRPr="008E4DE9">
        <w:rPr>
          <w:rStyle w:val="IGC2017-AbstractChar"/>
          <w:i/>
          <w:sz w:val="24"/>
          <w:szCs w:val="24"/>
          <w:lang w:val="en-IN"/>
        </w:rPr>
        <w:t>PAVE</w:t>
      </w:r>
      <w:r w:rsidRPr="008E4DE9">
        <w:rPr>
          <w:rStyle w:val="IGC2017-AbstractChar"/>
          <w:i/>
          <w:sz w:val="24"/>
          <w:szCs w:val="24"/>
          <w:lang w:val="en-IN"/>
        </w:rPr>
        <w:t xml:space="preserve"> and IITPAVE.</w:t>
      </w:r>
    </w:p>
    <w:p w:rsidR="00BA1176" w:rsidRPr="008E4DE9" w:rsidRDefault="00BA1176" w:rsidP="00F163DC">
      <w:pPr>
        <w:jc w:val="both"/>
        <w:rPr>
          <w:rStyle w:val="IGC2017-AbstractChar"/>
          <w:i/>
          <w:sz w:val="24"/>
          <w:szCs w:val="24"/>
          <w:lang w:val="en-IN"/>
        </w:rPr>
      </w:pPr>
    </w:p>
    <w:p w:rsidR="00851206" w:rsidRDefault="00BA1176" w:rsidP="00F163DC">
      <w:pPr>
        <w:pStyle w:val="Keywords"/>
        <w:spacing w:after="0"/>
        <w:jc w:val="left"/>
        <w:rPr>
          <w:sz w:val="24"/>
          <w:szCs w:val="24"/>
          <w:lang w:val="en-IN"/>
        </w:rPr>
      </w:pPr>
      <w:r w:rsidRPr="008E4DE9">
        <w:rPr>
          <w:b/>
          <w:sz w:val="24"/>
          <w:szCs w:val="24"/>
          <w:lang w:val="en-IN"/>
        </w:rPr>
        <w:t>Keywords</w:t>
      </w:r>
      <w:proofErr w:type="gramStart"/>
      <w:r w:rsidRPr="008E4DE9">
        <w:rPr>
          <w:b/>
          <w:sz w:val="24"/>
          <w:szCs w:val="24"/>
          <w:lang w:val="en-IN"/>
        </w:rPr>
        <w:t>:</w:t>
      </w:r>
      <w:r w:rsidR="00851206">
        <w:rPr>
          <w:b/>
          <w:sz w:val="24"/>
          <w:szCs w:val="24"/>
          <w:lang w:val="en-IN"/>
        </w:rPr>
        <w:t>-</w:t>
      </w:r>
      <w:proofErr w:type="gramEnd"/>
      <w:r w:rsidR="00786A84">
        <w:rPr>
          <w:b/>
          <w:sz w:val="24"/>
          <w:szCs w:val="24"/>
          <w:lang w:val="en-IN"/>
        </w:rPr>
        <w:t xml:space="preserve"> </w:t>
      </w:r>
      <w:r w:rsidRPr="008E4DE9">
        <w:rPr>
          <w:sz w:val="24"/>
          <w:szCs w:val="24"/>
          <w:lang w:val="en-IN"/>
        </w:rPr>
        <w:t>KENPAVE, IITPAVE, Flexible Pavement</w:t>
      </w:r>
      <w:r w:rsidR="009004CB" w:rsidRPr="008E4DE9">
        <w:rPr>
          <w:sz w:val="24"/>
          <w:szCs w:val="24"/>
          <w:lang w:val="en-IN"/>
        </w:rPr>
        <w:t>, Rutting, Fatigue</w:t>
      </w:r>
    </w:p>
    <w:p w:rsidR="00851206" w:rsidRDefault="00851206" w:rsidP="00F163DC">
      <w:pPr>
        <w:pStyle w:val="Keywords"/>
        <w:spacing w:after="0"/>
        <w:jc w:val="left"/>
        <w:rPr>
          <w:sz w:val="24"/>
          <w:szCs w:val="24"/>
          <w:lang w:val="en-IN"/>
        </w:rPr>
      </w:pPr>
    </w:p>
    <w:p w:rsidR="00B01E19" w:rsidRPr="008E4DE9" w:rsidRDefault="00B01E19" w:rsidP="00F163DC">
      <w:pPr>
        <w:autoSpaceDE w:val="0"/>
        <w:autoSpaceDN w:val="0"/>
        <w:adjustRightInd w:val="0"/>
        <w:rPr>
          <w:lang w:val="en-IN"/>
        </w:rPr>
        <w:sectPr w:rsidR="00B01E19" w:rsidRPr="008E4DE9" w:rsidSect="00F163DC">
          <w:headerReference w:type="default" r:id="rId9"/>
          <w:footerReference w:type="default" r:id="rId10"/>
          <w:type w:val="continuous"/>
          <w:pgSz w:w="11907" w:h="16839" w:code="9"/>
          <w:pgMar w:top="1440" w:right="1440" w:bottom="1440" w:left="1440" w:header="720" w:footer="720" w:gutter="0"/>
          <w:cols w:space="720"/>
          <w:docGrid w:linePitch="360"/>
        </w:sectPr>
      </w:pPr>
    </w:p>
    <w:p w:rsidR="00F163DC" w:rsidRPr="00851206" w:rsidRDefault="00F163DC" w:rsidP="004F2BC1">
      <w:pPr>
        <w:pStyle w:val="Keywords"/>
        <w:spacing w:after="0"/>
        <w:rPr>
          <w:b/>
          <w:bCs/>
          <w:i w:val="0"/>
          <w:iCs/>
          <w:sz w:val="24"/>
          <w:szCs w:val="24"/>
          <w:lang w:val="en-IN"/>
        </w:rPr>
      </w:pPr>
      <w:r w:rsidRPr="00851206">
        <w:rPr>
          <w:b/>
          <w:bCs/>
          <w:i w:val="0"/>
          <w:iCs/>
          <w:color w:val="000000" w:themeColor="text1"/>
          <w:sz w:val="24"/>
          <w:szCs w:val="24"/>
          <w:lang w:val="en-IN"/>
        </w:rPr>
        <w:lastRenderedPageBreak/>
        <w:t>INTRODUCTION</w:t>
      </w:r>
    </w:p>
    <w:p w:rsidR="00F163DC" w:rsidRPr="008E4DE9" w:rsidRDefault="00F163DC" w:rsidP="004F2BC1">
      <w:pPr>
        <w:jc w:val="both"/>
        <w:rPr>
          <w:lang w:val="en-IN"/>
        </w:rPr>
        <w:sectPr w:rsidR="00F163DC" w:rsidRPr="008E4DE9" w:rsidSect="004F2BC1">
          <w:headerReference w:type="default" r:id="rId11"/>
          <w:footerReference w:type="default" r:id="rId12"/>
          <w:type w:val="continuous"/>
          <w:pgSz w:w="11907" w:h="16839" w:code="9"/>
          <w:pgMar w:top="1440" w:right="1440" w:bottom="1440" w:left="1440" w:header="720" w:footer="720" w:gutter="0"/>
          <w:cols w:num="2" w:space="720"/>
          <w:docGrid w:linePitch="360"/>
        </w:sectPr>
      </w:pPr>
    </w:p>
    <w:p w:rsidR="004F2BC1" w:rsidRDefault="00F163DC" w:rsidP="004F2BC1">
      <w:pPr>
        <w:jc w:val="both"/>
        <w:rPr>
          <w:lang w:val="en-IN"/>
        </w:rPr>
      </w:pPr>
      <w:r w:rsidRPr="008E4DE9">
        <w:rPr>
          <w:lang w:val="en-IN"/>
        </w:rPr>
        <w:lastRenderedPageBreak/>
        <w:t xml:space="preserve">The highways are intended to provide a public route for people and vehicles while maintaining an acceptable level of comfort. The design of a flexible pavement is determined by the environmental conditions at each location. Mechanistic empirical method is one of the flexible pavement design based on theory of mechanics. </w:t>
      </w:r>
    </w:p>
    <w:p w:rsidR="004F2BC1" w:rsidRDefault="004F2BC1" w:rsidP="004F2BC1">
      <w:pPr>
        <w:jc w:val="both"/>
        <w:rPr>
          <w:lang w:val="en-IN"/>
        </w:rPr>
      </w:pPr>
    </w:p>
    <w:p w:rsidR="004F2BC1" w:rsidRDefault="00F163DC" w:rsidP="004F2BC1">
      <w:pPr>
        <w:jc w:val="both"/>
        <w:rPr>
          <w:lang w:val="en-IN"/>
        </w:rPr>
      </w:pPr>
      <w:r w:rsidRPr="008E4DE9">
        <w:rPr>
          <w:lang w:val="en-IN"/>
        </w:rPr>
        <w:t xml:space="preserve">This method is a combination of mechanistic and empirical approaches for analysing pavement stress, strain, and deflection values. The critical pavement responses, such as stresses and strains, are determined using multilayer elastic theory and then correlated with pavement field performance using empirical models. </w:t>
      </w:r>
      <w:r w:rsidRPr="008E4DE9">
        <w:rPr>
          <w:lang w:val="en-IN"/>
        </w:rPr>
        <w:lastRenderedPageBreak/>
        <w:t xml:space="preserve">During the design process, these mechanistic parameters are limited to an acceptable level. Year after year, road infrastructure experiences an increase in loading from both traffic volume and vehicle axle load. Tyre pressure has a significant impact on stresses and strains in upper parts of pavement structures, as well as pavement fatigue and rutting. </w:t>
      </w:r>
    </w:p>
    <w:p w:rsidR="004F2BC1" w:rsidRDefault="004F2BC1" w:rsidP="004F2BC1">
      <w:pPr>
        <w:jc w:val="both"/>
        <w:rPr>
          <w:lang w:val="en-IN"/>
        </w:rPr>
      </w:pPr>
    </w:p>
    <w:p w:rsidR="00F163DC" w:rsidRDefault="00F163DC" w:rsidP="004F2BC1">
      <w:pPr>
        <w:jc w:val="both"/>
        <w:rPr>
          <w:lang w:val="en-IN"/>
        </w:rPr>
      </w:pPr>
      <w:r w:rsidRPr="008E4DE9">
        <w:rPr>
          <w:lang w:val="en-IN"/>
        </w:rPr>
        <w:t xml:space="preserve">As a result, the road must be capable of carrying the vehicular capacity and have adequate subgrade bearing strength. Road infrastructure that cannot withstand the burden of traffic passing through it is subjected to premature failures like fatigue and rutting in the pavement layers. Hence for a pavement design it is important to </w:t>
      </w:r>
      <w:r w:rsidRPr="008E4DE9">
        <w:rPr>
          <w:lang w:val="en-IN"/>
        </w:rPr>
        <w:lastRenderedPageBreak/>
        <w:t>minimize such premature failures.</w:t>
      </w:r>
      <w:r w:rsidRPr="008E4DE9">
        <w:t xml:space="preserve"> </w:t>
      </w:r>
      <w:r w:rsidRPr="008E4DE9">
        <w:rPr>
          <w:lang w:val="en-IN"/>
        </w:rPr>
        <w:t>Road infrastructure that is unable to withstand the traffic load passing through it suffers from premature failures such as fatigue and rutting in the pavement layers. Hence, it is critical for pavement design to minimise such premature failures.</w:t>
      </w:r>
    </w:p>
    <w:p w:rsidR="004F2BC1" w:rsidRPr="008E4DE9" w:rsidRDefault="004F2BC1" w:rsidP="004F2BC1">
      <w:pPr>
        <w:jc w:val="both"/>
        <w:rPr>
          <w:lang w:val="en-IN"/>
        </w:rPr>
      </w:pPr>
    </w:p>
    <w:p w:rsidR="00F163DC" w:rsidRPr="008E4DE9" w:rsidRDefault="00F163DC" w:rsidP="004F2BC1">
      <w:pPr>
        <w:pStyle w:val="Heading2"/>
        <w:spacing w:before="0"/>
        <w:jc w:val="both"/>
        <w:rPr>
          <w:rFonts w:ascii="Times New Roman" w:hAnsi="Times New Roman" w:cs="Times New Roman"/>
          <w:color w:val="000000" w:themeColor="text1"/>
          <w:sz w:val="24"/>
          <w:szCs w:val="24"/>
          <w:lang w:val="en-IN"/>
        </w:rPr>
      </w:pPr>
      <w:r w:rsidRPr="008E4DE9">
        <w:rPr>
          <w:rFonts w:ascii="Times New Roman" w:hAnsi="Times New Roman" w:cs="Times New Roman"/>
          <w:color w:val="000000" w:themeColor="text1"/>
          <w:sz w:val="24"/>
          <w:szCs w:val="24"/>
          <w:lang w:val="en-IN"/>
        </w:rPr>
        <w:t>Software in Flexible Pavement Design</w:t>
      </w:r>
    </w:p>
    <w:p w:rsidR="00F163DC" w:rsidRPr="008E4DE9" w:rsidRDefault="00F163DC" w:rsidP="004F2BC1">
      <w:pPr>
        <w:autoSpaceDE w:val="0"/>
        <w:autoSpaceDN w:val="0"/>
        <w:adjustRightInd w:val="0"/>
        <w:jc w:val="both"/>
        <w:rPr>
          <w:lang w:val="en-IN"/>
        </w:rPr>
      </w:pPr>
      <w:r w:rsidRPr="008E4DE9">
        <w:rPr>
          <w:lang w:val="en-IN"/>
        </w:rPr>
        <w:t xml:space="preserve">The design of the flexible pavement needs to make different experimental tests and calculations which might </w:t>
      </w:r>
      <w:proofErr w:type="gramStart"/>
      <w:r w:rsidRPr="008E4DE9">
        <w:rPr>
          <w:lang w:val="en-IN"/>
        </w:rPr>
        <w:t>occur</w:t>
      </w:r>
      <w:proofErr w:type="gramEnd"/>
      <w:r w:rsidRPr="008E4DE9">
        <w:rPr>
          <w:lang w:val="en-IN"/>
        </w:rPr>
        <w:t xml:space="preserve"> a lot of errors during the design phase and results in road failures. Therefore, the use of flexible pavement software can ensure effective design by minimizing the chances of distresses in the road design.</w:t>
      </w:r>
    </w:p>
    <w:p w:rsidR="00F163DC" w:rsidRPr="008E4DE9" w:rsidRDefault="00F163DC" w:rsidP="004F2BC1">
      <w:pPr>
        <w:pStyle w:val="Heading2"/>
        <w:spacing w:before="0"/>
        <w:jc w:val="both"/>
        <w:rPr>
          <w:rFonts w:ascii="Times New Roman" w:hAnsi="Times New Roman" w:cs="Times New Roman"/>
          <w:color w:val="000000" w:themeColor="text1"/>
          <w:sz w:val="24"/>
          <w:szCs w:val="24"/>
          <w:lang w:val="en-IN"/>
        </w:rPr>
      </w:pPr>
      <w:r w:rsidRPr="008E4DE9">
        <w:rPr>
          <w:rFonts w:ascii="Times New Roman" w:hAnsi="Times New Roman" w:cs="Times New Roman"/>
          <w:color w:val="000000" w:themeColor="text1"/>
          <w:sz w:val="24"/>
          <w:szCs w:val="24"/>
          <w:lang w:val="en-IN"/>
        </w:rPr>
        <w:lastRenderedPageBreak/>
        <w:t>IITPAVE Software</w:t>
      </w:r>
    </w:p>
    <w:p w:rsidR="004F2BC1" w:rsidRDefault="005C7EA1" w:rsidP="004F2BC1">
      <w:pPr>
        <w:autoSpaceDE w:val="0"/>
        <w:autoSpaceDN w:val="0"/>
        <w:adjustRightInd w:val="0"/>
        <w:jc w:val="both"/>
        <w:rPr>
          <w:lang w:val="en-IN"/>
        </w:rPr>
        <w:sectPr w:rsidR="004F2BC1" w:rsidSect="004F2BC1">
          <w:type w:val="continuous"/>
          <w:pgSz w:w="11907" w:h="16839" w:code="9"/>
          <w:pgMar w:top="1440" w:right="1440" w:bottom="1440" w:left="1440" w:header="720" w:footer="720" w:gutter="0"/>
          <w:cols w:num="2" w:space="720"/>
          <w:docGrid w:linePitch="360"/>
        </w:sectPr>
      </w:pPr>
      <w:r>
        <w:rPr>
          <w:lang w:val="en-IN"/>
        </w:rPr>
        <w:t xml:space="preserve">IITPAVE Software is </w:t>
      </w:r>
      <w:proofErr w:type="gramStart"/>
      <w:r>
        <w:rPr>
          <w:lang w:val="en-IN"/>
        </w:rPr>
        <w:t xml:space="preserve">a </w:t>
      </w:r>
      <w:r w:rsidR="00F163DC" w:rsidRPr="008E4DE9">
        <w:rPr>
          <w:lang w:val="en-IN"/>
        </w:rPr>
        <w:t>mechanistic</w:t>
      </w:r>
      <w:proofErr w:type="gramEnd"/>
      <w:r w:rsidR="00F163DC" w:rsidRPr="008E4DE9">
        <w:rPr>
          <w:lang w:val="en-IN"/>
        </w:rPr>
        <w:t xml:space="preserve">- empirical software used for the design, analysis of the flexible pavement. The input data used in this program to obtain stresses and strains at different layers are the elastic modulus, </w:t>
      </w:r>
      <w:proofErr w:type="spellStart"/>
      <w:r w:rsidR="00F163DC" w:rsidRPr="008E4DE9">
        <w:rPr>
          <w:lang w:val="en-IN"/>
        </w:rPr>
        <w:t>poisson’s</w:t>
      </w:r>
      <w:proofErr w:type="spellEnd"/>
      <w:r w:rsidR="00F163DC" w:rsidRPr="008E4DE9">
        <w:rPr>
          <w:lang w:val="en-IN"/>
        </w:rPr>
        <w:t xml:space="preserve"> ratio, the thickness of different layers, </w:t>
      </w:r>
      <w:proofErr w:type="gramStart"/>
      <w:r w:rsidR="00F163DC" w:rsidRPr="008E4DE9">
        <w:rPr>
          <w:lang w:val="en-IN"/>
        </w:rPr>
        <w:t>wheel</w:t>
      </w:r>
      <w:proofErr w:type="gramEnd"/>
      <w:r w:rsidR="00F163DC" w:rsidRPr="008E4DE9">
        <w:rPr>
          <w:lang w:val="en-IN"/>
        </w:rPr>
        <w:t xml:space="preserve"> load and tyre pressure of a vehicle. The result of strains obtained from IITPAVE software (as shown in Figure 1) will be compared with the allowable strains and if the strains obtained are less than the allowable standard strains then the pavement thickness is called satisfied. </w:t>
      </w:r>
    </w:p>
    <w:p w:rsidR="00F163DC" w:rsidRPr="008E4DE9" w:rsidRDefault="00F163DC" w:rsidP="004F2BC1">
      <w:pPr>
        <w:autoSpaceDE w:val="0"/>
        <w:autoSpaceDN w:val="0"/>
        <w:adjustRightInd w:val="0"/>
        <w:jc w:val="both"/>
        <w:rPr>
          <w:lang w:val="en-IN"/>
        </w:rPr>
      </w:pPr>
    </w:p>
    <w:p w:rsidR="00B01E19" w:rsidRPr="008E4DE9" w:rsidRDefault="00BA1176" w:rsidP="004F2BC1">
      <w:pPr>
        <w:keepNext/>
        <w:autoSpaceDE w:val="0"/>
        <w:autoSpaceDN w:val="0"/>
        <w:adjustRightInd w:val="0"/>
        <w:jc w:val="center"/>
        <w:rPr>
          <w:lang w:val="en-IN"/>
        </w:rPr>
      </w:pPr>
      <w:r w:rsidRPr="008E4DE9">
        <w:rPr>
          <w:noProof/>
          <w:lang w:val="en-IN" w:eastAsia="en-IN"/>
        </w:rPr>
        <w:drawing>
          <wp:inline distT="0" distB="0" distL="0" distR="0">
            <wp:extent cx="4218214" cy="1763485"/>
            <wp:effectExtent l="0" t="0" r="0" b="0"/>
            <wp:docPr id="4" name="Picture 3"/>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3" cstate="print"/>
                    <a:srcRect/>
                    <a:stretch>
                      <a:fillRect/>
                    </a:stretch>
                  </pic:blipFill>
                  <pic:spPr bwMode="auto">
                    <a:xfrm>
                      <a:off x="0" y="0"/>
                      <a:ext cx="4226512" cy="1766954"/>
                    </a:xfrm>
                    <a:prstGeom prst="rect">
                      <a:avLst/>
                    </a:prstGeom>
                    <a:noFill/>
                    <a:ln w="9525">
                      <a:noFill/>
                      <a:miter lim="800000"/>
                      <a:headEnd/>
                      <a:tailEnd/>
                    </a:ln>
                  </pic:spPr>
                </pic:pic>
              </a:graphicData>
            </a:graphic>
          </wp:inline>
        </w:drawing>
      </w:r>
    </w:p>
    <w:p w:rsidR="00B01E19" w:rsidRPr="00AD2715" w:rsidRDefault="00B01E19" w:rsidP="004F2BC1">
      <w:pPr>
        <w:pStyle w:val="Caption"/>
        <w:spacing w:after="0"/>
        <w:jc w:val="center"/>
        <w:rPr>
          <w:rStyle w:val="A8"/>
          <w:rFonts w:cs="Times New Roman"/>
          <w:b w:val="0"/>
          <w:i/>
          <w:iCs/>
          <w:color w:val="000000" w:themeColor="text1"/>
          <w:sz w:val="24"/>
          <w:szCs w:val="24"/>
          <w:lang w:val="en-IN"/>
        </w:rPr>
        <w:sectPr w:rsidR="00B01E19" w:rsidRPr="00AD2715" w:rsidSect="00F163DC">
          <w:type w:val="continuous"/>
          <w:pgSz w:w="11907" w:h="16839" w:code="9"/>
          <w:pgMar w:top="1440" w:right="1440" w:bottom="1440" w:left="1440" w:header="720" w:footer="720" w:gutter="0"/>
          <w:cols w:space="720"/>
          <w:docGrid w:linePitch="360"/>
        </w:sectPr>
      </w:pPr>
      <w:proofErr w:type="gramStart"/>
      <w:r w:rsidRPr="00836A35">
        <w:rPr>
          <w:bCs w:val="0"/>
          <w:i/>
          <w:iCs/>
          <w:color w:val="000000" w:themeColor="text1"/>
          <w:sz w:val="24"/>
          <w:szCs w:val="24"/>
          <w:lang w:val="en-IN"/>
        </w:rPr>
        <w:t>Fig</w:t>
      </w:r>
      <w:r w:rsidR="00836A35">
        <w:rPr>
          <w:bCs w:val="0"/>
          <w:i/>
          <w:iCs/>
          <w:color w:val="000000" w:themeColor="text1"/>
          <w:sz w:val="24"/>
          <w:szCs w:val="24"/>
          <w:lang w:val="en-IN"/>
        </w:rPr>
        <w:t>.</w:t>
      </w:r>
      <w:proofErr w:type="gramEnd"/>
      <w:r w:rsidR="00CD15A4" w:rsidRPr="00836A35">
        <w:rPr>
          <w:bCs w:val="0"/>
          <w:i/>
          <w:iCs/>
          <w:color w:val="000000" w:themeColor="text1"/>
          <w:sz w:val="24"/>
          <w:szCs w:val="24"/>
          <w:lang w:val="en-IN"/>
        </w:rPr>
        <w:fldChar w:fldCharType="begin"/>
      </w:r>
      <w:r w:rsidRPr="00836A35">
        <w:rPr>
          <w:bCs w:val="0"/>
          <w:i/>
          <w:iCs/>
          <w:color w:val="000000" w:themeColor="text1"/>
          <w:sz w:val="24"/>
          <w:szCs w:val="24"/>
          <w:lang w:val="en-IN"/>
        </w:rPr>
        <w:instrText xml:space="preserve"> SEQ Figure \* ARABIC </w:instrText>
      </w:r>
      <w:r w:rsidR="00CD15A4" w:rsidRPr="00836A35">
        <w:rPr>
          <w:bCs w:val="0"/>
          <w:i/>
          <w:iCs/>
          <w:color w:val="000000" w:themeColor="text1"/>
          <w:sz w:val="24"/>
          <w:szCs w:val="24"/>
          <w:lang w:val="en-IN"/>
        </w:rPr>
        <w:fldChar w:fldCharType="separate"/>
      </w:r>
      <w:r w:rsidR="004A3392" w:rsidRPr="00836A35">
        <w:rPr>
          <w:bCs w:val="0"/>
          <w:i/>
          <w:iCs/>
          <w:noProof/>
          <w:color w:val="000000" w:themeColor="text1"/>
          <w:sz w:val="24"/>
          <w:szCs w:val="24"/>
          <w:lang w:val="en-IN"/>
        </w:rPr>
        <w:t>1</w:t>
      </w:r>
      <w:r w:rsidR="00CD15A4" w:rsidRPr="00836A35">
        <w:rPr>
          <w:bCs w:val="0"/>
          <w:i/>
          <w:iCs/>
          <w:color w:val="000000" w:themeColor="text1"/>
          <w:sz w:val="24"/>
          <w:szCs w:val="24"/>
          <w:lang w:val="en-IN"/>
        </w:rPr>
        <w:fldChar w:fldCharType="end"/>
      </w:r>
      <w:r w:rsidR="00836A35">
        <w:rPr>
          <w:bCs w:val="0"/>
          <w:i/>
          <w:iCs/>
          <w:color w:val="000000" w:themeColor="text1"/>
          <w:sz w:val="24"/>
          <w:szCs w:val="24"/>
          <w:lang w:val="en-IN"/>
        </w:rPr>
        <w:t>:-</w:t>
      </w:r>
      <w:r w:rsidRPr="00836A35">
        <w:rPr>
          <w:b w:val="0"/>
          <w:i/>
          <w:iCs/>
          <w:color w:val="000000" w:themeColor="text1"/>
          <w:sz w:val="24"/>
          <w:szCs w:val="24"/>
          <w:lang w:val="en-IN"/>
        </w:rPr>
        <w:t xml:space="preserve"> Main screen of IITPAVE</w:t>
      </w:r>
    </w:p>
    <w:p w:rsidR="004F2BC1" w:rsidRDefault="004F2BC1" w:rsidP="00F163DC">
      <w:pPr>
        <w:pStyle w:val="Heading1"/>
        <w:spacing w:before="0"/>
        <w:rPr>
          <w:rStyle w:val="A8"/>
          <w:rFonts w:ascii="Times New Roman" w:hAnsi="Times New Roman" w:cs="Times New Roman"/>
          <w:sz w:val="24"/>
          <w:szCs w:val="24"/>
          <w:lang w:val="en-IN"/>
        </w:rPr>
      </w:pPr>
    </w:p>
    <w:p w:rsidR="004F2BC1" w:rsidRDefault="004F2BC1" w:rsidP="004F2BC1">
      <w:pPr>
        <w:pStyle w:val="Heading1"/>
        <w:spacing w:before="0"/>
        <w:jc w:val="both"/>
        <w:rPr>
          <w:rStyle w:val="A8"/>
          <w:rFonts w:ascii="Times New Roman" w:hAnsi="Times New Roman" w:cs="Times New Roman"/>
          <w:sz w:val="24"/>
          <w:szCs w:val="24"/>
          <w:lang w:val="en-IN"/>
        </w:rPr>
        <w:sectPr w:rsidR="004F2BC1" w:rsidSect="00F163DC">
          <w:type w:val="continuous"/>
          <w:pgSz w:w="11907" w:h="16839" w:code="9"/>
          <w:pgMar w:top="1440" w:right="1440" w:bottom="1440" w:left="1440" w:header="720" w:footer="720" w:gutter="0"/>
          <w:cols w:space="720"/>
          <w:docGrid w:linePitch="360"/>
        </w:sectPr>
      </w:pPr>
    </w:p>
    <w:p w:rsidR="00BA1176" w:rsidRPr="008E4DE9" w:rsidRDefault="00BA1176" w:rsidP="004F2BC1">
      <w:pPr>
        <w:pStyle w:val="Heading1"/>
        <w:spacing w:before="0"/>
        <w:jc w:val="both"/>
        <w:rPr>
          <w:rStyle w:val="A8"/>
          <w:rFonts w:ascii="Times New Roman" w:hAnsi="Times New Roman" w:cs="Times New Roman"/>
          <w:b w:val="0"/>
          <w:sz w:val="24"/>
          <w:szCs w:val="24"/>
          <w:lang w:val="en-IN"/>
        </w:rPr>
      </w:pPr>
      <w:r w:rsidRPr="008E4DE9">
        <w:rPr>
          <w:rStyle w:val="A8"/>
          <w:rFonts w:ascii="Times New Roman" w:hAnsi="Times New Roman" w:cs="Times New Roman"/>
          <w:sz w:val="24"/>
          <w:szCs w:val="24"/>
          <w:lang w:val="en-IN"/>
        </w:rPr>
        <w:lastRenderedPageBreak/>
        <w:t>KENLAYER Software</w:t>
      </w:r>
    </w:p>
    <w:p w:rsidR="00DE38A2" w:rsidRPr="008E4DE9" w:rsidRDefault="000B49F4" w:rsidP="004F2BC1">
      <w:pPr>
        <w:autoSpaceDE w:val="0"/>
        <w:autoSpaceDN w:val="0"/>
        <w:adjustRightInd w:val="0"/>
        <w:jc w:val="both"/>
        <w:rPr>
          <w:rStyle w:val="A8"/>
          <w:rFonts w:cs="Times New Roman"/>
          <w:sz w:val="24"/>
          <w:szCs w:val="24"/>
          <w:lang w:val="en-IN"/>
        </w:rPr>
      </w:pPr>
      <w:r w:rsidRPr="008E4DE9">
        <w:rPr>
          <w:lang w:val="en-IN"/>
        </w:rPr>
        <w:t>The software called KENPAVE for pavement analysis</w:t>
      </w:r>
      <w:r w:rsidR="008D133F" w:rsidRPr="008E4DE9">
        <w:rPr>
          <w:lang w:val="en-IN"/>
        </w:rPr>
        <w:t xml:space="preserve"> was </w:t>
      </w:r>
      <w:r w:rsidRPr="008E4DE9">
        <w:rPr>
          <w:lang w:val="en-IN"/>
        </w:rPr>
        <w:t xml:space="preserve">developed by </w:t>
      </w:r>
      <w:r w:rsidR="009E7E71" w:rsidRPr="008E4DE9">
        <w:rPr>
          <w:lang w:val="en-IN"/>
        </w:rPr>
        <w:t xml:space="preserve">Yang </w:t>
      </w:r>
      <w:r w:rsidRPr="008E4DE9">
        <w:rPr>
          <w:lang w:val="en-IN"/>
        </w:rPr>
        <w:t>at the University of Kentucky</w:t>
      </w:r>
      <w:r w:rsidR="008D133F" w:rsidRPr="008E4DE9">
        <w:rPr>
          <w:lang w:val="en-IN"/>
        </w:rPr>
        <w:t xml:space="preserve"> (screenshot shown in Figure 2)</w:t>
      </w:r>
      <w:r w:rsidRPr="008E4DE9">
        <w:rPr>
          <w:lang w:val="en-IN"/>
        </w:rPr>
        <w:t xml:space="preserve">. </w:t>
      </w:r>
      <w:r w:rsidRPr="008E4DE9">
        <w:rPr>
          <w:rStyle w:val="A8"/>
          <w:rFonts w:cs="Times New Roman"/>
          <w:sz w:val="24"/>
          <w:szCs w:val="24"/>
          <w:lang w:val="en-IN"/>
        </w:rPr>
        <w:t xml:space="preserve">The software comprises of the </w:t>
      </w:r>
      <w:r w:rsidR="00BA1176" w:rsidRPr="008E4DE9">
        <w:rPr>
          <w:rStyle w:val="A8"/>
          <w:rFonts w:cs="Times New Roman"/>
          <w:sz w:val="24"/>
          <w:szCs w:val="24"/>
          <w:lang w:val="en-IN"/>
        </w:rPr>
        <w:t xml:space="preserve">data input interface LAYERINP and graphic program LGRAPH </w:t>
      </w:r>
      <w:r w:rsidR="00BA3981" w:rsidRPr="008E4DE9">
        <w:rPr>
          <w:rStyle w:val="A8"/>
          <w:rFonts w:cs="Times New Roman"/>
          <w:sz w:val="24"/>
          <w:szCs w:val="24"/>
          <w:lang w:val="en-IN"/>
        </w:rPr>
        <w:t xml:space="preserve">together with </w:t>
      </w:r>
      <w:r w:rsidRPr="008E4DE9">
        <w:rPr>
          <w:rStyle w:val="A8"/>
          <w:rFonts w:cs="Times New Roman"/>
          <w:sz w:val="24"/>
          <w:szCs w:val="24"/>
          <w:lang w:val="en-IN"/>
        </w:rPr>
        <w:t>KENLAYER and</w:t>
      </w:r>
      <w:r w:rsidR="00BA1176" w:rsidRPr="008E4DE9">
        <w:rPr>
          <w:rStyle w:val="A8"/>
          <w:rFonts w:cs="Times New Roman"/>
          <w:sz w:val="24"/>
          <w:szCs w:val="24"/>
          <w:lang w:val="en-IN"/>
        </w:rPr>
        <w:t xml:space="preserve"> KENSLABS used for the analysis of</w:t>
      </w:r>
      <w:r w:rsidRPr="008E4DE9">
        <w:rPr>
          <w:rStyle w:val="A8"/>
          <w:rFonts w:cs="Times New Roman"/>
          <w:sz w:val="24"/>
          <w:szCs w:val="24"/>
          <w:lang w:val="en-IN"/>
        </w:rPr>
        <w:t xml:space="preserve"> flexible and</w:t>
      </w:r>
      <w:r w:rsidR="00BA1176" w:rsidRPr="008E4DE9">
        <w:rPr>
          <w:rStyle w:val="A8"/>
          <w:rFonts w:cs="Times New Roman"/>
          <w:sz w:val="24"/>
          <w:szCs w:val="24"/>
          <w:lang w:val="en-IN"/>
        </w:rPr>
        <w:t xml:space="preserve"> rigid pavements</w:t>
      </w:r>
      <w:r w:rsidRPr="008E4DE9">
        <w:rPr>
          <w:rStyle w:val="A8"/>
          <w:rFonts w:cs="Times New Roman"/>
          <w:sz w:val="24"/>
          <w:szCs w:val="24"/>
          <w:lang w:val="en-IN"/>
        </w:rPr>
        <w:t xml:space="preserve"> respectively</w:t>
      </w:r>
      <w:r w:rsidR="00E6602D" w:rsidRPr="008E4DE9">
        <w:rPr>
          <w:rStyle w:val="A8"/>
          <w:rFonts w:cs="Times New Roman"/>
          <w:sz w:val="24"/>
          <w:szCs w:val="24"/>
          <w:lang w:val="en-IN"/>
        </w:rPr>
        <w:t>.</w:t>
      </w:r>
      <w:r w:rsidR="00E8433A" w:rsidRPr="008E4DE9">
        <w:rPr>
          <w:lang w:val="en-IN"/>
        </w:rPr>
        <w:t xml:space="preserve"> </w:t>
      </w:r>
      <w:r w:rsidR="00966FE1" w:rsidRPr="008E4DE9">
        <w:rPr>
          <w:lang w:val="en-IN"/>
        </w:rPr>
        <w:t>It can be used to analyse the layered pavement in various wheel configurations such as dual-tandem, dual-</w:t>
      </w:r>
      <w:proofErr w:type="spellStart"/>
      <w:r w:rsidR="00966FE1" w:rsidRPr="008E4DE9">
        <w:rPr>
          <w:lang w:val="en-IN"/>
        </w:rPr>
        <w:t>tridem</w:t>
      </w:r>
      <w:proofErr w:type="spellEnd"/>
      <w:r w:rsidR="00966FE1" w:rsidRPr="008E4DE9">
        <w:rPr>
          <w:lang w:val="en-IN"/>
        </w:rPr>
        <w:t>, single, and dual</w:t>
      </w:r>
      <w:r w:rsidR="00B944AC" w:rsidRPr="008E4DE9">
        <w:rPr>
          <w:lang w:val="en-IN"/>
        </w:rPr>
        <w:t xml:space="preserve"> wheel</w:t>
      </w:r>
      <w:r w:rsidR="00966FE1" w:rsidRPr="008E4DE9">
        <w:rPr>
          <w:lang w:val="en-IN"/>
        </w:rPr>
        <w:t xml:space="preserve"> with linear elastic, </w:t>
      </w:r>
      <w:r w:rsidR="00966FE1" w:rsidRPr="008E4DE9">
        <w:rPr>
          <w:lang w:val="en-IN"/>
        </w:rPr>
        <w:lastRenderedPageBreak/>
        <w:t xml:space="preserve">nonlinear, and </w:t>
      </w:r>
      <w:proofErr w:type="spellStart"/>
      <w:r w:rsidR="00966FE1" w:rsidRPr="008E4DE9">
        <w:rPr>
          <w:lang w:val="en-IN"/>
        </w:rPr>
        <w:t>visco</w:t>
      </w:r>
      <w:proofErr w:type="spellEnd"/>
      <w:r w:rsidR="00966FE1" w:rsidRPr="008E4DE9">
        <w:rPr>
          <w:lang w:val="en-IN"/>
        </w:rPr>
        <w:t xml:space="preserve">-elastic </w:t>
      </w:r>
      <w:r w:rsidR="00B12AFB" w:rsidRPr="008E4DE9">
        <w:rPr>
          <w:lang w:val="en-IN"/>
        </w:rPr>
        <w:t xml:space="preserve">layer </w:t>
      </w:r>
      <w:r w:rsidR="00966FE1" w:rsidRPr="008E4DE9">
        <w:rPr>
          <w:lang w:val="en-IN"/>
        </w:rPr>
        <w:t>behaviour taken into account.</w:t>
      </w:r>
    </w:p>
    <w:p w:rsidR="00B944AC" w:rsidRPr="008E4DE9" w:rsidRDefault="00B944AC" w:rsidP="004F2BC1">
      <w:pPr>
        <w:autoSpaceDE w:val="0"/>
        <w:autoSpaceDN w:val="0"/>
        <w:adjustRightInd w:val="0"/>
        <w:jc w:val="both"/>
        <w:rPr>
          <w:rStyle w:val="A8"/>
          <w:rFonts w:cs="Times New Roman"/>
          <w:sz w:val="24"/>
          <w:szCs w:val="24"/>
          <w:lang w:val="en-IN"/>
        </w:rPr>
      </w:pPr>
    </w:p>
    <w:p w:rsidR="00BA1176" w:rsidRPr="008E4DE9" w:rsidRDefault="00B6792B" w:rsidP="004F2BC1">
      <w:pPr>
        <w:autoSpaceDE w:val="0"/>
        <w:autoSpaceDN w:val="0"/>
        <w:adjustRightInd w:val="0"/>
        <w:jc w:val="both"/>
        <w:rPr>
          <w:noProof/>
          <w:lang w:val="en-IN"/>
        </w:rPr>
      </w:pPr>
      <w:r w:rsidRPr="008E4DE9">
        <w:rPr>
          <w:rStyle w:val="A8"/>
          <w:rFonts w:cs="Times New Roman"/>
          <w:sz w:val="24"/>
          <w:szCs w:val="24"/>
          <w:lang w:val="en-IN"/>
        </w:rPr>
        <w:t xml:space="preserve">The software generates stresses, strains, and deflections at ten distinct radial coordinates </w:t>
      </w:r>
      <w:r w:rsidR="00B12AFB" w:rsidRPr="008E4DE9">
        <w:rPr>
          <w:rStyle w:val="A8"/>
          <w:rFonts w:cs="Times New Roman"/>
          <w:sz w:val="24"/>
          <w:szCs w:val="24"/>
          <w:lang w:val="en-IN"/>
        </w:rPr>
        <w:t>or</w:t>
      </w:r>
      <w:r w:rsidRPr="008E4DE9">
        <w:rPr>
          <w:rStyle w:val="A8"/>
          <w:rFonts w:cs="Times New Roman"/>
          <w:sz w:val="24"/>
          <w:szCs w:val="24"/>
          <w:lang w:val="en-IN"/>
        </w:rPr>
        <w:t xml:space="preserve"> 19 differ</w:t>
      </w:r>
      <w:r w:rsidR="00B12AFB" w:rsidRPr="008E4DE9">
        <w:rPr>
          <w:rStyle w:val="A8"/>
          <w:rFonts w:cs="Times New Roman"/>
          <w:sz w:val="24"/>
          <w:szCs w:val="24"/>
          <w:lang w:val="en-IN"/>
        </w:rPr>
        <w:t xml:space="preserve">ent vertical coordinates, </w:t>
      </w:r>
      <w:r w:rsidR="00B944AC" w:rsidRPr="008E4DE9">
        <w:rPr>
          <w:rStyle w:val="A8"/>
          <w:rFonts w:cs="Times New Roman"/>
          <w:sz w:val="24"/>
          <w:szCs w:val="24"/>
          <w:lang w:val="en-IN"/>
        </w:rPr>
        <w:t>and analyse</w:t>
      </w:r>
      <w:r w:rsidRPr="008E4DE9">
        <w:rPr>
          <w:rStyle w:val="A8"/>
          <w:rFonts w:cs="Times New Roman"/>
          <w:sz w:val="24"/>
          <w:szCs w:val="24"/>
          <w:lang w:val="en-IN"/>
        </w:rPr>
        <w:t xml:space="preserve"> pavements with up to 19 layers.</w:t>
      </w:r>
      <w:r w:rsidR="00BA1176" w:rsidRPr="008E4DE9">
        <w:rPr>
          <w:rStyle w:val="A8"/>
          <w:rFonts w:cs="Times New Roman"/>
          <w:sz w:val="24"/>
          <w:szCs w:val="24"/>
          <w:lang w:val="en-IN"/>
        </w:rPr>
        <w:t xml:space="preserve"> </w:t>
      </w:r>
      <w:r w:rsidR="00BA3981" w:rsidRPr="008E4DE9">
        <w:rPr>
          <w:rStyle w:val="A8"/>
          <w:rFonts w:cs="Times New Roman"/>
          <w:sz w:val="24"/>
          <w:szCs w:val="24"/>
          <w:lang w:val="en-IN"/>
        </w:rPr>
        <w:t xml:space="preserve">The </w:t>
      </w:r>
      <w:r w:rsidR="00BA1176" w:rsidRPr="008E4DE9">
        <w:rPr>
          <w:rStyle w:val="A8"/>
          <w:rFonts w:cs="Times New Roman"/>
          <w:sz w:val="24"/>
          <w:szCs w:val="24"/>
          <w:lang w:val="en-IN"/>
        </w:rPr>
        <w:t>superposition and x and y coordinate system of referencing</w:t>
      </w:r>
      <w:r w:rsidR="00BA3981" w:rsidRPr="008E4DE9">
        <w:rPr>
          <w:rStyle w:val="A8"/>
          <w:rFonts w:cs="Times New Roman"/>
          <w:sz w:val="24"/>
          <w:szCs w:val="24"/>
          <w:lang w:val="en-IN"/>
        </w:rPr>
        <w:t xml:space="preserve"> are </w:t>
      </w:r>
      <w:r w:rsidR="00987C03" w:rsidRPr="008E4DE9">
        <w:rPr>
          <w:rStyle w:val="A8"/>
          <w:rFonts w:cs="Times New Roman"/>
          <w:sz w:val="24"/>
          <w:szCs w:val="24"/>
          <w:lang w:val="en-IN"/>
        </w:rPr>
        <w:t>considered</w:t>
      </w:r>
      <w:r w:rsidR="00BA3981" w:rsidRPr="008E4DE9">
        <w:rPr>
          <w:rStyle w:val="A8"/>
          <w:rFonts w:cs="Times New Roman"/>
          <w:sz w:val="24"/>
          <w:szCs w:val="24"/>
          <w:lang w:val="en-IN"/>
        </w:rPr>
        <w:t xml:space="preserve"> for tandem and </w:t>
      </w:r>
      <w:proofErr w:type="spellStart"/>
      <w:r w:rsidR="00BA3981" w:rsidRPr="008E4DE9">
        <w:rPr>
          <w:rStyle w:val="A8"/>
          <w:rFonts w:cs="Times New Roman"/>
          <w:sz w:val="24"/>
          <w:szCs w:val="24"/>
          <w:lang w:val="en-IN"/>
        </w:rPr>
        <w:t>tridem</w:t>
      </w:r>
      <w:proofErr w:type="spellEnd"/>
      <w:r w:rsidR="00BA3981" w:rsidRPr="008E4DE9">
        <w:rPr>
          <w:rStyle w:val="A8"/>
          <w:rFonts w:cs="Times New Roman"/>
          <w:sz w:val="24"/>
          <w:szCs w:val="24"/>
          <w:lang w:val="en-IN"/>
        </w:rPr>
        <w:t xml:space="preserve"> wheel configuration</w:t>
      </w:r>
      <w:r w:rsidR="00BA1176" w:rsidRPr="008E4DE9">
        <w:rPr>
          <w:rStyle w:val="A8"/>
          <w:rFonts w:cs="Times New Roman"/>
          <w:sz w:val="24"/>
          <w:szCs w:val="24"/>
          <w:lang w:val="en-IN"/>
        </w:rPr>
        <w:t xml:space="preserve">. </w:t>
      </w:r>
      <w:r w:rsidR="004650C5" w:rsidRPr="008E4DE9">
        <w:rPr>
          <w:rStyle w:val="A8"/>
          <w:rFonts w:cs="Times New Roman"/>
          <w:sz w:val="24"/>
          <w:szCs w:val="24"/>
          <w:lang w:val="en-IN"/>
        </w:rPr>
        <w:t>T</w:t>
      </w:r>
      <w:r w:rsidR="00BA1176" w:rsidRPr="008E4DE9">
        <w:rPr>
          <w:rStyle w:val="A8"/>
          <w:rFonts w:cs="Times New Roman"/>
          <w:sz w:val="24"/>
          <w:szCs w:val="24"/>
          <w:lang w:val="en-IN"/>
        </w:rPr>
        <w:t xml:space="preserve">he solution of stresses, </w:t>
      </w:r>
      <w:r w:rsidR="00987C03" w:rsidRPr="008E4DE9">
        <w:rPr>
          <w:rStyle w:val="A8"/>
          <w:rFonts w:cs="Times New Roman"/>
          <w:sz w:val="24"/>
          <w:szCs w:val="24"/>
          <w:lang w:val="en-IN"/>
        </w:rPr>
        <w:t>strains,</w:t>
      </w:r>
      <w:r w:rsidR="00BA1176" w:rsidRPr="008E4DE9">
        <w:rPr>
          <w:rStyle w:val="A8"/>
          <w:rFonts w:cs="Times New Roman"/>
          <w:sz w:val="24"/>
          <w:szCs w:val="24"/>
          <w:lang w:val="en-IN"/>
        </w:rPr>
        <w:t xml:space="preserve"> and deflections</w:t>
      </w:r>
      <w:r w:rsidR="004650C5" w:rsidRPr="008E4DE9">
        <w:rPr>
          <w:rStyle w:val="A8"/>
          <w:rFonts w:cs="Times New Roman"/>
          <w:sz w:val="24"/>
          <w:szCs w:val="24"/>
          <w:lang w:val="en-IN"/>
        </w:rPr>
        <w:t xml:space="preserve"> in the KENLAYER program</w:t>
      </w:r>
      <w:r w:rsidR="00BA1176" w:rsidRPr="008E4DE9">
        <w:rPr>
          <w:rStyle w:val="A8"/>
          <w:rFonts w:cs="Times New Roman"/>
          <w:sz w:val="24"/>
          <w:szCs w:val="24"/>
          <w:lang w:val="en-IN"/>
        </w:rPr>
        <w:t xml:space="preserve"> is based on a </w:t>
      </w:r>
      <w:r w:rsidR="00BA3981" w:rsidRPr="008E4DE9">
        <w:rPr>
          <w:rStyle w:val="A8"/>
          <w:rFonts w:cs="Times New Roman"/>
          <w:sz w:val="24"/>
          <w:szCs w:val="24"/>
          <w:lang w:val="en-IN"/>
        </w:rPr>
        <w:t xml:space="preserve">fourth order differential equation </w:t>
      </w:r>
      <w:r w:rsidR="005C7EA1">
        <w:rPr>
          <w:rStyle w:val="A8"/>
          <w:rFonts w:cs="Times New Roman"/>
          <w:sz w:val="24"/>
          <w:szCs w:val="24"/>
          <w:lang w:val="en-IN"/>
        </w:rPr>
        <w:t xml:space="preserve">(Omer and </w:t>
      </w:r>
      <w:proofErr w:type="spellStart"/>
      <w:r w:rsidR="005C7EA1">
        <w:rPr>
          <w:rStyle w:val="A8"/>
          <w:rFonts w:cs="Times New Roman"/>
          <w:sz w:val="24"/>
          <w:szCs w:val="24"/>
          <w:lang w:val="en-IN"/>
        </w:rPr>
        <w:t>Eghan</w:t>
      </w:r>
      <w:proofErr w:type="spellEnd"/>
      <w:r w:rsidR="005C7EA1">
        <w:rPr>
          <w:rStyle w:val="A8"/>
          <w:rFonts w:cs="Times New Roman"/>
          <w:sz w:val="24"/>
          <w:szCs w:val="24"/>
          <w:lang w:val="en-IN"/>
        </w:rPr>
        <w:t xml:space="preserve"> [</w:t>
      </w:r>
      <w:r w:rsidR="00604DB0">
        <w:rPr>
          <w:rStyle w:val="A8"/>
          <w:rFonts w:cs="Times New Roman"/>
          <w:sz w:val="24"/>
          <w:szCs w:val="24"/>
          <w:lang w:val="en-IN"/>
        </w:rPr>
        <w:t>8]</w:t>
      </w:r>
      <w:r w:rsidR="005C7EA1">
        <w:rPr>
          <w:rStyle w:val="A8"/>
          <w:rFonts w:cs="Times New Roman"/>
          <w:sz w:val="24"/>
          <w:szCs w:val="24"/>
          <w:lang w:val="en-IN"/>
        </w:rPr>
        <w:t>)</w:t>
      </w:r>
      <w:r w:rsidR="00BA1176" w:rsidRPr="008E4DE9">
        <w:rPr>
          <w:rStyle w:val="A8"/>
          <w:rFonts w:cs="Times New Roman"/>
          <w:sz w:val="24"/>
          <w:szCs w:val="24"/>
          <w:lang w:val="en-IN"/>
        </w:rPr>
        <w:t>.</w:t>
      </w:r>
      <w:r w:rsidR="00BA1176" w:rsidRPr="008E4DE9">
        <w:rPr>
          <w:noProof/>
          <w:lang w:val="en-IN"/>
        </w:rPr>
        <w:t xml:space="preserve"> </w:t>
      </w:r>
    </w:p>
    <w:p w:rsidR="00B01E19" w:rsidRPr="008E4DE9" w:rsidRDefault="00B01E19" w:rsidP="00F163DC">
      <w:pPr>
        <w:autoSpaceDE w:val="0"/>
        <w:autoSpaceDN w:val="0"/>
        <w:adjustRightInd w:val="0"/>
        <w:rPr>
          <w:noProof/>
          <w:lang w:val="en-IN"/>
        </w:rPr>
        <w:sectPr w:rsidR="00B01E19" w:rsidRPr="008E4DE9" w:rsidSect="004F2BC1">
          <w:type w:val="continuous"/>
          <w:pgSz w:w="11907" w:h="16839" w:code="9"/>
          <w:pgMar w:top="1440" w:right="1440" w:bottom="1440" w:left="1440" w:header="720" w:footer="720" w:gutter="0"/>
          <w:cols w:num="2" w:space="720"/>
          <w:docGrid w:linePitch="360"/>
        </w:sectPr>
      </w:pPr>
    </w:p>
    <w:p w:rsidR="00B01E19" w:rsidRPr="008E4DE9" w:rsidRDefault="00BA1176" w:rsidP="004F2BC1">
      <w:pPr>
        <w:keepNext/>
        <w:autoSpaceDE w:val="0"/>
        <w:autoSpaceDN w:val="0"/>
        <w:adjustRightInd w:val="0"/>
        <w:jc w:val="center"/>
        <w:rPr>
          <w:lang w:val="en-IN"/>
        </w:rPr>
      </w:pPr>
      <w:r w:rsidRPr="008E4DE9">
        <w:rPr>
          <w:noProof/>
          <w:lang w:val="en-IN" w:eastAsia="en-IN"/>
        </w:rPr>
        <w:lastRenderedPageBreak/>
        <w:drawing>
          <wp:inline distT="0" distB="0" distL="0" distR="0">
            <wp:extent cx="3543300" cy="2487386"/>
            <wp:effectExtent l="0" t="0" r="0" b="0"/>
            <wp:docPr id="5" name="Picture 1"/>
            <wp:cNvGraphicFramePr/>
            <a:graphic xmlns:a="http://schemas.openxmlformats.org/drawingml/2006/main">
              <a:graphicData uri="http://schemas.openxmlformats.org/drawingml/2006/picture">
                <pic:pic xmlns:pic="http://schemas.openxmlformats.org/drawingml/2006/picture">
                  <pic:nvPicPr>
                    <pic:cNvPr id="11" name="Content Placeholder 6"/>
                    <pic:cNvPicPr>
                      <a:picLocks noGrp="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47599" cy="2490404"/>
                    </a:xfrm>
                    <a:prstGeom prst="rect">
                      <a:avLst/>
                    </a:prstGeom>
                  </pic:spPr>
                </pic:pic>
              </a:graphicData>
            </a:graphic>
          </wp:inline>
        </w:drawing>
      </w:r>
    </w:p>
    <w:p w:rsidR="00474304" w:rsidRPr="00AD2715" w:rsidRDefault="00B01E19" w:rsidP="004F2BC1">
      <w:pPr>
        <w:pStyle w:val="Caption"/>
        <w:spacing w:after="0"/>
        <w:jc w:val="center"/>
        <w:rPr>
          <w:b w:val="0"/>
          <w:i/>
          <w:iCs/>
          <w:noProof/>
          <w:color w:val="000000" w:themeColor="text1"/>
          <w:sz w:val="24"/>
          <w:szCs w:val="24"/>
          <w:lang w:val="en-IN"/>
        </w:rPr>
      </w:pPr>
      <w:proofErr w:type="gramStart"/>
      <w:r w:rsidRPr="00AD2715">
        <w:rPr>
          <w:bCs w:val="0"/>
          <w:i/>
          <w:iCs/>
          <w:color w:val="000000" w:themeColor="text1"/>
          <w:sz w:val="24"/>
          <w:szCs w:val="24"/>
          <w:lang w:val="en-IN"/>
        </w:rPr>
        <w:t>Fig</w:t>
      </w:r>
      <w:r w:rsidR="00AD2715">
        <w:rPr>
          <w:bCs w:val="0"/>
          <w:i/>
          <w:iCs/>
          <w:color w:val="000000" w:themeColor="text1"/>
          <w:sz w:val="24"/>
          <w:szCs w:val="24"/>
          <w:lang w:val="en-IN"/>
        </w:rPr>
        <w:t>.</w:t>
      </w:r>
      <w:proofErr w:type="gramEnd"/>
      <w:r w:rsidR="00CD15A4" w:rsidRPr="00AD2715">
        <w:rPr>
          <w:bCs w:val="0"/>
          <w:i/>
          <w:iCs/>
          <w:color w:val="000000" w:themeColor="text1"/>
          <w:sz w:val="24"/>
          <w:szCs w:val="24"/>
          <w:lang w:val="en-IN"/>
        </w:rPr>
        <w:fldChar w:fldCharType="begin"/>
      </w:r>
      <w:r w:rsidRPr="00AD2715">
        <w:rPr>
          <w:bCs w:val="0"/>
          <w:i/>
          <w:iCs/>
          <w:color w:val="000000" w:themeColor="text1"/>
          <w:sz w:val="24"/>
          <w:szCs w:val="24"/>
          <w:lang w:val="en-IN"/>
        </w:rPr>
        <w:instrText xml:space="preserve"> SEQ Figure \* ARABIC </w:instrText>
      </w:r>
      <w:r w:rsidR="00CD15A4" w:rsidRPr="00AD2715">
        <w:rPr>
          <w:bCs w:val="0"/>
          <w:i/>
          <w:iCs/>
          <w:color w:val="000000" w:themeColor="text1"/>
          <w:sz w:val="24"/>
          <w:szCs w:val="24"/>
          <w:lang w:val="en-IN"/>
        </w:rPr>
        <w:fldChar w:fldCharType="separate"/>
      </w:r>
      <w:r w:rsidR="004A3392" w:rsidRPr="00AD2715">
        <w:rPr>
          <w:bCs w:val="0"/>
          <w:i/>
          <w:iCs/>
          <w:noProof/>
          <w:color w:val="000000" w:themeColor="text1"/>
          <w:sz w:val="24"/>
          <w:szCs w:val="24"/>
          <w:lang w:val="en-IN"/>
        </w:rPr>
        <w:t>2</w:t>
      </w:r>
      <w:r w:rsidR="00CD15A4" w:rsidRPr="00AD2715">
        <w:rPr>
          <w:bCs w:val="0"/>
          <w:i/>
          <w:iCs/>
          <w:color w:val="000000" w:themeColor="text1"/>
          <w:sz w:val="24"/>
          <w:szCs w:val="24"/>
          <w:lang w:val="en-IN"/>
        </w:rPr>
        <w:fldChar w:fldCharType="end"/>
      </w:r>
      <w:r w:rsidR="00AD2715">
        <w:rPr>
          <w:bCs w:val="0"/>
          <w:i/>
          <w:iCs/>
          <w:color w:val="000000" w:themeColor="text1"/>
          <w:sz w:val="24"/>
          <w:szCs w:val="24"/>
          <w:lang w:val="en-IN"/>
        </w:rPr>
        <w:t>:-</w:t>
      </w:r>
      <w:r w:rsidR="00AC0FB8">
        <w:rPr>
          <w:bCs w:val="0"/>
          <w:i/>
          <w:iCs/>
          <w:color w:val="000000" w:themeColor="text1"/>
          <w:sz w:val="24"/>
          <w:szCs w:val="24"/>
          <w:lang w:val="en-IN"/>
        </w:rPr>
        <w:t xml:space="preserve"> </w:t>
      </w:r>
      <w:r w:rsidRPr="00AD2715">
        <w:rPr>
          <w:b w:val="0"/>
          <w:i/>
          <w:iCs/>
          <w:color w:val="000000" w:themeColor="text1"/>
          <w:sz w:val="24"/>
          <w:szCs w:val="24"/>
          <w:lang w:val="en-IN"/>
        </w:rPr>
        <w:t>Main screen of KENPAVE</w:t>
      </w:r>
    </w:p>
    <w:p w:rsidR="00474304" w:rsidRPr="008E4DE9" w:rsidRDefault="00474304" w:rsidP="00F163DC">
      <w:pPr>
        <w:rPr>
          <w:lang w:val="en-IN"/>
        </w:rPr>
      </w:pPr>
    </w:p>
    <w:p w:rsidR="00B01E19" w:rsidRPr="008E4DE9" w:rsidRDefault="00B01E19" w:rsidP="00F163DC">
      <w:pPr>
        <w:rPr>
          <w:lang w:val="en-IN"/>
        </w:rPr>
        <w:sectPr w:rsidR="00B01E19" w:rsidRPr="008E4DE9" w:rsidSect="00F163DC">
          <w:type w:val="continuous"/>
          <w:pgSz w:w="11907" w:h="16839" w:code="9"/>
          <w:pgMar w:top="1440" w:right="1440" w:bottom="1440" w:left="1440" w:header="720" w:footer="720" w:gutter="0"/>
          <w:cols w:space="720"/>
          <w:docGrid w:linePitch="360"/>
        </w:sectPr>
      </w:pPr>
    </w:p>
    <w:p w:rsidR="00485A35" w:rsidRPr="008E4DE9" w:rsidRDefault="00485A35" w:rsidP="004F2BC1">
      <w:pPr>
        <w:pStyle w:val="Heading1"/>
        <w:spacing w:before="0"/>
        <w:jc w:val="both"/>
        <w:rPr>
          <w:rFonts w:ascii="Times New Roman" w:hAnsi="Times New Roman" w:cs="Times New Roman"/>
          <w:color w:val="000000" w:themeColor="text1"/>
          <w:sz w:val="24"/>
          <w:szCs w:val="24"/>
          <w:lang w:val="en-IN"/>
        </w:rPr>
      </w:pPr>
      <w:r w:rsidRPr="008E4DE9">
        <w:rPr>
          <w:rFonts w:ascii="Times New Roman" w:hAnsi="Times New Roman" w:cs="Times New Roman"/>
          <w:color w:val="000000" w:themeColor="text1"/>
          <w:sz w:val="24"/>
          <w:szCs w:val="24"/>
          <w:lang w:val="en-IN"/>
        </w:rPr>
        <w:lastRenderedPageBreak/>
        <w:t xml:space="preserve">EFFECT OF </w:t>
      </w:r>
      <w:r w:rsidR="006D50A4" w:rsidRPr="008E4DE9">
        <w:rPr>
          <w:rFonts w:ascii="Times New Roman" w:hAnsi="Times New Roman" w:cs="Times New Roman"/>
          <w:color w:val="000000" w:themeColor="text1"/>
          <w:sz w:val="24"/>
          <w:szCs w:val="24"/>
          <w:lang w:val="en-IN"/>
        </w:rPr>
        <w:t>REINFORCEMENT AND MODIFIERS</w:t>
      </w:r>
      <w:r w:rsidR="00DC0F24" w:rsidRPr="008E4DE9">
        <w:rPr>
          <w:rFonts w:ascii="Times New Roman" w:hAnsi="Times New Roman" w:cs="Times New Roman"/>
          <w:color w:val="000000" w:themeColor="text1"/>
          <w:sz w:val="24"/>
          <w:szCs w:val="24"/>
          <w:lang w:val="en-IN"/>
        </w:rPr>
        <w:t xml:space="preserve"> ON </w:t>
      </w:r>
      <w:r w:rsidRPr="008E4DE9">
        <w:rPr>
          <w:rFonts w:ascii="Times New Roman" w:hAnsi="Times New Roman" w:cs="Times New Roman"/>
          <w:color w:val="000000" w:themeColor="text1"/>
          <w:sz w:val="24"/>
          <w:szCs w:val="24"/>
          <w:lang w:val="en-IN"/>
        </w:rPr>
        <w:t>THE PAVEMENT</w:t>
      </w:r>
      <w:r w:rsidR="00D3063D" w:rsidRPr="008E4DE9">
        <w:rPr>
          <w:rFonts w:ascii="Times New Roman" w:hAnsi="Times New Roman" w:cs="Times New Roman"/>
          <w:color w:val="000000" w:themeColor="text1"/>
          <w:sz w:val="24"/>
          <w:szCs w:val="24"/>
          <w:lang w:val="en-IN"/>
        </w:rPr>
        <w:t xml:space="preserve"> </w:t>
      </w:r>
      <w:r w:rsidR="00DC0F24" w:rsidRPr="008E4DE9">
        <w:rPr>
          <w:rFonts w:ascii="Times New Roman" w:hAnsi="Times New Roman" w:cs="Times New Roman"/>
          <w:color w:val="000000" w:themeColor="text1"/>
          <w:sz w:val="24"/>
          <w:szCs w:val="24"/>
          <w:lang w:val="en-IN"/>
        </w:rPr>
        <w:t>PERFORMANCE</w:t>
      </w:r>
    </w:p>
    <w:p w:rsidR="00485A35" w:rsidRPr="008E4DE9" w:rsidRDefault="00485A35" w:rsidP="004F2BC1">
      <w:pPr>
        <w:jc w:val="both"/>
        <w:rPr>
          <w:lang w:val="en-IN"/>
        </w:rPr>
      </w:pPr>
      <w:r w:rsidRPr="008E4DE9">
        <w:rPr>
          <w:lang w:val="en-IN"/>
        </w:rPr>
        <w:t xml:space="preserve">In this section the effect </w:t>
      </w:r>
      <w:r w:rsidR="006C08A0" w:rsidRPr="008E4DE9">
        <w:rPr>
          <w:lang w:val="en-IN"/>
        </w:rPr>
        <w:t>of reinforcement and material properties of different layers of pavement</w:t>
      </w:r>
      <w:r w:rsidR="006D50A4" w:rsidRPr="008E4DE9">
        <w:rPr>
          <w:lang w:val="en-IN"/>
        </w:rPr>
        <w:t xml:space="preserve"> </w:t>
      </w:r>
      <w:r w:rsidRPr="008E4DE9">
        <w:rPr>
          <w:lang w:val="en-IN"/>
        </w:rPr>
        <w:t>using software like KENPAVE and IITPAVE are discussed.</w:t>
      </w:r>
    </w:p>
    <w:p w:rsidR="00DC0F24" w:rsidRPr="008E4DE9" w:rsidRDefault="00DC0F24" w:rsidP="004F2BC1">
      <w:pPr>
        <w:jc w:val="both"/>
        <w:rPr>
          <w:lang w:val="en-IN"/>
        </w:rPr>
      </w:pPr>
    </w:p>
    <w:p w:rsidR="00474304" w:rsidRPr="008E4DE9" w:rsidRDefault="00DC0F24" w:rsidP="004F2BC1">
      <w:pPr>
        <w:autoSpaceDE w:val="0"/>
        <w:autoSpaceDN w:val="0"/>
        <w:adjustRightInd w:val="0"/>
        <w:jc w:val="both"/>
        <w:rPr>
          <w:lang w:val="en-IN"/>
        </w:rPr>
      </w:pPr>
      <w:proofErr w:type="spellStart"/>
      <w:r w:rsidRPr="008E4DE9">
        <w:rPr>
          <w:lang w:val="en-IN"/>
        </w:rPr>
        <w:t>Visvanathan</w:t>
      </w:r>
      <w:proofErr w:type="spellEnd"/>
      <w:r w:rsidRPr="008E4DE9">
        <w:rPr>
          <w:lang w:val="en-IN"/>
        </w:rPr>
        <w:t xml:space="preserve"> et al. </w:t>
      </w:r>
      <w:r w:rsidR="00696420">
        <w:rPr>
          <w:lang w:val="en-IN"/>
        </w:rPr>
        <w:t>[19]</w:t>
      </w:r>
      <w:r w:rsidRPr="008E4DE9">
        <w:rPr>
          <w:lang w:val="en-IN"/>
        </w:rPr>
        <w:t xml:space="preserve"> conducted a study on coir reinforced low volume ro</w:t>
      </w:r>
      <w:r w:rsidR="00E6602D" w:rsidRPr="008E4DE9">
        <w:rPr>
          <w:lang w:val="en-IN"/>
        </w:rPr>
        <w:t>ad subjected to static loading. Various field tests were used to determine the improved elastic modulus values, with the Plate Load test results being used for analysis. The KENPAVE software was used for damage analysis. Whe</w:t>
      </w:r>
      <w:r w:rsidR="00A766AB" w:rsidRPr="008E4DE9">
        <w:rPr>
          <w:lang w:val="en-IN"/>
        </w:rPr>
        <w:t xml:space="preserve">n coir geotextiles were used as </w:t>
      </w:r>
      <w:r w:rsidR="00E6602D" w:rsidRPr="008E4DE9">
        <w:rPr>
          <w:lang w:val="en-IN"/>
        </w:rPr>
        <w:t>reinforcements, the aggregate layer thickness decreased significantly when compared to unreinforced sections. Geotextiles with higher mass per unit area, higher tensile strength, and smaller aperture size have been shown to improve the performance of reinforced sections.</w:t>
      </w:r>
    </w:p>
    <w:p w:rsidR="00B944AC" w:rsidRPr="008E4DE9" w:rsidRDefault="00B944AC" w:rsidP="004F2BC1">
      <w:pPr>
        <w:autoSpaceDE w:val="0"/>
        <w:autoSpaceDN w:val="0"/>
        <w:adjustRightInd w:val="0"/>
        <w:jc w:val="both"/>
        <w:rPr>
          <w:lang w:val="en-IN"/>
        </w:rPr>
      </w:pPr>
    </w:p>
    <w:p w:rsidR="006D50A4" w:rsidRPr="008E4DE9" w:rsidRDefault="006D50A4" w:rsidP="004F2BC1">
      <w:pPr>
        <w:autoSpaceDE w:val="0"/>
        <w:autoSpaceDN w:val="0"/>
        <w:adjustRightInd w:val="0"/>
        <w:jc w:val="both"/>
        <w:rPr>
          <w:lang w:val="en-IN"/>
        </w:rPr>
      </w:pPr>
      <w:r w:rsidRPr="008E4DE9">
        <w:rPr>
          <w:bCs/>
          <w:lang w:val="en-IN"/>
        </w:rPr>
        <w:t xml:space="preserve">Reddy et al. </w:t>
      </w:r>
      <w:r w:rsidR="002546CC">
        <w:rPr>
          <w:bCs/>
          <w:lang w:val="en-IN"/>
        </w:rPr>
        <w:t>[12]</w:t>
      </w:r>
      <w:r w:rsidRPr="008E4DE9">
        <w:rPr>
          <w:bCs/>
          <w:lang w:val="en-IN"/>
        </w:rPr>
        <w:t xml:space="preserve"> designed a Low-Volume Road (LVR) with Recycled Concrete Aggregate (RCA) </w:t>
      </w:r>
      <w:r w:rsidR="00E6602D" w:rsidRPr="008E4DE9">
        <w:rPr>
          <w:bCs/>
          <w:lang w:val="en-IN"/>
        </w:rPr>
        <w:t>b</w:t>
      </w:r>
      <w:r w:rsidRPr="008E4DE9">
        <w:rPr>
          <w:bCs/>
          <w:lang w:val="en-IN"/>
        </w:rPr>
        <w:t xml:space="preserve">ases treated with Bitumen-Emulsion. </w:t>
      </w:r>
      <w:r w:rsidRPr="008E4DE9">
        <w:rPr>
          <w:lang w:val="en-IN"/>
        </w:rPr>
        <w:t xml:space="preserve">The KENPAVE software was used for obtaining the stress and strain to optimize the thickness of each layer. The </w:t>
      </w:r>
      <w:r w:rsidRPr="008E4DE9">
        <w:rPr>
          <w:color w:val="000000" w:themeColor="text1"/>
          <w:lang w:val="en-IN"/>
        </w:rPr>
        <w:t>maximum vertical compressive strains are</w:t>
      </w:r>
      <w:r w:rsidR="004F2BC1">
        <w:rPr>
          <w:color w:val="000000" w:themeColor="text1"/>
          <w:lang w:val="en-IN"/>
        </w:rPr>
        <w:t xml:space="preserve"> observed at the centre of dual </w:t>
      </w:r>
      <w:r w:rsidRPr="008E4DE9">
        <w:rPr>
          <w:color w:val="000000" w:themeColor="text1"/>
          <w:lang w:val="en-IN"/>
        </w:rPr>
        <w:lastRenderedPageBreak/>
        <w:t xml:space="preserve">wheel system. Researchers found that </w:t>
      </w:r>
      <w:r w:rsidRPr="008E4DE9">
        <w:rPr>
          <w:lang w:val="en-IN"/>
        </w:rPr>
        <w:t xml:space="preserve">cement treated mixes with 75% RCA and 100% RCA can be used for the base/sub-base layer materials especially for Low Volume Roads (LVRs) </w:t>
      </w:r>
      <w:r w:rsidR="00987C03" w:rsidRPr="008E4DE9">
        <w:rPr>
          <w:lang w:val="en-IN"/>
        </w:rPr>
        <w:t>and</w:t>
      </w:r>
      <w:r w:rsidRPr="008E4DE9">
        <w:rPr>
          <w:lang w:val="en-IN"/>
        </w:rPr>
        <w:t xml:space="preserve"> the use of cement-treated bases/</w:t>
      </w:r>
      <w:proofErr w:type="spellStart"/>
      <w:r w:rsidRPr="008E4DE9">
        <w:rPr>
          <w:lang w:val="en-IN"/>
        </w:rPr>
        <w:t>subbases</w:t>
      </w:r>
      <w:proofErr w:type="spellEnd"/>
      <w:r w:rsidRPr="008E4DE9">
        <w:rPr>
          <w:lang w:val="en-IN"/>
        </w:rPr>
        <w:t xml:space="preserve"> with RCA can produce a reduction in thickness.</w:t>
      </w:r>
    </w:p>
    <w:p w:rsidR="00DB7EC0" w:rsidRPr="008E4DE9" w:rsidRDefault="00DB7EC0" w:rsidP="004F2BC1">
      <w:pPr>
        <w:autoSpaceDE w:val="0"/>
        <w:autoSpaceDN w:val="0"/>
        <w:adjustRightInd w:val="0"/>
        <w:jc w:val="both"/>
        <w:rPr>
          <w:lang w:val="en-IN"/>
        </w:rPr>
      </w:pPr>
    </w:p>
    <w:p w:rsidR="006D50A4" w:rsidRPr="008E4DE9" w:rsidRDefault="006D50A4" w:rsidP="004F2BC1">
      <w:pPr>
        <w:autoSpaceDE w:val="0"/>
        <w:autoSpaceDN w:val="0"/>
        <w:adjustRightInd w:val="0"/>
        <w:jc w:val="both"/>
        <w:rPr>
          <w:rFonts w:eastAsiaTheme="minorHAnsi"/>
          <w:lang w:val="en-IN"/>
        </w:rPr>
      </w:pPr>
      <w:r w:rsidRPr="008E4DE9">
        <w:rPr>
          <w:rFonts w:eastAsiaTheme="minorHAnsi"/>
          <w:color w:val="000000"/>
          <w:lang w:val="en-IN"/>
        </w:rPr>
        <w:t xml:space="preserve">Hafez et al. </w:t>
      </w:r>
      <w:r w:rsidR="005C7EA1">
        <w:rPr>
          <w:rFonts w:eastAsiaTheme="minorHAnsi"/>
          <w:color w:val="000000"/>
          <w:lang w:val="en-IN"/>
        </w:rPr>
        <w:t>[4]</w:t>
      </w:r>
      <w:r w:rsidRPr="008E4DE9">
        <w:rPr>
          <w:rFonts w:eastAsiaTheme="minorHAnsi"/>
          <w:color w:val="000000"/>
          <w:lang w:val="en-IN"/>
        </w:rPr>
        <w:t xml:space="preserve"> investigates the influence of using recycled plastic Polyethylene Terephthalate (PET) as a soil reinforcement material on the </w:t>
      </w:r>
      <w:proofErr w:type="gramStart"/>
      <w:r w:rsidRPr="008E4DE9">
        <w:rPr>
          <w:rFonts w:eastAsiaTheme="minorHAnsi"/>
          <w:color w:val="000000"/>
          <w:lang w:val="en-IN"/>
        </w:rPr>
        <w:t>Resilient</w:t>
      </w:r>
      <w:proofErr w:type="gramEnd"/>
      <w:r w:rsidRPr="008E4DE9">
        <w:rPr>
          <w:rFonts w:eastAsiaTheme="minorHAnsi"/>
          <w:color w:val="000000"/>
          <w:lang w:val="en-IN"/>
        </w:rPr>
        <w:t xml:space="preserve"> modulus (M</w:t>
      </w:r>
      <w:r w:rsidRPr="008E4DE9">
        <w:rPr>
          <w:rFonts w:eastAsiaTheme="minorHAnsi"/>
          <w:color w:val="000000"/>
          <w:vertAlign w:val="subscript"/>
          <w:lang w:val="en-IN"/>
        </w:rPr>
        <w:t>R</w:t>
      </w:r>
      <w:r w:rsidRPr="008E4DE9">
        <w:rPr>
          <w:rFonts w:eastAsiaTheme="minorHAnsi"/>
          <w:color w:val="000000"/>
          <w:lang w:val="en-IN"/>
        </w:rPr>
        <w:t xml:space="preserve">) of a clayey soil which is an ordinary soil in the delta region in Egypt. A typical flexible </w:t>
      </w:r>
      <w:r w:rsidRPr="008E4DE9">
        <w:rPr>
          <w:rFonts w:eastAsiaTheme="minorHAnsi"/>
          <w:lang w:val="en-IN"/>
        </w:rPr>
        <w:t>pavement section with 10.16 cm (4 in.) asphalt layer atop 25.4 cm (10 in.) granular base layer resting on a subgrade layer was designed and the damage analysis was performed using KENLAYER software. For improving the performance of the pavement structure, recycled plastic bottles was used for reinforcing the subgrade as an alternative method. The plastic waste reinforced subgrade increases its resilient modulus (M</w:t>
      </w:r>
      <w:r w:rsidRPr="008E4DE9">
        <w:rPr>
          <w:rFonts w:eastAsiaTheme="minorHAnsi"/>
          <w:vertAlign w:val="subscript"/>
          <w:lang w:val="en-IN"/>
        </w:rPr>
        <w:t>R</w:t>
      </w:r>
      <w:r w:rsidRPr="008E4DE9">
        <w:rPr>
          <w:rFonts w:eastAsiaTheme="minorHAnsi"/>
          <w:lang w:val="en-IN"/>
        </w:rPr>
        <w:t>) until a certain content of PET then the M</w:t>
      </w:r>
      <w:r w:rsidRPr="008E4DE9">
        <w:rPr>
          <w:rFonts w:eastAsiaTheme="minorHAnsi"/>
          <w:vertAlign w:val="subscript"/>
          <w:lang w:val="en-IN"/>
        </w:rPr>
        <w:t>R</w:t>
      </w:r>
      <w:r w:rsidRPr="008E4DE9">
        <w:rPr>
          <w:rFonts w:eastAsiaTheme="minorHAnsi"/>
          <w:lang w:val="en-IN"/>
        </w:rPr>
        <w:t xml:space="preserve"> lowers when the PET content increases. The universal model can predict the M</w:t>
      </w:r>
      <w:r w:rsidRPr="008E4DE9">
        <w:rPr>
          <w:rFonts w:eastAsiaTheme="minorHAnsi"/>
          <w:vertAlign w:val="subscript"/>
          <w:lang w:val="en-IN"/>
        </w:rPr>
        <w:t>R</w:t>
      </w:r>
      <w:r w:rsidRPr="008E4DE9">
        <w:rPr>
          <w:rFonts w:eastAsiaTheme="minorHAnsi"/>
          <w:lang w:val="en-IN"/>
        </w:rPr>
        <w:t xml:space="preserve"> values of subgrade. Reinforcing subgrade layer with 0.6% PET enhances the fatigue and rutting life of pavement.</w:t>
      </w:r>
      <w:r w:rsidR="00583119" w:rsidRPr="008E4DE9">
        <w:rPr>
          <w:rFonts w:eastAsiaTheme="minorHAnsi"/>
          <w:lang w:val="en-IN"/>
        </w:rPr>
        <w:t xml:space="preserve"> Figure 3 shows the </w:t>
      </w:r>
      <w:r w:rsidR="00583119" w:rsidRPr="008E4DE9">
        <w:rPr>
          <w:color w:val="000000" w:themeColor="text1"/>
          <w:lang w:val="en-IN"/>
        </w:rPr>
        <w:t xml:space="preserve">comparison of the </w:t>
      </w:r>
      <w:r w:rsidR="00583119" w:rsidRPr="008E4DE9">
        <w:rPr>
          <w:color w:val="000000" w:themeColor="text1"/>
          <w:lang w:val="en-IN"/>
        </w:rPr>
        <w:lastRenderedPageBreak/>
        <w:t xml:space="preserve">horizontal tensile strain at bottom of </w:t>
      </w:r>
      <w:r w:rsidR="00B568D2" w:rsidRPr="008E4DE9">
        <w:rPr>
          <w:color w:val="000000" w:themeColor="text1"/>
          <w:lang w:val="en-IN"/>
        </w:rPr>
        <w:t>bituminous</w:t>
      </w:r>
      <w:r w:rsidR="00583119" w:rsidRPr="008E4DE9">
        <w:rPr>
          <w:color w:val="000000" w:themeColor="text1"/>
          <w:lang w:val="en-IN"/>
        </w:rPr>
        <w:t xml:space="preserve"> layer of the original and reinforced sections</w:t>
      </w:r>
      <w:r w:rsidR="00C253E9" w:rsidRPr="008E4DE9">
        <w:rPr>
          <w:color w:val="000000" w:themeColor="text1"/>
          <w:lang w:val="en-IN"/>
        </w:rPr>
        <w:t xml:space="preserve"> whereas Figure 4 represents the </w:t>
      </w:r>
      <w:r w:rsidR="00C253E9" w:rsidRPr="008E4DE9">
        <w:rPr>
          <w:rFonts w:eastAsiaTheme="minorHAnsi"/>
          <w:lang w:val="en-IN"/>
        </w:rPr>
        <w:t>comparison of vertical strain at top of subgrade layer of the original and reinforced sections</w:t>
      </w:r>
      <w:r w:rsidR="00583119" w:rsidRPr="008E4DE9">
        <w:rPr>
          <w:color w:val="000000" w:themeColor="text1"/>
          <w:lang w:val="en-IN"/>
        </w:rPr>
        <w:t>. The</w:t>
      </w:r>
      <w:r w:rsidR="00583119" w:rsidRPr="008E4DE9">
        <w:rPr>
          <w:rFonts w:eastAsiaTheme="minorHAnsi"/>
          <w:lang w:val="en-IN"/>
        </w:rPr>
        <w:t xml:space="preserve"> </w:t>
      </w:r>
      <w:r w:rsidR="00C253E9" w:rsidRPr="008E4DE9">
        <w:rPr>
          <w:rFonts w:eastAsiaTheme="minorHAnsi"/>
          <w:lang w:val="en-IN"/>
        </w:rPr>
        <w:t>horizontal tensile strain</w:t>
      </w:r>
      <w:r w:rsidR="00583119" w:rsidRPr="008E4DE9">
        <w:rPr>
          <w:rFonts w:eastAsiaTheme="minorHAnsi"/>
          <w:lang w:val="en-IN"/>
        </w:rPr>
        <w:t xml:space="preserve"> at the bottom of bituminous layer was decreased by 3.25% in reinforced subgrade with 0.6% plastic content</w:t>
      </w:r>
      <w:r w:rsidR="00C253E9" w:rsidRPr="008E4DE9">
        <w:rPr>
          <w:rFonts w:eastAsiaTheme="minorHAnsi"/>
          <w:lang w:val="en-IN"/>
        </w:rPr>
        <w:t xml:space="preserve"> compared to the original section under the centre line of wheel load. </w:t>
      </w:r>
      <w:r w:rsidR="00987C03" w:rsidRPr="008E4DE9">
        <w:rPr>
          <w:rFonts w:eastAsiaTheme="minorHAnsi"/>
          <w:lang w:val="en-IN"/>
        </w:rPr>
        <w:t>Similarly,</w:t>
      </w:r>
      <w:r w:rsidR="00C253E9" w:rsidRPr="008E4DE9">
        <w:rPr>
          <w:rFonts w:eastAsiaTheme="minorHAnsi"/>
          <w:lang w:val="en-IN"/>
        </w:rPr>
        <w:t xml:space="preserve"> a reduction in the vertical compressive strain was observed in the reinforced </w:t>
      </w:r>
      <w:r w:rsidR="001B5763" w:rsidRPr="008E4DE9">
        <w:rPr>
          <w:rFonts w:eastAsiaTheme="minorHAnsi"/>
          <w:lang w:val="en-IN"/>
        </w:rPr>
        <w:t>subgrade by</w:t>
      </w:r>
      <w:r w:rsidR="00C253E9" w:rsidRPr="008E4DE9">
        <w:rPr>
          <w:rFonts w:eastAsiaTheme="minorHAnsi"/>
          <w:lang w:val="en-IN"/>
        </w:rPr>
        <w:t xml:space="preserve"> 12.7% under the </w:t>
      </w:r>
      <w:r w:rsidR="001B5763" w:rsidRPr="008E4DE9">
        <w:rPr>
          <w:rFonts w:eastAsiaTheme="minorHAnsi"/>
          <w:lang w:val="en-IN"/>
        </w:rPr>
        <w:t>centreline</w:t>
      </w:r>
      <w:r w:rsidR="00C253E9" w:rsidRPr="008E4DE9">
        <w:rPr>
          <w:rFonts w:eastAsiaTheme="minorHAnsi"/>
          <w:lang w:val="en-IN"/>
        </w:rPr>
        <w:t xml:space="preserve"> of wheel load. </w:t>
      </w:r>
      <w:r w:rsidRPr="008E4DE9">
        <w:rPr>
          <w:rFonts w:eastAsiaTheme="minorHAnsi"/>
          <w:lang w:val="en-IN"/>
        </w:rPr>
        <w:t xml:space="preserve">This study proves </w:t>
      </w:r>
      <w:r w:rsidR="002939C4" w:rsidRPr="008E4DE9">
        <w:rPr>
          <w:rFonts w:eastAsiaTheme="minorHAnsi"/>
          <w:lang w:val="en-IN"/>
        </w:rPr>
        <w:t>that reinforced subgrade</w:t>
      </w:r>
      <w:r w:rsidRPr="008E4DE9">
        <w:rPr>
          <w:rFonts w:eastAsiaTheme="minorHAnsi"/>
          <w:lang w:val="en-IN"/>
        </w:rPr>
        <w:t xml:space="preserve"> can also be modelled on KENPAVE software.</w:t>
      </w:r>
    </w:p>
    <w:p w:rsidR="00DC0F24" w:rsidRPr="008E4DE9" w:rsidRDefault="00DC0F24" w:rsidP="004F2BC1">
      <w:pPr>
        <w:jc w:val="both"/>
        <w:rPr>
          <w:lang w:val="en-IN"/>
        </w:rPr>
      </w:pPr>
    </w:p>
    <w:p w:rsidR="00DC0F24" w:rsidRPr="008E4DE9" w:rsidRDefault="00DC0F24" w:rsidP="004F2BC1">
      <w:pPr>
        <w:jc w:val="both"/>
        <w:rPr>
          <w:bCs/>
          <w:iCs/>
          <w:lang w:val="en-IN"/>
        </w:rPr>
      </w:pPr>
      <w:proofErr w:type="spellStart"/>
      <w:r w:rsidRPr="008E4DE9">
        <w:rPr>
          <w:bCs/>
          <w:lang w:val="en-IN"/>
        </w:rPr>
        <w:t>Chandak</w:t>
      </w:r>
      <w:proofErr w:type="spellEnd"/>
      <w:r w:rsidRPr="008E4DE9">
        <w:rPr>
          <w:bCs/>
          <w:lang w:val="en-IN"/>
        </w:rPr>
        <w:t xml:space="preserve"> et al. </w:t>
      </w:r>
      <w:r w:rsidR="002546CC">
        <w:rPr>
          <w:bCs/>
          <w:lang w:val="en-IN"/>
        </w:rPr>
        <w:t>[2]</w:t>
      </w:r>
      <w:r w:rsidRPr="008E4DE9">
        <w:rPr>
          <w:bCs/>
          <w:lang w:val="en-IN"/>
        </w:rPr>
        <w:t xml:space="preserve"> focused to </w:t>
      </w:r>
      <w:r w:rsidRPr="008E4DE9">
        <w:rPr>
          <w:bCs/>
          <w:iCs/>
          <w:lang w:val="en-IN"/>
        </w:rPr>
        <w:t>discover the optimum content of using the identified wastes like crumb rubber, plastic, e-waste to replace bitumen and aggregates of rural roads</w:t>
      </w:r>
      <w:r w:rsidR="00E6602D" w:rsidRPr="008E4DE9">
        <w:rPr>
          <w:bCs/>
          <w:iCs/>
          <w:lang w:val="en-IN"/>
        </w:rPr>
        <w:t xml:space="preserve">. </w:t>
      </w:r>
      <w:r w:rsidR="00B6792B" w:rsidRPr="008E4DE9">
        <w:rPr>
          <w:bCs/>
          <w:iCs/>
          <w:lang w:val="en-IN"/>
        </w:rPr>
        <w:t>A few laboratory tests on modified mixtures were conducted in order to understand the f</w:t>
      </w:r>
      <w:r w:rsidR="00B12AFB" w:rsidRPr="008E4DE9">
        <w:rPr>
          <w:bCs/>
          <w:iCs/>
          <w:lang w:val="en-IN"/>
        </w:rPr>
        <w:t>ea</w:t>
      </w:r>
      <w:r w:rsidR="00B6792B" w:rsidRPr="008E4DE9">
        <w:rPr>
          <w:bCs/>
          <w:iCs/>
          <w:lang w:val="en-IN"/>
        </w:rPr>
        <w:t xml:space="preserve">sibility and optimal content of wastes in the construction of </w:t>
      </w:r>
      <w:r w:rsidR="00B12AFB" w:rsidRPr="008E4DE9">
        <w:rPr>
          <w:bCs/>
          <w:iCs/>
          <w:lang w:val="en-IN"/>
        </w:rPr>
        <w:t xml:space="preserve">village </w:t>
      </w:r>
      <w:r w:rsidR="00B6792B" w:rsidRPr="008E4DE9">
        <w:rPr>
          <w:bCs/>
          <w:iCs/>
          <w:lang w:val="en-IN"/>
        </w:rPr>
        <w:t>roads. The California Bearing Ratio (CBR) test was used to estimate the subgrade strength in the research area.</w:t>
      </w:r>
      <w:r w:rsidR="001F52B9" w:rsidRPr="008E4DE9">
        <w:rPr>
          <w:bCs/>
          <w:iCs/>
          <w:lang w:val="en-IN"/>
        </w:rPr>
        <w:t xml:space="preserve"> </w:t>
      </w:r>
      <w:r w:rsidRPr="008E4DE9">
        <w:rPr>
          <w:lang w:val="en-IN"/>
        </w:rPr>
        <w:t>IITPAVE</w:t>
      </w:r>
      <w:r w:rsidRPr="008E4DE9">
        <w:rPr>
          <w:bCs/>
          <w:iCs/>
          <w:lang w:val="en-IN"/>
        </w:rPr>
        <w:t xml:space="preserve"> software was used to analyse the performance of rural roads of the study area based on the suitability of identified wastes in bituminous layer. The</w:t>
      </w:r>
      <w:r w:rsidR="00D3063D" w:rsidRPr="008E4DE9">
        <w:rPr>
          <w:bCs/>
          <w:iCs/>
          <w:lang w:val="en-IN"/>
        </w:rPr>
        <w:t xml:space="preserve"> </w:t>
      </w:r>
      <w:r w:rsidRPr="008E4DE9">
        <w:rPr>
          <w:bCs/>
          <w:iCs/>
          <w:lang w:val="en-IN"/>
        </w:rPr>
        <w:t xml:space="preserve">design charts were created based on utilizing the wastes for rural roads in </w:t>
      </w:r>
      <w:proofErr w:type="spellStart"/>
      <w:r w:rsidRPr="008E4DE9">
        <w:rPr>
          <w:bCs/>
          <w:iCs/>
          <w:lang w:val="en-IN"/>
        </w:rPr>
        <w:t>Karad</w:t>
      </w:r>
      <w:proofErr w:type="spellEnd"/>
      <w:r w:rsidRPr="008E4DE9">
        <w:rPr>
          <w:bCs/>
          <w:iCs/>
          <w:lang w:val="en-IN"/>
        </w:rPr>
        <w:t xml:space="preserve">, District – </w:t>
      </w:r>
      <w:proofErr w:type="spellStart"/>
      <w:r w:rsidRPr="008E4DE9">
        <w:rPr>
          <w:bCs/>
          <w:iCs/>
          <w:lang w:val="en-IN"/>
        </w:rPr>
        <w:t>Satara</w:t>
      </w:r>
      <w:proofErr w:type="spellEnd"/>
      <w:r w:rsidRPr="008E4DE9">
        <w:rPr>
          <w:bCs/>
          <w:iCs/>
          <w:lang w:val="en-IN"/>
        </w:rPr>
        <w:t xml:space="preserve">, India using the </w:t>
      </w:r>
      <w:r w:rsidRPr="008E4DE9">
        <w:rPr>
          <w:lang w:val="en-IN"/>
        </w:rPr>
        <w:t>IITPAVE</w:t>
      </w:r>
      <w:r w:rsidRPr="008E4DE9">
        <w:rPr>
          <w:bCs/>
          <w:iCs/>
          <w:lang w:val="en-IN"/>
        </w:rPr>
        <w:t xml:space="preserve"> software. </w:t>
      </w:r>
    </w:p>
    <w:p w:rsidR="00DB7EC0" w:rsidRPr="008E4DE9" w:rsidRDefault="00DB7EC0" w:rsidP="004F2BC1">
      <w:pPr>
        <w:jc w:val="both"/>
        <w:rPr>
          <w:bCs/>
          <w:iCs/>
          <w:lang w:val="en-IN"/>
        </w:rPr>
      </w:pPr>
    </w:p>
    <w:p w:rsidR="00DC0F24" w:rsidRDefault="00001CF1" w:rsidP="004F2BC1">
      <w:pPr>
        <w:jc w:val="both"/>
        <w:rPr>
          <w:lang w:val="en-IN"/>
        </w:rPr>
      </w:pPr>
      <w:proofErr w:type="spellStart"/>
      <w:r w:rsidRPr="002546CC">
        <w:rPr>
          <w:lang w:val="en-IN"/>
        </w:rPr>
        <w:t>Gonwala</w:t>
      </w:r>
      <w:proofErr w:type="spellEnd"/>
      <w:r w:rsidRPr="008E4DE9">
        <w:rPr>
          <w:lang w:val="en-IN"/>
        </w:rPr>
        <w:t xml:space="preserve"> et al. </w:t>
      </w:r>
      <w:r w:rsidR="002546CC">
        <w:rPr>
          <w:lang w:val="en-IN"/>
        </w:rPr>
        <w:t xml:space="preserve">[3] </w:t>
      </w:r>
      <w:r w:rsidRPr="008E4DE9">
        <w:rPr>
          <w:lang w:val="en-IN"/>
        </w:rPr>
        <w:t xml:space="preserve">used industrial waste such as Electric Arc Furnaces (EAF) slag Ground Granulated Blast Furnace Slag (GGBFS) </w:t>
      </w:r>
      <w:r w:rsidR="00B07A54">
        <w:rPr>
          <w:lang w:val="en-IN"/>
        </w:rPr>
        <w:t xml:space="preserve">in base or </w:t>
      </w:r>
      <w:proofErr w:type="spellStart"/>
      <w:r w:rsidR="00B07A54">
        <w:rPr>
          <w:lang w:val="en-IN"/>
        </w:rPr>
        <w:t>subbase</w:t>
      </w:r>
      <w:proofErr w:type="spellEnd"/>
      <w:r w:rsidR="00B07A54">
        <w:rPr>
          <w:lang w:val="en-IN"/>
        </w:rPr>
        <w:t xml:space="preserve"> </w:t>
      </w:r>
      <w:r w:rsidRPr="008E4DE9">
        <w:rPr>
          <w:lang w:val="en-IN"/>
        </w:rPr>
        <w:t xml:space="preserve">layer and studied its effect. </w:t>
      </w:r>
      <w:r w:rsidR="00DC0F24" w:rsidRPr="008E4DE9">
        <w:rPr>
          <w:lang w:val="en-IN"/>
        </w:rPr>
        <w:t>Different trail mixes of EAF slag</w:t>
      </w:r>
      <w:r w:rsidR="001B5763" w:rsidRPr="008E4DE9">
        <w:rPr>
          <w:lang w:val="en-IN"/>
        </w:rPr>
        <w:t xml:space="preserve"> </w:t>
      </w:r>
      <w:r w:rsidR="00DC0F24" w:rsidRPr="008E4DE9">
        <w:rPr>
          <w:lang w:val="en-IN"/>
        </w:rPr>
        <w:t>+</w:t>
      </w:r>
      <w:r w:rsidR="001B5763" w:rsidRPr="008E4DE9">
        <w:rPr>
          <w:lang w:val="en-IN"/>
        </w:rPr>
        <w:t xml:space="preserve"> </w:t>
      </w:r>
      <w:r w:rsidR="00DC0F24" w:rsidRPr="008E4DE9">
        <w:rPr>
          <w:lang w:val="en-IN"/>
        </w:rPr>
        <w:t>Cement and EAF slag</w:t>
      </w:r>
      <w:r w:rsidR="001B5763" w:rsidRPr="008E4DE9">
        <w:rPr>
          <w:lang w:val="en-IN"/>
        </w:rPr>
        <w:t xml:space="preserve"> </w:t>
      </w:r>
      <w:r w:rsidR="00DC0F24" w:rsidRPr="008E4DE9">
        <w:rPr>
          <w:lang w:val="en-IN"/>
        </w:rPr>
        <w:t>+</w:t>
      </w:r>
      <w:r w:rsidR="001B5763" w:rsidRPr="008E4DE9">
        <w:rPr>
          <w:lang w:val="en-IN"/>
        </w:rPr>
        <w:t xml:space="preserve"> </w:t>
      </w:r>
      <w:r w:rsidR="00DC0F24" w:rsidRPr="008E4DE9">
        <w:rPr>
          <w:lang w:val="en-IN"/>
        </w:rPr>
        <w:t xml:space="preserve">GGBFS were tested to find an optimum mix by varying the composition. The IITPAVE Software was used to obtain the pavement thickness with the optimum mix as well as to validate the critical strains are </w:t>
      </w:r>
      <w:r w:rsidR="00DC0F24" w:rsidRPr="008E4DE9">
        <w:rPr>
          <w:lang w:val="en-IN"/>
        </w:rPr>
        <w:lastRenderedPageBreak/>
        <w:t xml:space="preserve">within the allowable limit. The use of industrial waste in Indian rural roads gives a remedy for the waste management in the sustainable </w:t>
      </w:r>
      <w:r w:rsidR="00987C03" w:rsidRPr="008E4DE9">
        <w:rPr>
          <w:lang w:val="en-IN"/>
        </w:rPr>
        <w:t>viewpoint</w:t>
      </w:r>
      <w:r w:rsidR="00DC0F24" w:rsidRPr="008E4DE9">
        <w:rPr>
          <w:lang w:val="en-IN"/>
        </w:rPr>
        <w:t>.</w:t>
      </w:r>
    </w:p>
    <w:p w:rsidR="00F90133" w:rsidRPr="008E4DE9" w:rsidRDefault="00F90133" w:rsidP="004F2BC1">
      <w:pPr>
        <w:jc w:val="both"/>
        <w:rPr>
          <w:lang w:val="en-IN"/>
        </w:rPr>
      </w:pPr>
    </w:p>
    <w:p w:rsidR="006D50A4" w:rsidRPr="008E4DE9" w:rsidRDefault="006D50A4" w:rsidP="004F2BC1">
      <w:pPr>
        <w:autoSpaceDE w:val="0"/>
        <w:autoSpaceDN w:val="0"/>
        <w:adjustRightInd w:val="0"/>
        <w:jc w:val="both"/>
        <w:rPr>
          <w:lang w:val="en-IN"/>
        </w:rPr>
      </w:pPr>
      <w:r w:rsidRPr="008E4DE9">
        <w:rPr>
          <w:lang w:val="en-IN"/>
        </w:rPr>
        <w:t xml:space="preserve">Reddy and </w:t>
      </w:r>
      <w:proofErr w:type="spellStart"/>
      <w:r w:rsidRPr="008E4DE9">
        <w:rPr>
          <w:lang w:val="en-IN"/>
        </w:rPr>
        <w:t>Ramu</w:t>
      </w:r>
      <w:proofErr w:type="spellEnd"/>
      <w:r w:rsidRPr="008E4DE9">
        <w:rPr>
          <w:lang w:val="en-IN"/>
        </w:rPr>
        <w:t xml:space="preserve"> </w:t>
      </w:r>
      <w:r w:rsidR="002546CC">
        <w:rPr>
          <w:lang w:val="en-IN"/>
        </w:rPr>
        <w:t>[13]</w:t>
      </w:r>
      <w:r w:rsidRPr="008E4DE9">
        <w:rPr>
          <w:lang w:val="en-IN"/>
        </w:rPr>
        <w:t xml:space="preserve"> focused on the preparation of high modulus bituminous mixes using hard grade bitumen with </w:t>
      </w:r>
      <w:proofErr w:type="spellStart"/>
      <w:r w:rsidRPr="008E4DE9">
        <w:rPr>
          <w:rFonts w:eastAsiaTheme="minorHAnsi"/>
          <w:lang w:val="en-IN"/>
        </w:rPr>
        <w:t>Polyphosphoric</w:t>
      </w:r>
      <w:proofErr w:type="spellEnd"/>
      <w:r w:rsidRPr="008E4DE9">
        <w:rPr>
          <w:rFonts w:eastAsiaTheme="minorHAnsi"/>
          <w:lang w:val="en-IN"/>
        </w:rPr>
        <w:t xml:space="preserve"> Acid </w:t>
      </w:r>
      <w:r w:rsidRPr="008E4DE9">
        <w:rPr>
          <w:lang w:val="en-IN"/>
        </w:rPr>
        <w:t xml:space="preserve">(PPA) as modifier. Researchers found that the </w:t>
      </w:r>
      <w:r w:rsidR="00987C03" w:rsidRPr="008E4DE9">
        <w:rPr>
          <w:lang w:val="en-IN"/>
        </w:rPr>
        <w:t>high-grade</w:t>
      </w:r>
      <w:r w:rsidRPr="008E4DE9">
        <w:rPr>
          <w:lang w:val="en-IN"/>
        </w:rPr>
        <w:t xml:space="preserve"> bitumen </w:t>
      </w:r>
      <w:r w:rsidRPr="008E4DE9">
        <w:rPr>
          <w:rFonts w:eastAsiaTheme="minorHAnsi"/>
          <w:lang w:val="en-IN"/>
        </w:rPr>
        <w:t xml:space="preserve">resist more towards high temperature, plastic deformation, and its resilient modulus is twice that of virgin bitumen. Marshall </w:t>
      </w:r>
      <w:proofErr w:type="gramStart"/>
      <w:r w:rsidRPr="008E4DE9">
        <w:rPr>
          <w:rFonts w:eastAsiaTheme="minorHAnsi"/>
          <w:lang w:val="en-IN"/>
        </w:rPr>
        <w:t>stability</w:t>
      </w:r>
      <w:proofErr w:type="gramEnd"/>
      <w:r w:rsidRPr="008E4DE9">
        <w:rPr>
          <w:rFonts w:eastAsiaTheme="minorHAnsi"/>
          <w:lang w:val="en-IN"/>
        </w:rPr>
        <w:t xml:space="preserve"> and Indirect tensile strength of hard grade bituminous mix was higher than the conventional mix.</w:t>
      </w:r>
      <w:r w:rsidRPr="008E4DE9">
        <w:rPr>
          <w:lang w:val="en-IN"/>
        </w:rPr>
        <w:t xml:space="preserve"> A pavement section was designed for 300 </w:t>
      </w:r>
      <w:proofErr w:type="spellStart"/>
      <w:r w:rsidRPr="008E4DE9">
        <w:rPr>
          <w:lang w:val="en-IN"/>
        </w:rPr>
        <w:t>msa</w:t>
      </w:r>
      <w:proofErr w:type="spellEnd"/>
      <w:r w:rsidRPr="008E4DE9">
        <w:rPr>
          <w:lang w:val="en-IN"/>
        </w:rPr>
        <w:t xml:space="preserve"> by using IITPAVE as per IRC: 37-2018 guidelines. The reduction of 40 mm was observed in the pavement section with high grade bituminous mix compared to the conventional mix.</w:t>
      </w:r>
    </w:p>
    <w:p w:rsidR="006D50A4" w:rsidRPr="008E4DE9" w:rsidRDefault="006D50A4" w:rsidP="004F2BC1">
      <w:pPr>
        <w:jc w:val="both"/>
        <w:rPr>
          <w:lang w:val="en-IN"/>
        </w:rPr>
      </w:pPr>
    </w:p>
    <w:p w:rsidR="004F2BC1" w:rsidRDefault="00DC0F24" w:rsidP="004F2BC1">
      <w:pPr>
        <w:jc w:val="both"/>
        <w:rPr>
          <w:lang w:val="en-IN"/>
        </w:rPr>
        <w:sectPr w:rsidR="004F2BC1" w:rsidSect="004F2BC1">
          <w:type w:val="continuous"/>
          <w:pgSz w:w="11907" w:h="16839" w:code="9"/>
          <w:pgMar w:top="1440" w:right="1440" w:bottom="1440" w:left="1440" w:header="720" w:footer="720" w:gutter="0"/>
          <w:cols w:num="2" w:space="720"/>
          <w:docGrid w:linePitch="360"/>
        </w:sectPr>
      </w:pPr>
      <w:r w:rsidRPr="008E4DE9">
        <w:rPr>
          <w:lang w:val="en-IN"/>
        </w:rPr>
        <w:t xml:space="preserve">Harish </w:t>
      </w:r>
      <w:r w:rsidR="002546CC">
        <w:rPr>
          <w:lang w:val="en-IN"/>
        </w:rPr>
        <w:t>[5]</w:t>
      </w:r>
      <w:r w:rsidRPr="008E4DE9">
        <w:rPr>
          <w:lang w:val="en-IN"/>
        </w:rPr>
        <w:t xml:space="preserve"> designed the flexible pavement by incorporating alternate materials like </w:t>
      </w:r>
      <w:proofErr w:type="spellStart"/>
      <w:r w:rsidRPr="008E4DE9">
        <w:rPr>
          <w:lang w:val="en-IN"/>
        </w:rPr>
        <w:t>cementitious</w:t>
      </w:r>
      <w:proofErr w:type="spellEnd"/>
      <w:r w:rsidRPr="008E4DE9">
        <w:rPr>
          <w:lang w:val="en-IN"/>
        </w:rPr>
        <w:t xml:space="preserve"> and reclaimed asphalt </w:t>
      </w:r>
      <w:r w:rsidR="00987C03" w:rsidRPr="008E4DE9">
        <w:rPr>
          <w:lang w:val="en-IN"/>
        </w:rPr>
        <w:t>materials and</w:t>
      </w:r>
      <w:r w:rsidRPr="008E4DE9">
        <w:rPr>
          <w:lang w:val="en-IN"/>
        </w:rPr>
        <w:t xml:space="preserve"> </w:t>
      </w:r>
      <w:r w:rsidRPr="008E4DE9">
        <w:rPr>
          <w:lang w:val="en-IN"/>
        </w:rPr>
        <w:tab/>
        <w:t xml:space="preserve">analysed the critical responses using the software IITPAVE. For that a road stretch around Bangalore </w:t>
      </w:r>
      <w:r w:rsidR="001B5763" w:rsidRPr="008E4DE9">
        <w:rPr>
          <w:lang w:val="en-IN"/>
        </w:rPr>
        <w:t xml:space="preserve">is selected </w:t>
      </w:r>
      <w:r w:rsidRPr="008E4DE9">
        <w:rPr>
          <w:lang w:val="en-IN"/>
        </w:rPr>
        <w:t xml:space="preserve">and subgrade properties soil was studied. The different pavement composition materials like </w:t>
      </w:r>
      <w:proofErr w:type="spellStart"/>
      <w:r w:rsidRPr="008E4DE9">
        <w:rPr>
          <w:lang w:val="en-IN"/>
        </w:rPr>
        <w:t>cementitious</w:t>
      </w:r>
      <w:proofErr w:type="spellEnd"/>
      <w:r w:rsidRPr="008E4DE9">
        <w:rPr>
          <w:lang w:val="en-IN"/>
        </w:rPr>
        <w:t xml:space="preserve"> Base and </w:t>
      </w:r>
      <w:proofErr w:type="spellStart"/>
      <w:r w:rsidRPr="008E4DE9">
        <w:rPr>
          <w:lang w:val="en-IN"/>
        </w:rPr>
        <w:t>cementitious</w:t>
      </w:r>
      <w:proofErr w:type="spellEnd"/>
      <w:r w:rsidRPr="008E4DE9">
        <w:rPr>
          <w:lang w:val="en-IN"/>
        </w:rPr>
        <w:t xml:space="preserve"> Sub-base of aggregate interlayer for crack relief, </w:t>
      </w:r>
      <w:proofErr w:type="spellStart"/>
      <w:r w:rsidRPr="008E4DE9">
        <w:rPr>
          <w:lang w:val="en-IN"/>
        </w:rPr>
        <w:t>cementitious</w:t>
      </w:r>
      <w:proofErr w:type="spellEnd"/>
      <w:r w:rsidRPr="008E4DE9">
        <w:rPr>
          <w:lang w:val="en-IN"/>
        </w:rPr>
        <w:t xml:space="preserve"> </w:t>
      </w:r>
      <w:r w:rsidR="00987C03" w:rsidRPr="008E4DE9">
        <w:rPr>
          <w:lang w:val="en-IN"/>
        </w:rPr>
        <w:t>base,</w:t>
      </w:r>
      <w:r w:rsidRPr="008E4DE9">
        <w:rPr>
          <w:lang w:val="en-IN"/>
        </w:rPr>
        <w:t xml:space="preserve"> and sub-base with </w:t>
      </w:r>
      <w:r w:rsidRPr="008E4DE9">
        <w:rPr>
          <w:rFonts w:eastAsiaTheme="minorHAnsi"/>
          <w:lang w:val="en-IN"/>
        </w:rPr>
        <w:t>Stress Absorbing Membrane Interlayer (</w:t>
      </w:r>
      <w:r w:rsidRPr="008E4DE9">
        <w:rPr>
          <w:lang w:val="en-IN"/>
        </w:rPr>
        <w:t xml:space="preserve">SAMI) at the interface of base and the bituminous layer, Foamed bitumen/bitumen emulsion treated Recycled Asphalt Pavement (RAP) or fresh aggregates, and </w:t>
      </w:r>
      <w:proofErr w:type="spellStart"/>
      <w:r w:rsidRPr="008E4DE9">
        <w:rPr>
          <w:lang w:val="en-IN"/>
        </w:rPr>
        <w:t>cementitious</w:t>
      </w:r>
      <w:proofErr w:type="spellEnd"/>
      <w:r w:rsidRPr="008E4DE9">
        <w:rPr>
          <w:lang w:val="en-IN"/>
        </w:rPr>
        <w:t xml:space="preserve"> sub-base were used. Then the section was designed, </w:t>
      </w:r>
      <w:r w:rsidR="00987C03" w:rsidRPr="008E4DE9">
        <w:rPr>
          <w:lang w:val="en-IN"/>
        </w:rPr>
        <w:t>analysed,</w:t>
      </w:r>
      <w:r w:rsidRPr="008E4DE9">
        <w:rPr>
          <w:lang w:val="en-IN"/>
        </w:rPr>
        <w:t xml:space="preserve"> and compared with the conventional granular base and granular </w:t>
      </w:r>
      <w:proofErr w:type="spellStart"/>
      <w:r w:rsidR="00987C03" w:rsidRPr="008E4DE9">
        <w:rPr>
          <w:lang w:val="en-IN"/>
        </w:rPr>
        <w:t>subbase</w:t>
      </w:r>
      <w:proofErr w:type="spellEnd"/>
      <w:r w:rsidRPr="008E4DE9">
        <w:rPr>
          <w:lang w:val="en-IN"/>
        </w:rPr>
        <w:t xml:space="preserve">. </w:t>
      </w:r>
      <w:r w:rsidR="00CB4DA6" w:rsidRPr="008E4DE9">
        <w:rPr>
          <w:lang w:val="en-IN"/>
        </w:rPr>
        <w:t xml:space="preserve">In compared to standard granular base and granular sub-base, the study reveals that using different composition materials in pavement structure enhances </w:t>
      </w:r>
      <w:r w:rsidR="00CB4DA6" w:rsidRPr="008E4DE9">
        <w:rPr>
          <w:lang w:val="en-IN"/>
        </w:rPr>
        <w:lastRenderedPageBreak/>
        <w:t xml:space="preserve">serviceability. </w:t>
      </w:r>
      <w:r w:rsidR="00B12AFB" w:rsidRPr="008E4DE9">
        <w:rPr>
          <w:lang w:val="en-IN"/>
        </w:rPr>
        <w:t xml:space="preserve">Cemented base and </w:t>
      </w:r>
      <w:proofErr w:type="spellStart"/>
      <w:r w:rsidR="00B12AFB" w:rsidRPr="008E4DE9">
        <w:rPr>
          <w:lang w:val="en-IN"/>
        </w:rPr>
        <w:t>subbase</w:t>
      </w:r>
      <w:proofErr w:type="spellEnd"/>
      <w:r w:rsidR="00B12AFB" w:rsidRPr="008E4DE9">
        <w:rPr>
          <w:lang w:val="en-IN"/>
        </w:rPr>
        <w:t xml:space="preserve"> w</w:t>
      </w:r>
      <w:r w:rsidR="00CB4DA6" w:rsidRPr="008E4DE9">
        <w:rPr>
          <w:lang w:val="en-IN"/>
        </w:rPr>
        <w:t xml:space="preserve">ith SAMI, a significant reduction in stresses, </w:t>
      </w:r>
      <w:r w:rsidR="00B12AFB" w:rsidRPr="008E4DE9">
        <w:rPr>
          <w:lang w:val="en-IN"/>
        </w:rPr>
        <w:t xml:space="preserve">thickness, and cost was noticed </w:t>
      </w:r>
      <w:r w:rsidR="00B12AFB" w:rsidRPr="008E4DE9">
        <w:rPr>
          <w:lang w:val="en-IN"/>
        </w:rPr>
        <w:lastRenderedPageBreak/>
        <w:t>and also</w:t>
      </w:r>
      <w:r w:rsidR="00CB4DA6" w:rsidRPr="008E4DE9">
        <w:rPr>
          <w:lang w:val="en-IN"/>
        </w:rPr>
        <w:t xml:space="preserve"> enhanced serviceability when compared to alternative designs</w:t>
      </w:r>
      <w:r w:rsidR="005C6F34" w:rsidRPr="008E4DE9">
        <w:rPr>
          <w:lang w:val="en-IN"/>
        </w:rPr>
        <w:t xml:space="preserve"> among all the compositions</w:t>
      </w:r>
      <w:r w:rsidR="00CB4DA6" w:rsidRPr="008E4DE9">
        <w:rPr>
          <w:lang w:val="en-IN"/>
        </w:rPr>
        <w:t>.</w:t>
      </w:r>
    </w:p>
    <w:p w:rsidR="00B568D2" w:rsidRPr="008E4DE9" w:rsidRDefault="00E6602D" w:rsidP="004F2BC1">
      <w:pPr>
        <w:jc w:val="both"/>
        <w:rPr>
          <w:lang w:val="en-IN"/>
        </w:rPr>
        <w:sectPr w:rsidR="00B568D2" w:rsidRPr="008E4DE9" w:rsidSect="00F163DC">
          <w:type w:val="continuous"/>
          <w:pgSz w:w="11907" w:h="16839" w:code="9"/>
          <w:pgMar w:top="1440" w:right="1440" w:bottom="1440" w:left="1440" w:header="720" w:footer="720" w:gutter="0"/>
          <w:cols w:space="720"/>
          <w:docGrid w:linePitch="360"/>
        </w:sectPr>
      </w:pPr>
      <w:r w:rsidRPr="008E4DE9">
        <w:rPr>
          <w:lang w:val="en-IN"/>
        </w:rPr>
        <w:lastRenderedPageBreak/>
        <w:t xml:space="preserve"> </w:t>
      </w:r>
    </w:p>
    <w:p w:rsidR="00D3063D" w:rsidRPr="008E4DE9" w:rsidRDefault="00D3063D" w:rsidP="00F90133">
      <w:pPr>
        <w:keepNext/>
        <w:jc w:val="center"/>
        <w:rPr>
          <w:lang w:val="en-IN"/>
        </w:rPr>
      </w:pPr>
      <w:r w:rsidRPr="008E4DE9">
        <w:rPr>
          <w:noProof/>
          <w:lang w:val="en-IN" w:eastAsia="en-IN"/>
        </w:rPr>
        <w:lastRenderedPageBreak/>
        <w:drawing>
          <wp:inline distT="0" distB="0" distL="0" distR="0">
            <wp:extent cx="4212772" cy="23569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4220242" cy="2361173"/>
                    </a:xfrm>
                    <a:prstGeom prst="rect">
                      <a:avLst/>
                    </a:prstGeom>
                    <a:noFill/>
                    <a:ln w="9525">
                      <a:noFill/>
                      <a:miter lim="800000"/>
                      <a:headEnd/>
                      <a:tailEnd/>
                    </a:ln>
                  </pic:spPr>
                </pic:pic>
              </a:graphicData>
            </a:graphic>
          </wp:inline>
        </w:drawing>
      </w:r>
    </w:p>
    <w:p w:rsidR="00F90133" w:rsidRDefault="00D3063D" w:rsidP="00F90133">
      <w:pPr>
        <w:pStyle w:val="Caption"/>
        <w:spacing w:after="0"/>
        <w:jc w:val="center"/>
        <w:rPr>
          <w:b w:val="0"/>
          <w:i/>
          <w:iCs/>
          <w:color w:val="000000" w:themeColor="text1"/>
          <w:sz w:val="24"/>
          <w:szCs w:val="24"/>
          <w:lang w:val="en-IN"/>
        </w:rPr>
      </w:pPr>
      <w:proofErr w:type="gramStart"/>
      <w:r w:rsidRPr="00AD2715">
        <w:rPr>
          <w:bCs w:val="0"/>
          <w:i/>
          <w:iCs/>
          <w:color w:val="000000" w:themeColor="text1"/>
          <w:sz w:val="24"/>
          <w:szCs w:val="24"/>
          <w:lang w:val="en-IN"/>
        </w:rPr>
        <w:t>Fig</w:t>
      </w:r>
      <w:r w:rsidR="00AD2715">
        <w:rPr>
          <w:bCs w:val="0"/>
          <w:i/>
          <w:iCs/>
          <w:color w:val="000000" w:themeColor="text1"/>
          <w:sz w:val="24"/>
          <w:szCs w:val="24"/>
          <w:lang w:val="en-IN"/>
        </w:rPr>
        <w:t>.</w:t>
      </w:r>
      <w:proofErr w:type="gramEnd"/>
      <w:r w:rsidR="00CD15A4" w:rsidRPr="00AD2715">
        <w:rPr>
          <w:bCs w:val="0"/>
          <w:i/>
          <w:iCs/>
          <w:color w:val="000000" w:themeColor="text1"/>
          <w:sz w:val="24"/>
          <w:szCs w:val="24"/>
          <w:lang w:val="en-IN"/>
        </w:rPr>
        <w:fldChar w:fldCharType="begin"/>
      </w:r>
      <w:r w:rsidRPr="00AD2715">
        <w:rPr>
          <w:bCs w:val="0"/>
          <w:i/>
          <w:iCs/>
          <w:color w:val="000000" w:themeColor="text1"/>
          <w:sz w:val="24"/>
          <w:szCs w:val="24"/>
          <w:lang w:val="en-IN"/>
        </w:rPr>
        <w:instrText xml:space="preserve"> SEQ Figure \* ARABIC </w:instrText>
      </w:r>
      <w:r w:rsidR="00CD15A4" w:rsidRPr="00AD2715">
        <w:rPr>
          <w:bCs w:val="0"/>
          <w:i/>
          <w:iCs/>
          <w:color w:val="000000" w:themeColor="text1"/>
          <w:sz w:val="24"/>
          <w:szCs w:val="24"/>
          <w:lang w:val="en-IN"/>
        </w:rPr>
        <w:fldChar w:fldCharType="separate"/>
      </w:r>
      <w:r w:rsidR="004A3392" w:rsidRPr="00AD2715">
        <w:rPr>
          <w:bCs w:val="0"/>
          <w:i/>
          <w:iCs/>
          <w:noProof/>
          <w:color w:val="000000" w:themeColor="text1"/>
          <w:sz w:val="24"/>
          <w:szCs w:val="24"/>
          <w:lang w:val="en-IN"/>
        </w:rPr>
        <w:t>3</w:t>
      </w:r>
      <w:r w:rsidR="00CD15A4" w:rsidRPr="00AD2715">
        <w:rPr>
          <w:bCs w:val="0"/>
          <w:i/>
          <w:iCs/>
          <w:color w:val="000000" w:themeColor="text1"/>
          <w:sz w:val="24"/>
          <w:szCs w:val="24"/>
          <w:lang w:val="en-IN"/>
        </w:rPr>
        <w:fldChar w:fldCharType="end"/>
      </w:r>
      <w:r w:rsidR="00AD2715">
        <w:rPr>
          <w:bCs w:val="0"/>
          <w:i/>
          <w:iCs/>
          <w:color w:val="000000" w:themeColor="text1"/>
          <w:sz w:val="24"/>
          <w:szCs w:val="24"/>
          <w:lang w:val="en-IN"/>
        </w:rPr>
        <w:t>:-</w:t>
      </w:r>
      <w:r w:rsidR="00FC2E2B">
        <w:rPr>
          <w:bCs w:val="0"/>
          <w:i/>
          <w:iCs/>
          <w:color w:val="000000" w:themeColor="text1"/>
          <w:sz w:val="24"/>
          <w:szCs w:val="24"/>
          <w:lang w:val="en-IN"/>
        </w:rPr>
        <w:t xml:space="preserve"> </w:t>
      </w:r>
      <w:r w:rsidRPr="00AD2715">
        <w:rPr>
          <w:b w:val="0"/>
          <w:i/>
          <w:iCs/>
          <w:color w:val="000000" w:themeColor="text1"/>
          <w:sz w:val="24"/>
          <w:szCs w:val="24"/>
          <w:lang w:val="en-IN"/>
        </w:rPr>
        <w:t xml:space="preserve">Comparison of the horizontal tensile strain at bottom of AC layer of the </w:t>
      </w:r>
    </w:p>
    <w:p w:rsidR="00583119" w:rsidRPr="00AD2715" w:rsidRDefault="00D3063D" w:rsidP="00F90133">
      <w:pPr>
        <w:pStyle w:val="Caption"/>
        <w:spacing w:after="0"/>
        <w:jc w:val="center"/>
        <w:rPr>
          <w:b w:val="0"/>
          <w:i/>
          <w:iCs/>
          <w:color w:val="000000" w:themeColor="text1"/>
          <w:sz w:val="24"/>
          <w:szCs w:val="24"/>
          <w:lang w:val="en-IN"/>
        </w:rPr>
      </w:pPr>
      <w:proofErr w:type="gramStart"/>
      <w:r w:rsidRPr="00AD2715">
        <w:rPr>
          <w:b w:val="0"/>
          <w:i/>
          <w:iCs/>
          <w:color w:val="000000" w:themeColor="text1"/>
          <w:sz w:val="24"/>
          <w:szCs w:val="24"/>
          <w:lang w:val="en-IN"/>
        </w:rPr>
        <w:t>original</w:t>
      </w:r>
      <w:proofErr w:type="gramEnd"/>
      <w:r w:rsidRPr="00AD2715">
        <w:rPr>
          <w:b w:val="0"/>
          <w:i/>
          <w:iCs/>
          <w:color w:val="000000" w:themeColor="text1"/>
          <w:sz w:val="24"/>
          <w:szCs w:val="24"/>
          <w:lang w:val="en-IN"/>
        </w:rPr>
        <w:t xml:space="preserve"> and reinforced sections</w:t>
      </w:r>
    </w:p>
    <w:p w:rsidR="00D3063D" w:rsidRPr="008E4DE9" w:rsidRDefault="00583119" w:rsidP="00F90133">
      <w:pPr>
        <w:pStyle w:val="Caption"/>
        <w:spacing w:after="0"/>
        <w:jc w:val="center"/>
        <w:rPr>
          <w:b w:val="0"/>
          <w:color w:val="000000" w:themeColor="text1"/>
          <w:sz w:val="24"/>
          <w:szCs w:val="24"/>
          <w:lang w:val="en-IN"/>
        </w:rPr>
      </w:pPr>
      <w:r w:rsidRPr="008E4DE9">
        <w:rPr>
          <w:b w:val="0"/>
          <w:color w:val="000000" w:themeColor="text1"/>
          <w:sz w:val="24"/>
          <w:szCs w:val="24"/>
          <w:lang w:val="en-IN"/>
        </w:rPr>
        <w:t xml:space="preserve">(Source: </w:t>
      </w:r>
      <w:r w:rsidR="002546CC">
        <w:rPr>
          <w:b w:val="0"/>
          <w:color w:val="000000" w:themeColor="text1"/>
          <w:sz w:val="24"/>
          <w:szCs w:val="24"/>
          <w:lang w:val="en-IN"/>
        </w:rPr>
        <w:t>[4])</w:t>
      </w:r>
    </w:p>
    <w:p w:rsidR="00583119" w:rsidRPr="008E4DE9" w:rsidRDefault="00583119" w:rsidP="00F90133">
      <w:pPr>
        <w:keepNext/>
        <w:jc w:val="center"/>
        <w:rPr>
          <w:lang w:val="en-IN"/>
        </w:rPr>
      </w:pPr>
      <w:r w:rsidRPr="008E4DE9">
        <w:rPr>
          <w:noProof/>
          <w:lang w:val="en-IN" w:eastAsia="en-IN"/>
        </w:rPr>
        <w:drawing>
          <wp:inline distT="0" distB="0" distL="0" distR="0">
            <wp:extent cx="4165847" cy="2204357"/>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4168274" cy="2205641"/>
                    </a:xfrm>
                    <a:prstGeom prst="rect">
                      <a:avLst/>
                    </a:prstGeom>
                    <a:noFill/>
                    <a:ln w="9525">
                      <a:noFill/>
                      <a:miter lim="800000"/>
                      <a:headEnd/>
                      <a:tailEnd/>
                    </a:ln>
                  </pic:spPr>
                </pic:pic>
              </a:graphicData>
            </a:graphic>
          </wp:inline>
        </w:drawing>
      </w:r>
    </w:p>
    <w:p w:rsidR="00F90133" w:rsidRDefault="00AD2715" w:rsidP="00F90133">
      <w:pPr>
        <w:pStyle w:val="Caption"/>
        <w:spacing w:after="0"/>
        <w:jc w:val="center"/>
        <w:rPr>
          <w:b w:val="0"/>
          <w:i/>
          <w:iCs/>
          <w:color w:val="000000" w:themeColor="text1"/>
          <w:sz w:val="24"/>
          <w:szCs w:val="24"/>
          <w:lang w:val="en-IN"/>
        </w:rPr>
      </w:pPr>
      <w:r w:rsidRPr="00AD2715">
        <w:rPr>
          <w:bCs w:val="0"/>
          <w:i/>
          <w:iCs/>
          <w:color w:val="000000" w:themeColor="text1"/>
          <w:sz w:val="24"/>
          <w:szCs w:val="24"/>
          <w:lang w:val="en-IN"/>
        </w:rPr>
        <w:t>Fig</w:t>
      </w:r>
      <w:r>
        <w:rPr>
          <w:bCs w:val="0"/>
          <w:i/>
          <w:iCs/>
          <w:color w:val="000000" w:themeColor="text1"/>
          <w:sz w:val="24"/>
          <w:szCs w:val="24"/>
          <w:lang w:val="en-IN"/>
        </w:rPr>
        <w:t>.4:-</w:t>
      </w:r>
      <w:r w:rsidR="00412088">
        <w:rPr>
          <w:bCs w:val="0"/>
          <w:i/>
          <w:iCs/>
          <w:color w:val="000000" w:themeColor="text1"/>
          <w:sz w:val="24"/>
          <w:szCs w:val="24"/>
          <w:lang w:val="en-IN"/>
        </w:rPr>
        <w:t xml:space="preserve"> </w:t>
      </w:r>
      <w:r w:rsidR="00583119" w:rsidRPr="00AD2715">
        <w:rPr>
          <w:b w:val="0"/>
          <w:i/>
          <w:iCs/>
          <w:color w:val="000000" w:themeColor="text1"/>
          <w:sz w:val="24"/>
          <w:szCs w:val="24"/>
          <w:lang w:val="en-IN"/>
        </w:rPr>
        <w:t xml:space="preserve">Comparison of vertical strain at top of subgrade layer of the original </w:t>
      </w:r>
    </w:p>
    <w:p w:rsidR="00583119" w:rsidRPr="00AD2715" w:rsidRDefault="00583119" w:rsidP="00F90133">
      <w:pPr>
        <w:pStyle w:val="Caption"/>
        <w:spacing w:after="0"/>
        <w:jc w:val="center"/>
        <w:rPr>
          <w:b w:val="0"/>
          <w:i/>
          <w:iCs/>
          <w:color w:val="000000" w:themeColor="text1"/>
          <w:sz w:val="24"/>
          <w:szCs w:val="24"/>
          <w:lang w:val="en-IN"/>
        </w:rPr>
      </w:pPr>
      <w:proofErr w:type="gramStart"/>
      <w:r w:rsidRPr="00AD2715">
        <w:rPr>
          <w:b w:val="0"/>
          <w:i/>
          <w:iCs/>
          <w:color w:val="000000" w:themeColor="text1"/>
          <w:sz w:val="24"/>
          <w:szCs w:val="24"/>
          <w:lang w:val="en-IN"/>
        </w:rPr>
        <w:t>and</w:t>
      </w:r>
      <w:proofErr w:type="gramEnd"/>
      <w:r w:rsidRPr="00AD2715">
        <w:rPr>
          <w:b w:val="0"/>
          <w:i/>
          <w:iCs/>
          <w:color w:val="000000" w:themeColor="text1"/>
          <w:sz w:val="24"/>
          <w:szCs w:val="24"/>
          <w:lang w:val="en-IN"/>
        </w:rPr>
        <w:t xml:space="preserve"> reinforced sections</w:t>
      </w:r>
    </w:p>
    <w:p w:rsidR="00583119" w:rsidRPr="008E4DE9" w:rsidRDefault="00583119" w:rsidP="00F90133">
      <w:pPr>
        <w:pStyle w:val="Caption"/>
        <w:spacing w:after="0"/>
        <w:jc w:val="center"/>
        <w:rPr>
          <w:b w:val="0"/>
          <w:color w:val="000000" w:themeColor="text1"/>
          <w:sz w:val="24"/>
          <w:szCs w:val="24"/>
          <w:lang w:val="en-IN"/>
        </w:rPr>
      </w:pPr>
      <w:r w:rsidRPr="008E4DE9">
        <w:rPr>
          <w:b w:val="0"/>
          <w:color w:val="000000" w:themeColor="text1"/>
          <w:sz w:val="24"/>
          <w:szCs w:val="24"/>
          <w:lang w:val="en-IN"/>
        </w:rPr>
        <w:t xml:space="preserve">(Source: </w:t>
      </w:r>
      <w:r w:rsidR="002546CC">
        <w:rPr>
          <w:b w:val="0"/>
          <w:color w:val="000000" w:themeColor="text1"/>
          <w:sz w:val="24"/>
          <w:szCs w:val="24"/>
          <w:lang w:val="en-IN"/>
        </w:rPr>
        <w:t>[4]</w:t>
      </w:r>
      <w:r w:rsidRPr="008E4DE9">
        <w:rPr>
          <w:b w:val="0"/>
          <w:color w:val="000000" w:themeColor="text1"/>
          <w:sz w:val="24"/>
          <w:szCs w:val="24"/>
          <w:lang w:val="en-IN"/>
        </w:rPr>
        <w:t>)</w:t>
      </w:r>
    </w:p>
    <w:p w:rsidR="00B568D2" w:rsidRDefault="00B568D2" w:rsidP="00F163DC">
      <w:pPr>
        <w:rPr>
          <w:b/>
          <w:lang w:val="en-IN"/>
        </w:rPr>
      </w:pPr>
    </w:p>
    <w:p w:rsidR="00F90133" w:rsidRPr="008E4DE9" w:rsidRDefault="00F90133" w:rsidP="00F163DC">
      <w:pPr>
        <w:rPr>
          <w:b/>
          <w:lang w:val="en-IN"/>
        </w:rPr>
        <w:sectPr w:rsidR="00F90133" w:rsidRPr="008E4DE9" w:rsidSect="00F163DC">
          <w:type w:val="continuous"/>
          <w:pgSz w:w="11907" w:h="16839" w:code="9"/>
          <w:pgMar w:top="1440" w:right="1440" w:bottom="1440" w:left="1440" w:header="720" w:footer="720" w:gutter="0"/>
          <w:cols w:space="720"/>
          <w:docGrid w:linePitch="360"/>
        </w:sectPr>
      </w:pPr>
    </w:p>
    <w:p w:rsidR="00DC0F24" w:rsidRPr="008E4DE9" w:rsidRDefault="006D50A4" w:rsidP="00F90133">
      <w:pPr>
        <w:jc w:val="both"/>
        <w:rPr>
          <w:b/>
          <w:lang w:val="en-IN"/>
        </w:rPr>
      </w:pPr>
      <w:r w:rsidRPr="008E4DE9">
        <w:rPr>
          <w:b/>
          <w:lang w:val="en-IN"/>
        </w:rPr>
        <w:lastRenderedPageBreak/>
        <w:t>EFFECT OF VARIATION OF THICKNESS OF PAVEMENT LAYERS</w:t>
      </w:r>
      <w:r w:rsidR="00B42AAF" w:rsidRPr="008E4DE9">
        <w:rPr>
          <w:b/>
          <w:lang w:val="en-IN"/>
        </w:rPr>
        <w:t xml:space="preserve"> AND RESILIENT MODULUS</w:t>
      </w:r>
      <w:r w:rsidRPr="008E4DE9">
        <w:rPr>
          <w:b/>
          <w:lang w:val="en-IN"/>
        </w:rPr>
        <w:t xml:space="preserve"> ON PAVEMENT RESPONSE</w:t>
      </w:r>
    </w:p>
    <w:p w:rsidR="00BA1176" w:rsidRPr="008E4DE9" w:rsidRDefault="00CB4DA6" w:rsidP="00F90133">
      <w:pPr>
        <w:jc w:val="both"/>
        <w:rPr>
          <w:lang w:val="en-IN"/>
        </w:rPr>
      </w:pPr>
      <w:proofErr w:type="spellStart"/>
      <w:r w:rsidRPr="008E4DE9">
        <w:rPr>
          <w:lang w:val="en-IN"/>
        </w:rPr>
        <w:t>Sahis</w:t>
      </w:r>
      <w:proofErr w:type="spellEnd"/>
      <w:r w:rsidRPr="008E4DE9">
        <w:rPr>
          <w:lang w:val="en-IN"/>
        </w:rPr>
        <w:t xml:space="preserve"> et al. </w:t>
      </w:r>
      <w:r w:rsidR="00696420">
        <w:rPr>
          <w:lang w:val="en-IN"/>
        </w:rPr>
        <w:t>[15]</w:t>
      </w:r>
      <w:r w:rsidRPr="008E4DE9">
        <w:rPr>
          <w:lang w:val="en-IN"/>
        </w:rPr>
        <w:t xml:space="preserve"> observed that granular layer thickness is more responsive to pavement performance in terms of rutting</w:t>
      </w:r>
      <w:r w:rsidR="00B12AFB" w:rsidRPr="008E4DE9">
        <w:rPr>
          <w:lang w:val="en-IN"/>
        </w:rPr>
        <w:t xml:space="preserve"> and cracking</w:t>
      </w:r>
      <w:r w:rsidRPr="008E4DE9">
        <w:rPr>
          <w:lang w:val="en-IN"/>
        </w:rPr>
        <w:t xml:space="preserve"> than bituminous layer</w:t>
      </w:r>
      <w:r w:rsidR="00B12AFB" w:rsidRPr="008E4DE9">
        <w:rPr>
          <w:lang w:val="en-IN"/>
        </w:rPr>
        <w:t xml:space="preserve"> thickness.</w:t>
      </w:r>
      <w:r w:rsidR="008C252B" w:rsidRPr="008E4DE9">
        <w:rPr>
          <w:lang w:val="en-IN"/>
        </w:rPr>
        <w:t xml:space="preserve"> </w:t>
      </w:r>
      <w:r w:rsidR="00F24E82" w:rsidRPr="008E4DE9">
        <w:rPr>
          <w:lang w:val="en-IN"/>
        </w:rPr>
        <w:t xml:space="preserve">The thickness of the granular layer required against rutting and fatigue </w:t>
      </w:r>
      <w:r w:rsidR="00F24E82" w:rsidRPr="008E4DE9">
        <w:rPr>
          <w:lang w:val="en-IN"/>
        </w:rPr>
        <w:lastRenderedPageBreak/>
        <w:t xml:space="preserve">decreases with the increase in bituminous layer thickness and vice versa. Researchers found that the optimum thickness of the pavement section will be the coordinates of the intersection point of the curves in terms of the bituminous and granular layer as shown in Figure 5. </w:t>
      </w:r>
      <w:r w:rsidR="00BA1176" w:rsidRPr="008E4DE9">
        <w:rPr>
          <w:lang w:val="en-IN"/>
        </w:rPr>
        <w:t xml:space="preserve">The deflection of the pavement section determined using </w:t>
      </w:r>
      <w:proofErr w:type="spellStart"/>
      <w:r w:rsidR="009709DB" w:rsidRPr="008E4DE9">
        <w:rPr>
          <w:rFonts w:eastAsiaTheme="minorHAnsi"/>
          <w:lang w:val="en-IN"/>
        </w:rPr>
        <w:t>Odemark's-Boussinesq's</w:t>
      </w:r>
      <w:proofErr w:type="spellEnd"/>
      <w:r w:rsidR="009709DB" w:rsidRPr="008E4DE9">
        <w:rPr>
          <w:rFonts w:eastAsiaTheme="minorHAnsi"/>
          <w:lang w:val="en-IN"/>
        </w:rPr>
        <w:t xml:space="preserve"> approach </w:t>
      </w:r>
      <w:r w:rsidR="00BA1176" w:rsidRPr="008E4DE9">
        <w:rPr>
          <w:lang w:val="en-IN"/>
        </w:rPr>
        <w:t xml:space="preserve">were compared with results obtained for similar sections using KENPAVE and IITPAVE </w:t>
      </w:r>
      <w:r w:rsidR="00BA1176" w:rsidRPr="008E4DE9">
        <w:rPr>
          <w:lang w:val="en-IN"/>
        </w:rPr>
        <w:lastRenderedPageBreak/>
        <w:t>software ha</w:t>
      </w:r>
      <w:r w:rsidR="009709DB" w:rsidRPr="008E4DE9">
        <w:rPr>
          <w:lang w:val="en-IN"/>
        </w:rPr>
        <w:t>ve been found good in agreement</w:t>
      </w:r>
      <w:r w:rsidR="00BA1176" w:rsidRPr="008E4DE9">
        <w:rPr>
          <w:lang w:val="en-IN"/>
        </w:rPr>
        <w:t>.</w:t>
      </w:r>
    </w:p>
    <w:p w:rsidR="00B944AC" w:rsidRPr="008E4DE9" w:rsidRDefault="00B944AC" w:rsidP="00F90133">
      <w:pPr>
        <w:jc w:val="both"/>
        <w:rPr>
          <w:lang w:val="en-IN"/>
        </w:rPr>
      </w:pPr>
    </w:p>
    <w:p w:rsidR="00DB7EC0" w:rsidRPr="008E4DE9" w:rsidRDefault="006D50A4" w:rsidP="00F90133">
      <w:pPr>
        <w:autoSpaceDE w:val="0"/>
        <w:autoSpaceDN w:val="0"/>
        <w:adjustRightInd w:val="0"/>
        <w:jc w:val="both"/>
        <w:rPr>
          <w:lang w:val="en-IN"/>
        </w:rPr>
      </w:pPr>
      <w:r w:rsidRPr="008E4DE9">
        <w:rPr>
          <w:lang w:val="en-IN"/>
        </w:rPr>
        <w:t xml:space="preserve">Rind et al. </w:t>
      </w:r>
      <w:r w:rsidR="00696420">
        <w:rPr>
          <w:lang w:val="en-IN"/>
        </w:rPr>
        <w:t>[14]</w:t>
      </w:r>
      <w:r w:rsidRPr="008E4DE9">
        <w:rPr>
          <w:lang w:val="en-IN"/>
        </w:rPr>
        <w:t xml:space="preserve"> analysed a flexible pavement using KENLAYER software with respect to rutting and fatigue distresses. </w:t>
      </w:r>
      <w:r w:rsidR="00CB4DA6" w:rsidRPr="008E4DE9">
        <w:rPr>
          <w:lang w:val="en-IN"/>
        </w:rPr>
        <w:t xml:space="preserve">Researchers used the NHA (N-55) stretch of road in </w:t>
      </w:r>
      <w:proofErr w:type="spellStart"/>
      <w:r w:rsidR="00CB4DA6" w:rsidRPr="008E4DE9">
        <w:rPr>
          <w:lang w:val="en-IN"/>
        </w:rPr>
        <w:t>Sehwan</w:t>
      </w:r>
      <w:proofErr w:type="spellEnd"/>
      <w:r w:rsidR="00CB4DA6" w:rsidRPr="008E4DE9">
        <w:rPr>
          <w:lang w:val="en-IN"/>
        </w:rPr>
        <w:t xml:space="preserve">, Pakistan, as </w:t>
      </w:r>
      <w:r w:rsidR="00B12AFB" w:rsidRPr="008E4DE9">
        <w:rPr>
          <w:lang w:val="en-IN"/>
        </w:rPr>
        <w:t>the</w:t>
      </w:r>
      <w:r w:rsidR="00CB4DA6" w:rsidRPr="008E4DE9">
        <w:rPr>
          <w:lang w:val="en-IN"/>
        </w:rPr>
        <w:t xml:space="preserve"> reference pavement and examined it by changing the bituminous course thicknesses by 25%. Rutting and Fatigue early failures were investigated using the KENLAYER software on 20 cross-sections.</w:t>
      </w:r>
      <w:r w:rsidRPr="008E4DE9">
        <w:rPr>
          <w:lang w:val="en-IN"/>
        </w:rPr>
        <w:t xml:space="preserve"> As the thickness of asphaltic wearing course and asphaltic base course were increasing, the micro strains were decreasing and allowance for number of loading repetition was increased and vice versa.</w:t>
      </w:r>
    </w:p>
    <w:p w:rsidR="00DB7EC0" w:rsidRPr="008E4DE9" w:rsidRDefault="00DB7EC0" w:rsidP="00F90133">
      <w:pPr>
        <w:autoSpaceDE w:val="0"/>
        <w:autoSpaceDN w:val="0"/>
        <w:adjustRightInd w:val="0"/>
        <w:jc w:val="both"/>
        <w:rPr>
          <w:lang w:val="en-IN"/>
        </w:rPr>
      </w:pPr>
    </w:p>
    <w:p w:rsidR="006D50A4" w:rsidRPr="008E4DE9" w:rsidRDefault="00CB4DA6" w:rsidP="00F90133">
      <w:pPr>
        <w:jc w:val="both"/>
        <w:rPr>
          <w:lang w:val="en-IN"/>
        </w:rPr>
      </w:pPr>
      <w:r w:rsidRPr="008E4DE9">
        <w:rPr>
          <w:lang w:val="en-IN"/>
        </w:rPr>
        <w:t xml:space="preserve">Using the software KENPAVE, </w:t>
      </w:r>
      <w:proofErr w:type="spellStart"/>
      <w:r w:rsidRPr="008E4DE9">
        <w:rPr>
          <w:lang w:val="en-IN"/>
        </w:rPr>
        <w:t>Srikant</w:t>
      </w:r>
      <w:r w:rsidR="00B944AC" w:rsidRPr="008E4DE9">
        <w:rPr>
          <w:lang w:val="en-IN"/>
        </w:rPr>
        <w:t>h</w:t>
      </w:r>
      <w:proofErr w:type="spellEnd"/>
      <w:r w:rsidR="00B944AC" w:rsidRPr="008E4DE9">
        <w:rPr>
          <w:lang w:val="en-IN"/>
        </w:rPr>
        <w:t xml:space="preserve"> </w:t>
      </w:r>
      <w:r w:rsidR="00696420">
        <w:rPr>
          <w:lang w:val="en-IN"/>
        </w:rPr>
        <w:t>[17]</w:t>
      </w:r>
      <w:r w:rsidR="00B944AC" w:rsidRPr="008E4DE9">
        <w:rPr>
          <w:lang w:val="en-IN"/>
        </w:rPr>
        <w:t xml:space="preserve"> examined the effect of </w:t>
      </w:r>
      <w:r w:rsidR="00B12AFB" w:rsidRPr="008E4DE9">
        <w:rPr>
          <w:lang w:val="en-IN"/>
        </w:rPr>
        <w:t xml:space="preserve">surface layer thickness and </w:t>
      </w:r>
      <w:r w:rsidRPr="008E4DE9">
        <w:rPr>
          <w:lang w:val="en-IN"/>
        </w:rPr>
        <w:t>modulus of elasticity on pavement performance. Using modulus of elasticity (E) and thickness (h)</w:t>
      </w:r>
      <w:r w:rsidR="00B12AFB" w:rsidRPr="008E4DE9">
        <w:rPr>
          <w:lang w:val="en-IN"/>
        </w:rPr>
        <w:t xml:space="preserve"> as main parameters, researcher</w:t>
      </w:r>
      <w:r w:rsidRPr="008E4DE9">
        <w:rPr>
          <w:lang w:val="en-IN"/>
        </w:rPr>
        <w:t xml:space="preserve"> investigated the effects of </w:t>
      </w:r>
      <w:r w:rsidR="00B12AFB" w:rsidRPr="008E4DE9">
        <w:rPr>
          <w:lang w:val="en-IN"/>
        </w:rPr>
        <w:t>vertical compressive stress</w:t>
      </w:r>
      <w:r w:rsidRPr="008E4DE9">
        <w:rPr>
          <w:lang w:val="en-IN"/>
        </w:rPr>
        <w:t xml:space="preserve"> as </w:t>
      </w:r>
      <w:r w:rsidRPr="008E4DE9">
        <w:rPr>
          <w:lang w:val="en-IN"/>
        </w:rPr>
        <w:lastRenderedPageBreak/>
        <w:t>well as</w:t>
      </w:r>
      <w:r w:rsidR="00B12AFB" w:rsidRPr="008E4DE9">
        <w:rPr>
          <w:lang w:val="en-IN"/>
        </w:rPr>
        <w:t xml:space="preserve"> horizontal tensile strain</w:t>
      </w:r>
      <w:r w:rsidRPr="008E4DE9">
        <w:rPr>
          <w:lang w:val="en-IN"/>
        </w:rPr>
        <w:t xml:space="preserve"> on pavement performance.</w:t>
      </w:r>
      <w:r w:rsidR="00B57360" w:rsidRPr="008E4DE9">
        <w:rPr>
          <w:lang w:val="en-IN"/>
        </w:rPr>
        <w:t xml:space="preserve"> The results showed that as</w:t>
      </w:r>
      <w:r w:rsidR="00B12AFB" w:rsidRPr="008E4DE9">
        <w:rPr>
          <w:lang w:val="en-IN"/>
        </w:rPr>
        <w:t xml:space="preserve"> the surface thickness increases</w:t>
      </w:r>
      <w:r w:rsidR="00B57360" w:rsidRPr="008E4DE9">
        <w:rPr>
          <w:lang w:val="en-IN"/>
        </w:rPr>
        <w:t xml:space="preserve">, the compressive and tensile micro </w:t>
      </w:r>
      <w:r w:rsidR="009A69C3" w:rsidRPr="008E4DE9">
        <w:rPr>
          <w:lang w:val="en-IN"/>
        </w:rPr>
        <w:t>stress reduces</w:t>
      </w:r>
      <w:r w:rsidR="00B57360" w:rsidRPr="008E4DE9">
        <w:rPr>
          <w:lang w:val="en-IN"/>
        </w:rPr>
        <w:t>. Changes in surface thickness can help to alleviate pavement distress</w:t>
      </w:r>
      <w:r w:rsidR="009A69C3" w:rsidRPr="008E4DE9">
        <w:rPr>
          <w:lang w:val="en-IN"/>
        </w:rPr>
        <w:t xml:space="preserve"> and</w:t>
      </w:r>
      <w:r w:rsidR="00B57360" w:rsidRPr="008E4DE9">
        <w:rPr>
          <w:lang w:val="en-IN"/>
        </w:rPr>
        <w:t xml:space="preserve"> cutting costs.</w:t>
      </w:r>
    </w:p>
    <w:p w:rsidR="00B42AAF" w:rsidRPr="008E4DE9" w:rsidRDefault="00B42AAF" w:rsidP="00F90133">
      <w:pPr>
        <w:jc w:val="both"/>
        <w:rPr>
          <w:lang w:val="en-IN"/>
        </w:rPr>
      </w:pPr>
    </w:p>
    <w:p w:rsidR="00F90133" w:rsidRDefault="00B42AAF" w:rsidP="00F90133">
      <w:pPr>
        <w:autoSpaceDE w:val="0"/>
        <w:autoSpaceDN w:val="0"/>
        <w:adjustRightInd w:val="0"/>
        <w:jc w:val="both"/>
        <w:rPr>
          <w:lang w:val="en-IN"/>
        </w:rPr>
        <w:sectPr w:rsidR="00F90133" w:rsidSect="00F90133">
          <w:type w:val="continuous"/>
          <w:pgSz w:w="11907" w:h="16839" w:code="9"/>
          <w:pgMar w:top="1440" w:right="1440" w:bottom="1440" w:left="1440" w:header="720" w:footer="720" w:gutter="0"/>
          <w:cols w:num="2" w:space="720"/>
          <w:docGrid w:linePitch="360"/>
        </w:sectPr>
      </w:pPr>
      <w:proofErr w:type="spellStart"/>
      <w:r w:rsidRPr="008E4DE9">
        <w:rPr>
          <w:lang w:val="en-IN"/>
        </w:rPr>
        <w:t>Priyanka</w:t>
      </w:r>
      <w:proofErr w:type="spellEnd"/>
      <w:r w:rsidRPr="008E4DE9">
        <w:rPr>
          <w:lang w:val="en-IN"/>
        </w:rPr>
        <w:t xml:space="preserve"> et al. </w:t>
      </w:r>
      <w:r w:rsidR="00696420">
        <w:rPr>
          <w:lang w:val="en-IN"/>
        </w:rPr>
        <w:t>[11]</w:t>
      </w:r>
      <w:r w:rsidRPr="008E4DE9">
        <w:rPr>
          <w:lang w:val="en-IN"/>
        </w:rPr>
        <w:t xml:space="preserve"> used KENPAVE software tool for the analysis of low volume road. The resilient modulus of subgrade and granular layers were determined based on the equation provided in IRC: 37-2012. Tensile and compressive strains, Fatigue and Rutting lives and damage ratio were obtained from the KENPAVE software by conducting damage analysis. From the analysis it is seen that in extreme conditions of full or partial submergence of pavements in heavy rainfall conditions the resilient modulus (M</w:t>
      </w:r>
      <w:r w:rsidRPr="008E4DE9">
        <w:rPr>
          <w:vertAlign w:val="subscript"/>
          <w:lang w:val="en-IN"/>
        </w:rPr>
        <w:t>R</w:t>
      </w:r>
      <w:r w:rsidRPr="008E4DE9">
        <w:rPr>
          <w:lang w:val="en-IN"/>
        </w:rPr>
        <w:t>) will be reduced. On simulating the reduction in M</w:t>
      </w:r>
      <w:r w:rsidRPr="008E4DE9">
        <w:rPr>
          <w:vertAlign w:val="subscript"/>
          <w:lang w:val="en-IN"/>
        </w:rPr>
        <w:t>R</w:t>
      </w:r>
      <w:r w:rsidRPr="008E4DE9">
        <w:rPr>
          <w:lang w:val="en-IN"/>
        </w:rPr>
        <w:t xml:space="preserve"> value, vertical displacement increased about 1.3-4 times, fatigue life and rutting life reduced by 58-98% and 72-100% respectively from the conventional values.</w:t>
      </w:r>
    </w:p>
    <w:p w:rsidR="00B42AAF" w:rsidRPr="008E4DE9" w:rsidRDefault="00B42AAF" w:rsidP="00F90133">
      <w:pPr>
        <w:autoSpaceDE w:val="0"/>
        <w:autoSpaceDN w:val="0"/>
        <w:adjustRightInd w:val="0"/>
        <w:jc w:val="both"/>
        <w:rPr>
          <w:lang w:val="en-IN"/>
        </w:rPr>
      </w:pPr>
    </w:p>
    <w:p w:rsidR="00B568D2" w:rsidRPr="008E4DE9" w:rsidRDefault="00B568D2" w:rsidP="00F163DC">
      <w:pPr>
        <w:keepNext/>
        <w:autoSpaceDE w:val="0"/>
        <w:autoSpaceDN w:val="0"/>
        <w:adjustRightInd w:val="0"/>
        <w:rPr>
          <w:lang w:val="en-IN"/>
        </w:rPr>
        <w:sectPr w:rsidR="00B568D2" w:rsidRPr="008E4DE9" w:rsidSect="00F163DC">
          <w:type w:val="continuous"/>
          <w:pgSz w:w="11907" w:h="16839" w:code="9"/>
          <w:pgMar w:top="1440" w:right="1440" w:bottom="1440" w:left="1440" w:header="720" w:footer="720" w:gutter="0"/>
          <w:cols w:space="720"/>
          <w:docGrid w:linePitch="360"/>
        </w:sectPr>
      </w:pPr>
    </w:p>
    <w:p w:rsidR="006E5E2A" w:rsidRPr="008E4DE9" w:rsidRDefault="006F42FA" w:rsidP="00F90133">
      <w:pPr>
        <w:keepNext/>
        <w:autoSpaceDE w:val="0"/>
        <w:autoSpaceDN w:val="0"/>
        <w:adjustRightInd w:val="0"/>
        <w:jc w:val="center"/>
        <w:rPr>
          <w:lang w:val="en-IN"/>
        </w:rPr>
      </w:pPr>
      <w:r w:rsidRPr="008E4DE9">
        <w:rPr>
          <w:noProof/>
          <w:lang w:val="en-IN" w:eastAsia="en-IN"/>
        </w:rPr>
        <w:lastRenderedPageBreak/>
        <w:drawing>
          <wp:inline distT="0" distB="0" distL="0" distR="0">
            <wp:extent cx="5239287" cy="306977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srcRect/>
                    <a:stretch>
                      <a:fillRect/>
                    </a:stretch>
                  </pic:blipFill>
                  <pic:spPr bwMode="auto">
                    <a:xfrm>
                      <a:off x="0" y="0"/>
                      <a:ext cx="5247988" cy="3074870"/>
                    </a:xfrm>
                    <a:prstGeom prst="rect">
                      <a:avLst/>
                    </a:prstGeom>
                    <a:noFill/>
                    <a:ln w="9525">
                      <a:noFill/>
                      <a:miter lim="800000"/>
                      <a:headEnd/>
                      <a:tailEnd/>
                    </a:ln>
                  </pic:spPr>
                </pic:pic>
              </a:graphicData>
            </a:graphic>
          </wp:inline>
        </w:drawing>
      </w:r>
    </w:p>
    <w:p w:rsidR="006F42FA" w:rsidRPr="00AD2715" w:rsidRDefault="00AD2715" w:rsidP="00F90133">
      <w:pPr>
        <w:pStyle w:val="Caption"/>
        <w:spacing w:after="0"/>
        <w:jc w:val="center"/>
        <w:rPr>
          <w:b w:val="0"/>
          <w:i/>
          <w:iCs/>
          <w:color w:val="000000" w:themeColor="text1"/>
          <w:sz w:val="24"/>
          <w:szCs w:val="24"/>
          <w:lang w:val="en-IN"/>
        </w:rPr>
      </w:pPr>
      <w:r w:rsidRPr="00AD2715">
        <w:rPr>
          <w:bCs w:val="0"/>
          <w:i/>
          <w:iCs/>
          <w:color w:val="000000" w:themeColor="text1"/>
          <w:sz w:val="24"/>
          <w:szCs w:val="24"/>
          <w:lang w:val="en-IN"/>
        </w:rPr>
        <w:t>Fig</w:t>
      </w:r>
      <w:r>
        <w:rPr>
          <w:bCs w:val="0"/>
          <w:i/>
          <w:iCs/>
          <w:color w:val="000000" w:themeColor="text1"/>
          <w:sz w:val="24"/>
          <w:szCs w:val="24"/>
          <w:lang w:val="en-IN"/>
        </w:rPr>
        <w:t>.5:-</w:t>
      </w:r>
      <w:r w:rsidR="006E5E2A" w:rsidRPr="00AD2715">
        <w:rPr>
          <w:b w:val="0"/>
          <w:i/>
          <w:iCs/>
          <w:color w:val="000000" w:themeColor="text1"/>
          <w:sz w:val="24"/>
          <w:szCs w:val="24"/>
          <w:lang w:val="en-IN"/>
        </w:rPr>
        <w:t xml:space="preserve"> Variation of bituminous and granular layer thickness under fatigue and rutting</w:t>
      </w:r>
    </w:p>
    <w:p w:rsidR="00F90133" w:rsidRPr="005C7EA1" w:rsidRDefault="00DB7EC0" w:rsidP="00F90133">
      <w:pPr>
        <w:autoSpaceDE w:val="0"/>
        <w:autoSpaceDN w:val="0"/>
        <w:adjustRightInd w:val="0"/>
        <w:jc w:val="center"/>
        <w:rPr>
          <w:color w:val="000000" w:themeColor="text1"/>
          <w:lang w:val="en-IN"/>
        </w:rPr>
      </w:pPr>
      <w:r w:rsidRPr="005C7EA1">
        <w:rPr>
          <w:iCs/>
          <w:lang w:val="en-IN"/>
        </w:rPr>
        <w:t xml:space="preserve">(Source: </w:t>
      </w:r>
      <w:r w:rsidR="00696420" w:rsidRPr="005C7EA1">
        <w:rPr>
          <w:iCs/>
          <w:lang w:val="en-IN"/>
        </w:rPr>
        <w:t>[15]</w:t>
      </w:r>
      <w:r w:rsidRPr="005C7EA1">
        <w:rPr>
          <w:iCs/>
          <w:lang w:val="en-IN"/>
        </w:rPr>
        <w:t>)</w:t>
      </w:r>
    </w:p>
    <w:p w:rsidR="00F90133" w:rsidRDefault="00F90133" w:rsidP="00F90133">
      <w:pPr>
        <w:pStyle w:val="Heading1"/>
        <w:spacing w:before="0"/>
        <w:jc w:val="both"/>
        <w:rPr>
          <w:rFonts w:ascii="Times New Roman" w:hAnsi="Times New Roman" w:cs="Times New Roman"/>
          <w:color w:val="000000" w:themeColor="text1"/>
          <w:sz w:val="24"/>
          <w:szCs w:val="24"/>
          <w:lang w:val="en-IN"/>
        </w:rPr>
        <w:sectPr w:rsidR="00F90133" w:rsidSect="00F163DC">
          <w:type w:val="continuous"/>
          <w:pgSz w:w="11907" w:h="16839" w:code="9"/>
          <w:pgMar w:top="1440" w:right="1440" w:bottom="1440" w:left="1440" w:header="720" w:footer="720" w:gutter="0"/>
          <w:cols w:space="720"/>
          <w:docGrid w:linePitch="360"/>
        </w:sectPr>
      </w:pPr>
    </w:p>
    <w:p w:rsidR="00B944AC" w:rsidRPr="008E4DE9" w:rsidRDefault="00B42AAF" w:rsidP="00F90133">
      <w:pPr>
        <w:pStyle w:val="Heading1"/>
        <w:spacing w:before="0"/>
        <w:jc w:val="both"/>
        <w:rPr>
          <w:rFonts w:ascii="Times New Roman" w:hAnsi="Times New Roman" w:cs="Times New Roman"/>
          <w:color w:val="000000" w:themeColor="text1"/>
          <w:sz w:val="24"/>
          <w:szCs w:val="24"/>
          <w:lang w:val="en-IN"/>
        </w:rPr>
      </w:pPr>
      <w:r w:rsidRPr="008E4DE9">
        <w:rPr>
          <w:rFonts w:ascii="Times New Roman" w:hAnsi="Times New Roman" w:cs="Times New Roman"/>
          <w:color w:val="000000" w:themeColor="text1"/>
          <w:sz w:val="24"/>
          <w:szCs w:val="24"/>
          <w:lang w:val="en-IN"/>
        </w:rPr>
        <w:lastRenderedPageBreak/>
        <w:t>EFFECT OF AXLE LOAD</w:t>
      </w:r>
      <w:r w:rsidR="005A69F9" w:rsidRPr="008E4DE9">
        <w:rPr>
          <w:rFonts w:ascii="Times New Roman" w:hAnsi="Times New Roman" w:cs="Times New Roman"/>
          <w:color w:val="000000" w:themeColor="text1"/>
          <w:sz w:val="24"/>
          <w:szCs w:val="24"/>
          <w:lang w:val="en-IN"/>
        </w:rPr>
        <w:t xml:space="preserve"> ON PAVEMENT PERFORMANCE</w:t>
      </w:r>
    </w:p>
    <w:p w:rsidR="008B277D" w:rsidRDefault="005A69F9" w:rsidP="00F90133">
      <w:pPr>
        <w:jc w:val="both"/>
        <w:rPr>
          <w:lang w:val="en-IN"/>
        </w:rPr>
      </w:pPr>
      <w:r w:rsidRPr="008E4DE9">
        <w:rPr>
          <w:lang w:val="en-IN"/>
        </w:rPr>
        <w:t>The effect of axle load and its configuration on the response is reviewed in this section.</w:t>
      </w:r>
    </w:p>
    <w:p w:rsidR="00F90133" w:rsidRPr="008E4DE9" w:rsidRDefault="00F90133" w:rsidP="00F90133">
      <w:pPr>
        <w:jc w:val="both"/>
        <w:rPr>
          <w:lang w:val="en-IN"/>
        </w:rPr>
      </w:pPr>
    </w:p>
    <w:p w:rsidR="009709DB" w:rsidRDefault="009324B8" w:rsidP="00F90133">
      <w:pPr>
        <w:jc w:val="both"/>
        <w:rPr>
          <w:lang w:val="en-IN"/>
        </w:rPr>
      </w:pPr>
      <w:proofErr w:type="spellStart"/>
      <w:r w:rsidRPr="008E4DE9">
        <w:rPr>
          <w:lang w:val="en-IN"/>
        </w:rPr>
        <w:t>S</w:t>
      </w:r>
      <w:r w:rsidR="009709DB" w:rsidRPr="008E4DE9">
        <w:rPr>
          <w:lang w:val="en-IN"/>
        </w:rPr>
        <w:t>ahis</w:t>
      </w:r>
      <w:proofErr w:type="spellEnd"/>
      <w:r w:rsidR="009709DB" w:rsidRPr="008E4DE9">
        <w:rPr>
          <w:lang w:val="en-IN"/>
        </w:rPr>
        <w:t xml:space="preserve"> et al.</w:t>
      </w:r>
      <w:r w:rsidR="005C7EA1">
        <w:rPr>
          <w:lang w:val="en-IN"/>
        </w:rPr>
        <w:t xml:space="preserve"> </w:t>
      </w:r>
      <w:r w:rsidR="00696420">
        <w:rPr>
          <w:lang w:val="en-IN"/>
        </w:rPr>
        <w:t>[15]</w:t>
      </w:r>
      <w:r w:rsidR="009709DB" w:rsidRPr="008E4DE9">
        <w:rPr>
          <w:lang w:val="en-IN"/>
        </w:rPr>
        <w:t xml:space="preserve"> studied the effect of axle load </w:t>
      </w:r>
      <w:r w:rsidR="00987C03" w:rsidRPr="008E4DE9">
        <w:rPr>
          <w:lang w:val="en-IN"/>
        </w:rPr>
        <w:t>with layer</w:t>
      </w:r>
      <w:r w:rsidR="009709DB" w:rsidRPr="008E4DE9">
        <w:rPr>
          <w:lang w:val="en-IN"/>
        </w:rPr>
        <w:t xml:space="preserve"> thickness. The rate of increase in bituminous layer thickness was found to be less with the changes in axle load repetitions beyond 50 </w:t>
      </w:r>
      <w:proofErr w:type="spellStart"/>
      <w:r w:rsidR="009709DB" w:rsidRPr="008E4DE9">
        <w:rPr>
          <w:lang w:val="en-IN"/>
        </w:rPr>
        <w:t>msa</w:t>
      </w:r>
      <w:proofErr w:type="spellEnd"/>
      <w:r w:rsidR="009709DB" w:rsidRPr="008E4DE9">
        <w:rPr>
          <w:lang w:val="en-IN"/>
        </w:rPr>
        <w:t>. However, the variation of granular layer thickness with axle load repetitions was found reasonably higher for lower subgrade CBR than the subgrade with higher CBR. But the variation of bituminous layer thickness was found to increase significantly with increase in axle load repetitions for subgrade with lower to higher CBR.</w:t>
      </w:r>
    </w:p>
    <w:p w:rsidR="00F90133" w:rsidRPr="008E4DE9" w:rsidRDefault="00F90133" w:rsidP="00F90133">
      <w:pPr>
        <w:jc w:val="both"/>
        <w:rPr>
          <w:lang w:val="en-IN"/>
        </w:rPr>
      </w:pPr>
    </w:p>
    <w:p w:rsidR="00F90133" w:rsidRDefault="00B42AAF" w:rsidP="00F90133">
      <w:pPr>
        <w:jc w:val="both"/>
        <w:rPr>
          <w:lang w:val="en-IN"/>
        </w:rPr>
      </w:pPr>
      <w:proofErr w:type="spellStart"/>
      <w:r w:rsidRPr="008E4DE9">
        <w:rPr>
          <w:lang w:val="en-IN"/>
        </w:rPr>
        <w:t>Tajudin</w:t>
      </w:r>
      <w:proofErr w:type="spellEnd"/>
      <w:r w:rsidRPr="008E4DE9">
        <w:rPr>
          <w:lang w:val="en-IN"/>
        </w:rPr>
        <w:t xml:space="preserve"> and </w:t>
      </w:r>
      <w:proofErr w:type="spellStart"/>
      <w:r w:rsidRPr="008E4DE9">
        <w:rPr>
          <w:lang w:val="en-IN"/>
        </w:rPr>
        <w:t>Priyatna</w:t>
      </w:r>
      <w:proofErr w:type="spellEnd"/>
      <w:r w:rsidRPr="008E4DE9">
        <w:rPr>
          <w:lang w:val="en-IN"/>
        </w:rPr>
        <w:t xml:space="preserve"> </w:t>
      </w:r>
      <w:r w:rsidR="00696420">
        <w:rPr>
          <w:lang w:val="en-IN"/>
        </w:rPr>
        <w:t>[18]</w:t>
      </w:r>
      <w:r w:rsidRPr="008E4DE9">
        <w:rPr>
          <w:lang w:val="en-IN"/>
        </w:rPr>
        <w:t xml:space="preserve"> analysed the flexible pavement mechanistic response to axle configurations and tyre variations with the help of KENPAVE program based on field survey conducted in </w:t>
      </w:r>
      <w:proofErr w:type="spellStart"/>
      <w:r w:rsidRPr="008E4DE9">
        <w:rPr>
          <w:lang w:val="en-IN"/>
        </w:rPr>
        <w:t>Cipularang</w:t>
      </w:r>
      <w:proofErr w:type="spellEnd"/>
      <w:r w:rsidRPr="008E4DE9">
        <w:rPr>
          <w:lang w:val="en-IN"/>
        </w:rPr>
        <w:t xml:space="preserve"> Highway Km. 97. The axle load divided by the number of tyres gives </w:t>
      </w:r>
      <w:r w:rsidR="00987C03" w:rsidRPr="008E4DE9">
        <w:rPr>
          <w:lang w:val="en-IN"/>
        </w:rPr>
        <w:t>each</w:t>
      </w:r>
      <w:r w:rsidRPr="008E4DE9">
        <w:rPr>
          <w:lang w:val="en-IN"/>
        </w:rPr>
        <w:t xml:space="preserve"> tyre load. Vertical compressive strain at the top of the subgrade was used to analyse rutting damage while horizontal tensile strain at the bottom of the bituminous layer was used to analyse fatigue damage. </w:t>
      </w:r>
    </w:p>
    <w:p w:rsidR="00F90133" w:rsidRDefault="00F90133" w:rsidP="00F90133">
      <w:pPr>
        <w:jc w:val="both"/>
        <w:rPr>
          <w:lang w:val="en-IN"/>
        </w:rPr>
      </w:pPr>
    </w:p>
    <w:p w:rsidR="00B42AAF" w:rsidRPr="008E4DE9" w:rsidRDefault="00B42AAF" w:rsidP="00F90133">
      <w:pPr>
        <w:jc w:val="both"/>
        <w:rPr>
          <w:lang w:val="en-IN"/>
        </w:rPr>
      </w:pPr>
      <w:r w:rsidRPr="008E4DE9">
        <w:rPr>
          <w:lang w:val="en-IN"/>
        </w:rPr>
        <w:t xml:space="preserve">The data input needed were elastic modulus, </w:t>
      </w:r>
      <w:proofErr w:type="spellStart"/>
      <w:r w:rsidRPr="008E4DE9">
        <w:rPr>
          <w:lang w:val="en-IN"/>
        </w:rPr>
        <w:t>poisson’s</w:t>
      </w:r>
      <w:proofErr w:type="spellEnd"/>
      <w:r w:rsidRPr="008E4DE9">
        <w:rPr>
          <w:lang w:val="en-IN"/>
        </w:rPr>
        <w:t xml:space="preserve"> ratio, thickness of pavement layers, and load condition. The responses at various points along the transverse direction were compared to determine the critical response caused by axle and tyre configuration. The number of allowable repetitions (N</w:t>
      </w:r>
      <w:r w:rsidRPr="008E4DE9">
        <w:rPr>
          <w:vertAlign w:val="subscript"/>
          <w:lang w:val="en-IN"/>
        </w:rPr>
        <w:t>R</w:t>
      </w:r>
      <w:r w:rsidRPr="008E4DE9">
        <w:rPr>
          <w:lang w:val="en-IN"/>
        </w:rPr>
        <w:t>) and (</w:t>
      </w:r>
      <w:proofErr w:type="spellStart"/>
      <w:proofErr w:type="gramStart"/>
      <w:r w:rsidRPr="008E4DE9">
        <w:rPr>
          <w:lang w:val="en-IN"/>
        </w:rPr>
        <w:t>N</w:t>
      </w:r>
      <w:r w:rsidRPr="008E4DE9">
        <w:rPr>
          <w:vertAlign w:val="subscript"/>
          <w:lang w:val="en-IN"/>
        </w:rPr>
        <w:t>f</w:t>
      </w:r>
      <w:proofErr w:type="spellEnd"/>
      <w:proofErr w:type="gramEnd"/>
      <w:r w:rsidRPr="008E4DE9">
        <w:rPr>
          <w:lang w:val="en-IN"/>
        </w:rPr>
        <w:t xml:space="preserve">) is inversely proportional to the horizontal strain value, meaning that the greater the horizontal strain value, the number of vehicle repetitions will be smaller while crossing the road without causing rutting fatigue. It can also be seen that the </w:t>
      </w:r>
      <w:r w:rsidRPr="008E4DE9">
        <w:rPr>
          <w:lang w:val="en-IN"/>
        </w:rPr>
        <w:lastRenderedPageBreak/>
        <w:t>pavement used will not experience groove damage because the actual repetition value is below the N</w:t>
      </w:r>
      <w:r w:rsidRPr="008E4DE9">
        <w:rPr>
          <w:vertAlign w:val="subscript"/>
          <w:lang w:val="en-IN"/>
        </w:rPr>
        <w:t xml:space="preserve">R </w:t>
      </w:r>
      <w:r w:rsidRPr="008E4DE9">
        <w:rPr>
          <w:lang w:val="en-IN"/>
        </w:rPr>
        <w:t xml:space="preserve">and </w:t>
      </w:r>
      <w:proofErr w:type="spellStart"/>
      <w:proofErr w:type="gramStart"/>
      <w:r w:rsidRPr="008E4DE9">
        <w:rPr>
          <w:lang w:val="en-IN"/>
        </w:rPr>
        <w:t>N</w:t>
      </w:r>
      <w:r w:rsidRPr="008E4DE9">
        <w:rPr>
          <w:vertAlign w:val="subscript"/>
          <w:lang w:val="en-IN"/>
        </w:rPr>
        <w:t>f</w:t>
      </w:r>
      <w:proofErr w:type="spellEnd"/>
      <w:proofErr w:type="gramEnd"/>
      <w:r w:rsidRPr="008E4DE9">
        <w:rPr>
          <w:lang w:val="en-IN"/>
        </w:rPr>
        <w:t xml:space="preserve">. On single axle single tyre, the biggest strain value is at the </w:t>
      </w:r>
      <w:proofErr w:type="spellStart"/>
      <w:r w:rsidRPr="008E4DE9">
        <w:rPr>
          <w:lang w:val="en-IN"/>
        </w:rPr>
        <w:t>center</w:t>
      </w:r>
      <w:proofErr w:type="spellEnd"/>
      <w:r w:rsidRPr="008E4DE9">
        <w:rPr>
          <w:lang w:val="en-IN"/>
        </w:rPr>
        <w:t xml:space="preserve"> of the tyre. </w:t>
      </w:r>
      <w:r w:rsidR="00336C5C" w:rsidRPr="008E4DE9">
        <w:rPr>
          <w:lang w:val="en-IN"/>
        </w:rPr>
        <w:t xml:space="preserve">Single axle dual tyres experience the highest strain at the tyre radius. Tandem and </w:t>
      </w:r>
      <w:proofErr w:type="spellStart"/>
      <w:r w:rsidR="00336C5C" w:rsidRPr="008E4DE9">
        <w:rPr>
          <w:lang w:val="en-IN"/>
        </w:rPr>
        <w:t>tridem</w:t>
      </w:r>
      <w:proofErr w:type="spellEnd"/>
      <w:r w:rsidR="00336C5C" w:rsidRPr="008E4DE9">
        <w:rPr>
          <w:lang w:val="en-IN"/>
        </w:rPr>
        <w:t xml:space="preserve"> axle dual tyres have the greatest strain values at </w:t>
      </w:r>
      <w:r w:rsidR="009A69C3" w:rsidRPr="008E4DE9">
        <w:rPr>
          <w:lang w:val="en-IN"/>
        </w:rPr>
        <w:t>centre point in</w:t>
      </w:r>
      <w:r w:rsidR="00336C5C" w:rsidRPr="008E4DE9">
        <w:rPr>
          <w:lang w:val="en-IN"/>
        </w:rPr>
        <w:t> between tyres. The critical mechanistic parameters are influenced by both axle configuration and vehicle loading.</w:t>
      </w:r>
    </w:p>
    <w:p w:rsidR="00B42AAF" w:rsidRPr="008E4DE9" w:rsidRDefault="00B42AAF" w:rsidP="00F90133">
      <w:pPr>
        <w:autoSpaceDE w:val="0"/>
        <w:autoSpaceDN w:val="0"/>
        <w:adjustRightInd w:val="0"/>
        <w:jc w:val="both"/>
        <w:rPr>
          <w:rFonts w:eastAsiaTheme="minorHAnsi"/>
          <w:lang w:val="en-IN"/>
        </w:rPr>
      </w:pPr>
    </w:p>
    <w:p w:rsidR="00F90133" w:rsidRDefault="00B42AAF" w:rsidP="00F90133">
      <w:pPr>
        <w:jc w:val="both"/>
        <w:rPr>
          <w:lang w:val="en-IN"/>
        </w:rPr>
      </w:pPr>
      <w:proofErr w:type="spellStart"/>
      <w:r w:rsidRPr="008E4DE9">
        <w:rPr>
          <w:lang w:val="en-IN"/>
        </w:rPr>
        <w:t>Pandey</w:t>
      </w:r>
      <w:proofErr w:type="spellEnd"/>
      <w:r w:rsidRPr="008E4DE9">
        <w:rPr>
          <w:lang w:val="en-IN"/>
        </w:rPr>
        <w:t xml:space="preserve"> et al. </w:t>
      </w:r>
      <w:r w:rsidR="00696420">
        <w:rPr>
          <w:lang w:val="en-IN"/>
        </w:rPr>
        <w:t>[</w:t>
      </w:r>
      <w:r w:rsidR="00DA482A" w:rsidRPr="008E4DE9">
        <w:rPr>
          <w:lang w:val="en-IN"/>
        </w:rPr>
        <w:t>9</w:t>
      </w:r>
      <w:r w:rsidR="00696420">
        <w:rPr>
          <w:lang w:val="en-IN"/>
        </w:rPr>
        <w:t>]</w:t>
      </w:r>
      <w:r w:rsidRPr="008E4DE9">
        <w:rPr>
          <w:lang w:val="en-IN"/>
        </w:rPr>
        <w:t xml:space="preserve"> evaluated the effect on the service life of bituminous pavement in rutting and fatigue damage of bituminous pavement with that of higher axle load. ANSYS Mechanical APDL finite element software was used to develop the three-dimensional Finite Element Model (FEM) of bituminous pavement</w:t>
      </w:r>
      <w:r w:rsidR="00E6602D" w:rsidRPr="008E4DE9">
        <w:rPr>
          <w:lang w:val="en-IN"/>
        </w:rPr>
        <w:t xml:space="preserve">. </w:t>
      </w:r>
      <w:r w:rsidR="00353906" w:rsidRPr="008E4DE9">
        <w:rPr>
          <w:lang w:val="en-IN"/>
        </w:rPr>
        <w:t>The surface deflection produced via KENPAVE was validated by comparing it to the FEM model. The validated model was tested to dynamic loading conditions in order to acquire the pavement reaction</w:t>
      </w:r>
      <w:r w:rsidR="009A69C3" w:rsidRPr="008E4DE9">
        <w:rPr>
          <w:lang w:val="en-IN"/>
        </w:rPr>
        <w:t xml:space="preserve"> at varying axle loads</w:t>
      </w:r>
      <w:r w:rsidR="00353906" w:rsidRPr="008E4DE9">
        <w:rPr>
          <w:lang w:val="en-IN"/>
        </w:rPr>
        <w:t xml:space="preserve"> under real-time truck loading. The critical strains causing fatigue and rutting damage in pavement were calculated using the most damaging vehicle speed. </w:t>
      </w:r>
    </w:p>
    <w:p w:rsidR="00F90133" w:rsidRDefault="00F90133" w:rsidP="00F90133">
      <w:pPr>
        <w:jc w:val="both"/>
        <w:rPr>
          <w:lang w:val="en-IN"/>
        </w:rPr>
      </w:pPr>
    </w:p>
    <w:p w:rsidR="00B42AAF" w:rsidRPr="008E4DE9" w:rsidRDefault="00353906" w:rsidP="00F90133">
      <w:pPr>
        <w:jc w:val="both"/>
        <w:rPr>
          <w:lang w:val="en-IN"/>
        </w:rPr>
      </w:pPr>
      <w:r w:rsidRPr="008E4DE9">
        <w:rPr>
          <w:lang w:val="en-IN"/>
        </w:rPr>
        <w:t>The critical strains measured were incorporated into the Rutting and Fatigue models generated by the Asphalt Institute to estimate the service life of bituminous pavement. FEM was used to examine the impact of vehicle speed on crucial mechanistic parameters.</w:t>
      </w:r>
      <w:r w:rsidRPr="008E4DE9">
        <w:t xml:space="preserve"> </w:t>
      </w:r>
      <w:r w:rsidRPr="008E4DE9">
        <w:rPr>
          <w:lang w:val="en-IN"/>
        </w:rPr>
        <w:t xml:space="preserve">The impact of higher axle load on pavement service life is assessed in order to develop a policy to penalise heavy vehicles based on the extent of damage caused by them on the pavement. </w:t>
      </w:r>
      <w:r w:rsidR="004A3392" w:rsidRPr="008E4DE9">
        <w:rPr>
          <w:lang w:val="en-IN"/>
        </w:rPr>
        <w:t xml:space="preserve">From Figure 6 and 7, higher axle load condition and </w:t>
      </w:r>
      <w:r w:rsidR="00987C03" w:rsidRPr="008E4DE9">
        <w:rPr>
          <w:lang w:val="en-IN"/>
        </w:rPr>
        <w:t>slow-moving</w:t>
      </w:r>
      <w:r w:rsidR="004A3392" w:rsidRPr="008E4DE9">
        <w:rPr>
          <w:lang w:val="en-IN"/>
        </w:rPr>
        <w:t xml:space="preserve"> traffic conditions were observed to cause severe distress on the pavement.</w:t>
      </w:r>
    </w:p>
    <w:p w:rsidR="00DB7EC0" w:rsidRPr="008E4DE9" w:rsidRDefault="00DB7EC0" w:rsidP="00F163DC">
      <w:pPr>
        <w:keepNext/>
        <w:rPr>
          <w:lang w:val="en-IN"/>
        </w:rPr>
        <w:sectPr w:rsidR="00DB7EC0" w:rsidRPr="008E4DE9" w:rsidSect="00F90133">
          <w:type w:val="continuous"/>
          <w:pgSz w:w="11907" w:h="16839" w:code="9"/>
          <w:pgMar w:top="1440" w:right="1440" w:bottom="1440" w:left="1440" w:header="720" w:footer="720" w:gutter="0"/>
          <w:cols w:num="2" w:space="720"/>
          <w:docGrid w:linePitch="360"/>
        </w:sectPr>
      </w:pPr>
    </w:p>
    <w:p w:rsidR="009709DB" w:rsidRPr="008E4DE9" w:rsidRDefault="00B759E0" w:rsidP="00F90133">
      <w:pPr>
        <w:keepNext/>
        <w:jc w:val="center"/>
        <w:rPr>
          <w:lang w:val="en-IN"/>
        </w:rPr>
      </w:pPr>
      <w:r w:rsidRPr="008E4DE9">
        <w:rPr>
          <w:noProof/>
          <w:lang w:val="en-IN" w:eastAsia="en-IN"/>
        </w:rPr>
        <w:lastRenderedPageBreak/>
        <w:drawing>
          <wp:inline distT="0" distB="0" distL="0" distR="0">
            <wp:extent cx="4403271" cy="24225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a:stretch>
                      <a:fillRect/>
                    </a:stretch>
                  </pic:blipFill>
                  <pic:spPr bwMode="auto">
                    <a:xfrm>
                      <a:off x="0" y="0"/>
                      <a:ext cx="4405498" cy="2423730"/>
                    </a:xfrm>
                    <a:prstGeom prst="rect">
                      <a:avLst/>
                    </a:prstGeom>
                    <a:noFill/>
                    <a:ln w="9525">
                      <a:noFill/>
                      <a:miter lim="800000"/>
                      <a:headEnd/>
                      <a:tailEnd/>
                    </a:ln>
                  </pic:spPr>
                </pic:pic>
              </a:graphicData>
            </a:graphic>
          </wp:inline>
        </w:drawing>
      </w:r>
    </w:p>
    <w:p w:rsidR="00B759E0" w:rsidRPr="00C84131" w:rsidRDefault="00C84131" w:rsidP="00F90133">
      <w:pPr>
        <w:pStyle w:val="Caption"/>
        <w:spacing w:after="0"/>
        <w:jc w:val="center"/>
        <w:rPr>
          <w:b w:val="0"/>
          <w:i/>
          <w:iCs/>
          <w:color w:val="000000" w:themeColor="text1"/>
          <w:sz w:val="24"/>
          <w:szCs w:val="24"/>
          <w:lang w:val="en-IN"/>
        </w:rPr>
      </w:pPr>
      <w:r w:rsidRPr="00AD2715">
        <w:rPr>
          <w:bCs w:val="0"/>
          <w:i/>
          <w:iCs/>
          <w:color w:val="000000" w:themeColor="text1"/>
          <w:sz w:val="24"/>
          <w:szCs w:val="24"/>
          <w:lang w:val="en-IN"/>
        </w:rPr>
        <w:t>Fig</w:t>
      </w:r>
      <w:r>
        <w:rPr>
          <w:bCs w:val="0"/>
          <w:i/>
          <w:iCs/>
          <w:color w:val="000000" w:themeColor="text1"/>
          <w:sz w:val="24"/>
          <w:szCs w:val="24"/>
          <w:lang w:val="en-IN"/>
        </w:rPr>
        <w:t>.6:-</w:t>
      </w:r>
      <w:r w:rsidR="00412088">
        <w:rPr>
          <w:bCs w:val="0"/>
          <w:i/>
          <w:iCs/>
          <w:color w:val="000000" w:themeColor="text1"/>
          <w:sz w:val="24"/>
          <w:szCs w:val="24"/>
          <w:lang w:val="en-IN"/>
        </w:rPr>
        <w:t xml:space="preserve"> </w:t>
      </w:r>
      <w:r w:rsidR="009709DB" w:rsidRPr="00C84131">
        <w:rPr>
          <w:b w:val="0"/>
          <w:i/>
          <w:iCs/>
          <w:color w:val="000000" w:themeColor="text1"/>
          <w:sz w:val="24"/>
          <w:szCs w:val="24"/>
          <w:lang w:val="en-IN"/>
        </w:rPr>
        <w:t>Maximum surface deflection at different vehicles</w:t>
      </w:r>
    </w:p>
    <w:p w:rsidR="009709DB" w:rsidRPr="008E4DE9" w:rsidRDefault="009709DB" w:rsidP="00F90133">
      <w:pPr>
        <w:jc w:val="center"/>
        <w:rPr>
          <w:lang w:val="en-IN"/>
        </w:rPr>
      </w:pPr>
      <w:r w:rsidRPr="008E4DE9">
        <w:rPr>
          <w:lang w:val="en-IN"/>
        </w:rPr>
        <w:t xml:space="preserve">(Source: </w:t>
      </w:r>
      <w:r w:rsidR="00696420">
        <w:rPr>
          <w:lang w:val="en-IN"/>
        </w:rPr>
        <w:t>[9]</w:t>
      </w:r>
      <w:r w:rsidRPr="008E4DE9">
        <w:rPr>
          <w:lang w:val="en-IN"/>
        </w:rPr>
        <w:t>)</w:t>
      </w:r>
    </w:p>
    <w:p w:rsidR="009709DB" w:rsidRPr="008E4DE9" w:rsidRDefault="009709DB" w:rsidP="00F90133">
      <w:pPr>
        <w:jc w:val="center"/>
        <w:rPr>
          <w:lang w:val="en-IN"/>
        </w:rPr>
      </w:pPr>
    </w:p>
    <w:p w:rsidR="009709DB" w:rsidRPr="008E4DE9" w:rsidRDefault="00B759E0" w:rsidP="00F90133">
      <w:pPr>
        <w:keepNext/>
        <w:jc w:val="center"/>
        <w:rPr>
          <w:lang w:val="en-IN"/>
        </w:rPr>
      </w:pPr>
      <w:r w:rsidRPr="008E4DE9">
        <w:rPr>
          <w:noProof/>
          <w:lang w:val="en-IN" w:eastAsia="en-IN"/>
        </w:rPr>
        <w:drawing>
          <wp:inline distT="0" distB="0" distL="0" distR="0">
            <wp:extent cx="4321629" cy="23459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srcRect/>
                    <a:stretch>
                      <a:fillRect/>
                    </a:stretch>
                  </pic:blipFill>
                  <pic:spPr bwMode="auto">
                    <a:xfrm>
                      <a:off x="0" y="0"/>
                      <a:ext cx="4326277" cy="2348499"/>
                    </a:xfrm>
                    <a:prstGeom prst="rect">
                      <a:avLst/>
                    </a:prstGeom>
                    <a:noFill/>
                    <a:ln w="9525">
                      <a:noFill/>
                      <a:miter lim="800000"/>
                      <a:headEnd/>
                      <a:tailEnd/>
                    </a:ln>
                  </pic:spPr>
                </pic:pic>
              </a:graphicData>
            </a:graphic>
          </wp:inline>
        </w:drawing>
      </w:r>
    </w:p>
    <w:p w:rsidR="00B759E0" w:rsidRPr="002546CC" w:rsidRDefault="002546CC" w:rsidP="00F90133">
      <w:pPr>
        <w:pStyle w:val="Caption"/>
        <w:spacing w:after="0"/>
        <w:jc w:val="center"/>
        <w:rPr>
          <w:b w:val="0"/>
          <w:i/>
          <w:iCs/>
          <w:color w:val="000000" w:themeColor="text1"/>
          <w:sz w:val="24"/>
          <w:szCs w:val="24"/>
          <w:lang w:val="en-IN"/>
        </w:rPr>
      </w:pPr>
      <w:r w:rsidRPr="00AD2715">
        <w:rPr>
          <w:bCs w:val="0"/>
          <w:i/>
          <w:iCs/>
          <w:color w:val="000000" w:themeColor="text1"/>
          <w:sz w:val="24"/>
          <w:szCs w:val="24"/>
          <w:lang w:val="en-IN"/>
        </w:rPr>
        <w:t>Fig</w:t>
      </w:r>
      <w:r>
        <w:rPr>
          <w:bCs w:val="0"/>
          <w:i/>
          <w:iCs/>
          <w:color w:val="000000" w:themeColor="text1"/>
          <w:sz w:val="24"/>
          <w:szCs w:val="24"/>
          <w:lang w:val="en-IN"/>
        </w:rPr>
        <w:t>.7:-</w:t>
      </w:r>
      <w:r w:rsidR="00412088">
        <w:rPr>
          <w:bCs w:val="0"/>
          <w:i/>
          <w:iCs/>
          <w:color w:val="000000" w:themeColor="text1"/>
          <w:sz w:val="24"/>
          <w:szCs w:val="24"/>
          <w:lang w:val="en-IN"/>
        </w:rPr>
        <w:t xml:space="preserve"> </w:t>
      </w:r>
      <w:r w:rsidR="009709DB" w:rsidRPr="002546CC">
        <w:rPr>
          <w:b w:val="0"/>
          <w:i/>
          <w:iCs/>
          <w:color w:val="000000" w:themeColor="text1"/>
          <w:sz w:val="24"/>
          <w:szCs w:val="24"/>
          <w:lang w:val="en-IN"/>
        </w:rPr>
        <w:t>Maximum horizontal critical strain at different vehicles speed</w:t>
      </w:r>
    </w:p>
    <w:p w:rsidR="00DB7EC0" w:rsidRPr="008E4DE9" w:rsidRDefault="009709DB" w:rsidP="00F90133">
      <w:pPr>
        <w:jc w:val="center"/>
        <w:rPr>
          <w:lang w:val="en-IN"/>
        </w:rPr>
      </w:pPr>
      <w:r w:rsidRPr="008E4DE9">
        <w:rPr>
          <w:lang w:val="en-IN"/>
        </w:rPr>
        <w:t xml:space="preserve">(Source: </w:t>
      </w:r>
      <w:r w:rsidR="00696420">
        <w:rPr>
          <w:lang w:val="en-IN"/>
        </w:rPr>
        <w:t>[9])</w:t>
      </w:r>
    </w:p>
    <w:p w:rsidR="009104F3" w:rsidRPr="008E4DE9" w:rsidRDefault="009104F3" w:rsidP="00F163DC">
      <w:pPr>
        <w:rPr>
          <w:lang w:val="en-IN"/>
        </w:rPr>
      </w:pPr>
    </w:p>
    <w:p w:rsidR="009104F3" w:rsidRPr="008E4DE9" w:rsidRDefault="009104F3" w:rsidP="00F163DC">
      <w:pPr>
        <w:rPr>
          <w:lang w:val="en-IN"/>
        </w:rPr>
        <w:sectPr w:rsidR="009104F3" w:rsidRPr="008E4DE9" w:rsidSect="00F163DC">
          <w:type w:val="continuous"/>
          <w:pgSz w:w="11907" w:h="16839" w:code="9"/>
          <w:pgMar w:top="1440" w:right="1440" w:bottom="1440" w:left="1440" w:header="720" w:footer="720" w:gutter="0"/>
          <w:cols w:space="720"/>
          <w:docGrid w:linePitch="360"/>
        </w:sectPr>
      </w:pPr>
    </w:p>
    <w:p w:rsidR="00227896" w:rsidRPr="008E4DE9" w:rsidRDefault="006C08A0" w:rsidP="00F90133">
      <w:pPr>
        <w:jc w:val="both"/>
        <w:rPr>
          <w:b/>
          <w:lang w:val="en-IN"/>
        </w:rPr>
      </w:pPr>
      <w:r w:rsidRPr="008E4DE9">
        <w:rPr>
          <w:b/>
          <w:lang w:val="en-IN"/>
        </w:rPr>
        <w:lastRenderedPageBreak/>
        <w:t>VALIDATION OF PAVEMENT RESPONSE</w:t>
      </w:r>
    </w:p>
    <w:p w:rsidR="00D3063D" w:rsidRPr="008E4DE9" w:rsidRDefault="006C08A0" w:rsidP="00F90133">
      <w:pPr>
        <w:pStyle w:val="NoSpacing"/>
        <w:jc w:val="both"/>
        <w:rPr>
          <w:lang w:val="en-IN"/>
        </w:rPr>
      </w:pPr>
      <w:r w:rsidRPr="008E4DE9">
        <w:rPr>
          <w:lang w:val="en-IN"/>
        </w:rPr>
        <w:t>This section deals with the review of literatures which validate the pavement response from other software.</w:t>
      </w:r>
      <w:r w:rsidR="00B42AAF" w:rsidRPr="008E4DE9">
        <w:rPr>
          <w:lang w:val="en-IN"/>
        </w:rPr>
        <w:t xml:space="preserve"> </w:t>
      </w:r>
      <w:r w:rsidR="00987C03" w:rsidRPr="008E4DE9">
        <w:rPr>
          <w:lang w:val="en-IN"/>
        </w:rPr>
        <w:t>The comparison</w:t>
      </w:r>
      <w:r w:rsidRPr="008E4DE9">
        <w:rPr>
          <w:lang w:val="en-IN"/>
        </w:rPr>
        <w:t xml:space="preserve"> of real response with the response from IITPAVE and KENPAVE</w:t>
      </w:r>
      <w:r w:rsidR="00B42AAF" w:rsidRPr="008E4DE9">
        <w:rPr>
          <w:lang w:val="en-IN"/>
        </w:rPr>
        <w:t xml:space="preserve"> is </w:t>
      </w:r>
      <w:r w:rsidR="00987C03" w:rsidRPr="008E4DE9">
        <w:rPr>
          <w:lang w:val="en-IN"/>
        </w:rPr>
        <w:t>discussed</w:t>
      </w:r>
      <w:r w:rsidR="00B42AAF" w:rsidRPr="008E4DE9">
        <w:rPr>
          <w:lang w:val="en-IN"/>
        </w:rPr>
        <w:t xml:space="preserve"> in some papers as well as</w:t>
      </w:r>
      <w:r w:rsidRPr="008E4DE9">
        <w:rPr>
          <w:lang w:val="en-IN"/>
        </w:rPr>
        <w:t xml:space="preserve"> its accountability is verified with economic software. </w:t>
      </w:r>
    </w:p>
    <w:p w:rsidR="00B944AC" w:rsidRPr="008E4DE9" w:rsidRDefault="00B944AC" w:rsidP="00F90133">
      <w:pPr>
        <w:pStyle w:val="NoSpacing"/>
        <w:jc w:val="both"/>
        <w:rPr>
          <w:lang w:val="en-IN"/>
        </w:rPr>
      </w:pPr>
    </w:p>
    <w:p w:rsidR="00BA1176" w:rsidRPr="008E4DE9" w:rsidRDefault="00BA1176" w:rsidP="00F90133">
      <w:pPr>
        <w:pStyle w:val="NoSpacing"/>
        <w:jc w:val="both"/>
        <w:rPr>
          <w:lang w:val="en-IN"/>
        </w:rPr>
      </w:pPr>
      <w:r w:rsidRPr="008E4DE9">
        <w:rPr>
          <w:lang w:val="en-IN"/>
        </w:rPr>
        <w:t xml:space="preserve">Singh et al. </w:t>
      </w:r>
      <w:r w:rsidR="00696420">
        <w:rPr>
          <w:lang w:val="en-IN"/>
        </w:rPr>
        <w:t>[16]</w:t>
      </w:r>
      <w:r w:rsidRPr="008E4DE9">
        <w:rPr>
          <w:lang w:val="en-IN"/>
        </w:rPr>
        <w:t xml:space="preserve"> deals with the prediction, </w:t>
      </w:r>
      <w:r w:rsidR="00987C03" w:rsidRPr="008E4DE9">
        <w:rPr>
          <w:lang w:val="en-IN"/>
        </w:rPr>
        <w:t>comparison,</w:t>
      </w:r>
      <w:r w:rsidRPr="008E4DE9">
        <w:rPr>
          <w:lang w:val="en-IN"/>
        </w:rPr>
        <w:t xml:space="preserve"> and analysis of the overlay to be provided over the existing pavement of the National highway in the state of </w:t>
      </w:r>
      <w:r w:rsidRPr="008E4DE9">
        <w:rPr>
          <w:lang w:val="en-IN"/>
        </w:rPr>
        <w:lastRenderedPageBreak/>
        <w:t>Haryana, India using the salient features</w:t>
      </w:r>
      <w:r w:rsidR="00E6602D" w:rsidRPr="008E4DE9">
        <w:rPr>
          <w:lang w:val="en-IN"/>
        </w:rPr>
        <w:t xml:space="preserve"> of KGPBACK, IITPAVE and HDM-4. </w:t>
      </w:r>
      <w:r w:rsidR="00B57360" w:rsidRPr="008E4DE9">
        <w:rPr>
          <w:lang w:val="en-IN"/>
        </w:rPr>
        <w:t xml:space="preserve">Researchers used the existing Falling Weight </w:t>
      </w:r>
      <w:proofErr w:type="spellStart"/>
      <w:r w:rsidR="00B57360" w:rsidRPr="008E4DE9">
        <w:rPr>
          <w:lang w:val="en-IN"/>
        </w:rPr>
        <w:t>Deflectometer</w:t>
      </w:r>
      <w:proofErr w:type="spellEnd"/>
      <w:r w:rsidR="00B57360" w:rsidRPr="008E4DE9">
        <w:rPr>
          <w:lang w:val="en-IN"/>
        </w:rPr>
        <w:t xml:space="preserve"> (FWD) technique to measure the deflection of the pavement on three selected portions that were classed as H-1, H-2, and H-3 based on the pavement condition.</w:t>
      </w:r>
      <w:r w:rsidR="00B944AC" w:rsidRPr="008E4DE9">
        <w:rPr>
          <w:lang w:val="en-IN"/>
        </w:rPr>
        <w:t xml:space="preserve"> </w:t>
      </w:r>
      <w:r w:rsidR="00A82373" w:rsidRPr="008E4DE9">
        <w:rPr>
          <w:lang w:val="en-IN"/>
        </w:rPr>
        <w:t>T</w:t>
      </w:r>
      <w:r w:rsidR="00D3063D" w:rsidRPr="008E4DE9">
        <w:rPr>
          <w:lang w:val="en-IN"/>
        </w:rPr>
        <w:t xml:space="preserve">he elastic moduli of each </w:t>
      </w:r>
      <w:r w:rsidRPr="008E4DE9">
        <w:rPr>
          <w:lang w:val="en-IN"/>
        </w:rPr>
        <w:t>layer</w:t>
      </w:r>
      <w:r w:rsidR="00DC0F24" w:rsidRPr="008E4DE9">
        <w:rPr>
          <w:lang w:val="en-IN"/>
        </w:rPr>
        <w:t xml:space="preserve"> </w:t>
      </w:r>
      <w:r w:rsidR="00987C03" w:rsidRPr="008E4DE9">
        <w:rPr>
          <w:lang w:val="en-IN"/>
        </w:rPr>
        <w:t>were</w:t>
      </w:r>
      <w:r w:rsidR="00A82373" w:rsidRPr="008E4DE9">
        <w:rPr>
          <w:lang w:val="en-IN"/>
        </w:rPr>
        <w:t xml:space="preserve"> calculated </w:t>
      </w:r>
      <w:r w:rsidRPr="008E4DE9">
        <w:rPr>
          <w:lang w:val="en-IN"/>
        </w:rPr>
        <w:t>through KGPBACK software</w:t>
      </w:r>
      <w:r w:rsidR="00315A67" w:rsidRPr="008E4DE9">
        <w:rPr>
          <w:lang w:val="en-IN"/>
        </w:rPr>
        <w:t xml:space="preserve"> by using the deflection data from FWD</w:t>
      </w:r>
      <w:r w:rsidRPr="008E4DE9">
        <w:rPr>
          <w:lang w:val="en-IN"/>
        </w:rPr>
        <w:t xml:space="preserve">. The elastic moduli of the H-3 </w:t>
      </w:r>
      <w:r w:rsidR="00987C03" w:rsidRPr="008E4DE9">
        <w:rPr>
          <w:lang w:val="en-IN"/>
        </w:rPr>
        <w:t>were</w:t>
      </w:r>
      <w:r w:rsidRPr="008E4DE9">
        <w:rPr>
          <w:lang w:val="en-IN"/>
        </w:rPr>
        <w:t xml:space="preserve"> </w:t>
      </w:r>
      <w:r w:rsidR="008D003E" w:rsidRPr="008E4DE9">
        <w:rPr>
          <w:lang w:val="en-IN"/>
        </w:rPr>
        <w:t>detected to be best</w:t>
      </w:r>
      <w:r w:rsidRPr="008E4DE9">
        <w:rPr>
          <w:lang w:val="en-IN"/>
        </w:rPr>
        <w:t xml:space="preserve"> whereas for section H-1, it was found out to be the lowest </w:t>
      </w:r>
      <w:proofErr w:type="gramStart"/>
      <w:r w:rsidRPr="008E4DE9">
        <w:rPr>
          <w:lang w:val="en-IN"/>
        </w:rPr>
        <w:t>which</w:t>
      </w:r>
      <w:proofErr w:type="gramEnd"/>
      <w:r w:rsidRPr="008E4DE9">
        <w:rPr>
          <w:lang w:val="en-IN"/>
        </w:rPr>
        <w:t xml:space="preserve"> tells the effect of the pavement co</w:t>
      </w:r>
      <w:r w:rsidR="00B944AC" w:rsidRPr="008E4DE9">
        <w:rPr>
          <w:lang w:val="en-IN"/>
        </w:rPr>
        <w:t xml:space="preserve">ndition on the elastic modulus. </w:t>
      </w:r>
      <w:r w:rsidR="00B57360" w:rsidRPr="008E4DE9">
        <w:rPr>
          <w:lang w:val="en-IN"/>
        </w:rPr>
        <w:t xml:space="preserve">The overlay </w:t>
      </w:r>
      <w:r w:rsidR="00B57360" w:rsidRPr="008E4DE9">
        <w:rPr>
          <w:lang w:val="en-IN"/>
        </w:rPr>
        <w:lastRenderedPageBreak/>
        <w:t>thickness was found to vary based on the elastic modulus of the existing pavement</w:t>
      </w:r>
      <w:r w:rsidR="009A69C3" w:rsidRPr="008E4DE9">
        <w:rPr>
          <w:lang w:val="en-IN"/>
        </w:rPr>
        <w:t>.</w:t>
      </w:r>
      <w:r w:rsidR="00B57360" w:rsidRPr="008E4DE9">
        <w:rPr>
          <w:lang w:val="en-IN"/>
        </w:rPr>
        <w:t xml:space="preserve"> IITPAVE software was used to predict it. The HDM-4 software validated the provided overlay thickness</w:t>
      </w:r>
      <w:r w:rsidR="009A69C3" w:rsidRPr="008E4DE9">
        <w:rPr>
          <w:lang w:val="en-IN"/>
        </w:rPr>
        <w:t>,</w:t>
      </w:r>
      <w:r w:rsidR="00B57360" w:rsidRPr="008E4DE9">
        <w:rPr>
          <w:lang w:val="en-IN"/>
        </w:rPr>
        <w:t xml:space="preserve"> a significant reduction in </w:t>
      </w:r>
      <w:r w:rsidR="00816E4C" w:rsidRPr="008E4DE9">
        <w:rPr>
          <w:lang w:val="en-IN"/>
        </w:rPr>
        <w:t xml:space="preserve">ravelling, </w:t>
      </w:r>
      <w:r w:rsidR="00B57360" w:rsidRPr="008E4DE9">
        <w:rPr>
          <w:lang w:val="en-IN"/>
        </w:rPr>
        <w:t>rutting,</w:t>
      </w:r>
      <w:r w:rsidR="00816E4C" w:rsidRPr="008E4DE9">
        <w:rPr>
          <w:lang w:val="en-IN"/>
        </w:rPr>
        <w:t xml:space="preserve"> cracking,</w:t>
      </w:r>
      <w:r w:rsidR="00B57360" w:rsidRPr="008E4DE9">
        <w:rPr>
          <w:lang w:val="en-IN"/>
        </w:rPr>
        <w:t xml:space="preserve"> </w:t>
      </w:r>
      <w:r w:rsidR="00816E4C" w:rsidRPr="008E4DE9">
        <w:rPr>
          <w:lang w:val="en-IN"/>
        </w:rPr>
        <w:t>and also</w:t>
      </w:r>
      <w:r w:rsidR="00B57360" w:rsidRPr="008E4DE9">
        <w:rPr>
          <w:lang w:val="en-IN"/>
        </w:rPr>
        <w:t xml:space="preserve"> roughness distress values</w:t>
      </w:r>
      <w:r w:rsidR="00816E4C" w:rsidRPr="008E4DE9">
        <w:rPr>
          <w:lang w:val="en-IN"/>
        </w:rPr>
        <w:t xml:space="preserve"> were observed</w:t>
      </w:r>
      <w:r w:rsidR="00B57360" w:rsidRPr="008E4DE9">
        <w:rPr>
          <w:lang w:val="en-IN"/>
        </w:rPr>
        <w:t>.</w:t>
      </w:r>
      <w:r w:rsidR="00B944AC" w:rsidRPr="008E4DE9">
        <w:rPr>
          <w:lang w:val="en-IN"/>
        </w:rPr>
        <w:t xml:space="preserve"> </w:t>
      </w:r>
      <w:r w:rsidR="00315A67" w:rsidRPr="008E4DE9">
        <w:rPr>
          <w:lang w:val="en-IN"/>
        </w:rPr>
        <w:t>The</w:t>
      </w:r>
      <w:r w:rsidRPr="008E4DE9">
        <w:rPr>
          <w:lang w:val="en-IN"/>
        </w:rPr>
        <w:t xml:space="preserve"> modelling </w:t>
      </w:r>
      <w:r w:rsidR="00315A67" w:rsidRPr="008E4DE9">
        <w:rPr>
          <w:lang w:val="en-IN"/>
        </w:rPr>
        <w:t xml:space="preserve">of </w:t>
      </w:r>
      <w:r w:rsidR="004A3392" w:rsidRPr="008E4DE9">
        <w:rPr>
          <w:lang w:val="en-IN"/>
        </w:rPr>
        <w:t xml:space="preserve">bituminous overlay </w:t>
      </w:r>
      <w:r w:rsidRPr="008E4DE9">
        <w:rPr>
          <w:lang w:val="en-IN"/>
        </w:rPr>
        <w:t>main</w:t>
      </w:r>
      <w:r w:rsidR="00315A67" w:rsidRPr="008E4DE9">
        <w:rPr>
          <w:lang w:val="en-IN"/>
        </w:rPr>
        <w:t xml:space="preserve">tenance improved the conditions of all pavement </w:t>
      </w:r>
      <w:r w:rsidR="00987C03" w:rsidRPr="008E4DE9">
        <w:rPr>
          <w:lang w:val="en-IN"/>
        </w:rPr>
        <w:t>sections,</w:t>
      </w:r>
      <w:r w:rsidR="00315A67" w:rsidRPr="008E4DE9">
        <w:rPr>
          <w:lang w:val="en-IN"/>
        </w:rPr>
        <w:t xml:space="preserve"> </w:t>
      </w:r>
      <w:r w:rsidR="008D003E" w:rsidRPr="008E4DE9">
        <w:rPr>
          <w:lang w:val="en-IN"/>
        </w:rPr>
        <w:t xml:space="preserve">and </w:t>
      </w:r>
      <w:r w:rsidRPr="008E4DE9">
        <w:rPr>
          <w:lang w:val="en-IN"/>
        </w:rPr>
        <w:t>the lifetime of the Indian Highway R</w:t>
      </w:r>
      <w:r w:rsidR="008D003E" w:rsidRPr="008E4DE9">
        <w:rPr>
          <w:lang w:val="en-IN"/>
        </w:rPr>
        <w:t>oads can be increased.</w:t>
      </w:r>
    </w:p>
    <w:p w:rsidR="00227896" w:rsidRPr="008E4DE9" w:rsidRDefault="00227896" w:rsidP="00F90133">
      <w:pPr>
        <w:pStyle w:val="NoSpacing"/>
        <w:jc w:val="both"/>
        <w:rPr>
          <w:lang w:val="en-IN"/>
        </w:rPr>
      </w:pPr>
    </w:p>
    <w:p w:rsidR="00227896" w:rsidRPr="008E4DE9" w:rsidRDefault="00BA1176" w:rsidP="00F90133">
      <w:pPr>
        <w:jc w:val="both"/>
        <w:rPr>
          <w:lang w:val="en-IN"/>
        </w:rPr>
      </w:pPr>
      <w:r w:rsidRPr="008E4DE9">
        <w:rPr>
          <w:lang w:val="en-IN"/>
        </w:rPr>
        <w:t xml:space="preserve">Mohan and Kumar </w:t>
      </w:r>
      <w:r w:rsidR="002546CC">
        <w:rPr>
          <w:lang w:val="en-IN"/>
        </w:rPr>
        <w:t>[7]</w:t>
      </w:r>
      <w:r w:rsidRPr="008E4DE9">
        <w:rPr>
          <w:lang w:val="en-IN"/>
        </w:rPr>
        <w:t xml:space="preserve"> dealt with the analysis of flexible pavement using IITPAVE Software and Economic Analysis of the Project using HDM-4 Software. </w:t>
      </w:r>
      <w:r w:rsidR="008D003E" w:rsidRPr="008E4DE9">
        <w:rPr>
          <w:lang w:val="en-IN"/>
        </w:rPr>
        <w:t>In t</w:t>
      </w:r>
      <w:r w:rsidRPr="008E4DE9">
        <w:rPr>
          <w:lang w:val="en-IN"/>
        </w:rPr>
        <w:t>his</w:t>
      </w:r>
      <w:r w:rsidR="008D003E" w:rsidRPr="008E4DE9">
        <w:rPr>
          <w:lang w:val="en-IN"/>
        </w:rPr>
        <w:t xml:space="preserve"> study researchers</w:t>
      </w:r>
      <w:r w:rsidRPr="008E4DE9">
        <w:rPr>
          <w:lang w:val="en-IN"/>
        </w:rPr>
        <w:t xml:space="preserve"> aim</w:t>
      </w:r>
      <w:r w:rsidR="005B5A73" w:rsidRPr="008E4DE9">
        <w:rPr>
          <w:lang w:val="en-IN"/>
        </w:rPr>
        <w:t>ed</w:t>
      </w:r>
      <w:r w:rsidRPr="008E4DE9">
        <w:rPr>
          <w:lang w:val="en-IN"/>
        </w:rPr>
        <w:t xml:space="preserve"> at collection of data related to traffic studies and subgrade soil CBR values from the field and designing the flexible pavement as per the guidelines of IRC: 37-2012. </w:t>
      </w:r>
      <w:r w:rsidR="008D003E" w:rsidRPr="008E4DE9">
        <w:rPr>
          <w:lang w:val="en-IN"/>
        </w:rPr>
        <w:t>Then</w:t>
      </w:r>
      <w:r w:rsidRPr="008E4DE9">
        <w:rPr>
          <w:lang w:val="en-IN"/>
        </w:rPr>
        <w:t xml:space="preserve"> IITPAVE </w:t>
      </w:r>
      <w:r w:rsidR="008D003E" w:rsidRPr="008E4DE9">
        <w:rPr>
          <w:lang w:val="en-IN"/>
        </w:rPr>
        <w:t>s</w:t>
      </w:r>
      <w:r w:rsidRPr="008E4DE9">
        <w:rPr>
          <w:lang w:val="en-IN"/>
        </w:rPr>
        <w:t xml:space="preserve">oftware </w:t>
      </w:r>
      <w:r w:rsidR="008D003E" w:rsidRPr="008E4DE9">
        <w:rPr>
          <w:lang w:val="en-IN"/>
        </w:rPr>
        <w:t>was used for validation</w:t>
      </w:r>
      <w:r w:rsidRPr="008E4DE9">
        <w:rPr>
          <w:lang w:val="en-IN"/>
        </w:rPr>
        <w:t xml:space="preserve">. The road selected for the study was </w:t>
      </w:r>
      <w:proofErr w:type="spellStart"/>
      <w:r w:rsidRPr="008E4DE9">
        <w:rPr>
          <w:lang w:val="en-IN"/>
        </w:rPr>
        <w:t>Madhugiri-Chikkabbalapur</w:t>
      </w:r>
      <w:proofErr w:type="spellEnd"/>
      <w:r w:rsidRPr="008E4DE9">
        <w:rPr>
          <w:lang w:val="en-IN"/>
        </w:rPr>
        <w:t xml:space="preserve"> section of NH-234. The best engineering and economic alternatives for the road sections are </w:t>
      </w:r>
      <w:r w:rsidR="005B5A73" w:rsidRPr="008E4DE9">
        <w:rPr>
          <w:lang w:val="en-IN"/>
        </w:rPr>
        <w:t>found out</w:t>
      </w:r>
      <w:r w:rsidRPr="008E4DE9">
        <w:rPr>
          <w:lang w:val="en-IN"/>
        </w:rPr>
        <w:t xml:space="preserve"> using IITPAVE and HDM-4 software. The actual horizontal tensile strains</w:t>
      </w:r>
      <w:r w:rsidR="005B5A73" w:rsidRPr="008E4DE9">
        <w:rPr>
          <w:lang w:val="en-IN"/>
        </w:rPr>
        <w:t xml:space="preserve"> and vertical compressive strains</w:t>
      </w:r>
      <w:r w:rsidRPr="008E4DE9">
        <w:rPr>
          <w:lang w:val="en-IN"/>
        </w:rPr>
        <w:t xml:space="preserve"> are </w:t>
      </w:r>
      <w:r w:rsidR="005B5A73" w:rsidRPr="008E4DE9">
        <w:rPr>
          <w:lang w:val="en-IN"/>
        </w:rPr>
        <w:t xml:space="preserve">within </w:t>
      </w:r>
      <w:r w:rsidR="00987C03" w:rsidRPr="008E4DE9">
        <w:rPr>
          <w:lang w:val="en-IN"/>
        </w:rPr>
        <w:t>the allowable</w:t>
      </w:r>
      <w:r w:rsidRPr="008E4DE9">
        <w:rPr>
          <w:lang w:val="en-IN"/>
        </w:rPr>
        <w:t xml:space="preserve"> </w:t>
      </w:r>
      <w:r w:rsidR="005B5A73" w:rsidRPr="008E4DE9">
        <w:rPr>
          <w:lang w:val="en-IN"/>
        </w:rPr>
        <w:t xml:space="preserve">limit at both the locations. </w:t>
      </w:r>
      <w:r w:rsidR="00987C03" w:rsidRPr="008E4DE9">
        <w:rPr>
          <w:lang w:val="en-IN"/>
        </w:rPr>
        <w:t>Thus,</w:t>
      </w:r>
      <w:r w:rsidR="005B5A73" w:rsidRPr="008E4DE9">
        <w:rPr>
          <w:lang w:val="en-IN"/>
        </w:rPr>
        <w:t xml:space="preserve"> </w:t>
      </w:r>
      <w:r w:rsidR="00987C03" w:rsidRPr="008E4DE9">
        <w:rPr>
          <w:lang w:val="en-IN"/>
        </w:rPr>
        <w:t>the assumed</w:t>
      </w:r>
      <w:r w:rsidRPr="008E4DE9">
        <w:rPr>
          <w:lang w:val="en-IN"/>
        </w:rPr>
        <w:t xml:space="preserve"> pavement thickness is </w:t>
      </w:r>
      <w:r w:rsidR="00987C03" w:rsidRPr="008E4DE9">
        <w:rPr>
          <w:lang w:val="en-IN"/>
        </w:rPr>
        <w:t>correct,</w:t>
      </w:r>
      <w:r w:rsidRPr="008E4DE9">
        <w:rPr>
          <w:lang w:val="en-IN"/>
        </w:rPr>
        <w:t xml:space="preserve"> and the pavement designed is safe. The Economic evaluation of project road using HDM-4 software gives results of economic indicators like </w:t>
      </w:r>
      <w:r w:rsidRPr="008E4DE9">
        <w:rPr>
          <w:bCs/>
          <w:iCs/>
          <w:lang w:val="en-IN"/>
        </w:rPr>
        <w:t>Economic Internal Rate of Return (EIRR) and Economic Net Present Value</w:t>
      </w:r>
      <w:r w:rsidRPr="008E4DE9">
        <w:rPr>
          <w:lang w:val="en-IN"/>
        </w:rPr>
        <w:t xml:space="preserve"> (ENPV). </w:t>
      </w:r>
    </w:p>
    <w:p w:rsidR="00DB7EC0" w:rsidRPr="008E4DE9" w:rsidRDefault="00DB7EC0" w:rsidP="00F90133">
      <w:pPr>
        <w:jc w:val="both"/>
        <w:rPr>
          <w:lang w:val="en-IN"/>
        </w:rPr>
      </w:pPr>
    </w:p>
    <w:p w:rsidR="00BA1176" w:rsidRPr="008E4DE9" w:rsidRDefault="00BA1176" w:rsidP="00F90133">
      <w:pPr>
        <w:jc w:val="both"/>
        <w:rPr>
          <w:lang w:val="en-IN"/>
        </w:rPr>
      </w:pPr>
      <w:proofErr w:type="spellStart"/>
      <w:r w:rsidRPr="008E4DE9">
        <w:rPr>
          <w:lang w:val="en-IN"/>
        </w:rPr>
        <w:t>Patil</w:t>
      </w:r>
      <w:proofErr w:type="spellEnd"/>
      <w:r w:rsidRPr="008E4DE9">
        <w:rPr>
          <w:lang w:val="en-IN"/>
        </w:rPr>
        <w:t xml:space="preserve"> et al.</w:t>
      </w:r>
      <w:r w:rsidR="005C7EA1">
        <w:rPr>
          <w:lang w:val="en-IN"/>
        </w:rPr>
        <w:t xml:space="preserve"> </w:t>
      </w:r>
      <w:r w:rsidR="00696420">
        <w:rPr>
          <w:lang w:val="en-IN"/>
        </w:rPr>
        <w:t>[10]</w:t>
      </w:r>
      <w:r w:rsidRPr="008E4DE9">
        <w:rPr>
          <w:lang w:val="en-IN"/>
        </w:rPr>
        <w:t xml:space="preserve"> discusses importance of KGP Back software </w:t>
      </w:r>
      <w:r w:rsidR="007C2D44" w:rsidRPr="008E4DE9">
        <w:rPr>
          <w:lang w:val="en-IN"/>
        </w:rPr>
        <w:t xml:space="preserve">and it is used for </w:t>
      </w:r>
      <w:r w:rsidR="00987C03" w:rsidRPr="008E4DE9">
        <w:rPr>
          <w:lang w:val="en-IN"/>
        </w:rPr>
        <w:t>revising</w:t>
      </w:r>
      <w:r w:rsidR="007C2D44" w:rsidRPr="008E4DE9">
        <w:rPr>
          <w:lang w:val="en-IN"/>
        </w:rPr>
        <w:t xml:space="preserve"> the thickness of pavements. Researchers</w:t>
      </w:r>
      <w:r w:rsidR="00B01E19" w:rsidRPr="008E4DE9">
        <w:rPr>
          <w:lang w:val="en-IN"/>
        </w:rPr>
        <w:t xml:space="preserve"> </w:t>
      </w:r>
      <w:r w:rsidR="007C2D44" w:rsidRPr="008E4DE9">
        <w:rPr>
          <w:lang w:val="en-IN"/>
        </w:rPr>
        <w:t xml:space="preserve">selected </w:t>
      </w:r>
      <w:r w:rsidR="00B01E19" w:rsidRPr="008E4DE9">
        <w:rPr>
          <w:lang w:val="en-IN"/>
        </w:rPr>
        <w:t>NH-218 (</w:t>
      </w:r>
      <w:proofErr w:type="spellStart"/>
      <w:r w:rsidR="00B01E19" w:rsidRPr="008E4DE9">
        <w:rPr>
          <w:lang w:val="en-IN"/>
        </w:rPr>
        <w:t>Bijapur</w:t>
      </w:r>
      <w:proofErr w:type="spellEnd"/>
      <w:r w:rsidR="00B01E19" w:rsidRPr="008E4DE9">
        <w:rPr>
          <w:lang w:val="en-IN"/>
        </w:rPr>
        <w:t xml:space="preserve"> to </w:t>
      </w:r>
      <w:proofErr w:type="spellStart"/>
      <w:r w:rsidR="00B01E19" w:rsidRPr="008E4DE9">
        <w:rPr>
          <w:lang w:val="en-IN"/>
        </w:rPr>
        <w:t>Hubballi</w:t>
      </w:r>
      <w:proofErr w:type="spellEnd"/>
      <w:r w:rsidRPr="008E4DE9">
        <w:rPr>
          <w:lang w:val="en-IN"/>
        </w:rPr>
        <w:t xml:space="preserve">) for the study. FWD test </w:t>
      </w:r>
      <w:r w:rsidR="007C2D44" w:rsidRPr="008E4DE9">
        <w:rPr>
          <w:lang w:val="en-IN"/>
        </w:rPr>
        <w:t>was</w:t>
      </w:r>
      <w:r w:rsidRPr="008E4DE9">
        <w:rPr>
          <w:lang w:val="en-IN"/>
        </w:rPr>
        <w:t xml:space="preserve"> conducted at the selected locations and the test results </w:t>
      </w:r>
      <w:r w:rsidR="007C2D44" w:rsidRPr="008E4DE9">
        <w:rPr>
          <w:lang w:val="en-IN"/>
        </w:rPr>
        <w:t>were</w:t>
      </w:r>
      <w:r w:rsidRPr="008E4DE9">
        <w:rPr>
          <w:lang w:val="en-IN"/>
        </w:rPr>
        <w:t xml:space="preserve"> </w:t>
      </w:r>
      <w:r w:rsidR="00AE5630" w:rsidRPr="008E4DE9">
        <w:rPr>
          <w:lang w:val="en-IN"/>
        </w:rPr>
        <w:t>analyse</w:t>
      </w:r>
      <w:r w:rsidRPr="008E4DE9">
        <w:rPr>
          <w:lang w:val="en-IN"/>
        </w:rPr>
        <w:t>d using KGP</w:t>
      </w:r>
      <w:r w:rsidR="00B42AAF" w:rsidRPr="008E4DE9">
        <w:rPr>
          <w:lang w:val="en-IN"/>
        </w:rPr>
        <w:t xml:space="preserve">BACK </w:t>
      </w:r>
      <w:r w:rsidRPr="008E4DE9">
        <w:rPr>
          <w:lang w:val="en-IN"/>
        </w:rPr>
        <w:t>software as per IRC: 115-</w:t>
      </w:r>
      <w:r w:rsidRPr="008E4DE9">
        <w:rPr>
          <w:lang w:val="en-IN"/>
        </w:rPr>
        <w:lastRenderedPageBreak/>
        <w:t xml:space="preserve">2014 and the design </w:t>
      </w:r>
      <w:r w:rsidR="007C2D44" w:rsidRPr="008E4DE9">
        <w:rPr>
          <w:lang w:val="en-IN"/>
        </w:rPr>
        <w:t>was</w:t>
      </w:r>
      <w:r w:rsidRPr="008E4DE9">
        <w:rPr>
          <w:lang w:val="en-IN"/>
        </w:rPr>
        <w:t xml:space="preserve"> verified by IITPAVE software. Equation for fatigue and rutting given in IRC: 37-2012 </w:t>
      </w:r>
      <w:r w:rsidR="007C2D44" w:rsidRPr="008E4DE9">
        <w:rPr>
          <w:lang w:val="en-IN"/>
        </w:rPr>
        <w:t>were</w:t>
      </w:r>
      <w:r w:rsidRPr="008E4DE9">
        <w:rPr>
          <w:lang w:val="en-IN"/>
        </w:rPr>
        <w:t xml:space="preserve"> used to calculate the allowable strains which later compared with the calculated strains from IITPAVE. A new thickness </w:t>
      </w:r>
      <w:r w:rsidR="007C2D44" w:rsidRPr="008E4DE9">
        <w:rPr>
          <w:lang w:val="en-IN"/>
        </w:rPr>
        <w:t>was</w:t>
      </w:r>
      <w:r w:rsidRPr="008E4DE9">
        <w:rPr>
          <w:lang w:val="en-IN"/>
        </w:rPr>
        <w:t xml:space="preserve"> proposed</w:t>
      </w:r>
      <w:r w:rsidR="007C2D44" w:rsidRPr="008E4DE9">
        <w:rPr>
          <w:lang w:val="en-IN"/>
        </w:rPr>
        <w:t xml:space="preserve"> for the pavement</w:t>
      </w:r>
      <w:r w:rsidRPr="008E4DE9">
        <w:rPr>
          <w:lang w:val="en-IN"/>
        </w:rPr>
        <w:t xml:space="preserve"> based on the </w:t>
      </w:r>
      <w:r w:rsidR="00B42AAF" w:rsidRPr="008E4DE9">
        <w:rPr>
          <w:lang w:val="en-IN"/>
        </w:rPr>
        <w:t xml:space="preserve">KGPBACK </w:t>
      </w:r>
      <w:r w:rsidRPr="008E4DE9">
        <w:rPr>
          <w:lang w:val="en-IN"/>
        </w:rPr>
        <w:t xml:space="preserve">and IITPAVE results. </w:t>
      </w:r>
    </w:p>
    <w:p w:rsidR="00227896" w:rsidRPr="008E4DE9" w:rsidRDefault="00227896" w:rsidP="00F90133">
      <w:pPr>
        <w:jc w:val="both"/>
        <w:rPr>
          <w:lang w:val="en-IN"/>
        </w:rPr>
      </w:pPr>
    </w:p>
    <w:p w:rsidR="00B42AAF" w:rsidRPr="008E4DE9" w:rsidRDefault="00BA1176" w:rsidP="00F90133">
      <w:pPr>
        <w:jc w:val="both"/>
        <w:rPr>
          <w:lang w:val="en-IN"/>
        </w:rPr>
      </w:pPr>
      <w:proofErr w:type="spellStart"/>
      <w:r w:rsidRPr="008E4DE9">
        <w:rPr>
          <w:lang w:val="en-IN"/>
        </w:rPr>
        <w:t>Armilli</w:t>
      </w:r>
      <w:proofErr w:type="spellEnd"/>
      <w:r w:rsidRPr="008E4DE9">
        <w:rPr>
          <w:lang w:val="en-IN"/>
        </w:rPr>
        <w:t xml:space="preserve"> et al. </w:t>
      </w:r>
      <w:r w:rsidR="002546CC">
        <w:rPr>
          <w:lang w:val="en-IN"/>
        </w:rPr>
        <w:t>[1]</w:t>
      </w:r>
      <w:r w:rsidRPr="008E4DE9">
        <w:rPr>
          <w:lang w:val="en-IN"/>
        </w:rPr>
        <w:t xml:space="preserve"> studied on the mechanical behaviour of materials </w:t>
      </w:r>
      <w:r w:rsidR="00987C03" w:rsidRPr="008E4DE9">
        <w:rPr>
          <w:lang w:val="en-IN"/>
        </w:rPr>
        <w:t>to</w:t>
      </w:r>
      <w:r w:rsidRPr="008E4DE9">
        <w:rPr>
          <w:lang w:val="en-IN"/>
        </w:rPr>
        <w:t xml:space="preserve"> evaluate the distress parameters of flexible pavements. </w:t>
      </w:r>
      <w:r w:rsidR="00977589" w:rsidRPr="008E4DE9">
        <w:rPr>
          <w:lang w:val="en-IN"/>
        </w:rPr>
        <w:t xml:space="preserve">The pavement designing tool ANSYS was primarily used to analyse and compare the mechanical behaviour of a standard pavement with hot bituminous surfacing, </w:t>
      </w:r>
      <w:r w:rsidR="00816E4C" w:rsidRPr="008E4DE9">
        <w:rPr>
          <w:lang w:val="en-IN"/>
        </w:rPr>
        <w:t xml:space="preserve">foamed base pavements </w:t>
      </w:r>
      <w:r w:rsidR="00977589" w:rsidRPr="008E4DE9">
        <w:rPr>
          <w:lang w:val="en-IN"/>
        </w:rPr>
        <w:t xml:space="preserve">as well as </w:t>
      </w:r>
      <w:r w:rsidR="00816E4C" w:rsidRPr="008E4DE9">
        <w:rPr>
          <w:lang w:val="en-IN"/>
        </w:rPr>
        <w:t xml:space="preserve">cold recycled emulsified </w:t>
      </w:r>
      <w:r w:rsidR="00977589" w:rsidRPr="008E4DE9">
        <w:rPr>
          <w:lang w:val="en-IN"/>
        </w:rPr>
        <w:t>with fresh overlay.</w:t>
      </w:r>
      <w:r w:rsidRPr="008E4DE9">
        <w:rPr>
          <w:lang w:val="en-IN"/>
        </w:rPr>
        <w:t xml:space="preserve"> </w:t>
      </w:r>
      <w:r w:rsidR="00F10349" w:rsidRPr="008E4DE9">
        <w:rPr>
          <w:lang w:val="en-IN"/>
        </w:rPr>
        <w:t>KENPAVE and IITPAVE were used to verify the</w:t>
      </w:r>
      <w:r w:rsidRPr="008E4DE9">
        <w:rPr>
          <w:lang w:val="en-IN"/>
        </w:rPr>
        <w:t xml:space="preserve"> results obtained from this ANSYS. </w:t>
      </w:r>
      <w:r w:rsidR="00F10349" w:rsidRPr="008E4DE9">
        <w:rPr>
          <w:lang w:val="en-IN"/>
        </w:rPr>
        <w:t>A slight lesser tensile strain and vertical displacement values were observed in ANSYS</w:t>
      </w:r>
      <w:r w:rsidRPr="008E4DE9">
        <w:rPr>
          <w:lang w:val="en-IN"/>
        </w:rPr>
        <w:t>,</w:t>
      </w:r>
      <w:r w:rsidR="00F10349" w:rsidRPr="008E4DE9">
        <w:rPr>
          <w:lang w:val="en-IN"/>
        </w:rPr>
        <w:t xml:space="preserve"> but the</w:t>
      </w:r>
      <w:r w:rsidRPr="008E4DE9">
        <w:rPr>
          <w:lang w:val="en-IN"/>
        </w:rPr>
        <w:t xml:space="preserve"> linear elastic analysis in both KEN</w:t>
      </w:r>
      <w:r w:rsidR="00F10349" w:rsidRPr="008E4DE9">
        <w:rPr>
          <w:lang w:val="en-IN"/>
        </w:rPr>
        <w:t>PAVE and IITPAVE match well. T</w:t>
      </w:r>
      <w:r w:rsidRPr="008E4DE9">
        <w:rPr>
          <w:lang w:val="en-IN"/>
        </w:rPr>
        <w:t xml:space="preserve">he study was extended towards the comparative cost benefit analysis of both </w:t>
      </w:r>
      <w:r w:rsidR="00B42AAF" w:rsidRPr="008E4DE9">
        <w:rPr>
          <w:lang w:val="en-IN"/>
        </w:rPr>
        <w:t>recycled and conventional mixes.</w:t>
      </w:r>
    </w:p>
    <w:p w:rsidR="00DB7EC0" w:rsidRPr="008E4DE9" w:rsidRDefault="00DB7EC0" w:rsidP="00F90133">
      <w:pPr>
        <w:jc w:val="both"/>
        <w:rPr>
          <w:lang w:val="en-IN"/>
        </w:rPr>
      </w:pPr>
    </w:p>
    <w:p w:rsidR="00ED21CB" w:rsidRDefault="00D3063D" w:rsidP="00F90133">
      <w:pPr>
        <w:pStyle w:val="Default"/>
        <w:jc w:val="both"/>
        <w:rPr>
          <w:rFonts w:eastAsiaTheme="minorHAnsi"/>
          <w:lang w:val="en-IN"/>
        </w:rPr>
      </w:pPr>
      <w:proofErr w:type="spellStart"/>
      <w:r w:rsidRPr="008E4DE9">
        <w:rPr>
          <w:lang w:val="en-IN"/>
        </w:rPr>
        <w:t>Pandey</w:t>
      </w:r>
      <w:proofErr w:type="spellEnd"/>
      <w:r w:rsidRPr="008E4DE9">
        <w:rPr>
          <w:lang w:val="en-IN"/>
        </w:rPr>
        <w:t xml:space="preserve"> et al. </w:t>
      </w:r>
      <w:r w:rsidR="00696420">
        <w:rPr>
          <w:lang w:val="en-IN"/>
        </w:rPr>
        <w:t>[9]</w:t>
      </w:r>
      <w:r w:rsidRPr="008E4DE9">
        <w:rPr>
          <w:lang w:val="en-IN"/>
        </w:rPr>
        <w:t xml:space="preserve"> studied the effect of </w:t>
      </w:r>
      <w:r w:rsidR="00987C03" w:rsidRPr="008E4DE9">
        <w:rPr>
          <w:lang w:val="en-IN"/>
        </w:rPr>
        <w:t>higher</w:t>
      </w:r>
      <w:r w:rsidRPr="008E4DE9">
        <w:rPr>
          <w:lang w:val="en-IN"/>
        </w:rPr>
        <w:t xml:space="preserve"> axle load on the rutting and fatigue life of the flexible pavement.</w:t>
      </w:r>
      <w:r w:rsidR="00E42B41" w:rsidRPr="008E4DE9">
        <w:rPr>
          <w:lang w:val="en-IN"/>
        </w:rPr>
        <w:t xml:space="preserve"> Re</w:t>
      </w:r>
      <w:r w:rsidRPr="008E4DE9">
        <w:rPr>
          <w:lang w:val="en-IN"/>
        </w:rPr>
        <w:t>se</w:t>
      </w:r>
      <w:r w:rsidR="00E42B41" w:rsidRPr="008E4DE9">
        <w:rPr>
          <w:lang w:val="en-IN"/>
        </w:rPr>
        <w:t>a</w:t>
      </w:r>
      <w:r w:rsidRPr="008E4DE9">
        <w:rPr>
          <w:lang w:val="en-IN"/>
        </w:rPr>
        <w:t>rchers used ANSYS for developing the 3D model and the obtained response was validated with KENPAVE.</w:t>
      </w:r>
      <w:r w:rsidR="000F2BC4" w:rsidRPr="008E4DE9">
        <w:rPr>
          <w:lang w:val="en-IN"/>
        </w:rPr>
        <w:t xml:space="preserve"> Figure 8 shows the surface deflection at various distances obtained through KENPAVE and </w:t>
      </w:r>
      <w:r w:rsidR="00987C03" w:rsidRPr="008E4DE9">
        <w:rPr>
          <w:lang w:val="en-IN"/>
        </w:rPr>
        <w:t>ANSYS match</w:t>
      </w:r>
      <w:r w:rsidR="000F2BC4" w:rsidRPr="008E4DE9">
        <w:rPr>
          <w:rFonts w:eastAsiaTheme="minorHAnsi"/>
          <w:lang w:val="en-IN"/>
        </w:rPr>
        <w:t xml:space="preserve"> well.</w:t>
      </w:r>
    </w:p>
    <w:p w:rsidR="00F90133" w:rsidRPr="008E4DE9" w:rsidRDefault="00F90133" w:rsidP="00F90133">
      <w:pPr>
        <w:pStyle w:val="Default"/>
        <w:jc w:val="both"/>
        <w:rPr>
          <w:rFonts w:eastAsiaTheme="minorHAnsi"/>
          <w:lang w:val="en-IN"/>
        </w:rPr>
      </w:pPr>
    </w:p>
    <w:p w:rsidR="00BA1176" w:rsidRPr="008E4DE9" w:rsidRDefault="00B57360" w:rsidP="00F90133">
      <w:pPr>
        <w:jc w:val="both"/>
        <w:rPr>
          <w:lang w:val="en-IN"/>
        </w:rPr>
      </w:pPr>
      <w:r w:rsidRPr="008E4DE9">
        <w:rPr>
          <w:lang w:val="en-IN"/>
        </w:rPr>
        <w:t xml:space="preserve">Khan et al. </w:t>
      </w:r>
      <w:r w:rsidR="002546CC">
        <w:rPr>
          <w:lang w:val="en-IN"/>
        </w:rPr>
        <w:t>[6]</w:t>
      </w:r>
      <w:r w:rsidRPr="008E4DE9">
        <w:rPr>
          <w:lang w:val="en-IN"/>
        </w:rPr>
        <w:t xml:space="preserve"> </w:t>
      </w:r>
      <w:r w:rsidR="00816E4C" w:rsidRPr="008E4DE9">
        <w:rPr>
          <w:lang w:val="en-IN"/>
        </w:rPr>
        <w:t xml:space="preserve">used KENLAYER and </w:t>
      </w:r>
      <w:r w:rsidRPr="008E4DE9">
        <w:rPr>
          <w:lang w:val="en-IN"/>
        </w:rPr>
        <w:t xml:space="preserve">General Analysis of Multi-layered Elastic Systems (GAMES) </w:t>
      </w:r>
      <w:r w:rsidR="00816E4C" w:rsidRPr="008E4DE9">
        <w:rPr>
          <w:lang w:val="en-IN"/>
        </w:rPr>
        <w:t xml:space="preserve">for </w:t>
      </w:r>
      <w:proofErr w:type="gramStart"/>
      <w:r w:rsidR="00816E4C" w:rsidRPr="008E4DE9">
        <w:rPr>
          <w:lang w:val="en-IN"/>
        </w:rPr>
        <w:t>the  analysis</w:t>
      </w:r>
      <w:proofErr w:type="gramEnd"/>
      <w:r w:rsidR="00816E4C" w:rsidRPr="008E4DE9">
        <w:rPr>
          <w:lang w:val="en-IN"/>
        </w:rPr>
        <w:t xml:space="preserve"> and design</w:t>
      </w:r>
      <w:r w:rsidR="0055324D" w:rsidRPr="008E4DE9">
        <w:rPr>
          <w:lang w:val="en-IN"/>
        </w:rPr>
        <w:t xml:space="preserve"> of asphalt highway pavement</w:t>
      </w:r>
      <w:r w:rsidR="00816E4C" w:rsidRPr="008E4DE9">
        <w:rPr>
          <w:lang w:val="en-IN"/>
        </w:rPr>
        <w:t xml:space="preserve"> and compared their results. </w:t>
      </w:r>
      <w:r w:rsidRPr="008E4DE9">
        <w:rPr>
          <w:lang w:val="en-IN"/>
        </w:rPr>
        <w:t xml:space="preserve">The programmes are equivalent for analysing any flexible pavement; the KENLAYER software is used to determine the pavement's responses, while the GAMES software is </w:t>
      </w:r>
      <w:r w:rsidRPr="008E4DE9">
        <w:rPr>
          <w:lang w:val="en-IN"/>
        </w:rPr>
        <w:lastRenderedPageBreak/>
        <w:t>used to model asphalt</w:t>
      </w:r>
      <w:r w:rsidR="0055324D" w:rsidRPr="008E4DE9">
        <w:rPr>
          <w:lang w:val="en-IN"/>
        </w:rPr>
        <w:t xml:space="preserve"> </w:t>
      </w:r>
      <w:r w:rsidR="00816E4C" w:rsidRPr="008E4DE9">
        <w:rPr>
          <w:lang w:val="en-IN"/>
        </w:rPr>
        <w:t>pavement with multiple</w:t>
      </w:r>
      <w:r w:rsidRPr="008E4DE9">
        <w:rPr>
          <w:lang w:val="en-IN"/>
        </w:rPr>
        <w:t xml:space="preserve"> layers and loads with layer interface slip and </w:t>
      </w:r>
      <w:r w:rsidR="0055324D" w:rsidRPr="008E4DE9">
        <w:rPr>
          <w:lang w:val="en-IN"/>
        </w:rPr>
        <w:t xml:space="preserve">have </w:t>
      </w:r>
      <w:r w:rsidRPr="008E4DE9">
        <w:rPr>
          <w:lang w:val="en-IN"/>
        </w:rPr>
        <w:t>more accuracy.</w:t>
      </w:r>
      <w:r w:rsidR="00027BE2" w:rsidRPr="008E4DE9">
        <w:rPr>
          <w:lang w:val="en-IN"/>
        </w:rPr>
        <w:t xml:space="preserve"> </w:t>
      </w:r>
      <w:r w:rsidR="00BA1176" w:rsidRPr="008E4DE9">
        <w:rPr>
          <w:lang w:val="en-IN"/>
        </w:rPr>
        <w:t xml:space="preserve">GAMES computer program model provides </w:t>
      </w:r>
      <w:r w:rsidR="00027BE2" w:rsidRPr="008E4DE9">
        <w:rPr>
          <w:lang w:val="en-IN"/>
        </w:rPr>
        <w:t xml:space="preserve">68% </w:t>
      </w:r>
      <w:r w:rsidR="00BA1176" w:rsidRPr="008E4DE9">
        <w:rPr>
          <w:lang w:val="en-IN"/>
        </w:rPr>
        <w:t>vertical deflection results more than</w:t>
      </w:r>
      <w:r w:rsidR="00027BE2" w:rsidRPr="008E4DE9">
        <w:rPr>
          <w:lang w:val="en-IN"/>
        </w:rPr>
        <w:t xml:space="preserve"> that the value </w:t>
      </w:r>
      <w:r w:rsidR="00987C03" w:rsidRPr="008E4DE9">
        <w:rPr>
          <w:lang w:val="en-IN"/>
        </w:rPr>
        <w:t>of KENLAYER</w:t>
      </w:r>
      <w:r w:rsidR="00BA1176" w:rsidRPr="008E4DE9">
        <w:rPr>
          <w:lang w:val="en-IN"/>
        </w:rPr>
        <w:t xml:space="preserve"> program Pavement deflection data analysis in this project shows that the modulus values have been decreased, which indicates the decrease in the capacity and capability of the pavement. </w:t>
      </w:r>
      <w:r w:rsidR="006B1688" w:rsidRPr="008E4DE9">
        <w:rPr>
          <w:lang w:val="en-IN"/>
        </w:rPr>
        <w:t>Bo</w:t>
      </w:r>
      <w:r w:rsidR="000F2BC4" w:rsidRPr="008E4DE9">
        <w:rPr>
          <w:lang w:val="en-IN"/>
        </w:rPr>
        <w:t>th th</w:t>
      </w:r>
      <w:r w:rsidR="006B1688" w:rsidRPr="008E4DE9">
        <w:rPr>
          <w:lang w:val="en-IN"/>
        </w:rPr>
        <w:t xml:space="preserve">e software </w:t>
      </w:r>
      <w:r w:rsidR="00987C03" w:rsidRPr="008E4DE9">
        <w:rPr>
          <w:lang w:val="en-IN"/>
        </w:rPr>
        <w:t>in fact</w:t>
      </w:r>
      <w:r w:rsidR="00BA1176" w:rsidRPr="008E4DE9">
        <w:rPr>
          <w:lang w:val="en-IN"/>
        </w:rPr>
        <w:t xml:space="preserve"> </w:t>
      </w:r>
      <w:proofErr w:type="gramStart"/>
      <w:r w:rsidR="00BA1176" w:rsidRPr="008E4DE9">
        <w:rPr>
          <w:lang w:val="en-IN"/>
        </w:rPr>
        <w:t>have</w:t>
      </w:r>
      <w:proofErr w:type="gramEnd"/>
      <w:r w:rsidR="00BA1176" w:rsidRPr="008E4DE9">
        <w:rPr>
          <w:lang w:val="en-IN"/>
        </w:rPr>
        <w:t xml:space="preserve"> viability for the </w:t>
      </w:r>
      <w:r w:rsidR="00BA1176" w:rsidRPr="008E4DE9">
        <w:rPr>
          <w:lang w:val="en-IN"/>
        </w:rPr>
        <w:lastRenderedPageBreak/>
        <w:t xml:space="preserve">analysis and design of an asphalt pavement. The design traffic load application also elaborated its accumulative applicable application for the design of traffic load, using some theoretical analysis. </w:t>
      </w:r>
      <w:r w:rsidR="00977589" w:rsidRPr="008E4DE9">
        <w:rPr>
          <w:lang w:val="en-IN"/>
        </w:rPr>
        <w:t>The KENLAYER software idealises a more realistic approach to determining and generating distinct outputs for Layered elastic analysis for three-layered elastic pavements.</w:t>
      </w:r>
    </w:p>
    <w:p w:rsidR="00DB7EC0" w:rsidRPr="008E4DE9" w:rsidRDefault="00DB7EC0" w:rsidP="00F163DC">
      <w:pPr>
        <w:keepNext/>
        <w:rPr>
          <w:lang w:val="en-IN"/>
        </w:rPr>
        <w:sectPr w:rsidR="00DB7EC0" w:rsidRPr="008E4DE9" w:rsidSect="00F90133">
          <w:type w:val="continuous"/>
          <w:pgSz w:w="11907" w:h="16839" w:code="9"/>
          <w:pgMar w:top="1440" w:right="1440" w:bottom="1440" w:left="1440" w:header="720" w:footer="720" w:gutter="0"/>
          <w:cols w:num="2" w:space="720"/>
          <w:docGrid w:linePitch="360"/>
        </w:sectPr>
      </w:pPr>
    </w:p>
    <w:p w:rsidR="004A3392" w:rsidRPr="008E4DE9" w:rsidRDefault="00B759E0" w:rsidP="00F90133">
      <w:pPr>
        <w:keepNext/>
        <w:jc w:val="center"/>
        <w:rPr>
          <w:lang w:val="en-IN"/>
        </w:rPr>
      </w:pPr>
      <w:r w:rsidRPr="008E4DE9">
        <w:rPr>
          <w:noProof/>
          <w:lang w:val="en-IN" w:eastAsia="en-IN"/>
        </w:rPr>
        <w:lastRenderedPageBreak/>
        <w:drawing>
          <wp:inline distT="0" distB="0" distL="0" distR="0">
            <wp:extent cx="3995058" cy="22089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3999415" cy="2211367"/>
                    </a:xfrm>
                    <a:prstGeom prst="rect">
                      <a:avLst/>
                    </a:prstGeom>
                    <a:noFill/>
                    <a:ln w="9525">
                      <a:noFill/>
                      <a:miter lim="800000"/>
                      <a:headEnd/>
                      <a:tailEnd/>
                    </a:ln>
                  </pic:spPr>
                </pic:pic>
              </a:graphicData>
            </a:graphic>
          </wp:inline>
        </w:drawing>
      </w:r>
    </w:p>
    <w:p w:rsidR="00B759E0" w:rsidRPr="002546CC" w:rsidRDefault="002546CC" w:rsidP="00F90133">
      <w:pPr>
        <w:pStyle w:val="Caption"/>
        <w:spacing w:after="0"/>
        <w:jc w:val="center"/>
        <w:rPr>
          <w:b w:val="0"/>
          <w:i/>
          <w:iCs/>
          <w:color w:val="000000" w:themeColor="text1"/>
          <w:sz w:val="24"/>
          <w:szCs w:val="24"/>
          <w:lang w:val="en-IN"/>
        </w:rPr>
      </w:pPr>
      <w:r w:rsidRPr="00AD2715">
        <w:rPr>
          <w:bCs w:val="0"/>
          <w:i/>
          <w:iCs/>
          <w:color w:val="000000" w:themeColor="text1"/>
          <w:sz w:val="24"/>
          <w:szCs w:val="24"/>
          <w:lang w:val="en-IN"/>
        </w:rPr>
        <w:t>Fig</w:t>
      </w:r>
      <w:r>
        <w:rPr>
          <w:bCs w:val="0"/>
          <w:i/>
          <w:iCs/>
          <w:color w:val="000000" w:themeColor="text1"/>
          <w:sz w:val="24"/>
          <w:szCs w:val="24"/>
          <w:lang w:val="en-IN"/>
        </w:rPr>
        <w:t>.8:-</w:t>
      </w:r>
      <w:r w:rsidR="004A3392" w:rsidRPr="002546CC">
        <w:rPr>
          <w:b w:val="0"/>
          <w:i/>
          <w:iCs/>
          <w:color w:val="000000" w:themeColor="text1"/>
          <w:sz w:val="24"/>
          <w:szCs w:val="24"/>
          <w:lang w:val="en-IN"/>
        </w:rPr>
        <w:t xml:space="preserve"> Surface deflection at various radial distances</w:t>
      </w:r>
    </w:p>
    <w:p w:rsidR="006F42FA" w:rsidRPr="008E4DE9" w:rsidRDefault="004A3392" w:rsidP="00F90133">
      <w:pPr>
        <w:jc w:val="center"/>
        <w:rPr>
          <w:lang w:val="en-IN"/>
        </w:rPr>
      </w:pPr>
      <w:r w:rsidRPr="008E4DE9">
        <w:rPr>
          <w:lang w:val="en-IN"/>
        </w:rPr>
        <w:t>(Source:</w:t>
      </w:r>
      <w:r w:rsidR="005C7EA1">
        <w:rPr>
          <w:lang w:val="en-IN"/>
        </w:rPr>
        <w:t xml:space="preserve"> </w:t>
      </w:r>
      <w:r w:rsidR="00696420">
        <w:rPr>
          <w:lang w:val="en-IN"/>
        </w:rPr>
        <w:t>[9]</w:t>
      </w:r>
      <w:r w:rsidRPr="008E4DE9">
        <w:rPr>
          <w:lang w:val="en-IN"/>
        </w:rPr>
        <w:t>)</w:t>
      </w:r>
    </w:p>
    <w:p w:rsidR="002546CC" w:rsidRDefault="002546CC" w:rsidP="00F90133">
      <w:pPr>
        <w:autoSpaceDE w:val="0"/>
        <w:autoSpaceDN w:val="0"/>
        <w:adjustRightInd w:val="0"/>
        <w:jc w:val="center"/>
        <w:rPr>
          <w:b/>
          <w:noProof/>
          <w:color w:val="000000" w:themeColor="text1"/>
          <w:lang w:val="en-IN"/>
        </w:rPr>
      </w:pPr>
    </w:p>
    <w:p w:rsidR="00F90133" w:rsidRDefault="00F90133" w:rsidP="00F90133">
      <w:pPr>
        <w:autoSpaceDE w:val="0"/>
        <w:autoSpaceDN w:val="0"/>
        <w:adjustRightInd w:val="0"/>
        <w:jc w:val="both"/>
        <w:rPr>
          <w:b/>
          <w:noProof/>
          <w:color w:val="000000" w:themeColor="text1"/>
          <w:lang w:val="en-IN"/>
        </w:rPr>
        <w:sectPr w:rsidR="00F90133" w:rsidSect="00F163DC">
          <w:type w:val="continuous"/>
          <w:pgSz w:w="11907" w:h="16839" w:code="9"/>
          <w:pgMar w:top="1440" w:right="1440" w:bottom="1440" w:left="1440" w:header="720" w:footer="720" w:gutter="0"/>
          <w:cols w:space="720"/>
          <w:docGrid w:linePitch="360"/>
        </w:sectPr>
      </w:pPr>
    </w:p>
    <w:p w:rsidR="00BA1176" w:rsidRPr="008E4DE9" w:rsidRDefault="00860BA2" w:rsidP="00F90133">
      <w:pPr>
        <w:autoSpaceDE w:val="0"/>
        <w:autoSpaceDN w:val="0"/>
        <w:adjustRightInd w:val="0"/>
        <w:jc w:val="both"/>
        <w:rPr>
          <w:b/>
          <w:noProof/>
          <w:color w:val="000000" w:themeColor="text1"/>
          <w:lang w:val="en-IN"/>
        </w:rPr>
      </w:pPr>
      <w:r w:rsidRPr="008E4DE9">
        <w:rPr>
          <w:b/>
          <w:noProof/>
          <w:color w:val="000000" w:themeColor="text1"/>
          <w:lang w:val="en-IN"/>
        </w:rPr>
        <w:lastRenderedPageBreak/>
        <w:t>CONCLUSION</w:t>
      </w:r>
    </w:p>
    <w:p w:rsidR="00860BA2" w:rsidRPr="008E4DE9" w:rsidRDefault="00D229A5" w:rsidP="00F90133">
      <w:pPr>
        <w:autoSpaceDE w:val="0"/>
        <w:autoSpaceDN w:val="0"/>
        <w:adjustRightInd w:val="0"/>
        <w:jc w:val="both"/>
        <w:rPr>
          <w:rFonts w:eastAsiaTheme="minorHAnsi"/>
          <w:color w:val="000000"/>
          <w:lang w:val="en-IN"/>
        </w:rPr>
      </w:pPr>
      <w:r w:rsidRPr="008E4DE9">
        <w:rPr>
          <w:rFonts w:eastAsiaTheme="minorHAnsi"/>
          <w:color w:val="000000"/>
          <w:lang w:val="en-IN"/>
        </w:rPr>
        <w:t xml:space="preserve">This review examines how the mechanistic approach response can be used to assess the performance of a pavement. </w:t>
      </w:r>
      <w:r w:rsidR="00977589" w:rsidRPr="008E4DE9">
        <w:rPr>
          <w:rFonts w:eastAsiaTheme="minorHAnsi"/>
          <w:color w:val="000000"/>
          <w:lang w:val="en-IN"/>
        </w:rPr>
        <w:t xml:space="preserve">Based on the pavement studies examined in this paper, it is possible to conclude that under both static and dynamic wheel loads, layered elastic analysis is a good approximation of actual pavement responses. </w:t>
      </w:r>
      <w:r w:rsidRPr="008E4DE9">
        <w:rPr>
          <w:rFonts w:eastAsiaTheme="minorHAnsi"/>
          <w:color w:val="000000"/>
          <w:lang w:val="en-IN"/>
        </w:rPr>
        <w:t xml:space="preserve">The layered elastic method is appropriate for predicting pavement responses under various environmental and loading conditions. As evidenced by various research studies, direct measurement of pavement responses has limitations. </w:t>
      </w:r>
      <w:r w:rsidR="00977589" w:rsidRPr="008E4DE9">
        <w:rPr>
          <w:rFonts w:eastAsiaTheme="minorHAnsi"/>
          <w:color w:val="000000"/>
          <w:lang w:val="en-IN"/>
        </w:rPr>
        <w:t>Due to the limitations of both theoretical modelling and direct measurement, the exact pavement response cannot be represented.</w:t>
      </w:r>
      <w:r w:rsidR="00860BA2" w:rsidRPr="008E4DE9">
        <w:rPr>
          <w:rFonts w:eastAsiaTheme="minorHAnsi"/>
          <w:color w:val="000000"/>
          <w:lang w:val="en-IN"/>
        </w:rPr>
        <w:t xml:space="preserve"> Nevertheless, the software KENPAVE</w:t>
      </w:r>
      <w:r w:rsidR="0055324D" w:rsidRPr="008E4DE9">
        <w:rPr>
          <w:rFonts w:eastAsiaTheme="minorHAnsi"/>
          <w:color w:val="000000"/>
          <w:lang w:val="en-IN"/>
        </w:rPr>
        <w:t xml:space="preserve"> and IITPAVE</w:t>
      </w:r>
      <w:r w:rsidR="00860BA2" w:rsidRPr="008E4DE9">
        <w:rPr>
          <w:rFonts w:eastAsiaTheme="minorHAnsi"/>
          <w:color w:val="000000"/>
          <w:lang w:val="en-IN"/>
        </w:rPr>
        <w:t xml:space="preserve"> </w:t>
      </w:r>
      <w:r w:rsidRPr="008E4DE9">
        <w:rPr>
          <w:rFonts w:eastAsiaTheme="minorHAnsi"/>
          <w:color w:val="000000"/>
          <w:lang w:val="en-IN"/>
        </w:rPr>
        <w:t>can be</w:t>
      </w:r>
      <w:r w:rsidR="0055324D" w:rsidRPr="008E4DE9">
        <w:rPr>
          <w:rFonts w:eastAsiaTheme="minorHAnsi"/>
          <w:color w:val="000000"/>
          <w:lang w:val="en-IN"/>
        </w:rPr>
        <w:t xml:space="preserve"> used for</w:t>
      </w:r>
      <w:r w:rsidR="00860BA2" w:rsidRPr="008E4DE9">
        <w:rPr>
          <w:rFonts w:eastAsiaTheme="minorHAnsi"/>
          <w:color w:val="000000"/>
          <w:lang w:val="en-IN"/>
        </w:rPr>
        <w:t xml:space="preserve"> response analysis of flexible </w:t>
      </w:r>
      <w:r w:rsidR="00860BA2" w:rsidRPr="008E4DE9">
        <w:rPr>
          <w:rFonts w:eastAsiaTheme="minorHAnsi"/>
          <w:color w:val="000000"/>
          <w:lang w:val="en-IN"/>
        </w:rPr>
        <w:lastRenderedPageBreak/>
        <w:t xml:space="preserve">pavement. </w:t>
      </w:r>
      <w:r w:rsidR="00B944AC" w:rsidRPr="008E4DE9">
        <w:rPr>
          <w:rFonts w:eastAsiaTheme="minorHAnsi"/>
          <w:color w:val="000000"/>
          <w:lang w:val="en-IN"/>
        </w:rPr>
        <w:t>The following are some specific conclusions based on the analysis of the KENPAVE and IITPAVE software.</w:t>
      </w:r>
      <w:r w:rsidR="00860BA2" w:rsidRPr="008E4DE9">
        <w:rPr>
          <w:rFonts w:eastAsiaTheme="minorHAnsi"/>
          <w:color w:val="000000"/>
          <w:lang w:val="en-IN"/>
        </w:rPr>
        <w:t xml:space="preserve"> </w:t>
      </w:r>
    </w:p>
    <w:p w:rsidR="00860BA2" w:rsidRPr="008E4DE9" w:rsidRDefault="00CC7326"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t>Reduction in</w:t>
      </w:r>
      <w:r w:rsidR="00860BA2" w:rsidRPr="008E4DE9">
        <w:rPr>
          <w:rFonts w:eastAsiaTheme="minorHAnsi"/>
          <w:color w:val="000000"/>
          <w:lang w:val="en-IN"/>
        </w:rPr>
        <w:t xml:space="preserve"> the critical mechanistic parameters like horizontal tensile strain and vertical compressive strain</w:t>
      </w:r>
      <w:r w:rsidRPr="008E4DE9">
        <w:rPr>
          <w:rFonts w:eastAsiaTheme="minorHAnsi"/>
          <w:color w:val="000000"/>
          <w:lang w:val="en-IN"/>
        </w:rPr>
        <w:t xml:space="preserve"> can be achieved by increasing the thickness of pavement layer</w:t>
      </w:r>
      <w:r w:rsidR="00860BA2" w:rsidRPr="008E4DE9">
        <w:rPr>
          <w:rFonts w:eastAsiaTheme="minorHAnsi"/>
          <w:color w:val="000000"/>
          <w:lang w:val="en-IN"/>
        </w:rPr>
        <w:t xml:space="preserve">, thereby increasing the rutting and fatigue life of the pavement. </w:t>
      </w:r>
    </w:p>
    <w:p w:rsidR="00227896" w:rsidRPr="008E4DE9" w:rsidRDefault="00D229A5"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t>During heavy rainfall, the resilient modulus values of the pavement decrease, reducing rutting and fatigue life of the pavement.</w:t>
      </w:r>
    </w:p>
    <w:p w:rsidR="00860BA2" w:rsidRPr="008E4DE9" w:rsidRDefault="00D229A5"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t>The analysis shows severe distresses at high axle loading and slow-moving traffic conditions.</w:t>
      </w:r>
    </w:p>
    <w:p w:rsidR="00D229A5" w:rsidRPr="008E4DE9" w:rsidRDefault="00D229A5"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t>The reinforced and unreinforced sections can be reliably modelled and compared using software such as KENPAVE and IITPAVE.</w:t>
      </w:r>
    </w:p>
    <w:p w:rsidR="00D229A5" w:rsidRPr="008E4DE9" w:rsidRDefault="00D229A5"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lastRenderedPageBreak/>
        <w:t>Reinforced sections can extend the life of the pavement and reduce material consumption.</w:t>
      </w:r>
    </w:p>
    <w:p w:rsidR="00B42AAF" w:rsidRPr="008E4DE9" w:rsidRDefault="00D229A5" w:rsidP="00F90133">
      <w:pPr>
        <w:pStyle w:val="ListParagraph"/>
        <w:numPr>
          <w:ilvl w:val="0"/>
          <w:numId w:val="9"/>
        </w:numPr>
        <w:autoSpaceDE w:val="0"/>
        <w:autoSpaceDN w:val="0"/>
        <w:adjustRightInd w:val="0"/>
        <w:ind w:left="426"/>
        <w:jc w:val="both"/>
        <w:rPr>
          <w:rFonts w:eastAsiaTheme="minorHAnsi"/>
          <w:color w:val="000000"/>
          <w:lang w:val="en-IN"/>
        </w:rPr>
      </w:pPr>
      <w:r w:rsidRPr="008E4DE9">
        <w:rPr>
          <w:rFonts w:eastAsiaTheme="minorHAnsi"/>
          <w:color w:val="000000"/>
          <w:lang w:val="en-IN"/>
        </w:rPr>
        <w:t>The KENPAVE and IITPAVE can be used to validate other software.</w:t>
      </w:r>
    </w:p>
    <w:p w:rsidR="00BA1176" w:rsidRPr="008E4DE9" w:rsidRDefault="00BA1176" w:rsidP="00F90133">
      <w:pPr>
        <w:jc w:val="both"/>
        <w:rPr>
          <w:lang w:val="en-IN"/>
        </w:rPr>
      </w:pPr>
    </w:p>
    <w:p w:rsidR="000019A2" w:rsidRPr="008E4DE9" w:rsidRDefault="00860BA2" w:rsidP="00F90133">
      <w:pPr>
        <w:autoSpaceDE w:val="0"/>
        <w:autoSpaceDN w:val="0"/>
        <w:adjustRightInd w:val="0"/>
        <w:jc w:val="both"/>
        <w:rPr>
          <w:rFonts w:eastAsiaTheme="minorHAnsi"/>
          <w:b/>
          <w:bCs/>
          <w:color w:val="000000"/>
          <w:lang w:val="en-IN"/>
        </w:rPr>
      </w:pPr>
      <w:r w:rsidRPr="008E4DE9">
        <w:rPr>
          <w:rFonts w:eastAsiaTheme="minorHAnsi"/>
          <w:b/>
          <w:bCs/>
          <w:color w:val="000000"/>
          <w:lang w:val="en-IN"/>
        </w:rPr>
        <w:t>R</w:t>
      </w:r>
      <w:r w:rsidR="00A15D24" w:rsidRPr="008E4DE9">
        <w:rPr>
          <w:rFonts w:eastAsiaTheme="minorHAnsi"/>
          <w:b/>
          <w:bCs/>
          <w:color w:val="000000"/>
          <w:lang w:val="en-IN"/>
        </w:rPr>
        <w:t xml:space="preserve">EFERENCES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color w:val="222222"/>
          <w:shd w:val="clear" w:color="auto" w:fill="FFFFFF"/>
          <w:lang w:val="en-IN"/>
        </w:rPr>
        <w:t>Arimilli</w:t>
      </w:r>
      <w:proofErr w:type="spellEnd"/>
      <w:r w:rsidRPr="008E4DE9">
        <w:rPr>
          <w:color w:val="222222"/>
          <w:shd w:val="clear" w:color="auto" w:fill="FFFFFF"/>
          <w:lang w:val="en-IN"/>
        </w:rPr>
        <w:t xml:space="preserve">, S., </w:t>
      </w:r>
      <w:proofErr w:type="spellStart"/>
      <w:r w:rsidRPr="008E4DE9">
        <w:rPr>
          <w:color w:val="222222"/>
          <w:shd w:val="clear" w:color="auto" w:fill="FFFFFF"/>
          <w:lang w:val="en-IN"/>
        </w:rPr>
        <w:t>Nagabhushana</w:t>
      </w:r>
      <w:proofErr w:type="spellEnd"/>
      <w:r w:rsidRPr="008E4DE9">
        <w:rPr>
          <w:color w:val="222222"/>
          <w:shd w:val="clear" w:color="auto" w:fill="FFFFFF"/>
          <w:lang w:val="en-IN"/>
        </w:rPr>
        <w:t>, M. N., and Jain, P. K. (2018). Comparative mechanistic-empirical analysis for design of al</w:t>
      </w:r>
      <w:r w:rsidR="00313402" w:rsidRPr="008E4DE9">
        <w:rPr>
          <w:color w:val="222222"/>
          <w:shd w:val="clear" w:color="auto" w:fill="FFFFFF"/>
          <w:lang w:val="en-IN"/>
        </w:rPr>
        <w:t xml:space="preserve">ternative cold recycled asphalt technologies with conventional </w:t>
      </w:r>
      <w:r w:rsidRPr="008E4DE9">
        <w:rPr>
          <w:color w:val="222222"/>
          <w:shd w:val="clear" w:color="auto" w:fill="FFFFFF"/>
          <w:lang w:val="en-IN"/>
        </w:rPr>
        <w:t>pavement. </w:t>
      </w:r>
      <w:r w:rsidRPr="008E4DE9">
        <w:rPr>
          <w:i/>
          <w:iCs/>
          <w:color w:val="222222"/>
          <w:shd w:val="clear" w:color="auto" w:fill="FFFFFF"/>
          <w:lang w:val="en-IN"/>
        </w:rPr>
        <w:t>Road Materials and Pavement Design</w:t>
      </w:r>
      <w:r w:rsidRPr="008E4DE9">
        <w:rPr>
          <w:color w:val="222222"/>
          <w:shd w:val="clear" w:color="auto" w:fill="FFFFFF"/>
          <w:lang w:val="en-IN"/>
        </w:rPr>
        <w:t>, </w:t>
      </w:r>
      <w:r w:rsidRPr="008E4DE9">
        <w:rPr>
          <w:i/>
          <w:iCs/>
          <w:color w:val="222222"/>
          <w:shd w:val="clear" w:color="auto" w:fill="FFFFFF"/>
          <w:lang w:val="en-IN"/>
        </w:rPr>
        <w:t>19</w:t>
      </w:r>
      <w:r w:rsidRPr="008E4DE9">
        <w:rPr>
          <w:color w:val="222222"/>
          <w:shd w:val="clear" w:color="auto" w:fill="FFFFFF"/>
          <w:lang w:val="en-IN"/>
        </w:rPr>
        <w:t>(7), 1595-1616.</w:t>
      </w:r>
    </w:p>
    <w:p w:rsidR="000019A2" w:rsidRPr="008E4DE9" w:rsidRDefault="000019A2" w:rsidP="00F90133">
      <w:pPr>
        <w:pStyle w:val="ListParagraph"/>
        <w:numPr>
          <w:ilvl w:val="0"/>
          <w:numId w:val="8"/>
        </w:numPr>
        <w:ind w:left="426"/>
        <w:jc w:val="both"/>
        <w:rPr>
          <w:lang w:val="en-IN"/>
        </w:rPr>
      </w:pPr>
      <w:proofErr w:type="spellStart"/>
      <w:r w:rsidRPr="008E4DE9">
        <w:rPr>
          <w:color w:val="222222"/>
          <w:shd w:val="clear" w:color="auto" w:fill="FFFFFF"/>
          <w:lang w:val="en-IN"/>
        </w:rPr>
        <w:t>Chandak</w:t>
      </w:r>
      <w:proofErr w:type="spellEnd"/>
      <w:r w:rsidRPr="008E4DE9">
        <w:rPr>
          <w:color w:val="222222"/>
          <w:shd w:val="clear" w:color="auto" w:fill="FFFFFF"/>
          <w:lang w:val="en-IN"/>
        </w:rPr>
        <w:t xml:space="preserve">, P. G., </w:t>
      </w:r>
      <w:proofErr w:type="spellStart"/>
      <w:r w:rsidRPr="008E4DE9">
        <w:rPr>
          <w:color w:val="222222"/>
          <w:shd w:val="clear" w:color="auto" w:fill="FFFFFF"/>
          <w:lang w:val="en-IN"/>
        </w:rPr>
        <w:t>Tapase</w:t>
      </w:r>
      <w:proofErr w:type="spellEnd"/>
      <w:r w:rsidRPr="008E4DE9">
        <w:rPr>
          <w:color w:val="222222"/>
          <w:shd w:val="clear" w:color="auto" w:fill="FFFFFF"/>
          <w:lang w:val="en-IN"/>
        </w:rPr>
        <w:t xml:space="preserve">, A. B., </w:t>
      </w:r>
      <w:proofErr w:type="spellStart"/>
      <w:r w:rsidRPr="008E4DE9">
        <w:rPr>
          <w:color w:val="222222"/>
          <w:shd w:val="clear" w:color="auto" w:fill="FFFFFF"/>
          <w:lang w:val="en-IN"/>
        </w:rPr>
        <w:t>Patil</w:t>
      </w:r>
      <w:proofErr w:type="spellEnd"/>
      <w:r w:rsidRPr="008E4DE9">
        <w:rPr>
          <w:color w:val="222222"/>
          <w:shd w:val="clear" w:color="auto" w:fill="FFFFFF"/>
          <w:lang w:val="en-IN"/>
        </w:rPr>
        <w:t xml:space="preserve">, R. P., </w:t>
      </w:r>
      <w:proofErr w:type="spellStart"/>
      <w:r w:rsidRPr="008E4DE9">
        <w:rPr>
          <w:color w:val="222222"/>
          <w:shd w:val="clear" w:color="auto" w:fill="FFFFFF"/>
          <w:lang w:val="en-IN"/>
        </w:rPr>
        <w:t>Sayyed</w:t>
      </w:r>
      <w:proofErr w:type="spellEnd"/>
      <w:r w:rsidRPr="008E4DE9">
        <w:rPr>
          <w:color w:val="222222"/>
          <w:shd w:val="clear" w:color="auto" w:fill="FFFFFF"/>
          <w:lang w:val="en-IN"/>
        </w:rPr>
        <w:t xml:space="preserve">, S. S., and Attar, A. C. (2019) Utilizing different wastes in rural roads of </w:t>
      </w:r>
      <w:proofErr w:type="spellStart"/>
      <w:r w:rsidRPr="008E4DE9">
        <w:rPr>
          <w:color w:val="222222"/>
          <w:shd w:val="clear" w:color="auto" w:fill="FFFFFF"/>
          <w:lang w:val="en-IN"/>
        </w:rPr>
        <w:t>Karad</w:t>
      </w:r>
      <w:proofErr w:type="spellEnd"/>
      <w:r w:rsidRPr="008E4DE9">
        <w:rPr>
          <w:color w:val="222222"/>
          <w:shd w:val="clear" w:color="auto" w:fill="FFFFFF"/>
          <w:lang w:val="en-IN"/>
        </w:rPr>
        <w:t>, District–</w:t>
      </w:r>
      <w:proofErr w:type="spellStart"/>
      <w:r w:rsidRPr="008E4DE9">
        <w:rPr>
          <w:color w:val="222222"/>
          <w:shd w:val="clear" w:color="auto" w:fill="FFFFFF"/>
          <w:lang w:val="en-IN"/>
        </w:rPr>
        <w:t>Satara</w:t>
      </w:r>
      <w:proofErr w:type="spellEnd"/>
      <w:r w:rsidRPr="008E4DE9">
        <w:rPr>
          <w:color w:val="222222"/>
          <w:shd w:val="clear" w:color="auto" w:fill="FFFFFF"/>
          <w:lang w:val="en-IN"/>
        </w:rPr>
        <w:t xml:space="preserve">, India., </w:t>
      </w:r>
      <w:r w:rsidRPr="008E4DE9">
        <w:rPr>
          <w:i/>
          <w:lang w:val="en-IN"/>
        </w:rPr>
        <w:t>International Journal of Innovative Technology and Exploring Engineering</w:t>
      </w:r>
      <w:r w:rsidRPr="008E4DE9">
        <w:rPr>
          <w:lang w:val="en-IN"/>
        </w:rPr>
        <w:t xml:space="preserve"> (IJITEE) ISSN: 2278-3075, </w:t>
      </w:r>
      <w:r w:rsidRPr="008E4DE9">
        <w:rPr>
          <w:i/>
          <w:lang w:val="en-IN"/>
        </w:rPr>
        <w:t>8</w:t>
      </w:r>
      <w:r w:rsidRPr="008E4DE9">
        <w:rPr>
          <w:lang w:val="en-IN"/>
        </w:rPr>
        <w:t>(11),3464-3469.</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color w:val="222222"/>
          <w:shd w:val="clear" w:color="auto" w:fill="FFFFFF"/>
          <w:lang w:val="en-IN"/>
        </w:rPr>
        <w:t>Gonawala</w:t>
      </w:r>
      <w:proofErr w:type="spellEnd"/>
      <w:r w:rsidRPr="008E4DE9">
        <w:rPr>
          <w:color w:val="222222"/>
          <w:shd w:val="clear" w:color="auto" w:fill="FFFFFF"/>
          <w:lang w:val="en-IN"/>
        </w:rPr>
        <w:t xml:space="preserve">, R. J., </w:t>
      </w:r>
      <w:proofErr w:type="spellStart"/>
      <w:r w:rsidRPr="008E4DE9">
        <w:rPr>
          <w:color w:val="222222"/>
          <w:shd w:val="clear" w:color="auto" w:fill="FFFFFF"/>
          <w:lang w:val="en-IN"/>
        </w:rPr>
        <w:t>Khapre</w:t>
      </w:r>
      <w:proofErr w:type="spellEnd"/>
      <w:r w:rsidRPr="008E4DE9">
        <w:rPr>
          <w:color w:val="222222"/>
          <w:shd w:val="clear" w:color="auto" w:fill="FFFFFF"/>
          <w:lang w:val="en-IN"/>
        </w:rPr>
        <w:t xml:space="preserve">, S., Kumar, R., and </w:t>
      </w:r>
      <w:proofErr w:type="spellStart"/>
      <w:r w:rsidRPr="008E4DE9">
        <w:rPr>
          <w:color w:val="222222"/>
          <w:shd w:val="clear" w:color="auto" w:fill="FFFFFF"/>
          <w:lang w:val="en-IN"/>
        </w:rPr>
        <w:t>Chauhan</w:t>
      </w:r>
      <w:proofErr w:type="spellEnd"/>
      <w:r w:rsidRPr="008E4DE9">
        <w:rPr>
          <w:color w:val="222222"/>
          <w:shd w:val="clear" w:color="auto" w:fill="FFFFFF"/>
          <w:lang w:val="en-IN"/>
        </w:rPr>
        <w:t>, K. A. (20</w:t>
      </w:r>
      <w:r w:rsidR="009004CB" w:rsidRPr="008E4DE9">
        <w:rPr>
          <w:color w:val="222222"/>
          <w:shd w:val="clear" w:color="auto" w:fill="FFFFFF"/>
          <w:lang w:val="en-IN"/>
        </w:rPr>
        <w:t>19</w:t>
      </w:r>
      <w:r w:rsidRPr="008E4DE9">
        <w:rPr>
          <w:color w:val="222222"/>
          <w:shd w:val="clear" w:color="auto" w:fill="FFFFFF"/>
          <w:lang w:val="en-IN"/>
        </w:rPr>
        <w:t xml:space="preserve">). Suitability of EAF slag and GGBFS mix as </w:t>
      </w:r>
      <w:proofErr w:type="spellStart"/>
      <w:r w:rsidRPr="008E4DE9">
        <w:rPr>
          <w:color w:val="222222"/>
          <w:shd w:val="clear" w:color="auto" w:fill="FFFFFF"/>
          <w:lang w:val="en-IN"/>
        </w:rPr>
        <w:t>cementitious</w:t>
      </w:r>
      <w:proofErr w:type="spellEnd"/>
      <w:r w:rsidRPr="008E4DE9">
        <w:rPr>
          <w:color w:val="222222"/>
          <w:shd w:val="clear" w:color="auto" w:fill="FFFFFF"/>
          <w:lang w:val="en-IN"/>
        </w:rPr>
        <w:t xml:space="preserve"> base/</w:t>
      </w:r>
      <w:proofErr w:type="spellStart"/>
      <w:r w:rsidRPr="008E4DE9">
        <w:rPr>
          <w:color w:val="222222"/>
          <w:shd w:val="clear" w:color="auto" w:fill="FFFFFF"/>
          <w:lang w:val="en-IN"/>
        </w:rPr>
        <w:t>subbase</w:t>
      </w:r>
      <w:proofErr w:type="spellEnd"/>
      <w:r w:rsidRPr="008E4DE9">
        <w:rPr>
          <w:color w:val="222222"/>
          <w:shd w:val="clear" w:color="auto" w:fill="FFFFFF"/>
          <w:lang w:val="en-IN"/>
        </w:rPr>
        <w:t xml:space="preserve"> layer for low volume road construction. </w:t>
      </w:r>
      <w:r w:rsidRPr="008E4DE9">
        <w:rPr>
          <w:i/>
          <w:iCs/>
          <w:color w:val="222222"/>
          <w:shd w:val="clear" w:color="auto" w:fill="FFFFFF"/>
          <w:lang w:val="en-IN"/>
        </w:rPr>
        <w:t>International Journal of Geotechnical Engineering</w:t>
      </w:r>
      <w:r w:rsidRPr="008E4DE9">
        <w:rPr>
          <w:color w:val="222222"/>
          <w:shd w:val="clear" w:color="auto" w:fill="FFFFFF"/>
          <w:lang w:val="en-IN"/>
        </w:rPr>
        <w:t>, </w:t>
      </w:r>
      <w:r w:rsidRPr="008E4DE9">
        <w:rPr>
          <w:i/>
          <w:iCs/>
          <w:color w:val="222222"/>
          <w:shd w:val="clear" w:color="auto" w:fill="FFFFFF"/>
          <w:lang w:val="en-IN"/>
        </w:rPr>
        <w:t>15</w:t>
      </w:r>
      <w:r w:rsidRPr="008E4DE9">
        <w:rPr>
          <w:color w:val="222222"/>
          <w:shd w:val="clear" w:color="auto" w:fill="FFFFFF"/>
          <w:lang w:val="en-IN"/>
        </w:rPr>
        <w:t>(2), 252-258.</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rFonts w:eastAsiaTheme="minorHAnsi"/>
          <w:color w:val="000000"/>
          <w:lang w:val="en-IN"/>
        </w:rPr>
        <w:t xml:space="preserve">Hafez, M., </w:t>
      </w:r>
      <w:proofErr w:type="spellStart"/>
      <w:r w:rsidRPr="008E4DE9">
        <w:rPr>
          <w:rFonts w:eastAsiaTheme="minorHAnsi"/>
          <w:color w:val="000000"/>
          <w:lang w:val="en-IN"/>
        </w:rPr>
        <w:t>Mousa</w:t>
      </w:r>
      <w:proofErr w:type="spellEnd"/>
      <w:r w:rsidRPr="008E4DE9">
        <w:rPr>
          <w:rFonts w:eastAsiaTheme="minorHAnsi"/>
          <w:color w:val="000000"/>
          <w:lang w:val="en-IN"/>
        </w:rPr>
        <w:t>, R., Awed, A., and El-</w:t>
      </w:r>
      <w:proofErr w:type="spellStart"/>
      <w:r w:rsidRPr="008E4DE9">
        <w:rPr>
          <w:rFonts w:eastAsiaTheme="minorHAnsi"/>
          <w:color w:val="000000"/>
          <w:lang w:val="en-IN"/>
        </w:rPr>
        <w:t>Badawy</w:t>
      </w:r>
      <w:proofErr w:type="spellEnd"/>
      <w:r w:rsidRPr="008E4DE9">
        <w:rPr>
          <w:rFonts w:eastAsiaTheme="minorHAnsi"/>
          <w:color w:val="000000"/>
          <w:lang w:val="en-IN"/>
        </w:rPr>
        <w:t xml:space="preserve">, S. (2018). “Soil reinforcement using recycled plastic waste for sustainable pavements.” </w:t>
      </w:r>
      <w:r w:rsidRPr="008E4DE9">
        <w:rPr>
          <w:rFonts w:eastAsiaTheme="minorHAnsi"/>
          <w:i/>
          <w:iCs/>
          <w:color w:val="000000"/>
          <w:lang w:val="en-IN"/>
        </w:rPr>
        <w:t>International Congress and Exhibition Sus</w:t>
      </w:r>
      <w:r w:rsidR="00F0223E" w:rsidRPr="008E4DE9">
        <w:rPr>
          <w:rFonts w:eastAsiaTheme="minorHAnsi"/>
          <w:i/>
          <w:iCs/>
          <w:color w:val="000000"/>
          <w:lang w:val="en-IN"/>
        </w:rPr>
        <w:t xml:space="preserve">tainable Civil Infrastructures: Innovative </w:t>
      </w:r>
      <w:r w:rsidRPr="008E4DE9">
        <w:rPr>
          <w:rFonts w:eastAsiaTheme="minorHAnsi"/>
          <w:i/>
          <w:iCs/>
          <w:color w:val="000000"/>
          <w:lang w:val="en-IN"/>
        </w:rPr>
        <w:t xml:space="preserve">Infrastructure </w:t>
      </w:r>
      <w:proofErr w:type="spellStart"/>
      <w:r w:rsidRPr="008E4DE9">
        <w:rPr>
          <w:rFonts w:eastAsiaTheme="minorHAnsi"/>
          <w:i/>
          <w:iCs/>
          <w:color w:val="000000"/>
          <w:lang w:val="en-IN"/>
        </w:rPr>
        <w:t>Geotechnology</w:t>
      </w:r>
      <w:proofErr w:type="spellEnd"/>
      <w:r w:rsidRPr="008E4DE9">
        <w:rPr>
          <w:rFonts w:eastAsiaTheme="minorHAnsi"/>
          <w:color w:val="000000"/>
          <w:lang w:val="en-IN"/>
        </w:rPr>
        <w:t xml:space="preserve">, (pp. 7-20). Springer, Cham. </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lang w:val="en-IN"/>
        </w:rPr>
        <w:t>Harish</w:t>
      </w:r>
      <w:r w:rsidR="001B5763" w:rsidRPr="008E4DE9">
        <w:rPr>
          <w:lang w:val="en-IN"/>
        </w:rPr>
        <w:t>,</w:t>
      </w:r>
      <w:r w:rsidRPr="008E4DE9">
        <w:rPr>
          <w:lang w:val="en-IN"/>
        </w:rPr>
        <w:t xml:space="preserve"> G</w:t>
      </w:r>
      <w:r w:rsidR="001B5763" w:rsidRPr="008E4DE9">
        <w:rPr>
          <w:lang w:val="en-IN"/>
        </w:rPr>
        <w:t>.</w:t>
      </w:r>
      <w:r w:rsidRPr="008E4DE9">
        <w:rPr>
          <w:lang w:val="en-IN"/>
        </w:rPr>
        <w:t xml:space="preserve"> R</w:t>
      </w:r>
      <w:r w:rsidR="001B5763" w:rsidRPr="008E4DE9">
        <w:rPr>
          <w:lang w:val="en-IN"/>
        </w:rPr>
        <w:t xml:space="preserve">. </w:t>
      </w:r>
      <w:r w:rsidRPr="008E4DE9">
        <w:rPr>
          <w:lang w:val="en-IN"/>
        </w:rPr>
        <w:t xml:space="preserve">(2017). Analysis of Flexible Pavements Design Using IIT PAVE. </w:t>
      </w:r>
      <w:r w:rsidRPr="008E4DE9">
        <w:rPr>
          <w:i/>
          <w:lang w:val="en-IN"/>
        </w:rPr>
        <w:t>Imperial Journal of Interdisciplinary Research</w:t>
      </w:r>
      <w:r w:rsidRPr="008E4DE9">
        <w:rPr>
          <w:lang w:val="en-IN"/>
        </w:rPr>
        <w:t xml:space="preserve"> (IJIR), </w:t>
      </w:r>
      <w:r w:rsidRPr="008E4DE9">
        <w:rPr>
          <w:i/>
          <w:lang w:val="en-IN"/>
        </w:rPr>
        <w:t>3</w:t>
      </w:r>
      <w:r w:rsidRPr="008E4DE9">
        <w:rPr>
          <w:lang w:val="en-IN"/>
        </w:rPr>
        <w:t>(6), 815-818.</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color w:val="222222"/>
          <w:shd w:val="clear" w:color="auto" w:fill="FFFFFF"/>
          <w:lang w:val="en-IN"/>
        </w:rPr>
        <w:t xml:space="preserve">Khan, J. S., Ali, T. H., </w:t>
      </w:r>
      <w:proofErr w:type="spellStart"/>
      <w:r w:rsidRPr="008E4DE9">
        <w:rPr>
          <w:color w:val="222222"/>
          <w:shd w:val="clear" w:color="auto" w:fill="FFFFFF"/>
          <w:lang w:val="en-IN"/>
        </w:rPr>
        <w:t>Memon</w:t>
      </w:r>
      <w:proofErr w:type="spellEnd"/>
      <w:r w:rsidRPr="008E4DE9">
        <w:rPr>
          <w:color w:val="222222"/>
          <w:shd w:val="clear" w:color="auto" w:fill="FFFFFF"/>
          <w:lang w:val="en-IN"/>
        </w:rPr>
        <w:t xml:space="preserve">, A. A., </w:t>
      </w:r>
      <w:proofErr w:type="spellStart"/>
      <w:r w:rsidRPr="008E4DE9">
        <w:rPr>
          <w:color w:val="222222"/>
          <w:shd w:val="clear" w:color="auto" w:fill="FFFFFF"/>
          <w:lang w:val="en-IN"/>
        </w:rPr>
        <w:t>Khoso</w:t>
      </w:r>
      <w:proofErr w:type="spellEnd"/>
      <w:r w:rsidRPr="008E4DE9">
        <w:rPr>
          <w:color w:val="222222"/>
          <w:shd w:val="clear" w:color="auto" w:fill="FFFFFF"/>
          <w:lang w:val="en-IN"/>
        </w:rPr>
        <w:t xml:space="preserve">, S., </w:t>
      </w:r>
      <w:proofErr w:type="spellStart"/>
      <w:r w:rsidRPr="008E4DE9">
        <w:rPr>
          <w:color w:val="222222"/>
          <w:shd w:val="clear" w:color="auto" w:fill="FFFFFF"/>
          <w:lang w:val="en-IN"/>
        </w:rPr>
        <w:t>Keerio</w:t>
      </w:r>
      <w:proofErr w:type="spellEnd"/>
      <w:r w:rsidRPr="008E4DE9">
        <w:rPr>
          <w:color w:val="222222"/>
          <w:shd w:val="clear" w:color="auto" w:fill="FFFFFF"/>
          <w:lang w:val="en-IN"/>
        </w:rPr>
        <w:t xml:space="preserve">, M. A., and </w:t>
      </w:r>
      <w:proofErr w:type="spellStart"/>
      <w:r w:rsidRPr="008E4DE9">
        <w:rPr>
          <w:color w:val="222222"/>
          <w:shd w:val="clear" w:color="auto" w:fill="FFFFFF"/>
          <w:lang w:val="en-IN"/>
        </w:rPr>
        <w:t>Sohu</w:t>
      </w:r>
      <w:proofErr w:type="spellEnd"/>
      <w:r w:rsidRPr="008E4DE9">
        <w:rPr>
          <w:color w:val="222222"/>
          <w:shd w:val="clear" w:color="auto" w:fill="FFFFFF"/>
          <w:lang w:val="en-IN"/>
        </w:rPr>
        <w:t xml:space="preserve">, S. (2017). </w:t>
      </w:r>
      <w:r w:rsidR="00987C03" w:rsidRPr="008E4DE9">
        <w:rPr>
          <w:color w:val="222222"/>
          <w:shd w:val="clear" w:color="auto" w:fill="FFFFFF"/>
          <w:lang w:val="en-IN"/>
        </w:rPr>
        <w:t>Modelling</w:t>
      </w:r>
      <w:r w:rsidRPr="008E4DE9">
        <w:rPr>
          <w:color w:val="222222"/>
          <w:shd w:val="clear" w:color="auto" w:fill="FFFFFF"/>
          <w:lang w:val="en-IN"/>
        </w:rPr>
        <w:t xml:space="preserve"> Analysis of </w:t>
      </w:r>
      <w:r w:rsidRPr="008E4DE9">
        <w:rPr>
          <w:color w:val="222222"/>
          <w:shd w:val="clear" w:color="auto" w:fill="FFFFFF"/>
          <w:lang w:val="en-IN"/>
        </w:rPr>
        <w:lastRenderedPageBreak/>
        <w:t xml:space="preserve">GAMES and KENLAYER for Highway Pavement and Management. </w:t>
      </w:r>
      <w:r w:rsidRPr="008E4DE9">
        <w:rPr>
          <w:i/>
          <w:lang w:val="en-IN"/>
        </w:rPr>
        <w:t>Engineering Science and Technology International Research Journal</w:t>
      </w:r>
      <w:r w:rsidRPr="008E4DE9">
        <w:rPr>
          <w:color w:val="222222"/>
          <w:shd w:val="clear" w:color="auto" w:fill="FFFFFF"/>
          <w:lang w:val="en-IN"/>
        </w:rPr>
        <w:t xml:space="preserve">, </w:t>
      </w:r>
      <w:r w:rsidRPr="008E4DE9">
        <w:rPr>
          <w:i/>
          <w:color w:val="222222"/>
          <w:shd w:val="clear" w:color="auto" w:fill="FFFFFF"/>
          <w:lang w:val="en-IN"/>
        </w:rPr>
        <w:t>1</w:t>
      </w:r>
      <w:r w:rsidRPr="008E4DE9">
        <w:rPr>
          <w:color w:val="222222"/>
          <w:shd w:val="clear" w:color="auto" w:fill="FFFFFF"/>
          <w:lang w:val="en-IN"/>
        </w:rPr>
        <w:t>(3), 28-32.</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color w:val="222222"/>
          <w:shd w:val="clear" w:color="auto" w:fill="FFFFFF"/>
          <w:lang w:val="en-IN"/>
        </w:rPr>
        <w:t xml:space="preserve">Mohan, A. N. and Kumar, P. (2020). Analysis of Flexible Pavement using IITPAVE Software and Economic Analysis of the Project using HDM-4 Software. </w:t>
      </w:r>
      <w:r w:rsidRPr="008E4DE9">
        <w:rPr>
          <w:i/>
          <w:lang w:val="en-IN"/>
        </w:rPr>
        <w:t>International Journal for Research in Applied Science and Engineering Technology</w:t>
      </w:r>
      <w:r w:rsidRPr="008E4DE9">
        <w:rPr>
          <w:lang w:val="en-IN"/>
        </w:rPr>
        <w:t xml:space="preserve">, </w:t>
      </w:r>
      <w:r w:rsidRPr="008E4DE9">
        <w:rPr>
          <w:i/>
          <w:lang w:val="en-IN"/>
        </w:rPr>
        <w:t>8</w:t>
      </w:r>
      <w:r w:rsidRPr="008E4DE9">
        <w:rPr>
          <w:lang w:val="en-IN"/>
        </w:rPr>
        <w:t>(5), 2651-2657.</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rFonts w:eastAsiaTheme="minorHAnsi"/>
          <w:color w:val="000000"/>
          <w:lang w:val="en-IN"/>
        </w:rPr>
        <w:t xml:space="preserve">Omer, J. R., and </w:t>
      </w:r>
      <w:proofErr w:type="spellStart"/>
      <w:r w:rsidRPr="008E4DE9">
        <w:rPr>
          <w:rFonts w:eastAsiaTheme="minorHAnsi"/>
          <w:color w:val="000000"/>
          <w:lang w:val="en-IN"/>
        </w:rPr>
        <w:t>Eghan</w:t>
      </w:r>
      <w:proofErr w:type="spellEnd"/>
      <w:r w:rsidRPr="008E4DE9">
        <w:rPr>
          <w:rFonts w:eastAsiaTheme="minorHAnsi"/>
          <w:color w:val="000000"/>
          <w:lang w:val="en-IN"/>
        </w:rPr>
        <w:t xml:space="preserve">, B. A. (2018). “Numerical analysis of road pavement response”. </w:t>
      </w:r>
      <w:r w:rsidRPr="008E4DE9">
        <w:rPr>
          <w:rFonts w:eastAsiaTheme="minorHAnsi"/>
          <w:i/>
          <w:iCs/>
          <w:color w:val="000000"/>
          <w:lang w:val="en-IN"/>
        </w:rPr>
        <w:t>Advancements in Civil Engineering and Technology</w:t>
      </w:r>
      <w:r w:rsidRPr="008E4DE9">
        <w:rPr>
          <w:rFonts w:eastAsiaTheme="minorHAnsi"/>
          <w:color w:val="000000"/>
          <w:lang w:val="en-IN"/>
        </w:rPr>
        <w:t xml:space="preserve">, </w:t>
      </w:r>
      <w:r w:rsidRPr="008E4DE9">
        <w:rPr>
          <w:rFonts w:eastAsiaTheme="minorHAnsi"/>
          <w:i/>
          <w:iCs/>
          <w:color w:val="000000"/>
          <w:lang w:val="en-IN"/>
        </w:rPr>
        <w:t>2</w:t>
      </w:r>
      <w:r w:rsidRPr="008E4DE9">
        <w:rPr>
          <w:rFonts w:eastAsiaTheme="minorHAnsi"/>
          <w:color w:val="000000"/>
          <w:lang w:val="en-IN"/>
        </w:rPr>
        <w:t xml:space="preserve">(2), 1-9.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rFonts w:eastAsiaTheme="minorHAnsi"/>
          <w:color w:val="000000"/>
          <w:lang w:val="en-IN"/>
        </w:rPr>
        <w:t>Pandey</w:t>
      </w:r>
      <w:proofErr w:type="spellEnd"/>
      <w:r w:rsidRPr="008E4DE9">
        <w:rPr>
          <w:rFonts w:eastAsiaTheme="minorHAnsi"/>
          <w:color w:val="000000"/>
          <w:lang w:val="en-IN"/>
        </w:rPr>
        <w:t xml:space="preserve">, S., </w:t>
      </w:r>
      <w:proofErr w:type="spellStart"/>
      <w:r w:rsidRPr="008E4DE9">
        <w:rPr>
          <w:rFonts w:eastAsiaTheme="minorHAnsi"/>
          <w:color w:val="000000"/>
          <w:lang w:val="en-IN"/>
        </w:rPr>
        <w:t>Chowdary</w:t>
      </w:r>
      <w:proofErr w:type="spellEnd"/>
      <w:r w:rsidRPr="008E4DE9">
        <w:rPr>
          <w:rFonts w:eastAsiaTheme="minorHAnsi"/>
          <w:color w:val="000000"/>
          <w:lang w:val="en-IN"/>
        </w:rPr>
        <w:t xml:space="preserve">, T. H., and </w:t>
      </w:r>
      <w:proofErr w:type="spellStart"/>
      <w:r w:rsidRPr="008E4DE9">
        <w:rPr>
          <w:rFonts w:eastAsiaTheme="minorHAnsi"/>
          <w:color w:val="000000"/>
          <w:lang w:val="en-IN"/>
        </w:rPr>
        <w:t>Rokade</w:t>
      </w:r>
      <w:proofErr w:type="spellEnd"/>
      <w:r w:rsidRPr="008E4DE9">
        <w:rPr>
          <w:rFonts w:eastAsiaTheme="minorHAnsi"/>
          <w:color w:val="000000"/>
          <w:lang w:val="en-IN"/>
        </w:rPr>
        <w:t xml:space="preserve">, S. (2019). “Effect of higher axle loads on service life of bituminous pavement”. In </w:t>
      </w:r>
      <w:r w:rsidRPr="008E4DE9">
        <w:rPr>
          <w:rFonts w:eastAsiaTheme="minorHAnsi"/>
          <w:i/>
          <w:iCs/>
          <w:color w:val="000000"/>
          <w:lang w:val="en-IN"/>
        </w:rPr>
        <w:t xml:space="preserve">Pavement and Asset Management </w:t>
      </w:r>
      <w:r w:rsidRPr="008E4DE9">
        <w:rPr>
          <w:rFonts w:eastAsiaTheme="minorHAnsi"/>
          <w:color w:val="000000"/>
          <w:lang w:val="en-IN"/>
        </w:rPr>
        <w:t xml:space="preserve">(pp. 557-565). CRC Press.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color w:val="222222"/>
          <w:shd w:val="clear" w:color="auto" w:fill="FFFFFF"/>
          <w:lang w:val="en-IN"/>
        </w:rPr>
        <w:t>Patil</w:t>
      </w:r>
      <w:proofErr w:type="spellEnd"/>
      <w:r w:rsidRPr="008E4DE9">
        <w:rPr>
          <w:color w:val="222222"/>
          <w:shd w:val="clear" w:color="auto" w:fill="FFFFFF"/>
          <w:lang w:val="en-IN"/>
        </w:rPr>
        <w:t xml:space="preserve">, C. C., </w:t>
      </w:r>
      <w:proofErr w:type="spellStart"/>
      <w:r w:rsidRPr="008E4DE9">
        <w:rPr>
          <w:color w:val="222222"/>
          <w:shd w:val="clear" w:color="auto" w:fill="FFFFFF"/>
          <w:lang w:val="en-IN"/>
        </w:rPr>
        <w:t>Shivananda</w:t>
      </w:r>
      <w:proofErr w:type="spellEnd"/>
      <w:r w:rsidRPr="008E4DE9">
        <w:rPr>
          <w:color w:val="222222"/>
          <w:shd w:val="clear" w:color="auto" w:fill="FFFFFF"/>
          <w:lang w:val="en-IN"/>
        </w:rPr>
        <w:t xml:space="preserve">, P., and </w:t>
      </w:r>
      <w:proofErr w:type="spellStart"/>
      <w:r w:rsidRPr="008E4DE9">
        <w:rPr>
          <w:color w:val="222222"/>
          <w:shd w:val="clear" w:color="auto" w:fill="FFFFFF"/>
          <w:lang w:val="en-IN"/>
        </w:rPr>
        <w:t>Vinod</w:t>
      </w:r>
      <w:proofErr w:type="spellEnd"/>
      <w:r w:rsidRPr="008E4DE9">
        <w:rPr>
          <w:color w:val="222222"/>
          <w:shd w:val="clear" w:color="auto" w:fill="FFFFFF"/>
          <w:lang w:val="en-IN"/>
        </w:rPr>
        <w:t xml:space="preserve">, B. R. (2018). Flexible Pavement Evaluation </w:t>
      </w:r>
      <w:r w:rsidR="00987C03" w:rsidRPr="008E4DE9">
        <w:rPr>
          <w:color w:val="222222"/>
          <w:shd w:val="clear" w:color="auto" w:fill="FFFFFF"/>
          <w:lang w:val="en-IN"/>
        </w:rPr>
        <w:t>by</w:t>
      </w:r>
      <w:r w:rsidRPr="008E4DE9">
        <w:rPr>
          <w:color w:val="222222"/>
          <w:shd w:val="clear" w:color="auto" w:fill="FFFFFF"/>
          <w:lang w:val="en-IN"/>
        </w:rPr>
        <w:t xml:space="preserve"> Falling Weight </w:t>
      </w:r>
      <w:proofErr w:type="spellStart"/>
      <w:r w:rsidRPr="008E4DE9">
        <w:rPr>
          <w:color w:val="222222"/>
          <w:shd w:val="clear" w:color="auto" w:fill="FFFFFF"/>
          <w:lang w:val="en-IN"/>
        </w:rPr>
        <w:t>Deflectometer</w:t>
      </w:r>
      <w:proofErr w:type="spellEnd"/>
      <w:r w:rsidRPr="008E4DE9">
        <w:rPr>
          <w:color w:val="222222"/>
          <w:shd w:val="clear" w:color="auto" w:fill="FFFFFF"/>
          <w:lang w:val="en-IN"/>
        </w:rPr>
        <w:t xml:space="preserve"> Test Using IITPAVE </w:t>
      </w:r>
      <w:proofErr w:type="gramStart"/>
      <w:r w:rsidRPr="008E4DE9">
        <w:rPr>
          <w:color w:val="222222"/>
          <w:shd w:val="clear" w:color="auto" w:fill="FFFFFF"/>
          <w:lang w:val="en-IN"/>
        </w:rPr>
        <w:t>And</w:t>
      </w:r>
      <w:proofErr w:type="gramEnd"/>
      <w:r w:rsidRPr="008E4DE9">
        <w:rPr>
          <w:color w:val="222222"/>
          <w:shd w:val="clear" w:color="auto" w:fill="FFFFFF"/>
          <w:lang w:val="en-IN"/>
        </w:rPr>
        <w:t xml:space="preserve"> KGPBACK Software. </w:t>
      </w:r>
      <w:r w:rsidRPr="008E4DE9">
        <w:rPr>
          <w:i/>
          <w:iCs/>
          <w:color w:val="222222"/>
          <w:shd w:val="clear" w:color="auto" w:fill="FFFFFF"/>
          <w:lang w:val="en-IN"/>
        </w:rPr>
        <w:t>International Journal of Applied</w:t>
      </w:r>
      <w:r w:rsidR="00FB7AE6" w:rsidRPr="008E4DE9">
        <w:rPr>
          <w:i/>
          <w:iCs/>
          <w:color w:val="222222"/>
          <w:shd w:val="clear" w:color="auto" w:fill="FFFFFF"/>
          <w:lang w:val="en-IN"/>
        </w:rPr>
        <w:t xml:space="preserve"> Engineering Research</w:t>
      </w:r>
      <w:r w:rsidRPr="008E4DE9">
        <w:rPr>
          <w:color w:val="222222"/>
          <w:shd w:val="clear" w:color="auto" w:fill="FFFFFF"/>
          <w:lang w:val="en-IN"/>
        </w:rPr>
        <w:t>,</w:t>
      </w:r>
      <w:proofErr w:type="gramStart"/>
      <w:r w:rsidRPr="008E4DE9">
        <w:rPr>
          <w:color w:val="222222"/>
          <w:shd w:val="clear" w:color="auto" w:fill="FFFFFF"/>
          <w:lang w:val="en-IN"/>
        </w:rPr>
        <w:t> </w:t>
      </w:r>
      <w:r w:rsidR="00FB7AE6" w:rsidRPr="008E4DE9">
        <w:rPr>
          <w:color w:val="222222"/>
          <w:shd w:val="clear" w:color="auto" w:fill="FFFFFF"/>
          <w:lang w:val="en-IN"/>
        </w:rPr>
        <w:t xml:space="preserve"> </w:t>
      </w:r>
      <w:r w:rsidRPr="008E4DE9">
        <w:rPr>
          <w:i/>
          <w:iCs/>
          <w:color w:val="222222"/>
          <w:shd w:val="clear" w:color="auto" w:fill="FFFFFF"/>
          <w:lang w:val="en-IN"/>
        </w:rPr>
        <w:t>13</w:t>
      </w:r>
      <w:proofErr w:type="gramEnd"/>
      <w:r w:rsidRPr="008E4DE9">
        <w:rPr>
          <w:color w:val="222222"/>
          <w:shd w:val="clear" w:color="auto" w:fill="FFFFFF"/>
          <w:lang w:val="en-IN"/>
        </w:rPr>
        <w:t>(7), 180-183.</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rFonts w:eastAsiaTheme="minorHAnsi"/>
          <w:color w:val="000000"/>
          <w:lang w:val="en-IN"/>
        </w:rPr>
        <w:t>Priyanka</w:t>
      </w:r>
      <w:proofErr w:type="spellEnd"/>
      <w:r w:rsidRPr="008E4DE9">
        <w:rPr>
          <w:rFonts w:eastAsiaTheme="minorHAnsi"/>
          <w:color w:val="000000"/>
          <w:lang w:val="en-IN"/>
        </w:rPr>
        <w:t xml:space="preserve">, B. A., </w:t>
      </w:r>
      <w:proofErr w:type="spellStart"/>
      <w:r w:rsidRPr="008E4DE9">
        <w:rPr>
          <w:rFonts w:eastAsiaTheme="minorHAnsi"/>
          <w:color w:val="000000"/>
          <w:lang w:val="en-IN"/>
        </w:rPr>
        <w:t>Lekha</w:t>
      </w:r>
      <w:proofErr w:type="spellEnd"/>
      <w:r w:rsidRPr="008E4DE9">
        <w:rPr>
          <w:rFonts w:eastAsiaTheme="minorHAnsi"/>
          <w:color w:val="000000"/>
          <w:lang w:val="en-IN"/>
        </w:rPr>
        <w:t xml:space="preserve">, B. M., </w:t>
      </w:r>
      <w:proofErr w:type="spellStart"/>
      <w:r w:rsidRPr="008E4DE9">
        <w:rPr>
          <w:rFonts w:eastAsiaTheme="minorHAnsi"/>
          <w:color w:val="000000"/>
          <w:lang w:val="en-IN"/>
        </w:rPr>
        <w:t>Goutham</w:t>
      </w:r>
      <w:proofErr w:type="spellEnd"/>
      <w:r w:rsidRPr="008E4DE9">
        <w:rPr>
          <w:rFonts w:eastAsiaTheme="minorHAnsi"/>
          <w:color w:val="000000"/>
          <w:lang w:val="en-IN"/>
        </w:rPr>
        <w:t>, S., and Ravi Shankar, A. U. (201</w:t>
      </w:r>
      <w:r w:rsidR="002E4F4D" w:rsidRPr="008E4DE9">
        <w:rPr>
          <w:rFonts w:eastAsiaTheme="minorHAnsi"/>
          <w:color w:val="000000"/>
          <w:lang w:val="en-IN"/>
        </w:rPr>
        <w:t>5</w:t>
      </w:r>
      <w:r w:rsidRPr="008E4DE9">
        <w:rPr>
          <w:rFonts w:eastAsiaTheme="minorHAnsi"/>
          <w:color w:val="000000"/>
          <w:lang w:val="en-IN"/>
        </w:rPr>
        <w:t>). “</w:t>
      </w:r>
      <w:proofErr w:type="spellStart"/>
      <w:r w:rsidRPr="008E4DE9">
        <w:rPr>
          <w:rFonts w:eastAsiaTheme="minorHAnsi"/>
          <w:color w:val="000000"/>
          <w:lang w:val="en-IN"/>
        </w:rPr>
        <w:t>Kenpave</w:t>
      </w:r>
      <w:proofErr w:type="spellEnd"/>
      <w:r w:rsidRPr="008E4DE9">
        <w:rPr>
          <w:rFonts w:eastAsiaTheme="minorHAnsi"/>
          <w:color w:val="000000"/>
          <w:lang w:val="en-IN"/>
        </w:rPr>
        <w:t xml:space="preserve"> analysis for low volume road with reduced </w:t>
      </w:r>
      <w:r w:rsidR="00987C03" w:rsidRPr="008E4DE9">
        <w:rPr>
          <w:rFonts w:eastAsiaTheme="minorHAnsi"/>
          <w:color w:val="000000"/>
          <w:lang w:val="en-IN"/>
        </w:rPr>
        <w:t>resilient</w:t>
      </w:r>
      <w:r w:rsidRPr="008E4DE9">
        <w:rPr>
          <w:rFonts w:eastAsiaTheme="minorHAnsi"/>
          <w:color w:val="000000"/>
          <w:lang w:val="en-IN"/>
        </w:rPr>
        <w:t xml:space="preserve"> modulus values”. </w:t>
      </w:r>
      <w:r w:rsidRPr="008E4DE9">
        <w:rPr>
          <w:rFonts w:eastAsiaTheme="minorHAnsi"/>
          <w:i/>
          <w:iCs/>
          <w:color w:val="000000"/>
          <w:lang w:val="en-IN"/>
        </w:rPr>
        <w:t>2nd Confe</w:t>
      </w:r>
      <w:r w:rsidR="00FB7AE6" w:rsidRPr="008E4DE9">
        <w:rPr>
          <w:rFonts w:eastAsiaTheme="minorHAnsi"/>
          <w:i/>
          <w:iCs/>
          <w:color w:val="000000"/>
          <w:lang w:val="en-IN"/>
        </w:rPr>
        <w:t xml:space="preserve">rence on Transportation Systems Engineering </w:t>
      </w:r>
      <w:r w:rsidRPr="008E4DE9">
        <w:rPr>
          <w:rFonts w:eastAsiaTheme="minorHAnsi"/>
          <w:i/>
          <w:iCs/>
          <w:color w:val="000000"/>
          <w:lang w:val="en-IN"/>
        </w:rPr>
        <w:t xml:space="preserve">and Management, </w:t>
      </w:r>
      <w:r w:rsidRPr="008E4DE9">
        <w:rPr>
          <w:rFonts w:eastAsiaTheme="minorHAnsi"/>
          <w:color w:val="000000"/>
          <w:lang w:val="en-IN"/>
        </w:rPr>
        <w:t xml:space="preserve">NIT </w:t>
      </w:r>
      <w:proofErr w:type="spellStart"/>
      <w:r w:rsidRPr="008E4DE9">
        <w:rPr>
          <w:rFonts w:eastAsiaTheme="minorHAnsi"/>
          <w:color w:val="000000"/>
          <w:lang w:val="en-IN"/>
        </w:rPr>
        <w:t>Tiruchirappalli</w:t>
      </w:r>
      <w:proofErr w:type="spellEnd"/>
      <w:r w:rsidRPr="008E4DE9">
        <w:rPr>
          <w:rFonts w:eastAsiaTheme="minorHAnsi"/>
          <w:color w:val="000000"/>
          <w:lang w:val="en-IN"/>
        </w:rPr>
        <w:t xml:space="preserve">, India. </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rFonts w:eastAsiaTheme="minorHAnsi"/>
          <w:color w:val="000000"/>
          <w:lang w:val="en-IN"/>
        </w:rPr>
        <w:t xml:space="preserve">Reddy, B. S., Reddy, G. S., and </w:t>
      </w:r>
      <w:proofErr w:type="spellStart"/>
      <w:r w:rsidRPr="008E4DE9">
        <w:rPr>
          <w:rFonts w:eastAsiaTheme="minorHAnsi"/>
          <w:color w:val="000000"/>
          <w:lang w:val="en-IN"/>
        </w:rPr>
        <w:t>Sashidhar</w:t>
      </w:r>
      <w:proofErr w:type="spellEnd"/>
      <w:r w:rsidRPr="008E4DE9">
        <w:rPr>
          <w:rFonts w:eastAsiaTheme="minorHAnsi"/>
          <w:color w:val="000000"/>
          <w:lang w:val="en-IN"/>
        </w:rPr>
        <w:t xml:space="preserve">, C. (2020). “Pavement Design of Cement Treated Recycled Concrete Aggregate Bases for Low Volume Roads”. </w:t>
      </w:r>
      <w:r w:rsidRPr="008E4DE9">
        <w:rPr>
          <w:rFonts w:eastAsiaTheme="minorHAnsi"/>
          <w:i/>
          <w:iCs/>
          <w:color w:val="000000"/>
          <w:lang w:val="en-IN"/>
        </w:rPr>
        <w:t>Journal of Critical Reviews</w:t>
      </w:r>
      <w:r w:rsidRPr="008E4DE9">
        <w:rPr>
          <w:rFonts w:eastAsiaTheme="minorHAnsi"/>
          <w:color w:val="000000"/>
          <w:lang w:val="en-IN"/>
        </w:rPr>
        <w:t xml:space="preserve">, </w:t>
      </w:r>
      <w:r w:rsidRPr="008E4DE9">
        <w:rPr>
          <w:rFonts w:eastAsiaTheme="minorHAnsi"/>
          <w:i/>
          <w:iCs/>
          <w:color w:val="000000"/>
          <w:lang w:val="en-IN"/>
        </w:rPr>
        <w:t>7</w:t>
      </w:r>
      <w:r w:rsidRPr="008E4DE9">
        <w:rPr>
          <w:rFonts w:eastAsiaTheme="minorHAnsi"/>
          <w:color w:val="000000"/>
          <w:lang w:val="en-IN"/>
        </w:rPr>
        <w:t xml:space="preserve">(18), 1105-1112. </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color w:val="222222"/>
          <w:shd w:val="clear" w:color="auto" w:fill="FFFFFF"/>
          <w:lang w:val="en-IN"/>
        </w:rPr>
        <w:t xml:space="preserve">Reddy, G. S., and </w:t>
      </w:r>
      <w:proofErr w:type="spellStart"/>
      <w:r w:rsidRPr="008E4DE9">
        <w:rPr>
          <w:color w:val="222222"/>
          <w:shd w:val="clear" w:color="auto" w:fill="FFFFFF"/>
          <w:lang w:val="en-IN"/>
        </w:rPr>
        <w:t>Ramu</w:t>
      </w:r>
      <w:proofErr w:type="spellEnd"/>
      <w:r w:rsidRPr="008E4DE9">
        <w:rPr>
          <w:color w:val="222222"/>
          <w:shd w:val="clear" w:color="auto" w:fill="FFFFFF"/>
          <w:lang w:val="en-IN"/>
        </w:rPr>
        <w:t xml:space="preserve">, P. (2019). Design of Bituminous Mixes for </w:t>
      </w:r>
      <w:r w:rsidRPr="008E4DE9">
        <w:rPr>
          <w:color w:val="222222"/>
          <w:shd w:val="clear" w:color="auto" w:fill="FFFFFF"/>
          <w:lang w:val="en-IN"/>
        </w:rPr>
        <w:lastRenderedPageBreak/>
        <w:t>Heavily Trafficked Roads–A Boon to Indian Roads. </w:t>
      </w:r>
      <w:r w:rsidRPr="008E4DE9">
        <w:rPr>
          <w:i/>
          <w:iCs/>
          <w:color w:val="222222"/>
          <w:shd w:val="clear" w:color="auto" w:fill="FFFFFF"/>
          <w:lang w:val="en-IN"/>
        </w:rPr>
        <w:t>Int. J. Tech. Res. Sci.</w:t>
      </w:r>
      <w:r w:rsidRPr="008E4DE9">
        <w:rPr>
          <w:color w:val="222222"/>
          <w:shd w:val="clear" w:color="auto" w:fill="FFFFFF"/>
          <w:lang w:val="en-IN"/>
        </w:rPr>
        <w:t>, </w:t>
      </w:r>
      <w:r w:rsidRPr="008E4DE9">
        <w:rPr>
          <w:i/>
          <w:iCs/>
          <w:color w:val="222222"/>
          <w:shd w:val="clear" w:color="auto" w:fill="FFFFFF"/>
          <w:lang w:val="en-IN"/>
        </w:rPr>
        <w:t>6</w:t>
      </w:r>
      <w:r w:rsidRPr="008E4DE9">
        <w:rPr>
          <w:color w:val="222222"/>
          <w:shd w:val="clear" w:color="auto" w:fill="FFFFFF"/>
          <w:lang w:val="en-IN"/>
        </w:rPr>
        <w:t>(4), 34-38.</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rFonts w:eastAsiaTheme="minorHAnsi"/>
          <w:color w:val="000000"/>
          <w:lang w:val="en-IN"/>
        </w:rPr>
        <w:t xml:space="preserve">Rind, T. A., </w:t>
      </w:r>
      <w:proofErr w:type="spellStart"/>
      <w:r w:rsidRPr="008E4DE9">
        <w:rPr>
          <w:rFonts w:eastAsiaTheme="minorHAnsi"/>
          <w:color w:val="000000"/>
          <w:lang w:val="en-IN"/>
        </w:rPr>
        <w:t>Memon</w:t>
      </w:r>
      <w:proofErr w:type="spellEnd"/>
      <w:r w:rsidRPr="008E4DE9">
        <w:rPr>
          <w:rFonts w:eastAsiaTheme="minorHAnsi"/>
          <w:color w:val="000000"/>
          <w:lang w:val="en-IN"/>
        </w:rPr>
        <w:t xml:space="preserve">, N. A., and </w:t>
      </w:r>
      <w:proofErr w:type="spellStart"/>
      <w:r w:rsidRPr="008E4DE9">
        <w:rPr>
          <w:rFonts w:eastAsiaTheme="minorHAnsi"/>
          <w:color w:val="000000"/>
          <w:lang w:val="en-IN"/>
        </w:rPr>
        <w:t>Qureshi</w:t>
      </w:r>
      <w:proofErr w:type="spellEnd"/>
      <w:r w:rsidRPr="008E4DE9">
        <w:rPr>
          <w:rFonts w:eastAsiaTheme="minorHAnsi"/>
          <w:color w:val="000000"/>
          <w:lang w:val="en-IN"/>
        </w:rPr>
        <w:t xml:space="preserve">, A. S. (2019) “Analysis and Design of Flexible Pavement Using Empirical-Mechanistic Based Software (KENPAVE)”. </w:t>
      </w:r>
      <w:r w:rsidRPr="008E4DE9">
        <w:rPr>
          <w:rFonts w:eastAsiaTheme="minorHAnsi"/>
          <w:i/>
          <w:iCs/>
          <w:color w:val="000000"/>
          <w:lang w:val="en-IN"/>
        </w:rPr>
        <w:t xml:space="preserve">International Conference on sustainable development in civil engineering, </w:t>
      </w:r>
      <w:proofErr w:type="spellStart"/>
      <w:r w:rsidRPr="008E4DE9">
        <w:rPr>
          <w:rFonts w:eastAsiaTheme="minorHAnsi"/>
          <w:color w:val="000000"/>
          <w:lang w:val="en-IN"/>
        </w:rPr>
        <w:t>Muet</w:t>
      </w:r>
      <w:proofErr w:type="spellEnd"/>
      <w:r w:rsidRPr="008E4DE9">
        <w:rPr>
          <w:rFonts w:eastAsiaTheme="minorHAnsi"/>
          <w:color w:val="000000"/>
          <w:lang w:val="en-IN"/>
        </w:rPr>
        <w:t xml:space="preserve">, Pakistan.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color w:val="222222"/>
          <w:shd w:val="clear" w:color="auto" w:fill="FFFFFF"/>
          <w:lang w:val="en-IN"/>
        </w:rPr>
        <w:t>Sahis</w:t>
      </w:r>
      <w:proofErr w:type="spellEnd"/>
      <w:r w:rsidRPr="008E4DE9">
        <w:rPr>
          <w:color w:val="222222"/>
          <w:shd w:val="clear" w:color="auto" w:fill="FFFFFF"/>
          <w:lang w:val="en-IN"/>
        </w:rPr>
        <w:t xml:space="preserve">, M. K., and </w:t>
      </w:r>
      <w:proofErr w:type="spellStart"/>
      <w:r w:rsidRPr="008E4DE9">
        <w:rPr>
          <w:color w:val="222222"/>
          <w:shd w:val="clear" w:color="auto" w:fill="FFFFFF"/>
          <w:lang w:val="en-IN"/>
        </w:rPr>
        <w:t>Biswas</w:t>
      </w:r>
      <w:proofErr w:type="spellEnd"/>
      <w:r w:rsidRPr="008E4DE9">
        <w:rPr>
          <w:color w:val="222222"/>
          <w:shd w:val="clear" w:color="auto" w:fill="FFFFFF"/>
          <w:lang w:val="en-IN"/>
        </w:rPr>
        <w:t>, P. P. (2021). Optimization of Bituminous Pavement Thickness using Mechanistic-Empirical Strain-Based Design Approach. </w:t>
      </w:r>
      <w:r w:rsidRPr="008E4DE9">
        <w:rPr>
          <w:i/>
          <w:iCs/>
          <w:color w:val="222222"/>
          <w:shd w:val="clear" w:color="auto" w:fill="FFFFFF"/>
          <w:lang w:val="en-IN"/>
        </w:rPr>
        <w:t>Civil Engineering Journal</w:t>
      </w:r>
      <w:r w:rsidRPr="008E4DE9">
        <w:rPr>
          <w:color w:val="222222"/>
          <w:shd w:val="clear" w:color="auto" w:fill="FFFFFF"/>
          <w:lang w:val="en-IN"/>
        </w:rPr>
        <w:t>, </w:t>
      </w:r>
      <w:r w:rsidRPr="008E4DE9">
        <w:rPr>
          <w:i/>
          <w:iCs/>
          <w:color w:val="222222"/>
          <w:shd w:val="clear" w:color="auto" w:fill="FFFFFF"/>
          <w:lang w:val="en-IN"/>
        </w:rPr>
        <w:t>7</w:t>
      </w:r>
      <w:r w:rsidRPr="008E4DE9">
        <w:rPr>
          <w:color w:val="222222"/>
          <w:shd w:val="clear" w:color="auto" w:fill="FFFFFF"/>
          <w:lang w:val="en-IN"/>
        </w:rPr>
        <w:t>(5), 804-815.</w:t>
      </w:r>
    </w:p>
    <w:p w:rsidR="000019A2" w:rsidRPr="008E4DE9" w:rsidRDefault="000019A2" w:rsidP="00F90133">
      <w:pPr>
        <w:pStyle w:val="ListParagraph"/>
        <w:numPr>
          <w:ilvl w:val="0"/>
          <w:numId w:val="8"/>
        </w:numPr>
        <w:ind w:left="426"/>
        <w:jc w:val="both"/>
        <w:rPr>
          <w:color w:val="222222"/>
          <w:shd w:val="clear" w:color="auto" w:fill="FFFFFF"/>
          <w:lang w:val="en-IN"/>
        </w:rPr>
      </w:pPr>
      <w:r w:rsidRPr="008E4DE9">
        <w:rPr>
          <w:color w:val="222222"/>
          <w:shd w:val="clear" w:color="auto" w:fill="FFFFFF"/>
          <w:lang w:val="en-IN"/>
        </w:rPr>
        <w:t xml:space="preserve">Singh, A., Sharma, A., and Chopra, T. (2020). Analysis of the flexible pavement using falling weight </w:t>
      </w:r>
      <w:proofErr w:type="spellStart"/>
      <w:r w:rsidRPr="008E4DE9">
        <w:rPr>
          <w:color w:val="222222"/>
          <w:shd w:val="clear" w:color="auto" w:fill="FFFFFF"/>
          <w:lang w:val="en-IN"/>
        </w:rPr>
        <w:t>deflectometer</w:t>
      </w:r>
      <w:proofErr w:type="spellEnd"/>
      <w:r w:rsidRPr="008E4DE9">
        <w:rPr>
          <w:color w:val="222222"/>
          <w:shd w:val="clear" w:color="auto" w:fill="FFFFFF"/>
          <w:lang w:val="en-IN"/>
        </w:rPr>
        <w:t xml:space="preserve"> for Indian </w:t>
      </w:r>
      <w:r w:rsidR="00987C03" w:rsidRPr="008E4DE9">
        <w:rPr>
          <w:color w:val="222222"/>
          <w:shd w:val="clear" w:color="auto" w:fill="FFFFFF"/>
          <w:lang w:val="en-IN"/>
        </w:rPr>
        <w:t>National Highway</w:t>
      </w:r>
      <w:r w:rsidR="00BC530C" w:rsidRPr="008E4DE9">
        <w:rPr>
          <w:color w:val="222222"/>
          <w:shd w:val="clear" w:color="auto" w:fill="FFFFFF"/>
          <w:lang w:val="en-IN"/>
        </w:rPr>
        <w:t xml:space="preserve"> Road network. </w:t>
      </w:r>
      <w:r w:rsidR="009324B8" w:rsidRPr="008E4DE9">
        <w:rPr>
          <w:i/>
          <w:iCs/>
          <w:color w:val="222222"/>
          <w:shd w:val="clear" w:color="auto" w:fill="FFFFFF"/>
          <w:lang w:val="en-IN"/>
        </w:rPr>
        <w:t xml:space="preserve">Transportation Research </w:t>
      </w:r>
      <w:proofErr w:type="spellStart"/>
      <w:r w:rsidR="009324B8" w:rsidRPr="008E4DE9">
        <w:rPr>
          <w:i/>
          <w:iCs/>
          <w:color w:val="222222"/>
          <w:shd w:val="clear" w:color="auto" w:fill="FFFFFF"/>
          <w:lang w:val="en-IN"/>
        </w:rPr>
        <w:t>Procedia</w:t>
      </w:r>
      <w:proofErr w:type="spellEnd"/>
      <w:r w:rsidR="009324B8" w:rsidRPr="008E4DE9">
        <w:rPr>
          <w:i/>
          <w:iCs/>
          <w:color w:val="222222"/>
          <w:shd w:val="clear" w:color="auto" w:fill="FFFFFF"/>
          <w:lang w:val="en-IN"/>
        </w:rPr>
        <w:t xml:space="preserve">, </w:t>
      </w:r>
      <w:r w:rsidRPr="008E4DE9">
        <w:rPr>
          <w:i/>
          <w:iCs/>
          <w:color w:val="222222"/>
          <w:shd w:val="clear" w:color="auto" w:fill="FFFFFF"/>
          <w:lang w:val="en-IN"/>
        </w:rPr>
        <w:t>48</w:t>
      </w:r>
      <w:r w:rsidRPr="008E4DE9">
        <w:rPr>
          <w:color w:val="222222"/>
          <w:shd w:val="clear" w:color="auto" w:fill="FFFFFF"/>
          <w:lang w:val="en-IN"/>
        </w:rPr>
        <w:t>, 3969-3979.</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rFonts w:eastAsiaTheme="minorHAnsi"/>
          <w:color w:val="000000"/>
          <w:lang w:val="en-IN"/>
        </w:rPr>
        <w:t>Srikanth</w:t>
      </w:r>
      <w:proofErr w:type="spellEnd"/>
      <w:r w:rsidRPr="008E4DE9">
        <w:rPr>
          <w:rFonts w:eastAsiaTheme="minorHAnsi"/>
          <w:color w:val="000000"/>
          <w:lang w:val="en-IN"/>
        </w:rPr>
        <w:t xml:space="preserve">, M. R. (2015). “Study on Effect of Surface Course Thickness and Modulus of Elasticity on </w:t>
      </w:r>
      <w:r w:rsidRPr="008E4DE9">
        <w:rPr>
          <w:rFonts w:eastAsiaTheme="minorHAnsi"/>
          <w:color w:val="000000"/>
          <w:lang w:val="en-IN"/>
        </w:rPr>
        <w:lastRenderedPageBreak/>
        <w:t xml:space="preserve">Performance of Flexible Pavement using a Software Tool”. </w:t>
      </w:r>
      <w:r w:rsidRPr="008E4DE9">
        <w:rPr>
          <w:rFonts w:eastAsiaTheme="minorHAnsi"/>
          <w:i/>
          <w:iCs/>
          <w:color w:val="000000"/>
          <w:lang w:val="en-IN"/>
        </w:rPr>
        <w:t>International Journal of Engineering Research and Technology</w:t>
      </w:r>
      <w:r w:rsidRPr="008E4DE9">
        <w:rPr>
          <w:rFonts w:eastAsiaTheme="minorHAnsi"/>
          <w:color w:val="000000"/>
          <w:lang w:val="en-IN"/>
        </w:rPr>
        <w:t xml:space="preserve">, </w:t>
      </w:r>
      <w:r w:rsidRPr="008E4DE9">
        <w:rPr>
          <w:rFonts w:eastAsiaTheme="minorHAnsi"/>
          <w:i/>
          <w:iCs/>
          <w:color w:val="000000"/>
          <w:lang w:val="en-IN"/>
        </w:rPr>
        <w:t>4</w:t>
      </w:r>
      <w:r w:rsidRPr="008E4DE9">
        <w:rPr>
          <w:rFonts w:eastAsiaTheme="minorHAnsi"/>
          <w:iCs/>
          <w:color w:val="000000"/>
          <w:lang w:val="en-IN"/>
        </w:rPr>
        <w:t>(08</w:t>
      </w:r>
      <w:r w:rsidRPr="008E4DE9">
        <w:rPr>
          <w:rFonts w:eastAsiaTheme="minorHAnsi"/>
          <w:color w:val="000000"/>
          <w:lang w:val="en-IN"/>
        </w:rPr>
        <w:t xml:space="preserve">), 771 –774.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rFonts w:eastAsiaTheme="minorHAnsi"/>
          <w:color w:val="000000"/>
          <w:lang w:val="en-IN"/>
        </w:rPr>
        <w:t>Tajudin</w:t>
      </w:r>
      <w:proofErr w:type="spellEnd"/>
      <w:r w:rsidRPr="008E4DE9">
        <w:rPr>
          <w:rFonts w:eastAsiaTheme="minorHAnsi"/>
          <w:color w:val="000000"/>
          <w:lang w:val="en-IN"/>
        </w:rPr>
        <w:t xml:space="preserve">, A. N. and </w:t>
      </w:r>
      <w:proofErr w:type="spellStart"/>
      <w:r w:rsidRPr="008E4DE9">
        <w:rPr>
          <w:rFonts w:eastAsiaTheme="minorHAnsi"/>
          <w:color w:val="000000"/>
          <w:lang w:val="en-IN"/>
        </w:rPr>
        <w:t>Priyatna</w:t>
      </w:r>
      <w:proofErr w:type="spellEnd"/>
      <w:r w:rsidRPr="008E4DE9">
        <w:rPr>
          <w:rFonts w:eastAsiaTheme="minorHAnsi"/>
          <w:color w:val="000000"/>
          <w:lang w:val="en-IN"/>
        </w:rPr>
        <w:t xml:space="preserve">, R. (2019). “Effect of Axle and Tire Configurations on Flexible Pavement Response”. In </w:t>
      </w:r>
      <w:r w:rsidRPr="008E4DE9">
        <w:rPr>
          <w:rFonts w:eastAsiaTheme="minorHAnsi"/>
          <w:i/>
          <w:iCs/>
          <w:color w:val="000000"/>
          <w:lang w:val="en-IN"/>
        </w:rPr>
        <w:t xml:space="preserve">IOP Conference Series: Materials Science and Engineering </w:t>
      </w:r>
      <w:r w:rsidRPr="008E4DE9">
        <w:rPr>
          <w:rFonts w:eastAsiaTheme="minorHAnsi"/>
          <w:color w:val="000000"/>
          <w:lang w:val="en-IN"/>
        </w:rPr>
        <w:t xml:space="preserve">(Vol. 508, No. 1, p. 012004). IOP Publishing. </w:t>
      </w:r>
    </w:p>
    <w:p w:rsidR="000019A2" w:rsidRPr="008E4DE9" w:rsidRDefault="000019A2" w:rsidP="00F90133">
      <w:pPr>
        <w:pStyle w:val="ListParagraph"/>
        <w:numPr>
          <w:ilvl w:val="0"/>
          <w:numId w:val="8"/>
        </w:numPr>
        <w:ind w:left="426"/>
        <w:jc w:val="both"/>
        <w:rPr>
          <w:color w:val="222222"/>
          <w:shd w:val="clear" w:color="auto" w:fill="FFFFFF"/>
          <w:lang w:val="en-IN"/>
        </w:rPr>
      </w:pPr>
      <w:proofErr w:type="spellStart"/>
      <w:r w:rsidRPr="008E4DE9">
        <w:rPr>
          <w:rFonts w:eastAsiaTheme="minorHAnsi"/>
          <w:color w:val="000000"/>
          <w:lang w:val="en-IN"/>
        </w:rPr>
        <w:t>Visvanathan</w:t>
      </w:r>
      <w:proofErr w:type="spellEnd"/>
      <w:r w:rsidRPr="008E4DE9">
        <w:rPr>
          <w:rFonts w:eastAsiaTheme="minorHAnsi"/>
          <w:color w:val="000000"/>
          <w:lang w:val="en-IN"/>
        </w:rPr>
        <w:t xml:space="preserve">. A., </w:t>
      </w:r>
      <w:proofErr w:type="spellStart"/>
      <w:r w:rsidRPr="008E4DE9">
        <w:rPr>
          <w:rFonts w:eastAsiaTheme="minorHAnsi"/>
          <w:color w:val="000000"/>
          <w:lang w:val="en-IN"/>
        </w:rPr>
        <w:t>Velayudhan</w:t>
      </w:r>
      <w:proofErr w:type="spellEnd"/>
      <w:r w:rsidRPr="008E4DE9">
        <w:rPr>
          <w:rFonts w:eastAsiaTheme="minorHAnsi"/>
          <w:color w:val="000000"/>
          <w:lang w:val="en-IN"/>
        </w:rPr>
        <w:t xml:space="preserve">, S., </w:t>
      </w:r>
      <w:r w:rsidR="00987C03" w:rsidRPr="008E4DE9">
        <w:rPr>
          <w:rFonts w:eastAsiaTheme="minorHAnsi"/>
          <w:color w:val="000000"/>
          <w:lang w:val="en-IN"/>
        </w:rPr>
        <w:t>and Mathew</w:t>
      </w:r>
      <w:r w:rsidRPr="008E4DE9">
        <w:rPr>
          <w:rFonts w:eastAsiaTheme="minorHAnsi"/>
          <w:color w:val="000000"/>
          <w:lang w:val="en-IN"/>
        </w:rPr>
        <w:t>, S., (2020). “Field evaluation of coir geotextile reinforced subgrade for low volume pavements”. Journal of natural fibers.</w:t>
      </w:r>
      <w:r w:rsidR="00A5755A" w:rsidRPr="008E4DE9">
        <w:rPr>
          <w:rFonts w:eastAsiaTheme="minorHAnsi"/>
          <w:color w:val="000000"/>
          <w:lang w:val="en-IN"/>
        </w:rPr>
        <w:t>doi:</w:t>
      </w:r>
      <w:r w:rsidRPr="008E4DE9">
        <w:rPr>
          <w:rFonts w:eastAsiaTheme="minorHAnsi"/>
          <w:color w:val="000000"/>
          <w:lang w:val="en-IN"/>
        </w:rPr>
        <w:t>10.1080/15440478.2020.1758279.</w:t>
      </w:r>
    </w:p>
    <w:p w:rsidR="00006B32" w:rsidRPr="008E4DE9" w:rsidRDefault="00006B32" w:rsidP="00F90133">
      <w:pPr>
        <w:pStyle w:val="ListParagraph"/>
        <w:ind w:left="426"/>
        <w:jc w:val="both"/>
        <w:rPr>
          <w:rFonts w:eastAsiaTheme="minorHAnsi"/>
          <w:color w:val="000000"/>
          <w:lang w:val="en-IN"/>
        </w:rPr>
      </w:pPr>
    </w:p>
    <w:tbl>
      <w:tblPr>
        <w:tblStyle w:val="TableGrid"/>
        <w:tblW w:w="0" w:type="auto"/>
        <w:tblInd w:w="534" w:type="dxa"/>
        <w:tblLook w:val="04A0" w:firstRow="1" w:lastRow="0" w:firstColumn="1" w:lastColumn="0" w:noHBand="0" w:noVBand="1"/>
      </w:tblPr>
      <w:tblGrid>
        <w:gridCol w:w="3685"/>
      </w:tblGrid>
      <w:tr w:rsidR="00006B32" w:rsidRPr="008E4DE9" w:rsidTr="00FC2E2B">
        <w:trPr>
          <w:trHeight w:val="1902"/>
        </w:trPr>
        <w:tc>
          <w:tcPr>
            <w:tcW w:w="3685" w:type="dxa"/>
          </w:tcPr>
          <w:p w:rsidR="00006B32" w:rsidRPr="008E4DE9" w:rsidRDefault="00006B32" w:rsidP="00F163DC">
            <w:pPr>
              <w:pStyle w:val="ListParagraph"/>
              <w:ind w:left="0"/>
              <w:jc w:val="left"/>
              <w:rPr>
                <w:color w:val="222222"/>
                <w:sz w:val="24"/>
                <w:szCs w:val="24"/>
                <w:shd w:val="clear" w:color="auto" w:fill="FFFFFF"/>
                <w:lang w:val="en-IN"/>
              </w:rPr>
            </w:pPr>
            <w:r w:rsidRPr="008E4DE9">
              <w:rPr>
                <w:b/>
                <w:bCs/>
                <w:color w:val="222222"/>
                <w:sz w:val="24"/>
                <w:szCs w:val="24"/>
                <w:shd w:val="clear" w:color="auto" w:fill="FFFFFF"/>
                <w:lang w:val="en-IN"/>
              </w:rPr>
              <w:t>Cite this article as:</w:t>
            </w:r>
            <w:r w:rsidRPr="008E4DE9">
              <w:rPr>
                <w:color w:val="222222"/>
                <w:sz w:val="24"/>
                <w:szCs w:val="24"/>
                <w:shd w:val="clear" w:color="auto" w:fill="FFFFFF"/>
                <w:lang w:val="en-IN"/>
              </w:rPr>
              <w:t xml:space="preserve"> [To be assigned]</w:t>
            </w:r>
          </w:p>
        </w:tc>
      </w:tr>
    </w:tbl>
    <w:p w:rsidR="00F90133" w:rsidRDefault="00F90133" w:rsidP="00F163DC">
      <w:pPr>
        <w:pStyle w:val="ListParagraph"/>
        <w:ind w:left="0"/>
        <w:rPr>
          <w:color w:val="222222"/>
          <w:shd w:val="clear" w:color="auto" w:fill="FFFFFF"/>
          <w:lang w:val="en-IN"/>
        </w:rPr>
        <w:sectPr w:rsidR="00F90133" w:rsidSect="00F90133">
          <w:type w:val="continuous"/>
          <w:pgSz w:w="11907" w:h="16839" w:code="9"/>
          <w:pgMar w:top="1440" w:right="1440" w:bottom="1440" w:left="1440" w:header="720" w:footer="720" w:gutter="0"/>
          <w:cols w:num="2" w:space="720"/>
          <w:docGrid w:linePitch="360"/>
        </w:sectPr>
      </w:pPr>
    </w:p>
    <w:p w:rsidR="00006B32" w:rsidRPr="008E4DE9" w:rsidRDefault="00006B32" w:rsidP="00F163DC">
      <w:pPr>
        <w:pStyle w:val="ListParagraph"/>
        <w:ind w:left="0"/>
        <w:rPr>
          <w:color w:val="222222"/>
          <w:shd w:val="clear" w:color="auto" w:fill="FFFFFF"/>
          <w:lang w:val="en-IN"/>
        </w:rPr>
      </w:pPr>
      <w:bookmarkStart w:id="0" w:name="_GoBack"/>
      <w:bookmarkEnd w:id="0"/>
    </w:p>
    <w:sectPr w:rsidR="00006B32" w:rsidRPr="008E4DE9" w:rsidSect="00F163DC">
      <w:type w:val="continuous"/>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F4B" w:rsidRDefault="00920F4B" w:rsidP="00BA1176">
      <w:r>
        <w:separator/>
      </w:r>
    </w:p>
  </w:endnote>
  <w:endnote w:type="continuationSeparator" w:id="0">
    <w:p w:rsidR="00920F4B" w:rsidRDefault="00920F4B" w:rsidP="00BA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3DC" w:rsidRPr="00273DA4" w:rsidRDefault="00F163DC" w:rsidP="00F163DC">
    <w:pPr>
      <w:pStyle w:val="Footer"/>
      <w:pBdr>
        <w:top w:val="thinThickSmallGap" w:sz="24" w:space="0" w:color="622423"/>
      </w:pBdr>
    </w:pPr>
    <w:r w:rsidRPr="009F4606">
      <w:t>HBRP Publication Page 1-</w:t>
    </w:r>
    <w:r w:rsidR="00DA528C">
      <w:t>12</w:t>
    </w:r>
    <w:r w:rsidRPr="009F4606">
      <w:t xml:space="preserve"> 202</w:t>
    </w:r>
    <w:r w:rsidR="00313126">
      <w:t>2</w:t>
    </w:r>
    <w:r w:rsidRPr="009F4606">
      <w:t xml:space="preserve">. All Rights Reserved                                         </w:t>
    </w:r>
    <w:r>
      <w:t xml:space="preserve">   </w:t>
    </w:r>
    <w:r w:rsidRPr="009F4606">
      <w:t xml:space="preserve">  </w:t>
    </w:r>
    <w:r w:rsidRPr="009F4606">
      <w:rPr>
        <w:b/>
      </w:rPr>
      <w:t xml:space="preserve">Page </w:t>
    </w:r>
    <w:r w:rsidR="00CD15A4" w:rsidRPr="009F4606">
      <w:rPr>
        <w:b/>
      </w:rPr>
      <w:fldChar w:fldCharType="begin"/>
    </w:r>
    <w:r w:rsidRPr="009F4606">
      <w:rPr>
        <w:b/>
      </w:rPr>
      <w:instrText xml:space="preserve"> PAGE   \* MERGEFORMAT </w:instrText>
    </w:r>
    <w:r w:rsidR="00CD15A4" w:rsidRPr="009F4606">
      <w:rPr>
        <w:b/>
      </w:rPr>
      <w:fldChar w:fldCharType="separate"/>
    </w:r>
    <w:r w:rsidR="00FC2E2B">
      <w:rPr>
        <w:b/>
        <w:noProof/>
      </w:rPr>
      <w:t>1</w:t>
    </w:r>
    <w:r w:rsidR="00CD15A4" w:rsidRPr="009F4606">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3DC" w:rsidRPr="00273DA4" w:rsidRDefault="00F163DC" w:rsidP="00F163DC">
    <w:pPr>
      <w:pStyle w:val="Footer"/>
      <w:pBdr>
        <w:top w:val="thinThickSmallGap" w:sz="24" w:space="0" w:color="622423"/>
      </w:pBdr>
    </w:pPr>
    <w:r w:rsidRPr="009F4606">
      <w:t>HBRP Publication Page 1-</w:t>
    </w:r>
    <w:r w:rsidR="00F90133">
      <w:t>12</w:t>
    </w:r>
    <w:r w:rsidRPr="009F4606">
      <w:t xml:space="preserve"> 202</w:t>
    </w:r>
    <w:r w:rsidR="00313126">
      <w:t>2</w:t>
    </w:r>
    <w:r w:rsidRPr="009F4606">
      <w:t xml:space="preserve">. All Rights Reserved                                         </w:t>
    </w:r>
    <w:r>
      <w:t xml:space="preserve">   </w:t>
    </w:r>
    <w:r w:rsidRPr="009F4606">
      <w:t xml:space="preserve">  </w:t>
    </w:r>
    <w:r w:rsidRPr="009F4606">
      <w:rPr>
        <w:b/>
      </w:rPr>
      <w:t xml:space="preserve">Page </w:t>
    </w:r>
    <w:r w:rsidR="00CD15A4" w:rsidRPr="009F4606">
      <w:rPr>
        <w:b/>
      </w:rPr>
      <w:fldChar w:fldCharType="begin"/>
    </w:r>
    <w:r w:rsidRPr="009F4606">
      <w:rPr>
        <w:b/>
      </w:rPr>
      <w:instrText xml:space="preserve"> PAGE   \* MERGEFORMAT </w:instrText>
    </w:r>
    <w:r w:rsidR="00CD15A4" w:rsidRPr="009F4606">
      <w:rPr>
        <w:b/>
      </w:rPr>
      <w:fldChar w:fldCharType="separate"/>
    </w:r>
    <w:r w:rsidR="00FC2E2B">
      <w:rPr>
        <w:b/>
        <w:noProof/>
      </w:rPr>
      <w:t>2</w:t>
    </w:r>
    <w:r w:rsidR="00CD15A4" w:rsidRPr="009F4606">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F4B" w:rsidRDefault="00920F4B" w:rsidP="00BA1176">
      <w:r>
        <w:separator/>
      </w:r>
    </w:p>
  </w:footnote>
  <w:footnote w:type="continuationSeparator" w:id="0">
    <w:p w:rsidR="00920F4B" w:rsidRDefault="00920F4B" w:rsidP="00BA11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3DC" w:rsidRPr="00273DA4" w:rsidRDefault="00920F4B" w:rsidP="00F163DC">
    <w:pPr>
      <w:pStyle w:val="Header"/>
    </w:pPr>
    <w:hyperlink r:id="rId1" w:history="1"/>
    <w:r w:rsidR="00F163DC" w:rsidRPr="00273DA4">
      <w:rPr>
        <w:i/>
      </w:rPr>
      <w:t xml:space="preserve"> </w:t>
    </w:r>
    <w:r>
      <w:rPr>
        <w:noProof/>
      </w:rPr>
      <w:pict>
        <v:shapetype id="_x0000_t202" coordsize="21600,21600" o:spt="202" path="m,l,21600r21600,l21600,xe">
          <v:stroke joinstyle="miter"/>
          <v:path gradientshapeok="t" o:connecttype="rect"/>
        </v:shapetype>
        <v:shape id="Text Box 3" o:spid="_x0000_s2049" type="#_x0000_t202" style="position:absolute;margin-left:103.35pt;margin-top:-8.95pt;width:347.4pt;height:44.9pt;z-index:2516592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" stroked="f" strokeweight=".5pt">
          <v:textbox>
            <w:txbxContent>
              <w:p w:rsidR="00F163DC" w:rsidRPr="00F163DC" w:rsidRDefault="00F163DC" w:rsidP="00F163DC">
                <w:pPr>
                  <w:jc w:val="right"/>
                  <w:rPr>
                    <w:sz w:val="22"/>
                    <w:szCs w:val="22"/>
                  </w:rPr>
                </w:pPr>
                <w:r w:rsidRPr="00F163DC">
                  <w:rPr>
                    <w:sz w:val="22"/>
                    <w:szCs w:val="22"/>
                  </w:rPr>
                  <w:t>Journal of Transportation Engineering and Traffic Management</w:t>
                </w:r>
              </w:p>
              <w:p w:rsidR="00F163DC" w:rsidRPr="00F163DC" w:rsidRDefault="00F163DC" w:rsidP="00F163DC">
                <w:pPr>
                  <w:jc w:val="right"/>
                  <w:rPr>
                    <w:iCs/>
                    <w:sz w:val="22"/>
                    <w:szCs w:val="22"/>
                    <w:shd w:val="clear" w:color="auto" w:fill="FFFFFF"/>
                  </w:rPr>
                </w:pPr>
                <w:r w:rsidRPr="00F163DC">
                  <w:rPr>
                    <w:iCs/>
                    <w:sz w:val="22"/>
                    <w:szCs w:val="22"/>
                    <w:shd w:val="clear" w:color="auto" w:fill="FFFFFF"/>
                  </w:rPr>
                  <w:t>Volume 3 Issue 1</w:t>
                </w:r>
              </w:p>
              <w:p w:rsidR="00F163DC" w:rsidRPr="00F163DC" w:rsidRDefault="00F163DC" w:rsidP="00F163DC">
                <w:pPr>
                  <w:jc w:val="right"/>
                  <w:rPr>
                    <w:sz w:val="22"/>
                    <w:szCs w:val="22"/>
                  </w:rPr>
                </w:pPr>
                <w:r w:rsidRPr="00F163DC">
                  <w:rPr>
                    <w:iCs/>
                    <w:sz w:val="22"/>
                    <w:szCs w:val="22"/>
                    <w:shd w:val="clear" w:color="auto" w:fill="FFFFFF"/>
                  </w:rPr>
                  <w:t>DOI: [</w:t>
                </w:r>
                <w:r w:rsidRPr="00F163DC">
                  <w:rPr>
                    <w:sz w:val="22"/>
                    <w:szCs w:val="22"/>
                  </w:rPr>
                  <w:t>To be assigned]</w:t>
                </w:r>
                <w:r w:rsidRPr="00F163DC">
                  <w:rPr>
                    <w:iCs/>
                    <w:sz w:val="22"/>
                    <w:szCs w:val="22"/>
                    <w:shd w:val="clear" w:color="auto" w:fill="FFFFFF"/>
                  </w:rPr>
                  <w:t xml:space="preserve"> </w:t>
                </w:r>
              </w:p>
            </w:txbxContent>
          </v:textbox>
        </v:shape>
      </w:pict>
    </w:r>
    <w:r w:rsidR="00F163DC" w:rsidRPr="00273DA4">
      <w:rPr>
        <w:noProof/>
        <w:lang w:val="en-IN" w:eastAsia="en-IN"/>
      </w:rPr>
      <w:drawing>
        <wp:anchor distT="0" distB="0" distL="114300" distR="114300" simplePos="0" relativeHeight="251660288" behindDoc="0" locked="0" layoutInCell="1" allowOverlap="1">
          <wp:simplePos x="0" y="0"/>
          <wp:positionH relativeFrom="column">
            <wp:posOffset>27940</wp:posOffset>
          </wp:positionH>
          <wp:positionV relativeFrom="paragraph">
            <wp:posOffset>-20955</wp:posOffset>
          </wp:positionV>
          <wp:extent cx="1431925" cy="490220"/>
          <wp:effectExtent l="0" t="0" r="0" b="508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1925" cy="490220"/>
                  </a:xfrm>
                  <a:prstGeom prst="rect">
                    <a:avLst/>
                  </a:prstGeom>
                  <a:noFill/>
                  <a:ln>
                    <a:noFill/>
                  </a:ln>
                </pic:spPr>
              </pic:pic>
            </a:graphicData>
          </a:graphic>
        </wp:anchor>
      </w:drawing>
    </w:r>
    <w:r w:rsidR="00F163DC" w:rsidRPr="00273DA4">
      <w:t xml:space="preserve"> </w:t>
    </w:r>
  </w:p>
  <w:p w:rsidR="00F163DC" w:rsidRPr="00273DA4" w:rsidRDefault="00F163DC" w:rsidP="00F163DC">
    <w:pPr>
      <w:pStyle w:val="Header"/>
    </w:pPr>
  </w:p>
  <w:p w:rsidR="00F163DC" w:rsidRPr="00273DA4" w:rsidRDefault="00F163DC" w:rsidP="00F163DC">
    <w:pPr>
      <w:pStyle w:val="Header"/>
      <w:pBdr>
        <w:bottom w:val="thickThinSmallGap" w:sz="24" w:space="0" w:color="622423"/>
      </w:pBdr>
      <w:tabs>
        <w:tab w:val="left" w:pos="1215"/>
      </w:tabs>
    </w:pPr>
  </w:p>
  <w:p w:rsidR="00F163DC" w:rsidRPr="00273DA4" w:rsidRDefault="00F163DC" w:rsidP="00F163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3DC" w:rsidRPr="00273DA4" w:rsidRDefault="00920F4B" w:rsidP="00F163DC">
    <w:pPr>
      <w:pStyle w:val="Header"/>
    </w:pPr>
    <w:hyperlink r:id="rId1" w:history="1"/>
    <w:r w:rsidR="00F163DC" w:rsidRPr="00273DA4">
      <w:rPr>
        <w:i/>
      </w:rPr>
      <w:t xml:space="preserve"> </w:t>
    </w:r>
    <w:r>
      <w:rPr>
        <w:noProof/>
      </w:rPr>
      <w:pict>
        <v:shapetype id="_x0000_t202" coordsize="21600,21600" o:spt="202" path="m,l,21600r21600,l21600,xe">
          <v:stroke joinstyle="miter"/>
          <v:path gradientshapeok="t" o:connecttype="rect"/>
        </v:shapetype>
        <v:shape id="_x0000_s2050" type="#_x0000_t202" style="position:absolute;margin-left:103.35pt;margin-top:-8.95pt;width:347.4pt;height:44.9pt;z-index:25166233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" stroked="f" strokeweight=".5pt">
          <v:textbox>
            <w:txbxContent>
              <w:p w:rsidR="00F163DC" w:rsidRPr="00F163DC" w:rsidRDefault="00F163DC" w:rsidP="00F163DC">
                <w:pPr>
                  <w:jc w:val="right"/>
                  <w:rPr>
                    <w:sz w:val="22"/>
                    <w:szCs w:val="22"/>
                  </w:rPr>
                </w:pPr>
                <w:r w:rsidRPr="00F163DC">
                  <w:rPr>
                    <w:sz w:val="22"/>
                    <w:szCs w:val="22"/>
                  </w:rPr>
                  <w:t>Journal of Transportation Engineering and Traffic Management</w:t>
                </w:r>
              </w:p>
              <w:p w:rsidR="00F163DC" w:rsidRPr="00F163DC" w:rsidRDefault="00F163DC" w:rsidP="00F163DC">
                <w:pPr>
                  <w:jc w:val="right"/>
                  <w:rPr>
                    <w:iCs/>
                    <w:sz w:val="22"/>
                    <w:szCs w:val="22"/>
                    <w:shd w:val="clear" w:color="auto" w:fill="FFFFFF"/>
                  </w:rPr>
                </w:pPr>
                <w:r w:rsidRPr="00F163DC">
                  <w:rPr>
                    <w:iCs/>
                    <w:sz w:val="22"/>
                    <w:szCs w:val="22"/>
                    <w:shd w:val="clear" w:color="auto" w:fill="FFFFFF"/>
                  </w:rPr>
                  <w:t>Volume 3 Issue 1</w:t>
                </w:r>
              </w:p>
              <w:p w:rsidR="00F163DC" w:rsidRPr="00F163DC" w:rsidRDefault="00F163DC" w:rsidP="00F163DC">
                <w:pPr>
                  <w:jc w:val="right"/>
                  <w:rPr>
                    <w:sz w:val="22"/>
                    <w:szCs w:val="22"/>
                  </w:rPr>
                </w:pPr>
                <w:r w:rsidRPr="00F163DC">
                  <w:rPr>
                    <w:iCs/>
                    <w:sz w:val="22"/>
                    <w:szCs w:val="22"/>
                    <w:shd w:val="clear" w:color="auto" w:fill="FFFFFF"/>
                  </w:rPr>
                  <w:t>DOI: [</w:t>
                </w:r>
                <w:r w:rsidRPr="00F163DC">
                  <w:rPr>
                    <w:sz w:val="22"/>
                    <w:szCs w:val="22"/>
                  </w:rPr>
                  <w:t>To be assigned]</w:t>
                </w:r>
                <w:r w:rsidRPr="00F163DC">
                  <w:rPr>
                    <w:iCs/>
                    <w:sz w:val="22"/>
                    <w:szCs w:val="22"/>
                    <w:shd w:val="clear" w:color="auto" w:fill="FFFFFF"/>
                  </w:rPr>
                  <w:t xml:space="preserve"> </w:t>
                </w:r>
              </w:p>
            </w:txbxContent>
          </v:textbox>
        </v:shape>
      </w:pict>
    </w:r>
    <w:r w:rsidR="00F163DC" w:rsidRPr="00273DA4">
      <w:rPr>
        <w:noProof/>
        <w:lang w:val="en-IN" w:eastAsia="en-IN"/>
      </w:rPr>
      <w:drawing>
        <wp:anchor distT="0" distB="0" distL="114300" distR="114300" simplePos="0" relativeHeight="251663360" behindDoc="0" locked="0" layoutInCell="1" allowOverlap="1">
          <wp:simplePos x="0" y="0"/>
          <wp:positionH relativeFrom="column">
            <wp:posOffset>27940</wp:posOffset>
          </wp:positionH>
          <wp:positionV relativeFrom="paragraph">
            <wp:posOffset>-20955</wp:posOffset>
          </wp:positionV>
          <wp:extent cx="1431925" cy="490220"/>
          <wp:effectExtent l="0" t="0" r="0" b="508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1925" cy="490220"/>
                  </a:xfrm>
                  <a:prstGeom prst="rect">
                    <a:avLst/>
                  </a:prstGeom>
                  <a:noFill/>
                  <a:ln>
                    <a:noFill/>
                  </a:ln>
                </pic:spPr>
              </pic:pic>
            </a:graphicData>
          </a:graphic>
        </wp:anchor>
      </w:drawing>
    </w:r>
    <w:r w:rsidR="00F163DC" w:rsidRPr="00273DA4">
      <w:t xml:space="preserve"> </w:t>
    </w:r>
  </w:p>
  <w:p w:rsidR="00F163DC" w:rsidRPr="00273DA4" w:rsidRDefault="00F163DC" w:rsidP="00F163DC">
    <w:pPr>
      <w:pStyle w:val="Header"/>
    </w:pPr>
  </w:p>
  <w:p w:rsidR="00F163DC" w:rsidRPr="00273DA4" w:rsidRDefault="00F163DC" w:rsidP="00F163DC">
    <w:pPr>
      <w:pStyle w:val="Header"/>
      <w:pBdr>
        <w:bottom w:val="thickThinSmallGap" w:sz="24" w:space="0" w:color="622423"/>
      </w:pBdr>
      <w:tabs>
        <w:tab w:val="left" w:pos="1215"/>
      </w:tabs>
    </w:pPr>
  </w:p>
  <w:p w:rsidR="00F163DC" w:rsidRPr="00273DA4" w:rsidRDefault="00F163DC" w:rsidP="00F163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02B0"/>
    <w:multiLevelType w:val="hybridMultilevel"/>
    <w:tmpl w:val="AC968B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4975473"/>
    <w:multiLevelType w:val="hybridMultilevel"/>
    <w:tmpl w:val="2C6A3B5C"/>
    <w:lvl w:ilvl="0" w:tplc="40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E11BF9"/>
    <w:multiLevelType w:val="hybridMultilevel"/>
    <w:tmpl w:val="7B285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D3F6F"/>
    <w:multiLevelType w:val="hybridMultilevel"/>
    <w:tmpl w:val="6DDC092A"/>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205FBC"/>
    <w:multiLevelType w:val="hybridMultilevel"/>
    <w:tmpl w:val="53765A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9A2B3B"/>
    <w:multiLevelType w:val="hybridMultilevel"/>
    <w:tmpl w:val="EB72F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F478B9"/>
    <w:multiLevelType w:val="hybridMultilevel"/>
    <w:tmpl w:val="48066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B729DC"/>
    <w:multiLevelType w:val="hybridMultilevel"/>
    <w:tmpl w:val="0AACC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1D25099"/>
    <w:multiLevelType w:val="hybridMultilevel"/>
    <w:tmpl w:val="6C1E46AA"/>
    <w:lvl w:ilvl="0" w:tplc="04090001">
      <w:start w:val="1"/>
      <w:numFmt w:val="bullet"/>
      <w:lvlText w:val=""/>
      <w:lvlJc w:val="left"/>
      <w:pPr>
        <w:tabs>
          <w:tab w:val="num" w:pos="720"/>
        </w:tabs>
        <w:ind w:left="720" w:hanging="360"/>
      </w:pPr>
      <w:rPr>
        <w:rFonts w:ascii="Symbol" w:hAnsi="Symbol" w:hint="default"/>
      </w:rPr>
    </w:lvl>
    <w:lvl w:ilvl="1" w:tplc="C7E2E6AA" w:tentative="1">
      <w:start w:val="1"/>
      <w:numFmt w:val="bullet"/>
      <w:lvlText w:val="•"/>
      <w:lvlJc w:val="left"/>
      <w:pPr>
        <w:tabs>
          <w:tab w:val="num" w:pos="1440"/>
        </w:tabs>
        <w:ind w:left="1440" w:hanging="360"/>
      </w:pPr>
      <w:rPr>
        <w:rFonts w:ascii="Arial" w:hAnsi="Arial" w:hint="default"/>
      </w:rPr>
    </w:lvl>
    <w:lvl w:ilvl="2" w:tplc="B55AB838" w:tentative="1">
      <w:start w:val="1"/>
      <w:numFmt w:val="bullet"/>
      <w:lvlText w:val="•"/>
      <w:lvlJc w:val="left"/>
      <w:pPr>
        <w:tabs>
          <w:tab w:val="num" w:pos="2160"/>
        </w:tabs>
        <w:ind w:left="2160" w:hanging="360"/>
      </w:pPr>
      <w:rPr>
        <w:rFonts w:ascii="Arial" w:hAnsi="Arial" w:hint="default"/>
      </w:rPr>
    </w:lvl>
    <w:lvl w:ilvl="3" w:tplc="ED403974" w:tentative="1">
      <w:start w:val="1"/>
      <w:numFmt w:val="bullet"/>
      <w:lvlText w:val="•"/>
      <w:lvlJc w:val="left"/>
      <w:pPr>
        <w:tabs>
          <w:tab w:val="num" w:pos="2880"/>
        </w:tabs>
        <w:ind w:left="2880" w:hanging="360"/>
      </w:pPr>
      <w:rPr>
        <w:rFonts w:ascii="Arial" w:hAnsi="Arial" w:hint="default"/>
      </w:rPr>
    </w:lvl>
    <w:lvl w:ilvl="4" w:tplc="95F8BFB4" w:tentative="1">
      <w:start w:val="1"/>
      <w:numFmt w:val="bullet"/>
      <w:lvlText w:val="•"/>
      <w:lvlJc w:val="left"/>
      <w:pPr>
        <w:tabs>
          <w:tab w:val="num" w:pos="3600"/>
        </w:tabs>
        <w:ind w:left="3600" w:hanging="360"/>
      </w:pPr>
      <w:rPr>
        <w:rFonts w:ascii="Arial" w:hAnsi="Arial" w:hint="default"/>
      </w:rPr>
    </w:lvl>
    <w:lvl w:ilvl="5" w:tplc="12522A66" w:tentative="1">
      <w:start w:val="1"/>
      <w:numFmt w:val="bullet"/>
      <w:lvlText w:val="•"/>
      <w:lvlJc w:val="left"/>
      <w:pPr>
        <w:tabs>
          <w:tab w:val="num" w:pos="4320"/>
        </w:tabs>
        <w:ind w:left="4320" w:hanging="360"/>
      </w:pPr>
      <w:rPr>
        <w:rFonts w:ascii="Arial" w:hAnsi="Arial" w:hint="default"/>
      </w:rPr>
    </w:lvl>
    <w:lvl w:ilvl="6" w:tplc="F2B839AE" w:tentative="1">
      <w:start w:val="1"/>
      <w:numFmt w:val="bullet"/>
      <w:lvlText w:val="•"/>
      <w:lvlJc w:val="left"/>
      <w:pPr>
        <w:tabs>
          <w:tab w:val="num" w:pos="5040"/>
        </w:tabs>
        <w:ind w:left="5040" w:hanging="360"/>
      </w:pPr>
      <w:rPr>
        <w:rFonts w:ascii="Arial" w:hAnsi="Arial" w:hint="default"/>
      </w:rPr>
    </w:lvl>
    <w:lvl w:ilvl="7" w:tplc="540CD68A" w:tentative="1">
      <w:start w:val="1"/>
      <w:numFmt w:val="bullet"/>
      <w:lvlText w:val="•"/>
      <w:lvlJc w:val="left"/>
      <w:pPr>
        <w:tabs>
          <w:tab w:val="num" w:pos="5760"/>
        </w:tabs>
        <w:ind w:left="5760" w:hanging="360"/>
      </w:pPr>
      <w:rPr>
        <w:rFonts w:ascii="Arial" w:hAnsi="Arial" w:hint="default"/>
      </w:rPr>
    </w:lvl>
    <w:lvl w:ilvl="8" w:tplc="27A09774"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2"/>
  </w:num>
  <w:num w:numId="3">
    <w:abstractNumId w:val="8"/>
  </w:num>
  <w:num w:numId="4">
    <w:abstractNumId w:val="4"/>
  </w:num>
  <w:num w:numId="5">
    <w:abstractNumId w:val="5"/>
  </w:num>
  <w:num w:numId="6">
    <w:abstractNumId w:val="3"/>
  </w:num>
  <w:num w:numId="7">
    <w:abstractNumId w:val="7"/>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A1176"/>
    <w:rsid w:val="0000112D"/>
    <w:rsid w:val="000019A2"/>
    <w:rsid w:val="00001CF1"/>
    <w:rsid w:val="00006649"/>
    <w:rsid w:val="00006B32"/>
    <w:rsid w:val="000116D1"/>
    <w:rsid w:val="000135AE"/>
    <w:rsid w:val="00014470"/>
    <w:rsid w:val="00022057"/>
    <w:rsid w:val="0002375A"/>
    <w:rsid w:val="00023E2C"/>
    <w:rsid w:val="00027AF1"/>
    <w:rsid w:val="00027BE2"/>
    <w:rsid w:val="00027E28"/>
    <w:rsid w:val="00032058"/>
    <w:rsid w:val="000331DD"/>
    <w:rsid w:val="0003422F"/>
    <w:rsid w:val="000354C1"/>
    <w:rsid w:val="00036E68"/>
    <w:rsid w:val="0003733F"/>
    <w:rsid w:val="00040125"/>
    <w:rsid w:val="00040AC0"/>
    <w:rsid w:val="00041A2B"/>
    <w:rsid w:val="00042E84"/>
    <w:rsid w:val="00062942"/>
    <w:rsid w:val="00063A10"/>
    <w:rsid w:val="000646C6"/>
    <w:rsid w:val="000676D1"/>
    <w:rsid w:val="00072350"/>
    <w:rsid w:val="000752A9"/>
    <w:rsid w:val="00075BF5"/>
    <w:rsid w:val="000815C6"/>
    <w:rsid w:val="000845AC"/>
    <w:rsid w:val="00085B9C"/>
    <w:rsid w:val="00087396"/>
    <w:rsid w:val="00090DD8"/>
    <w:rsid w:val="00094DAB"/>
    <w:rsid w:val="000957AA"/>
    <w:rsid w:val="0009683C"/>
    <w:rsid w:val="00097322"/>
    <w:rsid w:val="000A1225"/>
    <w:rsid w:val="000A6B4B"/>
    <w:rsid w:val="000B330A"/>
    <w:rsid w:val="000B49F4"/>
    <w:rsid w:val="000B7CCE"/>
    <w:rsid w:val="000C0E11"/>
    <w:rsid w:val="000C55D7"/>
    <w:rsid w:val="000C57A5"/>
    <w:rsid w:val="000C613C"/>
    <w:rsid w:val="000D0E11"/>
    <w:rsid w:val="000D2E9A"/>
    <w:rsid w:val="000D3EFA"/>
    <w:rsid w:val="000D6A13"/>
    <w:rsid w:val="000D7167"/>
    <w:rsid w:val="000E06F4"/>
    <w:rsid w:val="000E401D"/>
    <w:rsid w:val="000E7603"/>
    <w:rsid w:val="000F2BC4"/>
    <w:rsid w:val="000F5D8C"/>
    <w:rsid w:val="000F6929"/>
    <w:rsid w:val="00105191"/>
    <w:rsid w:val="00105382"/>
    <w:rsid w:val="00105F63"/>
    <w:rsid w:val="00107CDA"/>
    <w:rsid w:val="00113366"/>
    <w:rsid w:val="00113DA9"/>
    <w:rsid w:val="00114E87"/>
    <w:rsid w:val="00120A6D"/>
    <w:rsid w:val="001237BF"/>
    <w:rsid w:val="00124BC8"/>
    <w:rsid w:val="00130E17"/>
    <w:rsid w:val="001317F1"/>
    <w:rsid w:val="0013321B"/>
    <w:rsid w:val="00134086"/>
    <w:rsid w:val="001354F6"/>
    <w:rsid w:val="00136643"/>
    <w:rsid w:val="00137395"/>
    <w:rsid w:val="001406B3"/>
    <w:rsid w:val="001410FF"/>
    <w:rsid w:val="001439D6"/>
    <w:rsid w:val="001452B2"/>
    <w:rsid w:val="001470B7"/>
    <w:rsid w:val="0015417C"/>
    <w:rsid w:val="00154763"/>
    <w:rsid w:val="00154C76"/>
    <w:rsid w:val="00154EFA"/>
    <w:rsid w:val="00157881"/>
    <w:rsid w:val="00157C8A"/>
    <w:rsid w:val="00162F0D"/>
    <w:rsid w:val="0016335C"/>
    <w:rsid w:val="001648B0"/>
    <w:rsid w:val="0016654B"/>
    <w:rsid w:val="00170723"/>
    <w:rsid w:val="001708EF"/>
    <w:rsid w:val="00173DA4"/>
    <w:rsid w:val="00180335"/>
    <w:rsid w:val="0018616E"/>
    <w:rsid w:val="001960E7"/>
    <w:rsid w:val="001971C7"/>
    <w:rsid w:val="001A2D39"/>
    <w:rsid w:val="001A3A70"/>
    <w:rsid w:val="001A5254"/>
    <w:rsid w:val="001B26FC"/>
    <w:rsid w:val="001B2A7A"/>
    <w:rsid w:val="001B2D5B"/>
    <w:rsid w:val="001B3395"/>
    <w:rsid w:val="001B5763"/>
    <w:rsid w:val="001C6416"/>
    <w:rsid w:val="001D1D63"/>
    <w:rsid w:val="001D3857"/>
    <w:rsid w:val="001D4025"/>
    <w:rsid w:val="001D49C7"/>
    <w:rsid w:val="001D4F57"/>
    <w:rsid w:val="001D5CA8"/>
    <w:rsid w:val="001D62F3"/>
    <w:rsid w:val="001E2405"/>
    <w:rsid w:val="001E2544"/>
    <w:rsid w:val="001E3DB1"/>
    <w:rsid w:val="001E61A0"/>
    <w:rsid w:val="001F0684"/>
    <w:rsid w:val="001F3694"/>
    <w:rsid w:val="001F4136"/>
    <w:rsid w:val="001F4EF0"/>
    <w:rsid w:val="001F52B9"/>
    <w:rsid w:val="00200721"/>
    <w:rsid w:val="00205C73"/>
    <w:rsid w:val="002061A7"/>
    <w:rsid w:val="002105DE"/>
    <w:rsid w:val="00211099"/>
    <w:rsid w:val="0021638C"/>
    <w:rsid w:val="00221447"/>
    <w:rsid w:val="002241FA"/>
    <w:rsid w:val="0022464F"/>
    <w:rsid w:val="00224D37"/>
    <w:rsid w:val="00227896"/>
    <w:rsid w:val="00231453"/>
    <w:rsid w:val="00231BEC"/>
    <w:rsid w:val="002349AA"/>
    <w:rsid w:val="00235073"/>
    <w:rsid w:val="0024142D"/>
    <w:rsid w:val="00242341"/>
    <w:rsid w:val="0024568F"/>
    <w:rsid w:val="002545A3"/>
    <w:rsid w:val="00254654"/>
    <w:rsid w:val="002546CC"/>
    <w:rsid w:val="00254AE5"/>
    <w:rsid w:val="00255B1A"/>
    <w:rsid w:val="002564FF"/>
    <w:rsid w:val="00263236"/>
    <w:rsid w:val="00270E8D"/>
    <w:rsid w:val="00271300"/>
    <w:rsid w:val="002750A8"/>
    <w:rsid w:val="002823C6"/>
    <w:rsid w:val="00286715"/>
    <w:rsid w:val="00290000"/>
    <w:rsid w:val="00291A9C"/>
    <w:rsid w:val="0029292E"/>
    <w:rsid w:val="002939C4"/>
    <w:rsid w:val="002957E9"/>
    <w:rsid w:val="002962B4"/>
    <w:rsid w:val="00297C45"/>
    <w:rsid w:val="002A25AC"/>
    <w:rsid w:val="002A2893"/>
    <w:rsid w:val="002A612A"/>
    <w:rsid w:val="002B0006"/>
    <w:rsid w:val="002B6146"/>
    <w:rsid w:val="002B6B2A"/>
    <w:rsid w:val="002C6671"/>
    <w:rsid w:val="002C75A8"/>
    <w:rsid w:val="002D382D"/>
    <w:rsid w:val="002D4804"/>
    <w:rsid w:val="002E13D5"/>
    <w:rsid w:val="002E2C7C"/>
    <w:rsid w:val="002E46E7"/>
    <w:rsid w:val="002E4DD3"/>
    <w:rsid w:val="002E4F4D"/>
    <w:rsid w:val="002E6653"/>
    <w:rsid w:val="002F125A"/>
    <w:rsid w:val="002F496C"/>
    <w:rsid w:val="002F516C"/>
    <w:rsid w:val="00302233"/>
    <w:rsid w:val="003022E3"/>
    <w:rsid w:val="00302BE6"/>
    <w:rsid w:val="00305313"/>
    <w:rsid w:val="00307AF7"/>
    <w:rsid w:val="00307F8E"/>
    <w:rsid w:val="0031000C"/>
    <w:rsid w:val="00310252"/>
    <w:rsid w:val="00310C1E"/>
    <w:rsid w:val="00311518"/>
    <w:rsid w:val="00312541"/>
    <w:rsid w:val="00313126"/>
    <w:rsid w:val="00313402"/>
    <w:rsid w:val="00315A67"/>
    <w:rsid w:val="003200FA"/>
    <w:rsid w:val="003216E7"/>
    <w:rsid w:val="00332F2E"/>
    <w:rsid w:val="003338CF"/>
    <w:rsid w:val="00333DE9"/>
    <w:rsid w:val="00333F6F"/>
    <w:rsid w:val="00336C5C"/>
    <w:rsid w:val="00337292"/>
    <w:rsid w:val="00337BD3"/>
    <w:rsid w:val="0034323B"/>
    <w:rsid w:val="00346A42"/>
    <w:rsid w:val="00351F52"/>
    <w:rsid w:val="003529F4"/>
    <w:rsid w:val="00353906"/>
    <w:rsid w:val="00354B68"/>
    <w:rsid w:val="003600CB"/>
    <w:rsid w:val="00360872"/>
    <w:rsid w:val="00361626"/>
    <w:rsid w:val="00361A93"/>
    <w:rsid w:val="00362DF7"/>
    <w:rsid w:val="00375924"/>
    <w:rsid w:val="003767DB"/>
    <w:rsid w:val="00376F6F"/>
    <w:rsid w:val="003814B9"/>
    <w:rsid w:val="00381F11"/>
    <w:rsid w:val="00383101"/>
    <w:rsid w:val="00383A97"/>
    <w:rsid w:val="00386761"/>
    <w:rsid w:val="0039132B"/>
    <w:rsid w:val="00393A61"/>
    <w:rsid w:val="0039457D"/>
    <w:rsid w:val="003A0811"/>
    <w:rsid w:val="003A1689"/>
    <w:rsid w:val="003A426F"/>
    <w:rsid w:val="003A5A5B"/>
    <w:rsid w:val="003A6759"/>
    <w:rsid w:val="003A7ABE"/>
    <w:rsid w:val="003B63DF"/>
    <w:rsid w:val="003B7FD8"/>
    <w:rsid w:val="003C1AA7"/>
    <w:rsid w:val="003C392B"/>
    <w:rsid w:val="003D092A"/>
    <w:rsid w:val="003D0956"/>
    <w:rsid w:val="003D1BBA"/>
    <w:rsid w:val="003D1C9F"/>
    <w:rsid w:val="003D7EBC"/>
    <w:rsid w:val="003E1DA5"/>
    <w:rsid w:val="003E1DB6"/>
    <w:rsid w:val="003E33A1"/>
    <w:rsid w:val="003E353A"/>
    <w:rsid w:val="003E57A0"/>
    <w:rsid w:val="003F02D7"/>
    <w:rsid w:val="003F2656"/>
    <w:rsid w:val="003F6843"/>
    <w:rsid w:val="003F686F"/>
    <w:rsid w:val="0040164A"/>
    <w:rsid w:val="00406261"/>
    <w:rsid w:val="004065A1"/>
    <w:rsid w:val="00407259"/>
    <w:rsid w:val="0041042D"/>
    <w:rsid w:val="00412088"/>
    <w:rsid w:val="00421764"/>
    <w:rsid w:val="00423122"/>
    <w:rsid w:val="00424162"/>
    <w:rsid w:val="00425D0E"/>
    <w:rsid w:val="00434052"/>
    <w:rsid w:val="0043517D"/>
    <w:rsid w:val="00435227"/>
    <w:rsid w:val="00440A8B"/>
    <w:rsid w:val="0044328D"/>
    <w:rsid w:val="00444FF1"/>
    <w:rsid w:val="0044584D"/>
    <w:rsid w:val="00450028"/>
    <w:rsid w:val="00450E87"/>
    <w:rsid w:val="00452EFA"/>
    <w:rsid w:val="00453F4F"/>
    <w:rsid w:val="00455277"/>
    <w:rsid w:val="00461434"/>
    <w:rsid w:val="00465043"/>
    <w:rsid w:val="004650C5"/>
    <w:rsid w:val="00470C59"/>
    <w:rsid w:val="00472051"/>
    <w:rsid w:val="004737B8"/>
    <w:rsid w:val="004740AA"/>
    <w:rsid w:val="00474304"/>
    <w:rsid w:val="004764CB"/>
    <w:rsid w:val="0048516D"/>
    <w:rsid w:val="0048575B"/>
    <w:rsid w:val="00485A35"/>
    <w:rsid w:val="00487117"/>
    <w:rsid w:val="00492389"/>
    <w:rsid w:val="004927B5"/>
    <w:rsid w:val="004929CB"/>
    <w:rsid w:val="004948AD"/>
    <w:rsid w:val="004976EF"/>
    <w:rsid w:val="004A0DDC"/>
    <w:rsid w:val="004A24F8"/>
    <w:rsid w:val="004A3392"/>
    <w:rsid w:val="004A77FB"/>
    <w:rsid w:val="004B179F"/>
    <w:rsid w:val="004B47DE"/>
    <w:rsid w:val="004B5D00"/>
    <w:rsid w:val="004B5D90"/>
    <w:rsid w:val="004B60EB"/>
    <w:rsid w:val="004B6C42"/>
    <w:rsid w:val="004B733E"/>
    <w:rsid w:val="004C04D9"/>
    <w:rsid w:val="004C0DC2"/>
    <w:rsid w:val="004C3AE2"/>
    <w:rsid w:val="004C6268"/>
    <w:rsid w:val="004D04BD"/>
    <w:rsid w:val="004D22FC"/>
    <w:rsid w:val="004D2D1D"/>
    <w:rsid w:val="004E0BEB"/>
    <w:rsid w:val="004E5556"/>
    <w:rsid w:val="004E788B"/>
    <w:rsid w:val="004F01D7"/>
    <w:rsid w:val="004F1C36"/>
    <w:rsid w:val="004F2177"/>
    <w:rsid w:val="004F2BC1"/>
    <w:rsid w:val="005001C9"/>
    <w:rsid w:val="00503133"/>
    <w:rsid w:val="00511F8F"/>
    <w:rsid w:val="00512BFD"/>
    <w:rsid w:val="00513D91"/>
    <w:rsid w:val="005246A7"/>
    <w:rsid w:val="00524728"/>
    <w:rsid w:val="00530422"/>
    <w:rsid w:val="00536CD2"/>
    <w:rsid w:val="00542609"/>
    <w:rsid w:val="00543EAC"/>
    <w:rsid w:val="00544E51"/>
    <w:rsid w:val="0055324D"/>
    <w:rsid w:val="00553906"/>
    <w:rsid w:val="00553FEF"/>
    <w:rsid w:val="0055536D"/>
    <w:rsid w:val="00555A5D"/>
    <w:rsid w:val="00555E2A"/>
    <w:rsid w:val="00557A41"/>
    <w:rsid w:val="00560669"/>
    <w:rsid w:val="00562BE4"/>
    <w:rsid w:val="0056316E"/>
    <w:rsid w:val="00566644"/>
    <w:rsid w:val="005667D2"/>
    <w:rsid w:val="00567DEB"/>
    <w:rsid w:val="00570185"/>
    <w:rsid w:val="00570E0A"/>
    <w:rsid w:val="00573E9D"/>
    <w:rsid w:val="00575505"/>
    <w:rsid w:val="00577953"/>
    <w:rsid w:val="00583119"/>
    <w:rsid w:val="005854E3"/>
    <w:rsid w:val="00587F75"/>
    <w:rsid w:val="0059479E"/>
    <w:rsid w:val="005962B6"/>
    <w:rsid w:val="00597401"/>
    <w:rsid w:val="005A5627"/>
    <w:rsid w:val="005A69F9"/>
    <w:rsid w:val="005A73C7"/>
    <w:rsid w:val="005B02D7"/>
    <w:rsid w:val="005B1BDF"/>
    <w:rsid w:val="005B2463"/>
    <w:rsid w:val="005B36FC"/>
    <w:rsid w:val="005B3B36"/>
    <w:rsid w:val="005B4D8B"/>
    <w:rsid w:val="005B4E67"/>
    <w:rsid w:val="005B5A73"/>
    <w:rsid w:val="005C0031"/>
    <w:rsid w:val="005C1BBC"/>
    <w:rsid w:val="005C2A06"/>
    <w:rsid w:val="005C2A53"/>
    <w:rsid w:val="005C6647"/>
    <w:rsid w:val="005C6F34"/>
    <w:rsid w:val="005C7EA1"/>
    <w:rsid w:val="005D1334"/>
    <w:rsid w:val="005D4A8E"/>
    <w:rsid w:val="005D55E2"/>
    <w:rsid w:val="005D7493"/>
    <w:rsid w:val="005E09EE"/>
    <w:rsid w:val="005E4BD9"/>
    <w:rsid w:val="005E5EFB"/>
    <w:rsid w:val="005E64B8"/>
    <w:rsid w:val="005F0293"/>
    <w:rsid w:val="005F0447"/>
    <w:rsid w:val="005F174D"/>
    <w:rsid w:val="005F1F09"/>
    <w:rsid w:val="005F57EC"/>
    <w:rsid w:val="005F62A1"/>
    <w:rsid w:val="00600E0C"/>
    <w:rsid w:val="00604DB0"/>
    <w:rsid w:val="0061245F"/>
    <w:rsid w:val="006125F7"/>
    <w:rsid w:val="00613A9C"/>
    <w:rsid w:val="00614899"/>
    <w:rsid w:val="00617F16"/>
    <w:rsid w:val="00624A6B"/>
    <w:rsid w:val="00625384"/>
    <w:rsid w:val="00625725"/>
    <w:rsid w:val="00627AEB"/>
    <w:rsid w:val="0063005E"/>
    <w:rsid w:val="00631635"/>
    <w:rsid w:val="00632B05"/>
    <w:rsid w:val="00640816"/>
    <w:rsid w:val="006408B4"/>
    <w:rsid w:val="00641653"/>
    <w:rsid w:val="00641939"/>
    <w:rsid w:val="00642E9B"/>
    <w:rsid w:val="00644960"/>
    <w:rsid w:val="00651DE1"/>
    <w:rsid w:val="006528BD"/>
    <w:rsid w:val="0065513A"/>
    <w:rsid w:val="00660C13"/>
    <w:rsid w:val="0066404B"/>
    <w:rsid w:val="00664DC1"/>
    <w:rsid w:val="0066512C"/>
    <w:rsid w:val="0066515A"/>
    <w:rsid w:val="00666695"/>
    <w:rsid w:val="00666C79"/>
    <w:rsid w:val="00667F10"/>
    <w:rsid w:val="006719DA"/>
    <w:rsid w:val="006751A5"/>
    <w:rsid w:val="0067565B"/>
    <w:rsid w:val="00675AE1"/>
    <w:rsid w:val="00675E18"/>
    <w:rsid w:val="00676666"/>
    <w:rsid w:val="00676778"/>
    <w:rsid w:val="00680597"/>
    <w:rsid w:val="00680D50"/>
    <w:rsid w:val="0068111E"/>
    <w:rsid w:val="00685ED6"/>
    <w:rsid w:val="00694495"/>
    <w:rsid w:val="00696420"/>
    <w:rsid w:val="006976AE"/>
    <w:rsid w:val="006A1C74"/>
    <w:rsid w:val="006A55A4"/>
    <w:rsid w:val="006A5654"/>
    <w:rsid w:val="006B04E2"/>
    <w:rsid w:val="006B06AD"/>
    <w:rsid w:val="006B0785"/>
    <w:rsid w:val="006B1688"/>
    <w:rsid w:val="006B3346"/>
    <w:rsid w:val="006C08A0"/>
    <w:rsid w:val="006C4BFC"/>
    <w:rsid w:val="006D17ED"/>
    <w:rsid w:val="006D1957"/>
    <w:rsid w:val="006D24EA"/>
    <w:rsid w:val="006D50A4"/>
    <w:rsid w:val="006E18A8"/>
    <w:rsid w:val="006E2948"/>
    <w:rsid w:val="006E380B"/>
    <w:rsid w:val="006E5E2A"/>
    <w:rsid w:val="006E7653"/>
    <w:rsid w:val="006E7E8C"/>
    <w:rsid w:val="006F026D"/>
    <w:rsid w:val="006F0505"/>
    <w:rsid w:val="006F3E10"/>
    <w:rsid w:val="006F42FA"/>
    <w:rsid w:val="006F7549"/>
    <w:rsid w:val="006F760C"/>
    <w:rsid w:val="006F7EA5"/>
    <w:rsid w:val="007006CC"/>
    <w:rsid w:val="00700BE7"/>
    <w:rsid w:val="00702BCE"/>
    <w:rsid w:val="0070327E"/>
    <w:rsid w:val="007061D7"/>
    <w:rsid w:val="0070781E"/>
    <w:rsid w:val="0071589E"/>
    <w:rsid w:val="007160E8"/>
    <w:rsid w:val="0071689F"/>
    <w:rsid w:val="0071766A"/>
    <w:rsid w:val="007214EE"/>
    <w:rsid w:val="007223E9"/>
    <w:rsid w:val="00723AD5"/>
    <w:rsid w:val="00723CBD"/>
    <w:rsid w:val="00723E49"/>
    <w:rsid w:val="007270D0"/>
    <w:rsid w:val="0072714B"/>
    <w:rsid w:val="00733568"/>
    <w:rsid w:val="00736B34"/>
    <w:rsid w:val="007408B2"/>
    <w:rsid w:val="00742AE3"/>
    <w:rsid w:val="0074348D"/>
    <w:rsid w:val="007437DA"/>
    <w:rsid w:val="007441D3"/>
    <w:rsid w:val="007442EC"/>
    <w:rsid w:val="00744B79"/>
    <w:rsid w:val="00746470"/>
    <w:rsid w:val="00750F23"/>
    <w:rsid w:val="00752A63"/>
    <w:rsid w:val="00754EA1"/>
    <w:rsid w:val="00757664"/>
    <w:rsid w:val="0076060D"/>
    <w:rsid w:val="0076077E"/>
    <w:rsid w:val="00765A6E"/>
    <w:rsid w:val="00765B4E"/>
    <w:rsid w:val="00766EA2"/>
    <w:rsid w:val="00770561"/>
    <w:rsid w:val="0077094C"/>
    <w:rsid w:val="00773A66"/>
    <w:rsid w:val="0077550C"/>
    <w:rsid w:val="00775C5E"/>
    <w:rsid w:val="00777144"/>
    <w:rsid w:val="00781535"/>
    <w:rsid w:val="00782461"/>
    <w:rsid w:val="0078436D"/>
    <w:rsid w:val="00786A84"/>
    <w:rsid w:val="00792C32"/>
    <w:rsid w:val="0079379C"/>
    <w:rsid w:val="007943E9"/>
    <w:rsid w:val="007963FA"/>
    <w:rsid w:val="007A02FD"/>
    <w:rsid w:val="007A03E8"/>
    <w:rsid w:val="007A0625"/>
    <w:rsid w:val="007A52EF"/>
    <w:rsid w:val="007A5B6F"/>
    <w:rsid w:val="007A7718"/>
    <w:rsid w:val="007B18EA"/>
    <w:rsid w:val="007B19E0"/>
    <w:rsid w:val="007B2878"/>
    <w:rsid w:val="007B2E53"/>
    <w:rsid w:val="007B3F9A"/>
    <w:rsid w:val="007B5AF6"/>
    <w:rsid w:val="007B6E62"/>
    <w:rsid w:val="007C2C70"/>
    <w:rsid w:val="007C2D44"/>
    <w:rsid w:val="007C2EF0"/>
    <w:rsid w:val="007C31FE"/>
    <w:rsid w:val="007C4A25"/>
    <w:rsid w:val="007C62C2"/>
    <w:rsid w:val="007C645C"/>
    <w:rsid w:val="007C6688"/>
    <w:rsid w:val="007C685A"/>
    <w:rsid w:val="007D06B3"/>
    <w:rsid w:val="007D0848"/>
    <w:rsid w:val="007D462A"/>
    <w:rsid w:val="007E16AC"/>
    <w:rsid w:val="007E2EB0"/>
    <w:rsid w:val="007E6DF3"/>
    <w:rsid w:val="007E71E2"/>
    <w:rsid w:val="007E76BB"/>
    <w:rsid w:val="007F0607"/>
    <w:rsid w:val="00800CC5"/>
    <w:rsid w:val="00801097"/>
    <w:rsid w:val="00801532"/>
    <w:rsid w:val="00810BF0"/>
    <w:rsid w:val="00811508"/>
    <w:rsid w:val="00813233"/>
    <w:rsid w:val="00816E4C"/>
    <w:rsid w:val="0081732E"/>
    <w:rsid w:val="00820890"/>
    <w:rsid w:val="0082222C"/>
    <w:rsid w:val="008256BF"/>
    <w:rsid w:val="00826DCB"/>
    <w:rsid w:val="00827655"/>
    <w:rsid w:val="008306DF"/>
    <w:rsid w:val="00830F46"/>
    <w:rsid w:val="00836A35"/>
    <w:rsid w:val="00837079"/>
    <w:rsid w:val="0084181F"/>
    <w:rsid w:val="008436E9"/>
    <w:rsid w:val="008440C2"/>
    <w:rsid w:val="0084463C"/>
    <w:rsid w:val="0084623D"/>
    <w:rsid w:val="00850AF7"/>
    <w:rsid w:val="00851206"/>
    <w:rsid w:val="00852DCB"/>
    <w:rsid w:val="00852FC9"/>
    <w:rsid w:val="00853E3E"/>
    <w:rsid w:val="00855D85"/>
    <w:rsid w:val="00860BA2"/>
    <w:rsid w:val="00863F4F"/>
    <w:rsid w:val="0086581F"/>
    <w:rsid w:val="00877A66"/>
    <w:rsid w:val="00887E3B"/>
    <w:rsid w:val="0089520D"/>
    <w:rsid w:val="00896B59"/>
    <w:rsid w:val="008970AC"/>
    <w:rsid w:val="008A037B"/>
    <w:rsid w:val="008A3987"/>
    <w:rsid w:val="008A4965"/>
    <w:rsid w:val="008A4D48"/>
    <w:rsid w:val="008A4FE8"/>
    <w:rsid w:val="008A6414"/>
    <w:rsid w:val="008B1427"/>
    <w:rsid w:val="008B277D"/>
    <w:rsid w:val="008B3ABD"/>
    <w:rsid w:val="008B5EB4"/>
    <w:rsid w:val="008B6BBF"/>
    <w:rsid w:val="008C1CDA"/>
    <w:rsid w:val="008C252B"/>
    <w:rsid w:val="008C43DD"/>
    <w:rsid w:val="008C4D53"/>
    <w:rsid w:val="008C5F9E"/>
    <w:rsid w:val="008D003E"/>
    <w:rsid w:val="008D133F"/>
    <w:rsid w:val="008D4C77"/>
    <w:rsid w:val="008D763E"/>
    <w:rsid w:val="008E3653"/>
    <w:rsid w:val="008E4DE9"/>
    <w:rsid w:val="008F07E1"/>
    <w:rsid w:val="008F0944"/>
    <w:rsid w:val="008F35AC"/>
    <w:rsid w:val="009004CB"/>
    <w:rsid w:val="00904042"/>
    <w:rsid w:val="009054B3"/>
    <w:rsid w:val="009104F3"/>
    <w:rsid w:val="009114E4"/>
    <w:rsid w:val="00915DC6"/>
    <w:rsid w:val="00920F4B"/>
    <w:rsid w:val="00921A50"/>
    <w:rsid w:val="00921FF0"/>
    <w:rsid w:val="00922543"/>
    <w:rsid w:val="009242D1"/>
    <w:rsid w:val="0092502D"/>
    <w:rsid w:val="00926F27"/>
    <w:rsid w:val="009324B8"/>
    <w:rsid w:val="009359D1"/>
    <w:rsid w:val="00935DC9"/>
    <w:rsid w:val="00937CBF"/>
    <w:rsid w:val="00941B30"/>
    <w:rsid w:val="0094230E"/>
    <w:rsid w:val="00944832"/>
    <w:rsid w:val="00944876"/>
    <w:rsid w:val="00944B70"/>
    <w:rsid w:val="009456ED"/>
    <w:rsid w:val="00945B18"/>
    <w:rsid w:val="00946122"/>
    <w:rsid w:val="009461BF"/>
    <w:rsid w:val="00950C1B"/>
    <w:rsid w:val="0095374C"/>
    <w:rsid w:val="00953E72"/>
    <w:rsid w:val="00955933"/>
    <w:rsid w:val="00957318"/>
    <w:rsid w:val="009608EE"/>
    <w:rsid w:val="00962345"/>
    <w:rsid w:val="009636C1"/>
    <w:rsid w:val="00966FE1"/>
    <w:rsid w:val="0096759D"/>
    <w:rsid w:val="00970744"/>
    <w:rsid w:val="009709DB"/>
    <w:rsid w:val="009732FD"/>
    <w:rsid w:val="00974DCF"/>
    <w:rsid w:val="009751F7"/>
    <w:rsid w:val="00975B92"/>
    <w:rsid w:val="00977589"/>
    <w:rsid w:val="0098411A"/>
    <w:rsid w:val="00987C03"/>
    <w:rsid w:val="00991827"/>
    <w:rsid w:val="00993F50"/>
    <w:rsid w:val="009949A7"/>
    <w:rsid w:val="00995C6F"/>
    <w:rsid w:val="009961A1"/>
    <w:rsid w:val="009A3FAF"/>
    <w:rsid w:val="009A4F37"/>
    <w:rsid w:val="009A50B8"/>
    <w:rsid w:val="009A5FBF"/>
    <w:rsid w:val="009A636E"/>
    <w:rsid w:val="009A69C3"/>
    <w:rsid w:val="009B2B4F"/>
    <w:rsid w:val="009B3642"/>
    <w:rsid w:val="009B61D2"/>
    <w:rsid w:val="009B7DB4"/>
    <w:rsid w:val="009C20CA"/>
    <w:rsid w:val="009C4969"/>
    <w:rsid w:val="009D1538"/>
    <w:rsid w:val="009D3587"/>
    <w:rsid w:val="009D471E"/>
    <w:rsid w:val="009D5451"/>
    <w:rsid w:val="009D5590"/>
    <w:rsid w:val="009D7CB0"/>
    <w:rsid w:val="009E1517"/>
    <w:rsid w:val="009E23BA"/>
    <w:rsid w:val="009E357D"/>
    <w:rsid w:val="009E39E0"/>
    <w:rsid w:val="009E61D5"/>
    <w:rsid w:val="009E7E71"/>
    <w:rsid w:val="00A01553"/>
    <w:rsid w:val="00A061AC"/>
    <w:rsid w:val="00A06C76"/>
    <w:rsid w:val="00A142D5"/>
    <w:rsid w:val="00A15D24"/>
    <w:rsid w:val="00A261FF"/>
    <w:rsid w:val="00A3010F"/>
    <w:rsid w:val="00A309D4"/>
    <w:rsid w:val="00A30DFC"/>
    <w:rsid w:val="00A30EC7"/>
    <w:rsid w:val="00A33A5F"/>
    <w:rsid w:val="00A347F9"/>
    <w:rsid w:val="00A35FCC"/>
    <w:rsid w:val="00A3614E"/>
    <w:rsid w:val="00A43588"/>
    <w:rsid w:val="00A46F69"/>
    <w:rsid w:val="00A47C24"/>
    <w:rsid w:val="00A5755A"/>
    <w:rsid w:val="00A579E2"/>
    <w:rsid w:val="00A67D11"/>
    <w:rsid w:val="00A75508"/>
    <w:rsid w:val="00A764EF"/>
    <w:rsid w:val="00A766AB"/>
    <w:rsid w:val="00A76CE7"/>
    <w:rsid w:val="00A82373"/>
    <w:rsid w:val="00A82EF1"/>
    <w:rsid w:val="00A83114"/>
    <w:rsid w:val="00A85171"/>
    <w:rsid w:val="00A858DD"/>
    <w:rsid w:val="00A93A8B"/>
    <w:rsid w:val="00A93DFD"/>
    <w:rsid w:val="00A94C2A"/>
    <w:rsid w:val="00A96D08"/>
    <w:rsid w:val="00AA0138"/>
    <w:rsid w:val="00AA12E8"/>
    <w:rsid w:val="00AA20D1"/>
    <w:rsid w:val="00AA42B3"/>
    <w:rsid w:val="00AA7D50"/>
    <w:rsid w:val="00AB0505"/>
    <w:rsid w:val="00AB15C8"/>
    <w:rsid w:val="00AB38AF"/>
    <w:rsid w:val="00AB6521"/>
    <w:rsid w:val="00AB7D1D"/>
    <w:rsid w:val="00AC0FB8"/>
    <w:rsid w:val="00AC466E"/>
    <w:rsid w:val="00AC4FD4"/>
    <w:rsid w:val="00AC610A"/>
    <w:rsid w:val="00AC7209"/>
    <w:rsid w:val="00AD2715"/>
    <w:rsid w:val="00AD3803"/>
    <w:rsid w:val="00AD4AF4"/>
    <w:rsid w:val="00AD4EB6"/>
    <w:rsid w:val="00AD7B00"/>
    <w:rsid w:val="00AE124E"/>
    <w:rsid w:val="00AE29E2"/>
    <w:rsid w:val="00AE3E5D"/>
    <w:rsid w:val="00AE4563"/>
    <w:rsid w:val="00AE5630"/>
    <w:rsid w:val="00AE6133"/>
    <w:rsid w:val="00AF023F"/>
    <w:rsid w:val="00AF11C0"/>
    <w:rsid w:val="00AF12B6"/>
    <w:rsid w:val="00AF5390"/>
    <w:rsid w:val="00AF5AB9"/>
    <w:rsid w:val="00B012C3"/>
    <w:rsid w:val="00B01E19"/>
    <w:rsid w:val="00B0330E"/>
    <w:rsid w:val="00B0346F"/>
    <w:rsid w:val="00B04371"/>
    <w:rsid w:val="00B078E3"/>
    <w:rsid w:val="00B07A54"/>
    <w:rsid w:val="00B11A6D"/>
    <w:rsid w:val="00B12AFB"/>
    <w:rsid w:val="00B136EC"/>
    <w:rsid w:val="00B1421B"/>
    <w:rsid w:val="00B176DC"/>
    <w:rsid w:val="00B218A7"/>
    <w:rsid w:val="00B24822"/>
    <w:rsid w:val="00B25A6E"/>
    <w:rsid w:val="00B26E6A"/>
    <w:rsid w:val="00B27046"/>
    <w:rsid w:val="00B32C21"/>
    <w:rsid w:val="00B33FDC"/>
    <w:rsid w:val="00B36631"/>
    <w:rsid w:val="00B41AFA"/>
    <w:rsid w:val="00B42AAF"/>
    <w:rsid w:val="00B51C19"/>
    <w:rsid w:val="00B52F5D"/>
    <w:rsid w:val="00B53160"/>
    <w:rsid w:val="00B539CC"/>
    <w:rsid w:val="00B53C82"/>
    <w:rsid w:val="00B568D2"/>
    <w:rsid w:val="00B57360"/>
    <w:rsid w:val="00B62875"/>
    <w:rsid w:val="00B63EA6"/>
    <w:rsid w:val="00B63F33"/>
    <w:rsid w:val="00B66695"/>
    <w:rsid w:val="00B6792B"/>
    <w:rsid w:val="00B7117D"/>
    <w:rsid w:val="00B7212B"/>
    <w:rsid w:val="00B741F9"/>
    <w:rsid w:val="00B759E0"/>
    <w:rsid w:val="00B76F2E"/>
    <w:rsid w:val="00B82D03"/>
    <w:rsid w:val="00B82E64"/>
    <w:rsid w:val="00B85847"/>
    <w:rsid w:val="00B91A1C"/>
    <w:rsid w:val="00B944AC"/>
    <w:rsid w:val="00B94622"/>
    <w:rsid w:val="00BA1176"/>
    <w:rsid w:val="00BA3981"/>
    <w:rsid w:val="00BA55DE"/>
    <w:rsid w:val="00BA71C6"/>
    <w:rsid w:val="00BA7ACF"/>
    <w:rsid w:val="00BB3839"/>
    <w:rsid w:val="00BB6FCF"/>
    <w:rsid w:val="00BB72DE"/>
    <w:rsid w:val="00BC1C4D"/>
    <w:rsid w:val="00BC2B4A"/>
    <w:rsid w:val="00BC2E8F"/>
    <w:rsid w:val="00BC3E3A"/>
    <w:rsid w:val="00BC4B9C"/>
    <w:rsid w:val="00BC530C"/>
    <w:rsid w:val="00BD0E87"/>
    <w:rsid w:val="00BD29FE"/>
    <w:rsid w:val="00BD4336"/>
    <w:rsid w:val="00BD4DFB"/>
    <w:rsid w:val="00BD587B"/>
    <w:rsid w:val="00BD7344"/>
    <w:rsid w:val="00BE1A69"/>
    <w:rsid w:val="00BE1BC7"/>
    <w:rsid w:val="00BE2431"/>
    <w:rsid w:val="00BE274B"/>
    <w:rsid w:val="00BE3710"/>
    <w:rsid w:val="00BE79E6"/>
    <w:rsid w:val="00BF0DD8"/>
    <w:rsid w:val="00BF0F2E"/>
    <w:rsid w:val="00BF45D2"/>
    <w:rsid w:val="00BF4713"/>
    <w:rsid w:val="00BF5EF2"/>
    <w:rsid w:val="00C00BF6"/>
    <w:rsid w:val="00C024A8"/>
    <w:rsid w:val="00C03115"/>
    <w:rsid w:val="00C0368C"/>
    <w:rsid w:val="00C04CA6"/>
    <w:rsid w:val="00C05081"/>
    <w:rsid w:val="00C052CE"/>
    <w:rsid w:val="00C073B7"/>
    <w:rsid w:val="00C12262"/>
    <w:rsid w:val="00C12C98"/>
    <w:rsid w:val="00C13AB8"/>
    <w:rsid w:val="00C166FD"/>
    <w:rsid w:val="00C1723C"/>
    <w:rsid w:val="00C17A7C"/>
    <w:rsid w:val="00C210B0"/>
    <w:rsid w:val="00C226E4"/>
    <w:rsid w:val="00C24E0F"/>
    <w:rsid w:val="00C2533F"/>
    <w:rsid w:val="00C253E9"/>
    <w:rsid w:val="00C258D9"/>
    <w:rsid w:val="00C2593D"/>
    <w:rsid w:val="00C32B8C"/>
    <w:rsid w:val="00C32F3B"/>
    <w:rsid w:val="00C34F4D"/>
    <w:rsid w:val="00C3545A"/>
    <w:rsid w:val="00C36B67"/>
    <w:rsid w:val="00C4083D"/>
    <w:rsid w:val="00C42A08"/>
    <w:rsid w:val="00C43673"/>
    <w:rsid w:val="00C43E16"/>
    <w:rsid w:val="00C468E1"/>
    <w:rsid w:val="00C533AF"/>
    <w:rsid w:val="00C54429"/>
    <w:rsid w:val="00C5482A"/>
    <w:rsid w:val="00C5514C"/>
    <w:rsid w:val="00C56E84"/>
    <w:rsid w:val="00C6409D"/>
    <w:rsid w:val="00C65B92"/>
    <w:rsid w:val="00C66D69"/>
    <w:rsid w:val="00C6796F"/>
    <w:rsid w:val="00C70033"/>
    <w:rsid w:val="00C71240"/>
    <w:rsid w:val="00C74776"/>
    <w:rsid w:val="00C7585C"/>
    <w:rsid w:val="00C76444"/>
    <w:rsid w:val="00C77018"/>
    <w:rsid w:val="00C77A77"/>
    <w:rsid w:val="00C81269"/>
    <w:rsid w:val="00C812B9"/>
    <w:rsid w:val="00C83060"/>
    <w:rsid w:val="00C84131"/>
    <w:rsid w:val="00C84F36"/>
    <w:rsid w:val="00C86001"/>
    <w:rsid w:val="00C874B3"/>
    <w:rsid w:val="00C91EF4"/>
    <w:rsid w:val="00C93371"/>
    <w:rsid w:val="00C93AD7"/>
    <w:rsid w:val="00C95D78"/>
    <w:rsid w:val="00C977DF"/>
    <w:rsid w:val="00CA2456"/>
    <w:rsid w:val="00CB0F79"/>
    <w:rsid w:val="00CB2665"/>
    <w:rsid w:val="00CB34F8"/>
    <w:rsid w:val="00CB4DA6"/>
    <w:rsid w:val="00CB5BF0"/>
    <w:rsid w:val="00CB6E89"/>
    <w:rsid w:val="00CC0E99"/>
    <w:rsid w:val="00CC2DEF"/>
    <w:rsid w:val="00CC3BB9"/>
    <w:rsid w:val="00CC6DA8"/>
    <w:rsid w:val="00CC7326"/>
    <w:rsid w:val="00CD15A4"/>
    <w:rsid w:val="00CD241B"/>
    <w:rsid w:val="00CD3B1B"/>
    <w:rsid w:val="00CD6518"/>
    <w:rsid w:val="00CE0168"/>
    <w:rsid w:val="00CE04A8"/>
    <w:rsid w:val="00CE51A0"/>
    <w:rsid w:val="00CE5EAE"/>
    <w:rsid w:val="00CF0C93"/>
    <w:rsid w:val="00CF17E2"/>
    <w:rsid w:val="00CF4691"/>
    <w:rsid w:val="00CF481F"/>
    <w:rsid w:val="00D01AB0"/>
    <w:rsid w:val="00D02408"/>
    <w:rsid w:val="00D052D6"/>
    <w:rsid w:val="00D076E1"/>
    <w:rsid w:val="00D14542"/>
    <w:rsid w:val="00D1526B"/>
    <w:rsid w:val="00D156B7"/>
    <w:rsid w:val="00D16E23"/>
    <w:rsid w:val="00D17B03"/>
    <w:rsid w:val="00D229A5"/>
    <w:rsid w:val="00D2434F"/>
    <w:rsid w:val="00D267CE"/>
    <w:rsid w:val="00D270CF"/>
    <w:rsid w:val="00D3063D"/>
    <w:rsid w:val="00D325D2"/>
    <w:rsid w:val="00D3410E"/>
    <w:rsid w:val="00D348E2"/>
    <w:rsid w:val="00D35062"/>
    <w:rsid w:val="00D411AD"/>
    <w:rsid w:val="00D424EE"/>
    <w:rsid w:val="00D43868"/>
    <w:rsid w:val="00D43DEC"/>
    <w:rsid w:val="00D44C8F"/>
    <w:rsid w:val="00D4585F"/>
    <w:rsid w:val="00D47212"/>
    <w:rsid w:val="00D55494"/>
    <w:rsid w:val="00D57B0B"/>
    <w:rsid w:val="00D64697"/>
    <w:rsid w:val="00D67887"/>
    <w:rsid w:val="00D71035"/>
    <w:rsid w:val="00D71FEE"/>
    <w:rsid w:val="00D7217B"/>
    <w:rsid w:val="00D72843"/>
    <w:rsid w:val="00D72FDC"/>
    <w:rsid w:val="00D76146"/>
    <w:rsid w:val="00D82771"/>
    <w:rsid w:val="00D82F9B"/>
    <w:rsid w:val="00D91B6A"/>
    <w:rsid w:val="00D93B93"/>
    <w:rsid w:val="00DA1417"/>
    <w:rsid w:val="00DA1F6F"/>
    <w:rsid w:val="00DA2513"/>
    <w:rsid w:val="00DA482A"/>
    <w:rsid w:val="00DA528C"/>
    <w:rsid w:val="00DA7B5A"/>
    <w:rsid w:val="00DB0A36"/>
    <w:rsid w:val="00DB19B1"/>
    <w:rsid w:val="00DB24DD"/>
    <w:rsid w:val="00DB2575"/>
    <w:rsid w:val="00DB27B3"/>
    <w:rsid w:val="00DB339D"/>
    <w:rsid w:val="00DB3B04"/>
    <w:rsid w:val="00DB3C0A"/>
    <w:rsid w:val="00DB539E"/>
    <w:rsid w:val="00DB7EC0"/>
    <w:rsid w:val="00DC0F24"/>
    <w:rsid w:val="00DC37FC"/>
    <w:rsid w:val="00DC4D6F"/>
    <w:rsid w:val="00DD1142"/>
    <w:rsid w:val="00DD5236"/>
    <w:rsid w:val="00DD5A5E"/>
    <w:rsid w:val="00DE2164"/>
    <w:rsid w:val="00DE38A2"/>
    <w:rsid w:val="00DE3E63"/>
    <w:rsid w:val="00DF0C1C"/>
    <w:rsid w:val="00DF2745"/>
    <w:rsid w:val="00DF3D64"/>
    <w:rsid w:val="00DF4CCF"/>
    <w:rsid w:val="00DF6426"/>
    <w:rsid w:val="00DF72D6"/>
    <w:rsid w:val="00E00C46"/>
    <w:rsid w:val="00E01F66"/>
    <w:rsid w:val="00E0521D"/>
    <w:rsid w:val="00E1233D"/>
    <w:rsid w:val="00E13379"/>
    <w:rsid w:val="00E13536"/>
    <w:rsid w:val="00E1372F"/>
    <w:rsid w:val="00E14471"/>
    <w:rsid w:val="00E15635"/>
    <w:rsid w:val="00E17267"/>
    <w:rsid w:val="00E21656"/>
    <w:rsid w:val="00E2331A"/>
    <w:rsid w:val="00E24318"/>
    <w:rsid w:val="00E24AFD"/>
    <w:rsid w:val="00E250BE"/>
    <w:rsid w:val="00E26CE3"/>
    <w:rsid w:val="00E313AF"/>
    <w:rsid w:val="00E40E33"/>
    <w:rsid w:val="00E42B41"/>
    <w:rsid w:val="00E42F9C"/>
    <w:rsid w:val="00E4352C"/>
    <w:rsid w:val="00E47010"/>
    <w:rsid w:val="00E47339"/>
    <w:rsid w:val="00E47C16"/>
    <w:rsid w:val="00E51BCB"/>
    <w:rsid w:val="00E52BA4"/>
    <w:rsid w:val="00E54960"/>
    <w:rsid w:val="00E552E9"/>
    <w:rsid w:val="00E60BCB"/>
    <w:rsid w:val="00E6167D"/>
    <w:rsid w:val="00E65914"/>
    <w:rsid w:val="00E6602D"/>
    <w:rsid w:val="00E82025"/>
    <w:rsid w:val="00E8433A"/>
    <w:rsid w:val="00E916A0"/>
    <w:rsid w:val="00E9297C"/>
    <w:rsid w:val="00E92EAC"/>
    <w:rsid w:val="00E967FE"/>
    <w:rsid w:val="00EA0F57"/>
    <w:rsid w:val="00EA2B8F"/>
    <w:rsid w:val="00EA5843"/>
    <w:rsid w:val="00EB1305"/>
    <w:rsid w:val="00EB31E5"/>
    <w:rsid w:val="00EC3ED0"/>
    <w:rsid w:val="00EC61CB"/>
    <w:rsid w:val="00ED0367"/>
    <w:rsid w:val="00ED21CB"/>
    <w:rsid w:val="00ED77E2"/>
    <w:rsid w:val="00ED7A15"/>
    <w:rsid w:val="00EE1735"/>
    <w:rsid w:val="00EE6398"/>
    <w:rsid w:val="00EE64B8"/>
    <w:rsid w:val="00EF0320"/>
    <w:rsid w:val="00EF0B61"/>
    <w:rsid w:val="00EF1BE2"/>
    <w:rsid w:val="00EF202E"/>
    <w:rsid w:val="00EF4D05"/>
    <w:rsid w:val="00EF580F"/>
    <w:rsid w:val="00EF5A34"/>
    <w:rsid w:val="00EF7A98"/>
    <w:rsid w:val="00F0223E"/>
    <w:rsid w:val="00F04C8E"/>
    <w:rsid w:val="00F05E36"/>
    <w:rsid w:val="00F075C5"/>
    <w:rsid w:val="00F10349"/>
    <w:rsid w:val="00F11D9D"/>
    <w:rsid w:val="00F14E8C"/>
    <w:rsid w:val="00F1522D"/>
    <w:rsid w:val="00F155D5"/>
    <w:rsid w:val="00F163DC"/>
    <w:rsid w:val="00F17863"/>
    <w:rsid w:val="00F17E36"/>
    <w:rsid w:val="00F205F6"/>
    <w:rsid w:val="00F224BD"/>
    <w:rsid w:val="00F231C2"/>
    <w:rsid w:val="00F24E82"/>
    <w:rsid w:val="00F266D1"/>
    <w:rsid w:val="00F336B8"/>
    <w:rsid w:val="00F37033"/>
    <w:rsid w:val="00F375A6"/>
    <w:rsid w:val="00F41698"/>
    <w:rsid w:val="00F47115"/>
    <w:rsid w:val="00F50BFD"/>
    <w:rsid w:val="00F51280"/>
    <w:rsid w:val="00F524B7"/>
    <w:rsid w:val="00F529E8"/>
    <w:rsid w:val="00F54AC0"/>
    <w:rsid w:val="00F55142"/>
    <w:rsid w:val="00F61A79"/>
    <w:rsid w:val="00F621F5"/>
    <w:rsid w:val="00F671E9"/>
    <w:rsid w:val="00F70D98"/>
    <w:rsid w:val="00F76943"/>
    <w:rsid w:val="00F81C2C"/>
    <w:rsid w:val="00F82A1D"/>
    <w:rsid w:val="00F8482D"/>
    <w:rsid w:val="00F90133"/>
    <w:rsid w:val="00F901EA"/>
    <w:rsid w:val="00F90362"/>
    <w:rsid w:val="00F90EC1"/>
    <w:rsid w:val="00F92055"/>
    <w:rsid w:val="00F944B8"/>
    <w:rsid w:val="00F95C7F"/>
    <w:rsid w:val="00FA0C26"/>
    <w:rsid w:val="00FA26DA"/>
    <w:rsid w:val="00FA37DE"/>
    <w:rsid w:val="00FA5F18"/>
    <w:rsid w:val="00FB0020"/>
    <w:rsid w:val="00FB2341"/>
    <w:rsid w:val="00FB72B7"/>
    <w:rsid w:val="00FB7AE6"/>
    <w:rsid w:val="00FC031A"/>
    <w:rsid w:val="00FC148C"/>
    <w:rsid w:val="00FC2E2B"/>
    <w:rsid w:val="00FC43D7"/>
    <w:rsid w:val="00FC456A"/>
    <w:rsid w:val="00FC4975"/>
    <w:rsid w:val="00FD0D52"/>
    <w:rsid w:val="00FD2860"/>
    <w:rsid w:val="00FD3C7B"/>
    <w:rsid w:val="00FD4E55"/>
    <w:rsid w:val="00FD5051"/>
    <w:rsid w:val="00FD5F90"/>
    <w:rsid w:val="00FD6D13"/>
    <w:rsid w:val="00FE0BA2"/>
    <w:rsid w:val="00FE592A"/>
    <w:rsid w:val="00FE7E6E"/>
    <w:rsid w:val="00FF02A5"/>
    <w:rsid w:val="00FF04CE"/>
    <w:rsid w:val="00FF37E0"/>
    <w:rsid w:val="00FF4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29"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29"/>
    <w:qFormat/>
    <w:rsid w:val="00BA1176"/>
    <w:pPr>
      <w:spacing w:line="240" w:lineRule="auto"/>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BA117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A117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117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A1176"/>
    <w:rPr>
      <w:rFonts w:asciiTheme="majorHAnsi" w:eastAsiaTheme="majorEastAsia" w:hAnsiTheme="majorHAnsi" w:cstheme="majorBidi"/>
      <w:b/>
      <w:bCs/>
      <w:color w:val="4F81BD" w:themeColor="accent1"/>
      <w:sz w:val="26"/>
      <w:szCs w:val="26"/>
    </w:rPr>
  </w:style>
  <w:style w:type="paragraph" w:customStyle="1" w:styleId="IGC2017-Title">
    <w:name w:val="IGC2017-Title"/>
    <w:basedOn w:val="Normal"/>
    <w:autoRedefine/>
    <w:rsid w:val="00F163DC"/>
    <w:pPr>
      <w:jc w:val="center"/>
    </w:pPr>
    <w:rPr>
      <w:b/>
      <w:sz w:val="32"/>
      <w:szCs w:val="32"/>
      <w:lang w:val="en-IN"/>
    </w:rPr>
  </w:style>
  <w:style w:type="paragraph" w:customStyle="1" w:styleId="IGC2017-Author">
    <w:name w:val="IGC2017-Author"/>
    <w:basedOn w:val="Normal"/>
    <w:autoRedefine/>
    <w:uiPriority w:val="1"/>
    <w:rsid w:val="00BA1176"/>
    <w:pPr>
      <w:jc w:val="center"/>
    </w:pPr>
    <w:rPr>
      <w:b/>
      <w:i/>
    </w:rPr>
  </w:style>
  <w:style w:type="paragraph" w:customStyle="1" w:styleId="IGC2017-EmailID">
    <w:name w:val="IGC2017-Email ID"/>
    <w:basedOn w:val="Normal"/>
    <w:next w:val="Normal"/>
    <w:autoRedefine/>
    <w:uiPriority w:val="3"/>
    <w:rsid w:val="00BA1176"/>
    <w:pPr>
      <w:spacing w:after="180"/>
      <w:jc w:val="center"/>
    </w:pPr>
    <w:rPr>
      <w:b/>
      <w:i/>
      <w:iCs/>
      <w:color w:val="000000" w:themeColor="text1"/>
    </w:rPr>
  </w:style>
  <w:style w:type="paragraph" w:customStyle="1" w:styleId="IGC2017-Abstract">
    <w:name w:val="IGC2017-Abstract"/>
    <w:basedOn w:val="Normal"/>
    <w:link w:val="IGC2017-AbstractChar"/>
    <w:autoRedefine/>
    <w:uiPriority w:val="4"/>
    <w:rsid w:val="00BA1176"/>
    <w:pPr>
      <w:spacing w:after="120"/>
      <w:jc w:val="both"/>
    </w:pPr>
    <w:rPr>
      <w:sz w:val="20"/>
      <w:szCs w:val="20"/>
    </w:rPr>
  </w:style>
  <w:style w:type="character" w:customStyle="1" w:styleId="IGC2017-AbstractChar">
    <w:name w:val="IGC2017-Abstract Char"/>
    <w:basedOn w:val="DefaultParagraphFont"/>
    <w:link w:val="IGC2017-Abstract"/>
    <w:uiPriority w:val="4"/>
    <w:rsid w:val="00BA1176"/>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BA1176"/>
    <w:pPr>
      <w:tabs>
        <w:tab w:val="center" w:pos="4680"/>
        <w:tab w:val="right" w:pos="9360"/>
      </w:tabs>
    </w:pPr>
  </w:style>
  <w:style w:type="character" w:customStyle="1" w:styleId="HeaderChar">
    <w:name w:val="Header Char"/>
    <w:basedOn w:val="DefaultParagraphFont"/>
    <w:link w:val="Header"/>
    <w:uiPriority w:val="99"/>
    <w:rsid w:val="00BA117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A1176"/>
    <w:pPr>
      <w:tabs>
        <w:tab w:val="center" w:pos="4680"/>
        <w:tab w:val="right" w:pos="9360"/>
      </w:tabs>
    </w:pPr>
  </w:style>
  <w:style w:type="character" w:customStyle="1" w:styleId="FooterChar">
    <w:name w:val="Footer Char"/>
    <w:basedOn w:val="DefaultParagraphFont"/>
    <w:link w:val="Footer"/>
    <w:uiPriority w:val="99"/>
    <w:rsid w:val="00BA1176"/>
    <w:rPr>
      <w:rFonts w:ascii="Times New Roman" w:eastAsia="Times New Roman" w:hAnsi="Times New Roman" w:cs="Times New Roman"/>
      <w:sz w:val="24"/>
      <w:szCs w:val="24"/>
    </w:rPr>
  </w:style>
  <w:style w:type="paragraph" w:customStyle="1" w:styleId="Keywords">
    <w:name w:val="Keywords"/>
    <w:basedOn w:val="Normal"/>
    <w:uiPriority w:val="29"/>
    <w:qFormat/>
    <w:rsid w:val="00BA1176"/>
    <w:pPr>
      <w:spacing w:after="120"/>
      <w:jc w:val="both"/>
    </w:pPr>
    <w:rPr>
      <w:i/>
      <w:sz w:val="18"/>
      <w:szCs w:val="16"/>
    </w:rPr>
  </w:style>
  <w:style w:type="character" w:customStyle="1" w:styleId="A8">
    <w:name w:val="A8"/>
    <w:uiPriority w:val="99"/>
    <w:rsid w:val="00BA1176"/>
    <w:rPr>
      <w:rFonts w:cs="Cambria"/>
      <w:color w:val="000000"/>
      <w:sz w:val="18"/>
      <w:szCs w:val="18"/>
    </w:rPr>
  </w:style>
  <w:style w:type="paragraph" w:customStyle="1" w:styleId="Default">
    <w:name w:val="Default"/>
    <w:rsid w:val="00BA1176"/>
    <w:pPr>
      <w:autoSpaceDE w:val="0"/>
      <w:autoSpaceDN w:val="0"/>
      <w:adjustRightInd w:val="0"/>
      <w:spacing w:line="240" w:lineRule="auto"/>
      <w:jc w:val="left"/>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A1176"/>
    <w:rPr>
      <w:rFonts w:ascii="Tahoma" w:hAnsi="Tahoma" w:cs="Tahoma"/>
      <w:sz w:val="16"/>
      <w:szCs w:val="16"/>
    </w:rPr>
  </w:style>
  <w:style w:type="character" w:customStyle="1" w:styleId="BalloonTextChar">
    <w:name w:val="Balloon Text Char"/>
    <w:basedOn w:val="DefaultParagraphFont"/>
    <w:link w:val="BalloonText"/>
    <w:uiPriority w:val="99"/>
    <w:semiHidden/>
    <w:rsid w:val="00BA1176"/>
    <w:rPr>
      <w:rFonts w:ascii="Tahoma" w:eastAsia="Times New Roman" w:hAnsi="Tahoma" w:cs="Tahoma"/>
      <w:sz w:val="16"/>
      <w:szCs w:val="16"/>
    </w:rPr>
  </w:style>
  <w:style w:type="paragraph" w:styleId="Caption">
    <w:name w:val="caption"/>
    <w:basedOn w:val="Normal"/>
    <w:next w:val="Normal"/>
    <w:uiPriority w:val="35"/>
    <w:unhideWhenUsed/>
    <w:qFormat/>
    <w:rsid w:val="00B01E19"/>
    <w:pPr>
      <w:spacing w:after="200"/>
    </w:pPr>
    <w:rPr>
      <w:b/>
      <w:bCs/>
      <w:color w:val="4F81BD" w:themeColor="accent1"/>
      <w:sz w:val="18"/>
      <w:szCs w:val="18"/>
    </w:rPr>
  </w:style>
  <w:style w:type="paragraph" w:styleId="NoSpacing">
    <w:name w:val="No Spacing"/>
    <w:uiPriority w:val="1"/>
    <w:qFormat/>
    <w:rsid w:val="005B5A73"/>
    <w:pPr>
      <w:spacing w:line="240" w:lineRule="auto"/>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CC7326"/>
    <w:pPr>
      <w:ind w:left="720"/>
      <w:contextualSpacing/>
    </w:pPr>
  </w:style>
  <w:style w:type="character" w:styleId="CommentReference">
    <w:name w:val="annotation reference"/>
    <w:basedOn w:val="DefaultParagraphFont"/>
    <w:uiPriority w:val="99"/>
    <w:semiHidden/>
    <w:unhideWhenUsed/>
    <w:rsid w:val="006F026D"/>
    <w:rPr>
      <w:sz w:val="16"/>
      <w:szCs w:val="16"/>
    </w:rPr>
  </w:style>
  <w:style w:type="paragraph" w:styleId="CommentText">
    <w:name w:val="annotation text"/>
    <w:basedOn w:val="Normal"/>
    <w:link w:val="CommentTextChar"/>
    <w:uiPriority w:val="99"/>
    <w:semiHidden/>
    <w:unhideWhenUsed/>
    <w:rsid w:val="006F026D"/>
    <w:rPr>
      <w:sz w:val="20"/>
      <w:szCs w:val="20"/>
    </w:rPr>
  </w:style>
  <w:style w:type="character" w:customStyle="1" w:styleId="CommentTextChar">
    <w:name w:val="Comment Text Char"/>
    <w:basedOn w:val="DefaultParagraphFont"/>
    <w:link w:val="CommentText"/>
    <w:uiPriority w:val="99"/>
    <w:semiHidden/>
    <w:rsid w:val="006F026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F026D"/>
    <w:rPr>
      <w:b/>
      <w:bCs/>
    </w:rPr>
  </w:style>
  <w:style w:type="character" w:customStyle="1" w:styleId="CommentSubjectChar">
    <w:name w:val="Comment Subject Char"/>
    <w:basedOn w:val="CommentTextChar"/>
    <w:link w:val="CommentSubject"/>
    <w:uiPriority w:val="99"/>
    <w:semiHidden/>
    <w:rsid w:val="006F026D"/>
    <w:rPr>
      <w:rFonts w:ascii="Times New Roman" w:eastAsia="Times New Roman" w:hAnsi="Times New Roman" w:cs="Times New Roman"/>
      <w:b/>
      <w:bCs/>
      <w:sz w:val="20"/>
      <w:szCs w:val="20"/>
    </w:rPr>
  </w:style>
  <w:style w:type="table" w:styleId="TableGrid">
    <w:name w:val="Table Grid"/>
    <w:basedOn w:val="TableNormal"/>
    <w:uiPriority w:val="59"/>
    <w:unhideWhenUsed/>
    <w:rsid w:val="00006B3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mailto:praisyjasmine95@gmail.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mailto:praisyjasmine9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5639CB-DAF7-427B-A798-E01DF8A11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12</Pages>
  <Words>4382</Words>
  <Characters>24982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neha2</cp:lastModifiedBy>
  <cp:revision>50</cp:revision>
  <cp:lastPrinted>2021-09-29T14:20:00Z</cp:lastPrinted>
  <dcterms:created xsi:type="dcterms:W3CDTF">2021-09-30T15:47:00Z</dcterms:created>
  <dcterms:modified xsi:type="dcterms:W3CDTF">2022-01-08T11:23:00Z</dcterms:modified>
</cp:coreProperties>
</file>