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CE628" w14:textId="77777777" w:rsidR="00085E32" w:rsidRPr="00085E32" w:rsidRDefault="00085E32" w:rsidP="00085E32">
      <w:pPr>
        <w:rPr>
          <w:b/>
          <w:bCs/>
          <w:lang w:val="en-US"/>
        </w:rPr>
      </w:pPr>
      <w:r w:rsidRPr="00085E32">
        <w:rPr>
          <w:b/>
          <w:bCs/>
          <w:lang w:val="en-US"/>
        </w:rPr>
        <w:t>Recovery of soil microbial community structure and activity following partial sterilization</w:t>
      </w:r>
    </w:p>
    <w:p w14:paraId="0BA67CC7" w14:textId="77777777" w:rsidR="00085E32" w:rsidRPr="00085E32" w:rsidRDefault="00085E32" w:rsidP="00085E32">
      <w:pPr>
        <w:rPr>
          <w:b/>
          <w:bCs/>
          <w:lang w:val="en-US"/>
        </w:rPr>
      </w:pPr>
      <w:r w:rsidRPr="00085E32">
        <w:rPr>
          <w:b/>
          <w:bCs/>
          <w:lang w:val="en-US"/>
        </w:rPr>
        <w:t>Ummehani Hassi, Junwei Hu, Mesfin Tsegaye Gebremikael, Stefaan de Neve</w:t>
      </w:r>
    </w:p>
    <w:p w14:paraId="0D0D95AB" w14:textId="77777777" w:rsidR="00085E32" w:rsidRPr="00085E32" w:rsidRDefault="00085E32" w:rsidP="00085E32">
      <w:pPr>
        <w:rPr>
          <w:lang w:val="en-US"/>
        </w:rPr>
      </w:pPr>
    </w:p>
    <w:p w14:paraId="5D337D83" w14:textId="77777777" w:rsidR="00085E32" w:rsidRPr="00085E32" w:rsidRDefault="00085E32" w:rsidP="00085E32">
      <w:pPr>
        <w:rPr>
          <w:lang w:val="en-US"/>
        </w:rPr>
      </w:pPr>
      <w:r w:rsidRPr="00085E32">
        <w:rPr>
          <w:lang w:val="en-US"/>
        </w:rPr>
        <w:t>Soil microbial communities (bacteria, fungi, archea, protozoa) directly and indirectly influence all other trophic interactions in soil. Partial soil sterilization by gamma irradiation is emerging as a promising defanauting technique to remove specific target group of organisms with minimal soil disturbance.</w:t>
      </w:r>
    </w:p>
    <w:p w14:paraId="1B62F3DE" w14:textId="77777777" w:rsidR="00085E32" w:rsidRPr="00085E32" w:rsidRDefault="00085E32" w:rsidP="00085E32">
      <w:pPr>
        <w:rPr>
          <w:lang w:val="en-US"/>
        </w:rPr>
      </w:pPr>
      <w:r w:rsidRPr="00085E32">
        <w:rPr>
          <w:lang w:val="en-US"/>
        </w:rPr>
        <w:t>While considering the selective elimination of a target organism, it is crucial that microbial community has recovered to its original state.</w:t>
      </w:r>
    </w:p>
    <w:p w14:paraId="6245A9BA" w14:textId="3E3246FE" w:rsidR="00CB1362" w:rsidRPr="00085E32" w:rsidRDefault="00085E32" w:rsidP="00085E32">
      <w:pPr>
        <w:rPr>
          <w:lang w:val="en-US"/>
        </w:rPr>
      </w:pPr>
      <w:r w:rsidRPr="00085E32">
        <w:rPr>
          <w:lang w:val="en-US"/>
        </w:rPr>
        <w:t>The microbial community should return back to its original state shortly after partial sterilization, but to date there are no studies on the dynamics of microbial recovery following partial sterilization.</w:t>
      </w:r>
    </w:p>
    <w:sectPr w:rsidR="00CB1362" w:rsidRPr="00085E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E32"/>
    <w:rsid w:val="00085E32"/>
    <w:rsid w:val="00CB1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3CBEE"/>
  <w15:chartTrackingRefBased/>
  <w15:docId w15:val="{E0061514-792D-4136-8F37-6A19CD47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696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Casado</dc:creator>
  <cp:keywords/>
  <dc:description/>
  <cp:lastModifiedBy>Enrique Casado</cp:lastModifiedBy>
  <cp:revision>1</cp:revision>
  <dcterms:created xsi:type="dcterms:W3CDTF">2021-12-20T22:57:00Z</dcterms:created>
  <dcterms:modified xsi:type="dcterms:W3CDTF">2021-12-20T23:00:00Z</dcterms:modified>
</cp:coreProperties>
</file>