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97F9A" w14:textId="759A8D39" w:rsidR="00B451A3" w:rsidRDefault="0068504F">
      <w:r>
        <w:t>This repository houses the data and scripts used in the Dolan et al. 2021 paper “</w:t>
      </w:r>
      <w:r w:rsidRPr="0068504F">
        <w:t>Modeling the economic and environmental impacts of land scarcity under deep uncertainty</w:t>
      </w:r>
      <w:r>
        <w:t>”.</w:t>
      </w:r>
    </w:p>
    <w:p w14:paraId="4528CAF4" w14:textId="43F2F6B8" w:rsidR="0068504F" w:rsidRDefault="0068504F"/>
    <w:p w14:paraId="5AEFC07E" w14:textId="326F371D" w:rsidR="0068504F" w:rsidRDefault="0068504F">
      <w:r>
        <w:t xml:space="preserve">This analysis used GCAM version 5.4 alongside the new Moirai Land Data System. </w:t>
      </w:r>
    </w:p>
    <w:p w14:paraId="6FA2202F" w14:textId="23C6D947" w:rsidR="0068504F" w:rsidRDefault="0068504F"/>
    <w:p w14:paraId="574C4CFB" w14:textId="65B4202B" w:rsidR="0068504F" w:rsidRDefault="0068504F">
      <w:r>
        <w:t>To replicate this experiment, users must first create configuration files from every combination of SSP, Socioeconomic, agriculture and Land Use (</w:t>
      </w:r>
      <w:proofErr w:type="spellStart"/>
      <w:r>
        <w:t>agLU</w:t>
      </w:r>
      <w:proofErr w:type="spellEnd"/>
      <w:r>
        <w:t xml:space="preserve">), Earth System Model (ESM), Representative Concentration Pathway (RCP), and Crop Model dimensions. The necessary xml files that were created specifically for this experiment and that do not come in a public release version of GCAM are included in the </w:t>
      </w:r>
      <w:proofErr w:type="spellStart"/>
      <w:r w:rsidRPr="00582F2F">
        <w:rPr>
          <w:rFonts w:ascii="Consolas" w:hAnsi="Consolas" w:cs="Courier New"/>
          <w:color w:val="FF0000"/>
          <w:sz w:val="18"/>
          <w:szCs w:val="18"/>
        </w:rPr>
        <w:t>input_xmls</w:t>
      </w:r>
      <w:proofErr w:type="spellEnd"/>
      <w:r w:rsidRPr="00582F2F">
        <w:rPr>
          <w:color w:val="FF0000"/>
          <w:sz w:val="18"/>
          <w:szCs w:val="18"/>
        </w:rPr>
        <w:t xml:space="preserve"> </w:t>
      </w:r>
      <w:r w:rsidR="003A153A">
        <w:t>zip file</w:t>
      </w:r>
      <w:r>
        <w:t xml:space="preserve">. These include carbon tax files to ensure the SSP scenario is consistent with an RCP, water supply inputs based on different ESMs, the biofuel mandate files, and the agricultural yield files based on ESM, RCP, and crop model. </w:t>
      </w:r>
    </w:p>
    <w:p w14:paraId="1E8A3AA8" w14:textId="5E03C0BC" w:rsidR="0068504F" w:rsidRDefault="0068504F">
      <w:r>
        <w:t xml:space="preserve">Then, </w:t>
      </w:r>
      <w:r w:rsidR="00D62C64">
        <w:t>each scenario is run without a policy added, with the combined biofuel policy (</w:t>
      </w:r>
      <w:r w:rsidR="00D62C64" w:rsidRPr="00582F2F">
        <w:rPr>
          <w:rFonts w:ascii="Consolas" w:hAnsi="Consolas" w:cs="Courier New"/>
          <w:color w:val="FF0000"/>
          <w:sz w:val="18"/>
          <w:szCs w:val="18"/>
        </w:rPr>
        <w:t>hi_bio_constraint_first_second.xml</w:t>
      </w:r>
      <w:r w:rsidR="00D62C64">
        <w:t xml:space="preserve">), and with the </w:t>
      </w:r>
      <w:proofErr w:type="gramStart"/>
      <w:r w:rsidR="00D62C64">
        <w:t>second generation</w:t>
      </w:r>
      <w:proofErr w:type="gramEnd"/>
      <w:r w:rsidR="00D62C64">
        <w:t xml:space="preserve"> biofuel policy (</w:t>
      </w:r>
      <w:r w:rsidR="00D62C64" w:rsidRPr="00582F2F">
        <w:rPr>
          <w:rFonts w:ascii="Consolas" w:hAnsi="Consolas" w:cs="Courier New"/>
          <w:color w:val="FF0000"/>
          <w:sz w:val="18"/>
          <w:szCs w:val="18"/>
        </w:rPr>
        <w:t>hi_bio_constraint.xml</w:t>
      </w:r>
      <w:r w:rsidR="00D62C64">
        <w:t xml:space="preserve">). </w:t>
      </w:r>
      <w:r>
        <w:t xml:space="preserve"> </w:t>
      </w:r>
    </w:p>
    <w:p w14:paraId="5F1C05A3" w14:textId="68A7A388" w:rsidR="00D62C64" w:rsidRDefault="00D62C64"/>
    <w:p w14:paraId="02398090" w14:textId="07E607F7" w:rsidR="00D62C64" w:rsidRDefault="00D62C64">
      <w:r>
        <w:t>When run under the default definition of land protection, these scenarios represent the land conservation scenarios and the joint constraint scenarios.</w:t>
      </w:r>
    </w:p>
    <w:p w14:paraId="1ECC31A6" w14:textId="1A997982" w:rsidR="00D62C64" w:rsidRDefault="00D62C64"/>
    <w:p w14:paraId="44A642B2" w14:textId="0DD03100" w:rsidR="00D62C64" w:rsidRPr="00D62C64" w:rsidRDefault="00D62C64" w:rsidP="00D62C64">
      <w:pPr>
        <w:pStyle w:val="HTMLPreformatted"/>
        <w:spacing w:before="60" w:after="60"/>
        <w:rPr>
          <w:rFonts w:asciiTheme="minorHAnsi" w:hAnsiTheme="minorHAnsi" w:cstheme="minorHAnsi"/>
          <w:color w:val="FF0000"/>
          <w:sz w:val="22"/>
          <w:szCs w:val="22"/>
        </w:rPr>
      </w:pPr>
      <w:r w:rsidRPr="00582F2F">
        <w:rPr>
          <w:rFonts w:asciiTheme="minorHAnsi" w:hAnsiTheme="minorHAnsi" w:cstheme="minorHAnsi"/>
          <w:sz w:val="22"/>
          <w:szCs w:val="22"/>
        </w:rPr>
        <w:t xml:space="preserve">Users must change the definition of protected land definition in </w:t>
      </w:r>
      <w:proofErr w:type="spellStart"/>
      <w:proofErr w:type="gramStart"/>
      <w:r w:rsidRPr="00582F2F">
        <w:rPr>
          <w:rFonts w:asciiTheme="minorHAnsi" w:hAnsiTheme="minorHAnsi" w:cstheme="minorHAnsi"/>
          <w:sz w:val="22"/>
          <w:szCs w:val="22"/>
        </w:rPr>
        <w:t>constants.R</w:t>
      </w:r>
      <w:proofErr w:type="spellEnd"/>
      <w:proofErr w:type="gramEnd"/>
      <w:r w:rsidRPr="00582F2F">
        <w:rPr>
          <w:rFonts w:asciiTheme="minorHAnsi" w:hAnsiTheme="minorHAnsi" w:cstheme="minorHAnsi"/>
          <w:sz w:val="22"/>
          <w:szCs w:val="22"/>
        </w:rPr>
        <w:t xml:space="preserve"> by setting</w:t>
      </w:r>
      <w:r w:rsidRPr="00582F2F">
        <w:rPr>
          <w:sz w:val="22"/>
          <w:szCs w:val="22"/>
        </w:rPr>
        <w:t xml:space="preserve"> </w:t>
      </w:r>
      <w:proofErr w:type="spellStart"/>
      <w:r w:rsidRPr="00D62C64">
        <w:rPr>
          <w:rFonts w:ascii="Consolas" w:hAnsi="Consolas"/>
          <w:color w:val="FF0000"/>
          <w:sz w:val="18"/>
          <w:szCs w:val="18"/>
        </w:rPr>
        <w:t>aglu.PROTECTION_DATA_SOURCE_DEFAULT</w:t>
      </w:r>
      <w:proofErr w:type="spellEnd"/>
      <w:r w:rsidRPr="00D62C64">
        <w:rPr>
          <w:rFonts w:ascii="Consolas" w:hAnsi="Consolas"/>
          <w:color w:val="FF0000"/>
          <w:sz w:val="18"/>
          <w:szCs w:val="18"/>
        </w:rPr>
        <w:t xml:space="preserve">=0 </w:t>
      </w:r>
      <w:r w:rsidRPr="00582F2F">
        <w:rPr>
          <w:rFonts w:asciiTheme="minorHAnsi" w:hAnsiTheme="minorHAnsi" w:cstheme="minorHAnsi"/>
          <w:sz w:val="22"/>
          <w:szCs w:val="22"/>
        </w:rPr>
        <w:t>and</w:t>
      </w:r>
      <w:r w:rsidRPr="00582F2F">
        <w:rPr>
          <w:rFonts w:cstheme="minorHAnsi"/>
          <w:sz w:val="22"/>
          <w:szCs w:val="22"/>
        </w:rPr>
        <w:t xml:space="preserve"> </w:t>
      </w:r>
      <w:proofErr w:type="spellStart"/>
      <w:r w:rsidRPr="00D62C64">
        <w:rPr>
          <w:rFonts w:ascii="Consolas" w:hAnsi="Consolas"/>
          <w:color w:val="FF0000"/>
          <w:sz w:val="18"/>
          <w:szCs w:val="18"/>
        </w:rPr>
        <w:t>aglu.NONPROTECT_LAND_STATUS</w:t>
      </w:r>
      <w:proofErr w:type="spellEnd"/>
      <w:r w:rsidRPr="00D62C64">
        <w:rPr>
          <w:rFonts w:ascii="Consolas" w:hAnsi="Consolas"/>
          <w:color w:val="FF0000"/>
          <w:sz w:val="18"/>
          <w:szCs w:val="18"/>
        </w:rPr>
        <w:t xml:space="preserve"> &lt;- c("</w:t>
      </w:r>
      <w:proofErr w:type="spellStart"/>
      <w:r w:rsidRPr="00D62C64">
        <w:rPr>
          <w:rFonts w:ascii="Consolas" w:hAnsi="Consolas"/>
          <w:color w:val="FF0000"/>
          <w:sz w:val="18"/>
          <w:szCs w:val="18"/>
        </w:rPr>
        <w:t>SuitableUnprotected</w:t>
      </w:r>
      <w:proofErr w:type="spellEnd"/>
      <w:r w:rsidRPr="00D62C64">
        <w:rPr>
          <w:rFonts w:ascii="Consolas" w:hAnsi="Consolas"/>
          <w:color w:val="FF0000"/>
          <w:sz w:val="18"/>
          <w:szCs w:val="18"/>
        </w:rPr>
        <w:t>","Unknown").</w:t>
      </w:r>
      <w:r>
        <w:rPr>
          <w:color w:val="FF0000"/>
          <w:sz w:val="18"/>
          <w:szCs w:val="18"/>
        </w:rPr>
        <w:t xml:space="preserve"> </w:t>
      </w:r>
    </w:p>
    <w:p w14:paraId="0CD73FA7" w14:textId="06F47670" w:rsidR="00D62C64" w:rsidRDefault="00D62C64">
      <w:pPr>
        <w:rPr>
          <w:rFonts w:cstheme="minorHAnsi"/>
        </w:rPr>
      </w:pPr>
    </w:p>
    <w:p w14:paraId="6B706B52" w14:textId="58F1256F" w:rsidR="00D62C64" w:rsidRDefault="00D62C64">
      <w:pPr>
        <w:rPr>
          <w:rFonts w:cstheme="minorHAnsi"/>
        </w:rPr>
      </w:pPr>
      <w:r>
        <w:rPr>
          <w:rFonts w:cstheme="minorHAnsi"/>
        </w:rPr>
        <w:t xml:space="preserve">After rebuilding GCAM, rerun all scenarios. These will then represent the baseline, all biofuel, and </w:t>
      </w:r>
      <w:proofErr w:type="gramStart"/>
      <w:r>
        <w:rPr>
          <w:rFonts w:cstheme="minorHAnsi"/>
        </w:rPr>
        <w:t>second generation</w:t>
      </w:r>
      <w:proofErr w:type="gramEnd"/>
      <w:r>
        <w:rPr>
          <w:rFonts w:cstheme="minorHAnsi"/>
        </w:rPr>
        <w:t xml:space="preserve"> biofuel scenarios. </w:t>
      </w:r>
    </w:p>
    <w:p w14:paraId="3635FB67" w14:textId="3FE50530" w:rsidR="00D62C64" w:rsidRDefault="00D62C64">
      <w:pPr>
        <w:rPr>
          <w:rFonts w:cstheme="minorHAnsi"/>
        </w:rPr>
      </w:pPr>
    </w:p>
    <w:p w14:paraId="5004CE90" w14:textId="3E6B44E7" w:rsidR="00D62C64" w:rsidRDefault="00D62C64">
      <w:pPr>
        <w:rPr>
          <w:rFonts w:cstheme="minorHAnsi"/>
        </w:rPr>
      </w:pPr>
      <w:r>
        <w:rPr>
          <w:rFonts w:cstheme="minorHAnsi"/>
        </w:rPr>
        <w:t xml:space="preserve">The data used in this paper were queried using the files in the </w:t>
      </w:r>
      <w:r w:rsidRPr="00582F2F">
        <w:rPr>
          <w:rFonts w:ascii="Consolas" w:hAnsi="Consolas" w:cstheme="minorHAnsi"/>
          <w:color w:val="FF0000"/>
          <w:sz w:val="18"/>
          <w:szCs w:val="18"/>
        </w:rPr>
        <w:t>queries</w:t>
      </w:r>
      <w:r w:rsidRPr="00582F2F">
        <w:rPr>
          <w:rFonts w:cstheme="minorHAnsi"/>
          <w:color w:val="FF0000"/>
          <w:sz w:val="18"/>
          <w:szCs w:val="18"/>
        </w:rPr>
        <w:t xml:space="preserve"> </w:t>
      </w:r>
      <w:r w:rsidR="003A153A">
        <w:rPr>
          <w:rFonts w:cstheme="minorHAnsi"/>
        </w:rPr>
        <w:t>zip file</w:t>
      </w:r>
      <w:r>
        <w:rPr>
          <w:rFonts w:cstheme="minorHAnsi"/>
        </w:rPr>
        <w:t>. The resulting</w:t>
      </w:r>
      <w:r w:rsidR="00CB3117">
        <w:rPr>
          <w:rFonts w:cstheme="minorHAnsi"/>
        </w:rPr>
        <w:t xml:space="preserve"> processed</w:t>
      </w:r>
      <w:r>
        <w:rPr>
          <w:rFonts w:cstheme="minorHAnsi"/>
        </w:rPr>
        <w:t xml:space="preserve"> data is in the </w:t>
      </w:r>
      <w:proofErr w:type="spellStart"/>
      <w:r w:rsidRPr="00582F2F">
        <w:rPr>
          <w:rFonts w:ascii="Consolas" w:hAnsi="Consolas" w:cstheme="minorHAnsi"/>
          <w:color w:val="FF0000"/>
          <w:sz w:val="18"/>
          <w:szCs w:val="18"/>
        </w:rPr>
        <w:t>query_data</w:t>
      </w:r>
      <w:proofErr w:type="spellEnd"/>
      <w:r w:rsidRPr="00582F2F">
        <w:rPr>
          <w:rFonts w:cstheme="minorHAnsi"/>
          <w:color w:val="FF0000"/>
          <w:sz w:val="18"/>
          <w:szCs w:val="18"/>
        </w:rPr>
        <w:t xml:space="preserve"> </w:t>
      </w:r>
      <w:r w:rsidR="003A153A">
        <w:rPr>
          <w:rFonts w:cstheme="minorHAnsi"/>
        </w:rPr>
        <w:t>zip file</w:t>
      </w:r>
      <w:r>
        <w:rPr>
          <w:rFonts w:cstheme="minorHAnsi"/>
        </w:rPr>
        <w:t>.</w:t>
      </w:r>
    </w:p>
    <w:p w14:paraId="52DC5C13" w14:textId="6CD9E506" w:rsidR="00D62C64" w:rsidRDefault="00D62C64">
      <w:pPr>
        <w:rPr>
          <w:rFonts w:cstheme="minorHAnsi"/>
        </w:rPr>
      </w:pPr>
    </w:p>
    <w:p w14:paraId="7E3407DE" w14:textId="47914721" w:rsidR="00D62C64" w:rsidRDefault="00D62C64">
      <w:pPr>
        <w:rPr>
          <w:rFonts w:cstheme="minorHAnsi"/>
        </w:rPr>
      </w:pPr>
      <w:r>
        <w:rPr>
          <w:rFonts w:cstheme="minorHAnsi"/>
        </w:rPr>
        <w:t xml:space="preserve">Finally, the scripts used to generate the figures </w:t>
      </w:r>
      <w:r w:rsidR="003A153A">
        <w:rPr>
          <w:rFonts w:cstheme="minorHAnsi"/>
        </w:rPr>
        <w:t xml:space="preserve">are included. </w:t>
      </w:r>
      <w:proofErr w:type="spellStart"/>
      <w:r w:rsidR="003A153A" w:rsidRPr="003A153A">
        <w:rPr>
          <w:rFonts w:ascii="Consolas" w:hAnsi="Consolas" w:cstheme="minorHAnsi"/>
          <w:color w:val="FF0000"/>
          <w:sz w:val="18"/>
          <w:szCs w:val="18"/>
        </w:rPr>
        <w:t>Price_gdp_</w:t>
      </w:r>
      <w:proofErr w:type="gramStart"/>
      <w:r w:rsidR="003A153A" w:rsidRPr="003A153A">
        <w:rPr>
          <w:rFonts w:ascii="Consolas" w:hAnsi="Consolas" w:cstheme="minorHAnsi"/>
          <w:color w:val="FF0000"/>
          <w:sz w:val="18"/>
          <w:szCs w:val="18"/>
        </w:rPr>
        <w:t>plot.R</w:t>
      </w:r>
      <w:proofErr w:type="spellEnd"/>
      <w:proofErr w:type="gramEnd"/>
      <w:r w:rsidR="003A153A" w:rsidRPr="003A153A">
        <w:rPr>
          <w:rFonts w:ascii="Consolas" w:hAnsi="Consolas" w:cstheme="minorHAnsi"/>
          <w:color w:val="FF0000"/>
          <w:sz w:val="18"/>
          <w:szCs w:val="18"/>
        </w:rPr>
        <w:t xml:space="preserve"> </w:t>
      </w:r>
      <w:r w:rsidR="003A153A">
        <w:rPr>
          <w:rFonts w:cstheme="minorHAnsi"/>
        </w:rPr>
        <w:t>plots Figure 3 and SI Figure 2.</w:t>
      </w:r>
      <w:r>
        <w:rPr>
          <w:rFonts w:cstheme="minorHAnsi"/>
        </w:rPr>
        <w:t xml:space="preserve"> </w:t>
      </w:r>
      <w:proofErr w:type="spellStart"/>
      <w:r w:rsidR="003A153A">
        <w:rPr>
          <w:rFonts w:ascii="Consolas" w:hAnsi="Consolas" w:cstheme="minorHAnsi"/>
          <w:color w:val="FF0000"/>
          <w:sz w:val="18"/>
          <w:szCs w:val="18"/>
        </w:rPr>
        <w:t>Protectedland_</w:t>
      </w:r>
      <w:proofErr w:type="gramStart"/>
      <w:r w:rsidR="003A153A">
        <w:rPr>
          <w:rFonts w:ascii="Consolas" w:hAnsi="Consolas" w:cstheme="minorHAnsi"/>
          <w:color w:val="FF0000"/>
          <w:sz w:val="18"/>
          <w:szCs w:val="18"/>
        </w:rPr>
        <w:t>plot</w:t>
      </w:r>
      <w:r w:rsidR="003A153A" w:rsidRPr="003A153A">
        <w:rPr>
          <w:rFonts w:ascii="Consolas" w:hAnsi="Consolas" w:cstheme="minorHAnsi"/>
          <w:color w:val="FF0000"/>
          <w:sz w:val="18"/>
          <w:szCs w:val="18"/>
        </w:rPr>
        <w:t>.R</w:t>
      </w:r>
      <w:proofErr w:type="spellEnd"/>
      <w:proofErr w:type="gramEnd"/>
      <w:r w:rsidR="003A153A">
        <w:rPr>
          <w:rFonts w:ascii="Consolas" w:hAnsi="Consolas" w:cstheme="minorHAnsi"/>
          <w:color w:val="FF0000"/>
          <w:sz w:val="18"/>
          <w:szCs w:val="18"/>
        </w:rPr>
        <w:t xml:space="preserve"> </w:t>
      </w:r>
      <w:r w:rsidR="003A153A">
        <w:rPr>
          <w:rFonts w:cstheme="minorHAnsi"/>
        </w:rPr>
        <w:t xml:space="preserve">plots Figure 2. </w:t>
      </w:r>
      <w:proofErr w:type="spellStart"/>
      <w:r w:rsidR="003A153A">
        <w:rPr>
          <w:rFonts w:ascii="Consolas" w:hAnsi="Consolas" w:cstheme="minorHAnsi"/>
          <w:color w:val="FF0000"/>
          <w:sz w:val="18"/>
          <w:szCs w:val="18"/>
        </w:rPr>
        <w:t>wsi_</w:t>
      </w:r>
      <w:proofErr w:type="gramStart"/>
      <w:r w:rsidR="003A153A">
        <w:rPr>
          <w:rFonts w:ascii="Consolas" w:hAnsi="Consolas" w:cstheme="minorHAnsi"/>
          <w:color w:val="FF0000"/>
          <w:sz w:val="18"/>
          <w:szCs w:val="18"/>
        </w:rPr>
        <w:t>plot</w:t>
      </w:r>
      <w:r w:rsidR="003A153A" w:rsidRPr="003A153A">
        <w:rPr>
          <w:rFonts w:ascii="Consolas" w:hAnsi="Consolas" w:cstheme="minorHAnsi"/>
          <w:color w:val="FF0000"/>
          <w:sz w:val="18"/>
          <w:szCs w:val="18"/>
        </w:rPr>
        <w:t>.R</w:t>
      </w:r>
      <w:proofErr w:type="spellEnd"/>
      <w:proofErr w:type="gramEnd"/>
      <w:r w:rsidR="003A153A">
        <w:rPr>
          <w:rFonts w:ascii="Consolas" w:hAnsi="Consolas" w:cstheme="minorHAnsi"/>
          <w:color w:val="FF0000"/>
          <w:sz w:val="18"/>
          <w:szCs w:val="18"/>
        </w:rPr>
        <w:t xml:space="preserve"> </w:t>
      </w:r>
      <w:r w:rsidR="003A153A" w:rsidRPr="003A153A">
        <w:rPr>
          <w:rFonts w:cstheme="minorHAnsi"/>
        </w:rPr>
        <w:t>plots Figure 4,</w:t>
      </w:r>
      <w:r w:rsidR="003A153A" w:rsidRPr="003A153A">
        <w:rPr>
          <w:rFonts w:ascii="Consolas" w:hAnsi="Consolas" w:cstheme="minorHAnsi"/>
        </w:rPr>
        <w:t xml:space="preserve"> </w:t>
      </w:r>
      <w:proofErr w:type="spellStart"/>
      <w:r w:rsidR="003A153A">
        <w:rPr>
          <w:rFonts w:ascii="Consolas" w:hAnsi="Consolas" w:cstheme="minorHAnsi"/>
          <w:color w:val="FF0000"/>
          <w:sz w:val="18"/>
          <w:szCs w:val="18"/>
        </w:rPr>
        <w:t>carbon_ecdf.R</w:t>
      </w:r>
      <w:proofErr w:type="spellEnd"/>
      <w:r w:rsidR="003A153A">
        <w:rPr>
          <w:rFonts w:ascii="Consolas" w:hAnsi="Consolas" w:cstheme="minorHAnsi"/>
          <w:color w:val="FF0000"/>
          <w:sz w:val="18"/>
          <w:szCs w:val="18"/>
        </w:rPr>
        <w:t xml:space="preserve"> </w:t>
      </w:r>
      <w:r w:rsidR="003A153A" w:rsidRPr="003A153A">
        <w:rPr>
          <w:rFonts w:cstheme="minorHAnsi"/>
        </w:rPr>
        <w:t>plots Figure 5,</w:t>
      </w:r>
      <w:r w:rsidR="003A153A">
        <w:rPr>
          <w:rFonts w:ascii="Consolas" w:hAnsi="Consolas" w:cstheme="minorHAnsi"/>
          <w:color w:val="FF0000"/>
          <w:sz w:val="18"/>
          <w:szCs w:val="18"/>
        </w:rPr>
        <w:t xml:space="preserve"> </w:t>
      </w:r>
      <w:proofErr w:type="spellStart"/>
      <w:r w:rsidR="003A153A">
        <w:rPr>
          <w:rFonts w:ascii="Consolas" w:hAnsi="Consolas" w:cstheme="minorHAnsi"/>
          <w:color w:val="FF0000"/>
          <w:sz w:val="18"/>
          <w:szCs w:val="18"/>
        </w:rPr>
        <w:t>var_explained.R</w:t>
      </w:r>
      <w:proofErr w:type="spellEnd"/>
      <w:r w:rsidR="003A153A">
        <w:rPr>
          <w:rFonts w:ascii="Consolas" w:hAnsi="Consolas" w:cstheme="minorHAnsi"/>
          <w:color w:val="FF0000"/>
          <w:sz w:val="18"/>
          <w:szCs w:val="18"/>
        </w:rPr>
        <w:t xml:space="preserve"> </w:t>
      </w:r>
      <w:r w:rsidR="003A153A" w:rsidRPr="003A153A">
        <w:rPr>
          <w:rFonts w:cstheme="minorHAnsi"/>
        </w:rPr>
        <w:t>plots Figure 6, and</w:t>
      </w:r>
      <w:r w:rsidR="003A153A" w:rsidRPr="003A153A">
        <w:rPr>
          <w:rFonts w:ascii="Consolas" w:hAnsi="Consolas" w:cstheme="minorHAnsi"/>
        </w:rPr>
        <w:t xml:space="preserve"> </w:t>
      </w:r>
      <w:proofErr w:type="spellStart"/>
      <w:r w:rsidR="003A153A">
        <w:rPr>
          <w:rFonts w:ascii="Consolas" w:hAnsi="Consolas" w:cstheme="minorHAnsi"/>
          <w:color w:val="FF0000"/>
          <w:sz w:val="18"/>
          <w:szCs w:val="18"/>
        </w:rPr>
        <w:t>tradeoff_plot.R</w:t>
      </w:r>
      <w:proofErr w:type="spellEnd"/>
      <w:r w:rsidR="003A153A">
        <w:rPr>
          <w:rFonts w:ascii="Consolas" w:hAnsi="Consolas" w:cstheme="minorHAnsi"/>
          <w:color w:val="FF0000"/>
          <w:sz w:val="18"/>
          <w:szCs w:val="18"/>
        </w:rPr>
        <w:t xml:space="preserve"> </w:t>
      </w:r>
      <w:r w:rsidR="003A153A" w:rsidRPr="003A153A">
        <w:rPr>
          <w:rFonts w:cstheme="minorHAnsi"/>
        </w:rPr>
        <w:t>plots Figure 7.</w:t>
      </w:r>
      <w:r w:rsidR="00A155FA">
        <w:rPr>
          <w:rFonts w:cstheme="minorHAnsi"/>
        </w:rPr>
        <w:t xml:space="preserve"> Mapping data files are in the </w:t>
      </w:r>
      <w:r w:rsidR="00A155FA" w:rsidRPr="00A155FA">
        <w:rPr>
          <w:rFonts w:ascii="Consolas" w:hAnsi="Consolas" w:cstheme="minorHAnsi"/>
          <w:color w:val="FF0000"/>
          <w:sz w:val="18"/>
          <w:szCs w:val="18"/>
        </w:rPr>
        <w:t>mapping.zip</w:t>
      </w:r>
      <w:r w:rsidR="00A155FA" w:rsidRPr="00A155FA">
        <w:rPr>
          <w:rFonts w:cstheme="minorHAnsi"/>
          <w:color w:val="FF0000"/>
          <w:sz w:val="18"/>
          <w:szCs w:val="18"/>
        </w:rPr>
        <w:t xml:space="preserve"> </w:t>
      </w:r>
      <w:r w:rsidR="00A155FA">
        <w:rPr>
          <w:rFonts w:cstheme="minorHAnsi"/>
        </w:rPr>
        <w:t>file.</w:t>
      </w:r>
      <w:r w:rsidR="0031751B">
        <w:rPr>
          <w:rFonts w:cstheme="minorHAnsi"/>
        </w:rPr>
        <w:t xml:space="preserve"> The remaining SI figures are plotted in </w:t>
      </w:r>
      <w:proofErr w:type="spellStart"/>
      <w:r w:rsidR="0031751B" w:rsidRPr="0031751B">
        <w:rPr>
          <w:rFonts w:ascii="Consolas" w:hAnsi="Consolas" w:cstheme="minorHAnsi"/>
          <w:color w:val="FF0000"/>
          <w:sz w:val="18"/>
          <w:szCs w:val="18"/>
        </w:rPr>
        <w:t>single_metric_plots.R</w:t>
      </w:r>
      <w:proofErr w:type="spellEnd"/>
      <w:r w:rsidR="0031751B" w:rsidRPr="0031751B">
        <w:rPr>
          <w:rFonts w:ascii="Consolas" w:hAnsi="Consolas" w:cstheme="minorHAnsi"/>
          <w:color w:val="FF0000"/>
          <w:sz w:val="18"/>
          <w:szCs w:val="18"/>
        </w:rPr>
        <w:t>.</w:t>
      </w:r>
    </w:p>
    <w:p w14:paraId="2A66AC19" w14:textId="04A6DA8E" w:rsidR="00D62C64" w:rsidRDefault="003A153A">
      <w:pPr>
        <w:rPr>
          <w:rFonts w:cstheme="minorHAnsi"/>
        </w:rPr>
      </w:pPr>
      <w:r>
        <w:rPr>
          <w:rFonts w:cstheme="minorHAnsi"/>
        </w:rPr>
        <w:t xml:space="preserve"> </w:t>
      </w:r>
    </w:p>
    <w:p w14:paraId="43BFE7FF" w14:textId="56B977C0" w:rsidR="00D62C64" w:rsidRPr="00D62C64" w:rsidRDefault="00D62C64">
      <w:pPr>
        <w:rPr>
          <w:rFonts w:cstheme="minorHAnsi"/>
        </w:rPr>
      </w:pPr>
      <w:r>
        <w:rPr>
          <w:rFonts w:cstheme="minorHAnsi"/>
        </w:rPr>
        <w:t xml:space="preserve">Additional questions on the data and code can be addressed to </w:t>
      </w:r>
      <w:hyperlink r:id="rId4" w:history="1">
        <w:r w:rsidR="00582F2F" w:rsidRPr="00706DB0">
          <w:rPr>
            <w:rStyle w:val="Hyperlink"/>
            <w:rFonts w:cstheme="minorHAnsi"/>
          </w:rPr>
          <w:t>flannery.dolan@tufts.edu</w:t>
        </w:r>
      </w:hyperlink>
      <w:r>
        <w:rPr>
          <w:rFonts w:cstheme="minorHAnsi"/>
        </w:rPr>
        <w:t xml:space="preserve">. </w:t>
      </w:r>
    </w:p>
    <w:sectPr w:rsidR="00D62C64" w:rsidRPr="00D62C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04F"/>
    <w:rsid w:val="00115494"/>
    <w:rsid w:val="0031751B"/>
    <w:rsid w:val="003A153A"/>
    <w:rsid w:val="00582F2F"/>
    <w:rsid w:val="00681657"/>
    <w:rsid w:val="0068504F"/>
    <w:rsid w:val="00A155FA"/>
    <w:rsid w:val="00CB3117"/>
    <w:rsid w:val="00D62C64"/>
    <w:rsid w:val="00D81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3C6E7"/>
  <w15:chartTrackingRefBased/>
  <w15:docId w15:val="{272FACF7-BFB8-4D98-80BE-A424EF79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D62C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62C64"/>
    <w:rPr>
      <w:rFonts w:ascii="Courier New" w:eastAsia="Times New Roman" w:hAnsi="Courier New" w:cs="Courier New"/>
      <w:sz w:val="20"/>
      <w:szCs w:val="20"/>
    </w:rPr>
  </w:style>
  <w:style w:type="character" w:styleId="Hyperlink">
    <w:name w:val="Hyperlink"/>
    <w:basedOn w:val="DefaultParagraphFont"/>
    <w:uiPriority w:val="99"/>
    <w:unhideWhenUsed/>
    <w:rsid w:val="00D62C64"/>
    <w:rPr>
      <w:color w:val="0563C1" w:themeColor="hyperlink"/>
      <w:u w:val="single"/>
    </w:rPr>
  </w:style>
  <w:style w:type="character" w:styleId="UnresolvedMention">
    <w:name w:val="Unresolved Mention"/>
    <w:basedOn w:val="DefaultParagraphFont"/>
    <w:uiPriority w:val="99"/>
    <w:semiHidden/>
    <w:unhideWhenUsed/>
    <w:rsid w:val="00D62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524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lannery.dolan@tuft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5277</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Dolan, Flannery C</dc:creator>
  <cp:keywords/>
  <dc:description/>
  <cp:lastModifiedBy>Dolan, Flannery C</cp:lastModifiedBy>
  <cp:revision>5</cp:revision>
  <dcterms:created xsi:type="dcterms:W3CDTF">2021-08-26T19:01:00Z</dcterms:created>
  <dcterms:modified xsi:type="dcterms:W3CDTF">2021-09-28T03:34:00Z</dcterms:modified>
</cp:coreProperties>
</file>