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48B34" w14:textId="4F77A17E" w:rsidR="00066AD6" w:rsidRPr="003B20C2" w:rsidRDefault="000908C6" w:rsidP="00D24B11">
      <w:pPr>
        <w:pStyle w:val="3"/>
        <w:contextualSpacing/>
      </w:pPr>
      <w:r w:rsidRPr="000908C6">
        <w:t>Jiang</w:t>
      </w:r>
      <w:r w:rsidRPr="0020078E">
        <w:t>, J-J</w:t>
      </w:r>
      <w:r w:rsidR="008D2D1F">
        <w:t>.</w:t>
      </w:r>
      <w:r w:rsidRPr="0020078E">
        <w:t xml:space="preserve"> et al. </w:t>
      </w:r>
      <w:r w:rsidR="00D62134">
        <w:t>(</w:t>
      </w:r>
      <w:r w:rsidRPr="0020078E">
        <w:t>2021</w:t>
      </w:r>
      <w:r w:rsidR="00D62134">
        <w:t>)</w:t>
      </w:r>
      <w:r w:rsidRPr="0020078E">
        <w:t xml:space="preserve"> </w:t>
      </w:r>
      <w:r w:rsidR="0020078E" w:rsidRPr="0020078E">
        <w:t xml:space="preserve">Restoration of native saltmarshes can reverse the changes in arthropod assemblages and trophic interactions caused by a plant invasion. </w:t>
      </w:r>
      <w:r w:rsidR="000967EE" w:rsidRPr="000967EE">
        <w:rPr>
          <w:i/>
          <w:iCs/>
        </w:rPr>
        <w:t>Ecological Monographs</w:t>
      </w:r>
      <w:r w:rsidR="000967EE">
        <w:rPr>
          <w:i/>
          <w:iCs/>
        </w:rPr>
        <w:t>.</w:t>
      </w:r>
      <w:r>
        <w:t xml:space="preserve"> </w:t>
      </w:r>
    </w:p>
    <w:p w14:paraId="0EAD30B2" w14:textId="77777777" w:rsidR="00066AD6" w:rsidRDefault="00DA669A" w:rsidP="00066AD6">
      <w:pPr>
        <w:contextualSpacing/>
      </w:pPr>
      <w:r>
        <w:pict w14:anchorId="1C38B9C9">
          <v:rect id="_x0000_i1025" style="width:0;height:1.5pt" o:hralign="center" o:hrstd="t" o:hr="t" fillcolor="#aca899" stroked="f"/>
        </w:pict>
      </w:r>
    </w:p>
    <w:p w14:paraId="2531D83C" w14:textId="77777777" w:rsidR="00066AD6" w:rsidRDefault="00D06599" w:rsidP="00066AD6">
      <w:pPr>
        <w:pStyle w:val="3"/>
        <w:contextualSpacing/>
      </w:pPr>
      <w:r>
        <w:t>Data S1</w:t>
      </w:r>
    </w:p>
    <w:p w14:paraId="044138C9" w14:textId="77777777" w:rsidR="003B20C2" w:rsidRDefault="003B20C2" w:rsidP="00066AD6">
      <w:pPr>
        <w:pStyle w:val="3"/>
        <w:contextualSpacing/>
      </w:pPr>
    </w:p>
    <w:p w14:paraId="552C3955" w14:textId="72180631" w:rsidR="00066AD6" w:rsidRDefault="001A2EFB" w:rsidP="00066AD6">
      <w:pPr>
        <w:pStyle w:val="3"/>
        <w:ind w:left="720"/>
        <w:contextualSpacing/>
      </w:pPr>
      <w:r w:rsidRPr="001A2EFB">
        <w:t>The code</w:t>
      </w:r>
      <w:r>
        <w:t>s</w:t>
      </w:r>
      <w:r w:rsidRPr="001A2EFB">
        <w:t xml:space="preserve"> used for data analysis </w:t>
      </w:r>
      <w:r w:rsidR="006E24D1">
        <w:t xml:space="preserve">and figure drawing </w:t>
      </w:r>
      <w:r w:rsidRPr="001A2EFB">
        <w:t>in the manuscript</w:t>
      </w:r>
      <w:r w:rsidR="00D968C2">
        <w:t>.</w:t>
      </w:r>
      <w:r w:rsidR="00066AD6">
        <w:t xml:space="preserve"> </w:t>
      </w:r>
    </w:p>
    <w:p w14:paraId="1CA04234" w14:textId="77777777" w:rsidR="00066AD6" w:rsidRDefault="00DA669A" w:rsidP="00066AD6">
      <w:pPr>
        <w:contextualSpacing/>
      </w:pPr>
      <w:r>
        <w:pict w14:anchorId="473C0E04">
          <v:rect id="_x0000_i1026" style="width:0;height:1.5pt" o:hrstd="t" o:hr="t" fillcolor="#aca899" stroked="f"/>
        </w:pict>
      </w:r>
    </w:p>
    <w:p w14:paraId="4B1893F1" w14:textId="0D2C1AFA" w:rsidR="00D06599" w:rsidRDefault="00066AD6" w:rsidP="003B20C2">
      <w:pPr>
        <w:pStyle w:val="3"/>
        <w:contextualSpacing/>
      </w:pPr>
      <w:bookmarkStart w:id="0" w:name="anchorAuthors"/>
      <w:bookmarkEnd w:id="0"/>
      <w:r>
        <w:t>Author(s)</w:t>
      </w:r>
      <w:r w:rsidR="003B20C2">
        <w:t xml:space="preserve"> [of the material provided in DataS1.zip]</w:t>
      </w:r>
    </w:p>
    <w:p w14:paraId="7013A523" w14:textId="3CB31205" w:rsidR="003F10E2" w:rsidRDefault="003F10E2" w:rsidP="003B20C2">
      <w:pPr>
        <w:pStyle w:val="3"/>
        <w:contextualSpacing/>
      </w:pPr>
    </w:p>
    <w:p w14:paraId="08F0503B" w14:textId="2F773DE8" w:rsidR="00066AD6" w:rsidRDefault="00D968C2" w:rsidP="00066AD6">
      <w:pPr>
        <w:pStyle w:val="a3"/>
        <w:ind w:left="720"/>
        <w:contextualSpacing/>
      </w:pPr>
      <w:r w:rsidRPr="00D968C2">
        <w:t>Jia-Jia Jiang</w:t>
      </w:r>
      <w:r w:rsidR="00066AD6">
        <w:br w:type="textWrapping" w:clear="all"/>
      </w:r>
      <w:r w:rsidR="00B431F0" w:rsidRPr="00E9049F">
        <w:rPr>
          <w:rFonts w:eastAsia="等线"/>
          <w:iCs/>
        </w:rPr>
        <w:t>Ministry of Education Key Laboratory for Biodiversity Science and Ecological Engineering, National Observations and Research Station for Wetland Ecosystems of the Yangtze Estuary, Institute of Eco-Chongming, School of Life Sciences, Fudan University, Shanghai, 20043</w:t>
      </w:r>
      <w:r w:rsidR="00B431F0">
        <w:rPr>
          <w:rFonts w:eastAsia="等线"/>
          <w:iCs/>
        </w:rPr>
        <w:t>8</w:t>
      </w:r>
      <w:r w:rsidR="00B431F0" w:rsidRPr="00E9049F">
        <w:rPr>
          <w:rFonts w:eastAsia="等线"/>
          <w:iCs/>
        </w:rPr>
        <w:t xml:space="preserve"> China</w:t>
      </w:r>
      <w:r w:rsidR="00066AD6">
        <w:br w:type="textWrapping" w:clear="all"/>
      </w:r>
      <w:r w:rsidR="007C50EE" w:rsidRPr="007C50EE">
        <w:t>jiang939596@163.com</w:t>
      </w:r>
    </w:p>
    <w:p w14:paraId="0642AC72" w14:textId="77777777" w:rsidR="00032D17" w:rsidRDefault="00032D17" w:rsidP="00066AD6">
      <w:pPr>
        <w:pStyle w:val="a3"/>
        <w:ind w:left="720"/>
        <w:contextualSpacing/>
      </w:pPr>
    </w:p>
    <w:p w14:paraId="46DE500E" w14:textId="16A104B9" w:rsidR="003B20C2" w:rsidRDefault="007C50EE" w:rsidP="00B431F0">
      <w:pPr>
        <w:pStyle w:val="a3"/>
        <w:ind w:left="720"/>
        <w:contextualSpacing/>
      </w:pPr>
      <w:r w:rsidRPr="007C50EE">
        <w:t>Yu-</w:t>
      </w:r>
      <w:proofErr w:type="spellStart"/>
      <w:r w:rsidRPr="007C50EE">
        <w:t>Jie</w:t>
      </w:r>
      <w:proofErr w:type="spellEnd"/>
      <w:r w:rsidRPr="007C50EE">
        <w:t xml:space="preserve"> Zhao</w:t>
      </w:r>
      <w:r w:rsidR="003B20C2">
        <w:br w:type="textWrapping" w:clear="all"/>
      </w:r>
      <w:r w:rsidR="00B431F0" w:rsidRPr="00E9049F">
        <w:rPr>
          <w:rFonts w:eastAsia="等线"/>
          <w:iCs/>
        </w:rPr>
        <w:t>Ministry of Education Key Laboratory for Biodiversity Science and Ecological Engineering, National Observations and Research Station for Wetland Ecosystems of the Yangtze Estuary, Institute of Eco-Chongming, School of Life Sciences, Fudan University, Shanghai, 20043</w:t>
      </w:r>
      <w:r w:rsidR="00B431F0">
        <w:rPr>
          <w:rFonts w:eastAsia="等线"/>
          <w:iCs/>
        </w:rPr>
        <w:t>8</w:t>
      </w:r>
      <w:r w:rsidR="00B431F0" w:rsidRPr="00E9049F">
        <w:rPr>
          <w:rFonts w:eastAsia="等线"/>
          <w:iCs/>
        </w:rPr>
        <w:t xml:space="preserve"> China</w:t>
      </w:r>
      <w:r w:rsidR="003B20C2">
        <w:br w:type="textWrapping" w:clear="all"/>
      </w:r>
      <w:r w:rsidR="00C028DB">
        <w:t>20210700121@fudan.edu.cn</w:t>
      </w:r>
    </w:p>
    <w:p w14:paraId="59B1FD3B" w14:textId="589FD163" w:rsidR="003B20C2" w:rsidRDefault="003B20C2" w:rsidP="003B20C2">
      <w:pPr>
        <w:pStyle w:val="a3"/>
        <w:ind w:left="720"/>
        <w:contextualSpacing/>
      </w:pPr>
    </w:p>
    <w:p w14:paraId="0630A7BF" w14:textId="58DE4380" w:rsidR="00C028DB" w:rsidRDefault="00C028DB" w:rsidP="00B431F0">
      <w:pPr>
        <w:pStyle w:val="a3"/>
        <w:ind w:left="720"/>
        <w:contextualSpacing/>
      </w:pPr>
      <w:r w:rsidRPr="00C028DB">
        <w:t>Yao-Lin Guo</w:t>
      </w:r>
      <w:r>
        <w:br/>
      </w:r>
      <w:r w:rsidR="00B431F0" w:rsidRPr="00E9049F">
        <w:rPr>
          <w:rFonts w:eastAsia="等线"/>
          <w:iCs/>
        </w:rPr>
        <w:t>Ministry of Education Key Laboratory for Biodiversity Science and Ecological Engineering, National Observations and Research Station for Wetland Ecosystems of the Yangtze Estuary, Institute of Eco-Chongming, School of Life Sciences, Fudan University, Shanghai, 20043</w:t>
      </w:r>
      <w:r w:rsidR="00B431F0">
        <w:rPr>
          <w:rFonts w:eastAsia="等线"/>
          <w:iCs/>
        </w:rPr>
        <w:t>8</w:t>
      </w:r>
      <w:r w:rsidR="00B431F0" w:rsidRPr="00E9049F">
        <w:rPr>
          <w:rFonts w:eastAsia="等线"/>
          <w:iCs/>
        </w:rPr>
        <w:t xml:space="preserve"> China</w:t>
      </w:r>
      <w:r>
        <w:br w:type="textWrapping" w:clear="all"/>
      </w:r>
      <w:r w:rsidR="00473BBC" w:rsidRPr="00473BBC">
        <w:t>ylguo19@fudan.edu.cn</w:t>
      </w:r>
    </w:p>
    <w:p w14:paraId="1C4C999A" w14:textId="1E2F22A3" w:rsidR="003B20C2" w:rsidRDefault="003B20C2" w:rsidP="003B20C2">
      <w:pPr>
        <w:pStyle w:val="a3"/>
        <w:ind w:left="720"/>
        <w:contextualSpacing/>
      </w:pPr>
    </w:p>
    <w:p w14:paraId="41AD6244" w14:textId="77777777" w:rsidR="00066AD6" w:rsidRDefault="00DA669A" w:rsidP="00066AD6">
      <w:pPr>
        <w:contextualSpacing/>
      </w:pPr>
      <w:r>
        <w:pict w14:anchorId="65F2798E">
          <v:rect id="_x0000_i1027" style="width:0;height:1.5pt" o:hrstd="t" o:hr="t" fillcolor="#aca899" stroked="f"/>
        </w:pict>
      </w:r>
    </w:p>
    <w:p w14:paraId="339FA2D2" w14:textId="77777777" w:rsidR="00066AD6" w:rsidRDefault="00066AD6" w:rsidP="00066AD6">
      <w:pPr>
        <w:pStyle w:val="3"/>
        <w:contextualSpacing/>
      </w:pPr>
      <w:bookmarkStart w:id="1" w:name="anchorFilelist"/>
      <w:bookmarkEnd w:id="1"/>
      <w:r>
        <w:t>File list</w:t>
      </w:r>
      <w:r w:rsidR="00AC12EF">
        <w:t xml:space="preserve"> (files found within DataS1.zip)</w:t>
      </w:r>
    </w:p>
    <w:p w14:paraId="0E361D25" w14:textId="1116F5FC" w:rsidR="005E11B7" w:rsidRPr="005C58AD" w:rsidRDefault="007128BC" w:rsidP="00066AD6">
      <w:pPr>
        <w:pStyle w:val="a3"/>
        <w:ind w:left="720"/>
        <w:contextualSpacing/>
        <w:rPr>
          <w:rFonts w:ascii="Courier New" w:hAnsi="Courier New" w:cs="Courier New"/>
        </w:rPr>
      </w:pPr>
      <w:bookmarkStart w:id="2" w:name="_Hlk73453324"/>
      <w:r w:rsidRPr="005C58AD">
        <w:rPr>
          <w:rFonts w:ascii="Courier New" w:hAnsi="Courier New" w:cs="Courier New"/>
        </w:rPr>
        <w:t>R code for Richness, Density and Shannon</w:t>
      </w:r>
      <w:r w:rsidR="00BD0E2B" w:rsidRPr="005C58AD">
        <w:rPr>
          <w:rFonts w:ascii="Courier New" w:hAnsi="Courier New" w:cs="Courier New"/>
        </w:rPr>
        <w:t>.txt</w:t>
      </w:r>
      <w:bookmarkEnd w:id="2"/>
      <w:r w:rsidR="00066AD6" w:rsidRPr="005C58AD">
        <w:rPr>
          <w:rFonts w:ascii="Courier New" w:hAnsi="Courier New" w:cs="Courier New"/>
        </w:rPr>
        <w:t xml:space="preserve"> </w:t>
      </w:r>
    </w:p>
    <w:p w14:paraId="38E78330" w14:textId="1C168571" w:rsidR="00BD0E2B" w:rsidRPr="005C58AD" w:rsidRDefault="00BD0E2B" w:rsidP="00066AD6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NMDS.txt</w:t>
      </w:r>
    </w:p>
    <w:p w14:paraId="270A1013" w14:textId="4DA9EE6C" w:rsidR="00BD0E2B" w:rsidRDefault="005C58AD" w:rsidP="00066AD6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bar_trophic.txt</w:t>
      </w:r>
    </w:p>
    <w:p w14:paraId="47D40DE4" w14:textId="77777777" w:rsidR="008C110D" w:rsidRPr="005C58AD" w:rsidRDefault="008C110D" w:rsidP="008C110D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isotope_analysis.txt</w:t>
      </w:r>
    </w:p>
    <w:p w14:paraId="00248325" w14:textId="3CA9D75B" w:rsidR="005C58AD" w:rsidRPr="005C58AD" w:rsidRDefault="005C58AD" w:rsidP="00066AD6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lastRenderedPageBreak/>
        <w:t>R code for correlations_among_environment_variables.txt</w:t>
      </w:r>
    </w:p>
    <w:p w14:paraId="5AB7804B" w14:textId="125299D6" w:rsidR="005C58AD" w:rsidRPr="005C58AD" w:rsidRDefault="005C58AD" w:rsidP="00066AD6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CCA.txt</w:t>
      </w:r>
    </w:p>
    <w:p w14:paraId="678DD5A6" w14:textId="77777777" w:rsidR="005E11B7" w:rsidRDefault="005E11B7" w:rsidP="00066AD6">
      <w:pPr>
        <w:pStyle w:val="a3"/>
        <w:ind w:left="720"/>
        <w:contextualSpacing/>
      </w:pPr>
    </w:p>
    <w:p w14:paraId="474A37B1" w14:textId="77777777" w:rsidR="00066AD6" w:rsidRDefault="00066AD6" w:rsidP="00066AD6">
      <w:pPr>
        <w:pStyle w:val="a3"/>
        <w:contextualSpacing/>
        <w:rPr>
          <w:b/>
          <w:bCs/>
          <w:sz w:val="27"/>
          <w:szCs w:val="27"/>
        </w:rPr>
      </w:pPr>
      <w:bookmarkStart w:id="3" w:name="anchorDescription"/>
      <w:bookmarkEnd w:id="3"/>
      <w:r>
        <w:rPr>
          <w:b/>
          <w:bCs/>
          <w:sz w:val="27"/>
          <w:szCs w:val="27"/>
        </w:rPr>
        <w:t>Description</w:t>
      </w:r>
    </w:p>
    <w:p w14:paraId="05475AD8" w14:textId="77777777" w:rsidR="005E11B7" w:rsidRDefault="005E11B7" w:rsidP="00066AD6">
      <w:pPr>
        <w:pStyle w:val="a3"/>
        <w:contextualSpacing/>
      </w:pPr>
    </w:p>
    <w:p w14:paraId="4D6E0F8A" w14:textId="6E011ABB" w:rsidR="00F5171C" w:rsidRDefault="00F5171C" w:rsidP="00066AD6">
      <w:pPr>
        <w:pStyle w:val="a3"/>
        <w:ind w:left="720"/>
        <w:contextualSpacing/>
      </w:pPr>
      <w:r w:rsidRPr="00F5171C">
        <w:rPr>
          <w:rFonts w:ascii="Courier New" w:hAnsi="Courier New" w:cs="Courier New"/>
          <w:color w:val="000000"/>
        </w:rPr>
        <w:t>R code for Richness, Density and Shannon.txt</w:t>
      </w:r>
      <w:r>
        <w:t xml:space="preserve"> - </w:t>
      </w:r>
      <w:r w:rsidR="0054275F">
        <w:t>R code</w:t>
      </w:r>
      <w:r w:rsidR="00FF47C8">
        <w:t>s</w:t>
      </w:r>
      <w:r w:rsidR="0054275F">
        <w:t xml:space="preserve"> for </w:t>
      </w:r>
      <w:r w:rsidR="0054275F" w:rsidRPr="0054275F">
        <w:t>calculations</w:t>
      </w:r>
      <w:r w:rsidR="0054275F">
        <w:t xml:space="preserve"> </w:t>
      </w:r>
      <w:r w:rsidR="007E1BB7">
        <w:t>and h</w:t>
      </w:r>
      <w:r w:rsidR="007E1BB7" w:rsidRPr="007E1BB7">
        <w:t>istogram</w:t>
      </w:r>
      <w:r w:rsidR="006E6B8E">
        <w:t xml:space="preserve"> </w:t>
      </w:r>
      <w:r w:rsidR="006E6B8E" w:rsidRPr="00B47966">
        <w:t>(F</w:t>
      </w:r>
      <w:r w:rsidR="006E6B8E" w:rsidRPr="00B47966">
        <w:rPr>
          <w:rFonts w:hint="eastAsia"/>
        </w:rPr>
        <w:t>i</w:t>
      </w:r>
      <w:r w:rsidR="00B47966">
        <w:t>gure 2</w:t>
      </w:r>
      <w:r w:rsidR="006E6B8E" w:rsidRPr="00B47966">
        <w:t>)</w:t>
      </w:r>
      <w:r w:rsidR="007E1BB7" w:rsidRPr="007E1BB7">
        <w:t xml:space="preserve"> drawing </w:t>
      </w:r>
      <w:r w:rsidR="0054275F">
        <w:t xml:space="preserve">of </w:t>
      </w:r>
      <w:r w:rsidR="00EE1158" w:rsidRPr="00EE1158">
        <w:t>arthropod</w:t>
      </w:r>
      <w:r w:rsidR="00EE1158">
        <w:t xml:space="preserve"> richness</w:t>
      </w:r>
      <w:r w:rsidR="00605ACE">
        <w:t>, density and Shannon-</w:t>
      </w:r>
      <w:r w:rsidR="00605ACE" w:rsidRPr="00605ACE">
        <w:t>Wiener index</w:t>
      </w:r>
      <w:r w:rsidR="00605ACE">
        <w:t xml:space="preserve"> in different plant communities.</w:t>
      </w:r>
    </w:p>
    <w:p w14:paraId="051971CF" w14:textId="77777777" w:rsidR="007B38B6" w:rsidRDefault="007B38B6" w:rsidP="00066AD6">
      <w:pPr>
        <w:pStyle w:val="a3"/>
        <w:ind w:left="720"/>
        <w:contextualSpacing/>
        <w:rPr>
          <w:rFonts w:ascii="Courier New" w:hAnsi="Courier New" w:cs="Courier New"/>
          <w:color w:val="000000"/>
        </w:rPr>
      </w:pPr>
    </w:p>
    <w:p w14:paraId="5174E227" w14:textId="1A31D733" w:rsidR="00A94CA8" w:rsidRDefault="00A94CA8" w:rsidP="00066AD6">
      <w:pPr>
        <w:pStyle w:val="a3"/>
        <w:ind w:left="720"/>
        <w:contextualSpacing/>
      </w:pPr>
      <w:r w:rsidRPr="00A94CA8">
        <w:rPr>
          <w:rFonts w:ascii="Courier New" w:hAnsi="Courier New" w:cs="Courier New"/>
          <w:color w:val="000000"/>
        </w:rPr>
        <w:t>R code for NMDS.txt</w:t>
      </w:r>
      <w:r>
        <w:t xml:space="preserve"> - </w:t>
      </w:r>
      <w:r w:rsidR="00D351DE">
        <w:t xml:space="preserve">R codes for </w:t>
      </w:r>
      <w:r w:rsidR="00BA75EC">
        <w:t xml:space="preserve">NMDS </w:t>
      </w:r>
      <w:r w:rsidR="00BA75EC" w:rsidRPr="00D351DE">
        <w:t>analysis</w:t>
      </w:r>
      <w:r w:rsidR="00D351DE">
        <w:t xml:space="preserve"> and </w:t>
      </w:r>
      <w:r w:rsidR="00BA75EC" w:rsidRPr="00BA75EC">
        <w:t>biplot</w:t>
      </w:r>
      <w:r w:rsidR="00B47966">
        <w:t xml:space="preserve"> </w:t>
      </w:r>
      <w:r w:rsidR="00B47966" w:rsidRPr="00B47966">
        <w:t>(F</w:t>
      </w:r>
      <w:r w:rsidR="00B47966" w:rsidRPr="00B47966">
        <w:rPr>
          <w:rFonts w:hint="eastAsia"/>
        </w:rPr>
        <w:t>i</w:t>
      </w:r>
      <w:r w:rsidR="00B47966">
        <w:t>gure 3</w:t>
      </w:r>
      <w:r w:rsidR="00B47966" w:rsidRPr="00B47966">
        <w:t>)</w:t>
      </w:r>
      <w:r w:rsidR="00D351DE" w:rsidRPr="007E1BB7">
        <w:t xml:space="preserve"> drawing</w:t>
      </w:r>
      <w:r w:rsidR="00BA75EC">
        <w:t>.</w:t>
      </w:r>
    </w:p>
    <w:p w14:paraId="0F0FF769" w14:textId="77777777" w:rsidR="007B38B6" w:rsidRDefault="007B38B6" w:rsidP="008B7572">
      <w:pPr>
        <w:pStyle w:val="a3"/>
        <w:ind w:left="720"/>
        <w:contextualSpacing/>
        <w:rPr>
          <w:rFonts w:ascii="Courier New" w:hAnsi="Courier New" w:cs="Courier New"/>
        </w:rPr>
      </w:pPr>
    </w:p>
    <w:p w14:paraId="0BADB659" w14:textId="373D5F5F" w:rsidR="008B7572" w:rsidRDefault="008B7572" w:rsidP="008B7572">
      <w:pPr>
        <w:pStyle w:val="a3"/>
        <w:ind w:left="720"/>
        <w:contextualSpacing/>
      </w:pPr>
      <w:r w:rsidRPr="005C58AD">
        <w:rPr>
          <w:rFonts w:ascii="Courier New" w:hAnsi="Courier New" w:cs="Courier New"/>
        </w:rPr>
        <w:t>R code for bar_trophic.txt</w:t>
      </w:r>
      <w:r w:rsidRPr="008B7572">
        <w:rPr>
          <w:rFonts w:hint="eastAsia"/>
        </w:rPr>
        <w:t xml:space="preserve"> </w:t>
      </w:r>
      <w:r w:rsidRPr="008B7572">
        <w:t xml:space="preserve">- </w:t>
      </w:r>
      <w:r w:rsidR="006E6B8E">
        <w:t xml:space="preserve">R codes for </w:t>
      </w:r>
      <w:r w:rsidR="0079502D">
        <w:t xml:space="preserve">KW test </w:t>
      </w:r>
      <w:r w:rsidR="00A51257" w:rsidRPr="00A51257">
        <w:t xml:space="preserve">with multiple comparisons </w:t>
      </w:r>
      <w:r w:rsidR="005B278F">
        <w:t xml:space="preserve">used </w:t>
      </w:r>
      <w:r w:rsidR="0079502D">
        <w:t xml:space="preserve">for </w:t>
      </w:r>
      <w:r w:rsidR="005B278F" w:rsidRPr="00D351DE">
        <w:t>analysis</w:t>
      </w:r>
      <w:r w:rsidR="005B278F" w:rsidRPr="0079502D">
        <w:t xml:space="preserve"> </w:t>
      </w:r>
      <w:r w:rsidR="005B278F">
        <w:t xml:space="preserve">of </w:t>
      </w:r>
      <w:r w:rsidR="0079502D" w:rsidRPr="0079502D">
        <w:t>differences in the composition of feeding guilds</w:t>
      </w:r>
      <w:r w:rsidR="0079502D">
        <w:t xml:space="preserve"> </w:t>
      </w:r>
      <w:r w:rsidR="00F41CEE" w:rsidRPr="00F41CEE">
        <w:t>among plant community types</w:t>
      </w:r>
      <w:r w:rsidR="00CD3CB0">
        <w:t>,</w:t>
      </w:r>
      <w:r w:rsidR="00F41CEE" w:rsidRPr="00F41CEE">
        <w:t xml:space="preserve"> </w:t>
      </w:r>
      <w:r w:rsidR="0079502D">
        <w:t xml:space="preserve">and </w:t>
      </w:r>
      <w:r w:rsidR="00CD3CB0">
        <w:t xml:space="preserve">codes for </w:t>
      </w:r>
      <w:r w:rsidR="0079502D">
        <w:t>h</w:t>
      </w:r>
      <w:r w:rsidR="0079502D" w:rsidRPr="007E1BB7">
        <w:t>istogram</w:t>
      </w:r>
      <w:r w:rsidR="0079502D">
        <w:t xml:space="preserve"> </w:t>
      </w:r>
      <w:r w:rsidR="0079502D" w:rsidRPr="00B47966">
        <w:t>(F</w:t>
      </w:r>
      <w:r w:rsidR="0079502D" w:rsidRPr="00B47966">
        <w:rPr>
          <w:rFonts w:hint="eastAsia"/>
        </w:rPr>
        <w:t>i</w:t>
      </w:r>
      <w:r w:rsidR="0079502D">
        <w:t>gure 4</w:t>
      </w:r>
      <w:r w:rsidR="0079502D" w:rsidRPr="00B47966">
        <w:t>)</w:t>
      </w:r>
      <w:r w:rsidR="0079502D" w:rsidRPr="007E1BB7">
        <w:t xml:space="preserve"> drawing</w:t>
      </w:r>
      <w:r w:rsidR="0079502D">
        <w:t>.</w:t>
      </w:r>
    </w:p>
    <w:p w14:paraId="1E0BB052" w14:textId="77777777" w:rsidR="003E0146" w:rsidRDefault="003E0146" w:rsidP="003E0146">
      <w:pPr>
        <w:pStyle w:val="a3"/>
        <w:ind w:left="720"/>
        <w:contextualSpacing/>
        <w:rPr>
          <w:rFonts w:ascii="Courier New" w:hAnsi="Courier New" w:cs="Courier New"/>
        </w:rPr>
      </w:pPr>
    </w:p>
    <w:p w14:paraId="595EEC83" w14:textId="6BEEF8D8" w:rsidR="003E0146" w:rsidRPr="005C58AD" w:rsidRDefault="003E0146" w:rsidP="003E0146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isotope_analysis.txt</w:t>
      </w:r>
      <w:r w:rsidRPr="002709B9">
        <w:t xml:space="preserve"> - </w:t>
      </w:r>
      <w:r>
        <w:t xml:space="preserve">R codes for </w:t>
      </w:r>
      <w:r w:rsidRPr="001F5945">
        <w:rPr>
          <w:rFonts w:hint="eastAsia"/>
        </w:rPr>
        <w:t>δ</w:t>
      </w:r>
      <w:r w:rsidRPr="00DA2BEE">
        <w:rPr>
          <w:vertAlign w:val="superscript"/>
        </w:rPr>
        <w:t>13</w:t>
      </w:r>
      <w:r w:rsidRPr="001F5945">
        <w:t>C</w:t>
      </w:r>
      <w:r w:rsidR="00A02128">
        <w:t>,</w:t>
      </w:r>
      <w:r w:rsidRPr="001F5945">
        <w:t xml:space="preserve"> δ</w:t>
      </w:r>
      <w:r w:rsidRPr="00DA2BEE">
        <w:rPr>
          <w:vertAlign w:val="superscript"/>
        </w:rPr>
        <w:t>15</w:t>
      </w:r>
      <w:r w:rsidRPr="001F5945">
        <w:t>N biplots</w:t>
      </w:r>
      <w:r w:rsidR="00E01758">
        <w:t xml:space="preserve"> (Figure 5)</w:t>
      </w:r>
      <w:r w:rsidRPr="001F5945">
        <w:t xml:space="preserve"> </w:t>
      </w:r>
      <w:r>
        <w:t>drawing</w:t>
      </w:r>
      <w:r w:rsidR="001B6355">
        <w:t>,</w:t>
      </w:r>
      <w:r w:rsidR="00CD3CB0">
        <w:t xml:space="preserve"> and</w:t>
      </w:r>
      <w:r>
        <w:t xml:space="preserve"> </w:t>
      </w:r>
      <w:r w:rsidRPr="0054275F">
        <w:t>calculations</w:t>
      </w:r>
      <w:r>
        <w:t xml:space="preserve"> of six Layman’s </w:t>
      </w:r>
      <w:r w:rsidRPr="007879AB">
        <w:t xml:space="preserve">metrics </w:t>
      </w:r>
      <w:r>
        <w:t xml:space="preserve">(NR, CR, TA, CD, MNND and SDNND). </w:t>
      </w:r>
    </w:p>
    <w:p w14:paraId="15F3239D" w14:textId="77777777" w:rsidR="007B38B6" w:rsidRDefault="007B38B6" w:rsidP="00F41CEE">
      <w:pPr>
        <w:pStyle w:val="a3"/>
        <w:ind w:left="720"/>
        <w:contextualSpacing/>
        <w:rPr>
          <w:rFonts w:ascii="Courier New" w:hAnsi="Courier New" w:cs="Courier New"/>
        </w:rPr>
      </w:pPr>
    </w:p>
    <w:p w14:paraId="4D3A8770" w14:textId="688C130D" w:rsidR="00F41CEE" w:rsidRPr="005C58AD" w:rsidRDefault="00F41CEE" w:rsidP="00F41CEE">
      <w:pPr>
        <w:pStyle w:val="a3"/>
        <w:ind w:left="720"/>
        <w:contextualSpacing/>
        <w:rPr>
          <w:rFonts w:ascii="Courier New" w:hAnsi="Courier New" w:cs="Courier New"/>
        </w:rPr>
      </w:pPr>
      <w:r w:rsidRPr="005C58AD">
        <w:rPr>
          <w:rFonts w:ascii="Courier New" w:hAnsi="Courier New" w:cs="Courier New"/>
        </w:rPr>
        <w:t>R code for correlations_among_environment_variables.txt</w:t>
      </w:r>
      <w:r w:rsidRPr="00F41CEE">
        <w:t xml:space="preserve"> - </w:t>
      </w:r>
      <w:r w:rsidR="007F6A20">
        <w:t xml:space="preserve">R codes for </w:t>
      </w:r>
      <w:r w:rsidR="006102ED" w:rsidRPr="006102ED">
        <w:t xml:space="preserve">Pearson </w:t>
      </w:r>
      <w:r w:rsidR="007F6A20">
        <w:t xml:space="preserve">correlation </w:t>
      </w:r>
      <w:r w:rsidR="007F6A20" w:rsidRPr="00D351DE">
        <w:t>analysis</w:t>
      </w:r>
      <w:r w:rsidR="007F6A20">
        <w:t xml:space="preserve"> among environment variables and </w:t>
      </w:r>
      <w:r w:rsidR="007A2146">
        <w:t>Figure</w:t>
      </w:r>
      <w:r w:rsidR="00616CDA">
        <w:t xml:space="preserve"> </w:t>
      </w:r>
      <w:r w:rsidR="007A2146">
        <w:t xml:space="preserve">S1,S2 </w:t>
      </w:r>
      <w:r w:rsidR="009A53A0" w:rsidRPr="007E1BB7">
        <w:t>drawing</w:t>
      </w:r>
      <w:r w:rsidR="009A53A0">
        <w:t>.</w:t>
      </w:r>
    </w:p>
    <w:p w14:paraId="32FBF0BE" w14:textId="77777777" w:rsidR="007B38B6" w:rsidRDefault="007B38B6" w:rsidP="008B7572">
      <w:pPr>
        <w:pStyle w:val="a3"/>
        <w:ind w:left="720"/>
        <w:contextualSpacing/>
        <w:rPr>
          <w:rFonts w:ascii="Courier New" w:hAnsi="Courier New" w:cs="Courier New"/>
        </w:rPr>
      </w:pPr>
    </w:p>
    <w:p w14:paraId="53D099E8" w14:textId="7A96F89D" w:rsidR="0079502D" w:rsidRDefault="009A53A0" w:rsidP="008B7572">
      <w:pPr>
        <w:pStyle w:val="a3"/>
        <w:ind w:left="720"/>
        <w:contextualSpacing/>
      </w:pPr>
      <w:r w:rsidRPr="005C58AD">
        <w:rPr>
          <w:rFonts w:ascii="Courier New" w:hAnsi="Courier New" w:cs="Courier New"/>
        </w:rPr>
        <w:t>R code for CCA.txt</w:t>
      </w:r>
      <w:r w:rsidRPr="009A53A0">
        <w:t xml:space="preserve"> - </w:t>
      </w:r>
      <w:r>
        <w:t>R codes for CCA</w:t>
      </w:r>
      <w:r w:rsidR="00F9129B">
        <w:t>, p</w:t>
      </w:r>
      <w:r w:rsidR="00F9129B" w:rsidRPr="00F9129B">
        <w:t>ermutation tests</w:t>
      </w:r>
      <w:r w:rsidR="00F9129B">
        <w:t>,</w:t>
      </w:r>
      <w:r w:rsidR="008C110D">
        <w:t xml:space="preserve"> </w:t>
      </w:r>
      <w:r w:rsidR="000A1A2F">
        <w:t xml:space="preserve">and </w:t>
      </w:r>
      <w:r w:rsidR="000A1A2F" w:rsidRPr="000A1A2F">
        <w:t>subsequent</w:t>
      </w:r>
      <w:r w:rsidR="000A1A2F">
        <w:t xml:space="preserve"> </w:t>
      </w:r>
      <w:r w:rsidR="00FD6D45" w:rsidRPr="002709B9">
        <w:t>KW test with multiple comparisons</w:t>
      </w:r>
      <w:r w:rsidR="00FD6D45">
        <w:t xml:space="preserve"> </w:t>
      </w:r>
      <w:r w:rsidR="00402A95">
        <w:t xml:space="preserve">used for </w:t>
      </w:r>
      <w:r w:rsidR="00402A95" w:rsidRPr="00D351DE">
        <w:t>analysis</w:t>
      </w:r>
      <w:r w:rsidR="00402A95" w:rsidRPr="0079502D">
        <w:t xml:space="preserve"> </w:t>
      </w:r>
      <w:r w:rsidR="00402A95">
        <w:t xml:space="preserve">of </w:t>
      </w:r>
      <w:r w:rsidR="00570B50">
        <w:t>variables among different plant c</w:t>
      </w:r>
      <w:r w:rsidR="006D78AA">
        <w:t>o</w:t>
      </w:r>
      <w:r w:rsidR="00570B50">
        <w:t>mmunities</w:t>
      </w:r>
      <w:r w:rsidR="00A0501F">
        <w:t xml:space="preserve">, </w:t>
      </w:r>
      <w:r w:rsidR="008C110D">
        <w:t xml:space="preserve">and </w:t>
      </w:r>
      <w:r w:rsidR="006D78AA">
        <w:t xml:space="preserve">codes for the </w:t>
      </w:r>
      <w:r w:rsidR="008C110D">
        <w:t>biplot (</w:t>
      </w:r>
      <w:r w:rsidR="002E65D6">
        <w:t>Figure 6</w:t>
      </w:r>
      <w:r w:rsidR="008C110D">
        <w:t xml:space="preserve">) </w:t>
      </w:r>
      <w:r w:rsidR="006D78AA">
        <w:t>and h</w:t>
      </w:r>
      <w:r w:rsidR="006D78AA" w:rsidRPr="007E1BB7">
        <w:t>istogram</w:t>
      </w:r>
      <w:r w:rsidR="006D78AA">
        <w:t xml:space="preserve"> </w:t>
      </w:r>
      <w:r w:rsidR="006D78AA" w:rsidRPr="00B47966">
        <w:t>(F</w:t>
      </w:r>
      <w:r w:rsidR="006D78AA" w:rsidRPr="00B47966">
        <w:rPr>
          <w:rFonts w:hint="eastAsia"/>
        </w:rPr>
        <w:t>i</w:t>
      </w:r>
      <w:r w:rsidR="006D78AA">
        <w:t>gure 7</w:t>
      </w:r>
      <w:r w:rsidR="006D78AA" w:rsidRPr="00B47966">
        <w:t>)</w:t>
      </w:r>
      <w:r w:rsidR="006D78AA">
        <w:t xml:space="preserve"> </w:t>
      </w:r>
      <w:r w:rsidR="008C110D">
        <w:t>drawing.</w:t>
      </w:r>
    </w:p>
    <w:p w14:paraId="7A4618A0" w14:textId="63589B33" w:rsidR="007B38B6" w:rsidRPr="007B38B6" w:rsidRDefault="007B38B6" w:rsidP="007B38B6">
      <w:pPr>
        <w:pStyle w:val="a3"/>
        <w:ind w:left="720"/>
        <w:contextualSpacing/>
        <w:rPr>
          <w:color w:val="000000"/>
        </w:rPr>
      </w:pPr>
    </w:p>
    <w:sectPr w:rsidR="007B38B6" w:rsidRPr="007B38B6" w:rsidSect="00190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0D78B0" w14:textId="77777777" w:rsidR="00DA669A" w:rsidRDefault="00DA669A" w:rsidP="000967EE">
      <w:pPr>
        <w:spacing w:after="0" w:line="240" w:lineRule="auto"/>
      </w:pPr>
      <w:r>
        <w:separator/>
      </w:r>
    </w:p>
  </w:endnote>
  <w:endnote w:type="continuationSeparator" w:id="0">
    <w:p w14:paraId="13797A18" w14:textId="77777777" w:rsidR="00DA669A" w:rsidRDefault="00DA669A" w:rsidP="0009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3473D" w14:textId="77777777" w:rsidR="00DA669A" w:rsidRDefault="00DA669A" w:rsidP="000967EE">
      <w:pPr>
        <w:spacing w:after="0" w:line="240" w:lineRule="auto"/>
      </w:pPr>
      <w:r>
        <w:separator/>
      </w:r>
    </w:p>
  </w:footnote>
  <w:footnote w:type="continuationSeparator" w:id="0">
    <w:p w14:paraId="39A49591" w14:textId="77777777" w:rsidR="00DA669A" w:rsidRDefault="00DA669A" w:rsidP="000967E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AD6"/>
    <w:rsid w:val="00032D17"/>
    <w:rsid w:val="00066AD6"/>
    <w:rsid w:val="000908C6"/>
    <w:rsid w:val="000967EE"/>
    <w:rsid w:val="000A1A2F"/>
    <w:rsid w:val="00164858"/>
    <w:rsid w:val="00190B30"/>
    <w:rsid w:val="001A2EFB"/>
    <w:rsid w:val="001A4F22"/>
    <w:rsid w:val="001B6355"/>
    <w:rsid w:val="001F5945"/>
    <w:rsid w:val="0020078E"/>
    <w:rsid w:val="002709B9"/>
    <w:rsid w:val="002D07B8"/>
    <w:rsid w:val="002D14A6"/>
    <w:rsid w:val="002E65D6"/>
    <w:rsid w:val="00326649"/>
    <w:rsid w:val="003B20C2"/>
    <w:rsid w:val="003E0146"/>
    <w:rsid w:val="003F10E2"/>
    <w:rsid w:val="00402A95"/>
    <w:rsid w:val="00473BBC"/>
    <w:rsid w:val="00494D0A"/>
    <w:rsid w:val="0054275F"/>
    <w:rsid w:val="00570B50"/>
    <w:rsid w:val="005B278F"/>
    <w:rsid w:val="005C58AD"/>
    <w:rsid w:val="005E11B7"/>
    <w:rsid w:val="00605ACE"/>
    <w:rsid w:val="006102ED"/>
    <w:rsid w:val="00616CDA"/>
    <w:rsid w:val="006D78AA"/>
    <w:rsid w:val="006E24D1"/>
    <w:rsid w:val="006E4C46"/>
    <w:rsid w:val="006E6B8E"/>
    <w:rsid w:val="006F50AA"/>
    <w:rsid w:val="007069BC"/>
    <w:rsid w:val="007128BC"/>
    <w:rsid w:val="00763B0D"/>
    <w:rsid w:val="007879AB"/>
    <w:rsid w:val="0079502D"/>
    <w:rsid w:val="007A2146"/>
    <w:rsid w:val="007B38B6"/>
    <w:rsid w:val="007C50EE"/>
    <w:rsid w:val="007E1BB7"/>
    <w:rsid w:val="007F6A20"/>
    <w:rsid w:val="008B7572"/>
    <w:rsid w:val="008C110D"/>
    <w:rsid w:val="008D2D1F"/>
    <w:rsid w:val="00925840"/>
    <w:rsid w:val="009A53A0"/>
    <w:rsid w:val="009C1F20"/>
    <w:rsid w:val="00A02128"/>
    <w:rsid w:val="00A0501F"/>
    <w:rsid w:val="00A51257"/>
    <w:rsid w:val="00A85EA7"/>
    <w:rsid w:val="00A94CA8"/>
    <w:rsid w:val="00AC12EF"/>
    <w:rsid w:val="00AD3A41"/>
    <w:rsid w:val="00B431F0"/>
    <w:rsid w:val="00B47966"/>
    <w:rsid w:val="00BA75EC"/>
    <w:rsid w:val="00BD0E2B"/>
    <w:rsid w:val="00C01827"/>
    <w:rsid w:val="00C028DB"/>
    <w:rsid w:val="00C41D39"/>
    <w:rsid w:val="00C74733"/>
    <w:rsid w:val="00C763EA"/>
    <w:rsid w:val="00C91960"/>
    <w:rsid w:val="00CD3CB0"/>
    <w:rsid w:val="00D06599"/>
    <w:rsid w:val="00D24B11"/>
    <w:rsid w:val="00D351DE"/>
    <w:rsid w:val="00D55BBE"/>
    <w:rsid w:val="00D62134"/>
    <w:rsid w:val="00D968C2"/>
    <w:rsid w:val="00DA2BEE"/>
    <w:rsid w:val="00DA669A"/>
    <w:rsid w:val="00E01758"/>
    <w:rsid w:val="00EE1158"/>
    <w:rsid w:val="00F41CEE"/>
    <w:rsid w:val="00F5171C"/>
    <w:rsid w:val="00F9129B"/>
    <w:rsid w:val="00FA30CB"/>
    <w:rsid w:val="00FD6D45"/>
    <w:rsid w:val="00FF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63B77C"/>
  <w15:docId w15:val="{5DE0A358-FE67-4C39-A4AD-4BEFCB836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66A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uiPriority w:val="9"/>
    <w:rsid w:val="00066AD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066A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066AD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096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967E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67E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967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28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702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663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197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9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913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Bain</dc:creator>
  <cp:keywords/>
  <dc:description/>
  <cp:lastModifiedBy>赵 玉杰</cp:lastModifiedBy>
  <cp:revision>22</cp:revision>
  <cp:lastPrinted>2014-02-13T21:42:00Z</cp:lastPrinted>
  <dcterms:created xsi:type="dcterms:W3CDTF">2016-02-10T12:57:00Z</dcterms:created>
  <dcterms:modified xsi:type="dcterms:W3CDTF">2021-06-02T12:04:00Z</dcterms:modified>
</cp:coreProperties>
</file>