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6471086" w14:textId="706DEA4F" w:rsidR="008D2B8F" w:rsidRDefault="008D2B8F" w:rsidP="008D2B8F">
      <w:pPr>
        <w:spacing w:line="480" w:lineRule="auto"/>
        <w:jc w:val="center"/>
        <w:rPr>
          <w:b/>
        </w:rPr>
      </w:pPr>
      <w:r>
        <w:rPr>
          <w:b/>
        </w:rPr>
        <w:t>Supplementary Figure Legends</w:t>
      </w:r>
    </w:p>
    <w:p w14:paraId="3B4F451E" w14:textId="3B146289" w:rsidR="008D2B8F" w:rsidRDefault="008D2B8F" w:rsidP="008D2B8F">
      <w:pPr>
        <w:spacing w:line="480" w:lineRule="auto"/>
        <w:jc w:val="center"/>
        <w:rPr>
          <w:b/>
        </w:rPr>
      </w:pPr>
      <w:r>
        <w:rPr>
          <w:b/>
        </w:rPr>
        <w:t>(Figures S1–S</w:t>
      </w:r>
      <w:r w:rsidR="00E45939">
        <w:rPr>
          <w:b/>
        </w:rPr>
        <w:t>24</w:t>
      </w:r>
      <w:r>
        <w:rPr>
          <w:b/>
        </w:rPr>
        <w:t>)</w:t>
      </w:r>
    </w:p>
    <w:p w14:paraId="1704C939" w14:textId="77777777" w:rsidR="00F83CF4" w:rsidRDefault="00F83CF4" w:rsidP="00E45939">
      <w:pPr>
        <w:spacing w:line="480" w:lineRule="auto"/>
        <w:rPr>
          <w:b/>
        </w:rPr>
      </w:pPr>
    </w:p>
    <w:p w14:paraId="212CE884" w14:textId="77777777" w:rsidR="00E45939" w:rsidRPr="00484A89" w:rsidRDefault="00E45939" w:rsidP="00E45939">
      <w:pPr>
        <w:spacing w:line="480" w:lineRule="auto"/>
      </w:pPr>
      <w:r w:rsidRPr="00F756CD">
        <w:rPr>
          <w:b/>
        </w:rPr>
        <w:t xml:space="preserve">Figure </w:t>
      </w:r>
      <w:r>
        <w:rPr>
          <w:b/>
        </w:rPr>
        <w:t>S</w:t>
      </w:r>
      <w:r w:rsidRPr="00F756CD">
        <w:rPr>
          <w:b/>
        </w:rPr>
        <w:t>1</w:t>
      </w:r>
      <w:r w:rsidRPr="00F56C1B">
        <w:t xml:space="preserve">. Maximum-likelihood ancestral-state reconstructions </w:t>
      </w:r>
      <w:r>
        <w:t>done using</w:t>
      </w:r>
      <w:r w:rsidRPr="00F56C1B">
        <w:t xml:space="preserve"> HiSSE</w:t>
      </w:r>
      <w:r>
        <w:t xml:space="preserve"> (version 1.8, </w:t>
      </w:r>
      <w:r w:rsidRPr="009873DC">
        <w:t>Beaulieu and O’Meara 201</w:t>
      </w:r>
      <w:r>
        <w:t>6)</w:t>
      </w:r>
      <w:r w:rsidRPr="00F56C1B">
        <w:t xml:space="preserve">, the backbone tree of Ericson et al. (2006) for birds, and the maximum diurnal coding scheme </w:t>
      </w:r>
      <w:r>
        <w:t>in which</w:t>
      </w:r>
      <w:r w:rsidRPr="00F56C1B">
        <w:t xml:space="preserve"> </w:t>
      </w:r>
      <w:r>
        <w:t>crepuscular and arrhythmic species</w:t>
      </w:r>
      <w:r w:rsidRPr="00F56C1B">
        <w:t xml:space="preserve"> are </w:t>
      </w:r>
      <w:r>
        <w:t>coded as</w:t>
      </w:r>
      <w:r w:rsidRPr="00F56C1B">
        <w:t xml:space="preserve"> </w:t>
      </w:r>
      <w:r>
        <w:t>diurnal</w:t>
      </w:r>
      <w:r w:rsidRPr="00F56C1B">
        <w:t xml:space="preserve">. </w:t>
      </w:r>
      <w:r>
        <w:t>The best-fitting HiSSE model was completely unconstrained, incorporating two hidden states (A and B), 12 unique transition rates, and used the “madfitz” prior root assumption (see FitzJohn et al. 2009). Pie diagrams on the tree indicate the</w:t>
      </w:r>
      <w:r w:rsidRPr="00F56C1B">
        <w:t xml:space="preserve"> </w:t>
      </w:r>
      <w:r>
        <w:t>proportional likelihoods of each observed and hidden state combination at each node. Support for diurnal observed states are shown in shades of yellow and nocturnal observed states in shades of blue. Pie diagrams at the tips of the tree represent the proportional likelihoods of the hidden states (A, B) paired with the observed state.</w:t>
      </w:r>
    </w:p>
    <w:p w14:paraId="52E0CDEB" w14:textId="77777777" w:rsidR="00E45939" w:rsidRDefault="00E45939" w:rsidP="00E45939">
      <w:pPr>
        <w:spacing w:line="480" w:lineRule="auto"/>
        <w:rPr>
          <w:b/>
        </w:rPr>
      </w:pPr>
    </w:p>
    <w:p w14:paraId="15489288" w14:textId="77777777" w:rsidR="00E45939" w:rsidRDefault="00E45939" w:rsidP="00E45939">
      <w:pPr>
        <w:spacing w:line="480" w:lineRule="auto"/>
      </w:pPr>
      <w:r w:rsidRPr="00F756CD">
        <w:rPr>
          <w:b/>
        </w:rPr>
        <w:t xml:space="preserve">Figure </w:t>
      </w:r>
      <w:r>
        <w:rPr>
          <w:b/>
        </w:rPr>
        <w:t>S</w:t>
      </w:r>
      <w:r w:rsidRPr="00F756CD">
        <w:rPr>
          <w:b/>
        </w:rPr>
        <w:t>2.</w:t>
      </w:r>
      <w:r w:rsidRPr="003657A7">
        <w:t xml:space="preserve"> </w:t>
      </w:r>
      <w:r w:rsidRPr="00F56C1B">
        <w:t xml:space="preserve">Maximum-likelihood ancestral-state reconstructions </w:t>
      </w:r>
      <w:r>
        <w:t>done using</w:t>
      </w:r>
      <w:r w:rsidRPr="00F56C1B">
        <w:t xml:space="preserve"> HiSSE</w:t>
      </w:r>
      <w:r>
        <w:t xml:space="preserve"> (version 1.8, </w:t>
      </w:r>
      <w:r w:rsidRPr="009873DC">
        <w:t>Beaulieu and O’Meara 201</w:t>
      </w:r>
      <w:r>
        <w:t>6)</w:t>
      </w:r>
      <w:r w:rsidRPr="00F56C1B">
        <w:t xml:space="preserve">, the backbone tree of </w:t>
      </w:r>
      <w:r>
        <w:t>Hackett</w:t>
      </w:r>
      <w:r w:rsidRPr="00F56C1B">
        <w:t xml:space="preserve"> et al. (200</w:t>
      </w:r>
      <w:r>
        <w:t>8</w:t>
      </w:r>
      <w:r w:rsidRPr="00F56C1B">
        <w:t xml:space="preserve">) for birds, and the maximum diurnal coding scheme </w:t>
      </w:r>
      <w:r>
        <w:t>in which</w:t>
      </w:r>
      <w:r w:rsidRPr="00F56C1B">
        <w:t xml:space="preserve"> </w:t>
      </w:r>
      <w:r>
        <w:t>crepuscular and arrhythmic species</w:t>
      </w:r>
      <w:r w:rsidRPr="00F56C1B">
        <w:t xml:space="preserve"> are </w:t>
      </w:r>
      <w:r>
        <w:t>coded as</w:t>
      </w:r>
      <w:r w:rsidRPr="00F56C1B">
        <w:t xml:space="preserve"> </w:t>
      </w:r>
      <w:r>
        <w:t>diurnal</w:t>
      </w:r>
      <w:r w:rsidRPr="00F56C1B">
        <w:t xml:space="preserve">. </w:t>
      </w:r>
      <w:r>
        <w:t>The best-fitting HiSSE model was completely unconstrained, incorporating two hidden states (A and B), 12 unique transition rates, and used the “madfitz” prior root assumption (see FitzJohn et al. 2009). Pie diagrams on the tree indicate the</w:t>
      </w:r>
      <w:r w:rsidRPr="00F56C1B">
        <w:t xml:space="preserve"> </w:t>
      </w:r>
      <w:r>
        <w:t xml:space="preserve">proportional likelihoods of each observed and hidden state combination at each node. Support for diurnal observed states are shown in shades of yellow and nocturnal observed states in shades of blue. Pie diagrams at the </w:t>
      </w:r>
      <w:r>
        <w:lastRenderedPageBreak/>
        <w:t xml:space="preserve">tips of the tree represent the proportional likelihoods of the hidden states (A, B) paired with the observed state. </w:t>
      </w:r>
      <w:r w:rsidRPr="00484A89">
        <w:t xml:space="preserve"> </w:t>
      </w:r>
    </w:p>
    <w:p w14:paraId="1C2A1CF0" w14:textId="77777777" w:rsidR="00E45939" w:rsidRDefault="00E45939" w:rsidP="00E45939">
      <w:pPr>
        <w:spacing w:line="480" w:lineRule="auto"/>
        <w:rPr>
          <w:b/>
        </w:rPr>
      </w:pPr>
    </w:p>
    <w:p w14:paraId="16A4D924" w14:textId="77777777" w:rsidR="00E45939" w:rsidRDefault="00E45939" w:rsidP="00E45939">
      <w:pPr>
        <w:spacing w:line="480" w:lineRule="auto"/>
      </w:pPr>
      <w:r w:rsidRPr="00F756CD">
        <w:rPr>
          <w:b/>
        </w:rPr>
        <w:t xml:space="preserve">Figure </w:t>
      </w:r>
      <w:r>
        <w:rPr>
          <w:b/>
        </w:rPr>
        <w:t>S3</w:t>
      </w:r>
      <w:r w:rsidRPr="00F756CD">
        <w:rPr>
          <w:b/>
        </w:rPr>
        <w:t>.</w:t>
      </w:r>
      <w:r w:rsidRPr="003657A7">
        <w:t xml:space="preserve"> </w:t>
      </w:r>
      <w:r w:rsidRPr="00F56C1B">
        <w:t xml:space="preserve">Maximum-likelihood ancestral-state reconstructions </w:t>
      </w:r>
      <w:r>
        <w:t>done using</w:t>
      </w:r>
      <w:r w:rsidRPr="00F56C1B">
        <w:t xml:space="preserve"> HiSSE</w:t>
      </w:r>
      <w:r>
        <w:t xml:space="preserve"> (version 1.8, </w:t>
      </w:r>
      <w:r w:rsidRPr="009873DC">
        <w:t>Beaulieu and O’Meara 201</w:t>
      </w:r>
      <w:r>
        <w:t>6)</w:t>
      </w:r>
      <w:r w:rsidRPr="00F56C1B">
        <w:t xml:space="preserve">, the backbone tree of Ericson et al. (2006) for birds, and the maximum </w:t>
      </w:r>
      <w:r>
        <w:t>nocturnal</w:t>
      </w:r>
      <w:r w:rsidRPr="00F56C1B">
        <w:t xml:space="preserve"> coding scheme </w:t>
      </w:r>
      <w:r>
        <w:t>in which</w:t>
      </w:r>
      <w:r w:rsidRPr="00F56C1B">
        <w:t xml:space="preserve"> </w:t>
      </w:r>
      <w:r>
        <w:t>crepuscular and arrhythmic species</w:t>
      </w:r>
      <w:r w:rsidRPr="00F56C1B">
        <w:t xml:space="preserve"> are </w:t>
      </w:r>
      <w:r>
        <w:t>coded as</w:t>
      </w:r>
      <w:r w:rsidRPr="00F56C1B">
        <w:t xml:space="preserve"> </w:t>
      </w:r>
      <w:r>
        <w:t>nocturnal</w:t>
      </w:r>
      <w:r w:rsidRPr="00F56C1B">
        <w:t xml:space="preserve">. </w:t>
      </w:r>
      <w:r>
        <w:t>The best-fitting HiSSE model was completely unconstrained, incorporating two hidden states (A and B), 12 unique transition rates, and used the “madfitz” prior root assumption (see FitzJohn et al. 2009). Pie diagrams on the tree indicate the</w:t>
      </w:r>
      <w:r w:rsidRPr="00F56C1B">
        <w:t xml:space="preserve"> </w:t>
      </w:r>
      <w:r>
        <w:t xml:space="preserve">proportional likelihoods of each observed and hidden state combination at each node. Support for diurnal observed states are shown in shades of yellow and nocturnal observed states in shades of blue. Pie diagrams at the tips of the tree represent the proportional likelihoods of the hidden states (A, B) paired with the observed state. </w:t>
      </w:r>
    </w:p>
    <w:p w14:paraId="4D2AE529" w14:textId="77777777" w:rsidR="00E45939" w:rsidRPr="003D231F" w:rsidRDefault="00E45939" w:rsidP="00E45939">
      <w:pPr>
        <w:spacing w:line="480" w:lineRule="auto"/>
      </w:pPr>
    </w:p>
    <w:p w14:paraId="01A640BF" w14:textId="77777777" w:rsidR="00E45939" w:rsidRPr="00484A89" w:rsidRDefault="00E45939" w:rsidP="00E45939">
      <w:pPr>
        <w:spacing w:line="480" w:lineRule="auto"/>
      </w:pPr>
      <w:r w:rsidRPr="00F756CD">
        <w:rPr>
          <w:b/>
        </w:rPr>
        <w:t xml:space="preserve">Figure </w:t>
      </w:r>
      <w:r>
        <w:rPr>
          <w:b/>
        </w:rPr>
        <w:t>S4</w:t>
      </w:r>
      <w:r w:rsidRPr="00F756CD">
        <w:rPr>
          <w:b/>
        </w:rPr>
        <w:t>.</w:t>
      </w:r>
      <w:r w:rsidRPr="003657A7">
        <w:t xml:space="preserve"> </w:t>
      </w:r>
      <w:r w:rsidRPr="00F56C1B">
        <w:t xml:space="preserve">Maximum-likelihood ancestral-state reconstructions </w:t>
      </w:r>
      <w:r>
        <w:t>done using</w:t>
      </w:r>
      <w:r w:rsidRPr="00F56C1B">
        <w:t xml:space="preserve"> HiSSE</w:t>
      </w:r>
      <w:r>
        <w:t xml:space="preserve"> (version 1.8, </w:t>
      </w:r>
      <w:r w:rsidRPr="009873DC">
        <w:t>Beaulieu and O’Meara 201</w:t>
      </w:r>
      <w:r>
        <w:t>6)</w:t>
      </w:r>
      <w:r w:rsidRPr="00F56C1B">
        <w:t xml:space="preserve">, the backbone tree of </w:t>
      </w:r>
      <w:r>
        <w:t>Hackett</w:t>
      </w:r>
      <w:r w:rsidRPr="00F56C1B">
        <w:t xml:space="preserve"> et al. </w:t>
      </w:r>
      <w:r>
        <w:t>(2008</w:t>
      </w:r>
      <w:r w:rsidRPr="00F56C1B">
        <w:t xml:space="preserve">) for birds, and the maximum </w:t>
      </w:r>
      <w:r>
        <w:t>nocturnal</w:t>
      </w:r>
      <w:r w:rsidRPr="00F56C1B">
        <w:t xml:space="preserve"> coding scheme </w:t>
      </w:r>
      <w:r>
        <w:t>in which</w:t>
      </w:r>
      <w:r w:rsidRPr="00F56C1B">
        <w:t xml:space="preserve"> </w:t>
      </w:r>
      <w:r>
        <w:t>crepuscular and arrhythmic species</w:t>
      </w:r>
      <w:r w:rsidRPr="00F56C1B">
        <w:t xml:space="preserve"> are </w:t>
      </w:r>
      <w:r>
        <w:t>coded as</w:t>
      </w:r>
      <w:r w:rsidRPr="00F56C1B">
        <w:t xml:space="preserve"> </w:t>
      </w:r>
      <w:r>
        <w:t>nocturnal</w:t>
      </w:r>
      <w:r w:rsidRPr="00F56C1B">
        <w:t xml:space="preserve">. </w:t>
      </w:r>
      <w:r>
        <w:t>The best-fitting HiSSE model was completely unconstrained, incorporating two hidden states (A and B), 12 unique transition rates, and used the “madfitz” prior root assumption (see FitzJohn et al. 2009). Pie diagrams on the tree indicate the</w:t>
      </w:r>
      <w:r w:rsidRPr="00F56C1B">
        <w:t xml:space="preserve"> </w:t>
      </w:r>
      <w:r>
        <w:t xml:space="preserve">proportional likelihoods of each observed and hidden state combination at each node. Support for diurnal observed states are shown in shades of yellow and nocturnal observed states in shades of blue. Pie diagrams at the </w:t>
      </w:r>
      <w:r>
        <w:lastRenderedPageBreak/>
        <w:t>tips of the tree represent the proportional likelihoods of the hidden states (A, B) paired with the observed state.</w:t>
      </w:r>
    </w:p>
    <w:p w14:paraId="620E939C" w14:textId="77777777" w:rsidR="00E45939" w:rsidRDefault="00E45939" w:rsidP="00E45939">
      <w:pPr>
        <w:spacing w:line="480" w:lineRule="auto"/>
        <w:rPr>
          <w:b/>
        </w:rPr>
      </w:pPr>
    </w:p>
    <w:p w14:paraId="6441B8AA" w14:textId="77777777" w:rsidR="00E45939" w:rsidRPr="003913C1" w:rsidRDefault="00E45939" w:rsidP="00E45939">
      <w:pPr>
        <w:spacing w:line="480" w:lineRule="auto"/>
        <w:rPr>
          <w:b/>
        </w:rPr>
      </w:pPr>
      <w:r w:rsidRPr="00F756CD">
        <w:rPr>
          <w:b/>
        </w:rPr>
        <w:t xml:space="preserve">Figure </w:t>
      </w:r>
      <w:r>
        <w:rPr>
          <w:b/>
        </w:rPr>
        <w:t>S5</w:t>
      </w:r>
      <w:r w:rsidRPr="00F756CD">
        <w:rPr>
          <w:b/>
        </w:rPr>
        <w:t>.</w:t>
      </w:r>
      <w:r w:rsidRPr="003657A7">
        <w:t xml:space="preserve"> </w:t>
      </w:r>
      <w:r w:rsidRPr="00F56C1B">
        <w:t xml:space="preserve">Maximum-likelihood ancestral-state reconstructions </w:t>
      </w:r>
      <w:r>
        <w:t>done using</w:t>
      </w:r>
      <w:r w:rsidRPr="00F56C1B">
        <w:t xml:space="preserve"> </w:t>
      </w:r>
      <w:r>
        <w:t xml:space="preserve">the corHMM package (version 1.20, </w:t>
      </w:r>
      <w:r w:rsidRPr="007D7C5C">
        <w:t>Beaulieu</w:t>
      </w:r>
      <w:r>
        <w:t xml:space="preserve"> et al. 2013)</w:t>
      </w:r>
      <w:r w:rsidRPr="00F56C1B">
        <w:t xml:space="preserve">, the backbone tree of Ericson et al. (2006) for birds, and the maximum diurnal coding scheme </w:t>
      </w:r>
      <w:r>
        <w:t>in which</w:t>
      </w:r>
      <w:r w:rsidRPr="00F56C1B">
        <w:t xml:space="preserve"> </w:t>
      </w:r>
      <w:r>
        <w:t>crepuscular and arrhythmic species</w:t>
      </w:r>
      <w:r w:rsidRPr="00F56C1B">
        <w:t xml:space="preserve"> are </w:t>
      </w:r>
      <w:r>
        <w:t>coded as</w:t>
      </w:r>
      <w:r w:rsidRPr="00F56C1B">
        <w:t xml:space="preserve"> </w:t>
      </w:r>
      <w:r>
        <w:t>diurnal</w:t>
      </w:r>
      <w:r w:rsidRPr="00F56C1B">
        <w:t xml:space="preserve">. </w:t>
      </w:r>
      <w:r>
        <w:t xml:space="preserve">The best-fitting corHMM model paired the two observed diel states with two hidden rate classes (R1 and R2, with larger values representing faster rates), incorporated eight transition rates, and used the “madfitz” prior root assumption (see FitzJohn et al. 2009).  </w:t>
      </w:r>
      <w:r w:rsidRPr="00052616">
        <w:t>Pie diagrams at nodes indicate the proportiona</w:t>
      </w:r>
      <w:r>
        <w:t>l likelihoods of each diel state and rate class combination. Support for a n</w:t>
      </w:r>
      <w:r w:rsidRPr="00052616">
        <w:t>octurnal</w:t>
      </w:r>
      <w:r>
        <w:t xml:space="preserve"> observed state (1) at the node is represented by the portion of the pie in light and dark blue</w:t>
      </w:r>
      <w:r w:rsidRPr="00052616">
        <w:t xml:space="preserve"> and </w:t>
      </w:r>
      <w:r>
        <w:t>support for a diurnal observed state (0) is represented in yellow and orange</w:t>
      </w:r>
      <w:r w:rsidRPr="00F56C1B">
        <w:t>.</w:t>
      </w:r>
    </w:p>
    <w:p w14:paraId="485633C4" w14:textId="77777777" w:rsidR="00E45939" w:rsidRDefault="00E45939" w:rsidP="00E45939">
      <w:pPr>
        <w:spacing w:line="480" w:lineRule="auto"/>
      </w:pPr>
    </w:p>
    <w:p w14:paraId="2E0CB029" w14:textId="77777777" w:rsidR="00E45939" w:rsidRPr="00052616" w:rsidRDefault="00E45939" w:rsidP="00E45939">
      <w:pPr>
        <w:spacing w:line="480" w:lineRule="auto"/>
      </w:pPr>
      <w:r w:rsidRPr="00F756CD">
        <w:rPr>
          <w:b/>
        </w:rPr>
        <w:t xml:space="preserve">Figure </w:t>
      </w:r>
      <w:r>
        <w:rPr>
          <w:b/>
        </w:rPr>
        <w:t>S6</w:t>
      </w:r>
      <w:r w:rsidRPr="00F756CD">
        <w:rPr>
          <w:b/>
        </w:rPr>
        <w:t>.</w:t>
      </w:r>
      <w:r w:rsidRPr="003657A7">
        <w:t xml:space="preserve"> </w:t>
      </w:r>
      <w:r w:rsidRPr="00F56C1B">
        <w:t xml:space="preserve">Maximum-likelihood ancestral-state reconstructions </w:t>
      </w:r>
      <w:r>
        <w:t>done using</w:t>
      </w:r>
      <w:r w:rsidRPr="00F56C1B">
        <w:t xml:space="preserve"> </w:t>
      </w:r>
      <w:r>
        <w:t xml:space="preserve">the corHMM package (version 1.20, </w:t>
      </w:r>
      <w:r w:rsidRPr="007D7C5C">
        <w:t>Beaulieu</w:t>
      </w:r>
      <w:r>
        <w:t xml:space="preserve"> et al. 2013)</w:t>
      </w:r>
      <w:r w:rsidRPr="00F56C1B">
        <w:t xml:space="preserve">, the backbone tree of </w:t>
      </w:r>
      <w:r>
        <w:t>Hackett</w:t>
      </w:r>
      <w:r w:rsidRPr="00F56C1B">
        <w:t xml:space="preserve"> et al. (200</w:t>
      </w:r>
      <w:r>
        <w:t>8</w:t>
      </w:r>
      <w:r w:rsidRPr="00F56C1B">
        <w:t xml:space="preserve">) for birds, and the maximum diurnal coding scheme </w:t>
      </w:r>
      <w:r>
        <w:t>in which</w:t>
      </w:r>
      <w:r w:rsidRPr="00F56C1B">
        <w:t xml:space="preserve"> </w:t>
      </w:r>
      <w:r>
        <w:t>crepuscular and arrhythmic species</w:t>
      </w:r>
      <w:r w:rsidRPr="00F56C1B">
        <w:t xml:space="preserve"> are </w:t>
      </w:r>
      <w:r>
        <w:t>coded as</w:t>
      </w:r>
      <w:r w:rsidRPr="00F56C1B">
        <w:t xml:space="preserve"> </w:t>
      </w:r>
      <w:r>
        <w:t>diurnal</w:t>
      </w:r>
      <w:r w:rsidRPr="00F56C1B">
        <w:t xml:space="preserve">. </w:t>
      </w:r>
      <w:r>
        <w:t xml:space="preserve">The best-fitting corHMM model paired the two observed diel states with three hidden rate classes (R1–R3, with larger values representing faster rates), incorporated 14 transition rates, and used the “madfitz” prior root assumption (see FitzJohn et al. 2009).  </w:t>
      </w:r>
      <w:r w:rsidRPr="00052616">
        <w:t>Pie diagrams at nodes indicate the proportiona</w:t>
      </w:r>
      <w:r>
        <w:t>l likelihood of each diel state and rate class combination. Support for a n</w:t>
      </w:r>
      <w:r w:rsidRPr="00052616">
        <w:t>octurnal</w:t>
      </w:r>
      <w:r>
        <w:t xml:space="preserve"> observed state (1) at the node is represented by the portion of the pie in light and dark blue</w:t>
      </w:r>
      <w:r w:rsidRPr="00052616">
        <w:t xml:space="preserve"> and </w:t>
      </w:r>
      <w:r>
        <w:t>support for a diurnal observed state (0) is represented in yellow and orange</w:t>
      </w:r>
      <w:r w:rsidRPr="00F56C1B">
        <w:t>.</w:t>
      </w:r>
    </w:p>
    <w:p w14:paraId="37CED316" w14:textId="77777777" w:rsidR="00E45939" w:rsidRDefault="00E45939" w:rsidP="00E45939">
      <w:pPr>
        <w:spacing w:line="480" w:lineRule="auto"/>
      </w:pPr>
    </w:p>
    <w:p w14:paraId="1484C3B1" w14:textId="77777777" w:rsidR="00E45939" w:rsidRPr="00484A89" w:rsidRDefault="00E45939" w:rsidP="00E45939">
      <w:pPr>
        <w:spacing w:line="480" w:lineRule="auto"/>
      </w:pPr>
      <w:r w:rsidRPr="00F756CD">
        <w:rPr>
          <w:b/>
        </w:rPr>
        <w:t xml:space="preserve">Figure </w:t>
      </w:r>
      <w:r>
        <w:rPr>
          <w:b/>
        </w:rPr>
        <w:t>S7</w:t>
      </w:r>
      <w:r w:rsidRPr="00F756CD">
        <w:rPr>
          <w:b/>
        </w:rPr>
        <w:t>.</w:t>
      </w:r>
      <w:r w:rsidRPr="003657A7">
        <w:t xml:space="preserve"> </w:t>
      </w:r>
      <w:r w:rsidRPr="00F56C1B">
        <w:t xml:space="preserve">Maximum-likelihood ancestral-state reconstructions </w:t>
      </w:r>
      <w:r>
        <w:t>done using</w:t>
      </w:r>
      <w:r w:rsidRPr="00F56C1B">
        <w:t xml:space="preserve"> </w:t>
      </w:r>
      <w:r>
        <w:t xml:space="preserve">the corHMM package (version 1.20, </w:t>
      </w:r>
      <w:r w:rsidRPr="007D7C5C">
        <w:t>Beaulieu</w:t>
      </w:r>
      <w:r>
        <w:t xml:space="preserve"> et al. 2013)</w:t>
      </w:r>
      <w:r w:rsidRPr="00F56C1B">
        <w:t xml:space="preserve">, the backbone tree of Ericson et al. (2006) for birds, and the maximum </w:t>
      </w:r>
      <w:r>
        <w:t>nocturnal</w:t>
      </w:r>
      <w:r w:rsidRPr="00F56C1B">
        <w:t xml:space="preserve"> coding scheme </w:t>
      </w:r>
      <w:r>
        <w:t>in which</w:t>
      </w:r>
      <w:r w:rsidRPr="00F56C1B">
        <w:t xml:space="preserve"> </w:t>
      </w:r>
      <w:r>
        <w:t>crepuscular and arrhythmic species</w:t>
      </w:r>
      <w:r w:rsidRPr="00F56C1B">
        <w:t xml:space="preserve"> are </w:t>
      </w:r>
      <w:r>
        <w:t>coded as</w:t>
      </w:r>
      <w:r w:rsidRPr="00F56C1B">
        <w:t xml:space="preserve"> </w:t>
      </w:r>
      <w:r>
        <w:t>nocturnal</w:t>
      </w:r>
      <w:r w:rsidRPr="00F56C1B">
        <w:t xml:space="preserve">. </w:t>
      </w:r>
      <w:r>
        <w:t xml:space="preserve">The best-fitting corHMM model paired the two observed diel states with two hidden rate classes (R1 and R2, with larger values representing faster rates), incorporated eight transition rates, and used the “madfitz” prior root assumption (see FitzJohn et al. 2009).  </w:t>
      </w:r>
      <w:r w:rsidRPr="00052616">
        <w:t>Pie diagrams at nodes indicate the proportiona</w:t>
      </w:r>
      <w:r>
        <w:t>l likelihood of each diel state and rate class combination. Support for a n</w:t>
      </w:r>
      <w:r w:rsidRPr="00052616">
        <w:t>octurnal</w:t>
      </w:r>
      <w:r>
        <w:t xml:space="preserve"> observed state (1) at the node is represented by the portion of the pie in light and dark blue</w:t>
      </w:r>
      <w:r w:rsidRPr="00052616">
        <w:t xml:space="preserve"> and </w:t>
      </w:r>
      <w:r>
        <w:t>support for a diurnal observed state (0) is represented in yellow and orange</w:t>
      </w:r>
      <w:r w:rsidRPr="00F56C1B">
        <w:t>.</w:t>
      </w:r>
    </w:p>
    <w:p w14:paraId="445428D4" w14:textId="77777777" w:rsidR="00E45939" w:rsidRPr="00B406B5" w:rsidRDefault="00E45939" w:rsidP="00E45939">
      <w:pPr>
        <w:spacing w:line="480" w:lineRule="auto"/>
        <w:rPr>
          <w:b/>
        </w:rPr>
      </w:pPr>
    </w:p>
    <w:p w14:paraId="6BAF2A73" w14:textId="77777777" w:rsidR="00E45939" w:rsidRDefault="00E45939" w:rsidP="00E45939">
      <w:pPr>
        <w:spacing w:line="480" w:lineRule="auto"/>
      </w:pPr>
      <w:r w:rsidRPr="00B406B5">
        <w:rPr>
          <w:b/>
        </w:rPr>
        <w:t xml:space="preserve">Figure </w:t>
      </w:r>
      <w:r>
        <w:rPr>
          <w:b/>
        </w:rPr>
        <w:t>S</w:t>
      </w:r>
      <w:r w:rsidRPr="00B406B5">
        <w:rPr>
          <w:b/>
        </w:rPr>
        <w:t xml:space="preserve">8. </w:t>
      </w:r>
      <w:r w:rsidRPr="00F56C1B">
        <w:t xml:space="preserve">Maximum-likelihood ancestral-state reconstructions </w:t>
      </w:r>
      <w:r>
        <w:t>done using</w:t>
      </w:r>
      <w:r w:rsidRPr="00F56C1B">
        <w:t xml:space="preserve"> </w:t>
      </w:r>
      <w:r>
        <w:t xml:space="preserve">the corHMM package (version 1.20, </w:t>
      </w:r>
      <w:r w:rsidRPr="007D7C5C">
        <w:t>Beaulieu</w:t>
      </w:r>
      <w:r>
        <w:t xml:space="preserve"> et al. 2013)</w:t>
      </w:r>
      <w:r w:rsidRPr="00F56C1B">
        <w:t xml:space="preserve">, the backbone tree of </w:t>
      </w:r>
      <w:r>
        <w:t>Hackett</w:t>
      </w:r>
      <w:r w:rsidRPr="00F56C1B">
        <w:t xml:space="preserve"> et al. (200</w:t>
      </w:r>
      <w:r>
        <w:t>8</w:t>
      </w:r>
      <w:r w:rsidRPr="00F56C1B">
        <w:t xml:space="preserve">) for birds, and the maximum </w:t>
      </w:r>
      <w:r>
        <w:t>nocturnal</w:t>
      </w:r>
      <w:r w:rsidRPr="00F56C1B">
        <w:t xml:space="preserve"> coding scheme </w:t>
      </w:r>
      <w:r>
        <w:t>in which</w:t>
      </w:r>
      <w:r w:rsidRPr="00F56C1B">
        <w:t xml:space="preserve"> </w:t>
      </w:r>
      <w:r>
        <w:t>crepuscular and arrhythmic species</w:t>
      </w:r>
      <w:r w:rsidRPr="00F56C1B">
        <w:t xml:space="preserve"> are </w:t>
      </w:r>
      <w:r>
        <w:t>coded as</w:t>
      </w:r>
      <w:r w:rsidRPr="00F56C1B">
        <w:t xml:space="preserve"> </w:t>
      </w:r>
      <w:r>
        <w:t>nocturnal</w:t>
      </w:r>
      <w:r w:rsidRPr="00F56C1B">
        <w:t xml:space="preserve">. </w:t>
      </w:r>
      <w:r>
        <w:t xml:space="preserve">The best fitting corHMM model paired with two observed diel states with two hidden rate classes (R1 and R2, with larger values representing faster rates), incorporated eight transition rates, and used the “madfitz” prior root assumption (see FitzJohn et al. 2009).  </w:t>
      </w:r>
      <w:r w:rsidRPr="00052616">
        <w:t>Pie diagrams at nodes indicate the proportiona</w:t>
      </w:r>
      <w:r>
        <w:t>l likelihood of each diel state and rate class combination. Support for a n</w:t>
      </w:r>
      <w:r w:rsidRPr="00052616">
        <w:t>octurnal</w:t>
      </w:r>
      <w:r>
        <w:t xml:space="preserve"> observed state (1) at the node is represented by the portion of the pie in light and dark blue</w:t>
      </w:r>
      <w:r w:rsidRPr="00052616">
        <w:t xml:space="preserve"> and </w:t>
      </w:r>
      <w:r>
        <w:t>support for a diurnal observed state (0) is represented in yellow and orange</w:t>
      </w:r>
      <w:r w:rsidRPr="00F56C1B">
        <w:t>.</w:t>
      </w:r>
    </w:p>
    <w:p w14:paraId="39FC6B06" w14:textId="77777777" w:rsidR="00E45939" w:rsidRDefault="00E45939" w:rsidP="00E45939">
      <w:pPr>
        <w:spacing w:line="480" w:lineRule="auto"/>
      </w:pPr>
    </w:p>
    <w:p w14:paraId="23A298BA" w14:textId="77777777" w:rsidR="00E45939" w:rsidRDefault="00E45939" w:rsidP="00E45939">
      <w:pPr>
        <w:spacing w:line="480" w:lineRule="auto"/>
      </w:pPr>
      <w:r w:rsidRPr="00ED6155">
        <w:rPr>
          <w:b/>
        </w:rPr>
        <w:lastRenderedPageBreak/>
        <w:t>Figure S9.</w:t>
      </w:r>
      <w:r>
        <w:t xml:space="preserve">  Stochastic mapping results (25 replicates) using maximum diurnal coding and the Ericson tree.  Red = nocturnal; black = diurnal. Taxon names are given in Figure S10.  </w:t>
      </w:r>
    </w:p>
    <w:p w14:paraId="2FC9DF5A" w14:textId="77777777" w:rsidR="00E45939" w:rsidRDefault="00E45939" w:rsidP="00E45939">
      <w:pPr>
        <w:spacing w:line="480" w:lineRule="auto"/>
      </w:pPr>
    </w:p>
    <w:p w14:paraId="4CAAEDAA" w14:textId="77777777" w:rsidR="00E45939" w:rsidRPr="00484A89" w:rsidRDefault="00E45939" w:rsidP="00E45939">
      <w:pPr>
        <w:spacing w:line="480" w:lineRule="auto"/>
      </w:pPr>
      <w:bookmarkStart w:id="0" w:name="_GoBack"/>
      <w:bookmarkEnd w:id="0"/>
      <w:r w:rsidRPr="00ED6155">
        <w:rPr>
          <w:b/>
        </w:rPr>
        <w:t>Figure S10.</w:t>
      </w:r>
      <w:r>
        <w:t xml:space="preserve">  Likelihood ancestral reconstructions using the all-rates different model for transitions between between states, maximum diurnal coding and the Ericson tree, showing the proportional likelihoods for each state at each node.  Red = nocturnal; black = diurnal.</w:t>
      </w:r>
    </w:p>
    <w:p w14:paraId="546C79C9" w14:textId="77777777" w:rsidR="00E45939" w:rsidRDefault="00E45939" w:rsidP="00E45939">
      <w:pPr>
        <w:spacing w:line="480" w:lineRule="auto"/>
      </w:pPr>
    </w:p>
    <w:p w14:paraId="6088E47E" w14:textId="77777777" w:rsidR="00E45939" w:rsidRDefault="00E45939" w:rsidP="00E45939">
      <w:pPr>
        <w:spacing w:line="480" w:lineRule="auto"/>
      </w:pPr>
      <w:r w:rsidRPr="00ED6155">
        <w:rPr>
          <w:b/>
        </w:rPr>
        <w:t>Figure S11.</w:t>
      </w:r>
      <w:r>
        <w:t xml:space="preserve"> Stochastic mapping results (25 replicates) using maximum nocturnal coding and the Ericson tree.  Red = nocturnal; black = diurnal. Taxon names are given in Figure 2  </w:t>
      </w:r>
    </w:p>
    <w:p w14:paraId="7EB292C2" w14:textId="77777777" w:rsidR="00E45939" w:rsidRDefault="00E45939" w:rsidP="00E45939">
      <w:pPr>
        <w:spacing w:line="480" w:lineRule="auto"/>
      </w:pPr>
    </w:p>
    <w:p w14:paraId="23B50647" w14:textId="77777777" w:rsidR="00E45939" w:rsidRPr="00484A89" w:rsidRDefault="00E45939" w:rsidP="00E45939">
      <w:pPr>
        <w:spacing w:line="480" w:lineRule="auto"/>
      </w:pPr>
      <w:r w:rsidRPr="00ED6155">
        <w:rPr>
          <w:b/>
        </w:rPr>
        <w:t>Figure S12.</w:t>
      </w:r>
      <w:r>
        <w:t xml:space="preserve"> Likelihood ancestral reconstructions using the all-rates different model for transitions between between states, maximum nocturnal coding and the Ericson tree, showing the proportional likelihoods for each state at each node.  Red = nocturnal; black = diurnal.</w:t>
      </w:r>
    </w:p>
    <w:p w14:paraId="72BE978C" w14:textId="77777777" w:rsidR="00E45939" w:rsidRDefault="00E45939" w:rsidP="00E45939"/>
    <w:p w14:paraId="14C8DA30" w14:textId="77777777" w:rsidR="00E45939" w:rsidRDefault="00E45939" w:rsidP="00E45939"/>
    <w:p w14:paraId="78670E85" w14:textId="77777777" w:rsidR="00E45939" w:rsidRDefault="00E45939" w:rsidP="00E45939">
      <w:pPr>
        <w:spacing w:line="480" w:lineRule="auto"/>
      </w:pPr>
      <w:r w:rsidRPr="00ED6155">
        <w:rPr>
          <w:b/>
        </w:rPr>
        <w:t>Figure S1</w:t>
      </w:r>
      <w:r>
        <w:rPr>
          <w:b/>
        </w:rPr>
        <w:t>3</w:t>
      </w:r>
      <w:r w:rsidRPr="00ED6155">
        <w:rPr>
          <w:b/>
        </w:rPr>
        <w:t>.</w:t>
      </w:r>
      <w:r>
        <w:t xml:space="preserve"> Stochastic mapping results (25 replicates) using maximum diurnal coding and the Hackett tree.  Red = nocturnal; black = diurnal. Taxon names are given in Figure S14.  </w:t>
      </w:r>
    </w:p>
    <w:p w14:paraId="24A4EF2B" w14:textId="77777777" w:rsidR="00E45939" w:rsidRDefault="00E45939" w:rsidP="00E45939">
      <w:pPr>
        <w:spacing w:line="480" w:lineRule="auto"/>
      </w:pPr>
    </w:p>
    <w:p w14:paraId="6677F8FE" w14:textId="77777777" w:rsidR="00E45939" w:rsidRPr="00484A89" w:rsidRDefault="00E45939" w:rsidP="00E45939">
      <w:pPr>
        <w:spacing w:line="480" w:lineRule="auto"/>
      </w:pPr>
      <w:r w:rsidRPr="00ED6155">
        <w:rPr>
          <w:b/>
        </w:rPr>
        <w:t>Figure S1</w:t>
      </w:r>
      <w:r>
        <w:rPr>
          <w:b/>
        </w:rPr>
        <w:t>4</w:t>
      </w:r>
      <w:r w:rsidRPr="00ED6155">
        <w:rPr>
          <w:b/>
        </w:rPr>
        <w:t>.</w:t>
      </w:r>
      <w:r>
        <w:t xml:space="preserve"> Likelihood ancestral reconstructions using the all-rates different model for transitions between between states, maximum diurnal coding and the Hackett tree, showing the proportional likelihoods for each state at each node.  Red = nocturnal; black = diurnal.</w:t>
      </w:r>
    </w:p>
    <w:p w14:paraId="23982734" w14:textId="77777777" w:rsidR="00E45939" w:rsidRDefault="00E45939" w:rsidP="00E45939">
      <w:pPr>
        <w:spacing w:line="480" w:lineRule="auto"/>
      </w:pPr>
    </w:p>
    <w:p w14:paraId="1F24C431" w14:textId="77777777" w:rsidR="00E45939" w:rsidRDefault="00E45939" w:rsidP="00E45939">
      <w:pPr>
        <w:spacing w:line="480" w:lineRule="auto"/>
      </w:pPr>
      <w:r w:rsidRPr="00ED6155">
        <w:rPr>
          <w:b/>
        </w:rPr>
        <w:t>Figure S1</w:t>
      </w:r>
      <w:r>
        <w:rPr>
          <w:b/>
        </w:rPr>
        <w:t>5</w:t>
      </w:r>
      <w:r w:rsidRPr="00ED6155">
        <w:rPr>
          <w:b/>
        </w:rPr>
        <w:t>.</w:t>
      </w:r>
      <w:r>
        <w:t xml:space="preserve"> Stochastic mapping results (25 replicates) using maximum nocturnal coding and the Hackett tree.  Red = nocturnal; black = diurnal. Taxon names are given in Figure S16.  </w:t>
      </w:r>
    </w:p>
    <w:p w14:paraId="60875E85" w14:textId="77777777" w:rsidR="00E45939" w:rsidRDefault="00E45939" w:rsidP="00E45939">
      <w:pPr>
        <w:spacing w:line="480" w:lineRule="auto"/>
      </w:pPr>
    </w:p>
    <w:p w14:paraId="44420289" w14:textId="77777777" w:rsidR="00E45939" w:rsidRPr="00484A89" w:rsidRDefault="00E45939" w:rsidP="00E45939">
      <w:pPr>
        <w:spacing w:line="480" w:lineRule="auto"/>
      </w:pPr>
      <w:r w:rsidRPr="00ED6155">
        <w:rPr>
          <w:b/>
        </w:rPr>
        <w:t>Figure S1</w:t>
      </w:r>
      <w:r>
        <w:rPr>
          <w:b/>
        </w:rPr>
        <w:t>6</w:t>
      </w:r>
      <w:r w:rsidRPr="00ED6155">
        <w:rPr>
          <w:b/>
        </w:rPr>
        <w:t>.</w:t>
      </w:r>
      <w:r>
        <w:t xml:space="preserve"> Likelihood ancestral reconstructions using the all-rates different model for transitions between between states, maximum nocturnal coding and the Hackett tree, showing the proportional likelihoods for each state at each node.  Red = nocturnal; black = diurnal.</w:t>
      </w:r>
    </w:p>
    <w:p w14:paraId="33682307" w14:textId="77777777" w:rsidR="00E45939" w:rsidRDefault="00E45939" w:rsidP="00E45939">
      <w:pPr>
        <w:spacing w:line="480" w:lineRule="auto"/>
      </w:pPr>
    </w:p>
    <w:p w14:paraId="3D14948A" w14:textId="77777777" w:rsidR="00E45939" w:rsidRDefault="00E45939" w:rsidP="00E45939">
      <w:pPr>
        <w:spacing w:line="480" w:lineRule="auto"/>
      </w:pPr>
      <w:r w:rsidRPr="00ED6155">
        <w:rPr>
          <w:b/>
        </w:rPr>
        <w:t>Figure S1</w:t>
      </w:r>
      <w:r>
        <w:rPr>
          <w:b/>
        </w:rPr>
        <w:t>7</w:t>
      </w:r>
      <w:r w:rsidRPr="00ED6155">
        <w:rPr>
          <w:b/>
        </w:rPr>
        <w:t>.</w:t>
      </w:r>
      <w:r>
        <w:t xml:space="preserve"> Stochastic mapping results (25 replicates) using all four states, the all-rates different model, and the Ericson tree.  Red = nocturnal; black = diurnal; green = arrhythmic; blue = crepuscular.  Taxon names are given in Figure S18.  </w:t>
      </w:r>
    </w:p>
    <w:p w14:paraId="59935988" w14:textId="77777777" w:rsidR="00E45939" w:rsidRDefault="00E45939" w:rsidP="00E45939">
      <w:pPr>
        <w:spacing w:line="480" w:lineRule="auto"/>
      </w:pPr>
    </w:p>
    <w:p w14:paraId="04DEA9BA" w14:textId="77777777" w:rsidR="00E45939" w:rsidRPr="00484A89" w:rsidRDefault="00E45939" w:rsidP="00E45939">
      <w:pPr>
        <w:spacing w:line="480" w:lineRule="auto"/>
      </w:pPr>
      <w:r w:rsidRPr="00ED6155">
        <w:rPr>
          <w:b/>
        </w:rPr>
        <w:t>Figure S1</w:t>
      </w:r>
      <w:r>
        <w:rPr>
          <w:b/>
        </w:rPr>
        <w:t>8</w:t>
      </w:r>
      <w:r w:rsidRPr="00ED6155">
        <w:rPr>
          <w:b/>
        </w:rPr>
        <w:t>.</w:t>
      </w:r>
      <w:r>
        <w:t xml:space="preserve"> Likelihood ancestral reconstructions using all four states, the all-rates different model for transitions between between states, and the Ericson tree, showing the proportional likelihoods for each state at each node.  Red = nocturnal; black = diurnal; green = arrhythmic; blue = crepuscular.</w:t>
      </w:r>
    </w:p>
    <w:p w14:paraId="6D21E696" w14:textId="77777777" w:rsidR="00E45939" w:rsidRDefault="00E45939" w:rsidP="00E45939">
      <w:pPr>
        <w:spacing w:line="480" w:lineRule="auto"/>
      </w:pPr>
    </w:p>
    <w:p w14:paraId="4897F42A" w14:textId="77777777" w:rsidR="00E45939" w:rsidRDefault="00E45939" w:rsidP="00E45939">
      <w:pPr>
        <w:spacing w:line="480" w:lineRule="auto"/>
      </w:pPr>
      <w:r w:rsidRPr="00ED6155">
        <w:rPr>
          <w:b/>
        </w:rPr>
        <w:t>Figure S1</w:t>
      </w:r>
      <w:r>
        <w:rPr>
          <w:b/>
        </w:rPr>
        <w:t>9</w:t>
      </w:r>
      <w:r w:rsidRPr="00ED6155">
        <w:rPr>
          <w:b/>
        </w:rPr>
        <w:t>.</w:t>
      </w:r>
      <w:r>
        <w:t xml:space="preserve"> Stochastic mapping results (25 replicates) using all four states, the all-rates different model, and the Hackett tree.  Red = nocturnal; black = diurnal; green = arrhythmic; blue = crepuscular. Taxon names are given in Figure S20.  </w:t>
      </w:r>
    </w:p>
    <w:p w14:paraId="087EC9DA" w14:textId="77777777" w:rsidR="00E45939" w:rsidRDefault="00E45939" w:rsidP="00E45939">
      <w:pPr>
        <w:spacing w:line="480" w:lineRule="auto"/>
      </w:pPr>
    </w:p>
    <w:p w14:paraId="03125477" w14:textId="77777777" w:rsidR="00E45939" w:rsidRPr="00484A89" w:rsidRDefault="00E45939" w:rsidP="00E45939">
      <w:pPr>
        <w:spacing w:line="480" w:lineRule="auto"/>
      </w:pPr>
      <w:r w:rsidRPr="00ED6155">
        <w:rPr>
          <w:b/>
        </w:rPr>
        <w:t>Figure S</w:t>
      </w:r>
      <w:r>
        <w:rPr>
          <w:b/>
        </w:rPr>
        <w:t>20</w:t>
      </w:r>
      <w:r w:rsidRPr="00ED6155">
        <w:rPr>
          <w:b/>
        </w:rPr>
        <w:t>.</w:t>
      </w:r>
      <w:r>
        <w:t xml:space="preserve"> Likelihood ancestral reconstructions using all four states, the all-rates different model for transitions between between states, and the Hackett tree, showing the proportional likelihoods for each state at each node.  Red = nocturnal; black = diurnal; green = arrhythmic; blue = crepuscular.</w:t>
      </w:r>
    </w:p>
    <w:p w14:paraId="713F0968" w14:textId="77777777" w:rsidR="00E45939" w:rsidRDefault="00E45939" w:rsidP="00E45939">
      <w:pPr>
        <w:spacing w:line="480" w:lineRule="auto"/>
      </w:pPr>
    </w:p>
    <w:p w14:paraId="1A58D31F" w14:textId="77777777" w:rsidR="00E45939" w:rsidRDefault="00E45939" w:rsidP="00E45939">
      <w:pPr>
        <w:spacing w:line="480" w:lineRule="auto"/>
      </w:pPr>
      <w:r w:rsidRPr="00ED6155">
        <w:rPr>
          <w:b/>
        </w:rPr>
        <w:lastRenderedPageBreak/>
        <w:t>Figure S</w:t>
      </w:r>
      <w:r>
        <w:rPr>
          <w:b/>
        </w:rPr>
        <w:t>21</w:t>
      </w:r>
      <w:r w:rsidRPr="00ED6155">
        <w:rPr>
          <w:b/>
        </w:rPr>
        <w:t>.</w:t>
      </w:r>
      <w:r>
        <w:t xml:space="preserve"> Stochastic mapping results (25 replicates) using all four states, the equal rates model for transitions between between states, and the Ericson tree.  Red = nocturnal; black = diurnal; green = arrhythmic; blue = crepuscular. Taxon names are given in Figure S22.  </w:t>
      </w:r>
    </w:p>
    <w:p w14:paraId="5CA80BE0" w14:textId="77777777" w:rsidR="00E45939" w:rsidRDefault="00E45939" w:rsidP="00E45939">
      <w:pPr>
        <w:spacing w:line="480" w:lineRule="auto"/>
      </w:pPr>
    </w:p>
    <w:p w14:paraId="35DC7262" w14:textId="77777777" w:rsidR="00E45939" w:rsidRPr="00484A89" w:rsidRDefault="00E45939" w:rsidP="00E45939">
      <w:pPr>
        <w:spacing w:line="480" w:lineRule="auto"/>
      </w:pPr>
      <w:r w:rsidRPr="00ED6155">
        <w:rPr>
          <w:b/>
        </w:rPr>
        <w:t>Figure S</w:t>
      </w:r>
      <w:r>
        <w:rPr>
          <w:b/>
        </w:rPr>
        <w:t>22</w:t>
      </w:r>
      <w:r w:rsidRPr="00ED6155">
        <w:rPr>
          <w:b/>
        </w:rPr>
        <w:t>.</w:t>
      </w:r>
      <w:r>
        <w:t xml:space="preserve"> Likelihood ancestral reconstructions using all four states, the equal rates model for transitions between between states, and the Ericson tree, showing the proportional likelihoods for each state at each node.  Red = nocturnal; black = diurnal; green = arrhythmic; blue = crepuscular.</w:t>
      </w:r>
    </w:p>
    <w:p w14:paraId="651CE38E" w14:textId="77777777" w:rsidR="00E45939" w:rsidRDefault="00E45939" w:rsidP="00E45939">
      <w:pPr>
        <w:spacing w:line="480" w:lineRule="auto"/>
      </w:pPr>
    </w:p>
    <w:p w14:paraId="2052A324" w14:textId="77777777" w:rsidR="00E45939" w:rsidRDefault="00E45939" w:rsidP="00E45939">
      <w:pPr>
        <w:spacing w:line="480" w:lineRule="auto"/>
      </w:pPr>
      <w:r w:rsidRPr="00ED6155">
        <w:rPr>
          <w:b/>
        </w:rPr>
        <w:t>Figure S</w:t>
      </w:r>
      <w:r>
        <w:rPr>
          <w:b/>
        </w:rPr>
        <w:t>23</w:t>
      </w:r>
      <w:r w:rsidRPr="00ED6155">
        <w:rPr>
          <w:b/>
        </w:rPr>
        <w:t>.</w:t>
      </w:r>
      <w:r>
        <w:t xml:space="preserve"> Stochastic mapping results (25 replicates) using all four states, the equal rates model for transitions between between states, and the Hackett tree.  Red = nocturnal; black = diurnal; green = arrhythmic; blue = crepuscular.  Taxon names are given in Figure S24.  </w:t>
      </w:r>
    </w:p>
    <w:p w14:paraId="1D496CC7" w14:textId="77777777" w:rsidR="00E45939" w:rsidRDefault="00E45939" w:rsidP="00E45939">
      <w:pPr>
        <w:spacing w:line="480" w:lineRule="auto"/>
      </w:pPr>
    </w:p>
    <w:p w14:paraId="24DED9D3" w14:textId="77777777" w:rsidR="00E45939" w:rsidRPr="00484A89" w:rsidRDefault="00E45939" w:rsidP="00E45939">
      <w:pPr>
        <w:spacing w:line="480" w:lineRule="auto"/>
      </w:pPr>
      <w:r w:rsidRPr="00ED6155">
        <w:rPr>
          <w:b/>
        </w:rPr>
        <w:t>Figure S</w:t>
      </w:r>
      <w:r>
        <w:rPr>
          <w:b/>
        </w:rPr>
        <w:t>24</w:t>
      </w:r>
      <w:r w:rsidRPr="00ED6155">
        <w:rPr>
          <w:b/>
        </w:rPr>
        <w:t>.</w:t>
      </w:r>
      <w:r>
        <w:t xml:space="preserve"> Likelihood ancestral reconstructions using all four states, the equal rates model for transitions between between states, and the Hackett tree, showing the proportional likelihoods for each state at each node.  Red = nocturnal; black = diurnal; green = arrhythmic; blue = crepuscular.</w:t>
      </w:r>
    </w:p>
    <w:p w14:paraId="10A5BE32" w14:textId="77777777" w:rsidR="002B2784" w:rsidRDefault="002B2784" w:rsidP="002B2784">
      <w:pPr>
        <w:spacing w:line="480" w:lineRule="auto"/>
      </w:pPr>
    </w:p>
    <w:sectPr w:rsidR="002B27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altName w:val="Consolas"/>
    <w:charset w:val="00"/>
    <w:family w:val="auto"/>
    <w:pitch w:val="variable"/>
    <w:sig w:usb0="A00002EF" w:usb1="4000207B" w:usb2="00000000" w:usb3="00000000" w:csb0="0000019F" w:csb1="00000000"/>
  </w:font>
  <w:font w:name="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BC2"/>
    <w:rsid w:val="00031553"/>
    <w:rsid w:val="00102A3B"/>
    <w:rsid w:val="001152A3"/>
    <w:rsid w:val="001A2F9F"/>
    <w:rsid w:val="001A4064"/>
    <w:rsid w:val="001D56EA"/>
    <w:rsid w:val="002308A0"/>
    <w:rsid w:val="002A5279"/>
    <w:rsid w:val="002B2784"/>
    <w:rsid w:val="002F08A1"/>
    <w:rsid w:val="003D231F"/>
    <w:rsid w:val="0042581D"/>
    <w:rsid w:val="004543AB"/>
    <w:rsid w:val="004B3A57"/>
    <w:rsid w:val="006A1FD7"/>
    <w:rsid w:val="00747C09"/>
    <w:rsid w:val="00772BC2"/>
    <w:rsid w:val="008D2B8F"/>
    <w:rsid w:val="008F0057"/>
    <w:rsid w:val="00921F75"/>
    <w:rsid w:val="00935752"/>
    <w:rsid w:val="00967F2B"/>
    <w:rsid w:val="009D34EF"/>
    <w:rsid w:val="00B3312B"/>
    <w:rsid w:val="00C117C8"/>
    <w:rsid w:val="00D21C39"/>
    <w:rsid w:val="00D54710"/>
    <w:rsid w:val="00E104CF"/>
    <w:rsid w:val="00E45939"/>
    <w:rsid w:val="00E60AA9"/>
    <w:rsid w:val="00E64D8F"/>
    <w:rsid w:val="00F57732"/>
    <w:rsid w:val="00F67B94"/>
    <w:rsid w:val="00F83CF4"/>
    <w:rsid w:val="00FC1299"/>
    <w:rsid w:val="00FE55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16029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2BC2"/>
    <w:pPr>
      <w:spacing w:after="0" w:line="240" w:lineRule="auto"/>
    </w:pPr>
    <w:rPr>
      <w:rFonts w:ascii="Times New Roman" w:eastAsia="Times New Roman" w:hAnsi="Times New Roman" w:cs="Times New Roman"/>
      <w:noProo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2BC2"/>
    <w:pPr>
      <w:spacing w:after="0" w:line="240" w:lineRule="auto"/>
    </w:pPr>
    <w:rPr>
      <w:rFonts w:ascii="Times New Roman" w:eastAsia="Times New Roman" w:hAnsi="Times New Roman" w:cs="Times New Roman"/>
      <w:noProo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130</TotalTime>
  <Pages>7</Pages>
  <Words>1643</Words>
  <Characters>9367</Characters>
  <Application>Microsoft Macintosh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Anderson</dc:creator>
  <cp:keywords/>
  <dc:description/>
  <cp:lastModifiedBy>John Wiens</cp:lastModifiedBy>
  <cp:revision>31</cp:revision>
  <dcterms:created xsi:type="dcterms:W3CDTF">2016-10-20T21:13:00Z</dcterms:created>
  <dcterms:modified xsi:type="dcterms:W3CDTF">2017-05-01T23:37:00Z</dcterms:modified>
</cp:coreProperties>
</file>