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08D" w:rsidRPr="008C208D" w:rsidRDefault="008C208D" w:rsidP="008C208D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Transformation Approaches for Raphidophytes</w:t>
      </w:r>
    </w:p>
    <w:p w:rsidR="008C208D" w:rsidRDefault="008C208D" w:rsidP="008C208D">
      <w:pPr>
        <w:spacing w:after="0"/>
        <w:rPr>
          <w:rFonts w:ascii="Times New Roman" w:hAnsi="Times New Roman"/>
          <w:sz w:val="24"/>
          <w:szCs w:val="24"/>
          <w:u w:val="single"/>
        </w:rPr>
      </w:pPr>
    </w:p>
    <w:p w:rsidR="008C208D" w:rsidRDefault="008C208D" w:rsidP="008C208D">
      <w:pPr>
        <w:spacing w:after="0"/>
        <w:rPr>
          <w:rStyle w:val="Hyperlink"/>
          <w:rFonts w:ascii="Times New Roman" w:hAnsi="Times New Roman"/>
          <w:sz w:val="24"/>
          <w:szCs w:val="24"/>
        </w:rPr>
      </w:pPr>
      <w:r w:rsidRPr="00D36A36">
        <w:rPr>
          <w:rFonts w:ascii="Times New Roman" w:hAnsi="Times New Roman"/>
          <w:sz w:val="24"/>
          <w:szCs w:val="24"/>
          <w:u w:val="single"/>
        </w:rPr>
        <w:t>Lead researcher</w:t>
      </w:r>
      <w:r w:rsidRPr="00D36A36">
        <w:rPr>
          <w:rFonts w:ascii="Times New Roman" w:hAnsi="Times New Roman"/>
          <w:sz w:val="24"/>
          <w:szCs w:val="24"/>
        </w:rPr>
        <w:t>: Kathryn J. Coyne</w:t>
      </w:r>
      <w:r>
        <w:rPr>
          <w:rFonts w:ascii="Times New Roman" w:hAnsi="Times New Roman"/>
          <w:sz w:val="24"/>
          <w:szCs w:val="24"/>
        </w:rPr>
        <w:t xml:space="preserve">, </w:t>
      </w:r>
      <w:r w:rsidRPr="00D36A36">
        <w:rPr>
          <w:rFonts w:ascii="Times New Roman" w:hAnsi="Times New Roman"/>
          <w:sz w:val="24"/>
          <w:szCs w:val="24"/>
        </w:rPr>
        <w:t>University of Delaware</w:t>
      </w:r>
      <w:r>
        <w:rPr>
          <w:rFonts w:ascii="Times New Roman" w:hAnsi="Times New Roman"/>
          <w:sz w:val="24"/>
          <w:szCs w:val="24"/>
        </w:rPr>
        <w:t xml:space="preserve">, </w:t>
      </w:r>
      <w:r w:rsidRPr="00D36A36">
        <w:rPr>
          <w:rFonts w:ascii="Times New Roman" w:hAnsi="Times New Roman"/>
          <w:sz w:val="24"/>
          <w:szCs w:val="24"/>
        </w:rPr>
        <w:t>College of Earth, Ocean, and Environment</w:t>
      </w:r>
      <w:r>
        <w:rPr>
          <w:rFonts w:ascii="Times New Roman" w:hAnsi="Times New Roman"/>
          <w:sz w:val="24"/>
          <w:szCs w:val="24"/>
        </w:rPr>
        <w:t xml:space="preserve">, </w:t>
      </w:r>
      <w:r w:rsidRPr="00D36A36">
        <w:rPr>
          <w:rFonts w:ascii="Times New Roman" w:hAnsi="Times New Roman"/>
          <w:sz w:val="24"/>
          <w:szCs w:val="24"/>
        </w:rPr>
        <w:t>Lewes, DE 19958</w:t>
      </w:r>
      <w:r>
        <w:rPr>
          <w:rFonts w:ascii="Times New Roman" w:hAnsi="Times New Roman"/>
          <w:sz w:val="24"/>
          <w:szCs w:val="24"/>
        </w:rPr>
        <w:t xml:space="preserve"> (</w:t>
      </w:r>
      <w:r w:rsidRPr="008C208D">
        <w:rPr>
          <w:rFonts w:ascii="Times New Roman" w:hAnsi="Times New Roman"/>
          <w:sz w:val="24"/>
          <w:szCs w:val="24"/>
        </w:rPr>
        <w:t>kcoyne@udel.edu</w:t>
      </w:r>
      <w:r w:rsidRPr="00AB0733">
        <w:rPr>
          <w:rStyle w:val="Hyperlink"/>
          <w:rFonts w:ascii="Times New Roman" w:hAnsi="Times New Roman"/>
          <w:sz w:val="24"/>
          <w:szCs w:val="24"/>
        </w:rPr>
        <w:t>)</w:t>
      </w:r>
    </w:p>
    <w:p w:rsidR="008C208D" w:rsidRPr="008C208D" w:rsidRDefault="008C208D" w:rsidP="008C208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36A36">
        <w:rPr>
          <w:rFonts w:ascii="Times New Roman" w:hAnsi="Times New Roman"/>
          <w:sz w:val="24"/>
          <w:szCs w:val="24"/>
          <w:u w:val="single"/>
        </w:rPr>
        <w:t>Collaborating researcher</w:t>
      </w:r>
      <w:r w:rsidRPr="00D36A36">
        <w:rPr>
          <w:rFonts w:ascii="Times New Roman" w:hAnsi="Times New Roman"/>
          <w:sz w:val="24"/>
          <w:szCs w:val="24"/>
        </w:rPr>
        <w:t>: Pamela J. Green</w:t>
      </w:r>
      <w:r>
        <w:rPr>
          <w:rFonts w:ascii="Times New Roman" w:hAnsi="Times New Roman"/>
          <w:sz w:val="24"/>
          <w:szCs w:val="24"/>
        </w:rPr>
        <w:t xml:space="preserve">, </w:t>
      </w:r>
      <w:r w:rsidRPr="00D36A36">
        <w:rPr>
          <w:rFonts w:ascii="Times New Roman" w:hAnsi="Times New Roman"/>
          <w:sz w:val="24"/>
          <w:szCs w:val="24"/>
        </w:rPr>
        <w:t>University of Delaware</w:t>
      </w:r>
      <w:r>
        <w:rPr>
          <w:rFonts w:ascii="Times New Roman" w:hAnsi="Times New Roman"/>
          <w:sz w:val="24"/>
          <w:szCs w:val="24"/>
        </w:rPr>
        <w:t xml:space="preserve">, </w:t>
      </w:r>
      <w:r w:rsidRPr="00D36A36">
        <w:rPr>
          <w:rFonts w:ascii="Times New Roman" w:hAnsi="Times New Roman"/>
          <w:sz w:val="24"/>
          <w:szCs w:val="24"/>
        </w:rPr>
        <w:t>College of Agriculture and Natural Resources</w:t>
      </w:r>
      <w:r>
        <w:rPr>
          <w:rFonts w:ascii="Times New Roman" w:hAnsi="Times New Roman"/>
          <w:sz w:val="24"/>
          <w:szCs w:val="24"/>
        </w:rPr>
        <w:t xml:space="preserve">, </w:t>
      </w:r>
      <w:r w:rsidRPr="00D36A36">
        <w:rPr>
          <w:rFonts w:ascii="Times New Roman" w:hAnsi="Times New Roman"/>
          <w:sz w:val="24"/>
          <w:szCs w:val="24"/>
        </w:rPr>
        <w:t>College of Earth, Ocean, and Environment</w:t>
      </w:r>
      <w:r>
        <w:rPr>
          <w:rFonts w:ascii="Times New Roman" w:hAnsi="Times New Roman"/>
          <w:sz w:val="24"/>
          <w:szCs w:val="24"/>
        </w:rPr>
        <w:t xml:space="preserve">, </w:t>
      </w:r>
      <w:r w:rsidRPr="00D36A36">
        <w:rPr>
          <w:rFonts w:ascii="Times New Roman" w:hAnsi="Times New Roman"/>
          <w:sz w:val="24"/>
          <w:szCs w:val="24"/>
        </w:rPr>
        <w:t>Delaware Biotechnology Institute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36A36">
        <w:rPr>
          <w:rFonts w:ascii="Times New Roman" w:hAnsi="Times New Roman"/>
          <w:sz w:val="24"/>
          <w:szCs w:val="24"/>
        </w:rPr>
        <w:t>Newark, DE 19711</w:t>
      </w:r>
      <w:r>
        <w:rPr>
          <w:rFonts w:ascii="Times New Roman" w:hAnsi="Times New Roman"/>
          <w:sz w:val="24"/>
          <w:szCs w:val="24"/>
        </w:rPr>
        <w:t xml:space="preserve"> (</w:t>
      </w:r>
      <w:r w:rsidRPr="00AB0733">
        <w:rPr>
          <w:rFonts w:ascii="Times New Roman" w:hAnsi="Times New Roman"/>
          <w:sz w:val="24"/>
          <w:szCs w:val="24"/>
        </w:rPr>
        <w:t>green@dbi.udel.edu</w:t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).</w:t>
      </w:r>
    </w:p>
    <w:p w:rsidR="008C208D" w:rsidRPr="00840C59" w:rsidRDefault="008C208D" w:rsidP="008C208D">
      <w:pPr>
        <w:spacing w:after="0" w:line="240" w:lineRule="auto"/>
        <w:rPr>
          <w:rFonts w:ascii="Times New Roman" w:hAnsi="Times New Roman"/>
          <w:sz w:val="10"/>
          <w:szCs w:val="10"/>
        </w:rPr>
      </w:pPr>
    </w:p>
    <w:p w:rsidR="008C208D" w:rsidRDefault="008C208D" w:rsidP="00833404">
      <w:pPr>
        <w:rPr>
          <w:rFonts w:ascii="Times New Roman" w:hAnsi="Times New Roman"/>
          <w:sz w:val="24"/>
          <w:szCs w:val="24"/>
        </w:rPr>
      </w:pPr>
    </w:p>
    <w:p w:rsidR="00833404" w:rsidRDefault="00833404" w:rsidP="00833404">
      <w:r>
        <w:rPr>
          <w:rFonts w:ascii="Times New Roman" w:hAnsi="Times New Roman"/>
          <w:sz w:val="24"/>
          <w:szCs w:val="24"/>
        </w:rPr>
        <w:t>A significant</w:t>
      </w:r>
      <w:r w:rsidRPr="00435709">
        <w:rPr>
          <w:rFonts w:ascii="Times New Roman" w:hAnsi="Times New Roman"/>
          <w:sz w:val="24"/>
          <w:szCs w:val="24"/>
        </w:rPr>
        <w:t xml:space="preserve"> challenge </w:t>
      </w:r>
      <w:r>
        <w:rPr>
          <w:rFonts w:ascii="Times New Roman" w:hAnsi="Times New Roman"/>
          <w:sz w:val="24"/>
          <w:szCs w:val="24"/>
        </w:rPr>
        <w:t>to</w:t>
      </w:r>
      <w:r w:rsidRPr="00435709">
        <w:rPr>
          <w:rFonts w:ascii="Times New Roman" w:hAnsi="Times New Roman"/>
          <w:sz w:val="24"/>
          <w:szCs w:val="24"/>
        </w:rPr>
        <w:t xml:space="preserve"> the development of </w:t>
      </w:r>
      <w:proofErr w:type="spellStart"/>
      <w:r w:rsidRPr="00435709">
        <w:rPr>
          <w:rFonts w:ascii="Times New Roman" w:hAnsi="Times New Roman"/>
          <w:sz w:val="24"/>
          <w:szCs w:val="24"/>
        </w:rPr>
        <w:t>microeukaryotes</w:t>
      </w:r>
      <w:proofErr w:type="spellEnd"/>
      <w:r w:rsidRPr="00435709">
        <w:rPr>
          <w:rFonts w:ascii="Times New Roman" w:hAnsi="Times New Roman"/>
          <w:sz w:val="24"/>
          <w:szCs w:val="24"/>
        </w:rPr>
        <w:t xml:space="preserve"> for genetic manipulation is the presence of a cell wall which inhibits or prevents efficient transformation of many algal strains. Current methods of transformation </w:t>
      </w:r>
      <w:r>
        <w:rPr>
          <w:rFonts w:ascii="Times New Roman" w:hAnsi="Times New Roman"/>
          <w:sz w:val="24"/>
          <w:szCs w:val="24"/>
        </w:rPr>
        <w:t xml:space="preserve">often </w:t>
      </w:r>
      <w:r w:rsidRPr="00435709">
        <w:rPr>
          <w:rFonts w:ascii="Times New Roman" w:hAnsi="Times New Roman"/>
          <w:sz w:val="24"/>
          <w:szCs w:val="24"/>
        </w:rPr>
        <w:t>require the use of mutant cell wall-less strains of algae</w:t>
      </w:r>
      <w:r>
        <w:rPr>
          <w:rFonts w:ascii="Times New Roman" w:hAnsi="Times New Roman"/>
          <w:sz w:val="24"/>
          <w:szCs w:val="24"/>
        </w:rPr>
        <w:t xml:space="preserve"> </w:t>
      </w:r>
      <w:r w:rsidRPr="00435709">
        <w:rPr>
          <w:rFonts w:ascii="Times New Roman" w:hAnsi="Times New Roman"/>
          <w:sz w:val="24"/>
          <w:szCs w:val="24"/>
        </w:rPr>
        <w:t xml:space="preserve">or require chemical or </w:t>
      </w:r>
      <w:r>
        <w:rPr>
          <w:rFonts w:ascii="Times New Roman" w:hAnsi="Times New Roman"/>
          <w:sz w:val="24"/>
          <w:szCs w:val="24"/>
        </w:rPr>
        <w:t>enzymatic</w:t>
      </w:r>
      <w:r w:rsidRPr="00435709">
        <w:rPr>
          <w:rFonts w:ascii="Times New Roman" w:hAnsi="Times New Roman"/>
          <w:sz w:val="24"/>
          <w:szCs w:val="24"/>
        </w:rPr>
        <w:t xml:space="preserve"> removal of cell walls. Raphidophytes are naturally wall-less, alleviating the need for development of mutant strains or </w:t>
      </w:r>
      <w:r>
        <w:rPr>
          <w:rFonts w:ascii="Times New Roman" w:hAnsi="Times New Roman"/>
          <w:sz w:val="24"/>
          <w:szCs w:val="24"/>
        </w:rPr>
        <w:t xml:space="preserve">the use of </w:t>
      </w:r>
      <w:r w:rsidRPr="00435709">
        <w:rPr>
          <w:rFonts w:ascii="Times New Roman" w:hAnsi="Times New Roman"/>
          <w:sz w:val="24"/>
          <w:szCs w:val="24"/>
        </w:rPr>
        <w:t>harsh c</w:t>
      </w:r>
      <w:r>
        <w:rPr>
          <w:rFonts w:ascii="Times New Roman" w:hAnsi="Times New Roman"/>
          <w:sz w:val="24"/>
          <w:szCs w:val="24"/>
        </w:rPr>
        <w:t xml:space="preserve">hemical or physical treatment. For this project, we aim to </w:t>
      </w:r>
      <w:r w:rsidR="00C24FDC">
        <w:rPr>
          <w:rFonts w:ascii="Times New Roman" w:hAnsi="Times New Roman"/>
          <w:sz w:val="24"/>
          <w:szCs w:val="24"/>
        </w:rPr>
        <w:t>compare several approaches for transforming</w:t>
      </w:r>
      <w:r>
        <w:rPr>
          <w:rFonts w:ascii="Times New Roman" w:hAnsi="Times New Roman"/>
          <w:sz w:val="24"/>
          <w:szCs w:val="24"/>
        </w:rPr>
        <w:t xml:space="preserve"> raphid</w:t>
      </w:r>
      <w:r w:rsidR="00C24FDC">
        <w:rPr>
          <w:rFonts w:ascii="Times New Roman" w:hAnsi="Times New Roman"/>
          <w:sz w:val="24"/>
          <w:szCs w:val="24"/>
        </w:rPr>
        <w:t>ophyte species</w:t>
      </w:r>
      <w:r>
        <w:rPr>
          <w:rFonts w:ascii="Times New Roman" w:hAnsi="Times New Roman"/>
          <w:sz w:val="24"/>
          <w:szCs w:val="24"/>
        </w:rPr>
        <w:t xml:space="preserve">. We will design plasmids with viral and species-specific promoter sequences to efficiently drive transcription of selectable and </w:t>
      </w:r>
      <w:proofErr w:type="spellStart"/>
      <w:r>
        <w:rPr>
          <w:rFonts w:ascii="Times New Roman" w:hAnsi="Times New Roman"/>
          <w:sz w:val="24"/>
          <w:szCs w:val="24"/>
        </w:rPr>
        <w:t>screenable</w:t>
      </w:r>
      <w:proofErr w:type="spellEnd"/>
      <w:r>
        <w:rPr>
          <w:rFonts w:ascii="Times New Roman" w:hAnsi="Times New Roman"/>
          <w:sz w:val="24"/>
          <w:szCs w:val="24"/>
        </w:rPr>
        <w:t xml:space="preserve"> marker genes, such as GFP or GUS. Raphidophytes will be transformed with plasmid DNA using well-established methods developed for other algal species. Electroporation</w:t>
      </w:r>
      <w:r w:rsidR="00666610">
        <w:rPr>
          <w:rFonts w:ascii="Times New Roman" w:hAnsi="Times New Roman"/>
          <w:sz w:val="24"/>
          <w:szCs w:val="24"/>
        </w:rPr>
        <w:t>, PEG-mediated</w:t>
      </w:r>
      <w:r>
        <w:rPr>
          <w:rFonts w:ascii="Times New Roman" w:hAnsi="Times New Roman"/>
          <w:sz w:val="24"/>
          <w:szCs w:val="24"/>
        </w:rPr>
        <w:t xml:space="preserve"> and glass bead transformation approaches currently used for </w:t>
      </w:r>
      <w:r w:rsidRPr="0008006B">
        <w:rPr>
          <w:rFonts w:ascii="Times New Roman" w:hAnsi="Times New Roman"/>
          <w:i/>
          <w:sz w:val="24"/>
          <w:szCs w:val="24"/>
        </w:rPr>
        <w:t>Chlamydomonas</w:t>
      </w:r>
      <w:r>
        <w:rPr>
          <w:rFonts w:ascii="Times New Roman" w:hAnsi="Times New Roman"/>
          <w:sz w:val="24"/>
          <w:szCs w:val="24"/>
        </w:rPr>
        <w:t xml:space="preserve"> and other green algae and diatom species will be optimized in Coyne’s lab for each of the raphidophyte species and strains used for this project. Concurrently</w:t>
      </w:r>
      <w:proofErr w:type="gramStart"/>
      <w:r>
        <w:rPr>
          <w:rFonts w:ascii="Times New Roman" w:hAnsi="Times New Roman"/>
          <w:sz w:val="24"/>
          <w:szCs w:val="24"/>
        </w:rPr>
        <w:t xml:space="preserve">, </w:t>
      </w:r>
      <w:r w:rsidR="00666610">
        <w:rPr>
          <w:rFonts w:ascii="Times New Roman" w:hAnsi="Times New Roman"/>
          <w:sz w:val="24"/>
          <w:szCs w:val="24"/>
        </w:rPr>
        <w:t xml:space="preserve"> </w:t>
      </w:r>
      <w:r w:rsidRPr="00D861B1">
        <w:rPr>
          <w:rFonts w:ascii="Times New Roman" w:hAnsi="Times New Roman"/>
          <w:i/>
          <w:sz w:val="24"/>
          <w:szCs w:val="24"/>
        </w:rPr>
        <w:t>Agrobacterium</w:t>
      </w:r>
      <w:proofErr w:type="gramEnd"/>
      <w:r>
        <w:rPr>
          <w:rFonts w:ascii="Times New Roman" w:hAnsi="Times New Roman"/>
          <w:sz w:val="24"/>
          <w:szCs w:val="24"/>
        </w:rPr>
        <w:t xml:space="preserve">–mediated transformation of raphidophytes will be assessed in Green’s lab using </w:t>
      </w:r>
      <w:proofErr w:type="spellStart"/>
      <w:r>
        <w:rPr>
          <w:rFonts w:ascii="Times New Roman" w:hAnsi="Times New Roman"/>
          <w:sz w:val="24"/>
          <w:szCs w:val="24"/>
        </w:rPr>
        <w:t>pCAMBIA</w:t>
      </w:r>
      <w:proofErr w:type="spellEnd"/>
      <w:r>
        <w:rPr>
          <w:rFonts w:ascii="Times New Roman" w:hAnsi="Times New Roman"/>
          <w:sz w:val="24"/>
          <w:szCs w:val="24"/>
        </w:rPr>
        <w:t xml:space="preserve"> vectors with </w:t>
      </w:r>
      <w:proofErr w:type="spellStart"/>
      <w:r>
        <w:rPr>
          <w:rFonts w:ascii="Times New Roman" w:hAnsi="Times New Roman"/>
          <w:sz w:val="24"/>
          <w:szCs w:val="24"/>
        </w:rPr>
        <w:t>screenable</w:t>
      </w:r>
      <w:proofErr w:type="spellEnd"/>
      <w:r>
        <w:rPr>
          <w:rFonts w:ascii="Times New Roman" w:hAnsi="Times New Roman"/>
          <w:sz w:val="24"/>
          <w:szCs w:val="24"/>
        </w:rPr>
        <w:t xml:space="preserve"> and selectable marker genes. </w:t>
      </w:r>
      <w:r w:rsidRPr="003E65B4">
        <w:rPr>
          <w:rFonts w:ascii="Times New Roman" w:hAnsi="Times New Roman"/>
          <w:sz w:val="24"/>
          <w:szCs w:val="24"/>
        </w:rPr>
        <w:t>Transformation success</w:t>
      </w:r>
      <w:r>
        <w:rPr>
          <w:rFonts w:ascii="Times New Roman" w:hAnsi="Times New Roman"/>
          <w:sz w:val="24"/>
          <w:szCs w:val="24"/>
        </w:rPr>
        <w:t xml:space="preserve"> for each transformation protocol</w:t>
      </w:r>
      <w:r w:rsidRPr="003E65B4">
        <w:rPr>
          <w:rFonts w:ascii="Times New Roman" w:hAnsi="Times New Roman"/>
          <w:sz w:val="24"/>
          <w:szCs w:val="24"/>
        </w:rPr>
        <w:t xml:space="preserve"> will be evaluated by </w:t>
      </w:r>
      <w:r>
        <w:rPr>
          <w:rFonts w:ascii="Times New Roman" w:hAnsi="Times New Roman"/>
          <w:sz w:val="24"/>
          <w:szCs w:val="24"/>
        </w:rPr>
        <w:t xml:space="preserve">GUS staining or GFP fluorescence. </w:t>
      </w:r>
      <w:r w:rsidR="00666610">
        <w:rPr>
          <w:rFonts w:ascii="Times New Roman" w:eastAsia="Calibri" w:hAnsi="Times New Roman" w:cs="Times New Roman"/>
          <w:sz w:val="24"/>
          <w:szCs w:val="24"/>
        </w:rPr>
        <w:t>S</w:t>
      </w:r>
      <w:bookmarkStart w:id="0" w:name="_GoBack"/>
      <w:bookmarkEnd w:id="0"/>
      <w:r w:rsidRPr="00E55FE0">
        <w:rPr>
          <w:rFonts w:ascii="Times New Roman" w:eastAsia="Calibri" w:hAnsi="Times New Roman" w:cs="Times New Roman"/>
          <w:sz w:val="24"/>
          <w:szCs w:val="24"/>
        </w:rPr>
        <w:t>tability of marker gene expression will be determined after continued growth of the transformants.</w:t>
      </w:r>
    </w:p>
    <w:sectPr w:rsidR="008334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1121" w:allStyles="1" w:customStyles="0" w:latentStyles="0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404"/>
    <w:rsid w:val="00002955"/>
    <w:rsid w:val="001B4E17"/>
    <w:rsid w:val="00325984"/>
    <w:rsid w:val="004B0B8F"/>
    <w:rsid w:val="004D1AB1"/>
    <w:rsid w:val="00506330"/>
    <w:rsid w:val="00666610"/>
    <w:rsid w:val="00833404"/>
    <w:rsid w:val="008C208D"/>
    <w:rsid w:val="009C5B4D"/>
    <w:rsid w:val="00C24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4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9C5B4D"/>
    <w:pPr>
      <w:spacing w:after="0" w:line="240" w:lineRule="auto"/>
    </w:pPr>
    <w:rPr>
      <w:rFonts w:ascii="Arial" w:hAnsi="Arial"/>
      <w:sz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5B4D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uiPriority w:val="99"/>
    <w:unhideWhenUsed/>
    <w:rsid w:val="00325984"/>
    <w:pPr>
      <w:spacing w:after="0" w:line="240" w:lineRule="auto"/>
    </w:pPr>
    <w:rPr>
      <w:rFonts w:ascii="Tahoma" w:hAnsi="Tahoma" w:cs="Tahoma"/>
      <w:sz w:val="20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25984"/>
    <w:rPr>
      <w:rFonts w:ascii="Tahoma" w:hAnsi="Tahoma" w:cs="Tahoma"/>
      <w:sz w:val="20"/>
      <w:szCs w:val="16"/>
    </w:rPr>
  </w:style>
  <w:style w:type="character" w:customStyle="1" w:styleId="BalloonTextChar1">
    <w:name w:val="Balloon Text Char1"/>
    <w:basedOn w:val="DefaultParagraphFont"/>
    <w:rsid w:val="004B0B8F"/>
    <w:rPr>
      <w:rFonts w:ascii="Tahoma" w:eastAsia="Times New Roman" w:hAnsi="Tahoma" w:cs="Tahoma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33404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C208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4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9C5B4D"/>
    <w:pPr>
      <w:spacing w:after="0" w:line="240" w:lineRule="auto"/>
    </w:pPr>
    <w:rPr>
      <w:rFonts w:ascii="Arial" w:hAnsi="Arial"/>
      <w:sz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5B4D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uiPriority w:val="99"/>
    <w:unhideWhenUsed/>
    <w:rsid w:val="00325984"/>
    <w:pPr>
      <w:spacing w:after="0" w:line="240" w:lineRule="auto"/>
    </w:pPr>
    <w:rPr>
      <w:rFonts w:ascii="Tahoma" w:hAnsi="Tahoma" w:cs="Tahoma"/>
      <w:sz w:val="20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25984"/>
    <w:rPr>
      <w:rFonts w:ascii="Tahoma" w:hAnsi="Tahoma" w:cs="Tahoma"/>
      <w:sz w:val="20"/>
      <w:szCs w:val="16"/>
    </w:rPr>
  </w:style>
  <w:style w:type="character" w:customStyle="1" w:styleId="BalloonTextChar1">
    <w:name w:val="Balloon Text Char1"/>
    <w:basedOn w:val="DefaultParagraphFont"/>
    <w:rsid w:val="004B0B8F"/>
    <w:rPr>
      <w:rFonts w:ascii="Tahoma" w:eastAsia="Times New Roman" w:hAnsi="Tahoma" w:cs="Tahoma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33404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C20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 J. Coyne</dc:creator>
  <cp:lastModifiedBy>Kathryn J. Coyne</cp:lastModifiedBy>
  <cp:revision>2</cp:revision>
  <dcterms:created xsi:type="dcterms:W3CDTF">2017-02-28T20:40:00Z</dcterms:created>
  <dcterms:modified xsi:type="dcterms:W3CDTF">2017-02-28T20:40:00Z</dcterms:modified>
</cp:coreProperties>
</file>