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1391D5" w14:textId="5F4BA7C0" w:rsidR="00342154" w:rsidRDefault="00342154" w:rsidP="00EF17BE">
      <w:pPr>
        <w:spacing w:after="0"/>
        <w:rPr>
          <w:rFonts w:ascii="Times New Roman" w:hAnsi="Times New Roman" w:cs="Times New Roman"/>
          <w:sz w:val="24"/>
          <w:szCs w:val="24"/>
        </w:rPr>
      </w:pPr>
    </w:p>
    <w:p w14:paraId="746F6A48" w14:textId="714D3DD2" w:rsidR="009D46D9" w:rsidRDefault="009D46D9" w:rsidP="00EF17BE">
      <w:pPr>
        <w:spacing w:after="0"/>
        <w:rPr>
          <w:rFonts w:ascii="Times New Roman" w:hAnsi="Times New Roman" w:cs="Times New Roman"/>
          <w:sz w:val="24"/>
          <w:szCs w:val="24"/>
        </w:rPr>
      </w:pPr>
    </w:p>
    <w:p w14:paraId="3B499042" w14:textId="5D2E9A68" w:rsidR="009D46D9" w:rsidRDefault="009D46D9" w:rsidP="00EF17BE">
      <w:pPr>
        <w:spacing w:after="0"/>
        <w:rPr>
          <w:rFonts w:ascii="Times New Roman" w:hAnsi="Times New Roman" w:cs="Times New Roman"/>
          <w:sz w:val="24"/>
          <w:szCs w:val="24"/>
        </w:rPr>
      </w:pPr>
    </w:p>
    <w:p w14:paraId="5FE65FF8" w14:textId="23FCA548" w:rsidR="009D46D9" w:rsidRDefault="009D46D9" w:rsidP="00EF17BE">
      <w:pPr>
        <w:spacing w:after="0"/>
        <w:rPr>
          <w:rFonts w:ascii="Times New Roman" w:hAnsi="Times New Roman" w:cs="Times New Roman"/>
          <w:sz w:val="24"/>
          <w:szCs w:val="24"/>
        </w:rPr>
      </w:pPr>
    </w:p>
    <w:p w14:paraId="2E5D7C1F" w14:textId="536F773E" w:rsidR="009D46D9" w:rsidRDefault="009D46D9" w:rsidP="00EF17BE">
      <w:pPr>
        <w:spacing w:after="0"/>
        <w:rPr>
          <w:rFonts w:ascii="Times New Roman" w:hAnsi="Times New Roman" w:cs="Times New Roman"/>
          <w:sz w:val="24"/>
          <w:szCs w:val="24"/>
        </w:rPr>
      </w:pPr>
    </w:p>
    <w:p w14:paraId="763E7863" w14:textId="77777777" w:rsidR="009D46D9" w:rsidRDefault="009D46D9" w:rsidP="00EF17BE">
      <w:pPr>
        <w:spacing w:after="0"/>
        <w:rPr>
          <w:rFonts w:ascii="Times New Roman" w:hAnsi="Times New Roman" w:cs="Times New Roman"/>
          <w:sz w:val="24"/>
          <w:szCs w:val="24"/>
        </w:rPr>
      </w:pPr>
    </w:p>
    <w:p w14:paraId="4B778CBF" w14:textId="77777777" w:rsidR="009D46D9" w:rsidRDefault="009D46D9" w:rsidP="00EF17BE">
      <w:pPr>
        <w:spacing w:after="0"/>
        <w:rPr>
          <w:rFonts w:ascii="Times New Roman" w:hAnsi="Times New Roman" w:cs="Times New Roman"/>
          <w:sz w:val="24"/>
          <w:szCs w:val="24"/>
        </w:rPr>
      </w:pPr>
    </w:p>
    <w:p w14:paraId="1EA01BD3" w14:textId="77777777" w:rsidR="009D46D9" w:rsidRPr="00625912" w:rsidRDefault="009D46D9" w:rsidP="00EF17BE">
      <w:pPr>
        <w:spacing w:after="0"/>
        <w:rPr>
          <w:rFonts w:ascii="Times New Roman" w:hAnsi="Times New Roman" w:cs="Times New Roman"/>
          <w:sz w:val="24"/>
          <w:szCs w:val="24"/>
        </w:rPr>
      </w:pPr>
    </w:p>
    <w:p w14:paraId="5B9248BC" w14:textId="77777777" w:rsidR="009D46D9" w:rsidRPr="009D46D9" w:rsidRDefault="003F1879" w:rsidP="009D46D9">
      <w:pPr>
        <w:spacing w:after="0" w:line="240" w:lineRule="auto"/>
        <w:jc w:val="center"/>
        <w:rPr>
          <w:rFonts w:ascii="Times New Roman" w:hAnsi="Times New Roman" w:cs="Times New Roman"/>
          <w:b/>
          <w:sz w:val="24"/>
          <w:szCs w:val="24"/>
        </w:rPr>
      </w:pPr>
      <w:r w:rsidRPr="009D46D9">
        <w:rPr>
          <w:rFonts w:ascii="Times New Roman" w:hAnsi="Times New Roman" w:cs="Times New Roman"/>
          <w:b/>
          <w:sz w:val="24"/>
          <w:szCs w:val="24"/>
        </w:rPr>
        <w:t>Executive Deviance</w:t>
      </w:r>
      <w:r w:rsidR="00342154" w:rsidRPr="009D46D9">
        <w:rPr>
          <w:rFonts w:ascii="Times New Roman" w:hAnsi="Times New Roman" w:cs="Times New Roman"/>
          <w:b/>
          <w:sz w:val="24"/>
          <w:szCs w:val="24"/>
        </w:rPr>
        <w:t xml:space="preserve"> as a </w:t>
      </w:r>
      <w:r w:rsidR="005E71D6" w:rsidRPr="009D46D9">
        <w:rPr>
          <w:rFonts w:ascii="Times New Roman" w:hAnsi="Times New Roman" w:cs="Times New Roman"/>
          <w:b/>
          <w:sz w:val="24"/>
          <w:szCs w:val="24"/>
        </w:rPr>
        <w:t>Sociopolitical</w:t>
      </w:r>
      <w:r w:rsidRPr="009D46D9">
        <w:rPr>
          <w:rFonts w:ascii="Times New Roman" w:hAnsi="Times New Roman" w:cs="Times New Roman"/>
          <w:b/>
          <w:sz w:val="24"/>
          <w:szCs w:val="24"/>
        </w:rPr>
        <w:t xml:space="preserve"> Force in</w:t>
      </w:r>
      <w:r w:rsidR="00342154" w:rsidRPr="009D46D9">
        <w:rPr>
          <w:rFonts w:ascii="Times New Roman" w:hAnsi="Times New Roman" w:cs="Times New Roman"/>
          <w:b/>
          <w:sz w:val="24"/>
          <w:szCs w:val="24"/>
        </w:rPr>
        <w:t xml:space="preserve"> Dismissals</w:t>
      </w:r>
    </w:p>
    <w:p w14:paraId="074374E6" w14:textId="77777777" w:rsidR="009D46D9" w:rsidRPr="009D46D9" w:rsidRDefault="009D46D9" w:rsidP="009D46D9">
      <w:pPr>
        <w:spacing w:after="0" w:line="240" w:lineRule="auto"/>
        <w:jc w:val="center"/>
        <w:rPr>
          <w:rFonts w:ascii="Times New Roman" w:hAnsi="Times New Roman" w:cs="Times New Roman"/>
          <w:b/>
          <w:sz w:val="24"/>
          <w:szCs w:val="24"/>
        </w:rPr>
      </w:pPr>
    </w:p>
    <w:p w14:paraId="41E858B2" w14:textId="77777777" w:rsidR="009D46D9" w:rsidRPr="009D46D9" w:rsidRDefault="009D46D9" w:rsidP="009D46D9">
      <w:pPr>
        <w:spacing w:after="0" w:line="240" w:lineRule="auto"/>
        <w:jc w:val="center"/>
        <w:rPr>
          <w:rFonts w:ascii="Times New Roman" w:hAnsi="Times New Roman" w:cs="Times New Roman"/>
          <w:b/>
          <w:sz w:val="24"/>
          <w:szCs w:val="24"/>
        </w:rPr>
      </w:pPr>
    </w:p>
    <w:p w14:paraId="099F86E6" w14:textId="445F663C" w:rsidR="009D46D9" w:rsidRPr="009D46D9" w:rsidRDefault="009D46D9" w:rsidP="009D46D9">
      <w:pPr>
        <w:spacing w:after="0" w:line="240" w:lineRule="auto"/>
        <w:jc w:val="center"/>
        <w:rPr>
          <w:rFonts w:ascii="Times New Roman" w:hAnsi="Times New Roman" w:cs="Times New Roman"/>
          <w:b/>
          <w:sz w:val="24"/>
          <w:szCs w:val="24"/>
        </w:rPr>
      </w:pPr>
    </w:p>
    <w:p w14:paraId="1AE1E663" w14:textId="77777777" w:rsidR="009D46D9" w:rsidRPr="009D46D9" w:rsidRDefault="009D46D9" w:rsidP="009D46D9">
      <w:pPr>
        <w:spacing w:after="0" w:line="240" w:lineRule="auto"/>
        <w:jc w:val="center"/>
        <w:rPr>
          <w:rFonts w:ascii="Times New Roman" w:hAnsi="Times New Roman" w:cs="Times New Roman"/>
          <w:b/>
          <w:sz w:val="24"/>
          <w:szCs w:val="24"/>
        </w:rPr>
      </w:pPr>
    </w:p>
    <w:p w14:paraId="74F5A9E5" w14:textId="77777777" w:rsidR="009D46D9" w:rsidRPr="009D46D9" w:rsidRDefault="009D46D9" w:rsidP="009D46D9">
      <w:pPr>
        <w:spacing w:after="0" w:line="240" w:lineRule="auto"/>
        <w:jc w:val="center"/>
        <w:rPr>
          <w:rFonts w:ascii="Times New Roman" w:hAnsi="Times New Roman" w:cs="Times New Roman"/>
          <w:b/>
          <w:sz w:val="24"/>
          <w:szCs w:val="24"/>
        </w:rPr>
      </w:pPr>
    </w:p>
    <w:p w14:paraId="4806DE0D" w14:textId="77777777" w:rsidR="009D46D9" w:rsidRPr="009D46D9" w:rsidRDefault="009D46D9" w:rsidP="009D46D9">
      <w:pPr>
        <w:spacing w:after="0" w:line="240" w:lineRule="auto"/>
        <w:jc w:val="center"/>
        <w:rPr>
          <w:rFonts w:ascii="Times New Roman" w:hAnsi="Times New Roman" w:cs="Times New Roman"/>
          <w:b/>
          <w:sz w:val="24"/>
          <w:szCs w:val="24"/>
        </w:rPr>
      </w:pPr>
    </w:p>
    <w:p w14:paraId="4A8170EA" w14:textId="77777777" w:rsidR="009D46D9" w:rsidRPr="009D46D9" w:rsidRDefault="009D46D9" w:rsidP="009D46D9">
      <w:pPr>
        <w:spacing w:after="0" w:line="240" w:lineRule="auto"/>
        <w:jc w:val="center"/>
        <w:rPr>
          <w:rFonts w:ascii="Times New Roman" w:hAnsi="Times New Roman" w:cs="Times New Roman"/>
          <w:bCs/>
          <w:sz w:val="24"/>
          <w:szCs w:val="24"/>
        </w:rPr>
      </w:pPr>
      <w:r w:rsidRPr="009D46D9">
        <w:rPr>
          <w:rFonts w:ascii="Times New Roman" w:hAnsi="Times New Roman" w:cs="Times New Roman"/>
          <w:bCs/>
          <w:sz w:val="24"/>
          <w:szCs w:val="24"/>
        </w:rPr>
        <w:t>Jeremy J. Foreman</w:t>
      </w:r>
    </w:p>
    <w:p w14:paraId="62D592D4" w14:textId="77777777" w:rsidR="009D46D9" w:rsidRPr="009D46D9" w:rsidRDefault="009D46D9" w:rsidP="009D46D9">
      <w:pPr>
        <w:spacing w:after="0" w:line="240" w:lineRule="auto"/>
        <w:jc w:val="center"/>
        <w:rPr>
          <w:rFonts w:ascii="Times New Roman" w:hAnsi="Times New Roman" w:cs="Times New Roman"/>
          <w:bCs/>
          <w:sz w:val="24"/>
          <w:szCs w:val="24"/>
        </w:rPr>
      </w:pPr>
      <w:r w:rsidRPr="009D46D9">
        <w:rPr>
          <w:rFonts w:ascii="Times New Roman" w:hAnsi="Times New Roman" w:cs="Times New Roman"/>
          <w:bCs/>
          <w:sz w:val="24"/>
          <w:szCs w:val="24"/>
        </w:rPr>
        <w:t>University of Louisiana at Lafayette</w:t>
      </w:r>
    </w:p>
    <w:p w14:paraId="366EB658" w14:textId="77777777" w:rsidR="009D46D9" w:rsidRPr="009D46D9" w:rsidRDefault="009D46D9" w:rsidP="009D46D9">
      <w:pPr>
        <w:spacing w:after="0" w:line="240" w:lineRule="auto"/>
        <w:jc w:val="center"/>
        <w:rPr>
          <w:rFonts w:ascii="Times New Roman" w:hAnsi="Times New Roman" w:cs="Times New Roman"/>
          <w:bCs/>
          <w:sz w:val="24"/>
          <w:szCs w:val="24"/>
        </w:rPr>
      </w:pPr>
    </w:p>
    <w:p w14:paraId="505613F3" w14:textId="77777777" w:rsidR="009D46D9" w:rsidRPr="009D46D9" w:rsidRDefault="009D46D9" w:rsidP="009D46D9">
      <w:pPr>
        <w:spacing w:after="0" w:line="240" w:lineRule="auto"/>
        <w:jc w:val="center"/>
        <w:rPr>
          <w:rFonts w:ascii="Times New Roman" w:hAnsi="Times New Roman" w:cs="Times New Roman"/>
          <w:bCs/>
          <w:sz w:val="24"/>
          <w:szCs w:val="24"/>
        </w:rPr>
      </w:pPr>
      <w:r w:rsidRPr="009D46D9">
        <w:rPr>
          <w:rFonts w:ascii="Times New Roman" w:hAnsi="Times New Roman" w:cs="Times New Roman"/>
          <w:bCs/>
          <w:sz w:val="24"/>
          <w:szCs w:val="24"/>
        </w:rPr>
        <w:t xml:space="preserve">Brian P. </w:t>
      </w:r>
      <w:proofErr w:type="spellStart"/>
      <w:r w:rsidRPr="009D46D9">
        <w:rPr>
          <w:rFonts w:ascii="Times New Roman" w:hAnsi="Times New Roman" w:cs="Times New Roman"/>
          <w:bCs/>
          <w:sz w:val="24"/>
          <w:szCs w:val="24"/>
        </w:rPr>
        <w:t>Soebbing</w:t>
      </w:r>
      <w:proofErr w:type="spellEnd"/>
    </w:p>
    <w:p w14:paraId="11484425" w14:textId="77777777" w:rsidR="009D46D9" w:rsidRPr="009D46D9" w:rsidRDefault="009D46D9" w:rsidP="009D46D9">
      <w:pPr>
        <w:spacing w:after="0" w:line="240" w:lineRule="auto"/>
        <w:jc w:val="center"/>
        <w:rPr>
          <w:rFonts w:ascii="Times New Roman" w:hAnsi="Times New Roman" w:cs="Times New Roman"/>
          <w:bCs/>
          <w:sz w:val="24"/>
          <w:szCs w:val="24"/>
        </w:rPr>
      </w:pPr>
      <w:r w:rsidRPr="009D46D9">
        <w:rPr>
          <w:rFonts w:ascii="Times New Roman" w:hAnsi="Times New Roman" w:cs="Times New Roman"/>
          <w:bCs/>
          <w:sz w:val="24"/>
          <w:szCs w:val="24"/>
        </w:rPr>
        <w:t>University of Alberta</w:t>
      </w:r>
    </w:p>
    <w:p w14:paraId="1C6B0461" w14:textId="77777777" w:rsidR="009D46D9" w:rsidRPr="009D46D9" w:rsidRDefault="009D46D9" w:rsidP="009D46D9">
      <w:pPr>
        <w:spacing w:after="0" w:line="240" w:lineRule="auto"/>
        <w:jc w:val="center"/>
        <w:rPr>
          <w:rFonts w:ascii="Times New Roman" w:hAnsi="Times New Roman" w:cs="Times New Roman"/>
          <w:bCs/>
          <w:sz w:val="24"/>
          <w:szCs w:val="24"/>
        </w:rPr>
      </w:pPr>
    </w:p>
    <w:p w14:paraId="5093B4E9" w14:textId="77777777" w:rsidR="009D46D9" w:rsidRPr="009D46D9" w:rsidRDefault="009D46D9" w:rsidP="009D46D9">
      <w:pPr>
        <w:spacing w:after="0" w:line="240" w:lineRule="auto"/>
        <w:jc w:val="center"/>
        <w:rPr>
          <w:rFonts w:ascii="Times New Roman" w:hAnsi="Times New Roman" w:cs="Times New Roman"/>
          <w:bCs/>
          <w:sz w:val="24"/>
          <w:szCs w:val="24"/>
        </w:rPr>
      </w:pPr>
      <w:r w:rsidRPr="009D46D9">
        <w:rPr>
          <w:rFonts w:ascii="Times New Roman" w:hAnsi="Times New Roman" w:cs="Times New Roman"/>
          <w:bCs/>
          <w:sz w:val="24"/>
          <w:szCs w:val="24"/>
        </w:rPr>
        <w:t xml:space="preserve">Chad S. </w:t>
      </w:r>
      <w:proofErr w:type="spellStart"/>
      <w:r w:rsidRPr="009D46D9">
        <w:rPr>
          <w:rFonts w:ascii="Times New Roman" w:hAnsi="Times New Roman" w:cs="Times New Roman"/>
          <w:bCs/>
          <w:sz w:val="24"/>
          <w:szCs w:val="24"/>
        </w:rPr>
        <w:t>Seifried</w:t>
      </w:r>
      <w:proofErr w:type="spellEnd"/>
    </w:p>
    <w:p w14:paraId="4D9026E9" w14:textId="77777777" w:rsidR="009D46D9" w:rsidRPr="009D46D9" w:rsidRDefault="009D46D9" w:rsidP="009D46D9">
      <w:pPr>
        <w:spacing w:after="0" w:line="240" w:lineRule="auto"/>
        <w:jc w:val="center"/>
        <w:rPr>
          <w:rFonts w:ascii="Times New Roman" w:hAnsi="Times New Roman" w:cs="Times New Roman"/>
          <w:bCs/>
          <w:sz w:val="24"/>
          <w:szCs w:val="24"/>
        </w:rPr>
      </w:pPr>
      <w:r w:rsidRPr="009D46D9">
        <w:rPr>
          <w:rFonts w:ascii="Times New Roman" w:hAnsi="Times New Roman" w:cs="Times New Roman"/>
          <w:bCs/>
          <w:sz w:val="24"/>
          <w:szCs w:val="24"/>
        </w:rPr>
        <w:t>Louisiana State University</w:t>
      </w:r>
    </w:p>
    <w:p w14:paraId="18AC049F" w14:textId="77777777" w:rsidR="001D2B5A" w:rsidRPr="009D46D9" w:rsidRDefault="001D2B5A">
      <w:pPr>
        <w:rPr>
          <w:rFonts w:ascii="Times New Roman" w:hAnsi="Times New Roman" w:cs="Times New Roman"/>
          <w:b/>
          <w:sz w:val="24"/>
          <w:szCs w:val="24"/>
        </w:rPr>
      </w:pPr>
      <w:r w:rsidRPr="009D46D9">
        <w:rPr>
          <w:rFonts w:ascii="Times New Roman" w:hAnsi="Times New Roman" w:cs="Times New Roman"/>
          <w:b/>
          <w:sz w:val="24"/>
          <w:szCs w:val="24"/>
        </w:rPr>
        <w:br w:type="page"/>
      </w:r>
    </w:p>
    <w:p w14:paraId="5A2242EA" w14:textId="0F687A02" w:rsidR="006862AF" w:rsidRPr="009D46D9" w:rsidRDefault="00E71D5D" w:rsidP="001D2B5A">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lastRenderedPageBreak/>
        <w:t>A</w:t>
      </w:r>
      <w:r w:rsidR="00FF33EE" w:rsidRPr="009D46D9">
        <w:rPr>
          <w:rFonts w:ascii="Times New Roman" w:hAnsi="Times New Roman" w:cs="Times New Roman"/>
          <w:b/>
          <w:sz w:val="24"/>
          <w:szCs w:val="24"/>
        </w:rPr>
        <w:t>bstract</w:t>
      </w:r>
    </w:p>
    <w:p w14:paraId="2AD807AF" w14:textId="52FD9306" w:rsidR="008C63B4" w:rsidRPr="009D46D9" w:rsidRDefault="00A070BD" w:rsidP="001D2B5A">
      <w:pPr>
        <w:pStyle w:val="NoSpacing"/>
        <w:spacing w:line="480" w:lineRule="auto"/>
        <w:ind w:firstLine="720"/>
        <w:rPr>
          <w:rFonts w:ascii="Times New Roman" w:hAnsi="Times New Roman" w:cs="Times New Roman"/>
          <w:sz w:val="24"/>
        </w:rPr>
      </w:pPr>
      <w:r w:rsidRPr="009D46D9">
        <w:rPr>
          <w:rFonts w:ascii="Times New Roman" w:hAnsi="Times New Roman" w:cs="Times New Roman"/>
          <w:sz w:val="24"/>
        </w:rPr>
        <w:t>Fredrickson</w:t>
      </w:r>
      <w:r w:rsidR="00E93D23" w:rsidRPr="009D46D9">
        <w:rPr>
          <w:rFonts w:ascii="Times New Roman" w:hAnsi="Times New Roman" w:cs="Times New Roman"/>
          <w:sz w:val="24"/>
          <w:szCs w:val="24"/>
        </w:rPr>
        <w:t xml:space="preserve">, Hambrick, and </w:t>
      </w:r>
      <w:proofErr w:type="spellStart"/>
      <w:r w:rsidR="00E93D23" w:rsidRPr="009D46D9">
        <w:rPr>
          <w:rFonts w:ascii="Times New Roman" w:hAnsi="Times New Roman" w:cs="Times New Roman"/>
          <w:sz w:val="24"/>
          <w:szCs w:val="24"/>
        </w:rPr>
        <w:t>Baumrin</w:t>
      </w:r>
      <w:proofErr w:type="spellEnd"/>
      <w:r w:rsidRPr="009D46D9">
        <w:rPr>
          <w:rFonts w:ascii="Times New Roman" w:hAnsi="Times New Roman" w:cs="Times New Roman"/>
          <w:sz w:val="24"/>
        </w:rPr>
        <w:t xml:space="preserve"> (</w:t>
      </w:r>
      <w:r w:rsidR="00185694" w:rsidRPr="009D46D9">
        <w:rPr>
          <w:rFonts w:ascii="Times New Roman" w:hAnsi="Times New Roman" w:cs="Times New Roman"/>
          <w:sz w:val="24"/>
        </w:rPr>
        <w:t xml:space="preserve">FHB; </w:t>
      </w:r>
      <w:r w:rsidRPr="009D46D9">
        <w:rPr>
          <w:rFonts w:ascii="Times New Roman" w:hAnsi="Times New Roman" w:cs="Times New Roman"/>
          <w:sz w:val="24"/>
        </w:rPr>
        <w:t xml:space="preserve">1988) provided a model for CEO dismissals which utilize four sociopolitical forces that operate together in determining whether a CEO will be dismissed.  Missing from </w:t>
      </w:r>
      <w:r w:rsidR="00185694" w:rsidRPr="009D46D9">
        <w:rPr>
          <w:rFonts w:ascii="Times New Roman" w:hAnsi="Times New Roman" w:cs="Times New Roman"/>
          <w:sz w:val="24"/>
        </w:rPr>
        <w:t>FHB’s</w:t>
      </w:r>
      <w:r w:rsidRPr="009D46D9">
        <w:rPr>
          <w:rFonts w:ascii="Times New Roman" w:hAnsi="Times New Roman" w:cs="Times New Roman"/>
          <w:sz w:val="24"/>
        </w:rPr>
        <w:t xml:space="preserve"> sociopolitical forces is executive deviance.  We propose the inclusion of executive deviance as the fifth sociopolitical force in CEO dismissals, which is not limited to the deviant actions of the executive, but also the executive’s subordinates.  Within </w:t>
      </w:r>
      <w:r w:rsidR="00185694" w:rsidRPr="009D46D9">
        <w:rPr>
          <w:rFonts w:ascii="Times New Roman" w:hAnsi="Times New Roman" w:cs="Times New Roman"/>
          <w:sz w:val="24"/>
        </w:rPr>
        <w:t>FHB</w:t>
      </w:r>
      <w:r w:rsidRPr="009D46D9">
        <w:rPr>
          <w:rFonts w:ascii="Times New Roman" w:hAnsi="Times New Roman" w:cs="Times New Roman"/>
          <w:sz w:val="24"/>
        </w:rPr>
        <w:t>’s CEO dismissal framework, the effect of executive deviance on head coach dismissals in the National Football League (NFL) from the 2000-2001 to 2015-2016 season is examined using four levels of executive deviance: (a) deviance committed directly by the executive, (b) minor workplace deviance by employees, (c) serious workplace deviance by employees, and (d) off-duty deviance by employees.  Logistic regression results indicate all four levels of executive deviance increase the likelihood of executive dismissal and have more substantial effects than organizational performance.  We encourage researchers to include executive deviance within their comprehensive, ceteris paribus models of CEO dismissals, empirically test the effects of executive deviance in various industries, and revisit past models of executive dismissals to mitigate potentially erroneous statistical results from confounding variables.</w:t>
      </w:r>
    </w:p>
    <w:p w14:paraId="59F49DA9" w14:textId="0C2ED588" w:rsidR="00941E61" w:rsidRPr="009D46D9" w:rsidRDefault="00941E61" w:rsidP="0023050D">
      <w:pPr>
        <w:pStyle w:val="NoSpacing"/>
        <w:rPr>
          <w:rFonts w:ascii="Times New Roman" w:hAnsi="Times New Roman" w:cs="Times New Roman"/>
          <w:sz w:val="24"/>
        </w:rPr>
      </w:pPr>
    </w:p>
    <w:p w14:paraId="7BC26D69" w14:textId="6CEC5F63" w:rsidR="001D2B5A" w:rsidRPr="009D46D9" w:rsidRDefault="001D2B5A" w:rsidP="0023050D">
      <w:pPr>
        <w:pStyle w:val="NoSpacing"/>
        <w:rPr>
          <w:rFonts w:ascii="Times New Roman" w:hAnsi="Times New Roman" w:cs="Times New Roman"/>
          <w:sz w:val="24"/>
        </w:rPr>
      </w:pPr>
    </w:p>
    <w:p w14:paraId="431437C0" w14:textId="79AB920B" w:rsidR="001D2B5A" w:rsidRPr="009D46D9" w:rsidRDefault="001D2B5A" w:rsidP="0023050D">
      <w:pPr>
        <w:pStyle w:val="NoSpacing"/>
        <w:rPr>
          <w:rFonts w:ascii="Times New Roman" w:hAnsi="Times New Roman" w:cs="Times New Roman"/>
          <w:sz w:val="24"/>
        </w:rPr>
      </w:pPr>
    </w:p>
    <w:p w14:paraId="460EB345" w14:textId="3D0040E6" w:rsidR="001D2B5A" w:rsidRPr="009D46D9" w:rsidRDefault="001D2B5A" w:rsidP="0023050D">
      <w:pPr>
        <w:pStyle w:val="NoSpacing"/>
        <w:rPr>
          <w:rFonts w:ascii="Times New Roman" w:hAnsi="Times New Roman" w:cs="Times New Roman"/>
          <w:sz w:val="24"/>
        </w:rPr>
      </w:pPr>
    </w:p>
    <w:p w14:paraId="4DC6816F" w14:textId="53605CE9" w:rsidR="001D2B5A" w:rsidRPr="009D46D9" w:rsidRDefault="001D2B5A" w:rsidP="0023050D">
      <w:pPr>
        <w:pStyle w:val="NoSpacing"/>
        <w:rPr>
          <w:rFonts w:ascii="Times New Roman" w:hAnsi="Times New Roman" w:cs="Times New Roman"/>
          <w:sz w:val="24"/>
        </w:rPr>
      </w:pPr>
    </w:p>
    <w:p w14:paraId="32D92B77" w14:textId="50653F62" w:rsidR="001D2B5A" w:rsidRPr="009D46D9" w:rsidRDefault="001D2B5A" w:rsidP="0023050D">
      <w:pPr>
        <w:pStyle w:val="NoSpacing"/>
        <w:rPr>
          <w:rFonts w:ascii="Times New Roman" w:hAnsi="Times New Roman" w:cs="Times New Roman"/>
          <w:sz w:val="24"/>
        </w:rPr>
      </w:pPr>
    </w:p>
    <w:p w14:paraId="573D738F" w14:textId="77777777" w:rsidR="001D2B5A" w:rsidRPr="009D46D9" w:rsidRDefault="001D2B5A" w:rsidP="0023050D">
      <w:pPr>
        <w:pStyle w:val="NoSpacing"/>
        <w:rPr>
          <w:rFonts w:ascii="Times New Roman" w:hAnsi="Times New Roman" w:cs="Times New Roman"/>
          <w:sz w:val="24"/>
        </w:rPr>
      </w:pPr>
    </w:p>
    <w:p w14:paraId="18515209" w14:textId="10D1ACDE" w:rsidR="001D6C76" w:rsidRPr="009D46D9" w:rsidRDefault="001D6C76" w:rsidP="009A77C3">
      <w:pPr>
        <w:pStyle w:val="NoSpacing"/>
        <w:rPr>
          <w:rFonts w:ascii="Times New Roman" w:hAnsi="Times New Roman" w:cs="Times New Roman"/>
          <w:sz w:val="24"/>
        </w:rPr>
      </w:pPr>
    </w:p>
    <w:p w14:paraId="56E18C66" w14:textId="25D41766" w:rsidR="003D7446" w:rsidRPr="009D46D9" w:rsidRDefault="003D7446" w:rsidP="009A77C3">
      <w:pPr>
        <w:pStyle w:val="NoSpacing"/>
        <w:rPr>
          <w:rFonts w:ascii="Times New Roman" w:hAnsi="Times New Roman" w:cs="Times New Roman"/>
          <w:sz w:val="24"/>
        </w:rPr>
      </w:pPr>
    </w:p>
    <w:p w14:paraId="54925E93" w14:textId="0E4301ED" w:rsidR="003D7446" w:rsidRPr="009D46D9" w:rsidRDefault="003D7446" w:rsidP="009A77C3">
      <w:pPr>
        <w:pStyle w:val="NoSpacing"/>
        <w:rPr>
          <w:rFonts w:ascii="Times New Roman" w:hAnsi="Times New Roman" w:cs="Times New Roman"/>
          <w:sz w:val="24"/>
        </w:rPr>
      </w:pPr>
    </w:p>
    <w:p w14:paraId="3BAD9061" w14:textId="77777777" w:rsidR="003D7446" w:rsidRPr="009D46D9" w:rsidRDefault="003D7446" w:rsidP="009A77C3">
      <w:pPr>
        <w:pStyle w:val="NoSpacing"/>
        <w:rPr>
          <w:rFonts w:ascii="Times New Roman" w:hAnsi="Times New Roman" w:cs="Times New Roman"/>
          <w:sz w:val="24"/>
        </w:rPr>
      </w:pPr>
    </w:p>
    <w:p w14:paraId="0D2E6601" w14:textId="03C0A6F5" w:rsidR="001D6C76" w:rsidRPr="009D46D9" w:rsidRDefault="00B06697">
      <w:pPr>
        <w:pStyle w:val="NoSpacing"/>
        <w:rPr>
          <w:rFonts w:ascii="Times New Roman" w:hAnsi="Times New Roman" w:cs="Times New Roman"/>
          <w:sz w:val="24"/>
        </w:rPr>
      </w:pPr>
      <w:r w:rsidRPr="009D46D9">
        <w:rPr>
          <w:rFonts w:ascii="Times New Roman" w:hAnsi="Times New Roman" w:cs="Times New Roman"/>
          <w:b/>
          <w:sz w:val="24"/>
        </w:rPr>
        <w:t>Keywords:</w:t>
      </w:r>
      <w:r w:rsidR="003D7446" w:rsidRPr="009D46D9">
        <w:rPr>
          <w:rFonts w:ascii="Times New Roman" w:hAnsi="Times New Roman" w:cs="Times New Roman"/>
          <w:b/>
          <w:sz w:val="24"/>
        </w:rPr>
        <w:t xml:space="preserve"> </w:t>
      </w:r>
      <w:r w:rsidRPr="009D46D9">
        <w:rPr>
          <w:rFonts w:ascii="Times New Roman" w:hAnsi="Times New Roman" w:cs="Times New Roman"/>
          <w:sz w:val="24"/>
        </w:rPr>
        <w:t>CEO</w:t>
      </w:r>
      <w:r w:rsidR="001D6C76" w:rsidRPr="009D46D9">
        <w:rPr>
          <w:rFonts w:ascii="Times New Roman" w:hAnsi="Times New Roman" w:cs="Times New Roman"/>
          <w:sz w:val="24"/>
        </w:rPr>
        <w:t>;</w:t>
      </w:r>
      <w:r w:rsidRPr="009D46D9">
        <w:rPr>
          <w:rFonts w:ascii="Times New Roman" w:hAnsi="Times New Roman" w:cs="Times New Roman"/>
          <w:sz w:val="24"/>
        </w:rPr>
        <w:t xml:space="preserve"> </w:t>
      </w:r>
      <w:r w:rsidR="00C87FBA" w:rsidRPr="009D46D9">
        <w:rPr>
          <w:rFonts w:ascii="Times New Roman" w:hAnsi="Times New Roman" w:cs="Times New Roman"/>
          <w:sz w:val="24"/>
        </w:rPr>
        <w:t>crime; fines;</w:t>
      </w:r>
      <w:r w:rsidR="001207D7" w:rsidRPr="009D46D9">
        <w:rPr>
          <w:rFonts w:ascii="Times New Roman" w:hAnsi="Times New Roman" w:cs="Times New Roman"/>
          <w:sz w:val="24"/>
        </w:rPr>
        <w:t xml:space="preserve"> </w:t>
      </w:r>
      <w:r w:rsidR="00C87FBA" w:rsidRPr="009D46D9">
        <w:rPr>
          <w:rFonts w:ascii="Times New Roman" w:hAnsi="Times New Roman" w:cs="Times New Roman"/>
          <w:sz w:val="24"/>
        </w:rPr>
        <w:t>misconduct; top management team</w:t>
      </w:r>
      <w:r w:rsidR="001207D7" w:rsidRPr="009D46D9">
        <w:rPr>
          <w:rFonts w:ascii="Times New Roman" w:hAnsi="Times New Roman" w:cs="Times New Roman"/>
          <w:sz w:val="24"/>
        </w:rPr>
        <w:t>; wrongdoing</w:t>
      </w:r>
    </w:p>
    <w:p w14:paraId="480BEE95" w14:textId="703F0AB3" w:rsidR="00EA7690" w:rsidRPr="009D46D9" w:rsidRDefault="00342154" w:rsidP="001D2B5A">
      <w:pPr>
        <w:spacing w:after="0" w:line="480" w:lineRule="auto"/>
        <w:jc w:val="center"/>
        <w:rPr>
          <w:rFonts w:ascii="Times New Roman" w:hAnsi="Times New Roman" w:cs="Times New Roman"/>
          <w:b/>
          <w:sz w:val="24"/>
          <w:szCs w:val="24"/>
        </w:rPr>
      </w:pPr>
      <w:r w:rsidRPr="009D46D9">
        <w:rPr>
          <w:rFonts w:ascii="Times New Roman" w:hAnsi="Times New Roman" w:cs="Times New Roman"/>
          <w:sz w:val="24"/>
          <w:szCs w:val="24"/>
        </w:rPr>
        <w:br w:type="page"/>
      </w:r>
      <w:r w:rsidR="003F1879" w:rsidRPr="009D46D9">
        <w:rPr>
          <w:rFonts w:ascii="Times New Roman" w:hAnsi="Times New Roman" w:cs="Times New Roman"/>
          <w:b/>
          <w:sz w:val="24"/>
          <w:szCs w:val="24"/>
        </w:rPr>
        <w:lastRenderedPageBreak/>
        <w:t xml:space="preserve">Executive Deviance as a </w:t>
      </w:r>
      <w:r w:rsidR="005E71D6" w:rsidRPr="009D46D9">
        <w:rPr>
          <w:rFonts w:ascii="Times New Roman" w:hAnsi="Times New Roman" w:cs="Times New Roman"/>
          <w:b/>
          <w:sz w:val="24"/>
          <w:szCs w:val="24"/>
        </w:rPr>
        <w:t>Sociopolitical</w:t>
      </w:r>
      <w:r w:rsidR="003F1879" w:rsidRPr="009D46D9">
        <w:rPr>
          <w:rFonts w:ascii="Times New Roman" w:hAnsi="Times New Roman" w:cs="Times New Roman"/>
          <w:b/>
          <w:sz w:val="24"/>
          <w:szCs w:val="24"/>
        </w:rPr>
        <w:t xml:space="preserve"> Force</w:t>
      </w:r>
      <w:r w:rsidR="00EA7690" w:rsidRPr="009D46D9">
        <w:rPr>
          <w:rFonts w:ascii="Times New Roman" w:hAnsi="Times New Roman" w:cs="Times New Roman"/>
          <w:b/>
          <w:sz w:val="24"/>
          <w:szCs w:val="24"/>
        </w:rPr>
        <w:t xml:space="preserve"> in Dismissals</w:t>
      </w:r>
    </w:p>
    <w:p w14:paraId="228189D8" w14:textId="2812A95E" w:rsidR="002A50A5" w:rsidRPr="009D46D9" w:rsidRDefault="002A50A5" w:rsidP="001D2B5A">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In 2015, Volkswagen CEO Martin Winterkorn admitted Volkswagen illegally </w:t>
      </w:r>
      <w:r w:rsidR="00527E20" w:rsidRPr="009D46D9">
        <w:rPr>
          <w:rFonts w:ascii="Times New Roman" w:hAnsi="Times New Roman" w:cs="Times New Roman"/>
          <w:sz w:val="24"/>
          <w:szCs w:val="24"/>
        </w:rPr>
        <w:t xml:space="preserve">manipulated </w:t>
      </w:r>
      <w:r w:rsidRPr="009D46D9">
        <w:rPr>
          <w:rFonts w:ascii="Times New Roman" w:hAnsi="Times New Roman" w:cs="Times New Roman"/>
          <w:sz w:val="24"/>
          <w:szCs w:val="24"/>
        </w:rPr>
        <w:t>vehicle emissions tests (</w:t>
      </w:r>
      <w:proofErr w:type="spellStart"/>
      <w:r w:rsidRPr="009D46D9">
        <w:rPr>
          <w:rFonts w:ascii="Times New Roman" w:hAnsi="Times New Roman" w:cs="Times New Roman"/>
          <w:sz w:val="24"/>
          <w:szCs w:val="24"/>
        </w:rPr>
        <w:t>Plungis</w:t>
      </w:r>
      <w:proofErr w:type="spellEnd"/>
      <w:r w:rsidRPr="009D46D9">
        <w:rPr>
          <w:rFonts w:ascii="Times New Roman" w:hAnsi="Times New Roman" w:cs="Times New Roman"/>
          <w:sz w:val="24"/>
          <w:szCs w:val="24"/>
        </w:rPr>
        <w:t xml:space="preserve">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Hull 2015).  When news of the scandal became public on September 21, 2015, the price of Volkswagen stock immediately decreased about 20% (Kresge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Weiss 2015)</w:t>
      </w:r>
      <w:r w:rsidR="00411549" w:rsidRPr="009D46D9">
        <w:rPr>
          <w:rFonts w:ascii="Times New Roman" w:hAnsi="Times New Roman" w:cs="Times New Roman"/>
          <w:sz w:val="24"/>
          <w:szCs w:val="24"/>
        </w:rPr>
        <w:t xml:space="preserve"> and the company face</w:t>
      </w:r>
      <w:r w:rsidR="003851E1" w:rsidRPr="009D46D9">
        <w:rPr>
          <w:rFonts w:ascii="Times New Roman" w:hAnsi="Times New Roman" w:cs="Times New Roman"/>
          <w:sz w:val="24"/>
          <w:szCs w:val="24"/>
        </w:rPr>
        <w:t>d</w:t>
      </w:r>
      <w:r w:rsidRPr="009D46D9">
        <w:rPr>
          <w:rFonts w:ascii="Times New Roman" w:hAnsi="Times New Roman" w:cs="Times New Roman"/>
          <w:sz w:val="24"/>
          <w:szCs w:val="24"/>
        </w:rPr>
        <w:t xml:space="preserve"> billions of dollars in fines and lawsuits (Winton 2015).</w:t>
      </w:r>
      <w:r w:rsidR="00411549" w:rsidRPr="009D46D9">
        <w:rPr>
          <w:rFonts w:ascii="Times New Roman" w:hAnsi="Times New Roman" w:cs="Times New Roman"/>
          <w:sz w:val="24"/>
          <w:szCs w:val="24"/>
        </w:rPr>
        <w:t xml:space="preserve">  </w:t>
      </w:r>
      <w:r w:rsidR="00E81018" w:rsidRPr="009D46D9">
        <w:rPr>
          <w:rFonts w:ascii="Times New Roman" w:hAnsi="Times New Roman" w:cs="Times New Roman"/>
          <w:sz w:val="24"/>
          <w:szCs w:val="24"/>
        </w:rPr>
        <w:t xml:space="preserve">Soon after the incident was made public, </w:t>
      </w:r>
      <w:r w:rsidR="00411549" w:rsidRPr="009D46D9">
        <w:rPr>
          <w:rFonts w:ascii="Times New Roman" w:hAnsi="Times New Roman" w:cs="Times New Roman"/>
          <w:sz w:val="24"/>
          <w:szCs w:val="24"/>
        </w:rPr>
        <w:t>Winterkorn resigned</w:t>
      </w:r>
      <w:r w:rsidR="00E81018" w:rsidRPr="009D46D9">
        <w:rPr>
          <w:rFonts w:ascii="Times New Roman" w:hAnsi="Times New Roman" w:cs="Times New Roman"/>
          <w:sz w:val="24"/>
          <w:szCs w:val="24"/>
        </w:rPr>
        <w:t xml:space="preserve"> prior to a likely dismissal by the company</w:t>
      </w:r>
      <w:r w:rsidR="00E0133B" w:rsidRPr="009D46D9">
        <w:rPr>
          <w:rFonts w:ascii="Times New Roman" w:hAnsi="Times New Roman" w:cs="Times New Roman"/>
          <w:sz w:val="24"/>
          <w:szCs w:val="24"/>
        </w:rPr>
        <w:t xml:space="preserve">. </w:t>
      </w:r>
      <w:r w:rsidR="004C08A4" w:rsidRPr="009D46D9">
        <w:rPr>
          <w:rFonts w:ascii="Times New Roman" w:hAnsi="Times New Roman" w:cs="Times New Roman"/>
          <w:sz w:val="24"/>
          <w:szCs w:val="24"/>
        </w:rPr>
        <w:t xml:space="preserve"> </w:t>
      </w:r>
      <w:r w:rsidR="00411549" w:rsidRPr="009D46D9">
        <w:rPr>
          <w:rFonts w:ascii="Times New Roman" w:hAnsi="Times New Roman" w:cs="Times New Roman"/>
          <w:sz w:val="24"/>
          <w:szCs w:val="24"/>
        </w:rPr>
        <w:t xml:space="preserve">In contrast to Winterkorn, </w:t>
      </w:r>
      <w:r w:rsidR="00CE3170" w:rsidRPr="009D46D9">
        <w:rPr>
          <w:rFonts w:ascii="Times New Roman" w:hAnsi="Times New Roman" w:cs="Times New Roman"/>
          <w:sz w:val="24"/>
          <w:szCs w:val="24"/>
        </w:rPr>
        <w:t xml:space="preserve">Lee Iacocca was the President of Ford Motor Company during the infamous </w:t>
      </w:r>
      <w:r w:rsidR="009B25C8" w:rsidRPr="009D46D9">
        <w:rPr>
          <w:rFonts w:ascii="Times New Roman" w:hAnsi="Times New Roman" w:cs="Times New Roman"/>
          <w:sz w:val="24"/>
          <w:szCs w:val="24"/>
        </w:rPr>
        <w:t>Ford Pinto scandal in the</w:t>
      </w:r>
      <w:r w:rsidR="00E0133B" w:rsidRPr="009D46D9">
        <w:rPr>
          <w:rFonts w:ascii="Times New Roman" w:hAnsi="Times New Roman" w:cs="Times New Roman"/>
          <w:sz w:val="24"/>
          <w:szCs w:val="24"/>
        </w:rPr>
        <w:t xml:space="preserve"> 1970s.  While internal documents of the company </w:t>
      </w:r>
      <w:r w:rsidR="005C4DD5" w:rsidRPr="009D46D9">
        <w:rPr>
          <w:rFonts w:ascii="Times New Roman" w:hAnsi="Times New Roman" w:cs="Times New Roman"/>
          <w:sz w:val="24"/>
          <w:szCs w:val="24"/>
        </w:rPr>
        <w:t>showed</w:t>
      </w:r>
      <w:r w:rsidR="009B25C8" w:rsidRPr="009D46D9">
        <w:rPr>
          <w:rFonts w:ascii="Times New Roman" w:hAnsi="Times New Roman" w:cs="Times New Roman"/>
          <w:sz w:val="24"/>
          <w:szCs w:val="24"/>
        </w:rPr>
        <w:t xml:space="preserve"> </w:t>
      </w:r>
      <w:r w:rsidR="005C4DD5" w:rsidRPr="009D46D9">
        <w:rPr>
          <w:rFonts w:ascii="Times New Roman" w:hAnsi="Times New Roman" w:cs="Times New Roman"/>
          <w:sz w:val="24"/>
          <w:szCs w:val="24"/>
        </w:rPr>
        <w:t>Ford Motor C</w:t>
      </w:r>
      <w:r w:rsidR="009B25C8" w:rsidRPr="009D46D9">
        <w:rPr>
          <w:rFonts w:ascii="Times New Roman" w:hAnsi="Times New Roman" w:cs="Times New Roman"/>
          <w:sz w:val="24"/>
          <w:szCs w:val="24"/>
        </w:rPr>
        <w:t>ompany knew a design</w:t>
      </w:r>
      <w:r w:rsidR="00E0133B" w:rsidRPr="009D46D9">
        <w:rPr>
          <w:rFonts w:ascii="Times New Roman" w:hAnsi="Times New Roman" w:cs="Times New Roman"/>
          <w:sz w:val="24"/>
          <w:szCs w:val="24"/>
        </w:rPr>
        <w:t xml:space="preserve"> flaw led to the Pinto catching on fire in crashes (</w:t>
      </w:r>
      <w:proofErr w:type="spellStart"/>
      <w:r w:rsidR="00E0133B" w:rsidRPr="009D46D9">
        <w:rPr>
          <w:rFonts w:ascii="Times New Roman" w:hAnsi="Times New Roman" w:cs="Times New Roman"/>
          <w:sz w:val="24"/>
          <w:szCs w:val="24"/>
        </w:rPr>
        <w:t>Gioia</w:t>
      </w:r>
      <w:proofErr w:type="spellEnd"/>
      <w:r w:rsidR="00E0133B" w:rsidRPr="009D46D9">
        <w:rPr>
          <w:rFonts w:ascii="Times New Roman" w:hAnsi="Times New Roman" w:cs="Times New Roman"/>
          <w:sz w:val="24"/>
          <w:szCs w:val="24"/>
        </w:rPr>
        <w:t xml:space="preserve"> 1992), Iacocca was not fired</w:t>
      </w:r>
      <w:r w:rsidR="009B25C8" w:rsidRPr="009D46D9">
        <w:rPr>
          <w:rFonts w:ascii="Times New Roman" w:hAnsi="Times New Roman" w:cs="Times New Roman"/>
          <w:sz w:val="24"/>
          <w:szCs w:val="24"/>
        </w:rPr>
        <w:t>.</w:t>
      </w:r>
    </w:p>
    <w:p w14:paraId="5E91ED0C" w14:textId="012211FE" w:rsidR="00EC4A2F" w:rsidRPr="009D46D9" w:rsidRDefault="005C4DD5"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These </w:t>
      </w:r>
      <w:r w:rsidR="009B25C8" w:rsidRPr="009D46D9">
        <w:rPr>
          <w:rFonts w:ascii="Times New Roman" w:hAnsi="Times New Roman" w:cs="Times New Roman"/>
          <w:sz w:val="24"/>
          <w:szCs w:val="24"/>
        </w:rPr>
        <w:t>example</w:t>
      </w:r>
      <w:r w:rsidR="006F4B7D" w:rsidRPr="009D46D9">
        <w:rPr>
          <w:rFonts w:ascii="Times New Roman" w:hAnsi="Times New Roman" w:cs="Times New Roman"/>
          <w:sz w:val="24"/>
          <w:szCs w:val="24"/>
        </w:rPr>
        <w:t xml:space="preserve">s </w:t>
      </w:r>
      <w:r w:rsidR="009B25C8" w:rsidRPr="009D46D9">
        <w:rPr>
          <w:rFonts w:ascii="Times New Roman" w:hAnsi="Times New Roman" w:cs="Times New Roman"/>
          <w:sz w:val="24"/>
          <w:szCs w:val="24"/>
        </w:rPr>
        <w:t>raise</w:t>
      </w:r>
      <w:r w:rsidR="00E0133B" w:rsidRPr="009D46D9">
        <w:rPr>
          <w:rFonts w:ascii="Times New Roman" w:hAnsi="Times New Roman" w:cs="Times New Roman"/>
          <w:sz w:val="24"/>
          <w:szCs w:val="24"/>
        </w:rPr>
        <w:t xml:space="preserve"> question</w:t>
      </w:r>
      <w:r w:rsidR="009B25C8" w:rsidRPr="009D46D9">
        <w:rPr>
          <w:rFonts w:ascii="Times New Roman" w:hAnsi="Times New Roman" w:cs="Times New Roman"/>
          <w:sz w:val="24"/>
          <w:szCs w:val="24"/>
        </w:rPr>
        <w:t>s regarding the</w:t>
      </w:r>
      <w:r w:rsidR="00E0133B" w:rsidRPr="009D46D9">
        <w:rPr>
          <w:rFonts w:ascii="Times New Roman" w:hAnsi="Times New Roman" w:cs="Times New Roman"/>
          <w:sz w:val="24"/>
          <w:szCs w:val="24"/>
        </w:rPr>
        <w:t xml:space="preserve"> impact </w:t>
      </w:r>
      <w:r w:rsidR="009B25C8" w:rsidRPr="009D46D9">
        <w:rPr>
          <w:rFonts w:ascii="Times New Roman" w:hAnsi="Times New Roman" w:cs="Times New Roman"/>
          <w:sz w:val="24"/>
          <w:szCs w:val="24"/>
        </w:rPr>
        <w:t xml:space="preserve">of </w:t>
      </w:r>
      <w:r w:rsidR="006F4B7D" w:rsidRPr="009D46D9">
        <w:rPr>
          <w:rFonts w:ascii="Times New Roman" w:hAnsi="Times New Roman" w:cs="Times New Roman"/>
          <w:sz w:val="24"/>
          <w:szCs w:val="24"/>
        </w:rPr>
        <w:t xml:space="preserve">executive and employee </w:t>
      </w:r>
      <w:r w:rsidR="00A76C28" w:rsidRPr="009D46D9">
        <w:rPr>
          <w:rFonts w:ascii="Times New Roman" w:hAnsi="Times New Roman" w:cs="Times New Roman"/>
          <w:sz w:val="24"/>
          <w:szCs w:val="24"/>
        </w:rPr>
        <w:t>deviance</w:t>
      </w:r>
      <w:r w:rsidR="009B25C8" w:rsidRPr="009D46D9">
        <w:rPr>
          <w:rFonts w:ascii="Times New Roman" w:hAnsi="Times New Roman" w:cs="Times New Roman"/>
          <w:sz w:val="24"/>
          <w:szCs w:val="24"/>
        </w:rPr>
        <w:t xml:space="preserve"> on</w:t>
      </w:r>
      <w:r w:rsidR="00E0133B" w:rsidRPr="009D46D9">
        <w:rPr>
          <w:rFonts w:ascii="Times New Roman" w:hAnsi="Times New Roman" w:cs="Times New Roman"/>
          <w:sz w:val="24"/>
          <w:szCs w:val="24"/>
        </w:rPr>
        <w:t xml:space="preserve"> C</w:t>
      </w:r>
      <w:r w:rsidR="006F4B7D" w:rsidRPr="009D46D9">
        <w:rPr>
          <w:rFonts w:ascii="Times New Roman" w:hAnsi="Times New Roman" w:cs="Times New Roman"/>
          <w:sz w:val="24"/>
          <w:szCs w:val="24"/>
        </w:rPr>
        <w:t xml:space="preserve">EO dismissals and why some instances of </w:t>
      </w:r>
      <w:r w:rsidR="003F4A43" w:rsidRPr="009D46D9">
        <w:rPr>
          <w:rFonts w:ascii="Times New Roman" w:hAnsi="Times New Roman" w:cs="Times New Roman"/>
          <w:sz w:val="24"/>
          <w:szCs w:val="24"/>
        </w:rPr>
        <w:t>deviance</w:t>
      </w:r>
      <w:r w:rsidR="006F4B7D" w:rsidRPr="009D46D9">
        <w:rPr>
          <w:rFonts w:ascii="Times New Roman" w:hAnsi="Times New Roman" w:cs="Times New Roman"/>
          <w:sz w:val="24"/>
          <w:szCs w:val="24"/>
        </w:rPr>
        <w:t xml:space="preserve"> lead</w:t>
      </w:r>
      <w:r w:rsidR="00AD7D3E" w:rsidRPr="009D46D9">
        <w:rPr>
          <w:rFonts w:ascii="Times New Roman" w:hAnsi="Times New Roman" w:cs="Times New Roman"/>
          <w:sz w:val="24"/>
          <w:szCs w:val="24"/>
        </w:rPr>
        <w:t xml:space="preserve"> to dismissals while </w:t>
      </w:r>
      <w:r w:rsidR="006F4B7D" w:rsidRPr="009D46D9">
        <w:rPr>
          <w:rFonts w:ascii="Times New Roman" w:hAnsi="Times New Roman" w:cs="Times New Roman"/>
          <w:sz w:val="24"/>
          <w:szCs w:val="24"/>
        </w:rPr>
        <w:t>others</w:t>
      </w:r>
      <w:r w:rsidR="00527E20" w:rsidRPr="009D46D9">
        <w:rPr>
          <w:rFonts w:ascii="Times New Roman" w:hAnsi="Times New Roman" w:cs="Times New Roman"/>
          <w:sz w:val="24"/>
          <w:szCs w:val="24"/>
        </w:rPr>
        <w:t xml:space="preserve"> </w:t>
      </w:r>
      <w:r w:rsidR="006F4B7D" w:rsidRPr="009D46D9">
        <w:rPr>
          <w:rFonts w:ascii="Times New Roman" w:hAnsi="Times New Roman" w:cs="Times New Roman"/>
          <w:sz w:val="24"/>
          <w:szCs w:val="24"/>
        </w:rPr>
        <w:t>do</w:t>
      </w:r>
      <w:r w:rsidR="00AD7D3E" w:rsidRPr="009D46D9">
        <w:rPr>
          <w:rFonts w:ascii="Times New Roman" w:hAnsi="Times New Roman" w:cs="Times New Roman"/>
          <w:sz w:val="24"/>
          <w:szCs w:val="24"/>
        </w:rPr>
        <w:t xml:space="preserve"> not.</w:t>
      </w:r>
      <w:r w:rsidR="00E0133B" w:rsidRPr="009D46D9">
        <w:rPr>
          <w:rFonts w:ascii="Times New Roman" w:hAnsi="Times New Roman" w:cs="Times New Roman"/>
          <w:sz w:val="24"/>
          <w:szCs w:val="24"/>
        </w:rPr>
        <w:t xml:space="preserve">  Regarding CEO dismissals, </w:t>
      </w:r>
      <w:r w:rsidR="0075280D" w:rsidRPr="009D46D9">
        <w:rPr>
          <w:rFonts w:ascii="Times New Roman" w:hAnsi="Times New Roman" w:cs="Times New Roman"/>
          <w:sz w:val="24"/>
          <w:szCs w:val="24"/>
        </w:rPr>
        <w:t>Fredricks</w:t>
      </w:r>
      <w:r w:rsidR="008F0121" w:rsidRPr="009D46D9">
        <w:rPr>
          <w:rFonts w:ascii="Times New Roman" w:hAnsi="Times New Roman" w:cs="Times New Roman"/>
          <w:sz w:val="24"/>
          <w:szCs w:val="24"/>
        </w:rPr>
        <w:t>on</w:t>
      </w:r>
      <w:bookmarkStart w:id="0" w:name="_Hlk10228339"/>
      <w:r w:rsidR="008F0121" w:rsidRPr="009D46D9">
        <w:rPr>
          <w:rFonts w:ascii="Times New Roman" w:hAnsi="Times New Roman" w:cs="Times New Roman"/>
          <w:sz w:val="24"/>
          <w:szCs w:val="24"/>
        </w:rPr>
        <w:t xml:space="preserve">, Hambrick, </w:t>
      </w:r>
      <w:r w:rsidR="00AD7D3E" w:rsidRPr="009D46D9">
        <w:rPr>
          <w:rFonts w:ascii="Times New Roman" w:hAnsi="Times New Roman" w:cs="Times New Roman"/>
          <w:sz w:val="24"/>
          <w:szCs w:val="24"/>
        </w:rPr>
        <w:t xml:space="preserve">and </w:t>
      </w:r>
      <w:proofErr w:type="spellStart"/>
      <w:r w:rsidR="008F0121" w:rsidRPr="009D46D9">
        <w:rPr>
          <w:rFonts w:ascii="Times New Roman" w:hAnsi="Times New Roman" w:cs="Times New Roman"/>
          <w:sz w:val="24"/>
          <w:szCs w:val="24"/>
        </w:rPr>
        <w:t>Baumrin</w:t>
      </w:r>
      <w:bookmarkEnd w:id="0"/>
      <w:proofErr w:type="spellEnd"/>
      <w:r w:rsidR="00AD7D3E" w:rsidRPr="009D46D9">
        <w:rPr>
          <w:rFonts w:ascii="Times New Roman" w:hAnsi="Times New Roman" w:cs="Times New Roman"/>
          <w:sz w:val="24"/>
          <w:szCs w:val="24"/>
        </w:rPr>
        <w:t xml:space="preserve"> </w:t>
      </w:r>
      <w:r w:rsidRPr="009D46D9">
        <w:rPr>
          <w:rFonts w:ascii="Times New Roman" w:hAnsi="Times New Roman" w:cs="Times New Roman"/>
          <w:sz w:val="24"/>
          <w:szCs w:val="24"/>
        </w:rPr>
        <w:t>(</w:t>
      </w:r>
      <w:r w:rsidR="00B53296" w:rsidRPr="009D46D9">
        <w:rPr>
          <w:rFonts w:ascii="Times New Roman" w:hAnsi="Times New Roman" w:cs="Times New Roman"/>
          <w:sz w:val="24"/>
          <w:szCs w:val="24"/>
        </w:rPr>
        <w:t xml:space="preserve">FHB; </w:t>
      </w:r>
      <w:r w:rsidRPr="009D46D9">
        <w:rPr>
          <w:rFonts w:ascii="Times New Roman" w:hAnsi="Times New Roman" w:cs="Times New Roman"/>
          <w:sz w:val="24"/>
          <w:szCs w:val="24"/>
        </w:rPr>
        <w:t xml:space="preserve">1988) </w:t>
      </w:r>
      <w:r w:rsidR="00E81018" w:rsidRPr="009D46D9">
        <w:rPr>
          <w:rFonts w:ascii="Times New Roman" w:hAnsi="Times New Roman" w:cs="Times New Roman"/>
          <w:sz w:val="24"/>
          <w:szCs w:val="24"/>
        </w:rPr>
        <w:t>provided a</w:t>
      </w:r>
      <w:r w:rsidR="00A0684C" w:rsidRPr="009D46D9">
        <w:rPr>
          <w:rFonts w:ascii="Times New Roman" w:hAnsi="Times New Roman" w:cs="Times New Roman"/>
          <w:sz w:val="24"/>
          <w:szCs w:val="24"/>
        </w:rPr>
        <w:t xml:space="preserve"> theoretical</w:t>
      </w:r>
      <w:r w:rsidR="0075280D" w:rsidRPr="009D46D9">
        <w:rPr>
          <w:rFonts w:ascii="Times New Roman" w:hAnsi="Times New Roman" w:cs="Times New Roman"/>
          <w:sz w:val="24"/>
          <w:szCs w:val="24"/>
        </w:rPr>
        <w:t xml:space="preserve"> </w:t>
      </w:r>
      <w:r w:rsidR="00690AB9" w:rsidRPr="009D46D9">
        <w:rPr>
          <w:rFonts w:ascii="Times New Roman" w:hAnsi="Times New Roman" w:cs="Times New Roman"/>
          <w:sz w:val="24"/>
          <w:szCs w:val="24"/>
        </w:rPr>
        <w:t>framework for understanding</w:t>
      </w:r>
      <w:r w:rsidR="0075280D" w:rsidRPr="009D46D9">
        <w:rPr>
          <w:rFonts w:ascii="Times New Roman" w:hAnsi="Times New Roman" w:cs="Times New Roman"/>
          <w:sz w:val="24"/>
          <w:szCs w:val="24"/>
        </w:rPr>
        <w:t xml:space="preserve"> CEO dismissal</w:t>
      </w:r>
      <w:r w:rsidR="00690AB9" w:rsidRPr="009D46D9">
        <w:rPr>
          <w:rFonts w:ascii="Times New Roman" w:hAnsi="Times New Roman" w:cs="Times New Roman"/>
          <w:sz w:val="24"/>
          <w:szCs w:val="24"/>
        </w:rPr>
        <w:t>s</w:t>
      </w:r>
      <w:r w:rsidR="00AD7D3E" w:rsidRPr="009D46D9">
        <w:rPr>
          <w:rFonts w:ascii="Times New Roman" w:hAnsi="Times New Roman" w:cs="Times New Roman"/>
          <w:sz w:val="24"/>
          <w:szCs w:val="24"/>
        </w:rPr>
        <w:t xml:space="preserve">. </w:t>
      </w:r>
      <w:r w:rsidR="004C08A4" w:rsidRPr="009D46D9">
        <w:rPr>
          <w:rFonts w:ascii="Times New Roman" w:hAnsi="Times New Roman" w:cs="Times New Roman"/>
          <w:sz w:val="24"/>
          <w:szCs w:val="24"/>
        </w:rPr>
        <w:t xml:space="preserve"> </w:t>
      </w:r>
      <w:r w:rsidR="00AD7D3E" w:rsidRPr="009D46D9">
        <w:rPr>
          <w:rFonts w:ascii="Times New Roman" w:hAnsi="Times New Roman" w:cs="Times New Roman"/>
          <w:sz w:val="24"/>
          <w:szCs w:val="24"/>
        </w:rPr>
        <w:t>They</w:t>
      </w:r>
      <w:r w:rsidR="00A0684C" w:rsidRPr="009D46D9">
        <w:rPr>
          <w:rFonts w:ascii="Times New Roman" w:hAnsi="Times New Roman" w:cs="Times New Roman"/>
          <w:sz w:val="24"/>
          <w:szCs w:val="24"/>
        </w:rPr>
        <w:t xml:space="preserve"> defin</w:t>
      </w:r>
      <w:r w:rsidR="00AD7D3E" w:rsidRPr="009D46D9">
        <w:rPr>
          <w:rFonts w:ascii="Times New Roman" w:hAnsi="Times New Roman" w:cs="Times New Roman"/>
          <w:sz w:val="24"/>
          <w:szCs w:val="24"/>
        </w:rPr>
        <w:t xml:space="preserve">ed </w:t>
      </w:r>
      <w:r w:rsidR="00A0684C" w:rsidRPr="009D46D9">
        <w:rPr>
          <w:rFonts w:ascii="Times New Roman" w:hAnsi="Times New Roman" w:cs="Times New Roman"/>
          <w:sz w:val="24"/>
          <w:szCs w:val="24"/>
        </w:rPr>
        <w:t>a</w:t>
      </w:r>
      <w:r w:rsidR="0075280D" w:rsidRPr="009D46D9">
        <w:rPr>
          <w:rFonts w:ascii="Times New Roman" w:hAnsi="Times New Roman" w:cs="Times New Roman"/>
          <w:sz w:val="24"/>
          <w:szCs w:val="24"/>
        </w:rPr>
        <w:t xml:space="preserve"> dismissal as “a situation in which the CEO’s departure is ad hoc (e.g., not part of a mandatory retirement policy) and against his or her will” (</w:t>
      </w:r>
      <w:r w:rsidR="00A20762" w:rsidRPr="009D46D9">
        <w:rPr>
          <w:rFonts w:ascii="Times New Roman" w:hAnsi="Times New Roman" w:cs="Times New Roman"/>
          <w:sz w:val="24"/>
          <w:szCs w:val="24"/>
        </w:rPr>
        <w:t>Fredrickson</w:t>
      </w:r>
      <w:r w:rsidR="00604141" w:rsidRPr="009D46D9">
        <w:rPr>
          <w:rFonts w:ascii="Times New Roman" w:hAnsi="Times New Roman" w:cs="Times New Roman"/>
          <w:sz w:val="24"/>
          <w:szCs w:val="24"/>
        </w:rPr>
        <w:t xml:space="preserve">, Hambrick, and </w:t>
      </w:r>
      <w:proofErr w:type="spellStart"/>
      <w:r w:rsidR="00604141" w:rsidRPr="009D46D9">
        <w:rPr>
          <w:rFonts w:ascii="Times New Roman" w:hAnsi="Times New Roman" w:cs="Times New Roman"/>
          <w:sz w:val="24"/>
          <w:szCs w:val="24"/>
        </w:rPr>
        <w:t>Baumrin</w:t>
      </w:r>
      <w:proofErr w:type="spellEnd"/>
      <w:r w:rsidR="00A20762" w:rsidRPr="009D46D9">
        <w:rPr>
          <w:rFonts w:ascii="Times New Roman" w:hAnsi="Times New Roman" w:cs="Times New Roman"/>
          <w:sz w:val="24"/>
          <w:szCs w:val="24"/>
        </w:rPr>
        <w:t xml:space="preserve"> </w:t>
      </w:r>
      <w:r w:rsidR="004F68E2" w:rsidRPr="009D46D9">
        <w:rPr>
          <w:rFonts w:ascii="Times New Roman" w:hAnsi="Times New Roman" w:cs="Times New Roman"/>
          <w:sz w:val="24"/>
          <w:szCs w:val="24"/>
        </w:rPr>
        <w:t>1988:</w:t>
      </w:r>
      <w:r w:rsidR="0075280D" w:rsidRPr="009D46D9">
        <w:rPr>
          <w:rFonts w:ascii="Times New Roman" w:hAnsi="Times New Roman" w:cs="Times New Roman"/>
          <w:sz w:val="24"/>
          <w:szCs w:val="24"/>
        </w:rPr>
        <w:t>255)</w:t>
      </w:r>
      <w:r w:rsidR="004775B1" w:rsidRPr="009D46D9">
        <w:rPr>
          <w:rFonts w:ascii="Times New Roman" w:hAnsi="Times New Roman" w:cs="Times New Roman"/>
          <w:sz w:val="24"/>
          <w:szCs w:val="24"/>
        </w:rPr>
        <w:t xml:space="preserve">.  </w:t>
      </w:r>
      <w:r w:rsidR="00AD7D3E" w:rsidRPr="009D46D9">
        <w:rPr>
          <w:rFonts w:ascii="Times New Roman" w:hAnsi="Times New Roman" w:cs="Times New Roman"/>
          <w:sz w:val="24"/>
          <w:szCs w:val="24"/>
        </w:rPr>
        <w:t xml:space="preserve">These complex events are not solely based on the </w:t>
      </w:r>
      <w:r w:rsidR="0075280D" w:rsidRPr="009D46D9">
        <w:rPr>
          <w:rFonts w:ascii="Times New Roman" w:hAnsi="Times New Roman" w:cs="Times New Roman"/>
          <w:sz w:val="24"/>
          <w:szCs w:val="24"/>
        </w:rPr>
        <w:t xml:space="preserve">organization’s performance, but also </w:t>
      </w:r>
      <w:r w:rsidR="00DC5FE6" w:rsidRPr="009D46D9">
        <w:rPr>
          <w:rFonts w:ascii="Times New Roman" w:hAnsi="Times New Roman" w:cs="Times New Roman"/>
          <w:sz w:val="24"/>
          <w:szCs w:val="24"/>
        </w:rPr>
        <w:t>on</w:t>
      </w:r>
      <w:r w:rsidR="009B25C8" w:rsidRPr="009D46D9">
        <w:rPr>
          <w:rFonts w:ascii="Times New Roman" w:hAnsi="Times New Roman" w:cs="Times New Roman"/>
          <w:sz w:val="24"/>
          <w:szCs w:val="24"/>
        </w:rPr>
        <w:t xml:space="preserve"> </w:t>
      </w:r>
      <w:r w:rsidR="005E71D6" w:rsidRPr="009D46D9">
        <w:rPr>
          <w:rFonts w:ascii="Times New Roman" w:hAnsi="Times New Roman" w:cs="Times New Roman"/>
          <w:sz w:val="24"/>
          <w:szCs w:val="24"/>
        </w:rPr>
        <w:t>sociopolitical</w:t>
      </w:r>
      <w:r w:rsidR="0075280D" w:rsidRPr="009D46D9">
        <w:rPr>
          <w:rFonts w:ascii="Times New Roman" w:hAnsi="Times New Roman" w:cs="Times New Roman"/>
          <w:sz w:val="24"/>
          <w:szCs w:val="24"/>
        </w:rPr>
        <w:t xml:space="preserve"> forces</w:t>
      </w:r>
      <w:r w:rsidR="006A606B" w:rsidRPr="009D46D9">
        <w:rPr>
          <w:rFonts w:ascii="Times New Roman" w:hAnsi="Times New Roman" w:cs="Times New Roman"/>
          <w:sz w:val="24"/>
          <w:szCs w:val="24"/>
        </w:rPr>
        <w:t xml:space="preserve"> </w:t>
      </w:r>
      <w:r w:rsidR="00DC5FE6" w:rsidRPr="009D46D9">
        <w:rPr>
          <w:rFonts w:ascii="Times New Roman" w:hAnsi="Times New Roman" w:cs="Times New Roman"/>
          <w:sz w:val="24"/>
          <w:szCs w:val="24"/>
        </w:rPr>
        <w:t xml:space="preserve">which </w:t>
      </w:r>
      <w:r w:rsidR="00A0684C" w:rsidRPr="009D46D9">
        <w:rPr>
          <w:rFonts w:ascii="Times New Roman" w:hAnsi="Times New Roman" w:cs="Times New Roman"/>
          <w:sz w:val="24"/>
          <w:szCs w:val="24"/>
        </w:rPr>
        <w:t>span several domains including the expectation of the organizati</w:t>
      </w:r>
      <w:r w:rsidR="009B25C8" w:rsidRPr="009D46D9">
        <w:rPr>
          <w:rFonts w:ascii="Times New Roman" w:hAnsi="Times New Roman" w:cs="Times New Roman"/>
          <w:sz w:val="24"/>
          <w:szCs w:val="24"/>
        </w:rPr>
        <w:t>onal performance, the CEO’s power within the organization</w:t>
      </w:r>
      <w:r w:rsidR="00A0684C" w:rsidRPr="009D46D9">
        <w:rPr>
          <w:rFonts w:ascii="Times New Roman" w:hAnsi="Times New Roman" w:cs="Times New Roman"/>
          <w:sz w:val="24"/>
          <w:szCs w:val="24"/>
        </w:rPr>
        <w:t>, coalitions formed, and relations with others</w:t>
      </w:r>
      <w:r w:rsidR="0075280D" w:rsidRPr="009D46D9">
        <w:rPr>
          <w:rFonts w:ascii="Times New Roman" w:hAnsi="Times New Roman" w:cs="Times New Roman"/>
          <w:sz w:val="24"/>
          <w:szCs w:val="24"/>
        </w:rPr>
        <w:t xml:space="preserve"> (Fredrickson</w:t>
      </w:r>
      <w:r w:rsidR="00604141" w:rsidRPr="009D46D9">
        <w:rPr>
          <w:rFonts w:ascii="Times New Roman" w:hAnsi="Times New Roman" w:cs="Times New Roman"/>
          <w:sz w:val="24"/>
          <w:szCs w:val="24"/>
        </w:rPr>
        <w:t xml:space="preserve">, Hambrick, and </w:t>
      </w:r>
      <w:proofErr w:type="spellStart"/>
      <w:r w:rsidR="00604141" w:rsidRPr="009D46D9">
        <w:rPr>
          <w:rFonts w:ascii="Times New Roman" w:hAnsi="Times New Roman" w:cs="Times New Roman"/>
          <w:sz w:val="24"/>
          <w:szCs w:val="24"/>
        </w:rPr>
        <w:t>Baumrin</w:t>
      </w:r>
      <w:proofErr w:type="spellEnd"/>
      <w:r w:rsidR="0075280D" w:rsidRPr="009D46D9">
        <w:rPr>
          <w:rFonts w:ascii="Times New Roman" w:hAnsi="Times New Roman" w:cs="Times New Roman"/>
          <w:sz w:val="24"/>
          <w:szCs w:val="24"/>
        </w:rPr>
        <w:t xml:space="preserve"> 1988)</w:t>
      </w:r>
      <w:r w:rsidR="004775B1" w:rsidRPr="009D46D9">
        <w:rPr>
          <w:rFonts w:ascii="Times New Roman" w:hAnsi="Times New Roman" w:cs="Times New Roman"/>
          <w:sz w:val="24"/>
          <w:szCs w:val="24"/>
        </w:rPr>
        <w:t xml:space="preserve">.  </w:t>
      </w:r>
    </w:p>
    <w:p w14:paraId="1F3FCD70" w14:textId="6E224BEA" w:rsidR="0075280D" w:rsidRPr="009D46D9" w:rsidRDefault="00EC4A2F"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A</w:t>
      </w:r>
      <w:r w:rsidR="0075280D" w:rsidRPr="009D46D9">
        <w:rPr>
          <w:rFonts w:ascii="Times New Roman" w:hAnsi="Times New Roman" w:cs="Times New Roman"/>
          <w:sz w:val="24"/>
          <w:szCs w:val="24"/>
        </w:rPr>
        <w:t>bsent from</w:t>
      </w:r>
      <w:r w:rsidR="00B53296" w:rsidRPr="009D46D9">
        <w:rPr>
          <w:rFonts w:ascii="Times New Roman" w:hAnsi="Times New Roman" w:cs="Times New Roman"/>
          <w:sz w:val="24"/>
          <w:szCs w:val="24"/>
        </w:rPr>
        <w:t xml:space="preserve"> the</w:t>
      </w:r>
      <w:r w:rsidR="0075280D" w:rsidRPr="009D46D9">
        <w:rPr>
          <w:rFonts w:ascii="Times New Roman" w:hAnsi="Times New Roman" w:cs="Times New Roman"/>
          <w:sz w:val="24"/>
          <w:szCs w:val="24"/>
        </w:rPr>
        <w:t xml:space="preserve"> </w:t>
      </w:r>
      <w:r w:rsidR="00A0684C" w:rsidRPr="009D46D9">
        <w:rPr>
          <w:rFonts w:ascii="Times New Roman" w:hAnsi="Times New Roman" w:cs="Times New Roman"/>
          <w:sz w:val="24"/>
          <w:szCs w:val="24"/>
        </w:rPr>
        <w:t>F</w:t>
      </w:r>
      <w:r w:rsidR="00B53296" w:rsidRPr="009D46D9">
        <w:rPr>
          <w:rFonts w:ascii="Times New Roman" w:hAnsi="Times New Roman" w:cs="Times New Roman"/>
          <w:sz w:val="24"/>
          <w:szCs w:val="24"/>
        </w:rPr>
        <w:t>HB</w:t>
      </w:r>
      <w:r w:rsidR="00A0684C" w:rsidRPr="009D46D9">
        <w:rPr>
          <w:rFonts w:ascii="Times New Roman" w:hAnsi="Times New Roman" w:cs="Times New Roman"/>
          <w:sz w:val="24"/>
          <w:szCs w:val="24"/>
        </w:rPr>
        <w:t xml:space="preserve"> model </w:t>
      </w:r>
      <w:r w:rsidR="00E0133B" w:rsidRPr="009D46D9">
        <w:rPr>
          <w:rFonts w:ascii="Times New Roman" w:hAnsi="Times New Roman" w:cs="Times New Roman"/>
          <w:sz w:val="24"/>
          <w:szCs w:val="24"/>
        </w:rPr>
        <w:t xml:space="preserve">and subsequent research </w:t>
      </w:r>
      <w:r w:rsidR="00A0684C" w:rsidRPr="009D46D9">
        <w:rPr>
          <w:rFonts w:ascii="Times New Roman" w:hAnsi="Times New Roman" w:cs="Times New Roman"/>
          <w:sz w:val="24"/>
          <w:szCs w:val="24"/>
        </w:rPr>
        <w:t>is a</w:t>
      </w:r>
      <w:r w:rsidRPr="009D46D9">
        <w:rPr>
          <w:rFonts w:ascii="Times New Roman" w:hAnsi="Times New Roman" w:cs="Times New Roman"/>
          <w:sz w:val="24"/>
          <w:szCs w:val="24"/>
        </w:rPr>
        <w:t xml:space="preserve"> discussion regarding the impact of executive or employee </w:t>
      </w:r>
      <w:r w:rsidR="003F4A43" w:rsidRPr="009D46D9">
        <w:rPr>
          <w:rFonts w:ascii="Times New Roman" w:hAnsi="Times New Roman" w:cs="Times New Roman"/>
          <w:sz w:val="24"/>
          <w:szCs w:val="24"/>
        </w:rPr>
        <w:t>deviance</w:t>
      </w:r>
      <w:r w:rsidRPr="009D46D9">
        <w:rPr>
          <w:rFonts w:ascii="Times New Roman" w:hAnsi="Times New Roman" w:cs="Times New Roman"/>
          <w:sz w:val="24"/>
          <w:szCs w:val="24"/>
        </w:rPr>
        <w:t xml:space="preserve"> </w:t>
      </w:r>
      <w:r w:rsidR="00E0133B" w:rsidRPr="009D46D9">
        <w:rPr>
          <w:rFonts w:ascii="Times New Roman" w:hAnsi="Times New Roman" w:cs="Times New Roman"/>
          <w:sz w:val="24"/>
          <w:szCs w:val="24"/>
        </w:rPr>
        <w:t>on</w:t>
      </w:r>
      <w:r w:rsidRPr="009D46D9">
        <w:rPr>
          <w:rFonts w:ascii="Times New Roman" w:hAnsi="Times New Roman" w:cs="Times New Roman"/>
          <w:sz w:val="24"/>
          <w:szCs w:val="24"/>
        </w:rPr>
        <w:t xml:space="preserve"> CEO dismissal</w:t>
      </w:r>
      <w:r w:rsidR="00920A96" w:rsidRPr="009D46D9">
        <w:rPr>
          <w:rFonts w:ascii="Times New Roman" w:hAnsi="Times New Roman" w:cs="Times New Roman"/>
          <w:sz w:val="24"/>
          <w:szCs w:val="24"/>
        </w:rPr>
        <w:t>s</w:t>
      </w:r>
      <w:r w:rsidRPr="009D46D9">
        <w:rPr>
          <w:rFonts w:ascii="Times New Roman" w:hAnsi="Times New Roman" w:cs="Times New Roman"/>
          <w:sz w:val="24"/>
          <w:szCs w:val="24"/>
        </w:rPr>
        <w:t>.</w:t>
      </w:r>
      <w:r w:rsidR="004775B1" w:rsidRPr="009D46D9">
        <w:rPr>
          <w:rFonts w:ascii="Times New Roman" w:hAnsi="Times New Roman" w:cs="Times New Roman"/>
          <w:sz w:val="24"/>
          <w:szCs w:val="24"/>
        </w:rPr>
        <w:t xml:space="preserve">  </w:t>
      </w:r>
      <w:r w:rsidR="00A0684C" w:rsidRPr="009D46D9">
        <w:rPr>
          <w:rFonts w:ascii="Times New Roman" w:hAnsi="Times New Roman" w:cs="Times New Roman"/>
          <w:sz w:val="24"/>
          <w:szCs w:val="24"/>
        </w:rPr>
        <w:t xml:space="preserve">This absence </w:t>
      </w:r>
      <w:r w:rsidR="0075280D" w:rsidRPr="009D46D9">
        <w:rPr>
          <w:rFonts w:ascii="Times New Roman" w:hAnsi="Times New Roman" w:cs="Times New Roman"/>
          <w:sz w:val="24"/>
          <w:szCs w:val="24"/>
        </w:rPr>
        <w:t xml:space="preserve">is particularly interesting since executive deviance is a force that affects and is effected by interpersonal relations, </w:t>
      </w:r>
      <w:r w:rsidR="0075280D" w:rsidRPr="009D46D9">
        <w:rPr>
          <w:rFonts w:ascii="Times New Roman" w:hAnsi="Times New Roman" w:cs="Times New Roman"/>
          <w:sz w:val="24"/>
          <w:szCs w:val="24"/>
        </w:rPr>
        <w:lastRenderedPageBreak/>
        <w:t>coalitions, and power</w:t>
      </w:r>
      <w:r w:rsidR="005C4DD5" w:rsidRPr="009D46D9">
        <w:rPr>
          <w:rFonts w:ascii="Times New Roman" w:hAnsi="Times New Roman" w:cs="Times New Roman"/>
          <w:sz w:val="24"/>
          <w:szCs w:val="24"/>
        </w:rPr>
        <w:t xml:space="preserve"> (e.g., </w:t>
      </w:r>
      <w:proofErr w:type="spellStart"/>
      <w:r w:rsidR="005C4DD5" w:rsidRPr="009D46D9">
        <w:rPr>
          <w:rFonts w:ascii="Times New Roman" w:hAnsi="Times New Roman" w:cs="Times New Roman"/>
          <w:sz w:val="24"/>
          <w:szCs w:val="24"/>
        </w:rPr>
        <w:t>Gangloff</w:t>
      </w:r>
      <w:proofErr w:type="spellEnd"/>
      <w:r w:rsidR="00E93D23" w:rsidRPr="009D46D9">
        <w:rPr>
          <w:rFonts w:ascii="Times New Roman" w:hAnsi="Times New Roman" w:cs="Times New Roman"/>
          <w:sz w:val="24"/>
          <w:szCs w:val="24"/>
        </w:rPr>
        <w:t>, Connelly, and Shook</w:t>
      </w:r>
      <w:r w:rsidR="005C4DD5" w:rsidRPr="009D46D9">
        <w:rPr>
          <w:rFonts w:ascii="Times New Roman" w:hAnsi="Times New Roman" w:cs="Times New Roman"/>
          <w:sz w:val="24"/>
          <w:szCs w:val="24"/>
        </w:rPr>
        <w:t xml:space="preserve"> 201</w:t>
      </w:r>
      <w:r w:rsidR="001C19D0" w:rsidRPr="009D46D9">
        <w:rPr>
          <w:rFonts w:ascii="Times New Roman" w:hAnsi="Times New Roman" w:cs="Times New Roman"/>
          <w:sz w:val="24"/>
          <w:szCs w:val="24"/>
        </w:rPr>
        <w:t>6</w:t>
      </w:r>
      <w:r w:rsidR="005C4DD5" w:rsidRPr="009D46D9">
        <w:rPr>
          <w:rFonts w:ascii="Times New Roman" w:hAnsi="Times New Roman" w:cs="Times New Roman"/>
          <w:sz w:val="24"/>
          <w:szCs w:val="24"/>
        </w:rPr>
        <w:t>; Haynes</w:t>
      </w:r>
      <w:r w:rsidR="00E93D23" w:rsidRPr="009D46D9">
        <w:rPr>
          <w:rFonts w:ascii="Times New Roman" w:hAnsi="Times New Roman" w:cs="Times New Roman"/>
          <w:sz w:val="24"/>
          <w:szCs w:val="24"/>
        </w:rPr>
        <w:t xml:space="preserve">, </w:t>
      </w:r>
      <w:proofErr w:type="spellStart"/>
      <w:r w:rsidR="00E93D23" w:rsidRPr="009D46D9">
        <w:rPr>
          <w:rFonts w:ascii="Times New Roman" w:hAnsi="Times New Roman" w:cs="Times New Roman"/>
          <w:sz w:val="24"/>
          <w:szCs w:val="24"/>
        </w:rPr>
        <w:t>Josefy</w:t>
      </w:r>
      <w:proofErr w:type="spellEnd"/>
      <w:r w:rsidR="00E93D23" w:rsidRPr="009D46D9">
        <w:rPr>
          <w:rFonts w:ascii="Times New Roman" w:hAnsi="Times New Roman" w:cs="Times New Roman"/>
          <w:sz w:val="24"/>
          <w:szCs w:val="24"/>
        </w:rPr>
        <w:t xml:space="preserve">, and </w:t>
      </w:r>
      <w:proofErr w:type="spellStart"/>
      <w:r w:rsidR="00E93D23" w:rsidRPr="009D46D9">
        <w:rPr>
          <w:rFonts w:ascii="Times New Roman" w:hAnsi="Times New Roman" w:cs="Times New Roman"/>
          <w:sz w:val="24"/>
          <w:szCs w:val="24"/>
        </w:rPr>
        <w:t>Hitt</w:t>
      </w:r>
      <w:proofErr w:type="spellEnd"/>
      <w:r w:rsidR="005C4DD5" w:rsidRPr="009D46D9">
        <w:rPr>
          <w:rFonts w:ascii="Times New Roman" w:hAnsi="Times New Roman" w:cs="Times New Roman"/>
          <w:sz w:val="24"/>
          <w:szCs w:val="24"/>
        </w:rPr>
        <w:t xml:space="preserve"> 2015; Khanna</w:t>
      </w:r>
      <w:r w:rsidR="00E93D23" w:rsidRPr="009D46D9">
        <w:rPr>
          <w:rFonts w:ascii="Times New Roman" w:hAnsi="Times New Roman" w:cs="Times New Roman"/>
          <w:sz w:val="24"/>
          <w:szCs w:val="24"/>
        </w:rPr>
        <w:t>, Kim, and Lu</w:t>
      </w:r>
      <w:r w:rsidR="005C4DD5" w:rsidRPr="009D46D9">
        <w:rPr>
          <w:rFonts w:ascii="Times New Roman" w:hAnsi="Times New Roman" w:cs="Times New Roman"/>
          <w:sz w:val="24"/>
          <w:szCs w:val="24"/>
        </w:rPr>
        <w:t xml:space="preserve"> 2015; Wiersema </w:t>
      </w:r>
      <w:r w:rsidR="00512821" w:rsidRPr="009D46D9">
        <w:rPr>
          <w:rFonts w:ascii="Times New Roman" w:hAnsi="Times New Roman" w:cs="Times New Roman"/>
          <w:sz w:val="24"/>
          <w:szCs w:val="24"/>
        </w:rPr>
        <w:t>and</w:t>
      </w:r>
      <w:r w:rsidR="005C4DD5" w:rsidRPr="009D46D9">
        <w:rPr>
          <w:rFonts w:ascii="Times New Roman" w:hAnsi="Times New Roman" w:cs="Times New Roman"/>
          <w:sz w:val="24"/>
          <w:szCs w:val="24"/>
        </w:rPr>
        <w:t xml:space="preserve"> Zhang 2013)</w:t>
      </w:r>
      <w:r w:rsidR="0075280D" w:rsidRPr="009D46D9">
        <w:rPr>
          <w:rFonts w:ascii="Times New Roman" w:hAnsi="Times New Roman" w:cs="Times New Roman"/>
          <w:sz w:val="24"/>
          <w:szCs w:val="24"/>
        </w:rPr>
        <w:t xml:space="preserve">; thus making it a </w:t>
      </w:r>
      <w:r w:rsidR="005E71D6" w:rsidRPr="009D46D9">
        <w:rPr>
          <w:rFonts w:ascii="Times New Roman" w:hAnsi="Times New Roman" w:cs="Times New Roman"/>
          <w:sz w:val="24"/>
          <w:szCs w:val="24"/>
        </w:rPr>
        <w:t>sociopolitical</w:t>
      </w:r>
      <w:r w:rsidR="0075280D" w:rsidRPr="009D46D9">
        <w:rPr>
          <w:rFonts w:ascii="Times New Roman" w:hAnsi="Times New Roman" w:cs="Times New Roman"/>
          <w:sz w:val="24"/>
          <w:szCs w:val="24"/>
        </w:rPr>
        <w:t xml:space="preserve"> force that may contribut</w:t>
      </w:r>
      <w:r w:rsidR="00F34155" w:rsidRPr="009D46D9">
        <w:rPr>
          <w:rFonts w:ascii="Times New Roman" w:hAnsi="Times New Roman" w:cs="Times New Roman"/>
          <w:sz w:val="24"/>
          <w:szCs w:val="24"/>
        </w:rPr>
        <w:t>e to CEO dismissals</w:t>
      </w:r>
      <w:r w:rsidR="0075280D" w:rsidRPr="009D46D9">
        <w:rPr>
          <w:rFonts w:ascii="Times New Roman" w:hAnsi="Times New Roman" w:cs="Times New Roman"/>
          <w:sz w:val="24"/>
          <w:szCs w:val="24"/>
        </w:rPr>
        <w:t>.</w:t>
      </w:r>
    </w:p>
    <w:p w14:paraId="6DB900A0" w14:textId="7AF02727" w:rsidR="00F26042" w:rsidRPr="009D46D9" w:rsidRDefault="0075280D"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The purpose of this paper is to </w:t>
      </w:r>
      <w:r w:rsidR="00F24D2C" w:rsidRPr="009D46D9">
        <w:rPr>
          <w:rFonts w:ascii="Times New Roman" w:hAnsi="Times New Roman" w:cs="Times New Roman"/>
          <w:sz w:val="24"/>
          <w:szCs w:val="24"/>
        </w:rPr>
        <w:t xml:space="preserve">develop </w:t>
      </w:r>
      <w:r w:rsidRPr="009D46D9">
        <w:rPr>
          <w:rFonts w:ascii="Times New Roman" w:hAnsi="Times New Roman" w:cs="Times New Roman"/>
          <w:sz w:val="24"/>
          <w:szCs w:val="24"/>
        </w:rPr>
        <w:t>executive</w:t>
      </w:r>
      <w:r w:rsidR="00F24D2C" w:rsidRPr="009D46D9">
        <w:rPr>
          <w:rFonts w:ascii="Times New Roman" w:hAnsi="Times New Roman" w:cs="Times New Roman"/>
          <w:sz w:val="24"/>
          <w:szCs w:val="24"/>
        </w:rPr>
        <w:t xml:space="preserve"> and employee</w:t>
      </w:r>
      <w:r w:rsidRPr="009D46D9">
        <w:rPr>
          <w:rFonts w:ascii="Times New Roman" w:hAnsi="Times New Roman" w:cs="Times New Roman"/>
          <w:sz w:val="24"/>
          <w:szCs w:val="24"/>
        </w:rPr>
        <w:t xml:space="preserve"> deviance as a </w:t>
      </w:r>
      <w:r w:rsidR="005E71D6" w:rsidRPr="009D46D9">
        <w:rPr>
          <w:rFonts w:ascii="Times New Roman" w:hAnsi="Times New Roman" w:cs="Times New Roman"/>
          <w:sz w:val="24"/>
          <w:szCs w:val="24"/>
        </w:rPr>
        <w:t>sociopolitical</w:t>
      </w:r>
      <w:r w:rsidRPr="009D46D9">
        <w:rPr>
          <w:rFonts w:ascii="Times New Roman" w:hAnsi="Times New Roman" w:cs="Times New Roman"/>
          <w:sz w:val="24"/>
          <w:szCs w:val="24"/>
        </w:rPr>
        <w:t xml:space="preserve"> force in </w:t>
      </w:r>
      <w:r w:rsidR="00437394" w:rsidRPr="009D46D9">
        <w:rPr>
          <w:rFonts w:ascii="Times New Roman" w:hAnsi="Times New Roman" w:cs="Times New Roman"/>
          <w:sz w:val="24"/>
          <w:szCs w:val="24"/>
        </w:rPr>
        <w:t xml:space="preserve">the </w:t>
      </w:r>
      <w:r w:rsidR="005E71D6" w:rsidRPr="009D46D9">
        <w:rPr>
          <w:rFonts w:ascii="Times New Roman" w:hAnsi="Times New Roman" w:cs="Times New Roman"/>
          <w:sz w:val="24"/>
          <w:szCs w:val="24"/>
        </w:rPr>
        <w:t>sociopolitical</w:t>
      </w:r>
      <w:r w:rsidR="00437394" w:rsidRPr="009D46D9">
        <w:rPr>
          <w:rFonts w:ascii="Times New Roman" w:hAnsi="Times New Roman" w:cs="Times New Roman"/>
          <w:sz w:val="24"/>
          <w:szCs w:val="24"/>
        </w:rPr>
        <w:t xml:space="preserve"> model of </w:t>
      </w:r>
      <w:r w:rsidRPr="009D46D9">
        <w:rPr>
          <w:rFonts w:ascii="Times New Roman" w:hAnsi="Times New Roman" w:cs="Times New Roman"/>
          <w:sz w:val="24"/>
          <w:szCs w:val="24"/>
        </w:rPr>
        <w:t>CEO dismissals</w:t>
      </w:r>
      <w:r w:rsidR="004775B1" w:rsidRPr="009D46D9">
        <w:rPr>
          <w:rFonts w:ascii="Times New Roman" w:hAnsi="Times New Roman" w:cs="Times New Roman"/>
          <w:sz w:val="24"/>
          <w:szCs w:val="24"/>
        </w:rPr>
        <w:t xml:space="preserve">.  </w:t>
      </w:r>
      <w:r w:rsidR="00920A96" w:rsidRPr="009D46D9">
        <w:rPr>
          <w:rFonts w:ascii="Times New Roman" w:hAnsi="Times New Roman" w:cs="Times New Roman"/>
          <w:sz w:val="24"/>
          <w:szCs w:val="24"/>
        </w:rPr>
        <w:t>Further, the present study seeks to examine the effect of executive</w:t>
      </w:r>
      <w:r w:rsidR="00F24D2C" w:rsidRPr="009D46D9">
        <w:rPr>
          <w:rFonts w:ascii="Times New Roman" w:hAnsi="Times New Roman" w:cs="Times New Roman"/>
          <w:sz w:val="24"/>
          <w:szCs w:val="24"/>
        </w:rPr>
        <w:t xml:space="preserve"> and employee</w:t>
      </w:r>
      <w:r w:rsidR="00920A96" w:rsidRPr="009D46D9">
        <w:rPr>
          <w:rFonts w:ascii="Times New Roman" w:hAnsi="Times New Roman" w:cs="Times New Roman"/>
          <w:sz w:val="24"/>
          <w:szCs w:val="24"/>
        </w:rPr>
        <w:t xml:space="preserve"> deviance</w:t>
      </w:r>
      <w:r w:rsidR="007732EE" w:rsidRPr="009D46D9">
        <w:rPr>
          <w:rFonts w:ascii="Times New Roman" w:hAnsi="Times New Roman" w:cs="Times New Roman"/>
          <w:sz w:val="24"/>
          <w:szCs w:val="24"/>
        </w:rPr>
        <w:t xml:space="preserve"> </w:t>
      </w:r>
      <w:r w:rsidR="00AF52A9" w:rsidRPr="009D46D9">
        <w:rPr>
          <w:rFonts w:ascii="Times New Roman" w:hAnsi="Times New Roman" w:cs="Times New Roman"/>
          <w:sz w:val="24"/>
          <w:szCs w:val="24"/>
        </w:rPr>
        <w:t>committed within the scope of job duties (i.e., cheating for a competitive advantage, e.g., falsifying documents)</w:t>
      </w:r>
      <w:r w:rsidR="00437394" w:rsidRPr="009D46D9">
        <w:rPr>
          <w:rFonts w:ascii="Times New Roman" w:hAnsi="Times New Roman" w:cs="Times New Roman"/>
          <w:sz w:val="24"/>
          <w:szCs w:val="24"/>
        </w:rPr>
        <w:t xml:space="preserve"> as well as </w:t>
      </w:r>
      <w:r w:rsidR="00A41646" w:rsidRPr="009D46D9">
        <w:rPr>
          <w:rFonts w:ascii="Times New Roman" w:hAnsi="Times New Roman" w:cs="Times New Roman"/>
          <w:sz w:val="24"/>
          <w:szCs w:val="24"/>
        </w:rPr>
        <w:t xml:space="preserve">                                 </w:t>
      </w:r>
      <w:r w:rsidR="00437394" w:rsidRPr="009D46D9">
        <w:rPr>
          <w:rFonts w:ascii="Times New Roman" w:hAnsi="Times New Roman" w:cs="Times New Roman"/>
          <w:sz w:val="24"/>
          <w:szCs w:val="24"/>
        </w:rPr>
        <w:t>employee deviance committed outside the workplace</w:t>
      </w:r>
      <w:r w:rsidR="00AF52A9" w:rsidRPr="009D46D9">
        <w:rPr>
          <w:rFonts w:ascii="Times New Roman" w:hAnsi="Times New Roman" w:cs="Times New Roman"/>
          <w:sz w:val="24"/>
          <w:szCs w:val="24"/>
        </w:rPr>
        <w:t xml:space="preserve"> (e.g., </w:t>
      </w:r>
      <w:r w:rsidR="00437394" w:rsidRPr="009D46D9">
        <w:rPr>
          <w:rFonts w:ascii="Times New Roman" w:hAnsi="Times New Roman" w:cs="Times New Roman"/>
          <w:sz w:val="24"/>
          <w:szCs w:val="24"/>
        </w:rPr>
        <w:t>domestic violence or unlawful possession of a firearm</w:t>
      </w:r>
      <w:r w:rsidR="00AF52A9" w:rsidRPr="009D46D9">
        <w:rPr>
          <w:rFonts w:ascii="Times New Roman" w:hAnsi="Times New Roman" w:cs="Times New Roman"/>
          <w:sz w:val="24"/>
          <w:szCs w:val="24"/>
        </w:rPr>
        <w:t>)</w:t>
      </w:r>
      <w:r w:rsidR="007732EE" w:rsidRPr="009D46D9">
        <w:rPr>
          <w:rFonts w:ascii="Times New Roman" w:hAnsi="Times New Roman" w:cs="Times New Roman"/>
          <w:sz w:val="24"/>
          <w:szCs w:val="24"/>
        </w:rPr>
        <w:t xml:space="preserve"> </w:t>
      </w:r>
      <w:r w:rsidR="00920A96" w:rsidRPr="009D46D9">
        <w:rPr>
          <w:rFonts w:ascii="Times New Roman" w:hAnsi="Times New Roman" w:cs="Times New Roman"/>
          <w:sz w:val="24"/>
          <w:szCs w:val="24"/>
        </w:rPr>
        <w:t>on CEO dismissals</w:t>
      </w:r>
      <w:r w:rsidR="00AF52A9" w:rsidRPr="009D46D9">
        <w:rPr>
          <w:rFonts w:ascii="Times New Roman" w:hAnsi="Times New Roman" w:cs="Times New Roman"/>
          <w:sz w:val="24"/>
          <w:szCs w:val="24"/>
        </w:rPr>
        <w:t>.</w:t>
      </w:r>
      <w:r w:rsidR="00920A96" w:rsidRPr="009D46D9">
        <w:rPr>
          <w:rFonts w:ascii="Times New Roman" w:hAnsi="Times New Roman" w:cs="Times New Roman"/>
          <w:sz w:val="24"/>
          <w:szCs w:val="24"/>
        </w:rPr>
        <w:t xml:space="preserve"> </w:t>
      </w:r>
      <w:r w:rsidR="00437394" w:rsidRPr="009D46D9">
        <w:rPr>
          <w:rFonts w:ascii="Times New Roman" w:hAnsi="Times New Roman" w:cs="Times New Roman"/>
          <w:sz w:val="24"/>
          <w:szCs w:val="24"/>
        </w:rPr>
        <w:t xml:space="preserve"> To analyze these</w:t>
      </w:r>
      <w:r w:rsidR="00AF52A9" w:rsidRPr="009D46D9">
        <w:rPr>
          <w:rFonts w:ascii="Times New Roman" w:hAnsi="Times New Roman" w:cs="Times New Roman"/>
          <w:sz w:val="24"/>
          <w:szCs w:val="24"/>
        </w:rPr>
        <w:t xml:space="preserve"> forms of deviance committed at different levels (e.g., </w:t>
      </w:r>
      <w:r w:rsidR="004C08A4" w:rsidRPr="009D46D9">
        <w:rPr>
          <w:rFonts w:ascii="Times New Roman" w:hAnsi="Times New Roman" w:cs="Times New Roman"/>
          <w:sz w:val="24"/>
          <w:szCs w:val="24"/>
        </w:rPr>
        <w:t>management</w:t>
      </w:r>
      <w:r w:rsidR="00AF52A9" w:rsidRPr="009D46D9">
        <w:rPr>
          <w:rFonts w:ascii="Times New Roman" w:hAnsi="Times New Roman" w:cs="Times New Roman"/>
          <w:sz w:val="24"/>
          <w:szCs w:val="24"/>
        </w:rPr>
        <w:t xml:space="preserve"> and subordinates), </w:t>
      </w:r>
      <w:r w:rsidR="00920A96" w:rsidRPr="009D46D9">
        <w:rPr>
          <w:rFonts w:ascii="Times New Roman" w:hAnsi="Times New Roman" w:cs="Times New Roman"/>
          <w:sz w:val="24"/>
          <w:szCs w:val="24"/>
        </w:rPr>
        <w:t>a unique dataset</w:t>
      </w:r>
      <w:r w:rsidR="00AF52A9" w:rsidRPr="009D46D9">
        <w:rPr>
          <w:rFonts w:ascii="Times New Roman" w:hAnsi="Times New Roman" w:cs="Times New Roman"/>
          <w:sz w:val="24"/>
          <w:szCs w:val="24"/>
        </w:rPr>
        <w:t xml:space="preserve"> of 16 National Football League seasons is used,</w:t>
      </w:r>
      <w:r w:rsidR="00A1284C" w:rsidRPr="009D46D9">
        <w:rPr>
          <w:rFonts w:ascii="Times New Roman" w:hAnsi="Times New Roman" w:cs="Times New Roman"/>
          <w:sz w:val="24"/>
          <w:szCs w:val="24"/>
        </w:rPr>
        <w:t xml:space="preserve"> </w:t>
      </w:r>
      <w:r w:rsidR="00920A96" w:rsidRPr="009D46D9">
        <w:rPr>
          <w:rFonts w:ascii="Times New Roman" w:hAnsi="Times New Roman" w:cs="Times New Roman"/>
          <w:sz w:val="24"/>
          <w:szCs w:val="24"/>
        </w:rPr>
        <w:t>wh</w:t>
      </w:r>
      <w:r w:rsidR="00AF52A9" w:rsidRPr="009D46D9">
        <w:rPr>
          <w:rFonts w:ascii="Times New Roman" w:hAnsi="Times New Roman" w:cs="Times New Roman"/>
          <w:sz w:val="24"/>
          <w:szCs w:val="24"/>
        </w:rPr>
        <w:t>ich provides</w:t>
      </w:r>
      <w:r w:rsidR="00920A96" w:rsidRPr="009D46D9">
        <w:rPr>
          <w:rFonts w:ascii="Times New Roman" w:hAnsi="Times New Roman" w:cs="Times New Roman"/>
          <w:sz w:val="24"/>
          <w:szCs w:val="24"/>
        </w:rPr>
        <w:t xml:space="preserve"> accurate and transparent </w:t>
      </w:r>
      <w:r w:rsidR="00AF52A9" w:rsidRPr="009D46D9">
        <w:rPr>
          <w:rFonts w:ascii="Times New Roman" w:hAnsi="Times New Roman" w:cs="Times New Roman"/>
          <w:sz w:val="24"/>
          <w:szCs w:val="24"/>
        </w:rPr>
        <w:t xml:space="preserve">measures of head coach and organizational </w:t>
      </w:r>
      <w:r w:rsidR="00920A96" w:rsidRPr="009D46D9">
        <w:rPr>
          <w:rFonts w:ascii="Times New Roman" w:hAnsi="Times New Roman" w:cs="Times New Roman"/>
          <w:sz w:val="24"/>
          <w:szCs w:val="24"/>
        </w:rPr>
        <w:t>performance</w:t>
      </w:r>
      <w:r w:rsidR="004C08A4" w:rsidRPr="009D46D9">
        <w:rPr>
          <w:rFonts w:ascii="Times New Roman" w:hAnsi="Times New Roman" w:cs="Times New Roman"/>
          <w:sz w:val="24"/>
          <w:szCs w:val="24"/>
        </w:rPr>
        <w:t xml:space="preserve"> (Day</w:t>
      </w:r>
      <w:r w:rsidR="001C0004" w:rsidRPr="009D46D9">
        <w:rPr>
          <w:rFonts w:ascii="Times New Roman" w:hAnsi="Times New Roman" w:cs="Times New Roman"/>
          <w:sz w:val="24"/>
          <w:szCs w:val="24"/>
        </w:rPr>
        <w:t>, Gordon, and Fink</w:t>
      </w:r>
      <w:r w:rsidR="004C08A4" w:rsidRPr="009D46D9">
        <w:rPr>
          <w:rFonts w:ascii="Times New Roman" w:hAnsi="Times New Roman" w:cs="Times New Roman"/>
          <w:sz w:val="24"/>
          <w:szCs w:val="24"/>
        </w:rPr>
        <w:t xml:space="preserve"> 2012; Wolfe et al. 2012)</w:t>
      </w:r>
      <w:r w:rsidR="00AF52A9" w:rsidRPr="009D46D9">
        <w:rPr>
          <w:rFonts w:ascii="Times New Roman" w:hAnsi="Times New Roman" w:cs="Times New Roman"/>
          <w:sz w:val="24"/>
          <w:szCs w:val="24"/>
        </w:rPr>
        <w:t>, deviance</w:t>
      </w:r>
      <w:r w:rsidR="004C08A4" w:rsidRPr="009D46D9">
        <w:rPr>
          <w:rFonts w:ascii="Times New Roman" w:hAnsi="Times New Roman" w:cs="Times New Roman"/>
          <w:sz w:val="24"/>
          <w:szCs w:val="24"/>
        </w:rPr>
        <w:t xml:space="preserve"> (Lyons</w:t>
      </w:r>
      <w:r w:rsidR="00512821" w:rsidRPr="009D46D9">
        <w:rPr>
          <w:rFonts w:ascii="Times New Roman" w:hAnsi="Times New Roman" w:cs="Times New Roman"/>
          <w:sz w:val="24"/>
          <w:szCs w:val="24"/>
        </w:rPr>
        <w:t xml:space="preserve"> et al.</w:t>
      </w:r>
      <w:r w:rsidR="004C08A4" w:rsidRPr="009D46D9">
        <w:rPr>
          <w:rFonts w:ascii="Times New Roman" w:hAnsi="Times New Roman" w:cs="Times New Roman"/>
          <w:sz w:val="24"/>
          <w:szCs w:val="24"/>
        </w:rPr>
        <w:t xml:space="preserve"> 2016)</w:t>
      </w:r>
      <w:r w:rsidR="00AF52A9" w:rsidRPr="009D46D9">
        <w:rPr>
          <w:rFonts w:ascii="Times New Roman" w:hAnsi="Times New Roman" w:cs="Times New Roman"/>
          <w:sz w:val="24"/>
          <w:szCs w:val="24"/>
        </w:rPr>
        <w:t>,</w:t>
      </w:r>
      <w:r w:rsidR="00920A96" w:rsidRPr="009D46D9">
        <w:rPr>
          <w:rFonts w:ascii="Times New Roman" w:hAnsi="Times New Roman" w:cs="Times New Roman"/>
          <w:sz w:val="24"/>
          <w:szCs w:val="24"/>
        </w:rPr>
        <w:t xml:space="preserve"> and </w:t>
      </w:r>
      <w:r w:rsidR="005E71D6" w:rsidRPr="009D46D9">
        <w:rPr>
          <w:rFonts w:ascii="Times New Roman" w:hAnsi="Times New Roman" w:cs="Times New Roman"/>
          <w:sz w:val="24"/>
          <w:szCs w:val="24"/>
        </w:rPr>
        <w:t>sociopolitical</w:t>
      </w:r>
      <w:r w:rsidR="00920A96" w:rsidRPr="009D46D9">
        <w:rPr>
          <w:rFonts w:ascii="Times New Roman" w:hAnsi="Times New Roman" w:cs="Times New Roman"/>
          <w:sz w:val="24"/>
          <w:szCs w:val="24"/>
        </w:rPr>
        <w:t xml:space="preserve"> measures</w:t>
      </w:r>
      <w:r w:rsidR="00C9756A" w:rsidRPr="009D46D9">
        <w:rPr>
          <w:rFonts w:ascii="Times New Roman" w:hAnsi="Times New Roman" w:cs="Times New Roman"/>
          <w:sz w:val="24"/>
          <w:szCs w:val="24"/>
        </w:rPr>
        <w:t xml:space="preserve"> of</w:t>
      </w:r>
      <w:r w:rsidR="00920A96" w:rsidRPr="009D46D9">
        <w:rPr>
          <w:rFonts w:ascii="Times New Roman" w:hAnsi="Times New Roman" w:cs="Times New Roman"/>
          <w:sz w:val="24"/>
          <w:szCs w:val="24"/>
        </w:rPr>
        <w:t xml:space="preserve"> </w:t>
      </w:r>
      <w:r w:rsidR="00AF52A9" w:rsidRPr="009D46D9">
        <w:rPr>
          <w:rFonts w:ascii="Times New Roman" w:hAnsi="Times New Roman" w:cs="Times New Roman"/>
          <w:sz w:val="24"/>
          <w:szCs w:val="24"/>
        </w:rPr>
        <w:t>executive dismissals</w:t>
      </w:r>
      <w:r w:rsidR="004C08A4" w:rsidRPr="009D46D9">
        <w:rPr>
          <w:rFonts w:ascii="Times New Roman" w:hAnsi="Times New Roman" w:cs="Times New Roman"/>
          <w:sz w:val="24"/>
          <w:szCs w:val="24"/>
        </w:rPr>
        <w:t xml:space="preserve"> (Holmes 2011</w:t>
      </w:r>
      <w:r w:rsidR="005C4DD5" w:rsidRPr="009D46D9">
        <w:rPr>
          <w:rFonts w:ascii="Times New Roman" w:hAnsi="Times New Roman" w:cs="Times New Roman"/>
          <w:sz w:val="24"/>
          <w:szCs w:val="24"/>
        </w:rPr>
        <w:t xml:space="preserve">; </w:t>
      </w:r>
      <w:proofErr w:type="spellStart"/>
      <w:r w:rsidR="005C4DD5" w:rsidRPr="009D46D9">
        <w:rPr>
          <w:rFonts w:ascii="Times New Roman" w:hAnsi="Times New Roman" w:cs="Times New Roman"/>
          <w:sz w:val="24"/>
          <w:szCs w:val="24"/>
        </w:rPr>
        <w:t>Wangrow</w:t>
      </w:r>
      <w:proofErr w:type="spellEnd"/>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Schepker</w:t>
      </w:r>
      <w:proofErr w:type="spellEnd"/>
      <w:r w:rsidR="001C0004" w:rsidRPr="009D46D9">
        <w:rPr>
          <w:rFonts w:ascii="Times New Roman" w:hAnsi="Times New Roman" w:cs="Times New Roman"/>
          <w:sz w:val="24"/>
          <w:szCs w:val="24"/>
        </w:rPr>
        <w:t>, and Barker</w:t>
      </w:r>
      <w:r w:rsidR="005C4DD5" w:rsidRPr="009D46D9">
        <w:rPr>
          <w:rFonts w:ascii="Times New Roman" w:hAnsi="Times New Roman" w:cs="Times New Roman"/>
          <w:sz w:val="24"/>
          <w:szCs w:val="24"/>
        </w:rPr>
        <w:t xml:space="preserve"> 201</w:t>
      </w:r>
      <w:r w:rsidR="00464BF0" w:rsidRPr="009D46D9">
        <w:rPr>
          <w:rFonts w:ascii="Times New Roman" w:hAnsi="Times New Roman" w:cs="Times New Roman"/>
          <w:sz w:val="24"/>
          <w:szCs w:val="24"/>
        </w:rPr>
        <w:t>8</w:t>
      </w:r>
      <w:r w:rsidR="004C08A4" w:rsidRPr="009D46D9">
        <w:rPr>
          <w:rFonts w:ascii="Times New Roman" w:hAnsi="Times New Roman" w:cs="Times New Roman"/>
          <w:sz w:val="24"/>
          <w:szCs w:val="24"/>
        </w:rPr>
        <w:t>)</w:t>
      </w:r>
      <w:r w:rsidR="00920A96" w:rsidRPr="009D46D9">
        <w:rPr>
          <w:rFonts w:ascii="Times New Roman" w:hAnsi="Times New Roman" w:cs="Times New Roman"/>
          <w:sz w:val="24"/>
          <w:szCs w:val="24"/>
        </w:rPr>
        <w:t>.</w:t>
      </w:r>
    </w:p>
    <w:p w14:paraId="6D59EA24" w14:textId="5B619EE6" w:rsidR="00E94D07" w:rsidRPr="009D46D9" w:rsidRDefault="00E94D07"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Estimating a logistic regression model, the results from the present study finds tha</w:t>
      </w:r>
      <w:r w:rsidR="000E7D6F" w:rsidRPr="009D46D9">
        <w:rPr>
          <w:rFonts w:ascii="Times New Roman" w:hAnsi="Times New Roman" w:cs="Times New Roman"/>
          <w:sz w:val="24"/>
          <w:szCs w:val="24"/>
        </w:rPr>
        <w:t>t executive deviance increases the likelihood of CEO dismissal and may also have implications for the other four socio-political forces.  Furthermore, the comprehensive executive dismissal model proposed in the present study indicates dismissals of executives based on executive deviance is not limited to the direct deviant actions of the executive, but also the deviant behaviors of subordinates within a given executive’s organization.</w:t>
      </w:r>
    </w:p>
    <w:p w14:paraId="2D785633" w14:textId="0F281262" w:rsidR="00CC4618" w:rsidRPr="009D46D9" w:rsidRDefault="00CC4618"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We believe the present research contributes to the existing literature in </w:t>
      </w:r>
      <w:r w:rsidR="000664E0" w:rsidRPr="009D46D9">
        <w:rPr>
          <w:rFonts w:ascii="Times New Roman" w:hAnsi="Times New Roman" w:cs="Times New Roman"/>
          <w:sz w:val="24"/>
          <w:szCs w:val="24"/>
        </w:rPr>
        <w:t>several</w:t>
      </w:r>
      <w:r w:rsidRPr="009D46D9">
        <w:rPr>
          <w:rFonts w:ascii="Times New Roman" w:hAnsi="Times New Roman" w:cs="Times New Roman"/>
          <w:sz w:val="24"/>
          <w:szCs w:val="24"/>
        </w:rPr>
        <w:t xml:space="preserve"> ways.  First, while previous research explored various elements of employee and organizational deviance and misconduct (</w:t>
      </w:r>
      <w:r w:rsidR="000E7D6F" w:rsidRPr="009D46D9">
        <w:rPr>
          <w:rFonts w:ascii="Times New Roman" w:hAnsi="Times New Roman" w:cs="Times New Roman"/>
          <w:sz w:val="24"/>
          <w:szCs w:val="24"/>
        </w:rPr>
        <w:t xml:space="preserve">e.g., Lyons et al. 2016; Michalak </w:t>
      </w:r>
      <w:r w:rsidR="00512821" w:rsidRPr="009D46D9">
        <w:rPr>
          <w:rFonts w:ascii="Times New Roman" w:hAnsi="Times New Roman" w:cs="Times New Roman"/>
          <w:sz w:val="24"/>
          <w:szCs w:val="24"/>
        </w:rPr>
        <w:t>and</w:t>
      </w:r>
      <w:r w:rsidR="000E7D6F" w:rsidRPr="009D46D9">
        <w:rPr>
          <w:rFonts w:ascii="Times New Roman" w:hAnsi="Times New Roman" w:cs="Times New Roman"/>
          <w:sz w:val="24"/>
          <w:szCs w:val="24"/>
        </w:rPr>
        <w:t xml:space="preserve"> </w:t>
      </w:r>
      <w:proofErr w:type="spellStart"/>
      <w:r w:rsidR="000E7D6F" w:rsidRPr="009D46D9">
        <w:rPr>
          <w:rFonts w:ascii="Times New Roman" w:hAnsi="Times New Roman" w:cs="Times New Roman"/>
          <w:sz w:val="24"/>
          <w:szCs w:val="24"/>
        </w:rPr>
        <w:t>Ashkanasy</w:t>
      </w:r>
      <w:proofErr w:type="spellEnd"/>
      <w:r w:rsidR="000E7D6F" w:rsidRPr="009D46D9">
        <w:rPr>
          <w:rFonts w:ascii="Times New Roman" w:hAnsi="Times New Roman" w:cs="Times New Roman"/>
          <w:sz w:val="24"/>
          <w:szCs w:val="24"/>
        </w:rPr>
        <w:t xml:space="preserve"> 2013; Robinson </w:t>
      </w:r>
      <w:r w:rsidR="00512821" w:rsidRPr="009D46D9">
        <w:rPr>
          <w:rFonts w:ascii="Times New Roman" w:hAnsi="Times New Roman" w:cs="Times New Roman"/>
          <w:sz w:val="24"/>
          <w:szCs w:val="24"/>
        </w:rPr>
        <w:t>and</w:t>
      </w:r>
      <w:r w:rsidR="000E7D6F" w:rsidRPr="009D46D9">
        <w:rPr>
          <w:rFonts w:ascii="Times New Roman" w:hAnsi="Times New Roman" w:cs="Times New Roman"/>
          <w:sz w:val="24"/>
          <w:szCs w:val="24"/>
        </w:rPr>
        <w:t xml:space="preserve"> </w:t>
      </w:r>
      <w:r w:rsidR="000E7D6F" w:rsidRPr="009D46D9">
        <w:rPr>
          <w:rFonts w:ascii="Times New Roman" w:hAnsi="Times New Roman" w:cs="Times New Roman"/>
          <w:sz w:val="24"/>
          <w:szCs w:val="24"/>
        </w:rPr>
        <w:lastRenderedPageBreak/>
        <w:t>Bennett 1995</w:t>
      </w:r>
      <w:r w:rsidRPr="009D46D9">
        <w:rPr>
          <w:rFonts w:ascii="Times New Roman" w:hAnsi="Times New Roman" w:cs="Times New Roman"/>
          <w:sz w:val="24"/>
          <w:szCs w:val="24"/>
        </w:rPr>
        <w:t xml:space="preserve">), limited research explores the reactions by internal and external stakeholders to these behaviors.  While Barnett (2014) explored the complexity related </w:t>
      </w:r>
      <w:r w:rsidR="00B53296" w:rsidRPr="009D46D9">
        <w:rPr>
          <w:rFonts w:ascii="Times New Roman" w:hAnsi="Times New Roman" w:cs="Times New Roman"/>
          <w:sz w:val="24"/>
          <w:szCs w:val="24"/>
        </w:rPr>
        <w:t xml:space="preserve">to stakeholders’ decisions </w:t>
      </w:r>
      <w:r w:rsidRPr="009D46D9">
        <w:rPr>
          <w:rFonts w:ascii="Times New Roman" w:hAnsi="Times New Roman" w:cs="Times New Roman"/>
          <w:sz w:val="24"/>
          <w:szCs w:val="24"/>
        </w:rPr>
        <w:t xml:space="preserve">to </w:t>
      </w:r>
      <w:r w:rsidR="00B53296" w:rsidRPr="009D46D9">
        <w:rPr>
          <w:rFonts w:ascii="Times New Roman" w:hAnsi="Times New Roman" w:cs="Times New Roman"/>
          <w:sz w:val="24"/>
          <w:szCs w:val="24"/>
        </w:rPr>
        <w:t>hold firms accountable for misconduct</w:t>
      </w:r>
      <w:r w:rsidRPr="009D46D9">
        <w:rPr>
          <w:rFonts w:ascii="Times New Roman" w:hAnsi="Times New Roman" w:cs="Times New Roman"/>
          <w:sz w:val="24"/>
          <w:szCs w:val="24"/>
        </w:rPr>
        <w:t>, he noted that “stakeholders’ attention is directed in certain ways that bound where they look, limit what they notice, bias their assessment, and constrain their willingness to act” (</w:t>
      </w:r>
      <w:r w:rsidR="00DC64CE" w:rsidRPr="009D46D9">
        <w:rPr>
          <w:rFonts w:ascii="Times New Roman" w:hAnsi="Times New Roman" w:cs="Times New Roman"/>
          <w:sz w:val="24"/>
          <w:szCs w:val="24"/>
        </w:rPr>
        <w:t>2014:</w:t>
      </w:r>
      <w:r w:rsidRPr="009D46D9">
        <w:rPr>
          <w:rFonts w:ascii="Times New Roman" w:hAnsi="Times New Roman" w:cs="Times New Roman"/>
          <w:sz w:val="24"/>
          <w:szCs w:val="24"/>
        </w:rPr>
        <w:t>694</w:t>
      </w:r>
      <w:r w:rsidR="00AD4B22" w:rsidRPr="009D46D9">
        <w:rPr>
          <w:rFonts w:ascii="Times New Roman" w:hAnsi="Times New Roman" w:cs="Times New Roman"/>
          <w:sz w:val="24"/>
          <w:szCs w:val="24"/>
        </w:rPr>
        <w:t xml:space="preserve">). As such, our findings explore many of these bounds. </w:t>
      </w:r>
    </w:p>
    <w:p w14:paraId="7C8FA463" w14:textId="6B035B05" w:rsidR="00AD4B22" w:rsidRPr="009D46D9" w:rsidRDefault="00AD4B22"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Second, previous research explored the role of social control agents as it relates to deviance and misconduct among individuals and organizations (e.g., </w:t>
      </w:r>
      <w:proofErr w:type="spellStart"/>
      <w:r w:rsidRPr="009D46D9">
        <w:rPr>
          <w:rFonts w:ascii="Times New Roman" w:hAnsi="Times New Roman" w:cs="Times New Roman"/>
          <w:sz w:val="24"/>
          <w:szCs w:val="24"/>
        </w:rPr>
        <w:t>Greve</w:t>
      </w:r>
      <w:proofErr w:type="spellEnd"/>
      <w:r w:rsidRPr="009D46D9">
        <w:rPr>
          <w:rFonts w:ascii="Times New Roman" w:hAnsi="Times New Roman" w:cs="Times New Roman"/>
          <w:sz w:val="24"/>
          <w:szCs w:val="24"/>
        </w:rPr>
        <w:t>,</w:t>
      </w:r>
      <w:r w:rsidR="001C0004" w:rsidRPr="009D46D9">
        <w:rPr>
          <w:rFonts w:ascii="Times New Roman" w:hAnsi="Times New Roman" w:cs="Times New Roman"/>
          <w:sz w:val="24"/>
          <w:szCs w:val="24"/>
        </w:rPr>
        <w:t xml:space="preserve"> Palmer, and </w:t>
      </w:r>
      <w:proofErr w:type="spellStart"/>
      <w:r w:rsidR="001C0004" w:rsidRPr="009D46D9">
        <w:rPr>
          <w:rFonts w:ascii="Times New Roman" w:hAnsi="Times New Roman" w:cs="Times New Roman"/>
          <w:sz w:val="24"/>
          <w:szCs w:val="24"/>
        </w:rPr>
        <w:t>Pozner</w:t>
      </w:r>
      <w:proofErr w:type="spellEnd"/>
      <w:r w:rsidRPr="009D46D9">
        <w:rPr>
          <w:rFonts w:ascii="Times New Roman" w:hAnsi="Times New Roman" w:cs="Times New Roman"/>
          <w:sz w:val="24"/>
          <w:szCs w:val="24"/>
        </w:rPr>
        <w:t xml:space="preserve"> 201</w:t>
      </w:r>
      <w:r w:rsidR="001C0004" w:rsidRPr="009D46D9">
        <w:rPr>
          <w:rFonts w:ascii="Times New Roman" w:hAnsi="Times New Roman" w:cs="Times New Roman"/>
          <w:sz w:val="24"/>
          <w:szCs w:val="24"/>
        </w:rPr>
        <w:t>0</w:t>
      </w:r>
      <w:r w:rsidRPr="009D46D9">
        <w:rPr>
          <w:rFonts w:ascii="Times New Roman" w:hAnsi="Times New Roman" w:cs="Times New Roman"/>
          <w:sz w:val="24"/>
          <w:szCs w:val="24"/>
        </w:rPr>
        <w:t xml:space="preserve">).  While social control agents </w:t>
      </w:r>
      <w:r w:rsidR="007C59FC" w:rsidRPr="009D46D9">
        <w:rPr>
          <w:rFonts w:ascii="Times New Roman" w:hAnsi="Times New Roman" w:cs="Times New Roman"/>
          <w:sz w:val="24"/>
          <w:szCs w:val="24"/>
        </w:rPr>
        <w:t>have the legitimate authority to define specific conduct as right or wrong, little is known how misconduct or deviance defined by the social control agent is reacted t</w:t>
      </w:r>
      <w:r w:rsidR="00245D6F" w:rsidRPr="009D46D9">
        <w:rPr>
          <w:rFonts w:ascii="Times New Roman" w:hAnsi="Times New Roman" w:cs="Times New Roman"/>
          <w:sz w:val="24"/>
          <w:szCs w:val="24"/>
        </w:rPr>
        <w:t>o by other top executives.  The</w:t>
      </w:r>
      <w:r w:rsidR="007C59FC" w:rsidRPr="009D46D9">
        <w:rPr>
          <w:rFonts w:ascii="Times New Roman" w:hAnsi="Times New Roman" w:cs="Times New Roman"/>
          <w:sz w:val="24"/>
          <w:szCs w:val="24"/>
        </w:rPr>
        <w:t xml:space="preserve"> p</w:t>
      </w:r>
      <w:r w:rsidR="00245D6F" w:rsidRPr="009D46D9">
        <w:rPr>
          <w:rFonts w:ascii="Times New Roman" w:hAnsi="Times New Roman" w:cs="Times New Roman"/>
          <w:sz w:val="24"/>
          <w:szCs w:val="24"/>
        </w:rPr>
        <w:t>resent study examines reactions of executive dismissal decision makers to deviance committed within and outside the organization and finds the likelihood of executive dismissals to increase following instances of deviance committed by the executive, subordinates engaging in job duties, and subordinates outside the workplace.</w:t>
      </w:r>
    </w:p>
    <w:p w14:paraId="2DA25D35" w14:textId="41680BCF" w:rsidR="00017635" w:rsidRPr="009D46D9" w:rsidRDefault="00017635" w:rsidP="00CC4618">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t>T</w:t>
      </w:r>
      <w:r w:rsidR="00FF33EE" w:rsidRPr="009D46D9">
        <w:rPr>
          <w:rFonts w:ascii="Times New Roman" w:hAnsi="Times New Roman" w:cs="Times New Roman"/>
          <w:b/>
          <w:sz w:val="24"/>
          <w:szCs w:val="24"/>
        </w:rPr>
        <w:t>heoretical Overview</w:t>
      </w:r>
    </w:p>
    <w:p w14:paraId="48DE7BD1" w14:textId="40941038" w:rsidR="00017635" w:rsidRPr="009D46D9" w:rsidRDefault="0065481A"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Understanding the limited role of organizational performance in executive dismissal decisions, </w:t>
      </w:r>
      <w:r w:rsidR="00182603" w:rsidRPr="009D46D9">
        <w:rPr>
          <w:rFonts w:ascii="Times New Roman" w:hAnsi="Times New Roman" w:cs="Times New Roman"/>
          <w:sz w:val="24"/>
          <w:szCs w:val="24"/>
        </w:rPr>
        <w:t xml:space="preserve">the FHB model of CEO dismissals was </w:t>
      </w:r>
      <w:r w:rsidR="00437394" w:rsidRPr="009D46D9">
        <w:rPr>
          <w:rFonts w:ascii="Times New Roman" w:hAnsi="Times New Roman" w:cs="Times New Roman"/>
          <w:sz w:val="24"/>
          <w:szCs w:val="24"/>
        </w:rPr>
        <w:t xml:space="preserve">developed </w:t>
      </w:r>
      <w:r w:rsidR="00182603" w:rsidRPr="009D46D9">
        <w:rPr>
          <w:rFonts w:ascii="Times New Roman" w:hAnsi="Times New Roman" w:cs="Times New Roman"/>
          <w:sz w:val="24"/>
          <w:szCs w:val="24"/>
        </w:rPr>
        <w:t>using</w:t>
      </w:r>
      <w:r w:rsidR="00017635" w:rsidRPr="009D46D9">
        <w:rPr>
          <w:rFonts w:ascii="Times New Roman" w:hAnsi="Times New Roman" w:cs="Times New Roman"/>
          <w:sz w:val="24"/>
          <w:szCs w:val="24"/>
        </w:rPr>
        <w:t xml:space="preserve"> four </w:t>
      </w:r>
      <w:r w:rsidR="005E71D6" w:rsidRPr="009D46D9">
        <w:rPr>
          <w:rFonts w:ascii="Times New Roman" w:hAnsi="Times New Roman" w:cs="Times New Roman"/>
          <w:sz w:val="24"/>
          <w:szCs w:val="24"/>
        </w:rPr>
        <w:t>sociopolitical</w:t>
      </w:r>
      <w:r w:rsidR="00017635" w:rsidRPr="009D46D9">
        <w:rPr>
          <w:rFonts w:ascii="Times New Roman" w:hAnsi="Times New Roman" w:cs="Times New Roman"/>
          <w:sz w:val="24"/>
          <w:szCs w:val="24"/>
        </w:rPr>
        <w:t xml:space="preserve"> forces in combination with organizational performance to provide a </w:t>
      </w:r>
      <w:r w:rsidRPr="009D46D9">
        <w:rPr>
          <w:rFonts w:ascii="Times New Roman" w:hAnsi="Times New Roman" w:cs="Times New Roman"/>
          <w:sz w:val="24"/>
          <w:szCs w:val="24"/>
        </w:rPr>
        <w:t xml:space="preserve">comprehensive </w:t>
      </w:r>
      <w:r w:rsidR="00017635" w:rsidRPr="009D46D9">
        <w:rPr>
          <w:rFonts w:ascii="Times New Roman" w:hAnsi="Times New Roman" w:cs="Times New Roman"/>
          <w:sz w:val="24"/>
          <w:szCs w:val="24"/>
        </w:rPr>
        <w:t xml:space="preserve">theoretical model of CEO dismissals.  The first </w:t>
      </w:r>
      <w:r w:rsidR="005E71D6" w:rsidRPr="009D46D9">
        <w:rPr>
          <w:rFonts w:ascii="Times New Roman" w:hAnsi="Times New Roman" w:cs="Times New Roman"/>
          <w:sz w:val="24"/>
          <w:szCs w:val="24"/>
        </w:rPr>
        <w:t>sociopolitical</w:t>
      </w:r>
      <w:r w:rsidR="00017635" w:rsidRPr="009D46D9">
        <w:rPr>
          <w:rFonts w:ascii="Times New Roman" w:hAnsi="Times New Roman" w:cs="Times New Roman"/>
          <w:sz w:val="24"/>
          <w:szCs w:val="24"/>
        </w:rPr>
        <w:t xml:space="preserve"> force they presented</w:t>
      </w:r>
      <w:r w:rsidR="00506796" w:rsidRPr="009D46D9">
        <w:rPr>
          <w:rFonts w:ascii="Times New Roman" w:hAnsi="Times New Roman" w:cs="Times New Roman"/>
          <w:sz w:val="24"/>
          <w:szCs w:val="24"/>
        </w:rPr>
        <w:t xml:space="preserve"> was the effect of the board of </w:t>
      </w:r>
      <w:r w:rsidR="00017635" w:rsidRPr="009D46D9">
        <w:rPr>
          <w:rFonts w:ascii="Times New Roman" w:hAnsi="Times New Roman" w:cs="Times New Roman"/>
          <w:sz w:val="24"/>
          <w:szCs w:val="24"/>
        </w:rPr>
        <w:t xml:space="preserve">directors’ expectations and attributions of the CEO’s performance on CEO dismissals.  The rationale behind this </w:t>
      </w:r>
      <w:r w:rsidR="005E71D6" w:rsidRPr="009D46D9">
        <w:rPr>
          <w:rFonts w:ascii="Times New Roman" w:hAnsi="Times New Roman" w:cs="Times New Roman"/>
          <w:sz w:val="24"/>
          <w:szCs w:val="24"/>
        </w:rPr>
        <w:t>sociopolitical</w:t>
      </w:r>
      <w:r w:rsidR="00017635" w:rsidRPr="009D46D9">
        <w:rPr>
          <w:rFonts w:ascii="Times New Roman" w:hAnsi="Times New Roman" w:cs="Times New Roman"/>
          <w:sz w:val="24"/>
          <w:szCs w:val="24"/>
        </w:rPr>
        <w:t xml:space="preserve"> force is simple: </w:t>
      </w:r>
      <w:r w:rsidR="00F41F5D" w:rsidRPr="009D46D9">
        <w:rPr>
          <w:rFonts w:ascii="Times New Roman" w:hAnsi="Times New Roman" w:cs="Times New Roman"/>
          <w:sz w:val="24"/>
          <w:szCs w:val="24"/>
        </w:rPr>
        <w:t>if the board believe</w:t>
      </w:r>
      <w:r w:rsidR="00017635" w:rsidRPr="009D46D9">
        <w:rPr>
          <w:rFonts w:ascii="Times New Roman" w:hAnsi="Times New Roman" w:cs="Times New Roman"/>
          <w:sz w:val="24"/>
          <w:szCs w:val="24"/>
        </w:rPr>
        <w:t>s that the CEO can affect performance</w:t>
      </w:r>
      <w:r w:rsidR="00437394" w:rsidRPr="009D46D9">
        <w:rPr>
          <w:rFonts w:ascii="Times New Roman" w:hAnsi="Times New Roman" w:cs="Times New Roman"/>
          <w:sz w:val="24"/>
          <w:szCs w:val="24"/>
        </w:rPr>
        <w:t xml:space="preserve"> and perform at a high level</w:t>
      </w:r>
      <w:r w:rsidR="00F41F5D" w:rsidRPr="009D46D9">
        <w:rPr>
          <w:rFonts w:ascii="Times New Roman" w:hAnsi="Times New Roman" w:cs="Times New Roman"/>
          <w:sz w:val="24"/>
          <w:szCs w:val="24"/>
        </w:rPr>
        <w:t>, the high expectations for the CEO may be difficult to attain and result in a higher probability of CEO dismissal</w:t>
      </w:r>
      <w:r w:rsidR="00017635" w:rsidRPr="009D46D9">
        <w:rPr>
          <w:rFonts w:ascii="Times New Roman" w:hAnsi="Times New Roman" w:cs="Times New Roman"/>
          <w:sz w:val="24"/>
          <w:szCs w:val="24"/>
        </w:rPr>
        <w:t xml:space="preserve">.  The second </w:t>
      </w:r>
      <w:r w:rsidR="005E71D6" w:rsidRPr="009D46D9">
        <w:rPr>
          <w:rFonts w:ascii="Times New Roman" w:hAnsi="Times New Roman" w:cs="Times New Roman"/>
          <w:sz w:val="24"/>
          <w:szCs w:val="24"/>
        </w:rPr>
        <w:t>sociopolitical</w:t>
      </w:r>
      <w:r w:rsidR="00182603" w:rsidRPr="009D46D9">
        <w:rPr>
          <w:rFonts w:ascii="Times New Roman" w:hAnsi="Times New Roman" w:cs="Times New Roman"/>
          <w:sz w:val="24"/>
          <w:szCs w:val="24"/>
        </w:rPr>
        <w:t xml:space="preserve"> force</w:t>
      </w:r>
      <w:r w:rsidR="00017635" w:rsidRPr="009D46D9">
        <w:rPr>
          <w:rFonts w:ascii="Times New Roman" w:hAnsi="Times New Roman" w:cs="Times New Roman"/>
          <w:sz w:val="24"/>
          <w:szCs w:val="24"/>
        </w:rPr>
        <w:t xml:space="preserve"> was </w:t>
      </w:r>
      <w:r w:rsidR="00017635" w:rsidRPr="009D46D9">
        <w:rPr>
          <w:rFonts w:ascii="Times New Roman" w:hAnsi="Times New Roman" w:cs="Times New Roman"/>
          <w:sz w:val="24"/>
          <w:szCs w:val="24"/>
        </w:rPr>
        <w:lastRenderedPageBreak/>
        <w:t>the boards’ allegiances and values.  At face value, this force</w:t>
      </w:r>
      <w:r w:rsidR="00AD4B22" w:rsidRPr="009D46D9">
        <w:rPr>
          <w:rFonts w:ascii="Times New Roman" w:hAnsi="Times New Roman" w:cs="Times New Roman"/>
          <w:sz w:val="24"/>
          <w:szCs w:val="24"/>
        </w:rPr>
        <w:t xml:space="preserve"> </w:t>
      </w:r>
      <w:r w:rsidR="00182603" w:rsidRPr="009D46D9">
        <w:rPr>
          <w:rFonts w:ascii="Times New Roman" w:hAnsi="Times New Roman" w:cs="Times New Roman"/>
          <w:sz w:val="24"/>
          <w:szCs w:val="24"/>
        </w:rPr>
        <w:t>may seem to</w:t>
      </w:r>
      <w:r w:rsidR="00AD4B22" w:rsidRPr="009D46D9">
        <w:rPr>
          <w:rFonts w:ascii="Times New Roman" w:hAnsi="Times New Roman" w:cs="Times New Roman"/>
          <w:sz w:val="24"/>
          <w:szCs w:val="24"/>
        </w:rPr>
        <w:t xml:space="preserve"> encompass</w:t>
      </w:r>
      <w:r w:rsidR="00017635" w:rsidRPr="009D46D9">
        <w:rPr>
          <w:rFonts w:ascii="Times New Roman" w:hAnsi="Times New Roman" w:cs="Times New Roman"/>
          <w:sz w:val="24"/>
          <w:szCs w:val="24"/>
        </w:rPr>
        <w:t xml:space="preserve"> deviant behavior, however, allegiances and values do not refer to moral values</w:t>
      </w:r>
      <w:r w:rsidR="00CE318C" w:rsidRPr="009D46D9">
        <w:rPr>
          <w:rFonts w:ascii="Times New Roman" w:hAnsi="Times New Roman" w:cs="Times New Roman"/>
          <w:sz w:val="24"/>
          <w:szCs w:val="24"/>
        </w:rPr>
        <w:t xml:space="preserve"> or laws within the legal system</w:t>
      </w:r>
      <w:r w:rsidR="00017635" w:rsidRPr="009D46D9">
        <w:rPr>
          <w:rFonts w:ascii="Times New Roman" w:hAnsi="Times New Roman" w:cs="Times New Roman"/>
          <w:sz w:val="24"/>
          <w:szCs w:val="24"/>
        </w:rPr>
        <w:t>, but to relationships between the board of directors, the CEO and the CEO’s predecessor.</w:t>
      </w:r>
    </w:p>
    <w:p w14:paraId="1A40D84B" w14:textId="6053F84D" w:rsidR="00017635" w:rsidRPr="009D46D9" w:rsidRDefault="00182603"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The</w:t>
      </w:r>
      <w:r w:rsidR="00017635" w:rsidRPr="009D46D9">
        <w:rPr>
          <w:rFonts w:ascii="Times New Roman" w:hAnsi="Times New Roman" w:cs="Times New Roman"/>
          <w:sz w:val="24"/>
          <w:szCs w:val="24"/>
        </w:rPr>
        <w:t xml:space="preserve"> </w:t>
      </w:r>
      <w:r w:rsidR="005B3E9D" w:rsidRPr="009D46D9">
        <w:rPr>
          <w:rFonts w:ascii="Times New Roman" w:hAnsi="Times New Roman" w:cs="Times New Roman"/>
          <w:sz w:val="24"/>
          <w:szCs w:val="24"/>
        </w:rPr>
        <w:t>third</w:t>
      </w:r>
      <w:r w:rsidR="00C94212" w:rsidRPr="009D46D9">
        <w:rPr>
          <w:rFonts w:ascii="Times New Roman" w:hAnsi="Times New Roman" w:cs="Times New Roman"/>
          <w:sz w:val="24"/>
          <w:szCs w:val="24"/>
        </w:rPr>
        <w:t xml:space="preserve"> </w:t>
      </w:r>
      <w:r w:rsidR="005E71D6" w:rsidRPr="009D46D9">
        <w:rPr>
          <w:rFonts w:ascii="Times New Roman" w:hAnsi="Times New Roman" w:cs="Times New Roman"/>
          <w:sz w:val="24"/>
          <w:szCs w:val="24"/>
        </w:rPr>
        <w:t>sociopolitical</w:t>
      </w:r>
      <w:r w:rsidR="00C94212" w:rsidRPr="009D46D9">
        <w:rPr>
          <w:rFonts w:ascii="Times New Roman" w:hAnsi="Times New Roman" w:cs="Times New Roman"/>
          <w:sz w:val="24"/>
          <w:szCs w:val="24"/>
        </w:rPr>
        <w:t xml:space="preserve"> force</w:t>
      </w:r>
      <w:r w:rsidR="00017635" w:rsidRPr="009D46D9">
        <w:rPr>
          <w:rFonts w:ascii="Times New Roman" w:hAnsi="Times New Roman" w:cs="Times New Roman"/>
          <w:sz w:val="24"/>
          <w:szCs w:val="24"/>
        </w:rPr>
        <w:t xml:space="preserve"> was the availability of qualified candidates to replace the CEO.  </w:t>
      </w:r>
      <w:r w:rsidR="006F093F" w:rsidRPr="009D46D9">
        <w:rPr>
          <w:rFonts w:ascii="Times New Roman" w:hAnsi="Times New Roman" w:cs="Times New Roman"/>
          <w:sz w:val="24"/>
          <w:szCs w:val="24"/>
        </w:rPr>
        <w:t>The rationale behind this sociopolitical force is that a large pool of qualified candidates will increase the board’s motivation to dismiss the CEO because finding a replacement that could perform better would not be difficult.  The</w:t>
      </w:r>
      <w:r w:rsidR="00017635" w:rsidRPr="009D46D9">
        <w:rPr>
          <w:rFonts w:ascii="Times New Roman" w:hAnsi="Times New Roman" w:cs="Times New Roman"/>
          <w:sz w:val="24"/>
          <w:szCs w:val="24"/>
        </w:rPr>
        <w:t xml:space="preserve"> f</w:t>
      </w:r>
      <w:r w:rsidR="005B3E9D" w:rsidRPr="009D46D9">
        <w:rPr>
          <w:rFonts w:ascii="Times New Roman" w:hAnsi="Times New Roman" w:cs="Times New Roman"/>
          <w:sz w:val="24"/>
          <w:szCs w:val="24"/>
        </w:rPr>
        <w:t>ourth</w:t>
      </w:r>
      <w:r w:rsidR="00017635" w:rsidRPr="009D46D9">
        <w:rPr>
          <w:rFonts w:ascii="Times New Roman" w:hAnsi="Times New Roman" w:cs="Times New Roman"/>
          <w:sz w:val="24"/>
          <w:szCs w:val="24"/>
        </w:rPr>
        <w:t xml:space="preserve"> </w:t>
      </w:r>
      <w:r w:rsidR="005E71D6" w:rsidRPr="009D46D9">
        <w:rPr>
          <w:rFonts w:ascii="Times New Roman" w:hAnsi="Times New Roman" w:cs="Times New Roman"/>
          <w:sz w:val="24"/>
          <w:szCs w:val="24"/>
        </w:rPr>
        <w:t>sociopolitical</w:t>
      </w:r>
      <w:r w:rsidR="00017635" w:rsidRPr="009D46D9">
        <w:rPr>
          <w:rFonts w:ascii="Times New Roman" w:hAnsi="Times New Roman" w:cs="Times New Roman"/>
          <w:sz w:val="24"/>
          <w:szCs w:val="24"/>
        </w:rPr>
        <w:t xml:space="preserve"> force in </w:t>
      </w:r>
      <w:r w:rsidR="006F093F" w:rsidRPr="009D46D9">
        <w:rPr>
          <w:rFonts w:ascii="Times New Roman" w:hAnsi="Times New Roman" w:cs="Times New Roman"/>
          <w:sz w:val="24"/>
          <w:szCs w:val="24"/>
        </w:rPr>
        <w:t>the FHB</w:t>
      </w:r>
      <w:r w:rsidR="00017635" w:rsidRPr="009D46D9">
        <w:rPr>
          <w:rFonts w:ascii="Times New Roman" w:hAnsi="Times New Roman" w:cs="Times New Roman"/>
          <w:sz w:val="24"/>
          <w:szCs w:val="24"/>
        </w:rPr>
        <w:t xml:space="preserve"> CEO dismissal model is the incumbent CEO’s power.  A CEO’s power may be derived from numerous sources including personal characteristics (e.g., charisma, prestige, founding CEO), control over resources (e.g., key relationships, intellectual property), and voting control.</w:t>
      </w:r>
    </w:p>
    <w:p w14:paraId="680EE049" w14:textId="29BD0EB8" w:rsidR="0021506A" w:rsidRPr="009D46D9" w:rsidRDefault="006F093F"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R</w:t>
      </w:r>
      <w:r w:rsidR="00017635" w:rsidRPr="009D46D9">
        <w:rPr>
          <w:rFonts w:ascii="Times New Roman" w:hAnsi="Times New Roman" w:cs="Times New Roman"/>
          <w:sz w:val="24"/>
          <w:szCs w:val="24"/>
        </w:rPr>
        <w:t xml:space="preserve">esearch examining executive dismissals acknowledged the difficulty of measuring and obtaining data on the four </w:t>
      </w:r>
      <w:r w:rsidR="005E71D6" w:rsidRPr="009D46D9">
        <w:rPr>
          <w:rFonts w:ascii="Times New Roman" w:hAnsi="Times New Roman" w:cs="Times New Roman"/>
          <w:sz w:val="24"/>
          <w:szCs w:val="24"/>
        </w:rPr>
        <w:t>sociopolitical</w:t>
      </w:r>
      <w:r w:rsidR="00017635" w:rsidRPr="009D46D9">
        <w:rPr>
          <w:rFonts w:ascii="Times New Roman" w:hAnsi="Times New Roman" w:cs="Times New Roman"/>
          <w:sz w:val="24"/>
          <w:szCs w:val="24"/>
        </w:rPr>
        <w:t xml:space="preserve"> forces (</w:t>
      </w:r>
      <w:r w:rsidRPr="009D46D9">
        <w:rPr>
          <w:rFonts w:ascii="Times New Roman" w:hAnsi="Times New Roman" w:cs="Times New Roman"/>
          <w:sz w:val="24"/>
          <w:szCs w:val="24"/>
        </w:rPr>
        <w:t xml:space="preserve">Foreman and </w:t>
      </w:r>
      <w:proofErr w:type="spellStart"/>
      <w:r w:rsidRPr="009D46D9">
        <w:rPr>
          <w:rFonts w:ascii="Times New Roman" w:hAnsi="Times New Roman" w:cs="Times New Roman"/>
          <w:sz w:val="24"/>
          <w:szCs w:val="24"/>
        </w:rPr>
        <w:t>Soebbing</w:t>
      </w:r>
      <w:proofErr w:type="spellEnd"/>
      <w:r w:rsidRPr="009D46D9">
        <w:rPr>
          <w:rFonts w:ascii="Times New Roman" w:hAnsi="Times New Roman" w:cs="Times New Roman"/>
          <w:sz w:val="24"/>
          <w:szCs w:val="24"/>
        </w:rPr>
        <w:t xml:space="preserve"> 2015; </w:t>
      </w:r>
      <w:r w:rsidR="00017635" w:rsidRPr="009D46D9">
        <w:rPr>
          <w:rFonts w:ascii="Times New Roman" w:hAnsi="Times New Roman" w:cs="Times New Roman"/>
          <w:sz w:val="24"/>
          <w:szCs w:val="24"/>
        </w:rPr>
        <w:t>Pitcher</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Chreim</w:t>
      </w:r>
      <w:proofErr w:type="spellEnd"/>
      <w:r w:rsidR="001C0004" w:rsidRPr="009D46D9">
        <w:rPr>
          <w:rFonts w:ascii="Times New Roman" w:hAnsi="Times New Roman" w:cs="Times New Roman"/>
          <w:sz w:val="24"/>
          <w:szCs w:val="24"/>
        </w:rPr>
        <w:t xml:space="preserve">, and </w:t>
      </w:r>
      <w:proofErr w:type="spellStart"/>
      <w:r w:rsidR="001C0004" w:rsidRPr="009D46D9">
        <w:rPr>
          <w:rFonts w:ascii="Times New Roman" w:hAnsi="Times New Roman" w:cs="Times New Roman"/>
          <w:sz w:val="24"/>
          <w:szCs w:val="24"/>
        </w:rPr>
        <w:t>Kisfalvi</w:t>
      </w:r>
      <w:proofErr w:type="spellEnd"/>
      <w:r w:rsidR="00017635" w:rsidRPr="009D46D9">
        <w:rPr>
          <w:rFonts w:ascii="Times New Roman" w:hAnsi="Times New Roman" w:cs="Times New Roman"/>
          <w:sz w:val="24"/>
          <w:szCs w:val="24"/>
        </w:rPr>
        <w:t xml:space="preserve"> 2000; Tian</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Haleblian</w:t>
      </w:r>
      <w:proofErr w:type="spellEnd"/>
      <w:r w:rsidR="001C0004" w:rsidRPr="009D46D9">
        <w:rPr>
          <w:rFonts w:ascii="Times New Roman" w:hAnsi="Times New Roman" w:cs="Times New Roman"/>
          <w:sz w:val="24"/>
          <w:szCs w:val="24"/>
        </w:rPr>
        <w:t>, and Rajagopalan</w:t>
      </w:r>
      <w:r w:rsidR="00017635" w:rsidRPr="009D46D9">
        <w:rPr>
          <w:rFonts w:ascii="Times New Roman" w:hAnsi="Times New Roman" w:cs="Times New Roman"/>
          <w:sz w:val="24"/>
          <w:szCs w:val="24"/>
        </w:rPr>
        <w:t xml:space="preserve"> 2011).  Given the difficulty in measuring and obtaining data relevant to executive dismissal decisions, F</w:t>
      </w:r>
      <w:r w:rsidR="00E93D23" w:rsidRPr="009D46D9">
        <w:rPr>
          <w:rFonts w:ascii="Times New Roman" w:hAnsi="Times New Roman" w:cs="Times New Roman"/>
          <w:sz w:val="24"/>
          <w:szCs w:val="24"/>
        </w:rPr>
        <w:t>H</w:t>
      </w:r>
      <w:r w:rsidRPr="009D46D9">
        <w:rPr>
          <w:rFonts w:ascii="Times New Roman" w:hAnsi="Times New Roman" w:cs="Times New Roman"/>
          <w:sz w:val="24"/>
          <w:szCs w:val="24"/>
        </w:rPr>
        <w:t>B</w:t>
      </w:r>
      <w:r w:rsidR="00017635" w:rsidRPr="009D46D9">
        <w:rPr>
          <w:rFonts w:ascii="Times New Roman" w:hAnsi="Times New Roman" w:cs="Times New Roman"/>
          <w:sz w:val="24"/>
          <w:szCs w:val="24"/>
        </w:rPr>
        <w:t xml:space="preserve"> provided a comprehensive list of determinants</w:t>
      </w:r>
      <w:r w:rsidR="00DC3C56" w:rsidRPr="009D46D9">
        <w:rPr>
          <w:rFonts w:ascii="Times New Roman" w:hAnsi="Times New Roman" w:cs="Times New Roman"/>
          <w:sz w:val="24"/>
          <w:szCs w:val="24"/>
        </w:rPr>
        <w:t xml:space="preserve"> for each </w:t>
      </w:r>
      <w:r w:rsidR="005E71D6" w:rsidRPr="009D46D9">
        <w:rPr>
          <w:rFonts w:ascii="Times New Roman" w:hAnsi="Times New Roman" w:cs="Times New Roman"/>
          <w:sz w:val="24"/>
          <w:szCs w:val="24"/>
        </w:rPr>
        <w:t>sociopolitical</w:t>
      </w:r>
      <w:r w:rsidR="00DC3C56" w:rsidRPr="009D46D9">
        <w:rPr>
          <w:rFonts w:ascii="Times New Roman" w:hAnsi="Times New Roman" w:cs="Times New Roman"/>
          <w:sz w:val="24"/>
          <w:szCs w:val="24"/>
        </w:rPr>
        <w:t xml:space="preserve"> force</w:t>
      </w:r>
      <w:r w:rsidR="00017635" w:rsidRPr="009D46D9">
        <w:rPr>
          <w:rFonts w:ascii="Times New Roman" w:hAnsi="Times New Roman" w:cs="Times New Roman"/>
          <w:sz w:val="24"/>
          <w:szCs w:val="24"/>
        </w:rPr>
        <w:t xml:space="preserve">.  Interestingly, </w:t>
      </w:r>
      <w:r w:rsidR="00506796" w:rsidRPr="009D46D9">
        <w:rPr>
          <w:rFonts w:ascii="Times New Roman" w:hAnsi="Times New Roman" w:cs="Times New Roman"/>
          <w:sz w:val="24"/>
          <w:szCs w:val="24"/>
        </w:rPr>
        <w:t>many of the</w:t>
      </w:r>
      <w:r w:rsidR="00017635" w:rsidRPr="009D46D9">
        <w:rPr>
          <w:rFonts w:ascii="Times New Roman" w:hAnsi="Times New Roman" w:cs="Times New Roman"/>
          <w:sz w:val="24"/>
          <w:szCs w:val="24"/>
        </w:rPr>
        <w:t xml:space="preserve"> determinants of CEO dismissals are also determinants of executive deviance (</w:t>
      </w:r>
      <w:proofErr w:type="spellStart"/>
      <w:r w:rsidR="00017635" w:rsidRPr="009D46D9">
        <w:rPr>
          <w:rFonts w:ascii="Times New Roman" w:hAnsi="Times New Roman" w:cs="Times New Roman"/>
          <w:sz w:val="24"/>
          <w:szCs w:val="24"/>
        </w:rPr>
        <w:t>Daboub</w:t>
      </w:r>
      <w:proofErr w:type="spellEnd"/>
      <w:r w:rsidR="00512821" w:rsidRPr="009D46D9">
        <w:rPr>
          <w:rFonts w:ascii="Times New Roman" w:hAnsi="Times New Roman" w:cs="Times New Roman"/>
          <w:sz w:val="24"/>
          <w:szCs w:val="24"/>
        </w:rPr>
        <w:t xml:space="preserve"> et al.</w:t>
      </w:r>
      <w:r w:rsidR="00743E8A" w:rsidRPr="009D46D9">
        <w:rPr>
          <w:rFonts w:ascii="Times New Roman" w:hAnsi="Times New Roman" w:cs="Times New Roman"/>
          <w:sz w:val="24"/>
          <w:szCs w:val="24"/>
        </w:rPr>
        <w:t xml:space="preserve"> </w:t>
      </w:r>
      <w:r w:rsidR="00017635" w:rsidRPr="009D46D9">
        <w:rPr>
          <w:rFonts w:ascii="Times New Roman" w:hAnsi="Times New Roman" w:cs="Times New Roman"/>
          <w:sz w:val="24"/>
          <w:szCs w:val="24"/>
        </w:rPr>
        <w:t>1995; Haynes</w:t>
      </w:r>
      <w:r w:rsidR="00E93D23" w:rsidRPr="009D46D9">
        <w:rPr>
          <w:rFonts w:ascii="Times New Roman" w:hAnsi="Times New Roman" w:cs="Times New Roman"/>
          <w:sz w:val="24"/>
          <w:szCs w:val="24"/>
        </w:rPr>
        <w:t xml:space="preserve">, </w:t>
      </w:r>
      <w:proofErr w:type="spellStart"/>
      <w:r w:rsidR="00E93D23" w:rsidRPr="009D46D9">
        <w:rPr>
          <w:rFonts w:ascii="Times New Roman" w:hAnsi="Times New Roman" w:cs="Times New Roman"/>
          <w:sz w:val="24"/>
          <w:szCs w:val="24"/>
        </w:rPr>
        <w:t>Josefy</w:t>
      </w:r>
      <w:proofErr w:type="spellEnd"/>
      <w:r w:rsidR="00E93D23" w:rsidRPr="009D46D9">
        <w:rPr>
          <w:rFonts w:ascii="Times New Roman" w:hAnsi="Times New Roman" w:cs="Times New Roman"/>
          <w:sz w:val="24"/>
          <w:szCs w:val="24"/>
        </w:rPr>
        <w:t xml:space="preserve">, and </w:t>
      </w:r>
      <w:proofErr w:type="spellStart"/>
      <w:r w:rsidR="00E93D23" w:rsidRPr="009D46D9">
        <w:rPr>
          <w:rFonts w:ascii="Times New Roman" w:hAnsi="Times New Roman" w:cs="Times New Roman"/>
          <w:sz w:val="24"/>
          <w:szCs w:val="24"/>
        </w:rPr>
        <w:t>Hitt</w:t>
      </w:r>
      <w:proofErr w:type="spellEnd"/>
      <w:r w:rsidR="00017635" w:rsidRPr="009D46D9">
        <w:rPr>
          <w:rFonts w:ascii="Times New Roman" w:hAnsi="Times New Roman" w:cs="Times New Roman"/>
          <w:sz w:val="24"/>
          <w:szCs w:val="24"/>
        </w:rPr>
        <w:t xml:space="preserve"> 2015; </w:t>
      </w:r>
      <w:proofErr w:type="spellStart"/>
      <w:r w:rsidR="00017635" w:rsidRPr="009D46D9">
        <w:rPr>
          <w:rFonts w:ascii="Times New Roman" w:hAnsi="Times New Roman" w:cs="Times New Roman"/>
          <w:sz w:val="24"/>
          <w:szCs w:val="24"/>
        </w:rPr>
        <w:t>Hilger</w:t>
      </w:r>
      <w:proofErr w:type="spellEnd"/>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Mankel</w:t>
      </w:r>
      <w:proofErr w:type="spellEnd"/>
      <w:r w:rsidR="001C0004" w:rsidRPr="009D46D9">
        <w:rPr>
          <w:rFonts w:ascii="Times New Roman" w:hAnsi="Times New Roman" w:cs="Times New Roman"/>
          <w:sz w:val="24"/>
          <w:szCs w:val="24"/>
        </w:rPr>
        <w:t>, and Richter</w:t>
      </w:r>
      <w:r w:rsidR="00017635" w:rsidRPr="009D46D9">
        <w:rPr>
          <w:rFonts w:ascii="Times New Roman" w:hAnsi="Times New Roman" w:cs="Times New Roman"/>
          <w:sz w:val="24"/>
          <w:szCs w:val="24"/>
        </w:rPr>
        <w:t xml:space="preserve"> 2013; Khanna</w:t>
      </w:r>
      <w:r w:rsidR="00E93D23" w:rsidRPr="009D46D9">
        <w:rPr>
          <w:rFonts w:ascii="Times New Roman" w:hAnsi="Times New Roman" w:cs="Times New Roman"/>
          <w:sz w:val="24"/>
          <w:szCs w:val="24"/>
        </w:rPr>
        <w:t>, Kim, and Lu</w:t>
      </w:r>
      <w:r w:rsidR="00017635" w:rsidRPr="009D46D9">
        <w:rPr>
          <w:rFonts w:ascii="Times New Roman" w:hAnsi="Times New Roman" w:cs="Times New Roman"/>
          <w:sz w:val="24"/>
          <w:szCs w:val="24"/>
        </w:rPr>
        <w:t xml:space="preserve"> 2015; Wiersema </w:t>
      </w:r>
      <w:r w:rsidR="00512821" w:rsidRPr="009D46D9">
        <w:rPr>
          <w:rFonts w:ascii="Times New Roman" w:hAnsi="Times New Roman" w:cs="Times New Roman"/>
          <w:sz w:val="24"/>
          <w:szCs w:val="24"/>
        </w:rPr>
        <w:t>and</w:t>
      </w:r>
      <w:r w:rsidR="00017635" w:rsidRPr="009D46D9">
        <w:rPr>
          <w:rFonts w:ascii="Times New Roman" w:hAnsi="Times New Roman" w:cs="Times New Roman"/>
          <w:sz w:val="24"/>
          <w:szCs w:val="24"/>
        </w:rPr>
        <w:t xml:space="preserve"> Zhang 2013</w:t>
      </w:r>
      <w:r w:rsidR="0065481A" w:rsidRPr="009D46D9">
        <w:rPr>
          <w:rFonts w:ascii="Times New Roman" w:hAnsi="Times New Roman" w:cs="Times New Roman"/>
          <w:sz w:val="24"/>
          <w:szCs w:val="24"/>
        </w:rPr>
        <w:t>; Zahra</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Priem</w:t>
      </w:r>
      <w:proofErr w:type="spellEnd"/>
      <w:r w:rsidR="001C0004" w:rsidRPr="009D46D9">
        <w:rPr>
          <w:rFonts w:ascii="Times New Roman" w:hAnsi="Times New Roman" w:cs="Times New Roman"/>
          <w:sz w:val="24"/>
          <w:szCs w:val="24"/>
        </w:rPr>
        <w:t>, and Rasheed</w:t>
      </w:r>
      <w:r w:rsidR="0065481A" w:rsidRPr="009D46D9">
        <w:rPr>
          <w:rFonts w:ascii="Times New Roman" w:hAnsi="Times New Roman" w:cs="Times New Roman"/>
          <w:sz w:val="24"/>
          <w:szCs w:val="24"/>
        </w:rPr>
        <w:t xml:space="preserve"> 2005</w:t>
      </w:r>
      <w:r w:rsidR="00017635" w:rsidRPr="009D46D9">
        <w:rPr>
          <w:rFonts w:ascii="Times New Roman" w:hAnsi="Times New Roman" w:cs="Times New Roman"/>
          <w:sz w:val="24"/>
          <w:szCs w:val="24"/>
        </w:rPr>
        <w:t>).</w:t>
      </w:r>
      <w:r w:rsidR="00D22B6A" w:rsidRPr="009D46D9">
        <w:rPr>
          <w:rFonts w:ascii="Times New Roman" w:hAnsi="Times New Roman" w:cs="Times New Roman"/>
          <w:sz w:val="24"/>
          <w:szCs w:val="24"/>
        </w:rPr>
        <w:t xml:space="preserve">  Therefore, </w:t>
      </w:r>
      <w:r w:rsidR="0067499B" w:rsidRPr="009D46D9">
        <w:rPr>
          <w:rFonts w:ascii="Times New Roman" w:hAnsi="Times New Roman" w:cs="Times New Roman"/>
          <w:sz w:val="24"/>
          <w:szCs w:val="24"/>
        </w:rPr>
        <w:t>to separate th</w:t>
      </w:r>
      <w:r w:rsidR="00C466F3" w:rsidRPr="009D46D9">
        <w:rPr>
          <w:rFonts w:ascii="Times New Roman" w:hAnsi="Times New Roman" w:cs="Times New Roman"/>
          <w:sz w:val="24"/>
          <w:szCs w:val="24"/>
        </w:rPr>
        <w:t xml:space="preserve">e executive deviance construct from the other four sociopolitical forces of CEO dismissals, </w:t>
      </w:r>
      <w:r w:rsidR="00D22B6A" w:rsidRPr="009D46D9">
        <w:rPr>
          <w:rFonts w:ascii="Times New Roman" w:hAnsi="Times New Roman" w:cs="Times New Roman"/>
          <w:sz w:val="24"/>
          <w:szCs w:val="24"/>
        </w:rPr>
        <w:t xml:space="preserve">we propose the addition of </w:t>
      </w:r>
      <w:r w:rsidR="00C466F3" w:rsidRPr="009D46D9">
        <w:rPr>
          <w:rFonts w:ascii="Times New Roman" w:hAnsi="Times New Roman" w:cs="Times New Roman"/>
          <w:sz w:val="24"/>
          <w:szCs w:val="24"/>
        </w:rPr>
        <w:t xml:space="preserve">executive deviance as </w:t>
      </w:r>
      <w:r w:rsidR="00D22B6A" w:rsidRPr="009D46D9">
        <w:rPr>
          <w:rFonts w:ascii="Times New Roman" w:hAnsi="Times New Roman" w:cs="Times New Roman"/>
          <w:sz w:val="24"/>
          <w:szCs w:val="24"/>
        </w:rPr>
        <w:t>a fifth socio-political forc</w:t>
      </w:r>
      <w:r w:rsidR="000A3BF1" w:rsidRPr="009D46D9">
        <w:rPr>
          <w:rFonts w:ascii="Times New Roman" w:hAnsi="Times New Roman" w:cs="Times New Roman"/>
          <w:sz w:val="24"/>
          <w:szCs w:val="24"/>
        </w:rPr>
        <w:t>e</w:t>
      </w:r>
      <w:r w:rsidR="00C466F3" w:rsidRPr="009D46D9">
        <w:rPr>
          <w:rFonts w:ascii="Times New Roman" w:hAnsi="Times New Roman" w:cs="Times New Roman"/>
          <w:sz w:val="24"/>
          <w:szCs w:val="24"/>
        </w:rPr>
        <w:t xml:space="preserve"> in</w:t>
      </w:r>
      <w:r w:rsidR="000A3BF1" w:rsidRPr="009D46D9">
        <w:rPr>
          <w:rFonts w:ascii="Times New Roman" w:hAnsi="Times New Roman" w:cs="Times New Roman"/>
          <w:sz w:val="24"/>
          <w:szCs w:val="24"/>
        </w:rPr>
        <w:t xml:space="preserve"> the model of CEO dis</w:t>
      </w:r>
      <w:r w:rsidR="00A12BD7" w:rsidRPr="009D46D9">
        <w:rPr>
          <w:rFonts w:ascii="Times New Roman" w:hAnsi="Times New Roman" w:cs="Times New Roman"/>
          <w:sz w:val="24"/>
          <w:szCs w:val="24"/>
        </w:rPr>
        <w:t>missals</w:t>
      </w:r>
      <w:r w:rsidR="000A3BF1" w:rsidRPr="009D46D9">
        <w:rPr>
          <w:rFonts w:ascii="Times New Roman" w:hAnsi="Times New Roman" w:cs="Times New Roman"/>
          <w:sz w:val="24"/>
          <w:szCs w:val="24"/>
        </w:rPr>
        <w:t>.</w:t>
      </w:r>
    </w:p>
    <w:p w14:paraId="1DBF5106" w14:textId="77777777" w:rsidR="003F3761" w:rsidRPr="009D46D9" w:rsidRDefault="003F3761">
      <w:pPr>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Executive Deviance</w:t>
      </w:r>
    </w:p>
    <w:p w14:paraId="4F941A5C" w14:textId="34F63F1A" w:rsidR="003F3761" w:rsidRPr="009D46D9" w:rsidRDefault="003F3761" w:rsidP="00A41646">
      <w:pPr>
        <w:spacing w:after="0" w:line="480" w:lineRule="auto"/>
        <w:ind w:firstLine="720"/>
        <w:rPr>
          <w:rFonts w:ascii="Times New Roman" w:eastAsia="Times New Roman" w:hAnsi="Times New Roman" w:cs="Times New Roman"/>
          <w:sz w:val="24"/>
          <w:szCs w:val="24"/>
        </w:rPr>
      </w:pPr>
      <w:r w:rsidRPr="009D46D9">
        <w:rPr>
          <w:rFonts w:ascii="Times New Roman" w:hAnsi="Times New Roman" w:cs="Times New Roman"/>
          <w:sz w:val="24"/>
          <w:szCs w:val="24"/>
        </w:rPr>
        <w:t xml:space="preserve">Corporate scandals and routine wrongdoing within firms are </w:t>
      </w:r>
      <w:r w:rsidR="00C466F3" w:rsidRPr="009D46D9">
        <w:rPr>
          <w:rFonts w:ascii="Times New Roman" w:hAnsi="Times New Roman" w:cs="Times New Roman"/>
          <w:sz w:val="24"/>
          <w:szCs w:val="24"/>
        </w:rPr>
        <w:t xml:space="preserve">often acts of </w:t>
      </w:r>
      <w:r w:rsidRPr="009D46D9">
        <w:rPr>
          <w:rFonts w:ascii="Times New Roman" w:hAnsi="Times New Roman" w:cs="Times New Roman"/>
          <w:sz w:val="24"/>
          <w:szCs w:val="24"/>
        </w:rPr>
        <w:t>deviance</w:t>
      </w:r>
      <w:r w:rsidR="00C466F3" w:rsidRPr="009D46D9">
        <w:rPr>
          <w:rFonts w:ascii="Times New Roman" w:hAnsi="Times New Roman" w:cs="Times New Roman"/>
          <w:sz w:val="24"/>
          <w:szCs w:val="24"/>
        </w:rPr>
        <w:t xml:space="preserve"> committed by elites</w:t>
      </w:r>
      <w:r w:rsidRPr="009D46D9">
        <w:rPr>
          <w:rFonts w:ascii="Times New Roman" w:hAnsi="Times New Roman" w:cs="Times New Roman"/>
          <w:sz w:val="24"/>
          <w:szCs w:val="24"/>
        </w:rPr>
        <w:t xml:space="preserve"> </w:t>
      </w:r>
      <w:r w:rsidR="00C466F3" w:rsidRPr="009D46D9">
        <w:rPr>
          <w:rFonts w:ascii="Times New Roman" w:hAnsi="Times New Roman" w:cs="Times New Roman"/>
          <w:sz w:val="24"/>
          <w:szCs w:val="24"/>
        </w:rPr>
        <w:t>and members of their organizations that include</w:t>
      </w:r>
      <w:r w:rsidRPr="009D46D9">
        <w:rPr>
          <w:rFonts w:ascii="Times New Roman" w:hAnsi="Times New Roman" w:cs="Times New Roman"/>
          <w:sz w:val="24"/>
          <w:szCs w:val="24"/>
        </w:rPr>
        <w:t xml:space="preserve"> financial</w:t>
      </w:r>
      <w:r w:rsidR="00C466F3" w:rsidRPr="009D46D9">
        <w:rPr>
          <w:rFonts w:ascii="Times New Roman" w:hAnsi="Times New Roman" w:cs="Times New Roman"/>
          <w:sz w:val="24"/>
          <w:szCs w:val="24"/>
        </w:rPr>
        <w:t>ly</w:t>
      </w:r>
      <w:r w:rsidRPr="009D46D9">
        <w:rPr>
          <w:rFonts w:ascii="Times New Roman" w:hAnsi="Times New Roman" w:cs="Times New Roman"/>
          <w:sz w:val="24"/>
          <w:szCs w:val="24"/>
        </w:rPr>
        <w:t>, physical</w:t>
      </w:r>
      <w:r w:rsidR="00C466F3" w:rsidRPr="009D46D9">
        <w:rPr>
          <w:rFonts w:ascii="Times New Roman" w:hAnsi="Times New Roman" w:cs="Times New Roman"/>
          <w:sz w:val="24"/>
          <w:szCs w:val="24"/>
        </w:rPr>
        <w:t>ly</w:t>
      </w:r>
      <w:r w:rsidRPr="009D46D9">
        <w:rPr>
          <w:rFonts w:ascii="Times New Roman" w:hAnsi="Times New Roman" w:cs="Times New Roman"/>
          <w:sz w:val="24"/>
          <w:szCs w:val="24"/>
        </w:rPr>
        <w:t xml:space="preserve">, or </w:t>
      </w:r>
      <w:r w:rsidRPr="009D46D9">
        <w:rPr>
          <w:rFonts w:ascii="Times New Roman" w:hAnsi="Times New Roman" w:cs="Times New Roman"/>
          <w:sz w:val="24"/>
          <w:szCs w:val="24"/>
        </w:rPr>
        <w:lastRenderedPageBreak/>
        <w:t>morally harmful behavior (</w:t>
      </w:r>
      <w:proofErr w:type="spellStart"/>
      <w:r w:rsidRPr="009D46D9">
        <w:rPr>
          <w:rFonts w:ascii="Times New Roman" w:hAnsi="Times New Roman" w:cs="Times New Roman"/>
          <w:sz w:val="24"/>
          <w:szCs w:val="24"/>
        </w:rPr>
        <w:t>Bangwanubusa</w:t>
      </w:r>
      <w:proofErr w:type="spellEnd"/>
      <w:r w:rsidRPr="009D46D9">
        <w:rPr>
          <w:rFonts w:ascii="Times New Roman" w:hAnsi="Times New Roman" w:cs="Times New Roman"/>
          <w:sz w:val="24"/>
          <w:szCs w:val="24"/>
        </w:rPr>
        <w:t xml:space="preserve"> 2009; Simon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Eitzen</w:t>
      </w:r>
      <w:proofErr w:type="spellEnd"/>
      <w:r w:rsidRPr="009D46D9">
        <w:rPr>
          <w:rFonts w:ascii="Times New Roman" w:hAnsi="Times New Roman" w:cs="Times New Roman"/>
          <w:sz w:val="24"/>
          <w:szCs w:val="24"/>
        </w:rPr>
        <w:t xml:space="preserve"> 1990).  The term elite may identify people who possess elite skills or knowledge within their respective industries or societies </w:t>
      </w:r>
      <w:r w:rsidR="00264A62" w:rsidRPr="009D46D9">
        <w:rPr>
          <w:rFonts w:ascii="Times New Roman" w:hAnsi="Times New Roman" w:cs="Times New Roman"/>
          <w:sz w:val="24"/>
          <w:szCs w:val="24"/>
        </w:rPr>
        <w:t xml:space="preserve">and may be considered elite due to their high ability, status, wealth, or position </w:t>
      </w:r>
      <w:r w:rsidRPr="009D46D9">
        <w:rPr>
          <w:rFonts w:ascii="Times New Roman" w:hAnsi="Times New Roman" w:cs="Times New Roman"/>
          <w:sz w:val="24"/>
          <w:szCs w:val="24"/>
        </w:rPr>
        <w:t>(</w:t>
      </w:r>
      <w:proofErr w:type="spellStart"/>
      <w:r w:rsidRPr="009D46D9">
        <w:rPr>
          <w:rFonts w:ascii="Times New Roman" w:hAnsi="Times New Roman" w:cs="Times New Roman"/>
          <w:sz w:val="24"/>
          <w:szCs w:val="24"/>
        </w:rPr>
        <w:t>Bangwanubusa</w:t>
      </w:r>
      <w:proofErr w:type="spellEnd"/>
      <w:r w:rsidRPr="009D46D9">
        <w:rPr>
          <w:rFonts w:ascii="Times New Roman" w:hAnsi="Times New Roman" w:cs="Times New Roman"/>
          <w:sz w:val="24"/>
          <w:szCs w:val="24"/>
        </w:rPr>
        <w:t xml:space="preserve"> 2009).  Additionally, some elites belong to more than one of these categories, such as wealthy and influential celebrity executives (</w:t>
      </w:r>
      <w:proofErr w:type="spellStart"/>
      <w:r w:rsidRPr="009D46D9">
        <w:rPr>
          <w:rFonts w:ascii="Times New Roman" w:hAnsi="Times New Roman" w:cs="Times New Roman"/>
          <w:sz w:val="24"/>
          <w:szCs w:val="24"/>
        </w:rPr>
        <w:t>Bangwanubusa</w:t>
      </w:r>
      <w:proofErr w:type="spellEnd"/>
      <w:r w:rsidRPr="009D46D9">
        <w:rPr>
          <w:rFonts w:ascii="Times New Roman" w:hAnsi="Times New Roman" w:cs="Times New Roman"/>
          <w:sz w:val="24"/>
          <w:szCs w:val="24"/>
        </w:rPr>
        <w:t xml:space="preserve"> 2009; Hall</w:t>
      </w:r>
      <w:r w:rsidR="00512821" w:rsidRPr="009D46D9">
        <w:rPr>
          <w:rFonts w:ascii="Times New Roman" w:hAnsi="Times New Roman" w:cs="Times New Roman"/>
          <w:sz w:val="24"/>
          <w:szCs w:val="24"/>
        </w:rPr>
        <w:t xml:space="preserve"> et al.</w:t>
      </w:r>
      <w:r w:rsidRPr="009D46D9">
        <w:rPr>
          <w:rFonts w:ascii="Times New Roman" w:hAnsi="Times New Roman" w:cs="Times New Roman"/>
          <w:sz w:val="24"/>
          <w:szCs w:val="24"/>
        </w:rPr>
        <w:t xml:space="preserve"> 2004; Simon 1996).</w:t>
      </w:r>
      <w:r w:rsidRPr="009D46D9">
        <w:rPr>
          <w:rFonts w:ascii="Times New Roman" w:hAnsi="Times New Roman" w:cs="Times New Roman"/>
          <w:b/>
          <w:sz w:val="24"/>
          <w:szCs w:val="24"/>
        </w:rPr>
        <w:t xml:space="preserve">  </w:t>
      </w:r>
      <w:r w:rsidRPr="009D46D9">
        <w:rPr>
          <w:rFonts w:ascii="Times New Roman" w:hAnsi="Times New Roman" w:cs="Times New Roman"/>
          <w:sz w:val="24"/>
          <w:szCs w:val="24"/>
        </w:rPr>
        <w:t xml:space="preserve">Consistent with the aforementioned examples of Volkswagen and Ford, the focus of the present research is on a subset of elite deviance, namely executive deviance, whereby executives are responsible for their own deviance </w:t>
      </w:r>
      <w:r w:rsidR="00264A62" w:rsidRPr="009D46D9">
        <w:rPr>
          <w:rFonts w:ascii="Times New Roman" w:hAnsi="Times New Roman" w:cs="Times New Roman"/>
          <w:sz w:val="24"/>
          <w:szCs w:val="24"/>
        </w:rPr>
        <w:t>and</w:t>
      </w:r>
      <w:r w:rsidRPr="009D46D9">
        <w:rPr>
          <w:rFonts w:ascii="Times New Roman" w:hAnsi="Times New Roman" w:cs="Times New Roman"/>
          <w:sz w:val="24"/>
          <w:szCs w:val="24"/>
        </w:rPr>
        <w:t xml:space="preserve"> the deviance of their subordinates.  Furthermore, </w:t>
      </w:r>
      <w:r w:rsidR="003125E5" w:rsidRPr="009D46D9">
        <w:rPr>
          <w:rFonts w:ascii="Times New Roman" w:hAnsi="Times New Roman" w:cs="Times New Roman"/>
          <w:sz w:val="24"/>
          <w:szCs w:val="24"/>
        </w:rPr>
        <w:t xml:space="preserve">executive </w:t>
      </w:r>
      <w:r w:rsidRPr="009D46D9">
        <w:rPr>
          <w:rFonts w:ascii="Times New Roman" w:hAnsi="Times New Roman" w:cs="Times New Roman"/>
          <w:sz w:val="24"/>
          <w:szCs w:val="24"/>
        </w:rPr>
        <w:t>deviance may be committed while acting on behalf of the organization or while off-duty (Lyons et al. 2016).</w:t>
      </w:r>
      <w:r w:rsidR="003125E5" w:rsidRPr="009D46D9">
        <w:rPr>
          <w:rFonts w:ascii="Times New Roman" w:hAnsi="Times New Roman" w:cs="Times New Roman"/>
          <w:sz w:val="24"/>
          <w:szCs w:val="24"/>
        </w:rPr>
        <w:t xml:space="preserve"> </w:t>
      </w:r>
      <w:r w:rsidR="00264A62" w:rsidRPr="009D46D9">
        <w:rPr>
          <w:rFonts w:ascii="Times New Roman" w:hAnsi="Times New Roman" w:cs="Times New Roman"/>
          <w:sz w:val="24"/>
          <w:szCs w:val="24"/>
        </w:rPr>
        <w:t xml:space="preserve"> </w:t>
      </w:r>
      <w:r w:rsidR="003125E5" w:rsidRPr="009D46D9">
        <w:rPr>
          <w:rFonts w:ascii="Times New Roman" w:hAnsi="Times New Roman" w:cs="Times New Roman"/>
          <w:sz w:val="24"/>
          <w:szCs w:val="24"/>
        </w:rPr>
        <w:t>We expand on executive deviance below.</w:t>
      </w:r>
    </w:p>
    <w:p w14:paraId="0385368D" w14:textId="77777777" w:rsidR="0085023D" w:rsidRPr="009D46D9" w:rsidRDefault="001D6C76" w:rsidP="0085023D">
      <w:pPr>
        <w:spacing w:after="0" w:line="480" w:lineRule="auto"/>
        <w:rPr>
          <w:rFonts w:ascii="Times New Roman" w:hAnsi="Times New Roman" w:cs="Times New Roman"/>
          <w:i/>
          <w:sz w:val="24"/>
          <w:szCs w:val="24"/>
        </w:rPr>
      </w:pPr>
      <w:r w:rsidRPr="009D46D9">
        <w:rPr>
          <w:rFonts w:ascii="Times New Roman" w:hAnsi="Times New Roman" w:cs="Times New Roman"/>
          <w:i/>
          <w:sz w:val="24"/>
          <w:szCs w:val="24"/>
        </w:rPr>
        <w:t>Workplace Deviance</w:t>
      </w:r>
    </w:p>
    <w:p w14:paraId="7FC42AB0" w14:textId="0EA8F9D6" w:rsidR="00D22B6A" w:rsidRPr="009D46D9" w:rsidRDefault="00034A17" w:rsidP="00A41646">
      <w:pPr>
        <w:spacing w:after="0" w:line="480" w:lineRule="auto"/>
        <w:ind w:firstLine="720"/>
        <w:rPr>
          <w:rFonts w:ascii="Times New Roman" w:hAnsi="Times New Roman"/>
          <w:sz w:val="24"/>
          <w:szCs w:val="24"/>
        </w:rPr>
      </w:pPr>
      <w:r w:rsidRPr="009D46D9">
        <w:rPr>
          <w:rFonts w:ascii="Times New Roman" w:hAnsi="Times New Roman" w:cs="Times New Roman"/>
          <w:sz w:val="24"/>
          <w:szCs w:val="24"/>
        </w:rPr>
        <w:t>While deviance, in general, can be defined as “the failure to obey group rules” (Becker 1963</w:t>
      </w:r>
      <w:r w:rsidR="00DC64CE" w:rsidRPr="009D46D9">
        <w:rPr>
          <w:rFonts w:ascii="Times New Roman" w:hAnsi="Times New Roman" w:cs="Times New Roman"/>
          <w:sz w:val="24"/>
          <w:szCs w:val="24"/>
        </w:rPr>
        <w:t>:</w:t>
      </w:r>
      <w:r w:rsidRPr="009D46D9">
        <w:rPr>
          <w:rFonts w:ascii="Times New Roman" w:hAnsi="Times New Roman" w:cs="Times New Roman"/>
          <w:sz w:val="24"/>
          <w:szCs w:val="24"/>
        </w:rPr>
        <w:t xml:space="preserve">8), </w:t>
      </w:r>
      <w:r w:rsidR="003F3761" w:rsidRPr="009D46D9">
        <w:rPr>
          <w:rFonts w:ascii="Times New Roman" w:hAnsi="Times New Roman" w:cs="Times New Roman"/>
          <w:sz w:val="24"/>
          <w:szCs w:val="24"/>
        </w:rPr>
        <w:t xml:space="preserve">Michalak and </w:t>
      </w:r>
      <w:proofErr w:type="spellStart"/>
      <w:r w:rsidR="003F3761" w:rsidRPr="009D46D9">
        <w:rPr>
          <w:rFonts w:ascii="Times New Roman" w:hAnsi="Times New Roman" w:cs="Times New Roman"/>
          <w:sz w:val="24"/>
          <w:szCs w:val="24"/>
        </w:rPr>
        <w:t>Ashkanasy</w:t>
      </w:r>
      <w:proofErr w:type="spellEnd"/>
      <w:r w:rsidR="003F3761" w:rsidRPr="009D46D9">
        <w:rPr>
          <w:rFonts w:ascii="Times New Roman" w:hAnsi="Times New Roman" w:cs="Times New Roman"/>
          <w:sz w:val="24"/>
          <w:szCs w:val="24"/>
        </w:rPr>
        <w:t xml:space="preserve"> (2013</w:t>
      </w:r>
      <w:r w:rsidR="00DC64CE" w:rsidRPr="009D46D9">
        <w:rPr>
          <w:rFonts w:ascii="Times New Roman" w:hAnsi="Times New Roman" w:cs="Times New Roman"/>
          <w:sz w:val="24"/>
          <w:szCs w:val="24"/>
        </w:rPr>
        <w:t>:20</w:t>
      </w:r>
      <w:r w:rsidR="003F3761" w:rsidRPr="009D46D9">
        <w:rPr>
          <w:rFonts w:ascii="Times New Roman" w:hAnsi="Times New Roman" w:cs="Times New Roman"/>
          <w:sz w:val="24"/>
          <w:szCs w:val="24"/>
        </w:rPr>
        <w:t>) defined workplace deviance as “a form of behavior that violates organizational norms and that consequently negatively impacts the well-being of the organization and its members.</w:t>
      </w:r>
      <w:r w:rsidR="00DC64CE" w:rsidRPr="009D46D9">
        <w:rPr>
          <w:rFonts w:ascii="Times New Roman" w:hAnsi="Times New Roman" w:cs="Times New Roman"/>
          <w:sz w:val="24"/>
          <w:szCs w:val="24"/>
        </w:rPr>
        <w:t>”</w:t>
      </w:r>
      <w:r w:rsidR="003F3761" w:rsidRPr="009D46D9">
        <w:rPr>
          <w:rFonts w:ascii="Times New Roman" w:hAnsi="Times New Roman" w:cs="Times New Roman"/>
          <w:sz w:val="24"/>
          <w:szCs w:val="24"/>
        </w:rPr>
        <w:t xml:space="preserve"> </w:t>
      </w:r>
      <w:r w:rsidR="00E4385F" w:rsidRPr="009D46D9">
        <w:rPr>
          <w:rFonts w:ascii="Times New Roman" w:hAnsi="Times New Roman" w:cs="Times New Roman"/>
          <w:sz w:val="24"/>
          <w:szCs w:val="24"/>
        </w:rPr>
        <w:t xml:space="preserve"> Workplace deviance</w:t>
      </w:r>
      <w:r w:rsidR="003125E5" w:rsidRPr="009D46D9">
        <w:rPr>
          <w:rFonts w:ascii="Times New Roman" w:hAnsi="Times New Roman" w:cs="Times New Roman"/>
          <w:sz w:val="24"/>
          <w:szCs w:val="24"/>
        </w:rPr>
        <w:t xml:space="preserve"> is </w:t>
      </w:r>
      <w:r w:rsidR="00E4385F" w:rsidRPr="009D46D9">
        <w:rPr>
          <w:rFonts w:ascii="Times New Roman" w:hAnsi="Times New Roman" w:cs="Times New Roman"/>
          <w:sz w:val="24"/>
          <w:szCs w:val="24"/>
        </w:rPr>
        <w:t>detrimental to organizations in several ways, including damaged reputations, exposure to lawsuits, and financial loss (</w:t>
      </w:r>
      <w:proofErr w:type="spellStart"/>
      <w:r w:rsidR="00E4385F" w:rsidRPr="009D46D9">
        <w:rPr>
          <w:rFonts w:ascii="Times New Roman" w:hAnsi="Times New Roman" w:cs="Times New Roman"/>
          <w:sz w:val="24"/>
          <w:szCs w:val="24"/>
        </w:rPr>
        <w:t>Di</w:t>
      </w:r>
      <w:r w:rsidR="0087546C" w:rsidRPr="009D46D9">
        <w:rPr>
          <w:rFonts w:ascii="Times New Roman" w:hAnsi="Times New Roman" w:cs="Times New Roman"/>
          <w:sz w:val="24"/>
          <w:szCs w:val="24"/>
        </w:rPr>
        <w:t>l</w:t>
      </w:r>
      <w:r w:rsidR="00E4385F" w:rsidRPr="009D46D9">
        <w:rPr>
          <w:rFonts w:ascii="Times New Roman" w:hAnsi="Times New Roman" w:cs="Times New Roman"/>
          <w:sz w:val="24"/>
          <w:szCs w:val="24"/>
        </w:rPr>
        <w:t>chert</w:t>
      </w:r>
      <w:proofErr w:type="spellEnd"/>
      <w:r w:rsidR="00512821" w:rsidRPr="009D46D9">
        <w:rPr>
          <w:rFonts w:ascii="Times New Roman" w:hAnsi="Times New Roman" w:cs="Times New Roman"/>
          <w:sz w:val="24"/>
          <w:szCs w:val="24"/>
        </w:rPr>
        <w:t xml:space="preserve"> et al.</w:t>
      </w:r>
      <w:r w:rsidR="00E4385F" w:rsidRPr="009D46D9">
        <w:rPr>
          <w:rFonts w:ascii="Times New Roman" w:hAnsi="Times New Roman" w:cs="Times New Roman"/>
          <w:sz w:val="24"/>
          <w:szCs w:val="24"/>
        </w:rPr>
        <w:t xml:space="preserve"> 2007; </w:t>
      </w:r>
      <w:proofErr w:type="spellStart"/>
      <w:r w:rsidR="00E4385F" w:rsidRPr="009D46D9">
        <w:rPr>
          <w:rFonts w:ascii="Times New Roman" w:hAnsi="Times New Roman" w:cs="Times New Roman"/>
          <w:sz w:val="24"/>
          <w:szCs w:val="24"/>
        </w:rPr>
        <w:t>Litzky</w:t>
      </w:r>
      <w:proofErr w:type="spellEnd"/>
      <w:r w:rsidR="001C0004" w:rsidRPr="009D46D9">
        <w:rPr>
          <w:rFonts w:ascii="Times New Roman" w:hAnsi="Times New Roman" w:cs="Times New Roman"/>
          <w:sz w:val="24"/>
          <w:szCs w:val="24"/>
        </w:rPr>
        <w:t>, Eddleston, and Kidder</w:t>
      </w:r>
      <w:r w:rsidR="00E4385F" w:rsidRPr="009D46D9">
        <w:rPr>
          <w:rFonts w:ascii="Times New Roman" w:hAnsi="Times New Roman" w:cs="Times New Roman"/>
          <w:sz w:val="24"/>
          <w:szCs w:val="24"/>
        </w:rPr>
        <w:t xml:space="preserve"> 2006; Robinson </w:t>
      </w:r>
      <w:r w:rsidR="00512821" w:rsidRPr="009D46D9">
        <w:rPr>
          <w:rFonts w:ascii="Times New Roman" w:hAnsi="Times New Roman" w:cs="Times New Roman"/>
          <w:sz w:val="24"/>
          <w:szCs w:val="24"/>
        </w:rPr>
        <w:t>and</w:t>
      </w:r>
      <w:r w:rsidR="00E4385F" w:rsidRPr="009D46D9">
        <w:rPr>
          <w:rFonts w:ascii="Times New Roman" w:hAnsi="Times New Roman" w:cs="Times New Roman"/>
          <w:sz w:val="24"/>
          <w:szCs w:val="24"/>
        </w:rPr>
        <w:t xml:space="preserve"> Bennett 1995).  Of the organizations faced with the aforementioned consequences of workplace deviance, executives are often responsible for several reasons </w:t>
      </w:r>
      <w:r w:rsidR="00672FC1" w:rsidRPr="009D46D9">
        <w:rPr>
          <w:rFonts w:ascii="Times New Roman" w:hAnsi="Times New Roman" w:cs="Times New Roman"/>
          <w:sz w:val="24"/>
          <w:szCs w:val="24"/>
        </w:rPr>
        <w:t>such as often being directly involved with deviance or at least being aware of the deviant activities occurring within the organization (</w:t>
      </w:r>
      <w:r w:rsidR="00672FC1" w:rsidRPr="009D46D9">
        <w:rPr>
          <w:rFonts w:ascii="Times New Roman" w:hAnsi="Times New Roman" w:cs="Times New Roman"/>
          <w:sz w:val="24"/>
        </w:rPr>
        <w:t>Beasley</w:t>
      </w:r>
      <w:r w:rsidR="00BF37B5" w:rsidRPr="009D46D9">
        <w:rPr>
          <w:rFonts w:ascii="Times New Roman" w:hAnsi="Times New Roman" w:cs="Times New Roman"/>
          <w:sz w:val="24"/>
          <w:szCs w:val="24"/>
        </w:rPr>
        <w:t xml:space="preserve">, </w:t>
      </w:r>
      <w:proofErr w:type="spellStart"/>
      <w:r w:rsidR="00BF37B5" w:rsidRPr="009D46D9">
        <w:rPr>
          <w:rFonts w:ascii="Times New Roman" w:hAnsi="Times New Roman" w:cs="Times New Roman"/>
          <w:sz w:val="24"/>
          <w:szCs w:val="24"/>
        </w:rPr>
        <w:t>Carcello</w:t>
      </w:r>
      <w:proofErr w:type="spellEnd"/>
      <w:r w:rsidR="00BF37B5" w:rsidRPr="009D46D9">
        <w:rPr>
          <w:rFonts w:ascii="Times New Roman" w:hAnsi="Times New Roman" w:cs="Times New Roman"/>
          <w:sz w:val="24"/>
          <w:szCs w:val="24"/>
        </w:rPr>
        <w:t>, and Hermanson</w:t>
      </w:r>
      <w:r w:rsidR="00672FC1" w:rsidRPr="009D46D9">
        <w:rPr>
          <w:rFonts w:ascii="Times New Roman" w:hAnsi="Times New Roman" w:cs="Times New Roman"/>
          <w:sz w:val="24"/>
        </w:rPr>
        <w:t xml:space="preserve"> 1999; </w:t>
      </w:r>
      <w:r w:rsidR="00E4385F" w:rsidRPr="009D46D9">
        <w:rPr>
          <w:rFonts w:ascii="Times New Roman" w:hAnsi="Times New Roman"/>
          <w:sz w:val="24"/>
          <w:szCs w:val="24"/>
        </w:rPr>
        <w:t>Michel</w:t>
      </w:r>
      <w:r w:rsidR="00BF37B5" w:rsidRPr="009D46D9">
        <w:rPr>
          <w:rFonts w:ascii="Times New Roman" w:hAnsi="Times New Roman"/>
          <w:sz w:val="24"/>
          <w:szCs w:val="24"/>
        </w:rPr>
        <w:t xml:space="preserve">, </w:t>
      </w:r>
      <w:r w:rsidR="00BF37B5" w:rsidRPr="009D46D9">
        <w:rPr>
          <w:rFonts w:ascii="Times New Roman" w:hAnsi="Times New Roman" w:cs="Times New Roman"/>
          <w:sz w:val="24"/>
          <w:szCs w:val="24"/>
        </w:rPr>
        <w:t>Heide, and Cochran</w:t>
      </w:r>
      <w:r w:rsidR="00E4385F" w:rsidRPr="009D46D9">
        <w:rPr>
          <w:rFonts w:ascii="Times New Roman" w:hAnsi="Times New Roman"/>
          <w:sz w:val="24"/>
          <w:szCs w:val="24"/>
        </w:rPr>
        <w:t xml:space="preserve"> 2014; Simon </w:t>
      </w:r>
      <w:r w:rsidR="00512821" w:rsidRPr="009D46D9">
        <w:rPr>
          <w:rFonts w:ascii="Times New Roman" w:hAnsi="Times New Roman"/>
          <w:sz w:val="24"/>
          <w:szCs w:val="24"/>
        </w:rPr>
        <w:t>and</w:t>
      </w:r>
      <w:r w:rsidR="00E4385F" w:rsidRPr="009D46D9">
        <w:rPr>
          <w:rFonts w:ascii="Times New Roman" w:hAnsi="Times New Roman"/>
          <w:sz w:val="24"/>
          <w:szCs w:val="24"/>
        </w:rPr>
        <w:t xml:space="preserve"> </w:t>
      </w:r>
      <w:proofErr w:type="spellStart"/>
      <w:r w:rsidR="00E4385F" w:rsidRPr="009D46D9">
        <w:rPr>
          <w:rFonts w:ascii="Times New Roman" w:hAnsi="Times New Roman"/>
          <w:sz w:val="24"/>
          <w:szCs w:val="24"/>
        </w:rPr>
        <w:t>Eitzen</w:t>
      </w:r>
      <w:proofErr w:type="spellEnd"/>
      <w:r w:rsidR="00E4385F" w:rsidRPr="009D46D9">
        <w:rPr>
          <w:rFonts w:ascii="Times New Roman" w:hAnsi="Times New Roman"/>
          <w:sz w:val="24"/>
          <w:szCs w:val="24"/>
        </w:rPr>
        <w:t xml:space="preserve"> 1990)</w:t>
      </w:r>
      <w:r w:rsidR="00E4385F" w:rsidRPr="009D46D9">
        <w:rPr>
          <w:rFonts w:ascii="Times New Roman" w:hAnsi="Times New Roman" w:cs="Times New Roman"/>
          <w:sz w:val="24"/>
          <w:szCs w:val="24"/>
        </w:rPr>
        <w:t xml:space="preserve">.  </w:t>
      </w:r>
      <w:r w:rsidR="00672FC1" w:rsidRPr="009D46D9">
        <w:rPr>
          <w:rFonts w:ascii="Times New Roman" w:hAnsi="Times New Roman" w:cs="Times New Roman"/>
          <w:sz w:val="24"/>
          <w:szCs w:val="24"/>
        </w:rPr>
        <w:t xml:space="preserve">Furthermore, </w:t>
      </w:r>
      <w:r w:rsidR="00E4385F" w:rsidRPr="009D46D9">
        <w:rPr>
          <w:rFonts w:ascii="Times New Roman" w:hAnsi="Times New Roman" w:cs="Times New Roman"/>
          <w:sz w:val="24"/>
          <w:szCs w:val="24"/>
        </w:rPr>
        <w:t xml:space="preserve">executives </w:t>
      </w:r>
      <w:r w:rsidR="00672FC1" w:rsidRPr="009D46D9">
        <w:rPr>
          <w:rFonts w:ascii="Times New Roman" w:hAnsi="Times New Roman" w:cs="Times New Roman"/>
          <w:sz w:val="24"/>
          <w:szCs w:val="24"/>
        </w:rPr>
        <w:t xml:space="preserve">are not only </w:t>
      </w:r>
      <w:r w:rsidR="00E4385F" w:rsidRPr="009D46D9">
        <w:rPr>
          <w:rFonts w:ascii="Times New Roman" w:hAnsi="Times New Roman" w:cs="Times New Roman"/>
          <w:sz w:val="24"/>
          <w:szCs w:val="24"/>
        </w:rPr>
        <w:t xml:space="preserve">responsible for their organizations public image and financial position, </w:t>
      </w:r>
      <w:r w:rsidR="00E4385F" w:rsidRPr="009D46D9">
        <w:rPr>
          <w:rFonts w:ascii="Times New Roman" w:hAnsi="Times New Roman" w:cs="Times New Roman"/>
          <w:sz w:val="24"/>
          <w:szCs w:val="24"/>
        </w:rPr>
        <w:lastRenderedPageBreak/>
        <w:t xml:space="preserve">but the top executives within an organization </w:t>
      </w:r>
      <w:r w:rsidR="003F3761" w:rsidRPr="009D46D9">
        <w:rPr>
          <w:rFonts w:ascii="Times New Roman" w:hAnsi="Times New Roman" w:cs="Times New Roman"/>
          <w:sz w:val="24"/>
          <w:szCs w:val="24"/>
        </w:rPr>
        <w:t xml:space="preserve">are </w:t>
      </w:r>
      <w:r w:rsidR="0023050D" w:rsidRPr="009D46D9">
        <w:rPr>
          <w:rFonts w:ascii="Times New Roman" w:hAnsi="Times New Roman" w:cs="Times New Roman"/>
          <w:sz w:val="24"/>
          <w:szCs w:val="24"/>
        </w:rPr>
        <w:t xml:space="preserve">also </w:t>
      </w:r>
      <w:r w:rsidR="003F3761" w:rsidRPr="009D46D9">
        <w:rPr>
          <w:rFonts w:ascii="Times New Roman" w:hAnsi="Times New Roman" w:cs="Times New Roman"/>
          <w:sz w:val="24"/>
          <w:szCs w:val="24"/>
        </w:rPr>
        <w:t xml:space="preserve">the most likely people within </w:t>
      </w:r>
      <w:r w:rsidR="00E4385F" w:rsidRPr="009D46D9">
        <w:rPr>
          <w:rFonts w:ascii="Times New Roman" w:hAnsi="Times New Roman" w:cs="Times New Roman"/>
          <w:sz w:val="24"/>
          <w:szCs w:val="24"/>
        </w:rPr>
        <w:t>i</w:t>
      </w:r>
      <w:r w:rsidR="003F3761" w:rsidRPr="009D46D9">
        <w:rPr>
          <w:rFonts w:ascii="Times New Roman" w:hAnsi="Times New Roman" w:cs="Times New Roman"/>
          <w:sz w:val="24"/>
          <w:szCs w:val="24"/>
        </w:rPr>
        <w:t>n</w:t>
      </w:r>
      <w:r w:rsidR="00E4385F" w:rsidRPr="009D46D9">
        <w:rPr>
          <w:rFonts w:ascii="Times New Roman" w:hAnsi="Times New Roman" w:cs="Times New Roman"/>
          <w:sz w:val="24"/>
          <w:szCs w:val="24"/>
        </w:rPr>
        <w:t xml:space="preserve"> that</w:t>
      </w:r>
      <w:r w:rsidR="003F3761" w:rsidRPr="009D46D9">
        <w:rPr>
          <w:rFonts w:ascii="Times New Roman" w:hAnsi="Times New Roman" w:cs="Times New Roman"/>
          <w:sz w:val="24"/>
          <w:szCs w:val="24"/>
        </w:rPr>
        <w:t xml:space="preserve"> organization to engage in deviant acts (</w:t>
      </w:r>
      <w:proofErr w:type="spellStart"/>
      <w:r w:rsidR="00685BE1" w:rsidRPr="009D46D9">
        <w:rPr>
          <w:rFonts w:ascii="Times New Roman" w:hAnsi="Times New Roman" w:cs="Times New Roman"/>
          <w:sz w:val="24"/>
          <w:szCs w:val="24"/>
        </w:rPr>
        <w:t>Daboub</w:t>
      </w:r>
      <w:proofErr w:type="spellEnd"/>
      <w:r w:rsidR="00685BE1" w:rsidRPr="009D46D9">
        <w:rPr>
          <w:rFonts w:ascii="Times New Roman" w:hAnsi="Times New Roman" w:cs="Times New Roman"/>
          <w:sz w:val="24"/>
          <w:szCs w:val="24"/>
        </w:rPr>
        <w:t xml:space="preserve"> et al. 1995</w:t>
      </w:r>
      <w:r w:rsidR="00E4385F" w:rsidRPr="009D46D9">
        <w:rPr>
          <w:rFonts w:ascii="Times New Roman" w:hAnsi="Times New Roman" w:cs="Times New Roman"/>
          <w:sz w:val="24"/>
          <w:szCs w:val="24"/>
        </w:rPr>
        <w:t xml:space="preserve">; </w:t>
      </w:r>
      <w:proofErr w:type="spellStart"/>
      <w:r w:rsidR="00E4385F" w:rsidRPr="009D46D9">
        <w:rPr>
          <w:rFonts w:ascii="Times New Roman" w:hAnsi="Times New Roman" w:cs="Times New Roman"/>
          <w:sz w:val="24"/>
          <w:szCs w:val="24"/>
        </w:rPr>
        <w:t>Litzky</w:t>
      </w:r>
      <w:proofErr w:type="spellEnd"/>
      <w:r w:rsidR="001C0004" w:rsidRPr="009D46D9">
        <w:rPr>
          <w:rFonts w:ascii="Times New Roman" w:hAnsi="Times New Roman" w:cs="Times New Roman"/>
          <w:sz w:val="24"/>
          <w:szCs w:val="24"/>
        </w:rPr>
        <w:t>, Eddleston, and Kidder</w:t>
      </w:r>
      <w:r w:rsidR="00E4385F" w:rsidRPr="009D46D9">
        <w:rPr>
          <w:rFonts w:ascii="Times New Roman" w:hAnsi="Times New Roman" w:cs="Times New Roman"/>
          <w:sz w:val="24"/>
          <w:szCs w:val="24"/>
        </w:rPr>
        <w:t xml:space="preserve"> 2006</w:t>
      </w:r>
      <w:r w:rsidR="00FD0867" w:rsidRPr="009D46D9">
        <w:rPr>
          <w:rFonts w:ascii="Times New Roman" w:hAnsi="Times New Roman" w:cs="Times New Roman"/>
          <w:sz w:val="24"/>
          <w:szCs w:val="24"/>
        </w:rPr>
        <w:t>).</w:t>
      </w:r>
    </w:p>
    <w:p w14:paraId="21AB8AA8" w14:textId="3037CA65" w:rsidR="00A37F79" w:rsidRPr="009D46D9" w:rsidRDefault="00C23BE2" w:rsidP="00A41646">
      <w:pPr>
        <w:spacing w:after="0" w:line="480" w:lineRule="auto"/>
        <w:ind w:firstLine="720"/>
        <w:rPr>
          <w:rFonts w:ascii="Times New Roman" w:hAnsi="Times New Roman"/>
          <w:sz w:val="24"/>
          <w:szCs w:val="24"/>
        </w:rPr>
      </w:pPr>
      <w:r w:rsidRPr="009D46D9">
        <w:rPr>
          <w:rFonts w:ascii="Times New Roman" w:hAnsi="Times New Roman"/>
          <w:sz w:val="24"/>
          <w:szCs w:val="24"/>
        </w:rPr>
        <w:t xml:space="preserve">Anecdotally, several accounts of workplace deviance committed by </w:t>
      </w:r>
      <w:r w:rsidR="00D97DD0" w:rsidRPr="009D46D9">
        <w:rPr>
          <w:rFonts w:ascii="Times New Roman" w:hAnsi="Times New Roman"/>
          <w:sz w:val="24"/>
          <w:szCs w:val="24"/>
        </w:rPr>
        <w:t xml:space="preserve">top executives led to dismissals at organizations such as </w:t>
      </w:r>
      <w:r w:rsidR="00990DD5" w:rsidRPr="009D46D9">
        <w:rPr>
          <w:rFonts w:ascii="Times New Roman" w:hAnsi="Times New Roman"/>
          <w:sz w:val="24"/>
          <w:szCs w:val="24"/>
        </w:rPr>
        <w:t>Enron</w:t>
      </w:r>
      <w:r w:rsidR="00E507D5" w:rsidRPr="009D46D9">
        <w:rPr>
          <w:rFonts w:ascii="Times New Roman" w:hAnsi="Times New Roman"/>
          <w:sz w:val="24"/>
          <w:szCs w:val="24"/>
        </w:rPr>
        <w:t xml:space="preserve">, </w:t>
      </w:r>
      <w:r w:rsidR="00D97DD0" w:rsidRPr="009D46D9">
        <w:rPr>
          <w:rFonts w:ascii="Times New Roman" w:hAnsi="Times New Roman"/>
          <w:sz w:val="24"/>
          <w:szCs w:val="24"/>
        </w:rPr>
        <w:t>WorldCo</w:t>
      </w:r>
      <w:r w:rsidR="00990DD5" w:rsidRPr="009D46D9">
        <w:rPr>
          <w:rFonts w:ascii="Times New Roman" w:hAnsi="Times New Roman"/>
          <w:sz w:val="24"/>
          <w:szCs w:val="24"/>
        </w:rPr>
        <w:t>m</w:t>
      </w:r>
      <w:r w:rsidR="00E507D5" w:rsidRPr="009D46D9">
        <w:rPr>
          <w:rFonts w:ascii="Times New Roman" w:hAnsi="Times New Roman"/>
          <w:sz w:val="24"/>
          <w:szCs w:val="24"/>
        </w:rPr>
        <w:t xml:space="preserve">, and </w:t>
      </w:r>
      <w:r w:rsidR="00990DD5" w:rsidRPr="009D46D9">
        <w:rPr>
          <w:rFonts w:ascii="Times New Roman" w:hAnsi="Times New Roman"/>
          <w:sz w:val="24"/>
          <w:szCs w:val="24"/>
        </w:rPr>
        <w:t xml:space="preserve">HealthSouth </w:t>
      </w:r>
      <w:r w:rsidR="00E507D5" w:rsidRPr="009D46D9">
        <w:rPr>
          <w:rFonts w:ascii="Times New Roman" w:hAnsi="Times New Roman"/>
          <w:sz w:val="24"/>
          <w:szCs w:val="24"/>
        </w:rPr>
        <w:t xml:space="preserve">(Lease 2006).  </w:t>
      </w:r>
      <w:r w:rsidR="000A3BF1" w:rsidRPr="009D46D9">
        <w:rPr>
          <w:rFonts w:ascii="Times New Roman" w:hAnsi="Times New Roman"/>
          <w:sz w:val="24"/>
          <w:szCs w:val="24"/>
        </w:rPr>
        <w:t xml:space="preserve">Furthermore, empirical support establishing a relationship between executive deviance committed directly by the top management team and executive dismissals has been established by a number of researchers (e.g., </w:t>
      </w:r>
      <w:proofErr w:type="spellStart"/>
      <w:r w:rsidR="009570EE" w:rsidRPr="009D46D9">
        <w:rPr>
          <w:rFonts w:ascii="Times New Roman" w:hAnsi="Times New Roman"/>
          <w:sz w:val="24"/>
          <w:szCs w:val="24"/>
        </w:rPr>
        <w:t>Gomulya</w:t>
      </w:r>
      <w:proofErr w:type="spellEnd"/>
      <w:r w:rsidR="009570EE" w:rsidRPr="009D46D9">
        <w:rPr>
          <w:rFonts w:ascii="Times New Roman" w:hAnsi="Times New Roman"/>
          <w:sz w:val="24"/>
          <w:szCs w:val="24"/>
        </w:rPr>
        <w:t xml:space="preserve"> </w:t>
      </w:r>
      <w:r w:rsidR="00512821" w:rsidRPr="009D46D9">
        <w:rPr>
          <w:rFonts w:ascii="Times New Roman" w:hAnsi="Times New Roman"/>
          <w:sz w:val="24"/>
          <w:szCs w:val="24"/>
        </w:rPr>
        <w:t>and</w:t>
      </w:r>
      <w:r w:rsidR="009570EE" w:rsidRPr="009D46D9">
        <w:rPr>
          <w:rFonts w:ascii="Times New Roman" w:hAnsi="Times New Roman"/>
          <w:sz w:val="24"/>
          <w:szCs w:val="24"/>
        </w:rPr>
        <w:t xml:space="preserve"> </w:t>
      </w:r>
      <w:proofErr w:type="spellStart"/>
      <w:r w:rsidR="009570EE" w:rsidRPr="009D46D9">
        <w:rPr>
          <w:rFonts w:ascii="Times New Roman" w:hAnsi="Times New Roman"/>
          <w:sz w:val="24"/>
          <w:szCs w:val="24"/>
        </w:rPr>
        <w:t>Boeker</w:t>
      </w:r>
      <w:proofErr w:type="spellEnd"/>
      <w:r w:rsidR="009570EE" w:rsidRPr="009D46D9">
        <w:rPr>
          <w:rFonts w:ascii="Times New Roman" w:hAnsi="Times New Roman"/>
          <w:sz w:val="24"/>
          <w:szCs w:val="24"/>
        </w:rPr>
        <w:t xml:space="preserve"> 201</w:t>
      </w:r>
      <w:r w:rsidR="001C19D0" w:rsidRPr="009D46D9">
        <w:rPr>
          <w:rFonts w:ascii="Times New Roman" w:hAnsi="Times New Roman"/>
          <w:sz w:val="24"/>
          <w:szCs w:val="24"/>
        </w:rPr>
        <w:t>6</w:t>
      </w:r>
      <w:r w:rsidR="009570EE" w:rsidRPr="009D46D9">
        <w:rPr>
          <w:rFonts w:ascii="Times New Roman" w:hAnsi="Times New Roman"/>
          <w:sz w:val="24"/>
          <w:szCs w:val="24"/>
        </w:rPr>
        <w:t xml:space="preserve">; </w:t>
      </w:r>
      <w:r w:rsidR="000A3BF1" w:rsidRPr="009D46D9">
        <w:rPr>
          <w:rFonts w:ascii="Times New Roman" w:hAnsi="Times New Roman"/>
          <w:sz w:val="24"/>
          <w:szCs w:val="24"/>
        </w:rPr>
        <w:t>Khanna</w:t>
      </w:r>
      <w:r w:rsidR="00E93D23" w:rsidRPr="009D46D9">
        <w:rPr>
          <w:rFonts w:ascii="Times New Roman" w:hAnsi="Times New Roman" w:cs="Times New Roman"/>
          <w:sz w:val="24"/>
          <w:szCs w:val="24"/>
        </w:rPr>
        <w:t>, Kim, and Lu</w:t>
      </w:r>
      <w:r w:rsidR="000A3BF1" w:rsidRPr="009D46D9">
        <w:rPr>
          <w:rFonts w:ascii="Times New Roman" w:hAnsi="Times New Roman"/>
          <w:sz w:val="24"/>
          <w:szCs w:val="24"/>
        </w:rPr>
        <w:t xml:space="preserve"> 2015; Wiersema </w:t>
      </w:r>
      <w:r w:rsidR="00512821" w:rsidRPr="009D46D9">
        <w:rPr>
          <w:rFonts w:ascii="Times New Roman" w:hAnsi="Times New Roman"/>
          <w:sz w:val="24"/>
          <w:szCs w:val="24"/>
        </w:rPr>
        <w:t>and</w:t>
      </w:r>
      <w:r w:rsidR="000A3BF1" w:rsidRPr="009D46D9">
        <w:rPr>
          <w:rFonts w:ascii="Times New Roman" w:hAnsi="Times New Roman"/>
          <w:sz w:val="24"/>
          <w:szCs w:val="24"/>
        </w:rPr>
        <w:t xml:space="preserve"> Zhang 2013).  </w:t>
      </w:r>
      <w:r w:rsidR="003D7A33" w:rsidRPr="009D46D9">
        <w:rPr>
          <w:rFonts w:ascii="Times New Roman" w:hAnsi="Times New Roman"/>
          <w:sz w:val="24"/>
          <w:szCs w:val="24"/>
        </w:rPr>
        <w:t xml:space="preserve">Wiersema </w:t>
      </w:r>
      <w:r w:rsidR="003125E5" w:rsidRPr="009D46D9">
        <w:rPr>
          <w:rFonts w:ascii="Times New Roman" w:hAnsi="Times New Roman"/>
          <w:sz w:val="24"/>
          <w:szCs w:val="24"/>
        </w:rPr>
        <w:t>and</w:t>
      </w:r>
      <w:r w:rsidR="003D7A33" w:rsidRPr="009D46D9">
        <w:rPr>
          <w:rFonts w:ascii="Times New Roman" w:hAnsi="Times New Roman"/>
          <w:sz w:val="24"/>
          <w:szCs w:val="24"/>
        </w:rPr>
        <w:t xml:space="preserve"> Zhang (2013) found CEO dismissal likelihood to increase instances of stock option backdating, a specific form of executive deviance committed directly by the top management team.  The likelihood of dismissal following instances of stock option backdating was further increased by the pervasiveness of the deviance and the media attention devoted to the deviance (Wiersema </w:t>
      </w:r>
      <w:r w:rsidR="00512821" w:rsidRPr="009D46D9">
        <w:rPr>
          <w:rFonts w:ascii="Times New Roman" w:hAnsi="Times New Roman"/>
          <w:sz w:val="24"/>
          <w:szCs w:val="24"/>
        </w:rPr>
        <w:t>and</w:t>
      </w:r>
      <w:r w:rsidR="00A37F79" w:rsidRPr="009D46D9">
        <w:rPr>
          <w:rFonts w:ascii="Times New Roman" w:hAnsi="Times New Roman"/>
          <w:sz w:val="24"/>
          <w:szCs w:val="24"/>
        </w:rPr>
        <w:t xml:space="preserve"> Zhang 2013).</w:t>
      </w:r>
    </w:p>
    <w:p w14:paraId="23A69807" w14:textId="675C3EAF" w:rsidR="00FD0867" w:rsidRPr="009D46D9" w:rsidRDefault="00A37F79" w:rsidP="00A41646">
      <w:pPr>
        <w:spacing w:after="0" w:line="480" w:lineRule="auto"/>
        <w:ind w:firstLine="720"/>
        <w:rPr>
          <w:rFonts w:ascii="Times New Roman" w:eastAsia="Times New Roman" w:hAnsi="Times New Roman" w:cs="Times New Roman"/>
          <w:sz w:val="24"/>
          <w:szCs w:val="24"/>
        </w:rPr>
      </w:pPr>
      <w:r w:rsidRPr="009D46D9">
        <w:rPr>
          <w:rFonts w:ascii="Times New Roman" w:hAnsi="Times New Roman"/>
          <w:sz w:val="24"/>
          <w:szCs w:val="24"/>
        </w:rPr>
        <w:t>Khanna</w:t>
      </w:r>
      <w:r w:rsidR="00E93D23" w:rsidRPr="009D46D9">
        <w:rPr>
          <w:rFonts w:ascii="Times New Roman" w:hAnsi="Times New Roman" w:cs="Times New Roman"/>
          <w:sz w:val="24"/>
          <w:szCs w:val="24"/>
        </w:rPr>
        <w:t>, Kim, and Lu</w:t>
      </w:r>
      <w:r w:rsidRPr="009D46D9">
        <w:rPr>
          <w:rFonts w:ascii="Times New Roman" w:hAnsi="Times New Roman"/>
          <w:sz w:val="24"/>
          <w:szCs w:val="24"/>
        </w:rPr>
        <w:t xml:space="preserve"> (2015) examined fraud measured by instances of CEOs being named as </w:t>
      </w:r>
      <w:r w:rsidR="00AB4986" w:rsidRPr="009D46D9">
        <w:rPr>
          <w:rFonts w:ascii="Times New Roman" w:hAnsi="Times New Roman"/>
          <w:sz w:val="24"/>
          <w:szCs w:val="24"/>
        </w:rPr>
        <w:t>respondents</w:t>
      </w:r>
      <w:r w:rsidRPr="009D46D9">
        <w:rPr>
          <w:rFonts w:ascii="Times New Roman" w:hAnsi="Times New Roman"/>
          <w:sz w:val="24"/>
          <w:szCs w:val="24"/>
        </w:rPr>
        <w:t xml:space="preserve"> in lawsuits pertaining to corporate fraud.  </w:t>
      </w:r>
      <w:r w:rsidR="003125E5" w:rsidRPr="009D46D9">
        <w:rPr>
          <w:rFonts w:ascii="Times New Roman" w:hAnsi="Times New Roman"/>
          <w:sz w:val="24"/>
          <w:szCs w:val="24"/>
        </w:rPr>
        <w:t>They</w:t>
      </w:r>
      <w:r w:rsidRPr="009D46D9">
        <w:rPr>
          <w:rFonts w:ascii="Times New Roman" w:hAnsi="Times New Roman"/>
          <w:sz w:val="24"/>
          <w:szCs w:val="24"/>
        </w:rPr>
        <w:t xml:space="preserve"> found, following instances of corporate fraud, stronger relationships with boards of directors can decrease the likelihood of CEO dismissal.  However, relationships between boards and CEOs often become strained following instances of executive deviance (</w:t>
      </w:r>
      <w:proofErr w:type="spellStart"/>
      <w:r w:rsidRPr="009D46D9">
        <w:rPr>
          <w:rFonts w:ascii="Times New Roman" w:hAnsi="Times New Roman"/>
          <w:sz w:val="24"/>
          <w:szCs w:val="24"/>
        </w:rPr>
        <w:t>Gomulya</w:t>
      </w:r>
      <w:proofErr w:type="spellEnd"/>
      <w:r w:rsidRPr="009D46D9">
        <w:rPr>
          <w:rFonts w:ascii="Times New Roman" w:hAnsi="Times New Roman"/>
          <w:sz w:val="24"/>
          <w:szCs w:val="24"/>
        </w:rPr>
        <w:t xml:space="preserve"> </w:t>
      </w:r>
      <w:r w:rsidR="00512821" w:rsidRPr="009D46D9">
        <w:rPr>
          <w:rFonts w:ascii="Times New Roman" w:hAnsi="Times New Roman"/>
          <w:sz w:val="24"/>
          <w:szCs w:val="24"/>
        </w:rPr>
        <w:t>and</w:t>
      </w:r>
      <w:r w:rsidRPr="009D46D9">
        <w:rPr>
          <w:rFonts w:ascii="Times New Roman" w:hAnsi="Times New Roman"/>
          <w:sz w:val="24"/>
          <w:szCs w:val="24"/>
        </w:rPr>
        <w:t xml:space="preserve"> </w:t>
      </w:r>
      <w:proofErr w:type="spellStart"/>
      <w:r w:rsidRPr="009D46D9">
        <w:rPr>
          <w:rFonts w:ascii="Times New Roman" w:hAnsi="Times New Roman"/>
          <w:sz w:val="24"/>
          <w:szCs w:val="24"/>
        </w:rPr>
        <w:t>Boeker</w:t>
      </w:r>
      <w:proofErr w:type="spellEnd"/>
      <w:r w:rsidRPr="009D46D9">
        <w:rPr>
          <w:rFonts w:ascii="Times New Roman" w:hAnsi="Times New Roman"/>
          <w:sz w:val="24"/>
          <w:szCs w:val="24"/>
        </w:rPr>
        <w:t xml:space="preserve"> 201</w:t>
      </w:r>
      <w:r w:rsidR="001C19D0" w:rsidRPr="009D46D9">
        <w:rPr>
          <w:rFonts w:ascii="Times New Roman" w:hAnsi="Times New Roman"/>
          <w:sz w:val="24"/>
          <w:szCs w:val="24"/>
        </w:rPr>
        <w:t>6</w:t>
      </w:r>
      <w:r w:rsidRPr="009D46D9">
        <w:rPr>
          <w:rFonts w:ascii="Times New Roman" w:hAnsi="Times New Roman"/>
          <w:sz w:val="24"/>
          <w:szCs w:val="24"/>
        </w:rPr>
        <w:t xml:space="preserve">).  </w:t>
      </w:r>
      <w:r w:rsidR="00AD1BFF" w:rsidRPr="009D46D9">
        <w:rPr>
          <w:rFonts w:ascii="Times New Roman" w:eastAsia="Times New Roman" w:hAnsi="Times New Roman" w:cs="Times New Roman"/>
          <w:sz w:val="24"/>
          <w:szCs w:val="24"/>
        </w:rPr>
        <w:t xml:space="preserve">Due to the substantial implications of deviance and the </w:t>
      </w:r>
      <w:proofErr w:type="gramStart"/>
      <w:r w:rsidR="00AD1BFF" w:rsidRPr="009D46D9">
        <w:rPr>
          <w:rFonts w:ascii="Times New Roman" w:eastAsia="Times New Roman" w:hAnsi="Times New Roman" w:cs="Times New Roman"/>
          <w:sz w:val="24"/>
          <w:szCs w:val="24"/>
        </w:rPr>
        <w:t>often direct</w:t>
      </w:r>
      <w:proofErr w:type="gramEnd"/>
      <w:r w:rsidR="00AD1BFF" w:rsidRPr="009D46D9">
        <w:rPr>
          <w:rFonts w:ascii="Times New Roman" w:eastAsia="Times New Roman" w:hAnsi="Times New Roman" w:cs="Times New Roman"/>
          <w:sz w:val="24"/>
          <w:szCs w:val="24"/>
        </w:rPr>
        <w:t xml:space="preserve"> responsibility of t</w:t>
      </w:r>
      <w:r w:rsidR="000A3BF1" w:rsidRPr="009D46D9">
        <w:rPr>
          <w:rFonts w:ascii="Times New Roman" w:eastAsia="Times New Roman" w:hAnsi="Times New Roman" w:cs="Times New Roman"/>
          <w:sz w:val="24"/>
          <w:szCs w:val="24"/>
        </w:rPr>
        <w:t>op management</w:t>
      </w:r>
      <w:r w:rsidR="00AD1BFF" w:rsidRPr="009D46D9">
        <w:rPr>
          <w:rFonts w:ascii="Times New Roman" w:eastAsia="Times New Roman" w:hAnsi="Times New Roman" w:cs="Times New Roman"/>
          <w:sz w:val="24"/>
          <w:szCs w:val="24"/>
        </w:rPr>
        <w:t xml:space="preserve"> in their organization’s workplace deviance</w:t>
      </w:r>
      <w:r w:rsidRPr="009D46D9">
        <w:rPr>
          <w:rFonts w:ascii="Times New Roman" w:eastAsia="Times New Roman" w:hAnsi="Times New Roman" w:cs="Times New Roman"/>
          <w:sz w:val="24"/>
          <w:szCs w:val="24"/>
        </w:rPr>
        <w:t xml:space="preserve"> and the effect of deviance on relationships between boards an CEOs</w:t>
      </w:r>
      <w:r w:rsidR="00FD0867" w:rsidRPr="009D46D9">
        <w:rPr>
          <w:rFonts w:ascii="Times New Roman" w:eastAsia="Times New Roman" w:hAnsi="Times New Roman" w:cs="Times New Roman"/>
          <w:sz w:val="24"/>
          <w:szCs w:val="24"/>
        </w:rPr>
        <w:t xml:space="preserve">, we hypothesize:   </w:t>
      </w:r>
    </w:p>
    <w:p w14:paraId="49230235" w14:textId="77777777" w:rsidR="00FD0867" w:rsidRPr="009D46D9" w:rsidRDefault="00FD0867" w:rsidP="00994627">
      <w:pPr>
        <w:spacing w:after="0" w:line="480" w:lineRule="auto"/>
        <w:rPr>
          <w:rFonts w:ascii="Times New Roman" w:eastAsia="Times New Roman" w:hAnsi="Times New Roman" w:cs="Times New Roman"/>
          <w:sz w:val="24"/>
          <w:szCs w:val="24"/>
        </w:rPr>
      </w:pPr>
      <w:r w:rsidRPr="009D46D9">
        <w:rPr>
          <w:rFonts w:ascii="Times New Roman" w:eastAsia="Times New Roman" w:hAnsi="Times New Roman" w:cs="Times New Roman"/>
          <w:sz w:val="24"/>
          <w:szCs w:val="24"/>
        </w:rPr>
        <w:t>Hypothesis 1</w:t>
      </w:r>
      <w:r w:rsidR="00636643" w:rsidRPr="009D46D9">
        <w:rPr>
          <w:rFonts w:ascii="Times New Roman" w:eastAsia="Times New Roman" w:hAnsi="Times New Roman" w:cs="Times New Roman"/>
          <w:sz w:val="24"/>
          <w:szCs w:val="24"/>
        </w:rPr>
        <w:t>.</w:t>
      </w:r>
      <w:r w:rsidRPr="009D46D9">
        <w:rPr>
          <w:rFonts w:ascii="Times New Roman" w:eastAsia="Times New Roman" w:hAnsi="Times New Roman" w:cs="Times New Roman"/>
          <w:sz w:val="24"/>
          <w:szCs w:val="24"/>
        </w:rPr>
        <w:t xml:space="preserve"> Workplace deviance committed by </w:t>
      </w:r>
      <w:r w:rsidR="001F5EB1" w:rsidRPr="009D46D9">
        <w:rPr>
          <w:rFonts w:ascii="Times New Roman" w:eastAsia="Times New Roman" w:hAnsi="Times New Roman" w:cs="Times New Roman"/>
          <w:sz w:val="24"/>
          <w:szCs w:val="24"/>
        </w:rPr>
        <w:t>an</w:t>
      </w:r>
      <w:r w:rsidRPr="009D46D9">
        <w:rPr>
          <w:rFonts w:ascii="Times New Roman" w:eastAsia="Times New Roman" w:hAnsi="Times New Roman" w:cs="Times New Roman"/>
          <w:sz w:val="24"/>
          <w:szCs w:val="24"/>
        </w:rPr>
        <w:t xml:space="preserve"> organization’s top management team increase</w:t>
      </w:r>
      <w:r w:rsidR="00636643" w:rsidRPr="009D46D9">
        <w:rPr>
          <w:rFonts w:ascii="Times New Roman" w:eastAsia="Times New Roman" w:hAnsi="Times New Roman" w:cs="Times New Roman"/>
          <w:sz w:val="24"/>
          <w:szCs w:val="24"/>
        </w:rPr>
        <w:t>s</w:t>
      </w:r>
      <w:r w:rsidRPr="009D46D9">
        <w:rPr>
          <w:rFonts w:ascii="Times New Roman" w:eastAsia="Times New Roman" w:hAnsi="Times New Roman" w:cs="Times New Roman"/>
          <w:sz w:val="24"/>
          <w:szCs w:val="24"/>
        </w:rPr>
        <w:t xml:space="preserve"> the likelihood of CEO dismissal.</w:t>
      </w:r>
    </w:p>
    <w:p w14:paraId="5F1897E6" w14:textId="553C2E14" w:rsidR="003F3761" w:rsidRPr="009D46D9" w:rsidRDefault="003F3761"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lastRenderedPageBreak/>
        <w:t>Even when top executives were not charged with a criminal violation or did not directly engage in wrongdoing, they were often aware of</w:t>
      </w:r>
      <w:r w:rsidR="00C23BE2" w:rsidRPr="009D46D9">
        <w:rPr>
          <w:rFonts w:ascii="Times New Roman" w:hAnsi="Times New Roman" w:cs="Times New Roman"/>
          <w:sz w:val="24"/>
          <w:szCs w:val="24"/>
        </w:rPr>
        <w:t xml:space="preserve"> the illegal activities </w:t>
      </w:r>
      <w:r w:rsidR="00685BE1" w:rsidRPr="009D46D9">
        <w:rPr>
          <w:rFonts w:ascii="Times New Roman" w:hAnsi="Times New Roman" w:cs="Times New Roman"/>
          <w:sz w:val="24"/>
          <w:szCs w:val="24"/>
        </w:rPr>
        <w:t>(</w:t>
      </w:r>
      <w:proofErr w:type="spellStart"/>
      <w:r w:rsidR="00685BE1" w:rsidRPr="009D46D9">
        <w:rPr>
          <w:rFonts w:ascii="Times New Roman" w:hAnsi="Times New Roman" w:cs="Times New Roman"/>
          <w:sz w:val="24"/>
          <w:szCs w:val="24"/>
        </w:rPr>
        <w:t>Daboub</w:t>
      </w:r>
      <w:proofErr w:type="spellEnd"/>
      <w:r w:rsidR="00685BE1" w:rsidRPr="009D46D9">
        <w:rPr>
          <w:rFonts w:ascii="Times New Roman" w:hAnsi="Times New Roman" w:cs="Times New Roman"/>
          <w:sz w:val="24"/>
          <w:szCs w:val="24"/>
        </w:rPr>
        <w:t xml:space="preserve"> et al. 1995</w:t>
      </w:r>
      <w:r w:rsidR="00C23BE2" w:rsidRPr="009D46D9">
        <w:rPr>
          <w:rFonts w:ascii="Times New Roman" w:hAnsi="Times New Roman" w:cs="Times New Roman"/>
          <w:sz w:val="24"/>
          <w:szCs w:val="24"/>
        </w:rPr>
        <w:t xml:space="preserve">; </w:t>
      </w:r>
      <w:proofErr w:type="spellStart"/>
      <w:r w:rsidR="00C23BE2" w:rsidRPr="009D46D9">
        <w:rPr>
          <w:rFonts w:ascii="Times New Roman" w:hAnsi="Times New Roman" w:cs="Times New Roman"/>
          <w:sz w:val="24"/>
          <w:szCs w:val="24"/>
        </w:rPr>
        <w:t>Litzky</w:t>
      </w:r>
      <w:proofErr w:type="spellEnd"/>
      <w:r w:rsidR="001C0004" w:rsidRPr="009D46D9">
        <w:rPr>
          <w:rFonts w:ascii="Times New Roman" w:hAnsi="Times New Roman" w:cs="Times New Roman"/>
          <w:sz w:val="24"/>
          <w:szCs w:val="24"/>
        </w:rPr>
        <w:t>, Eddleston, and Kidder</w:t>
      </w:r>
      <w:r w:rsidR="00C23BE2" w:rsidRPr="009D46D9">
        <w:rPr>
          <w:rFonts w:ascii="Times New Roman" w:hAnsi="Times New Roman" w:cs="Times New Roman"/>
          <w:sz w:val="24"/>
          <w:szCs w:val="24"/>
        </w:rPr>
        <w:t xml:space="preserve"> 2006</w:t>
      </w:r>
      <w:r w:rsidRPr="009D46D9">
        <w:rPr>
          <w:rFonts w:ascii="Times New Roman" w:hAnsi="Times New Roman" w:cs="Times New Roman"/>
          <w:sz w:val="24"/>
          <w:szCs w:val="24"/>
        </w:rPr>
        <w:t>).  Additionally, top executives establish the culture, incentives, and reporting procedures which not only influence the ethical conduct of subordinates, but also help to reduce the link between the top executives and the unethical behavior (</w:t>
      </w:r>
      <w:proofErr w:type="spellStart"/>
      <w:r w:rsidRPr="009D46D9">
        <w:rPr>
          <w:rFonts w:ascii="Times New Roman" w:hAnsi="Times New Roman" w:cs="Times New Roman"/>
          <w:sz w:val="24"/>
          <w:szCs w:val="24"/>
        </w:rPr>
        <w:t>Daboub</w:t>
      </w:r>
      <w:proofErr w:type="spellEnd"/>
      <w:r w:rsidRPr="009D46D9">
        <w:rPr>
          <w:rFonts w:ascii="Times New Roman" w:hAnsi="Times New Roman" w:cs="Times New Roman"/>
          <w:sz w:val="24"/>
          <w:szCs w:val="24"/>
        </w:rPr>
        <w:t xml:space="preserve"> et al. 1995; Ferrell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Ferrell 2011</w:t>
      </w:r>
      <w:r w:rsidR="00C23BE2" w:rsidRPr="009D46D9">
        <w:rPr>
          <w:rFonts w:ascii="Times New Roman" w:hAnsi="Times New Roman" w:cs="Times New Roman"/>
          <w:sz w:val="24"/>
          <w:szCs w:val="24"/>
        </w:rPr>
        <w:t xml:space="preserve">; </w:t>
      </w:r>
      <w:proofErr w:type="spellStart"/>
      <w:r w:rsidR="00C23BE2" w:rsidRPr="009D46D9">
        <w:rPr>
          <w:rFonts w:ascii="Times New Roman" w:hAnsi="Times New Roman" w:cs="Times New Roman"/>
          <w:sz w:val="24"/>
          <w:szCs w:val="24"/>
        </w:rPr>
        <w:t>Litzky</w:t>
      </w:r>
      <w:proofErr w:type="spellEnd"/>
      <w:r w:rsidR="001C0004" w:rsidRPr="009D46D9">
        <w:rPr>
          <w:rFonts w:ascii="Times New Roman" w:hAnsi="Times New Roman" w:cs="Times New Roman"/>
          <w:sz w:val="24"/>
          <w:szCs w:val="24"/>
        </w:rPr>
        <w:t>, Eddleston, and Kidder</w:t>
      </w:r>
      <w:r w:rsidR="00C23BE2" w:rsidRPr="009D46D9">
        <w:rPr>
          <w:rFonts w:ascii="Times New Roman" w:hAnsi="Times New Roman" w:cs="Times New Roman"/>
          <w:sz w:val="24"/>
          <w:szCs w:val="24"/>
        </w:rPr>
        <w:t xml:space="preserve"> 2006</w:t>
      </w:r>
      <w:r w:rsidRPr="009D46D9">
        <w:rPr>
          <w:rFonts w:ascii="Times New Roman" w:hAnsi="Times New Roman" w:cs="Times New Roman"/>
          <w:sz w:val="24"/>
          <w:szCs w:val="24"/>
        </w:rPr>
        <w:t xml:space="preserve">).  </w:t>
      </w:r>
    </w:p>
    <w:p w14:paraId="4D883AEE" w14:textId="0AA95A12" w:rsidR="00626BAC" w:rsidRPr="009D46D9" w:rsidRDefault="003F3761" w:rsidP="00A41646">
      <w:pPr>
        <w:spacing w:after="0" w:line="480" w:lineRule="auto"/>
        <w:ind w:firstLine="720"/>
        <w:rPr>
          <w:rFonts w:ascii="Times New Roman" w:hAnsi="Times New Roman"/>
          <w:sz w:val="24"/>
          <w:szCs w:val="24"/>
        </w:rPr>
      </w:pPr>
      <w:r w:rsidRPr="009D46D9">
        <w:rPr>
          <w:rFonts w:ascii="Times New Roman" w:hAnsi="Times New Roman" w:cs="Times New Roman"/>
          <w:sz w:val="24"/>
          <w:szCs w:val="24"/>
        </w:rPr>
        <w:t>Due to the leadership and responsibilities of CEOs, they may be held accountable for the transgressions of their subordinates and organization (</w:t>
      </w:r>
      <w:proofErr w:type="spellStart"/>
      <w:r w:rsidRPr="009D46D9">
        <w:rPr>
          <w:rFonts w:ascii="Times New Roman" w:hAnsi="Times New Roman" w:cs="Times New Roman"/>
          <w:sz w:val="24"/>
          <w:szCs w:val="24"/>
        </w:rPr>
        <w:t>Daboub</w:t>
      </w:r>
      <w:proofErr w:type="spellEnd"/>
      <w:r w:rsidRPr="009D46D9">
        <w:rPr>
          <w:rFonts w:ascii="Times New Roman" w:hAnsi="Times New Roman" w:cs="Times New Roman"/>
          <w:sz w:val="24"/>
          <w:szCs w:val="24"/>
        </w:rPr>
        <w:t xml:space="preserve"> et al. 1995; Simon 1996).  In the Volkswagen scenario, the CEO was forced to resign as a result of workplace deviance </w:t>
      </w:r>
      <w:r w:rsidR="00454394" w:rsidRPr="009D46D9">
        <w:rPr>
          <w:rFonts w:ascii="Times New Roman" w:hAnsi="Times New Roman" w:cs="Times New Roman"/>
          <w:sz w:val="24"/>
          <w:szCs w:val="24"/>
        </w:rPr>
        <w:t xml:space="preserve">committed by subordinates </w:t>
      </w:r>
      <w:r w:rsidRPr="009D46D9">
        <w:rPr>
          <w:rFonts w:ascii="Times New Roman" w:hAnsi="Times New Roman" w:cs="Times New Roman"/>
          <w:sz w:val="24"/>
          <w:szCs w:val="24"/>
        </w:rPr>
        <w:t>(</w:t>
      </w:r>
      <w:proofErr w:type="spellStart"/>
      <w:r w:rsidRPr="009D46D9">
        <w:rPr>
          <w:rFonts w:ascii="Times New Roman" w:hAnsi="Times New Roman" w:cs="Times New Roman"/>
          <w:sz w:val="24"/>
          <w:szCs w:val="24"/>
        </w:rPr>
        <w:t>Puzzanghera</w:t>
      </w:r>
      <w:proofErr w:type="spellEnd"/>
      <w:r w:rsidRPr="009D46D9">
        <w:rPr>
          <w:rFonts w:ascii="Times New Roman" w:hAnsi="Times New Roman" w:cs="Times New Roman"/>
          <w:sz w:val="24"/>
          <w:szCs w:val="24"/>
        </w:rPr>
        <w:t xml:space="preserve">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Hirsch 2015).  Executives may be held accountable for the deviant behaviors of their </w:t>
      </w:r>
      <w:r w:rsidR="00685BE1" w:rsidRPr="009D46D9">
        <w:rPr>
          <w:rFonts w:ascii="Times New Roman" w:hAnsi="Times New Roman" w:cs="Times New Roman"/>
          <w:sz w:val="24"/>
          <w:szCs w:val="24"/>
        </w:rPr>
        <w:t>organizations because</w:t>
      </w:r>
      <w:r w:rsidRPr="009D46D9">
        <w:rPr>
          <w:rFonts w:ascii="Times New Roman" w:hAnsi="Times New Roman" w:cs="Times New Roman"/>
          <w:sz w:val="24"/>
          <w:szCs w:val="24"/>
        </w:rPr>
        <w:t xml:space="preserve"> they are often held responsible for establishing the culture of their organization and disciplining subordinates (</w:t>
      </w:r>
      <w:proofErr w:type="spellStart"/>
      <w:r w:rsidRPr="009D46D9">
        <w:rPr>
          <w:rFonts w:ascii="Times New Roman" w:hAnsi="Times New Roman" w:cs="Times New Roman"/>
          <w:sz w:val="24"/>
          <w:szCs w:val="24"/>
        </w:rPr>
        <w:t>Daboub</w:t>
      </w:r>
      <w:proofErr w:type="spellEnd"/>
      <w:r w:rsidRPr="009D46D9">
        <w:rPr>
          <w:rFonts w:ascii="Times New Roman" w:hAnsi="Times New Roman" w:cs="Times New Roman"/>
          <w:sz w:val="24"/>
          <w:szCs w:val="24"/>
        </w:rPr>
        <w:t xml:space="preserve"> et al. 1995; </w:t>
      </w:r>
      <w:r w:rsidR="00454394" w:rsidRPr="009D46D9">
        <w:rPr>
          <w:rFonts w:ascii="Times New Roman" w:hAnsi="Times New Roman" w:cs="Times New Roman"/>
          <w:sz w:val="24"/>
          <w:szCs w:val="24"/>
        </w:rPr>
        <w:t xml:space="preserve">Lease 2006; </w:t>
      </w:r>
      <w:proofErr w:type="spellStart"/>
      <w:r w:rsidR="00454394" w:rsidRPr="009D46D9">
        <w:rPr>
          <w:rFonts w:ascii="Times New Roman" w:hAnsi="Times New Roman" w:cs="Times New Roman"/>
          <w:sz w:val="24"/>
          <w:szCs w:val="24"/>
        </w:rPr>
        <w:t>Litzky</w:t>
      </w:r>
      <w:proofErr w:type="spellEnd"/>
      <w:r w:rsidR="001C0004" w:rsidRPr="009D46D9">
        <w:rPr>
          <w:rFonts w:ascii="Times New Roman" w:hAnsi="Times New Roman" w:cs="Times New Roman"/>
          <w:sz w:val="24"/>
          <w:szCs w:val="24"/>
        </w:rPr>
        <w:t>, Eddleston, and Kidder</w:t>
      </w:r>
      <w:r w:rsidR="00454394" w:rsidRPr="009D46D9">
        <w:rPr>
          <w:rFonts w:ascii="Times New Roman" w:hAnsi="Times New Roman" w:cs="Times New Roman"/>
          <w:sz w:val="24"/>
          <w:szCs w:val="24"/>
        </w:rPr>
        <w:t xml:space="preserve"> 2006, </w:t>
      </w:r>
      <w:r w:rsidR="00685BE1" w:rsidRPr="009D46D9">
        <w:rPr>
          <w:rFonts w:ascii="Times New Roman" w:hAnsi="Times New Roman" w:cs="Times New Roman"/>
          <w:sz w:val="24"/>
          <w:szCs w:val="24"/>
        </w:rPr>
        <w:t>Lyons et al. 2016; Zahra</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Priem</w:t>
      </w:r>
      <w:proofErr w:type="spellEnd"/>
      <w:r w:rsidR="001C0004" w:rsidRPr="009D46D9">
        <w:rPr>
          <w:rFonts w:ascii="Times New Roman" w:hAnsi="Times New Roman" w:cs="Times New Roman"/>
          <w:sz w:val="24"/>
          <w:szCs w:val="24"/>
        </w:rPr>
        <w:t>, and Rasheed</w:t>
      </w:r>
      <w:r w:rsidR="00685BE1" w:rsidRPr="009D46D9">
        <w:rPr>
          <w:rFonts w:ascii="Times New Roman" w:hAnsi="Times New Roman" w:cs="Times New Roman"/>
          <w:sz w:val="24"/>
          <w:szCs w:val="24"/>
        </w:rPr>
        <w:t xml:space="preserve"> 2005).</w:t>
      </w:r>
      <w:r w:rsidR="000A3BF1" w:rsidRPr="009D46D9">
        <w:rPr>
          <w:rFonts w:ascii="Times New Roman" w:hAnsi="Times New Roman" w:cs="Times New Roman"/>
          <w:sz w:val="24"/>
          <w:szCs w:val="24"/>
        </w:rPr>
        <w:t xml:space="preserve">  </w:t>
      </w:r>
      <w:r w:rsidR="005E70EE" w:rsidRPr="009D46D9">
        <w:rPr>
          <w:rFonts w:ascii="Times New Roman" w:hAnsi="Times New Roman" w:cs="Times New Roman"/>
          <w:sz w:val="24"/>
          <w:szCs w:val="24"/>
        </w:rPr>
        <w:t>Furthermore, executives may</w:t>
      </w:r>
      <w:r w:rsidR="000A3BF1" w:rsidRPr="009D46D9">
        <w:rPr>
          <w:rFonts w:ascii="Times New Roman" w:hAnsi="Times New Roman" w:cs="Times New Roman"/>
          <w:sz w:val="24"/>
          <w:szCs w:val="24"/>
        </w:rPr>
        <w:t xml:space="preserve"> be used as scapegoats following instances of workplace deviance c</w:t>
      </w:r>
      <w:r w:rsidR="005E70EE" w:rsidRPr="009D46D9">
        <w:rPr>
          <w:rFonts w:ascii="Times New Roman" w:hAnsi="Times New Roman" w:cs="Times New Roman"/>
          <w:sz w:val="24"/>
          <w:szCs w:val="24"/>
        </w:rPr>
        <w:t>ommitted by employees, despite evidence that</w:t>
      </w:r>
      <w:r w:rsidR="000A3BF1" w:rsidRPr="009D46D9">
        <w:rPr>
          <w:rFonts w:ascii="Times New Roman" w:hAnsi="Times New Roman" w:cs="Times New Roman"/>
          <w:sz w:val="24"/>
          <w:szCs w:val="24"/>
        </w:rPr>
        <w:t xml:space="preserve"> the CEO </w:t>
      </w:r>
      <w:r w:rsidR="00C93D42" w:rsidRPr="009D46D9">
        <w:rPr>
          <w:rFonts w:ascii="Times New Roman" w:hAnsi="Times New Roman" w:cs="Times New Roman"/>
          <w:sz w:val="24"/>
          <w:szCs w:val="24"/>
        </w:rPr>
        <w:t xml:space="preserve">did not contribute </w:t>
      </w:r>
      <w:r w:rsidR="00E94D07" w:rsidRPr="009D46D9">
        <w:rPr>
          <w:rFonts w:ascii="Times New Roman" w:hAnsi="Times New Roman" w:cs="Times New Roman"/>
          <w:sz w:val="24"/>
          <w:szCs w:val="24"/>
        </w:rPr>
        <w:t>nor</w:t>
      </w:r>
      <w:r w:rsidR="00C93D42" w:rsidRPr="009D46D9">
        <w:rPr>
          <w:rFonts w:ascii="Times New Roman" w:hAnsi="Times New Roman" w:cs="Times New Roman"/>
          <w:sz w:val="24"/>
          <w:szCs w:val="24"/>
        </w:rPr>
        <w:t xml:space="preserve"> had</w:t>
      </w:r>
      <w:r w:rsidR="000A3BF1" w:rsidRPr="009D46D9">
        <w:rPr>
          <w:rFonts w:ascii="Times New Roman" w:hAnsi="Times New Roman" w:cs="Times New Roman"/>
          <w:sz w:val="24"/>
          <w:szCs w:val="24"/>
        </w:rPr>
        <w:t xml:space="preserve"> knowledge of the misconduct (</w:t>
      </w:r>
      <w:proofErr w:type="spellStart"/>
      <w:r w:rsidR="000A3BF1" w:rsidRPr="009D46D9">
        <w:rPr>
          <w:rFonts w:ascii="Times New Roman" w:hAnsi="Times New Roman" w:cs="Times New Roman"/>
          <w:sz w:val="24"/>
          <w:szCs w:val="24"/>
        </w:rPr>
        <w:t>Gangloff</w:t>
      </w:r>
      <w:proofErr w:type="spellEnd"/>
      <w:r w:rsidR="00E93D23" w:rsidRPr="009D46D9">
        <w:rPr>
          <w:rFonts w:ascii="Times New Roman" w:hAnsi="Times New Roman" w:cs="Times New Roman"/>
          <w:sz w:val="24"/>
          <w:szCs w:val="24"/>
        </w:rPr>
        <w:t>, Connelly, and Shook</w:t>
      </w:r>
      <w:r w:rsidR="000A3BF1" w:rsidRPr="009D46D9">
        <w:rPr>
          <w:rFonts w:ascii="Times New Roman" w:hAnsi="Times New Roman" w:cs="Times New Roman"/>
          <w:sz w:val="24"/>
          <w:szCs w:val="24"/>
        </w:rPr>
        <w:t xml:space="preserve"> 201</w:t>
      </w:r>
      <w:r w:rsidR="001C19D0" w:rsidRPr="009D46D9">
        <w:rPr>
          <w:rFonts w:ascii="Times New Roman" w:hAnsi="Times New Roman" w:cs="Times New Roman"/>
          <w:sz w:val="24"/>
          <w:szCs w:val="24"/>
        </w:rPr>
        <w:t>6</w:t>
      </w:r>
      <w:r w:rsidR="000A3BF1" w:rsidRPr="009D46D9">
        <w:rPr>
          <w:rFonts w:ascii="Times New Roman" w:hAnsi="Times New Roman" w:cs="Times New Roman"/>
          <w:sz w:val="24"/>
          <w:szCs w:val="24"/>
        </w:rPr>
        <w:t>).</w:t>
      </w:r>
    </w:p>
    <w:p w14:paraId="7E499745" w14:textId="0E9878EB" w:rsidR="001F5EB1" w:rsidRPr="009D46D9" w:rsidRDefault="000A3BF1" w:rsidP="00A41646">
      <w:pPr>
        <w:spacing w:after="0" w:line="480" w:lineRule="auto"/>
        <w:ind w:firstLine="720"/>
        <w:rPr>
          <w:rFonts w:ascii="Times New Roman" w:eastAsia="Times New Roman" w:hAnsi="Times New Roman" w:cs="Times New Roman"/>
          <w:sz w:val="24"/>
          <w:szCs w:val="24"/>
        </w:rPr>
      </w:pPr>
      <w:r w:rsidRPr="009D46D9">
        <w:rPr>
          <w:rFonts w:ascii="Times New Roman" w:hAnsi="Times New Roman"/>
          <w:sz w:val="24"/>
          <w:szCs w:val="24"/>
        </w:rPr>
        <w:t>D</w:t>
      </w:r>
      <w:r w:rsidR="00626BAC" w:rsidRPr="009D46D9">
        <w:rPr>
          <w:rFonts w:ascii="Times New Roman" w:hAnsi="Times New Roman"/>
          <w:sz w:val="24"/>
          <w:szCs w:val="24"/>
        </w:rPr>
        <w:t>eviance among employees may be categorized in two, often very different, types of deviance: minor workplace deviance and serious workplace deviance (</w:t>
      </w:r>
      <w:proofErr w:type="spellStart"/>
      <w:r w:rsidR="00626BAC" w:rsidRPr="009D46D9">
        <w:rPr>
          <w:rFonts w:ascii="Times New Roman" w:hAnsi="Times New Roman"/>
          <w:sz w:val="24"/>
          <w:szCs w:val="24"/>
        </w:rPr>
        <w:t>Litzky</w:t>
      </w:r>
      <w:proofErr w:type="spellEnd"/>
      <w:r w:rsidR="001C0004" w:rsidRPr="009D46D9">
        <w:rPr>
          <w:rFonts w:ascii="Times New Roman" w:hAnsi="Times New Roman" w:cs="Times New Roman"/>
          <w:sz w:val="24"/>
          <w:szCs w:val="24"/>
        </w:rPr>
        <w:t>, Eddleston, and Kidder</w:t>
      </w:r>
      <w:r w:rsidR="00626BAC" w:rsidRPr="009D46D9">
        <w:rPr>
          <w:rFonts w:ascii="Times New Roman" w:hAnsi="Times New Roman"/>
          <w:sz w:val="24"/>
          <w:szCs w:val="24"/>
        </w:rPr>
        <w:t xml:space="preserve"> 2006; Robinson </w:t>
      </w:r>
      <w:r w:rsidR="00512821" w:rsidRPr="009D46D9">
        <w:rPr>
          <w:rFonts w:ascii="Times New Roman" w:hAnsi="Times New Roman"/>
          <w:sz w:val="24"/>
          <w:szCs w:val="24"/>
        </w:rPr>
        <w:t>and</w:t>
      </w:r>
      <w:r w:rsidR="00626BAC" w:rsidRPr="009D46D9">
        <w:rPr>
          <w:rFonts w:ascii="Times New Roman" w:hAnsi="Times New Roman"/>
          <w:sz w:val="24"/>
          <w:szCs w:val="24"/>
        </w:rPr>
        <w:t xml:space="preserve"> Bennett 1995).  The distinction between minor and serious violations </w:t>
      </w:r>
      <w:r w:rsidR="00D22B6A" w:rsidRPr="009D46D9">
        <w:rPr>
          <w:rFonts w:ascii="Times New Roman" w:hAnsi="Times New Roman"/>
          <w:sz w:val="24"/>
          <w:szCs w:val="24"/>
        </w:rPr>
        <w:t>is essentially a distinction between poor ethical behavior and minor policy violations, as opposed to more severe and excessive behavior which may even result in physical harm (</w:t>
      </w:r>
      <w:proofErr w:type="spellStart"/>
      <w:r w:rsidR="00D22B6A" w:rsidRPr="009D46D9">
        <w:rPr>
          <w:rFonts w:ascii="Times New Roman" w:hAnsi="Times New Roman"/>
          <w:sz w:val="24"/>
          <w:szCs w:val="24"/>
        </w:rPr>
        <w:t>Litzky</w:t>
      </w:r>
      <w:proofErr w:type="spellEnd"/>
      <w:r w:rsidR="001C0004" w:rsidRPr="009D46D9">
        <w:rPr>
          <w:rFonts w:ascii="Times New Roman" w:hAnsi="Times New Roman" w:cs="Times New Roman"/>
          <w:sz w:val="24"/>
          <w:szCs w:val="24"/>
        </w:rPr>
        <w:t>, Eddleston, and Kidder</w:t>
      </w:r>
      <w:r w:rsidR="00D22B6A" w:rsidRPr="009D46D9">
        <w:rPr>
          <w:rFonts w:ascii="Times New Roman" w:hAnsi="Times New Roman"/>
          <w:sz w:val="24"/>
          <w:szCs w:val="24"/>
        </w:rPr>
        <w:t xml:space="preserve"> 2006; Robinson </w:t>
      </w:r>
      <w:r w:rsidR="00512821" w:rsidRPr="009D46D9">
        <w:rPr>
          <w:rFonts w:ascii="Times New Roman" w:hAnsi="Times New Roman"/>
          <w:sz w:val="24"/>
          <w:szCs w:val="24"/>
        </w:rPr>
        <w:t>and</w:t>
      </w:r>
      <w:r w:rsidR="00D22B6A" w:rsidRPr="009D46D9">
        <w:rPr>
          <w:rFonts w:ascii="Times New Roman" w:hAnsi="Times New Roman"/>
          <w:sz w:val="24"/>
          <w:szCs w:val="24"/>
        </w:rPr>
        <w:t xml:space="preserve"> Bennett 1995).  </w:t>
      </w:r>
      <w:r w:rsidR="00245D6F" w:rsidRPr="009D46D9">
        <w:rPr>
          <w:rFonts w:ascii="Times New Roman" w:hAnsi="Times New Roman"/>
          <w:sz w:val="24"/>
          <w:szCs w:val="24"/>
        </w:rPr>
        <w:t xml:space="preserve">Furthermore, some instances of workplace deviance could be acts committed by subordinates under the </w:t>
      </w:r>
      <w:r w:rsidR="00323753" w:rsidRPr="009D46D9">
        <w:rPr>
          <w:rFonts w:ascii="Times New Roman" w:hAnsi="Times New Roman"/>
          <w:sz w:val="24"/>
          <w:szCs w:val="24"/>
        </w:rPr>
        <w:t xml:space="preserve">direction of executives </w:t>
      </w:r>
      <w:r w:rsidR="00323753" w:rsidRPr="009D46D9">
        <w:rPr>
          <w:rFonts w:ascii="Times New Roman" w:hAnsi="Times New Roman"/>
          <w:sz w:val="24"/>
          <w:szCs w:val="24"/>
        </w:rPr>
        <w:lastRenderedPageBreak/>
        <w:t>(</w:t>
      </w:r>
      <w:proofErr w:type="spellStart"/>
      <w:r w:rsidR="00323753" w:rsidRPr="009D46D9">
        <w:rPr>
          <w:rFonts w:ascii="Times New Roman" w:hAnsi="Times New Roman"/>
          <w:sz w:val="24"/>
          <w:szCs w:val="24"/>
        </w:rPr>
        <w:t>Daboub</w:t>
      </w:r>
      <w:proofErr w:type="spellEnd"/>
      <w:r w:rsidR="00323753" w:rsidRPr="009D46D9">
        <w:rPr>
          <w:rFonts w:ascii="Times New Roman" w:hAnsi="Times New Roman"/>
          <w:sz w:val="24"/>
          <w:szCs w:val="24"/>
        </w:rPr>
        <w:t xml:space="preserve"> et al. 1995; Zahra</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Priem</w:t>
      </w:r>
      <w:proofErr w:type="spellEnd"/>
      <w:r w:rsidR="001C0004" w:rsidRPr="009D46D9">
        <w:rPr>
          <w:rFonts w:ascii="Times New Roman" w:hAnsi="Times New Roman" w:cs="Times New Roman"/>
          <w:sz w:val="24"/>
          <w:szCs w:val="24"/>
        </w:rPr>
        <w:t>, and Rasheed</w:t>
      </w:r>
      <w:r w:rsidR="00323753" w:rsidRPr="009D46D9">
        <w:rPr>
          <w:rFonts w:ascii="Times New Roman" w:hAnsi="Times New Roman"/>
          <w:sz w:val="24"/>
          <w:szCs w:val="24"/>
        </w:rPr>
        <w:t xml:space="preserve"> 2005), whereas other transgressions result from behavioral issues, which often are a result of environmental and leadership issues within the organization (</w:t>
      </w:r>
      <w:proofErr w:type="spellStart"/>
      <w:r w:rsidR="00323753" w:rsidRPr="009D46D9">
        <w:rPr>
          <w:rFonts w:ascii="Times New Roman" w:hAnsi="Times New Roman"/>
          <w:sz w:val="24"/>
          <w:szCs w:val="24"/>
        </w:rPr>
        <w:t>Litzky</w:t>
      </w:r>
      <w:proofErr w:type="spellEnd"/>
      <w:r w:rsidR="001C0004" w:rsidRPr="009D46D9">
        <w:rPr>
          <w:rFonts w:ascii="Times New Roman" w:hAnsi="Times New Roman" w:cs="Times New Roman"/>
          <w:sz w:val="24"/>
          <w:szCs w:val="24"/>
        </w:rPr>
        <w:t>, Eddleston, and Kidder</w:t>
      </w:r>
      <w:r w:rsidR="00323753" w:rsidRPr="009D46D9">
        <w:rPr>
          <w:rFonts w:ascii="Times New Roman" w:hAnsi="Times New Roman"/>
          <w:sz w:val="24"/>
          <w:szCs w:val="24"/>
        </w:rPr>
        <w:t xml:space="preserve"> 2006; Robinson </w:t>
      </w:r>
      <w:r w:rsidR="00512821" w:rsidRPr="009D46D9">
        <w:rPr>
          <w:rFonts w:ascii="Times New Roman" w:hAnsi="Times New Roman"/>
          <w:sz w:val="24"/>
          <w:szCs w:val="24"/>
        </w:rPr>
        <w:t>and</w:t>
      </w:r>
      <w:r w:rsidR="00323753" w:rsidRPr="009D46D9">
        <w:rPr>
          <w:rFonts w:ascii="Times New Roman" w:hAnsi="Times New Roman"/>
          <w:sz w:val="24"/>
          <w:szCs w:val="24"/>
        </w:rPr>
        <w:t xml:space="preserve"> Bennett 1995).  </w:t>
      </w:r>
      <w:r w:rsidR="001F5EB1" w:rsidRPr="009D46D9">
        <w:rPr>
          <w:rFonts w:ascii="Times New Roman" w:eastAsia="Times New Roman" w:hAnsi="Times New Roman" w:cs="Times New Roman"/>
          <w:sz w:val="24"/>
          <w:szCs w:val="24"/>
        </w:rPr>
        <w:t xml:space="preserve">Thus, we hypothesize:   </w:t>
      </w:r>
    </w:p>
    <w:p w14:paraId="683D37F6" w14:textId="70E856AB" w:rsidR="003F3761" w:rsidRPr="009D46D9" w:rsidRDefault="001F5EB1" w:rsidP="00994627">
      <w:pPr>
        <w:spacing w:after="0" w:line="480" w:lineRule="auto"/>
        <w:rPr>
          <w:rFonts w:ascii="Times New Roman" w:eastAsia="Times New Roman" w:hAnsi="Times New Roman" w:cs="Times New Roman"/>
          <w:sz w:val="24"/>
          <w:szCs w:val="24"/>
        </w:rPr>
      </w:pPr>
      <w:r w:rsidRPr="009D46D9">
        <w:rPr>
          <w:rFonts w:ascii="Times New Roman" w:eastAsia="Times New Roman" w:hAnsi="Times New Roman" w:cs="Times New Roman"/>
          <w:sz w:val="24"/>
          <w:szCs w:val="24"/>
        </w:rPr>
        <w:t xml:space="preserve">Hypothesis </w:t>
      </w:r>
      <w:r w:rsidR="00636643" w:rsidRPr="009D46D9">
        <w:rPr>
          <w:rFonts w:ascii="Times New Roman" w:eastAsia="Times New Roman" w:hAnsi="Times New Roman" w:cs="Times New Roman"/>
          <w:sz w:val="24"/>
          <w:szCs w:val="24"/>
        </w:rPr>
        <w:t>2</w:t>
      </w:r>
      <w:r w:rsidR="00323753" w:rsidRPr="009D46D9">
        <w:rPr>
          <w:rFonts w:ascii="Times New Roman" w:eastAsia="Times New Roman" w:hAnsi="Times New Roman" w:cs="Times New Roman"/>
          <w:sz w:val="24"/>
          <w:szCs w:val="24"/>
        </w:rPr>
        <w:t>a</w:t>
      </w:r>
      <w:r w:rsidR="00636643" w:rsidRPr="009D46D9">
        <w:rPr>
          <w:rFonts w:ascii="Times New Roman" w:eastAsia="Times New Roman" w:hAnsi="Times New Roman" w:cs="Times New Roman"/>
          <w:sz w:val="24"/>
          <w:szCs w:val="24"/>
        </w:rPr>
        <w:t>.</w:t>
      </w:r>
      <w:r w:rsidRPr="009D46D9">
        <w:rPr>
          <w:rFonts w:ascii="Times New Roman" w:eastAsia="Times New Roman" w:hAnsi="Times New Roman" w:cs="Times New Roman"/>
          <w:sz w:val="24"/>
          <w:szCs w:val="24"/>
        </w:rPr>
        <w:t xml:space="preserve"> </w:t>
      </w:r>
      <w:r w:rsidR="00D621A0" w:rsidRPr="009D46D9">
        <w:rPr>
          <w:rFonts w:ascii="Times New Roman" w:eastAsia="Times New Roman" w:hAnsi="Times New Roman" w:cs="Times New Roman"/>
          <w:sz w:val="24"/>
          <w:szCs w:val="24"/>
        </w:rPr>
        <w:t>Minor w</w:t>
      </w:r>
      <w:r w:rsidRPr="009D46D9">
        <w:rPr>
          <w:rFonts w:ascii="Times New Roman" w:eastAsia="Times New Roman" w:hAnsi="Times New Roman" w:cs="Times New Roman"/>
          <w:sz w:val="24"/>
          <w:szCs w:val="24"/>
        </w:rPr>
        <w:t xml:space="preserve">orkplace deviance committed by organizational members under the </w:t>
      </w:r>
      <w:r w:rsidR="00323753" w:rsidRPr="009D46D9">
        <w:rPr>
          <w:rFonts w:ascii="Times New Roman" w:eastAsia="Times New Roman" w:hAnsi="Times New Roman" w:cs="Times New Roman"/>
          <w:sz w:val="24"/>
          <w:szCs w:val="24"/>
        </w:rPr>
        <w:t>direction</w:t>
      </w:r>
      <w:r w:rsidRPr="009D46D9">
        <w:rPr>
          <w:rFonts w:ascii="Times New Roman" w:eastAsia="Times New Roman" w:hAnsi="Times New Roman" w:cs="Times New Roman"/>
          <w:sz w:val="24"/>
          <w:szCs w:val="24"/>
        </w:rPr>
        <w:t xml:space="preserve"> of a given CEO increase</w:t>
      </w:r>
      <w:r w:rsidR="00636643" w:rsidRPr="009D46D9">
        <w:rPr>
          <w:rFonts w:ascii="Times New Roman" w:eastAsia="Times New Roman" w:hAnsi="Times New Roman" w:cs="Times New Roman"/>
          <w:sz w:val="24"/>
          <w:szCs w:val="24"/>
        </w:rPr>
        <w:t>s</w:t>
      </w:r>
      <w:r w:rsidRPr="009D46D9">
        <w:rPr>
          <w:rFonts w:ascii="Times New Roman" w:eastAsia="Times New Roman" w:hAnsi="Times New Roman" w:cs="Times New Roman"/>
          <w:sz w:val="24"/>
          <w:szCs w:val="24"/>
        </w:rPr>
        <w:t xml:space="preserve"> the likelihood of that CEO’s dismissal.</w:t>
      </w:r>
    </w:p>
    <w:p w14:paraId="5173DCF9" w14:textId="4BF612D9" w:rsidR="00323753" w:rsidRPr="009D46D9" w:rsidRDefault="00323753" w:rsidP="00994627">
      <w:pPr>
        <w:spacing w:after="0" w:line="480" w:lineRule="auto"/>
        <w:rPr>
          <w:rFonts w:ascii="Times New Roman" w:eastAsia="Times New Roman" w:hAnsi="Times New Roman" w:cs="Times New Roman"/>
          <w:sz w:val="24"/>
          <w:szCs w:val="24"/>
        </w:rPr>
      </w:pPr>
      <w:r w:rsidRPr="009D46D9">
        <w:rPr>
          <w:rFonts w:ascii="Times New Roman" w:eastAsia="Times New Roman" w:hAnsi="Times New Roman" w:cs="Times New Roman"/>
          <w:sz w:val="24"/>
          <w:szCs w:val="24"/>
        </w:rPr>
        <w:t>Hypothesis 2b. Minor workplace deviance of a behavioral nature committed by organizational members increases the likelihood of CEO dismissal.</w:t>
      </w:r>
    </w:p>
    <w:p w14:paraId="4F895673" w14:textId="5C4D0B3B" w:rsidR="00323753" w:rsidRPr="009D46D9" w:rsidRDefault="00323753" w:rsidP="00994627">
      <w:pPr>
        <w:spacing w:after="0" w:line="480" w:lineRule="auto"/>
        <w:rPr>
          <w:rFonts w:ascii="Times New Roman" w:eastAsia="Times New Roman" w:hAnsi="Times New Roman" w:cs="Times New Roman"/>
          <w:sz w:val="24"/>
          <w:szCs w:val="24"/>
        </w:rPr>
      </w:pPr>
      <w:r w:rsidRPr="009D46D9">
        <w:rPr>
          <w:rFonts w:ascii="Times New Roman" w:eastAsia="Times New Roman" w:hAnsi="Times New Roman" w:cs="Times New Roman"/>
          <w:sz w:val="24"/>
          <w:szCs w:val="24"/>
        </w:rPr>
        <w:t xml:space="preserve">Hypothesis 2c. Minor workplace deviance committed by organizational members </w:t>
      </w:r>
      <w:r w:rsidR="00264A62" w:rsidRPr="009D46D9">
        <w:rPr>
          <w:rFonts w:ascii="Times New Roman" w:eastAsia="Times New Roman" w:hAnsi="Times New Roman" w:cs="Times New Roman"/>
          <w:sz w:val="24"/>
          <w:szCs w:val="24"/>
        </w:rPr>
        <w:t xml:space="preserve">unrelated to procedures or behaviors </w:t>
      </w:r>
      <w:r w:rsidRPr="009D46D9">
        <w:rPr>
          <w:rFonts w:ascii="Times New Roman" w:eastAsia="Times New Roman" w:hAnsi="Times New Roman" w:cs="Times New Roman"/>
          <w:sz w:val="24"/>
          <w:szCs w:val="24"/>
        </w:rPr>
        <w:t>increases the likelihood of CEO dismissal.</w:t>
      </w:r>
    </w:p>
    <w:p w14:paraId="0F98C8FD" w14:textId="2DB5740F" w:rsidR="00D621A0" w:rsidRPr="009D46D9" w:rsidRDefault="00D621A0" w:rsidP="00994627">
      <w:pPr>
        <w:spacing w:after="0" w:line="480" w:lineRule="auto"/>
        <w:rPr>
          <w:rFonts w:ascii="Times New Roman" w:hAnsi="Times New Roman" w:cs="Times New Roman"/>
          <w:sz w:val="24"/>
          <w:szCs w:val="24"/>
        </w:rPr>
      </w:pPr>
      <w:r w:rsidRPr="009D46D9">
        <w:rPr>
          <w:rFonts w:ascii="Times New Roman" w:eastAsia="Times New Roman" w:hAnsi="Times New Roman" w:cs="Times New Roman"/>
          <w:sz w:val="24"/>
          <w:szCs w:val="24"/>
        </w:rPr>
        <w:t>Hypothesis 3</w:t>
      </w:r>
      <w:r w:rsidR="00323753" w:rsidRPr="009D46D9">
        <w:rPr>
          <w:rFonts w:ascii="Times New Roman" w:eastAsia="Times New Roman" w:hAnsi="Times New Roman" w:cs="Times New Roman"/>
          <w:sz w:val="24"/>
          <w:szCs w:val="24"/>
        </w:rPr>
        <w:t>a</w:t>
      </w:r>
      <w:r w:rsidR="00636643" w:rsidRPr="009D46D9">
        <w:rPr>
          <w:rFonts w:ascii="Times New Roman" w:eastAsia="Times New Roman" w:hAnsi="Times New Roman" w:cs="Times New Roman"/>
          <w:sz w:val="24"/>
          <w:szCs w:val="24"/>
        </w:rPr>
        <w:t>.</w:t>
      </w:r>
      <w:r w:rsidRPr="009D46D9">
        <w:rPr>
          <w:rFonts w:ascii="Times New Roman" w:eastAsia="Times New Roman" w:hAnsi="Times New Roman" w:cs="Times New Roman"/>
          <w:sz w:val="24"/>
          <w:szCs w:val="24"/>
        </w:rPr>
        <w:t xml:space="preserve"> Serious workplace deviance </w:t>
      </w:r>
      <w:r w:rsidR="00681035" w:rsidRPr="009D46D9">
        <w:rPr>
          <w:rFonts w:ascii="Times New Roman" w:eastAsia="Times New Roman" w:hAnsi="Times New Roman" w:cs="Times New Roman"/>
          <w:sz w:val="24"/>
          <w:szCs w:val="24"/>
        </w:rPr>
        <w:t>resulting in</w:t>
      </w:r>
      <w:r w:rsidR="000C5853" w:rsidRPr="009D46D9">
        <w:rPr>
          <w:rFonts w:ascii="Times New Roman" w:eastAsia="Times New Roman" w:hAnsi="Times New Roman" w:cs="Times New Roman"/>
          <w:sz w:val="24"/>
          <w:szCs w:val="24"/>
        </w:rPr>
        <w:t xml:space="preserve"> punishment only for the individual deviant actor </w:t>
      </w:r>
      <w:r w:rsidRPr="009D46D9">
        <w:rPr>
          <w:rFonts w:ascii="Times New Roman" w:eastAsia="Times New Roman" w:hAnsi="Times New Roman" w:cs="Times New Roman"/>
          <w:sz w:val="24"/>
          <w:szCs w:val="24"/>
        </w:rPr>
        <w:t>increase</w:t>
      </w:r>
      <w:r w:rsidR="00636643" w:rsidRPr="009D46D9">
        <w:rPr>
          <w:rFonts w:ascii="Times New Roman" w:eastAsia="Times New Roman" w:hAnsi="Times New Roman" w:cs="Times New Roman"/>
          <w:sz w:val="24"/>
          <w:szCs w:val="24"/>
        </w:rPr>
        <w:t>s</w:t>
      </w:r>
      <w:r w:rsidRPr="009D46D9">
        <w:rPr>
          <w:rFonts w:ascii="Times New Roman" w:eastAsia="Times New Roman" w:hAnsi="Times New Roman" w:cs="Times New Roman"/>
          <w:sz w:val="24"/>
          <w:szCs w:val="24"/>
        </w:rPr>
        <w:t xml:space="preserve"> the likelihood of CEO dismissal.</w:t>
      </w:r>
    </w:p>
    <w:p w14:paraId="4419552F" w14:textId="16A4121F" w:rsidR="00323753" w:rsidRPr="009D46D9" w:rsidRDefault="00323753" w:rsidP="00994627">
      <w:pPr>
        <w:spacing w:after="0" w:line="480" w:lineRule="auto"/>
        <w:rPr>
          <w:rFonts w:ascii="Times New Roman" w:eastAsia="Times New Roman" w:hAnsi="Times New Roman" w:cs="Times New Roman"/>
          <w:sz w:val="24"/>
          <w:szCs w:val="24"/>
        </w:rPr>
      </w:pPr>
      <w:r w:rsidRPr="009D46D9">
        <w:rPr>
          <w:rFonts w:ascii="Times New Roman" w:eastAsia="Times New Roman" w:hAnsi="Times New Roman" w:cs="Times New Roman"/>
          <w:sz w:val="24"/>
          <w:szCs w:val="24"/>
        </w:rPr>
        <w:t xml:space="preserve">Hypothesis 3b. Serious workplace deviance </w:t>
      </w:r>
      <w:r w:rsidR="000C5853" w:rsidRPr="009D46D9">
        <w:rPr>
          <w:rFonts w:ascii="Times New Roman" w:eastAsia="Times New Roman" w:hAnsi="Times New Roman" w:cs="Times New Roman"/>
          <w:sz w:val="24"/>
          <w:szCs w:val="24"/>
        </w:rPr>
        <w:t xml:space="preserve">resulting in punishment that impacts the function of the organization </w:t>
      </w:r>
      <w:r w:rsidRPr="009D46D9">
        <w:rPr>
          <w:rFonts w:ascii="Times New Roman" w:eastAsia="Times New Roman" w:hAnsi="Times New Roman" w:cs="Times New Roman"/>
          <w:sz w:val="24"/>
          <w:szCs w:val="24"/>
        </w:rPr>
        <w:t xml:space="preserve">increases the likelihood of </w:t>
      </w:r>
      <w:r w:rsidR="000C5853" w:rsidRPr="009D46D9">
        <w:rPr>
          <w:rFonts w:ascii="Times New Roman" w:eastAsia="Times New Roman" w:hAnsi="Times New Roman" w:cs="Times New Roman"/>
          <w:sz w:val="24"/>
          <w:szCs w:val="24"/>
        </w:rPr>
        <w:t>CEO</w:t>
      </w:r>
      <w:r w:rsidRPr="009D46D9">
        <w:rPr>
          <w:rFonts w:ascii="Times New Roman" w:eastAsia="Times New Roman" w:hAnsi="Times New Roman" w:cs="Times New Roman"/>
          <w:sz w:val="24"/>
          <w:szCs w:val="24"/>
        </w:rPr>
        <w:t xml:space="preserve"> dismissal.</w:t>
      </w:r>
    </w:p>
    <w:p w14:paraId="3318382A" w14:textId="432F78C0" w:rsidR="0085023D" w:rsidRPr="009D46D9" w:rsidRDefault="003F3761" w:rsidP="0085023D">
      <w:pPr>
        <w:spacing w:after="0" w:line="480" w:lineRule="auto"/>
        <w:rPr>
          <w:rFonts w:ascii="Times New Roman" w:hAnsi="Times New Roman" w:cs="Times New Roman"/>
          <w:i/>
          <w:sz w:val="24"/>
          <w:szCs w:val="24"/>
        </w:rPr>
      </w:pPr>
      <w:r w:rsidRPr="009D46D9">
        <w:rPr>
          <w:rFonts w:ascii="Times New Roman" w:hAnsi="Times New Roman" w:cs="Times New Roman"/>
          <w:i/>
          <w:sz w:val="24"/>
          <w:szCs w:val="24"/>
        </w:rPr>
        <w:t>Off-Duty Deviance</w:t>
      </w:r>
    </w:p>
    <w:p w14:paraId="7363459C" w14:textId="249CEC0B" w:rsidR="001F5EB1" w:rsidRPr="009D46D9" w:rsidRDefault="00334E96" w:rsidP="00A41646">
      <w:pPr>
        <w:spacing w:after="0" w:line="480" w:lineRule="auto"/>
        <w:ind w:firstLine="720"/>
        <w:rPr>
          <w:rFonts w:ascii="Times New Roman" w:hAnsi="Times New Roman" w:cs="Times New Roman"/>
          <w:b/>
          <w:sz w:val="24"/>
          <w:szCs w:val="24"/>
        </w:rPr>
      </w:pPr>
      <w:r w:rsidRPr="009D46D9">
        <w:rPr>
          <w:rFonts w:ascii="Times New Roman" w:hAnsi="Times New Roman" w:cs="Times New Roman"/>
          <w:sz w:val="24"/>
          <w:szCs w:val="24"/>
        </w:rPr>
        <w:t>Lyons et al. (2016</w:t>
      </w:r>
      <w:r w:rsidR="00DC64CE" w:rsidRPr="009D46D9">
        <w:rPr>
          <w:rFonts w:ascii="Times New Roman" w:hAnsi="Times New Roman" w:cs="Times New Roman"/>
          <w:sz w:val="24"/>
          <w:szCs w:val="24"/>
        </w:rPr>
        <w:t>:464</w:t>
      </w:r>
      <w:r w:rsidRPr="009D46D9">
        <w:rPr>
          <w:rFonts w:ascii="Times New Roman" w:hAnsi="Times New Roman" w:cs="Times New Roman"/>
          <w:sz w:val="24"/>
          <w:szCs w:val="24"/>
        </w:rPr>
        <w:t>) define</w:t>
      </w:r>
      <w:r w:rsidR="00CE318C" w:rsidRPr="009D46D9">
        <w:rPr>
          <w:rFonts w:ascii="Times New Roman" w:hAnsi="Times New Roman" w:cs="Times New Roman"/>
          <w:sz w:val="24"/>
          <w:szCs w:val="24"/>
        </w:rPr>
        <w:t>d</w:t>
      </w:r>
      <w:r w:rsidRPr="009D46D9">
        <w:rPr>
          <w:rFonts w:ascii="Times New Roman" w:hAnsi="Times New Roman" w:cs="Times New Roman"/>
          <w:sz w:val="24"/>
          <w:szCs w:val="24"/>
        </w:rPr>
        <w:t xml:space="preserve"> off-duty deviance (ODD) as “behaviors committed by an employee outside the workplace or off-duty that are deviant by organizational and/or societal standards, jeopardize the employee’s status within the organization, and threaten the interests and well-being of the organization and its stakeholders</w:t>
      </w:r>
      <w:r w:rsidR="001F5EB1" w:rsidRPr="009D46D9">
        <w:rPr>
          <w:rFonts w:ascii="Times New Roman" w:hAnsi="Times New Roman" w:cs="Times New Roman"/>
          <w:sz w:val="24"/>
          <w:szCs w:val="24"/>
        </w:rPr>
        <w:t>.</w:t>
      </w:r>
      <w:r w:rsidR="00DC64CE" w:rsidRPr="009D46D9">
        <w:rPr>
          <w:rFonts w:ascii="Times New Roman" w:hAnsi="Times New Roman" w:cs="Times New Roman"/>
          <w:sz w:val="24"/>
          <w:szCs w:val="24"/>
        </w:rPr>
        <w:t>”</w:t>
      </w:r>
      <w:r w:rsidR="001F5EB1" w:rsidRPr="009D46D9">
        <w:rPr>
          <w:rFonts w:ascii="Times New Roman" w:hAnsi="Times New Roman" w:cs="Times New Roman"/>
          <w:sz w:val="24"/>
          <w:szCs w:val="24"/>
        </w:rPr>
        <w:t xml:space="preserve"> </w:t>
      </w:r>
      <w:r w:rsidR="001F5EB1" w:rsidRPr="009D46D9">
        <w:rPr>
          <w:rFonts w:ascii="Times New Roman" w:eastAsia="Times New Roman" w:hAnsi="Times New Roman" w:cs="Times New Roman"/>
          <w:sz w:val="24"/>
          <w:szCs w:val="24"/>
        </w:rPr>
        <w:t xml:space="preserve"> </w:t>
      </w:r>
      <w:r w:rsidRPr="009D46D9">
        <w:rPr>
          <w:rFonts w:ascii="Times New Roman" w:eastAsia="Times New Roman" w:hAnsi="Times New Roman" w:cs="Times New Roman"/>
          <w:sz w:val="24"/>
          <w:szCs w:val="24"/>
        </w:rPr>
        <w:t xml:space="preserve">Research regarding ODD and its implications </w:t>
      </w:r>
      <w:r w:rsidR="003125E5" w:rsidRPr="009D46D9">
        <w:rPr>
          <w:rFonts w:ascii="Times New Roman" w:eastAsia="Times New Roman" w:hAnsi="Times New Roman" w:cs="Times New Roman"/>
          <w:sz w:val="24"/>
          <w:szCs w:val="24"/>
        </w:rPr>
        <w:t>is limited</w:t>
      </w:r>
      <w:r w:rsidR="00C3424E" w:rsidRPr="009D46D9">
        <w:rPr>
          <w:rFonts w:ascii="Times New Roman" w:eastAsia="Times New Roman" w:hAnsi="Times New Roman" w:cs="Times New Roman"/>
          <w:sz w:val="24"/>
          <w:szCs w:val="24"/>
        </w:rPr>
        <w:t>, despite over 10% of Fortune 500 companies</w:t>
      </w:r>
      <w:r w:rsidRPr="009D46D9">
        <w:rPr>
          <w:rFonts w:ascii="Times New Roman" w:eastAsia="Times New Roman" w:hAnsi="Times New Roman" w:cs="Times New Roman"/>
          <w:sz w:val="24"/>
          <w:szCs w:val="24"/>
        </w:rPr>
        <w:t xml:space="preserve"> </w:t>
      </w:r>
      <w:r w:rsidR="00C3424E" w:rsidRPr="009D46D9">
        <w:rPr>
          <w:rFonts w:ascii="Times New Roman" w:eastAsia="Times New Roman" w:hAnsi="Times New Roman" w:cs="Times New Roman"/>
          <w:sz w:val="24"/>
          <w:szCs w:val="24"/>
        </w:rPr>
        <w:t xml:space="preserve">publicly provide information on their websites regarding their company ODD policies – and likely many more companies provide this information via internal documents </w:t>
      </w:r>
      <w:r w:rsidRPr="009D46D9">
        <w:rPr>
          <w:rFonts w:ascii="Times New Roman" w:eastAsia="Times New Roman" w:hAnsi="Times New Roman" w:cs="Times New Roman"/>
          <w:sz w:val="24"/>
          <w:szCs w:val="24"/>
        </w:rPr>
        <w:t>(Lyons et al. 2016)</w:t>
      </w:r>
      <w:r w:rsidR="00C3424E" w:rsidRPr="009D46D9">
        <w:rPr>
          <w:rFonts w:ascii="Times New Roman" w:eastAsia="Times New Roman" w:hAnsi="Times New Roman" w:cs="Times New Roman"/>
          <w:sz w:val="24"/>
          <w:szCs w:val="24"/>
        </w:rPr>
        <w:t xml:space="preserve">.  Of the organizations that provided justification for company ODD policies, 82.8% of the organizations identified the </w:t>
      </w:r>
      <w:r w:rsidR="00C3424E" w:rsidRPr="009D46D9">
        <w:rPr>
          <w:rFonts w:ascii="Times New Roman" w:eastAsia="Times New Roman" w:hAnsi="Times New Roman" w:cs="Times New Roman"/>
          <w:sz w:val="24"/>
          <w:szCs w:val="24"/>
        </w:rPr>
        <w:lastRenderedPageBreak/>
        <w:t xml:space="preserve">reputation of the organization as a justification for the policies, however, several other justifications were provided such as </w:t>
      </w:r>
      <w:r w:rsidR="00DF05A8" w:rsidRPr="009D46D9">
        <w:rPr>
          <w:rFonts w:ascii="Times New Roman" w:eastAsia="Times New Roman" w:hAnsi="Times New Roman" w:cs="Times New Roman"/>
          <w:sz w:val="24"/>
          <w:szCs w:val="24"/>
        </w:rPr>
        <w:t xml:space="preserve">employee safety or ability to perform at work.  Given that executives are ultimately responsible for their organizations’ reputations and subordinates’ work performance, </w:t>
      </w:r>
      <w:r w:rsidR="001F5EB1" w:rsidRPr="009D46D9">
        <w:rPr>
          <w:rFonts w:ascii="Times New Roman" w:eastAsia="Times New Roman" w:hAnsi="Times New Roman" w:cs="Times New Roman"/>
          <w:sz w:val="24"/>
          <w:szCs w:val="24"/>
        </w:rPr>
        <w:t>we hypothesize:</w:t>
      </w:r>
    </w:p>
    <w:p w14:paraId="42725840" w14:textId="77777777" w:rsidR="001F5EB1" w:rsidRPr="009D46D9" w:rsidRDefault="00D621A0" w:rsidP="00994627">
      <w:pPr>
        <w:spacing w:after="0" w:line="480" w:lineRule="auto"/>
        <w:rPr>
          <w:rFonts w:ascii="Times New Roman" w:eastAsia="Times New Roman" w:hAnsi="Times New Roman" w:cs="Times New Roman"/>
          <w:sz w:val="24"/>
          <w:szCs w:val="24"/>
        </w:rPr>
      </w:pPr>
      <w:r w:rsidRPr="009D46D9">
        <w:rPr>
          <w:rFonts w:ascii="Times New Roman" w:eastAsia="Times New Roman" w:hAnsi="Times New Roman" w:cs="Times New Roman"/>
          <w:sz w:val="24"/>
          <w:szCs w:val="24"/>
        </w:rPr>
        <w:t>Hypothesis 4</w:t>
      </w:r>
      <w:r w:rsidR="00636643" w:rsidRPr="009D46D9">
        <w:rPr>
          <w:rFonts w:ascii="Times New Roman" w:eastAsia="Times New Roman" w:hAnsi="Times New Roman" w:cs="Times New Roman"/>
          <w:sz w:val="24"/>
          <w:szCs w:val="24"/>
        </w:rPr>
        <w:t>.</w:t>
      </w:r>
      <w:r w:rsidR="001F5EB1" w:rsidRPr="009D46D9">
        <w:rPr>
          <w:rFonts w:ascii="Times New Roman" w:eastAsia="Times New Roman" w:hAnsi="Times New Roman" w:cs="Times New Roman"/>
          <w:sz w:val="24"/>
          <w:szCs w:val="24"/>
        </w:rPr>
        <w:t xml:space="preserve"> Off-duty deviance committed by organizational members under the leadership of a given CEO increase</w:t>
      </w:r>
      <w:r w:rsidR="00636643" w:rsidRPr="009D46D9">
        <w:rPr>
          <w:rFonts w:ascii="Times New Roman" w:eastAsia="Times New Roman" w:hAnsi="Times New Roman" w:cs="Times New Roman"/>
          <w:sz w:val="24"/>
          <w:szCs w:val="24"/>
        </w:rPr>
        <w:t>s</w:t>
      </w:r>
      <w:r w:rsidR="001F5EB1" w:rsidRPr="009D46D9">
        <w:rPr>
          <w:rFonts w:ascii="Times New Roman" w:eastAsia="Times New Roman" w:hAnsi="Times New Roman" w:cs="Times New Roman"/>
          <w:sz w:val="24"/>
          <w:szCs w:val="24"/>
        </w:rPr>
        <w:t xml:space="preserve"> the likelihood of that CEO’s dismissal.</w:t>
      </w:r>
    </w:p>
    <w:p w14:paraId="37B05C5A" w14:textId="252FA10F" w:rsidR="00591CC4" w:rsidRPr="009D46D9" w:rsidRDefault="009D4C01"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Fredrickson</w:t>
      </w:r>
      <w:r w:rsidR="00E93D23" w:rsidRPr="009D46D9">
        <w:rPr>
          <w:rFonts w:ascii="Times New Roman" w:hAnsi="Times New Roman" w:cs="Times New Roman"/>
          <w:sz w:val="24"/>
          <w:szCs w:val="24"/>
        </w:rPr>
        <w:t xml:space="preserve">, Hambrick, and </w:t>
      </w:r>
      <w:proofErr w:type="spellStart"/>
      <w:r w:rsidR="00E93D23" w:rsidRPr="009D46D9">
        <w:rPr>
          <w:rFonts w:ascii="Times New Roman" w:hAnsi="Times New Roman" w:cs="Times New Roman"/>
          <w:sz w:val="24"/>
          <w:szCs w:val="24"/>
        </w:rPr>
        <w:t>Baumrin</w:t>
      </w:r>
      <w:proofErr w:type="spellEnd"/>
      <w:r w:rsidRPr="009D46D9">
        <w:rPr>
          <w:rFonts w:ascii="Times New Roman" w:hAnsi="Times New Roman" w:cs="Times New Roman"/>
          <w:sz w:val="24"/>
          <w:szCs w:val="24"/>
        </w:rPr>
        <w:t xml:space="preserve"> (1988) proposed a model of CEO dismissals which did not account for executive deviance.  Due to the multi-faceted nature of executive deviance, a comprehensive examination of executive deviance effects on dismissals would require data pertaining to (a) deviance committed directly by the executive or top management team, (b) minor and serious acts of workplace deviance committed by employees of the organization, and (c) ODD committed by employees of the organization.  However, data on each of the aforementioned levels of deviance within an organization are difficult to obtain </w:t>
      </w:r>
      <w:r w:rsidR="008C6CA5" w:rsidRPr="009D46D9">
        <w:rPr>
          <w:rFonts w:ascii="Times New Roman" w:hAnsi="Times New Roman" w:cs="Times New Roman"/>
          <w:sz w:val="24"/>
          <w:szCs w:val="24"/>
        </w:rPr>
        <w:t>(Lyons et al. 2016).</w:t>
      </w:r>
      <w:r w:rsidR="003125E5" w:rsidRPr="009D46D9">
        <w:rPr>
          <w:rFonts w:ascii="Times New Roman" w:hAnsi="Times New Roman" w:cs="Times New Roman"/>
          <w:sz w:val="24"/>
          <w:szCs w:val="24"/>
        </w:rPr>
        <w:t xml:space="preserve">  We use a unique dataset of NFL individual and team deviant behaviors to examine the above hypotheses.</w:t>
      </w:r>
    </w:p>
    <w:p w14:paraId="03D3BF04" w14:textId="2FD4DFBE" w:rsidR="00591CC4" w:rsidRPr="009D46D9" w:rsidRDefault="00591CC4" w:rsidP="00591CC4">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t>E</w:t>
      </w:r>
      <w:r w:rsidR="0085023D" w:rsidRPr="009D46D9">
        <w:rPr>
          <w:rFonts w:ascii="Times New Roman" w:hAnsi="Times New Roman" w:cs="Times New Roman"/>
          <w:b/>
          <w:sz w:val="24"/>
          <w:szCs w:val="24"/>
        </w:rPr>
        <w:t>mpirical Setting</w:t>
      </w:r>
    </w:p>
    <w:p w14:paraId="672E1354" w14:textId="5F92148E" w:rsidR="00423C33" w:rsidRPr="009D46D9" w:rsidRDefault="00591CC4"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Numerous researchers examining executive dismissals stated access to information is often limited or inaccurately measured (e.g., Pitcher</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Chreim</w:t>
      </w:r>
      <w:proofErr w:type="spellEnd"/>
      <w:r w:rsidR="001C0004" w:rsidRPr="009D46D9">
        <w:rPr>
          <w:rFonts w:ascii="Times New Roman" w:hAnsi="Times New Roman" w:cs="Times New Roman"/>
          <w:sz w:val="24"/>
          <w:szCs w:val="24"/>
        </w:rPr>
        <w:t xml:space="preserve">, and </w:t>
      </w:r>
      <w:proofErr w:type="spellStart"/>
      <w:r w:rsidR="001C0004" w:rsidRPr="009D46D9">
        <w:rPr>
          <w:rFonts w:ascii="Times New Roman" w:hAnsi="Times New Roman" w:cs="Times New Roman"/>
          <w:sz w:val="24"/>
          <w:szCs w:val="24"/>
        </w:rPr>
        <w:t>Kisfalvi</w:t>
      </w:r>
      <w:proofErr w:type="spellEnd"/>
      <w:r w:rsidRPr="009D46D9">
        <w:rPr>
          <w:rFonts w:ascii="Times New Roman" w:hAnsi="Times New Roman" w:cs="Times New Roman"/>
          <w:sz w:val="24"/>
          <w:szCs w:val="24"/>
        </w:rPr>
        <w:t xml:space="preserve"> 2000; Tian</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Haleblian</w:t>
      </w:r>
      <w:proofErr w:type="spellEnd"/>
      <w:r w:rsidR="001C0004" w:rsidRPr="009D46D9">
        <w:rPr>
          <w:rFonts w:ascii="Times New Roman" w:hAnsi="Times New Roman" w:cs="Times New Roman"/>
          <w:sz w:val="24"/>
          <w:szCs w:val="24"/>
        </w:rPr>
        <w:t>, and Rajagopalan</w:t>
      </w:r>
      <w:r w:rsidRPr="009D46D9">
        <w:rPr>
          <w:rFonts w:ascii="Times New Roman" w:hAnsi="Times New Roman" w:cs="Times New Roman"/>
          <w:sz w:val="24"/>
          <w:szCs w:val="24"/>
        </w:rPr>
        <w:t xml:space="preserve"> 2011); however, the wealth of accurate data available in sport can remedy the situation (Day</w:t>
      </w:r>
      <w:r w:rsidR="001C0004" w:rsidRPr="009D46D9">
        <w:rPr>
          <w:rFonts w:ascii="Times New Roman" w:hAnsi="Times New Roman" w:cs="Times New Roman"/>
          <w:sz w:val="24"/>
          <w:szCs w:val="24"/>
        </w:rPr>
        <w:t>, Gordon, and Fink</w:t>
      </w:r>
      <w:r w:rsidRPr="009D46D9">
        <w:rPr>
          <w:rFonts w:ascii="Times New Roman" w:hAnsi="Times New Roman" w:cs="Times New Roman"/>
          <w:sz w:val="24"/>
          <w:szCs w:val="24"/>
        </w:rPr>
        <w:t xml:space="preserve"> 2012; Lyons et al. 2016; Wolfe et al. 2005).  The sport industry </w:t>
      </w:r>
      <w:r w:rsidR="003125E5" w:rsidRPr="009D46D9">
        <w:rPr>
          <w:rFonts w:ascii="Times New Roman" w:hAnsi="Times New Roman" w:cs="Times New Roman"/>
          <w:sz w:val="24"/>
          <w:szCs w:val="24"/>
        </w:rPr>
        <w:t>served</w:t>
      </w:r>
      <w:r w:rsidRPr="009D46D9">
        <w:rPr>
          <w:rFonts w:ascii="Times New Roman" w:hAnsi="Times New Roman" w:cs="Times New Roman"/>
          <w:sz w:val="24"/>
          <w:szCs w:val="24"/>
        </w:rPr>
        <w:t xml:space="preserve"> as an innovative context in which to examine non-sport-related phenomena due to its data and the unique structure of leagues which function as natural experiments (Day</w:t>
      </w:r>
      <w:r w:rsidR="001C0004" w:rsidRPr="009D46D9">
        <w:rPr>
          <w:rFonts w:ascii="Times New Roman" w:hAnsi="Times New Roman" w:cs="Times New Roman"/>
          <w:sz w:val="24"/>
          <w:szCs w:val="24"/>
        </w:rPr>
        <w:t>, Gordon, and Fink</w:t>
      </w:r>
      <w:r w:rsidRPr="009D46D9">
        <w:rPr>
          <w:rFonts w:ascii="Times New Roman" w:hAnsi="Times New Roman" w:cs="Times New Roman"/>
          <w:sz w:val="24"/>
          <w:szCs w:val="24"/>
        </w:rPr>
        <w:t xml:space="preserve"> 2012; </w:t>
      </w:r>
      <w:proofErr w:type="spellStart"/>
      <w:r w:rsidRPr="009D46D9">
        <w:rPr>
          <w:rFonts w:ascii="Times New Roman" w:hAnsi="Times New Roman" w:cs="Times New Roman"/>
          <w:sz w:val="24"/>
          <w:szCs w:val="24"/>
        </w:rPr>
        <w:t>Seifried</w:t>
      </w:r>
      <w:proofErr w:type="spellEnd"/>
      <w:r w:rsidRPr="009D46D9">
        <w:rPr>
          <w:rFonts w:ascii="Times New Roman" w:hAnsi="Times New Roman" w:cs="Times New Roman"/>
          <w:sz w:val="24"/>
          <w:szCs w:val="24"/>
        </w:rPr>
        <w:t xml:space="preserve">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Katz 2015; Wolfe et al. 2005).  Scholars described the contextual </w:t>
      </w:r>
      <w:r w:rsidRPr="009D46D9">
        <w:rPr>
          <w:rFonts w:ascii="Times New Roman" w:hAnsi="Times New Roman" w:cs="Times New Roman"/>
          <w:sz w:val="24"/>
          <w:szCs w:val="24"/>
        </w:rPr>
        <w:lastRenderedPageBreak/>
        <w:t xml:space="preserve">benefits of using sport as an empirical setting, often noting that sport reflects the greater society in which it exists and indicating that behaviors and practices seen in sport can also be observed in that society (Coakley 2015; </w:t>
      </w:r>
      <w:proofErr w:type="spellStart"/>
      <w:r w:rsidRPr="009D46D9">
        <w:rPr>
          <w:rFonts w:ascii="Times New Roman" w:hAnsi="Times New Roman" w:cs="Times New Roman"/>
          <w:sz w:val="24"/>
          <w:szCs w:val="24"/>
        </w:rPr>
        <w:t>Seifreid</w:t>
      </w:r>
      <w:proofErr w:type="spellEnd"/>
      <w:r w:rsidRPr="009D46D9">
        <w:rPr>
          <w:rFonts w:ascii="Times New Roman" w:hAnsi="Times New Roman" w:cs="Times New Roman"/>
          <w:sz w:val="24"/>
          <w:szCs w:val="24"/>
        </w:rPr>
        <w:t xml:space="preserve">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Katz 2015; </w:t>
      </w:r>
      <w:proofErr w:type="spellStart"/>
      <w:r w:rsidR="00423C33" w:rsidRPr="009D46D9">
        <w:rPr>
          <w:rFonts w:ascii="Times New Roman" w:hAnsi="Times New Roman" w:cs="Times New Roman"/>
          <w:sz w:val="24"/>
          <w:szCs w:val="24"/>
        </w:rPr>
        <w:t>Statz</w:t>
      </w:r>
      <w:proofErr w:type="spellEnd"/>
      <w:r w:rsidR="00423C33" w:rsidRPr="009D46D9">
        <w:rPr>
          <w:rFonts w:ascii="Times New Roman" w:hAnsi="Times New Roman" w:cs="Times New Roman"/>
          <w:sz w:val="24"/>
          <w:szCs w:val="24"/>
        </w:rPr>
        <w:t xml:space="preserve"> et al. 2007).</w:t>
      </w:r>
    </w:p>
    <w:p w14:paraId="4000FE94" w14:textId="29EFA11F" w:rsidR="00591CC4" w:rsidRPr="009D46D9" w:rsidRDefault="00591CC4" w:rsidP="00A41646">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Specifically examining </w:t>
      </w:r>
      <w:r w:rsidR="00F20A15" w:rsidRPr="009D46D9">
        <w:rPr>
          <w:rFonts w:ascii="Times New Roman" w:hAnsi="Times New Roman" w:cs="Times New Roman"/>
          <w:sz w:val="24"/>
          <w:szCs w:val="24"/>
        </w:rPr>
        <w:t>executive deviance</w:t>
      </w:r>
      <w:r w:rsidRPr="009D46D9">
        <w:rPr>
          <w:rFonts w:ascii="Times New Roman" w:hAnsi="Times New Roman" w:cs="Times New Roman"/>
          <w:sz w:val="24"/>
          <w:szCs w:val="24"/>
        </w:rPr>
        <w:t xml:space="preserve">, the duties and position of elite head football coaches within their organizations are comparable to executives outside of sport (Brown 1982; Foreman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Soebbing</w:t>
      </w:r>
      <w:proofErr w:type="spellEnd"/>
      <w:r w:rsidRPr="009D46D9">
        <w:rPr>
          <w:rFonts w:ascii="Times New Roman" w:hAnsi="Times New Roman" w:cs="Times New Roman"/>
          <w:sz w:val="24"/>
          <w:szCs w:val="24"/>
        </w:rPr>
        <w:t xml:space="preserve"> 2015).</w:t>
      </w:r>
      <w:r w:rsidR="00423C33" w:rsidRPr="009D46D9">
        <w:rPr>
          <w:rFonts w:ascii="Times New Roman" w:hAnsi="Times New Roman" w:cs="Times New Roman"/>
          <w:sz w:val="24"/>
          <w:szCs w:val="24"/>
        </w:rPr>
        <w:t xml:space="preserve">  </w:t>
      </w:r>
      <w:r w:rsidR="00F20A15" w:rsidRPr="009D46D9">
        <w:rPr>
          <w:rFonts w:ascii="Times New Roman" w:hAnsi="Times New Roman" w:cs="Times New Roman"/>
          <w:sz w:val="24"/>
          <w:szCs w:val="24"/>
        </w:rPr>
        <w:t xml:space="preserve">Additionally, as a result of receiving substantial attention from the media and public, combined with multi-million </w:t>
      </w:r>
      <w:r w:rsidR="00E03AC0" w:rsidRPr="009D46D9">
        <w:rPr>
          <w:rFonts w:ascii="Times New Roman" w:hAnsi="Times New Roman" w:cs="Times New Roman"/>
          <w:sz w:val="24"/>
          <w:szCs w:val="24"/>
        </w:rPr>
        <w:t xml:space="preserve">dollar contracts, head coaches could be considered elite executives whom are responsible for the actions of their subordinates. </w:t>
      </w:r>
      <w:r w:rsidRPr="009D46D9">
        <w:rPr>
          <w:rFonts w:ascii="Times New Roman" w:hAnsi="Times New Roman" w:cs="Times New Roman"/>
          <w:sz w:val="24"/>
          <w:szCs w:val="24"/>
        </w:rPr>
        <w:t xml:space="preserve">In terms of examining dismissals, the NFL provides a setting of working (i.e., nonclinical) adults within an industry of largely homogenous competitors in which firm sizes (i.e., rosters and coaching staffs) are similar and industry size is relatively stable. Contrary to other industries, the NFL, its teams, and its coaches represent a relatively closed group of individuals </w:t>
      </w:r>
      <w:r w:rsidR="00423C33" w:rsidRPr="009D46D9">
        <w:rPr>
          <w:rFonts w:ascii="Times New Roman" w:hAnsi="Times New Roman" w:cs="Times New Roman"/>
          <w:sz w:val="24"/>
          <w:szCs w:val="24"/>
        </w:rPr>
        <w:t>(i.e.</w:t>
      </w:r>
      <w:r w:rsidRPr="009D46D9">
        <w:rPr>
          <w:rFonts w:ascii="Times New Roman" w:hAnsi="Times New Roman" w:cs="Times New Roman"/>
          <w:sz w:val="24"/>
          <w:szCs w:val="24"/>
        </w:rPr>
        <w:t>, entry is exclusive).</w:t>
      </w:r>
    </w:p>
    <w:p w14:paraId="299974F2" w14:textId="75A2A872" w:rsidR="0075280D" w:rsidRPr="009D46D9" w:rsidRDefault="001D6C76">
      <w:pPr>
        <w:spacing w:after="0" w:line="480" w:lineRule="auto"/>
        <w:jc w:val="center"/>
        <w:rPr>
          <w:rFonts w:ascii="Times New Roman" w:hAnsi="Times New Roman" w:cs="Times New Roman"/>
          <w:sz w:val="24"/>
          <w:szCs w:val="24"/>
        </w:rPr>
      </w:pPr>
      <w:r w:rsidRPr="009D46D9">
        <w:rPr>
          <w:rFonts w:ascii="Times New Roman" w:hAnsi="Times New Roman" w:cs="Times New Roman"/>
          <w:b/>
          <w:sz w:val="24"/>
          <w:szCs w:val="24"/>
        </w:rPr>
        <w:t>M</w:t>
      </w:r>
      <w:r w:rsidR="0085023D" w:rsidRPr="009D46D9">
        <w:rPr>
          <w:rFonts w:ascii="Times New Roman" w:hAnsi="Times New Roman" w:cs="Times New Roman"/>
          <w:b/>
          <w:sz w:val="24"/>
          <w:szCs w:val="24"/>
        </w:rPr>
        <w:t>ethods</w:t>
      </w:r>
    </w:p>
    <w:p w14:paraId="7F283503" w14:textId="77777777" w:rsidR="00BE7789" w:rsidRPr="009D46D9" w:rsidRDefault="00BE7789" w:rsidP="00A41646">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To examine the impact of</w:t>
      </w:r>
      <w:r w:rsidR="006A5957" w:rsidRPr="009D46D9">
        <w:rPr>
          <w:rFonts w:ascii="Times New Roman" w:hAnsi="Times New Roman" w:cs="Times New Roman"/>
          <w:sz w:val="24"/>
          <w:szCs w:val="24"/>
        </w:rPr>
        <w:t xml:space="preserve"> executive</w:t>
      </w:r>
      <w:r w:rsidRPr="009D46D9">
        <w:rPr>
          <w:rFonts w:ascii="Times New Roman" w:hAnsi="Times New Roman" w:cs="Times New Roman"/>
          <w:sz w:val="24"/>
          <w:szCs w:val="24"/>
        </w:rPr>
        <w:t xml:space="preserve"> deviance on CEO dismissals, the present research examines NFL head coach dismissals from </w:t>
      </w:r>
      <w:r w:rsidR="00625912" w:rsidRPr="009D46D9">
        <w:rPr>
          <w:rFonts w:ascii="Times New Roman" w:hAnsi="Times New Roman" w:cs="Times New Roman"/>
          <w:sz w:val="24"/>
          <w:szCs w:val="24"/>
        </w:rPr>
        <w:t>the 2000-2001 season through the 201</w:t>
      </w:r>
      <w:r w:rsidR="00326791" w:rsidRPr="009D46D9">
        <w:rPr>
          <w:rFonts w:ascii="Times New Roman" w:hAnsi="Times New Roman" w:cs="Times New Roman"/>
          <w:sz w:val="24"/>
          <w:szCs w:val="24"/>
        </w:rPr>
        <w:t>5</w:t>
      </w:r>
      <w:r w:rsidR="00625912" w:rsidRPr="009D46D9">
        <w:rPr>
          <w:rFonts w:ascii="Times New Roman" w:hAnsi="Times New Roman" w:cs="Times New Roman"/>
          <w:sz w:val="24"/>
          <w:szCs w:val="24"/>
        </w:rPr>
        <w:t>-201</w:t>
      </w:r>
      <w:r w:rsidR="00326791" w:rsidRPr="009D46D9">
        <w:rPr>
          <w:rFonts w:ascii="Times New Roman" w:hAnsi="Times New Roman" w:cs="Times New Roman"/>
          <w:sz w:val="24"/>
          <w:szCs w:val="24"/>
        </w:rPr>
        <w:t>6</w:t>
      </w:r>
      <w:r w:rsidR="00625912" w:rsidRPr="009D46D9">
        <w:rPr>
          <w:rFonts w:ascii="Times New Roman" w:hAnsi="Times New Roman" w:cs="Times New Roman"/>
          <w:sz w:val="24"/>
          <w:szCs w:val="24"/>
        </w:rPr>
        <w:t xml:space="preserve"> season</w:t>
      </w:r>
      <w:r w:rsidR="004775B1"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The unit of observation is a team-season. </w:t>
      </w:r>
      <w:r w:rsidR="00625912" w:rsidRPr="009D46D9">
        <w:rPr>
          <w:rFonts w:ascii="Times New Roman" w:hAnsi="Times New Roman" w:cs="Times New Roman"/>
          <w:sz w:val="24"/>
          <w:szCs w:val="24"/>
        </w:rPr>
        <w:t>For each of the 1</w:t>
      </w:r>
      <w:r w:rsidR="00326791" w:rsidRPr="009D46D9">
        <w:rPr>
          <w:rFonts w:ascii="Times New Roman" w:hAnsi="Times New Roman" w:cs="Times New Roman"/>
          <w:sz w:val="24"/>
          <w:szCs w:val="24"/>
        </w:rPr>
        <w:t>6</w:t>
      </w:r>
      <w:r w:rsidR="00625912" w:rsidRPr="009D46D9">
        <w:rPr>
          <w:rFonts w:ascii="Times New Roman" w:hAnsi="Times New Roman" w:cs="Times New Roman"/>
          <w:sz w:val="24"/>
          <w:szCs w:val="24"/>
        </w:rPr>
        <w:t xml:space="preserve"> seasons, there is one observation per team that creates a unit observation of a team-season</w:t>
      </w:r>
      <w:r w:rsidR="004775B1" w:rsidRPr="009D46D9">
        <w:rPr>
          <w:rFonts w:ascii="Times New Roman" w:hAnsi="Times New Roman" w:cs="Times New Roman"/>
          <w:sz w:val="24"/>
          <w:szCs w:val="24"/>
        </w:rPr>
        <w:t xml:space="preserve">.  </w:t>
      </w:r>
      <w:r w:rsidR="00625912" w:rsidRPr="009D46D9">
        <w:rPr>
          <w:rFonts w:ascii="Times New Roman" w:hAnsi="Times New Roman" w:cs="Times New Roman"/>
          <w:sz w:val="24"/>
          <w:szCs w:val="24"/>
        </w:rPr>
        <w:t>Each of the current 32 NFL team</w:t>
      </w:r>
      <w:r w:rsidR="00657932" w:rsidRPr="009D46D9">
        <w:rPr>
          <w:rFonts w:ascii="Times New Roman" w:hAnsi="Times New Roman" w:cs="Times New Roman"/>
          <w:sz w:val="24"/>
          <w:szCs w:val="24"/>
        </w:rPr>
        <w:t>s were active throughout this 16</w:t>
      </w:r>
      <w:r w:rsidR="00625912" w:rsidRPr="009D46D9">
        <w:rPr>
          <w:rFonts w:ascii="Times New Roman" w:hAnsi="Times New Roman" w:cs="Times New Roman"/>
          <w:sz w:val="24"/>
          <w:szCs w:val="24"/>
        </w:rPr>
        <w:t xml:space="preserve"> season period with the exception of the Houston Texans–a franchise which was established in the 2002-2003 season</w:t>
      </w:r>
      <w:r w:rsidR="004775B1" w:rsidRPr="009D46D9">
        <w:rPr>
          <w:rFonts w:ascii="Times New Roman" w:hAnsi="Times New Roman" w:cs="Times New Roman"/>
          <w:sz w:val="24"/>
          <w:szCs w:val="24"/>
        </w:rPr>
        <w:t xml:space="preserve">.  </w:t>
      </w:r>
      <w:r w:rsidR="00625912" w:rsidRPr="009D46D9">
        <w:rPr>
          <w:rFonts w:ascii="Times New Roman" w:hAnsi="Times New Roman" w:cs="Times New Roman"/>
          <w:sz w:val="24"/>
          <w:szCs w:val="24"/>
        </w:rPr>
        <w:t>Therefore, the 1</w:t>
      </w:r>
      <w:r w:rsidR="00326791" w:rsidRPr="009D46D9">
        <w:rPr>
          <w:rFonts w:ascii="Times New Roman" w:hAnsi="Times New Roman" w:cs="Times New Roman"/>
          <w:sz w:val="24"/>
          <w:szCs w:val="24"/>
        </w:rPr>
        <w:t>6</w:t>
      </w:r>
      <w:r w:rsidR="00625912" w:rsidRPr="009D46D9">
        <w:rPr>
          <w:rFonts w:ascii="Times New Roman" w:hAnsi="Times New Roman" w:cs="Times New Roman"/>
          <w:sz w:val="24"/>
          <w:szCs w:val="24"/>
        </w:rPr>
        <w:t xml:space="preserve"> season sample period yields </w:t>
      </w:r>
      <w:r w:rsidR="00250155" w:rsidRPr="009D46D9">
        <w:rPr>
          <w:rFonts w:ascii="Times New Roman" w:hAnsi="Times New Roman" w:cs="Times New Roman"/>
          <w:sz w:val="24"/>
          <w:szCs w:val="24"/>
        </w:rPr>
        <w:t>510</w:t>
      </w:r>
      <w:r w:rsidR="00625912" w:rsidRPr="009D46D9">
        <w:rPr>
          <w:rFonts w:ascii="Times New Roman" w:hAnsi="Times New Roman" w:cs="Times New Roman"/>
          <w:sz w:val="24"/>
          <w:szCs w:val="24"/>
        </w:rPr>
        <w:t xml:space="preserve"> team-season observations</w:t>
      </w:r>
      <w:r w:rsidR="00FE5254" w:rsidRPr="009D46D9">
        <w:rPr>
          <w:rFonts w:ascii="Times New Roman" w:hAnsi="Times New Roman" w:cs="Times New Roman"/>
          <w:sz w:val="24"/>
          <w:szCs w:val="24"/>
        </w:rPr>
        <w:t>.</w:t>
      </w:r>
      <w:r w:rsidR="00B072A1" w:rsidRPr="009D46D9">
        <w:rPr>
          <w:rFonts w:ascii="Times New Roman" w:hAnsi="Times New Roman" w:cs="Times New Roman"/>
          <w:sz w:val="24"/>
          <w:szCs w:val="24"/>
        </w:rPr>
        <w:t xml:space="preserve">  To best account for when a given executive is responsible for a given organization, a team-season begins the day following the previous season’s final game and ends the final day of the observed season due to head coach turnover often occurring around the </w:t>
      </w:r>
      <w:r w:rsidR="00B072A1" w:rsidRPr="009D46D9">
        <w:rPr>
          <w:rFonts w:ascii="Times New Roman" w:hAnsi="Times New Roman" w:cs="Times New Roman"/>
          <w:sz w:val="24"/>
          <w:szCs w:val="24"/>
        </w:rPr>
        <w:lastRenderedPageBreak/>
        <w:t>final game of a team’s season.  Therefore, team-season observations will be longer for teams with post-season games.</w:t>
      </w:r>
    </w:p>
    <w:p w14:paraId="4486BC46" w14:textId="77777777" w:rsidR="001D6C76" w:rsidRPr="009D46D9" w:rsidRDefault="001D6C76">
      <w:pPr>
        <w:autoSpaceDE w:val="0"/>
        <w:autoSpaceDN w:val="0"/>
        <w:adjustRightInd w:val="0"/>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Dependent Variable</w:t>
      </w:r>
    </w:p>
    <w:p w14:paraId="7FF1952E" w14:textId="319E6EF6" w:rsidR="00625912" w:rsidRPr="009D46D9" w:rsidRDefault="00625912"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The dichotomous dependent variable is whether the head coach of the team-season was dismissed (</w:t>
      </w:r>
      <w:r w:rsidRPr="009D46D9">
        <w:rPr>
          <w:rFonts w:ascii="Times New Roman" w:hAnsi="Times New Roman" w:cs="Times New Roman"/>
          <w:i/>
          <w:iCs/>
          <w:sz w:val="24"/>
          <w:szCs w:val="24"/>
        </w:rPr>
        <w:t>DISMISS</w:t>
      </w:r>
      <w:r w:rsidRPr="009D46D9">
        <w:rPr>
          <w:rFonts w:ascii="Times New Roman" w:hAnsi="Times New Roman" w:cs="Times New Roman"/>
          <w:sz w:val="24"/>
          <w:szCs w:val="24"/>
        </w:rPr>
        <w:t xml:space="preserve">), which is coded with the value of 1 to represent a head </w:t>
      </w:r>
      <w:r w:rsidR="00683E5E" w:rsidRPr="009D46D9">
        <w:rPr>
          <w:rFonts w:ascii="Times New Roman" w:hAnsi="Times New Roman" w:cs="Times New Roman"/>
          <w:sz w:val="24"/>
          <w:szCs w:val="24"/>
        </w:rPr>
        <w:t>coach dismissal</w:t>
      </w:r>
      <w:r w:rsidRPr="009D46D9">
        <w:rPr>
          <w:rFonts w:ascii="Times New Roman" w:hAnsi="Times New Roman" w:cs="Times New Roman"/>
          <w:sz w:val="24"/>
          <w:szCs w:val="24"/>
        </w:rPr>
        <w:t xml:space="preserve"> and 0 otherwise</w:t>
      </w:r>
      <w:r w:rsidR="004775B1"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To determine if a head coach was dismissed, </w:t>
      </w:r>
      <w:r w:rsidR="004775B1" w:rsidRPr="009D46D9">
        <w:rPr>
          <w:rFonts w:ascii="Times New Roman" w:hAnsi="Times New Roman" w:cs="Times New Roman"/>
          <w:sz w:val="24"/>
          <w:szCs w:val="24"/>
        </w:rPr>
        <w:t xml:space="preserve">we </w:t>
      </w:r>
      <w:r w:rsidRPr="009D46D9">
        <w:rPr>
          <w:rFonts w:ascii="Times New Roman" w:hAnsi="Times New Roman" w:cs="Times New Roman"/>
          <w:sz w:val="24"/>
          <w:szCs w:val="24"/>
        </w:rPr>
        <w:t>examine whether there was a change in head coach after the beginning of the observed season and prior to the beginning of the first regular season game of the following season</w:t>
      </w:r>
      <w:r w:rsidR="004775B1" w:rsidRPr="009D46D9">
        <w:rPr>
          <w:rFonts w:ascii="Times New Roman" w:hAnsi="Times New Roman" w:cs="Times New Roman"/>
          <w:sz w:val="24"/>
          <w:szCs w:val="24"/>
        </w:rPr>
        <w:t xml:space="preserve">.  </w:t>
      </w:r>
      <w:r w:rsidRPr="009D46D9">
        <w:rPr>
          <w:rFonts w:ascii="Times New Roman" w:hAnsi="Times New Roman" w:cs="Times New Roman"/>
          <w:sz w:val="24"/>
          <w:szCs w:val="24"/>
        </w:rPr>
        <w:t>If the head coach of the observed season is different from the head coach of the following season, a head coach departure is noted</w:t>
      </w:r>
      <w:r w:rsidR="004775B1"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To determine whether the departure was voluntary or involuntary (i.e., a dismissal), a review of newspaper articles was conducted through Factiva (academic license) where key terms such as </w:t>
      </w:r>
      <w:r w:rsidRPr="009D46D9">
        <w:rPr>
          <w:rFonts w:ascii="Times New Roman" w:hAnsi="Times New Roman" w:cs="Times New Roman"/>
          <w:i/>
          <w:sz w:val="24"/>
          <w:szCs w:val="24"/>
        </w:rPr>
        <w:t>fire</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oust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dismiss</w:t>
      </w:r>
      <w:r w:rsidRPr="009D46D9">
        <w:rPr>
          <w:rFonts w:ascii="Times New Roman" w:hAnsi="Times New Roman" w:cs="Times New Roman"/>
          <w:sz w:val="24"/>
          <w:szCs w:val="24"/>
        </w:rPr>
        <w:t xml:space="preserve">, or </w:t>
      </w:r>
      <w:r w:rsidRPr="009D46D9">
        <w:rPr>
          <w:rFonts w:ascii="Times New Roman" w:hAnsi="Times New Roman" w:cs="Times New Roman"/>
          <w:i/>
          <w:sz w:val="24"/>
          <w:szCs w:val="24"/>
        </w:rPr>
        <w:t>forced resignation</w:t>
      </w:r>
      <w:r w:rsidRPr="009D46D9">
        <w:rPr>
          <w:rFonts w:ascii="Times New Roman" w:hAnsi="Times New Roman" w:cs="Times New Roman"/>
          <w:sz w:val="24"/>
          <w:szCs w:val="24"/>
        </w:rPr>
        <w:t xml:space="preserve"> were used to indicate a dismissal.</w:t>
      </w:r>
    </w:p>
    <w:p w14:paraId="71F4F80C" w14:textId="77777777" w:rsidR="00F76131" w:rsidRPr="009D46D9" w:rsidRDefault="00F76131">
      <w:pPr>
        <w:autoSpaceDE w:val="0"/>
        <w:autoSpaceDN w:val="0"/>
        <w:adjustRightInd w:val="0"/>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Independent Variables</w:t>
      </w:r>
    </w:p>
    <w:p w14:paraId="5DDCEBC1" w14:textId="77777777" w:rsidR="00F76131" w:rsidRPr="009D46D9" w:rsidRDefault="00FE5254"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To isolate the effects of executive</w:t>
      </w:r>
      <w:r w:rsidR="00BE7789" w:rsidRPr="009D46D9">
        <w:rPr>
          <w:rFonts w:ascii="Times New Roman" w:hAnsi="Times New Roman" w:cs="Times New Roman"/>
          <w:sz w:val="24"/>
          <w:szCs w:val="24"/>
        </w:rPr>
        <w:t xml:space="preserve"> </w:t>
      </w:r>
      <w:r w:rsidR="003F4A43" w:rsidRPr="009D46D9">
        <w:rPr>
          <w:rFonts w:ascii="Times New Roman" w:hAnsi="Times New Roman" w:cs="Times New Roman"/>
          <w:sz w:val="24"/>
          <w:szCs w:val="24"/>
        </w:rPr>
        <w:t>deviance</w:t>
      </w:r>
      <w:r w:rsidRPr="009D46D9">
        <w:rPr>
          <w:rFonts w:ascii="Times New Roman" w:hAnsi="Times New Roman" w:cs="Times New Roman"/>
          <w:sz w:val="24"/>
          <w:szCs w:val="24"/>
        </w:rPr>
        <w:t xml:space="preserve"> from the other four </w:t>
      </w:r>
      <w:r w:rsidR="005E71D6" w:rsidRPr="009D46D9">
        <w:rPr>
          <w:rFonts w:ascii="Times New Roman" w:hAnsi="Times New Roman" w:cs="Times New Roman"/>
          <w:sz w:val="24"/>
          <w:szCs w:val="24"/>
        </w:rPr>
        <w:t>sociopolitical</w:t>
      </w:r>
      <w:r w:rsidRPr="009D46D9">
        <w:rPr>
          <w:rFonts w:ascii="Times New Roman" w:hAnsi="Times New Roman" w:cs="Times New Roman"/>
          <w:sz w:val="24"/>
          <w:szCs w:val="24"/>
        </w:rPr>
        <w:t xml:space="preserve"> forces of CEO dismissals</w:t>
      </w:r>
      <w:r w:rsidR="00BE7789" w:rsidRPr="009D46D9">
        <w:rPr>
          <w:rFonts w:ascii="Times New Roman" w:hAnsi="Times New Roman" w:cs="Times New Roman"/>
          <w:sz w:val="24"/>
          <w:szCs w:val="24"/>
        </w:rPr>
        <w:t xml:space="preserve">, the present research </w:t>
      </w:r>
      <w:r w:rsidRPr="009D46D9">
        <w:rPr>
          <w:rFonts w:ascii="Times New Roman" w:hAnsi="Times New Roman" w:cs="Times New Roman"/>
          <w:sz w:val="24"/>
          <w:szCs w:val="24"/>
        </w:rPr>
        <w:t>utiliz</w:t>
      </w:r>
      <w:r w:rsidR="00BE7789" w:rsidRPr="009D46D9">
        <w:rPr>
          <w:rFonts w:ascii="Times New Roman" w:hAnsi="Times New Roman" w:cs="Times New Roman"/>
          <w:sz w:val="24"/>
          <w:szCs w:val="24"/>
        </w:rPr>
        <w:t>ed data regarding</w:t>
      </w:r>
      <w:r w:rsidRPr="009D46D9">
        <w:rPr>
          <w:rFonts w:ascii="Times New Roman" w:hAnsi="Times New Roman" w:cs="Times New Roman"/>
          <w:sz w:val="24"/>
          <w:szCs w:val="24"/>
        </w:rPr>
        <w:t xml:space="preserve"> (a)</w:t>
      </w:r>
      <w:r w:rsidR="00BE7789"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counterproductive workplace deviance committed directly by the executives, (b) counterproductive workplace deviance committed by employees, and (c) off-duty deviance committed by </w:t>
      </w:r>
      <w:r w:rsidR="00AD1D02" w:rsidRPr="009D46D9">
        <w:rPr>
          <w:rFonts w:ascii="Times New Roman" w:hAnsi="Times New Roman" w:cs="Times New Roman"/>
          <w:sz w:val="24"/>
          <w:szCs w:val="24"/>
        </w:rPr>
        <w:t>employees</w:t>
      </w:r>
      <w:r w:rsidR="00BE7789" w:rsidRPr="009D46D9">
        <w:rPr>
          <w:rFonts w:ascii="Times New Roman" w:hAnsi="Times New Roman" w:cs="Times New Roman"/>
          <w:sz w:val="24"/>
          <w:szCs w:val="24"/>
        </w:rPr>
        <w:t>.</w:t>
      </w:r>
      <w:r w:rsidR="00B32C28" w:rsidRPr="009D46D9">
        <w:rPr>
          <w:rFonts w:ascii="Times New Roman" w:hAnsi="Times New Roman" w:cs="Times New Roman"/>
          <w:sz w:val="24"/>
          <w:szCs w:val="24"/>
        </w:rPr>
        <w:t xml:space="preserve"> </w:t>
      </w:r>
      <w:r w:rsidR="00AD1D02" w:rsidRPr="009D46D9">
        <w:rPr>
          <w:rFonts w:ascii="Times New Roman" w:hAnsi="Times New Roman" w:cs="Times New Roman"/>
          <w:sz w:val="24"/>
          <w:szCs w:val="24"/>
        </w:rPr>
        <w:t xml:space="preserve"> The data is</w:t>
      </w:r>
      <w:r w:rsidR="00B32C28" w:rsidRPr="009D46D9">
        <w:rPr>
          <w:rFonts w:ascii="Times New Roman" w:hAnsi="Times New Roman" w:cs="Times New Roman"/>
          <w:sz w:val="24"/>
          <w:szCs w:val="24"/>
        </w:rPr>
        <w:t xml:space="preserve"> aggregated </w:t>
      </w:r>
      <w:r w:rsidR="00AD1D02" w:rsidRPr="009D46D9">
        <w:rPr>
          <w:rFonts w:ascii="Times New Roman" w:hAnsi="Times New Roman" w:cs="Times New Roman"/>
          <w:sz w:val="24"/>
          <w:szCs w:val="24"/>
        </w:rPr>
        <w:t xml:space="preserve">for </w:t>
      </w:r>
      <w:r w:rsidR="00B32C28" w:rsidRPr="009D46D9">
        <w:rPr>
          <w:rFonts w:ascii="Times New Roman" w:hAnsi="Times New Roman" w:cs="Times New Roman"/>
          <w:sz w:val="24"/>
          <w:szCs w:val="24"/>
        </w:rPr>
        <w:t>team-season</w:t>
      </w:r>
      <w:r w:rsidR="00AD1D02" w:rsidRPr="009D46D9">
        <w:rPr>
          <w:rFonts w:ascii="Times New Roman" w:hAnsi="Times New Roman" w:cs="Times New Roman"/>
          <w:sz w:val="24"/>
          <w:szCs w:val="24"/>
        </w:rPr>
        <w:t xml:space="preserve"> units of observation</w:t>
      </w:r>
      <w:r w:rsidR="00B32C28" w:rsidRPr="009D46D9">
        <w:rPr>
          <w:rFonts w:ascii="Times New Roman" w:hAnsi="Times New Roman" w:cs="Times New Roman"/>
          <w:sz w:val="24"/>
          <w:szCs w:val="24"/>
        </w:rPr>
        <w:t xml:space="preserve">.    </w:t>
      </w:r>
    </w:p>
    <w:p w14:paraId="7F4D2DA4" w14:textId="06E70179" w:rsidR="00AE6D70" w:rsidRPr="009D46D9" w:rsidRDefault="004E61B0"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Hypothesis 1 examines</w:t>
      </w:r>
      <w:r w:rsidR="00EE0346" w:rsidRPr="009D46D9">
        <w:rPr>
          <w:rFonts w:ascii="Times New Roman" w:hAnsi="Times New Roman" w:cs="Times New Roman"/>
          <w:sz w:val="24"/>
          <w:szCs w:val="24"/>
        </w:rPr>
        <w:t xml:space="preserve"> deviance of the </w:t>
      </w:r>
      <w:r w:rsidR="00AE6D70" w:rsidRPr="009D46D9">
        <w:rPr>
          <w:rFonts w:ascii="Times New Roman" w:hAnsi="Times New Roman" w:cs="Times New Roman"/>
          <w:sz w:val="24"/>
          <w:szCs w:val="24"/>
        </w:rPr>
        <w:t>management</w:t>
      </w:r>
      <w:r w:rsidR="00EE0346" w:rsidRPr="009D46D9">
        <w:rPr>
          <w:rFonts w:ascii="Times New Roman" w:hAnsi="Times New Roman" w:cs="Times New Roman"/>
          <w:sz w:val="24"/>
          <w:szCs w:val="24"/>
        </w:rPr>
        <w:t xml:space="preserve"> staff.  </w:t>
      </w:r>
      <w:r w:rsidR="00AE6D70" w:rsidRPr="009D46D9">
        <w:rPr>
          <w:rFonts w:ascii="Times New Roman" w:hAnsi="Times New Roman" w:cs="Times New Roman"/>
          <w:sz w:val="24"/>
          <w:szCs w:val="24"/>
        </w:rPr>
        <w:t>To proxy workplace deviance, we use the total amount of monetary fines assessed against the team’s coaching staff in the observed season (</w:t>
      </w:r>
      <w:r w:rsidR="00AE6D70" w:rsidRPr="009D46D9">
        <w:rPr>
          <w:rFonts w:ascii="Times New Roman" w:hAnsi="Times New Roman" w:cs="Times New Roman"/>
          <w:i/>
          <w:sz w:val="24"/>
          <w:szCs w:val="24"/>
        </w:rPr>
        <w:t>CFINEAMT</w:t>
      </w:r>
      <w:r w:rsidR="00AE6D70" w:rsidRPr="009D46D9">
        <w:rPr>
          <w:rFonts w:ascii="Times New Roman" w:hAnsi="Times New Roman" w:cs="Times New Roman"/>
          <w:sz w:val="24"/>
          <w:szCs w:val="24"/>
        </w:rPr>
        <w:t>).  These fines can be attributed to various transgressions including verbal and physical altercat</w:t>
      </w:r>
      <w:r w:rsidR="000863C9" w:rsidRPr="009D46D9">
        <w:rPr>
          <w:rFonts w:ascii="Times New Roman" w:hAnsi="Times New Roman" w:cs="Times New Roman"/>
          <w:sz w:val="24"/>
          <w:szCs w:val="24"/>
        </w:rPr>
        <w:t>ions or falsifying injury reports</w:t>
      </w:r>
      <w:r w:rsidR="00AE6D70" w:rsidRPr="009D46D9">
        <w:rPr>
          <w:rFonts w:ascii="Times New Roman" w:hAnsi="Times New Roman" w:cs="Times New Roman"/>
          <w:sz w:val="24"/>
          <w:szCs w:val="24"/>
        </w:rPr>
        <w:t xml:space="preserve">. </w:t>
      </w:r>
      <w:r w:rsidR="000863C9" w:rsidRPr="009D46D9">
        <w:rPr>
          <w:rFonts w:ascii="Times New Roman" w:hAnsi="Times New Roman" w:cs="Times New Roman"/>
          <w:sz w:val="24"/>
          <w:szCs w:val="24"/>
        </w:rPr>
        <w:t xml:space="preserve"> </w:t>
      </w:r>
      <w:r w:rsidR="00AE6D70" w:rsidRPr="009D46D9">
        <w:rPr>
          <w:rFonts w:ascii="Times New Roman" w:hAnsi="Times New Roman" w:cs="Times New Roman"/>
          <w:sz w:val="24"/>
          <w:szCs w:val="24"/>
        </w:rPr>
        <w:t>Data regarding monetary fines were transformed to account for inflation by calculating the</w:t>
      </w:r>
      <w:r w:rsidR="000863C9" w:rsidRPr="009D46D9">
        <w:rPr>
          <w:rFonts w:ascii="Times New Roman" w:hAnsi="Times New Roman" w:cs="Times New Roman"/>
          <w:sz w:val="24"/>
          <w:szCs w:val="24"/>
        </w:rPr>
        <w:t xml:space="preserve"> real value of the fines in 2015</w:t>
      </w:r>
      <w:r w:rsidR="00AE6D70" w:rsidRPr="009D46D9">
        <w:rPr>
          <w:rFonts w:ascii="Times New Roman" w:hAnsi="Times New Roman" w:cs="Times New Roman"/>
          <w:sz w:val="24"/>
          <w:szCs w:val="24"/>
        </w:rPr>
        <w:t xml:space="preserve"> dollars </w:t>
      </w:r>
      <w:r w:rsidR="00AE6D70" w:rsidRPr="009D46D9">
        <w:rPr>
          <w:rFonts w:ascii="Times New Roman" w:hAnsi="Times New Roman" w:cs="Times New Roman"/>
          <w:sz w:val="24"/>
          <w:szCs w:val="24"/>
        </w:rPr>
        <w:lastRenderedPageBreak/>
        <w:t>based on the season start years of each team-season observation</w:t>
      </w:r>
      <w:r w:rsidR="00926E35" w:rsidRPr="009D46D9">
        <w:rPr>
          <w:rFonts w:ascii="Times New Roman" w:hAnsi="Times New Roman" w:cs="Times New Roman"/>
          <w:sz w:val="24"/>
          <w:szCs w:val="24"/>
        </w:rPr>
        <w:t xml:space="preserve"> using</w:t>
      </w:r>
      <w:r w:rsidR="00AE6D70" w:rsidRPr="009D46D9">
        <w:rPr>
          <w:rFonts w:ascii="Times New Roman" w:hAnsi="Times New Roman" w:cs="Times New Roman"/>
          <w:sz w:val="24"/>
          <w:szCs w:val="24"/>
        </w:rPr>
        <w:t xml:space="preserve"> the Bureau of Labor Statistics (BLS) urban consumers price index (CPU-I) non-seasonally adjusted annual average.</w:t>
      </w:r>
      <w:r w:rsidR="000863C9" w:rsidRPr="009D46D9">
        <w:rPr>
          <w:rFonts w:ascii="Times New Roman" w:hAnsi="Times New Roman" w:cs="Times New Roman"/>
          <w:sz w:val="24"/>
          <w:szCs w:val="24"/>
        </w:rPr>
        <w:t xml:space="preserve">  The variable </w:t>
      </w:r>
      <w:r w:rsidR="000863C9" w:rsidRPr="009D46D9">
        <w:rPr>
          <w:rFonts w:ascii="Times New Roman" w:hAnsi="Times New Roman" w:cs="Times New Roman"/>
          <w:i/>
          <w:sz w:val="24"/>
          <w:szCs w:val="24"/>
        </w:rPr>
        <w:t>CFINEAMT</w:t>
      </w:r>
      <w:r w:rsidR="000863C9" w:rsidRPr="009D46D9">
        <w:rPr>
          <w:rFonts w:ascii="Times New Roman" w:hAnsi="Times New Roman" w:cs="Times New Roman"/>
          <w:sz w:val="24"/>
          <w:szCs w:val="24"/>
        </w:rPr>
        <w:t xml:space="preserve"> is measured in units of $100,000 increments.</w:t>
      </w:r>
    </w:p>
    <w:p w14:paraId="5AB770AC" w14:textId="77777777" w:rsidR="002B6078" w:rsidRPr="009D46D9" w:rsidRDefault="000863C9" w:rsidP="000A254D">
      <w:pPr>
        <w:autoSpaceDE w:val="0"/>
        <w:autoSpaceDN w:val="0"/>
        <w:adjustRightInd w:val="0"/>
        <w:spacing w:after="0" w:line="480" w:lineRule="auto"/>
        <w:ind w:firstLine="720"/>
        <w:rPr>
          <w:rFonts w:ascii="Times New Roman" w:hAnsi="Times New Roman"/>
          <w:sz w:val="24"/>
          <w:szCs w:val="24"/>
        </w:rPr>
      </w:pPr>
      <w:r w:rsidRPr="009D46D9">
        <w:rPr>
          <w:rFonts w:ascii="Times New Roman" w:hAnsi="Times New Roman"/>
          <w:sz w:val="24"/>
          <w:szCs w:val="24"/>
        </w:rPr>
        <w:t>H</w:t>
      </w:r>
      <w:r w:rsidR="00D9485F" w:rsidRPr="009D46D9">
        <w:rPr>
          <w:rFonts w:ascii="Times New Roman" w:hAnsi="Times New Roman"/>
          <w:sz w:val="24"/>
          <w:szCs w:val="24"/>
        </w:rPr>
        <w:t>ypothese</w:t>
      </w:r>
      <w:r w:rsidRPr="009D46D9">
        <w:rPr>
          <w:rFonts w:ascii="Times New Roman" w:hAnsi="Times New Roman"/>
          <w:sz w:val="24"/>
          <w:szCs w:val="24"/>
        </w:rPr>
        <w:t>s 2</w:t>
      </w:r>
      <w:r w:rsidR="00D9485F" w:rsidRPr="009D46D9">
        <w:rPr>
          <w:rFonts w:ascii="Times New Roman" w:hAnsi="Times New Roman"/>
          <w:sz w:val="24"/>
          <w:szCs w:val="24"/>
        </w:rPr>
        <w:t>a, 2b, 2c, 3a, and 3b examine</w:t>
      </w:r>
      <w:r w:rsidRPr="009D46D9">
        <w:rPr>
          <w:rFonts w:ascii="Times New Roman" w:hAnsi="Times New Roman"/>
          <w:sz w:val="24"/>
          <w:szCs w:val="24"/>
        </w:rPr>
        <w:t xml:space="preserve"> employee deviance within the workplace.  </w:t>
      </w:r>
      <w:r w:rsidR="002B6078" w:rsidRPr="009D46D9">
        <w:rPr>
          <w:rFonts w:ascii="Times New Roman" w:hAnsi="Times New Roman"/>
          <w:sz w:val="24"/>
          <w:szCs w:val="24"/>
        </w:rPr>
        <w:t>To test these five hypotheses, we</w:t>
      </w:r>
      <w:r w:rsidR="00990DD5" w:rsidRPr="009D46D9">
        <w:rPr>
          <w:rFonts w:ascii="Times New Roman" w:hAnsi="Times New Roman"/>
          <w:sz w:val="24"/>
          <w:szCs w:val="24"/>
        </w:rPr>
        <w:t xml:space="preserve"> use seven variables to proxy employee workplace deviance.  </w:t>
      </w:r>
      <w:r w:rsidR="002B6078" w:rsidRPr="009D46D9">
        <w:rPr>
          <w:rFonts w:ascii="Times New Roman" w:hAnsi="Times New Roman"/>
          <w:sz w:val="24"/>
          <w:szCs w:val="24"/>
        </w:rPr>
        <w:t>For Hypotheses 2a, 2b, and 2c, we use</w:t>
      </w:r>
      <w:r w:rsidR="00990DD5" w:rsidRPr="009D46D9">
        <w:rPr>
          <w:rFonts w:ascii="Times New Roman" w:hAnsi="Times New Roman"/>
          <w:sz w:val="24"/>
          <w:szCs w:val="24"/>
        </w:rPr>
        <w:t xml:space="preserve"> on-field penalties, which are minor acts of workplace deviance </w:t>
      </w:r>
      <w:r w:rsidR="002B6078" w:rsidRPr="009D46D9">
        <w:rPr>
          <w:rFonts w:ascii="Times New Roman" w:hAnsi="Times New Roman"/>
          <w:sz w:val="24"/>
          <w:szCs w:val="24"/>
        </w:rPr>
        <w:t>that</w:t>
      </w:r>
      <w:r w:rsidR="00990DD5" w:rsidRPr="009D46D9">
        <w:rPr>
          <w:rFonts w:ascii="Times New Roman" w:hAnsi="Times New Roman"/>
          <w:sz w:val="24"/>
          <w:szCs w:val="24"/>
        </w:rPr>
        <w:t xml:space="preserve"> occur during the course </w:t>
      </w:r>
      <w:r w:rsidR="003B25B4" w:rsidRPr="009D46D9">
        <w:rPr>
          <w:rFonts w:ascii="Times New Roman" w:hAnsi="Times New Roman"/>
          <w:sz w:val="24"/>
          <w:szCs w:val="24"/>
        </w:rPr>
        <w:t xml:space="preserve">of </w:t>
      </w:r>
      <w:r w:rsidR="00CF1C33" w:rsidRPr="009D46D9">
        <w:rPr>
          <w:rFonts w:ascii="Times New Roman" w:hAnsi="Times New Roman"/>
          <w:sz w:val="24"/>
          <w:szCs w:val="24"/>
        </w:rPr>
        <w:t xml:space="preserve">normal </w:t>
      </w:r>
      <w:r w:rsidR="003B25B4" w:rsidRPr="009D46D9">
        <w:rPr>
          <w:rFonts w:ascii="Times New Roman" w:hAnsi="Times New Roman"/>
          <w:sz w:val="24"/>
          <w:szCs w:val="24"/>
        </w:rPr>
        <w:t>business</w:t>
      </w:r>
      <w:r w:rsidR="00CF1C33" w:rsidRPr="009D46D9">
        <w:rPr>
          <w:rFonts w:ascii="Times New Roman" w:hAnsi="Times New Roman"/>
          <w:sz w:val="24"/>
          <w:szCs w:val="24"/>
        </w:rPr>
        <w:t xml:space="preserve"> functions</w:t>
      </w:r>
      <w:r w:rsidR="003B25B4" w:rsidRPr="009D46D9">
        <w:rPr>
          <w:rFonts w:ascii="Times New Roman" w:hAnsi="Times New Roman"/>
          <w:sz w:val="24"/>
          <w:szCs w:val="24"/>
        </w:rPr>
        <w:t xml:space="preserve">.  </w:t>
      </w:r>
      <w:r w:rsidR="002B6078" w:rsidRPr="009D46D9">
        <w:rPr>
          <w:rFonts w:ascii="Times New Roman" w:hAnsi="Times New Roman"/>
          <w:sz w:val="24"/>
          <w:szCs w:val="24"/>
        </w:rPr>
        <w:t xml:space="preserve">More specifically, for Hypothesis 2a, we use the number of </w:t>
      </w:r>
      <w:r w:rsidR="003B25B4" w:rsidRPr="009D46D9">
        <w:rPr>
          <w:rFonts w:ascii="Times New Roman" w:hAnsi="Times New Roman"/>
          <w:sz w:val="24"/>
          <w:szCs w:val="24"/>
        </w:rPr>
        <w:t xml:space="preserve">procedural penalties </w:t>
      </w:r>
      <w:r w:rsidR="002B6078" w:rsidRPr="009D46D9">
        <w:rPr>
          <w:rFonts w:ascii="Times New Roman" w:hAnsi="Times New Roman"/>
          <w:sz w:val="24"/>
          <w:szCs w:val="24"/>
        </w:rPr>
        <w:t>(</w:t>
      </w:r>
      <w:r w:rsidR="002B6078" w:rsidRPr="009D46D9">
        <w:rPr>
          <w:rFonts w:ascii="Times New Roman" w:hAnsi="Times New Roman"/>
          <w:i/>
          <w:sz w:val="24"/>
          <w:szCs w:val="24"/>
        </w:rPr>
        <w:t>PROCPEN</w:t>
      </w:r>
      <w:r w:rsidR="002B6078" w:rsidRPr="009D46D9">
        <w:rPr>
          <w:rFonts w:ascii="Times New Roman" w:hAnsi="Times New Roman"/>
          <w:sz w:val="24"/>
          <w:szCs w:val="24"/>
        </w:rPr>
        <w:t xml:space="preserve">) </w:t>
      </w:r>
      <w:r w:rsidR="003B25B4" w:rsidRPr="009D46D9">
        <w:rPr>
          <w:rFonts w:ascii="Times New Roman" w:hAnsi="Times New Roman"/>
          <w:sz w:val="24"/>
          <w:szCs w:val="24"/>
        </w:rPr>
        <w:t>such as illegal motion or too many players on the field</w:t>
      </w:r>
      <w:r w:rsidR="002B6078" w:rsidRPr="009D46D9">
        <w:rPr>
          <w:rFonts w:ascii="Times New Roman" w:hAnsi="Times New Roman"/>
          <w:sz w:val="24"/>
          <w:szCs w:val="24"/>
        </w:rPr>
        <w:t xml:space="preserve"> to proxy for minor workplace deviance directed by the executive.  For Hypothesis 2b</w:t>
      </w:r>
      <w:r w:rsidR="003B25B4" w:rsidRPr="009D46D9">
        <w:rPr>
          <w:rFonts w:ascii="Times New Roman" w:hAnsi="Times New Roman"/>
          <w:sz w:val="24"/>
          <w:szCs w:val="24"/>
        </w:rPr>
        <w:t xml:space="preserve">, </w:t>
      </w:r>
      <w:r w:rsidR="002B6078" w:rsidRPr="009D46D9">
        <w:rPr>
          <w:rFonts w:ascii="Times New Roman" w:hAnsi="Times New Roman"/>
          <w:sz w:val="24"/>
          <w:szCs w:val="24"/>
        </w:rPr>
        <w:t>we use the number of</w:t>
      </w:r>
      <w:r w:rsidR="003B25B4" w:rsidRPr="009D46D9">
        <w:rPr>
          <w:rFonts w:ascii="Times New Roman" w:hAnsi="Times New Roman"/>
          <w:sz w:val="24"/>
          <w:szCs w:val="24"/>
        </w:rPr>
        <w:t xml:space="preserve"> behavioral penalties</w:t>
      </w:r>
      <w:r w:rsidR="002B6078" w:rsidRPr="009D46D9">
        <w:rPr>
          <w:rFonts w:ascii="Times New Roman" w:hAnsi="Times New Roman"/>
          <w:sz w:val="24"/>
          <w:szCs w:val="24"/>
        </w:rPr>
        <w:t xml:space="preserve"> (</w:t>
      </w:r>
      <w:r w:rsidR="002B6078" w:rsidRPr="009D46D9">
        <w:rPr>
          <w:rFonts w:ascii="Times New Roman" w:hAnsi="Times New Roman"/>
          <w:i/>
          <w:sz w:val="24"/>
          <w:szCs w:val="24"/>
        </w:rPr>
        <w:t>BEHAVPEN</w:t>
      </w:r>
      <w:r w:rsidR="002B6078" w:rsidRPr="009D46D9">
        <w:rPr>
          <w:rFonts w:ascii="Times New Roman" w:hAnsi="Times New Roman"/>
          <w:sz w:val="24"/>
          <w:szCs w:val="24"/>
        </w:rPr>
        <w:t>)</w:t>
      </w:r>
      <w:r w:rsidR="003B25B4" w:rsidRPr="009D46D9">
        <w:rPr>
          <w:rFonts w:ascii="Times New Roman" w:hAnsi="Times New Roman"/>
          <w:sz w:val="24"/>
          <w:szCs w:val="24"/>
        </w:rPr>
        <w:t xml:space="preserve"> </w:t>
      </w:r>
      <w:r w:rsidR="002B6078" w:rsidRPr="009D46D9">
        <w:rPr>
          <w:rFonts w:ascii="Times New Roman" w:hAnsi="Times New Roman"/>
          <w:sz w:val="24"/>
          <w:szCs w:val="24"/>
        </w:rPr>
        <w:t>s</w:t>
      </w:r>
      <w:r w:rsidR="003B25B4" w:rsidRPr="009D46D9">
        <w:rPr>
          <w:rFonts w:ascii="Times New Roman" w:hAnsi="Times New Roman"/>
          <w:sz w:val="24"/>
          <w:szCs w:val="24"/>
        </w:rPr>
        <w:t>uch as taunting or unnecessary roughness</w:t>
      </w:r>
      <w:r w:rsidR="002B6078" w:rsidRPr="009D46D9">
        <w:rPr>
          <w:rFonts w:ascii="Times New Roman" w:hAnsi="Times New Roman"/>
          <w:sz w:val="24"/>
          <w:szCs w:val="24"/>
        </w:rPr>
        <w:t xml:space="preserve"> to proxy for minor workplace deviance of a behavioral nature.</w:t>
      </w:r>
    </w:p>
    <w:p w14:paraId="4EDCE74F" w14:textId="65E892E1" w:rsidR="003B25B4" w:rsidRPr="009D46D9" w:rsidRDefault="002B6078" w:rsidP="000A254D">
      <w:pPr>
        <w:autoSpaceDE w:val="0"/>
        <w:autoSpaceDN w:val="0"/>
        <w:adjustRightInd w:val="0"/>
        <w:spacing w:after="0" w:line="480" w:lineRule="auto"/>
        <w:ind w:firstLine="720"/>
        <w:rPr>
          <w:rFonts w:ascii="Times New Roman" w:hAnsi="Times New Roman"/>
          <w:sz w:val="24"/>
          <w:szCs w:val="24"/>
        </w:rPr>
      </w:pPr>
      <w:r w:rsidRPr="009D46D9">
        <w:rPr>
          <w:rFonts w:ascii="Times New Roman" w:hAnsi="Times New Roman"/>
          <w:sz w:val="24"/>
          <w:szCs w:val="24"/>
        </w:rPr>
        <w:t xml:space="preserve">For Hypothesis 2c, we three variables to capture non-procedural or -behavioral penalties: (a) </w:t>
      </w:r>
      <w:r w:rsidR="003B25B4" w:rsidRPr="009D46D9">
        <w:rPr>
          <w:rFonts w:ascii="Times New Roman" w:hAnsi="Times New Roman"/>
          <w:sz w:val="24"/>
          <w:szCs w:val="24"/>
        </w:rPr>
        <w:t>minor penalties (</w:t>
      </w:r>
      <w:r w:rsidR="003B25B4" w:rsidRPr="009D46D9">
        <w:rPr>
          <w:rFonts w:ascii="Times New Roman" w:hAnsi="Times New Roman"/>
          <w:i/>
          <w:sz w:val="24"/>
          <w:szCs w:val="24"/>
        </w:rPr>
        <w:t>MINORPEN</w:t>
      </w:r>
      <w:r w:rsidR="003B25B4" w:rsidRPr="009D46D9">
        <w:rPr>
          <w:rFonts w:ascii="Times New Roman" w:hAnsi="Times New Roman"/>
          <w:sz w:val="24"/>
          <w:szCs w:val="24"/>
        </w:rPr>
        <w:t>) which a</w:t>
      </w:r>
      <w:r w:rsidRPr="009D46D9">
        <w:rPr>
          <w:rFonts w:ascii="Times New Roman" w:hAnsi="Times New Roman"/>
          <w:sz w:val="24"/>
          <w:szCs w:val="24"/>
        </w:rPr>
        <w:t>re usually assessed with a five-</w:t>
      </w:r>
      <w:r w:rsidR="003B25B4" w:rsidRPr="009D46D9">
        <w:rPr>
          <w:rFonts w:ascii="Times New Roman" w:hAnsi="Times New Roman"/>
          <w:sz w:val="24"/>
          <w:szCs w:val="24"/>
        </w:rPr>
        <w:t>yard loss of field position, (</w:t>
      </w:r>
      <w:r w:rsidRPr="009D46D9">
        <w:rPr>
          <w:rFonts w:ascii="Times New Roman" w:hAnsi="Times New Roman"/>
          <w:sz w:val="24"/>
          <w:szCs w:val="24"/>
        </w:rPr>
        <w:t>b</w:t>
      </w:r>
      <w:r w:rsidR="003B25B4" w:rsidRPr="009D46D9">
        <w:rPr>
          <w:rFonts w:ascii="Times New Roman" w:hAnsi="Times New Roman"/>
          <w:sz w:val="24"/>
          <w:szCs w:val="24"/>
        </w:rPr>
        <w:t>) mid-range penalties (</w:t>
      </w:r>
      <w:r w:rsidR="003B25B4" w:rsidRPr="009D46D9">
        <w:rPr>
          <w:rFonts w:ascii="Times New Roman" w:hAnsi="Times New Roman"/>
          <w:i/>
          <w:sz w:val="24"/>
          <w:szCs w:val="24"/>
        </w:rPr>
        <w:t>MIDPEN</w:t>
      </w:r>
      <w:r w:rsidR="003B25B4" w:rsidRPr="009D46D9">
        <w:rPr>
          <w:rFonts w:ascii="Times New Roman" w:hAnsi="Times New Roman"/>
          <w:sz w:val="24"/>
          <w:szCs w:val="24"/>
        </w:rPr>
        <w:t>) which are usually assessed with a 10</w:t>
      </w:r>
      <w:r w:rsidRPr="009D46D9">
        <w:rPr>
          <w:rFonts w:ascii="Times New Roman" w:hAnsi="Times New Roman"/>
          <w:sz w:val="24"/>
          <w:szCs w:val="24"/>
        </w:rPr>
        <w:t>-</w:t>
      </w:r>
      <w:r w:rsidR="003B25B4" w:rsidRPr="009D46D9">
        <w:rPr>
          <w:rFonts w:ascii="Times New Roman" w:hAnsi="Times New Roman"/>
          <w:sz w:val="24"/>
          <w:szCs w:val="24"/>
        </w:rPr>
        <w:t>yard loss of field position, and (</w:t>
      </w:r>
      <w:r w:rsidRPr="009D46D9">
        <w:rPr>
          <w:rFonts w:ascii="Times New Roman" w:hAnsi="Times New Roman"/>
          <w:sz w:val="24"/>
          <w:szCs w:val="24"/>
        </w:rPr>
        <w:t>c</w:t>
      </w:r>
      <w:r w:rsidR="003B25B4" w:rsidRPr="009D46D9">
        <w:rPr>
          <w:rFonts w:ascii="Times New Roman" w:hAnsi="Times New Roman"/>
          <w:sz w:val="24"/>
          <w:szCs w:val="24"/>
        </w:rPr>
        <w:t>) major penalties (</w:t>
      </w:r>
      <w:r w:rsidR="003B25B4" w:rsidRPr="009D46D9">
        <w:rPr>
          <w:rFonts w:ascii="Times New Roman" w:hAnsi="Times New Roman"/>
          <w:i/>
          <w:sz w:val="24"/>
          <w:szCs w:val="24"/>
        </w:rPr>
        <w:t>MAJORPEN</w:t>
      </w:r>
      <w:r w:rsidR="003B25B4" w:rsidRPr="009D46D9">
        <w:rPr>
          <w:rFonts w:ascii="Times New Roman" w:hAnsi="Times New Roman"/>
          <w:sz w:val="24"/>
          <w:szCs w:val="24"/>
        </w:rPr>
        <w:t>) which are usually assessed with at least a 15</w:t>
      </w:r>
      <w:r w:rsidRPr="009D46D9">
        <w:rPr>
          <w:rFonts w:ascii="Times New Roman" w:hAnsi="Times New Roman"/>
          <w:sz w:val="24"/>
          <w:szCs w:val="24"/>
        </w:rPr>
        <w:t>-</w:t>
      </w:r>
      <w:r w:rsidR="003B25B4" w:rsidRPr="009D46D9">
        <w:rPr>
          <w:rFonts w:ascii="Times New Roman" w:hAnsi="Times New Roman"/>
          <w:sz w:val="24"/>
          <w:szCs w:val="24"/>
        </w:rPr>
        <w:t>yard loss of field position.  The aforementioned five penalty-based variables are mutually exclusive, therefore, procedural and behavioral penalties are not included within the count of minor, mid-range, and major penalties.</w:t>
      </w:r>
    </w:p>
    <w:p w14:paraId="0BA2AFEC" w14:textId="2657B80D" w:rsidR="000863C9" w:rsidRPr="009D46D9" w:rsidRDefault="002B6078" w:rsidP="000A254D">
      <w:pPr>
        <w:autoSpaceDE w:val="0"/>
        <w:autoSpaceDN w:val="0"/>
        <w:adjustRightInd w:val="0"/>
        <w:spacing w:after="0" w:line="480" w:lineRule="auto"/>
        <w:ind w:firstLine="720"/>
        <w:rPr>
          <w:rFonts w:ascii="Times New Roman" w:hAnsi="Times New Roman"/>
          <w:sz w:val="24"/>
          <w:szCs w:val="24"/>
        </w:rPr>
      </w:pPr>
      <w:r w:rsidRPr="009D46D9">
        <w:rPr>
          <w:rFonts w:ascii="Times New Roman" w:hAnsi="Times New Roman" w:cs="Times New Roman"/>
          <w:sz w:val="24"/>
          <w:szCs w:val="24"/>
        </w:rPr>
        <w:t xml:space="preserve">For Hypotheses 3a and 3b, we examine </w:t>
      </w:r>
      <w:r w:rsidR="00A06FC5" w:rsidRPr="009D46D9">
        <w:rPr>
          <w:rFonts w:ascii="Times New Roman" w:hAnsi="Times New Roman" w:cs="Times New Roman"/>
          <w:sz w:val="24"/>
          <w:szCs w:val="24"/>
        </w:rPr>
        <w:t xml:space="preserve">serious </w:t>
      </w:r>
      <w:r w:rsidR="003B25B4" w:rsidRPr="009D46D9">
        <w:rPr>
          <w:rFonts w:ascii="Times New Roman" w:hAnsi="Times New Roman" w:cs="Times New Roman"/>
          <w:sz w:val="24"/>
          <w:szCs w:val="24"/>
        </w:rPr>
        <w:t>workplace deviance</w:t>
      </w:r>
      <w:r w:rsidR="00CF1C33" w:rsidRPr="009D46D9">
        <w:rPr>
          <w:rFonts w:ascii="Times New Roman" w:hAnsi="Times New Roman" w:cs="Times New Roman"/>
          <w:sz w:val="24"/>
          <w:szCs w:val="24"/>
        </w:rPr>
        <w:t xml:space="preserve"> </w:t>
      </w:r>
      <w:r w:rsidR="003B25B4" w:rsidRPr="009D46D9">
        <w:rPr>
          <w:rFonts w:ascii="Times New Roman" w:hAnsi="Times New Roman" w:cs="Times New Roman"/>
          <w:sz w:val="24"/>
          <w:szCs w:val="24"/>
        </w:rPr>
        <w:t xml:space="preserve">deemed </w:t>
      </w:r>
      <w:r w:rsidR="00CF1C33" w:rsidRPr="009D46D9">
        <w:rPr>
          <w:rFonts w:ascii="Times New Roman" w:hAnsi="Times New Roman" w:cs="Times New Roman"/>
          <w:sz w:val="24"/>
          <w:szCs w:val="24"/>
        </w:rPr>
        <w:t>by the league to be excessive and</w:t>
      </w:r>
      <w:r w:rsidR="003B25B4" w:rsidRPr="009D46D9">
        <w:rPr>
          <w:rFonts w:ascii="Times New Roman" w:hAnsi="Times New Roman" w:cs="Times New Roman"/>
          <w:sz w:val="24"/>
          <w:szCs w:val="24"/>
        </w:rPr>
        <w:t xml:space="preserve"> </w:t>
      </w:r>
      <w:r w:rsidR="00CF1C33" w:rsidRPr="009D46D9">
        <w:rPr>
          <w:rFonts w:ascii="Times New Roman" w:hAnsi="Times New Roman" w:cs="Times New Roman"/>
          <w:sz w:val="24"/>
          <w:szCs w:val="24"/>
        </w:rPr>
        <w:t>outside the scope of normal business functions (e.g., excessive physical violence against another player, uniform/equipment violations, or violations of the league’s performance enhancing drug policy), data was collected on player fines and suspensions</w:t>
      </w:r>
      <w:r w:rsidR="003B25B4" w:rsidRPr="009D46D9">
        <w:rPr>
          <w:rFonts w:ascii="Times New Roman" w:hAnsi="Times New Roman" w:cs="Times New Roman"/>
          <w:sz w:val="24"/>
          <w:szCs w:val="24"/>
        </w:rPr>
        <w:t xml:space="preserve">.  </w:t>
      </w:r>
      <w:r w:rsidR="00CF1C33" w:rsidRPr="009D46D9">
        <w:rPr>
          <w:rFonts w:ascii="Times New Roman" w:hAnsi="Times New Roman"/>
          <w:sz w:val="24"/>
          <w:szCs w:val="24"/>
        </w:rPr>
        <w:t>Player fines (</w:t>
      </w:r>
      <w:r w:rsidR="00CF1C33" w:rsidRPr="009D46D9">
        <w:rPr>
          <w:rFonts w:ascii="Times New Roman" w:hAnsi="Times New Roman"/>
          <w:i/>
          <w:sz w:val="24"/>
          <w:szCs w:val="24"/>
        </w:rPr>
        <w:t>PFINEAMT</w:t>
      </w:r>
      <w:r w:rsidR="00CF1C33" w:rsidRPr="009D46D9">
        <w:rPr>
          <w:rFonts w:ascii="Times New Roman" w:hAnsi="Times New Roman"/>
          <w:sz w:val="24"/>
          <w:szCs w:val="24"/>
        </w:rPr>
        <w:t xml:space="preserve">) are measured as </w:t>
      </w:r>
      <w:r w:rsidR="00990DD5" w:rsidRPr="009D46D9">
        <w:rPr>
          <w:rFonts w:ascii="Times New Roman" w:hAnsi="Times New Roman"/>
          <w:sz w:val="24"/>
          <w:szCs w:val="24"/>
        </w:rPr>
        <w:t xml:space="preserve">the total amount of monetary fines for all the players on </w:t>
      </w:r>
      <w:r w:rsidR="00CF1C33" w:rsidRPr="009D46D9">
        <w:rPr>
          <w:rFonts w:ascii="Times New Roman" w:hAnsi="Times New Roman"/>
          <w:sz w:val="24"/>
          <w:szCs w:val="24"/>
        </w:rPr>
        <w:t>a</w:t>
      </w:r>
      <w:r w:rsidR="00990DD5" w:rsidRPr="009D46D9">
        <w:rPr>
          <w:rFonts w:ascii="Times New Roman" w:hAnsi="Times New Roman"/>
          <w:sz w:val="24"/>
          <w:szCs w:val="24"/>
        </w:rPr>
        <w:t xml:space="preserve"> </w:t>
      </w:r>
      <w:r w:rsidR="00990DD5" w:rsidRPr="009D46D9">
        <w:rPr>
          <w:rFonts w:ascii="Times New Roman" w:hAnsi="Times New Roman"/>
          <w:sz w:val="24"/>
          <w:szCs w:val="24"/>
        </w:rPr>
        <w:lastRenderedPageBreak/>
        <w:t xml:space="preserve">team for the observed season measured in millions of 2015 dollars.  </w:t>
      </w:r>
      <w:r w:rsidR="00CF1C33" w:rsidRPr="009D46D9">
        <w:rPr>
          <w:rFonts w:ascii="Times New Roman" w:hAnsi="Times New Roman"/>
          <w:sz w:val="24"/>
          <w:szCs w:val="24"/>
        </w:rPr>
        <w:t>Player suspensions (</w:t>
      </w:r>
      <w:r w:rsidR="00CF1C33" w:rsidRPr="009D46D9">
        <w:rPr>
          <w:rFonts w:ascii="Times New Roman" w:hAnsi="Times New Roman"/>
          <w:i/>
          <w:sz w:val="24"/>
          <w:szCs w:val="24"/>
        </w:rPr>
        <w:t>SUSPWKS</w:t>
      </w:r>
      <w:r w:rsidR="00CF1C33" w:rsidRPr="009D46D9">
        <w:rPr>
          <w:rFonts w:ascii="Times New Roman" w:hAnsi="Times New Roman"/>
          <w:sz w:val="24"/>
          <w:szCs w:val="24"/>
        </w:rPr>
        <w:t xml:space="preserve">) are measured as </w:t>
      </w:r>
      <w:r w:rsidR="00990DD5" w:rsidRPr="009D46D9">
        <w:rPr>
          <w:rFonts w:ascii="Times New Roman" w:hAnsi="Times New Roman"/>
          <w:sz w:val="24"/>
          <w:szCs w:val="24"/>
        </w:rPr>
        <w:t xml:space="preserve">the </w:t>
      </w:r>
      <w:r w:rsidR="00CF1C33" w:rsidRPr="009D46D9">
        <w:rPr>
          <w:rFonts w:ascii="Times New Roman" w:hAnsi="Times New Roman"/>
          <w:sz w:val="24"/>
          <w:szCs w:val="24"/>
        </w:rPr>
        <w:t xml:space="preserve">total </w:t>
      </w:r>
      <w:r w:rsidR="00990DD5" w:rsidRPr="009D46D9">
        <w:rPr>
          <w:rFonts w:ascii="Times New Roman" w:hAnsi="Times New Roman"/>
          <w:sz w:val="24"/>
          <w:szCs w:val="24"/>
        </w:rPr>
        <w:t xml:space="preserve">number of </w:t>
      </w:r>
      <w:r w:rsidR="00CF1C33" w:rsidRPr="009D46D9">
        <w:rPr>
          <w:rFonts w:ascii="Times New Roman" w:hAnsi="Times New Roman"/>
          <w:sz w:val="24"/>
          <w:szCs w:val="24"/>
        </w:rPr>
        <w:t>weeks in which</w:t>
      </w:r>
      <w:r w:rsidR="00990DD5" w:rsidRPr="009D46D9">
        <w:rPr>
          <w:rFonts w:ascii="Times New Roman" w:hAnsi="Times New Roman"/>
          <w:sz w:val="24"/>
          <w:szCs w:val="24"/>
        </w:rPr>
        <w:t xml:space="preserve"> players of </w:t>
      </w:r>
      <w:r w:rsidR="00CF1C33" w:rsidRPr="009D46D9">
        <w:rPr>
          <w:rFonts w:ascii="Times New Roman" w:hAnsi="Times New Roman"/>
          <w:sz w:val="24"/>
          <w:szCs w:val="24"/>
        </w:rPr>
        <w:t>a</w:t>
      </w:r>
      <w:r w:rsidR="00990DD5" w:rsidRPr="009D46D9">
        <w:rPr>
          <w:rFonts w:ascii="Times New Roman" w:hAnsi="Times New Roman"/>
          <w:sz w:val="24"/>
          <w:szCs w:val="24"/>
        </w:rPr>
        <w:t xml:space="preserve"> team in the observed season were suspended due to </w:t>
      </w:r>
      <w:r w:rsidR="00CF1C33" w:rsidRPr="009D46D9">
        <w:rPr>
          <w:rFonts w:ascii="Times New Roman" w:hAnsi="Times New Roman"/>
          <w:sz w:val="24"/>
          <w:szCs w:val="24"/>
        </w:rPr>
        <w:t>work-related</w:t>
      </w:r>
      <w:r w:rsidR="00990DD5" w:rsidRPr="009D46D9">
        <w:rPr>
          <w:rFonts w:ascii="Times New Roman" w:hAnsi="Times New Roman"/>
          <w:sz w:val="24"/>
          <w:szCs w:val="24"/>
        </w:rPr>
        <w:t xml:space="preserve"> actions.</w:t>
      </w:r>
    </w:p>
    <w:p w14:paraId="7B43ABA0" w14:textId="466B2687" w:rsidR="00B32C28" w:rsidRPr="009D46D9" w:rsidRDefault="00AE6D70"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Hypothesis </w:t>
      </w:r>
      <w:r w:rsidR="003125E5" w:rsidRPr="009D46D9">
        <w:rPr>
          <w:rFonts w:ascii="Times New Roman" w:hAnsi="Times New Roman" w:cs="Times New Roman"/>
          <w:sz w:val="24"/>
          <w:szCs w:val="24"/>
        </w:rPr>
        <w:t>4</w:t>
      </w:r>
      <w:r w:rsidRPr="009D46D9">
        <w:rPr>
          <w:rFonts w:ascii="Times New Roman" w:hAnsi="Times New Roman" w:cs="Times New Roman"/>
          <w:sz w:val="24"/>
          <w:szCs w:val="24"/>
        </w:rPr>
        <w:t xml:space="preserve"> examines employee behavior outside of the workplace.  To </w:t>
      </w:r>
      <w:r w:rsidR="00B32C28" w:rsidRPr="009D46D9">
        <w:rPr>
          <w:rFonts w:ascii="Times New Roman" w:hAnsi="Times New Roman" w:cs="Times New Roman"/>
          <w:sz w:val="24"/>
          <w:szCs w:val="24"/>
        </w:rPr>
        <w:t xml:space="preserve">examine </w:t>
      </w:r>
      <w:r w:rsidR="00776D16" w:rsidRPr="009D46D9">
        <w:rPr>
          <w:rFonts w:ascii="Times New Roman" w:hAnsi="Times New Roman" w:cs="Times New Roman"/>
          <w:sz w:val="24"/>
          <w:szCs w:val="24"/>
        </w:rPr>
        <w:t xml:space="preserve">outside of the workplace behavior, </w:t>
      </w:r>
      <w:r w:rsidR="00B32C28" w:rsidRPr="009D46D9">
        <w:rPr>
          <w:rFonts w:ascii="Times New Roman" w:hAnsi="Times New Roman" w:cs="Times New Roman"/>
          <w:sz w:val="24"/>
          <w:szCs w:val="24"/>
        </w:rPr>
        <w:t>data</w:t>
      </w:r>
      <w:r w:rsidR="00B43A68" w:rsidRPr="009D46D9">
        <w:rPr>
          <w:rFonts w:ascii="Times New Roman" w:hAnsi="Times New Roman" w:cs="Times New Roman"/>
          <w:sz w:val="24"/>
          <w:szCs w:val="24"/>
        </w:rPr>
        <w:t xml:space="preserve"> was collected on all off-field player incidents through the </w:t>
      </w:r>
      <w:r w:rsidR="00B43A68" w:rsidRPr="009D46D9">
        <w:rPr>
          <w:rFonts w:ascii="Times New Roman" w:hAnsi="Times New Roman" w:cs="Times New Roman"/>
          <w:i/>
          <w:sz w:val="24"/>
          <w:szCs w:val="24"/>
        </w:rPr>
        <w:t>San Diego Union Tribune</w:t>
      </w:r>
      <w:r w:rsidR="00B43A68" w:rsidRPr="009D46D9">
        <w:rPr>
          <w:rFonts w:ascii="Times New Roman" w:hAnsi="Times New Roman" w:cs="Times New Roman"/>
          <w:sz w:val="24"/>
          <w:szCs w:val="24"/>
        </w:rPr>
        <w:t xml:space="preserve"> website. </w:t>
      </w:r>
      <w:r w:rsidR="00255DEC" w:rsidRPr="009D46D9">
        <w:rPr>
          <w:rFonts w:ascii="Times New Roman" w:hAnsi="Times New Roman" w:cs="Times New Roman"/>
          <w:sz w:val="24"/>
          <w:szCs w:val="24"/>
        </w:rPr>
        <w:t xml:space="preserve"> </w:t>
      </w:r>
      <w:r w:rsidR="00B43A68" w:rsidRPr="009D46D9">
        <w:rPr>
          <w:rFonts w:ascii="Times New Roman" w:hAnsi="Times New Roman" w:cs="Times New Roman"/>
          <w:sz w:val="24"/>
          <w:szCs w:val="24"/>
        </w:rPr>
        <w:t xml:space="preserve">The website </w:t>
      </w:r>
      <w:r w:rsidR="00EC13F4" w:rsidRPr="009D46D9">
        <w:rPr>
          <w:rFonts w:ascii="Times New Roman" w:hAnsi="Times New Roman" w:cs="Times New Roman"/>
          <w:sz w:val="24"/>
          <w:szCs w:val="24"/>
        </w:rPr>
        <w:t>recorded</w:t>
      </w:r>
      <w:r w:rsidR="00B43A68" w:rsidRPr="009D46D9">
        <w:rPr>
          <w:rFonts w:ascii="Times New Roman" w:hAnsi="Times New Roman" w:cs="Times New Roman"/>
          <w:sz w:val="24"/>
          <w:szCs w:val="24"/>
        </w:rPr>
        <w:t xml:space="preserve"> any player incidents beyond a standard parking violation.</w:t>
      </w:r>
      <w:r w:rsidR="00EC13F4" w:rsidRPr="009D46D9">
        <w:rPr>
          <w:rFonts w:ascii="Times New Roman" w:hAnsi="Times New Roman" w:cs="Times New Roman"/>
          <w:sz w:val="24"/>
          <w:szCs w:val="24"/>
        </w:rPr>
        <w:t xml:space="preserve">  </w:t>
      </w:r>
      <w:r w:rsidR="00B43A68" w:rsidRPr="009D46D9">
        <w:rPr>
          <w:rFonts w:ascii="Times New Roman" w:hAnsi="Times New Roman" w:cs="Times New Roman"/>
          <w:sz w:val="24"/>
          <w:szCs w:val="24"/>
        </w:rPr>
        <w:t xml:space="preserve">Similar to on-field </w:t>
      </w:r>
      <w:r w:rsidR="009C5673" w:rsidRPr="009D46D9">
        <w:rPr>
          <w:rFonts w:ascii="Times New Roman" w:hAnsi="Times New Roman" w:cs="Times New Roman"/>
          <w:sz w:val="24"/>
          <w:szCs w:val="24"/>
        </w:rPr>
        <w:t>penaltie</w:t>
      </w:r>
      <w:r w:rsidR="00B43A68" w:rsidRPr="009D46D9">
        <w:rPr>
          <w:rFonts w:ascii="Times New Roman" w:hAnsi="Times New Roman" w:cs="Times New Roman"/>
          <w:sz w:val="24"/>
          <w:szCs w:val="24"/>
        </w:rPr>
        <w:t xml:space="preserve">s, </w:t>
      </w:r>
      <w:r w:rsidR="009C5673" w:rsidRPr="009D46D9">
        <w:rPr>
          <w:rFonts w:ascii="Times New Roman" w:hAnsi="Times New Roman" w:cs="Times New Roman"/>
          <w:sz w:val="24"/>
          <w:szCs w:val="24"/>
        </w:rPr>
        <w:t xml:space="preserve">off-duty deviance is examined using five variables measured by </w:t>
      </w:r>
      <w:r w:rsidR="00B43A68" w:rsidRPr="009D46D9">
        <w:rPr>
          <w:rFonts w:ascii="Times New Roman" w:hAnsi="Times New Roman" w:cs="Times New Roman"/>
          <w:sz w:val="24"/>
          <w:szCs w:val="24"/>
        </w:rPr>
        <w:t xml:space="preserve">the </w:t>
      </w:r>
      <w:r w:rsidR="009C5673" w:rsidRPr="009D46D9">
        <w:rPr>
          <w:rFonts w:ascii="Times New Roman" w:hAnsi="Times New Roman" w:cs="Times New Roman"/>
          <w:sz w:val="24"/>
          <w:szCs w:val="24"/>
        </w:rPr>
        <w:t xml:space="preserve">total amount of separate off-duty player legal </w:t>
      </w:r>
      <w:r w:rsidR="00B43A68" w:rsidRPr="009D46D9">
        <w:rPr>
          <w:rFonts w:ascii="Times New Roman" w:hAnsi="Times New Roman" w:cs="Times New Roman"/>
          <w:sz w:val="24"/>
          <w:szCs w:val="24"/>
        </w:rPr>
        <w:t xml:space="preserve">incidents </w:t>
      </w:r>
      <w:r w:rsidR="009C5673" w:rsidRPr="009D46D9">
        <w:rPr>
          <w:rFonts w:ascii="Times New Roman" w:hAnsi="Times New Roman" w:cs="Times New Roman"/>
          <w:sz w:val="24"/>
          <w:szCs w:val="24"/>
        </w:rPr>
        <w:t>involving (a) alcohol (</w:t>
      </w:r>
      <w:r w:rsidR="009C5673" w:rsidRPr="009D46D9">
        <w:rPr>
          <w:rFonts w:ascii="Times New Roman" w:hAnsi="Times New Roman" w:cs="Times New Roman"/>
          <w:i/>
          <w:sz w:val="24"/>
          <w:szCs w:val="24"/>
        </w:rPr>
        <w:t>ALCOHOL</w:t>
      </w:r>
      <w:r w:rsidR="009C5673" w:rsidRPr="009D46D9">
        <w:rPr>
          <w:rFonts w:ascii="Times New Roman" w:hAnsi="Times New Roman" w:cs="Times New Roman"/>
          <w:sz w:val="24"/>
          <w:szCs w:val="24"/>
        </w:rPr>
        <w:t>), (b) drugs (</w:t>
      </w:r>
      <w:r w:rsidR="009C5673" w:rsidRPr="009D46D9">
        <w:rPr>
          <w:rFonts w:ascii="Times New Roman" w:hAnsi="Times New Roman" w:cs="Times New Roman"/>
          <w:i/>
          <w:sz w:val="24"/>
          <w:szCs w:val="24"/>
        </w:rPr>
        <w:t>DRUGS</w:t>
      </w:r>
      <w:r w:rsidR="009C5673" w:rsidRPr="009D46D9">
        <w:rPr>
          <w:rFonts w:ascii="Times New Roman" w:hAnsi="Times New Roman" w:cs="Times New Roman"/>
          <w:sz w:val="24"/>
          <w:szCs w:val="24"/>
        </w:rPr>
        <w:t>), (c) weapons (</w:t>
      </w:r>
      <w:r w:rsidR="009C5673" w:rsidRPr="009D46D9">
        <w:rPr>
          <w:rFonts w:ascii="Times New Roman" w:hAnsi="Times New Roman" w:cs="Times New Roman"/>
          <w:i/>
          <w:sz w:val="24"/>
          <w:szCs w:val="24"/>
        </w:rPr>
        <w:t>WEAPONS</w:t>
      </w:r>
      <w:r w:rsidR="009C5673" w:rsidRPr="009D46D9">
        <w:rPr>
          <w:rFonts w:ascii="Times New Roman" w:hAnsi="Times New Roman" w:cs="Times New Roman"/>
          <w:sz w:val="24"/>
          <w:szCs w:val="24"/>
        </w:rPr>
        <w:t>), (d) harm to others (</w:t>
      </w:r>
      <w:r w:rsidR="009C5673" w:rsidRPr="009D46D9">
        <w:rPr>
          <w:rFonts w:ascii="Times New Roman" w:hAnsi="Times New Roman" w:cs="Times New Roman"/>
          <w:i/>
          <w:sz w:val="24"/>
          <w:szCs w:val="24"/>
        </w:rPr>
        <w:t>HARMOTHR</w:t>
      </w:r>
      <w:r w:rsidR="009C5673" w:rsidRPr="009D46D9">
        <w:rPr>
          <w:rFonts w:ascii="Times New Roman" w:hAnsi="Times New Roman" w:cs="Times New Roman"/>
          <w:sz w:val="24"/>
          <w:szCs w:val="24"/>
        </w:rPr>
        <w:t>), and (e) other crimes which do not pertain to the first four legal incident categories identified (</w:t>
      </w:r>
      <w:r w:rsidR="009C5673" w:rsidRPr="009D46D9">
        <w:rPr>
          <w:rFonts w:ascii="Times New Roman" w:hAnsi="Times New Roman" w:cs="Times New Roman"/>
          <w:i/>
          <w:sz w:val="24"/>
          <w:szCs w:val="24"/>
        </w:rPr>
        <w:t>OTHRCRIM</w:t>
      </w:r>
      <w:r w:rsidR="009C5673" w:rsidRPr="009D46D9">
        <w:rPr>
          <w:rFonts w:ascii="Times New Roman" w:hAnsi="Times New Roman" w:cs="Times New Roman"/>
          <w:sz w:val="24"/>
          <w:szCs w:val="24"/>
        </w:rPr>
        <w:t>)</w:t>
      </w:r>
      <w:r w:rsidR="00B43A68" w:rsidRPr="009D46D9">
        <w:rPr>
          <w:rFonts w:ascii="Times New Roman" w:hAnsi="Times New Roman" w:cs="Times New Roman"/>
          <w:sz w:val="24"/>
          <w:szCs w:val="24"/>
        </w:rPr>
        <w:t>.</w:t>
      </w:r>
    </w:p>
    <w:p w14:paraId="6E1C107C" w14:textId="77777777" w:rsidR="00F52F38" w:rsidRPr="009D46D9" w:rsidRDefault="00F52F38">
      <w:pPr>
        <w:autoSpaceDE w:val="0"/>
        <w:autoSpaceDN w:val="0"/>
        <w:adjustRightInd w:val="0"/>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 xml:space="preserve">Control </w:t>
      </w:r>
      <w:r w:rsidR="006C5588" w:rsidRPr="009D46D9">
        <w:rPr>
          <w:rFonts w:ascii="Times New Roman" w:hAnsi="Times New Roman" w:cs="Times New Roman"/>
          <w:b/>
          <w:i/>
          <w:sz w:val="24"/>
          <w:szCs w:val="24"/>
        </w:rPr>
        <w:t>V</w:t>
      </w:r>
      <w:r w:rsidRPr="009D46D9">
        <w:rPr>
          <w:rFonts w:ascii="Times New Roman" w:hAnsi="Times New Roman" w:cs="Times New Roman"/>
          <w:b/>
          <w:i/>
          <w:sz w:val="24"/>
          <w:szCs w:val="24"/>
        </w:rPr>
        <w:t>ariables</w:t>
      </w:r>
    </w:p>
    <w:p w14:paraId="3DD184AD" w14:textId="180F0F80" w:rsidR="008219A6" w:rsidRPr="009D46D9" w:rsidRDefault="0071614B" w:rsidP="00E03AC0">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Eleven</w:t>
      </w:r>
      <w:r w:rsidR="00625912" w:rsidRPr="009D46D9">
        <w:rPr>
          <w:rFonts w:ascii="Times New Roman" w:hAnsi="Times New Roman" w:cs="Times New Roman"/>
          <w:sz w:val="24"/>
          <w:szCs w:val="24"/>
        </w:rPr>
        <w:t xml:space="preserve"> control variables are included in the model to account </w:t>
      </w:r>
      <w:r w:rsidR="00787FAF" w:rsidRPr="009D46D9">
        <w:rPr>
          <w:rFonts w:ascii="Times New Roman" w:hAnsi="Times New Roman" w:cs="Times New Roman"/>
          <w:sz w:val="24"/>
          <w:szCs w:val="24"/>
        </w:rPr>
        <w:t xml:space="preserve">for organizational performance and </w:t>
      </w:r>
      <w:r w:rsidR="00625912" w:rsidRPr="009D46D9">
        <w:rPr>
          <w:rFonts w:ascii="Times New Roman" w:hAnsi="Times New Roman" w:cs="Times New Roman"/>
          <w:sz w:val="24"/>
          <w:szCs w:val="24"/>
        </w:rPr>
        <w:t xml:space="preserve">the four </w:t>
      </w:r>
      <w:r w:rsidR="005E71D6" w:rsidRPr="009D46D9">
        <w:rPr>
          <w:rFonts w:ascii="Times New Roman" w:hAnsi="Times New Roman" w:cs="Times New Roman"/>
          <w:sz w:val="24"/>
          <w:szCs w:val="24"/>
        </w:rPr>
        <w:t>sociopolitical</w:t>
      </w:r>
      <w:r w:rsidR="00625912" w:rsidRPr="009D46D9">
        <w:rPr>
          <w:rFonts w:ascii="Times New Roman" w:hAnsi="Times New Roman" w:cs="Times New Roman"/>
          <w:sz w:val="24"/>
          <w:szCs w:val="24"/>
        </w:rPr>
        <w:t xml:space="preserve"> forces of </w:t>
      </w:r>
      <w:r w:rsidR="00E03AC0" w:rsidRPr="009D46D9">
        <w:rPr>
          <w:rFonts w:ascii="Times New Roman" w:hAnsi="Times New Roman" w:cs="Times New Roman"/>
          <w:sz w:val="24"/>
          <w:szCs w:val="24"/>
        </w:rPr>
        <w:t xml:space="preserve">the FHB model of </w:t>
      </w:r>
      <w:r w:rsidR="00625912" w:rsidRPr="009D46D9">
        <w:rPr>
          <w:rFonts w:ascii="Times New Roman" w:hAnsi="Times New Roman" w:cs="Times New Roman"/>
          <w:sz w:val="24"/>
          <w:szCs w:val="24"/>
        </w:rPr>
        <w:t>CEO dismissals (i.e., expectations and attributions, allegiances and values, incumbent power, and candidate availability)</w:t>
      </w:r>
      <w:r w:rsidR="004775B1" w:rsidRPr="009D46D9">
        <w:rPr>
          <w:rFonts w:ascii="Times New Roman" w:hAnsi="Times New Roman" w:cs="Times New Roman"/>
          <w:sz w:val="24"/>
          <w:szCs w:val="24"/>
        </w:rPr>
        <w:t xml:space="preserve">.  </w:t>
      </w:r>
      <w:r w:rsidR="00625912" w:rsidRPr="009D46D9">
        <w:rPr>
          <w:rFonts w:ascii="Times New Roman" w:hAnsi="Times New Roman" w:cs="Times New Roman"/>
          <w:sz w:val="24"/>
          <w:szCs w:val="24"/>
        </w:rPr>
        <w:t xml:space="preserve">As </w:t>
      </w:r>
      <w:r w:rsidR="00683E5E" w:rsidRPr="009D46D9">
        <w:rPr>
          <w:rFonts w:ascii="Times New Roman" w:hAnsi="Times New Roman" w:cs="Times New Roman"/>
          <w:sz w:val="24"/>
          <w:szCs w:val="24"/>
        </w:rPr>
        <w:t>with previous dismissal models using a sport setting</w:t>
      </w:r>
      <w:r w:rsidR="00625912" w:rsidRPr="009D46D9">
        <w:rPr>
          <w:rFonts w:ascii="Times New Roman" w:hAnsi="Times New Roman" w:cs="Times New Roman"/>
          <w:sz w:val="24"/>
          <w:szCs w:val="24"/>
        </w:rPr>
        <w:t xml:space="preserve">, </w:t>
      </w:r>
      <w:r w:rsidR="004775B1" w:rsidRPr="009D46D9">
        <w:rPr>
          <w:rFonts w:ascii="Times New Roman" w:hAnsi="Times New Roman" w:cs="Times New Roman"/>
          <w:sz w:val="24"/>
          <w:szCs w:val="24"/>
        </w:rPr>
        <w:t xml:space="preserve">we </w:t>
      </w:r>
      <w:r w:rsidR="00625912" w:rsidRPr="009D46D9">
        <w:rPr>
          <w:rFonts w:ascii="Times New Roman" w:hAnsi="Times New Roman" w:cs="Times New Roman"/>
          <w:sz w:val="24"/>
          <w:szCs w:val="24"/>
        </w:rPr>
        <w:t>control</w:t>
      </w:r>
      <w:r w:rsidR="00787FAF" w:rsidRPr="009D46D9">
        <w:rPr>
          <w:rFonts w:ascii="Times New Roman" w:hAnsi="Times New Roman" w:cs="Times New Roman"/>
          <w:sz w:val="24"/>
          <w:szCs w:val="24"/>
        </w:rPr>
        <w:t xml:space="preserve"> for organizational performance using</w:t>
      </w:r>
      <w:r w:rsidR="00625912" w:rsidRPr="009D46D9">
        <w:rPr>
          <w:rFonts w:ascii="Times New Roman" w:hAnsi="Times New Roman" w:cs="Times New Roman"/>
          <w:sz w:val="24"/>
          <w:szCs w:val="24"/>
        </w:rPr>
        <w:t xml:space="preserve"> regular season winning percentage in the observed season (</w:t>
      </w:r>
      <w:r w:rsidR="00625912" w:rsidRPr="009D46D9">
        <w:rPr>
          <w:rFonts w:ascii="Times New Roman" w:hAnsi="Times New Roman" w:cs="Times New Roman"/>
          <w:i/>
          <w:iCs/>
          <w:sz w:val="24"/>
          <w:szCs w:val="24"/>
        </w:rPr>
        <w:t>WINPCT</w:t>
      </w:r>
      <w:r w:rsidR="00E03AC0" w:rsidRPr="009D46D9">
        <w:rPr>
          <w:rFonts w:ascii="Times New Roman" w:hAnsi="Times New Roman" w:cs="Times New Roman"/>
          <w:sz w:val="24"/>
          <w:szCs w:val="24"/>
        </w:rPr>
        <w:t xml:space="preserve">).  </w:t>
      </w:r>
      <w:r w:rsidR="003C3ABF" w:rsidRPr="009D46D9">
        <w:rPr>
          <w:rFonts w:ascii="Times New Roman" w:hAnsi="Times New Roman" w:cs="Times New Roman"/>
          <w:sz w:val="24"/>
          <w:szCs w:val="24"/>
        </w:rPr>
        <w:t xml:space="preserve">Expectations and attributions are modeled </w:t>
      </w:r>
      <w:r w:rsidR="00E03AC0" w:rsidRPr="009D46D9">
        <w:rPr>
          <w:rFonts w:ascii="Times New Roman" w:hAnsi="Times New Roman" w:cs="Times New Roman"/>
          <w:sz w:val="24"/>
          <w:szCs w:val="24"/>
        </w:rPr>
        <w:t>by</w:t>
      </w:r>
      <w:r w:rsidR="003C3ABF" w:rsidRPr="009D46D9">
        <w:rPr>
          <w:rFonts w:ascii="Times New Roman" w:hAnsi="Times New Roman" w:cs="Times New Roman"/>
          <w:sz w:val="24"/>
          <w:szCs w:val="24"/>
        </w:rPr>
        <w:t xml:space="preserve"> </w:t>
      </w:r>
      <w:r w:rsidR="00E03AC0" w:rsidRPr="009D46D9">
        <w:rPr>
          <w:rFonts w:ascii="Times New Roman" w:hAnsi="Times New Roman" w:cs="Times New Roman"/>
          <w:sz w:val="24"/>
          <w:szCs w:val="24"/>
        </w:rPr>
        <w:t xml:space="preserve">(a) </w:t>
      </w:r>
      <w:r w:rsidR="003C3ABF" w:rsidRPr="009D46D9">
        <w:rPr>
          <w:rFonts w:ascii="Times New Roman" w:hAnsi="Times New Roman" w:cs="Times New Roman"/>
          <w:sz w:val="24"/>
          <w:szCs w:val="24"/>
        </w:rPr>
        <w:t xml:space="preserve">past organizational performance and </w:t>
      </w:r>
      <w:r w:rsidR="00E03AC0" w:rsidRPr="009D46D9">
        <w:rPr>
          <w:rFonts w:ascii="Times New Roman" w:hAnsi="Times New Roman" w:cs="Times New Roman"/>
          <w:sz w:val="24"/>
          <w:szCs w:val="24"/>
        </w:rPr>
        <w:t xml:space="preserve">(b) </w:t>
      </w:r>
      <w:r w:rsidR="003C3ABF" w:rsidRPr="009D46D9">
        <w:rPr>
          <w:rFonts w:ascii="Times New Roman" w:hAnsi="Times New Roman" w:cs="Times New Roman"/>
          <w:sz w:val="24"/>
          <w:szCs w:val="24"/>
        </w:rPr>
        <w:t xml:space="preserve">evaluations by outside </w:t>
      </w:r>
      <w:r w:rsidR="00E03AC0" w:rsidRPr="009D46D9">
        <w:rPr>
          <w:rFonts w:ascii="Times New Roman" w:hAnsi="Times New Roman" w:cs="Times New Roman"/>
          <w:sz w:val="24"/>
          <w:szCs w:val="24"/>
        </w:rPr>
        <w:t>analyst</w:t>
      </w:r>
      <w:r w:rsidR="003C3ABF" w:rsidRPr="009D46D9">
        <w:rPr>
          <w:rFonts w:ascii="Times New Roman" w:hAnsi="Times New Roman" w:cs="Times New Roman"/>
          <w:sz w:val="24"/>
          <w:szCs w:val="24"/>
        </w:rPr>
        <w:t xml:space="preserve">s in the observed season. </w:t>
      </w:r>
      <w:r w:rsidR="00E03AC0" w:rsidRPr="009D46D9">
        <w:rPr>
          <w:rFonts w:ascii="Times New Roman" w:hAnsi="Times New Roman" w:cs="Times New Roman"/>
          <w:sz w:val="24"/>
          <w:szCs w:val="24"/>
        </w:rPr>
        <w:t xml:space="preserve"> </w:t>
      </w:r>
      <w:r w:rsidR="003C3ABF" w:rsidRPr="009D46D9">
        <w:rPr>
          <w:rFonts w:ascii="Times New Roman" w:hAnsi="Times New Roman" w:cs="Times New Roman"/>
          <w:sz w:val="24"/>
          <w:szCs w:val="24"/>
        </w:rPr>
        <w:t>Past organizational performance is measured using regular season win percentages from the previous season (</w:t>
      </w:r>
      <w:r w:rsidR="003C3ABF" w:rsidRPr="009D46D9">
        <w:rPr>
          <w:rFonts w:ascii="Times New Roman" w:hAnsi="Times New Roman" w:cs="Times New Roman"/>
          <w:i/>
          <w:sz w:val="24"/>
          <w:szCs w:val="24"/>
        </w:rPr>
        <w:t>WINPCT</w:t>
      </w:r>
      <w:r w:rsidR="003C3ABF" w:rsidRPr="009D46D9">
        <w:rPr>
          <w:rFonts w:ascii="Times New Roman" w:hAnsi="Times New Roman" w:cs="Times New Roman"/>
          <w:i/>
          <w:sz w:val="24"/>
          <w:szCs w:val="24"/>
          <w:vertAlign w:val="subscript"/>
        </w:rPr>
        <w:t>j-1</w:t>
      </w:r>
      <w:r w:rsidR="003C3ABF" w:rsidRPr="009D46D9">
        <w:rPr>
          <w:rFonts w:ascii="Times New Roman" w:hAnsi="Times New Roman" w:cs="Times New Roman"/>
          <w:sz w:val="24"/>
          <w:szCs w:val="24"/>
        </w:rPr>
        <w:t>), two seasons prior to the observed season (</w:t>
      </w:r>
      <w:r w:rsidR="003C3ABF" w:rsidRPr="009D46D9">
        <w:rPr>
          <w:rFonts w:ascii="Times New Roman" w:hAnsi="Times New Roman" w:cs="Times New Roman"/>
          <w:i/>
          <w:sz w:val="24"/>
          <w:szCs w:val="24"/>
        </w:rPr>
        <w:t>WINPCT</w:t>
      </w:r>
      <w:r w:rsidR="003C3ABF" w:rsidRPr="009D46D9">
        <w:rPr>
          <w:rFonts w:ascii="Times New Roman" w:hAnsi="Times New Roman" w:cs="Times New Roman"/>
          <w:i/>
          <w:sz w:val="24"/>
          <w:szCs w:val="24"/>
          <w:vertAlign w:val="subscript"/>
        </w:rPr>
        <w:t>j-2</w:t>
      </w:r>
      <w:r w:rsidR="00787FAF" w:rsidRPr="009D46D9">
        <w:rPr>
          <w:rFonts w:ascii="Times New Roman" w:hAnsi="Times New Roman" w:cs="Times New Roman"/>
          <w:sz w:val="24"/>
          <w:szCs w:val="24"/>
        </w:rPr>
        <w:t>), and three through 10</w:t>
      </w:r>
      <w:r w:rsidR="003C3ABF" w:rsidRPr="009D46D9">
        <w:rPr>
          <w:rFonts w:ascii="Times New Roman" w:hAnsi="Times New Roman" w:cs="Times New Roman"/>
          <w:sz w:val="24"/>
          <w:szCs w:val="24"/>
        </w:rPr>
        <w:t xml:space="preserve"> seasons prior to the observed season (</w:t>
      </w:r>
      <w:r w:rsidR="003C3ABF" w:rsidRPr="009D46D9">
        <w:rPr>
          <w:rFonts w:ascii="Times New Roman" w:hAnsi="Times New Roman" w:cs="Times New Roman"/>
          <w:i/>
          <w:sz w:val="24"/>
          <w:szCs w:val="24"/>
        </w:rPr>
        <w:t>WINPCT</w:t>
      </w:r>
      <w:r w:rsidR="003C3ABF" w:rsidRPr="009D46D9">
        <w:rPr>
          <w:rFonts w:ascii="Times New Roman" w:hAnsi="Times New Roman" w:cs="Times New Roman"/>
          <w:i/>
          <w:sz w:val="24"/>
          <w:szCs w:val="24"/>
          <w:vertAlign w:val="subscript"/>
        </w:rPr>
        <w:t>j-3→10</w:t>
      </w:r>
      <w:r w:rsidR="003C3ABF" w:rsidRPr="009D46D9">
        <w:rPr>
          <w:rFonts w:ascii="Times New Roman" w:hAnsi="Times New Roman" w:cs="Times New Roman"/>
          <w:sz w:val="24"/>
          <w:szCs w:val="24"/>
        </w:rPr>
        <w:t xml:space="preserve">). For </w:t>
      </w:r>
      <w:r w:rsidR="003C3ABF" w:rsidRPr="009D46D9">
        <w:rPr>
          <w:rFonts w:ascii="Times New Roman" w:hAnsi="Times New Roman" w:cs="Times New Roman"/>
          <w:i/>
          <w:sz w:val="24"/>
          <w:szCs w:val="24"/>
        </w:rPr>
        <w:t>WINPCT</w:t>
      </w:r>
      <w:r w:rsidR="003C3ABF" w:rsidRPr="009D46D9">
        <w:rPr>
          <w:rFonts w:ascii="Times New Roman" w:hAnsi="Times New Roman" w:cs="Times New Roman"/>
          <w:i/>
          <w:sz w:val="24"/>
          <w:szCs w:val="24"/>
          <w:vertAlign w:val="subscript"/>
        </w:rPr>
        <w:t>j-3→10</w:t>
      </w:r>
      <w:r w:rsidR="003C3ABF" w:rsidRPr="009D46D9">
        <w:rPr>
          <w:rFonts w:ascii="Times New Roman" w:hAnsi="Times New Roman" w:cs="Times New Roman"/>
          <w:sz w:val="24"/>
          <w:szCs w:val="24"/>
        </w:rPr>
        <w:t>, if a team has not b</w:t>
      </w:r>
      <w:r w:rsidR="00787FAF" w:rsidRPr="009D46D9">
        <w:rPr>
          <w:rFonts w:ascii="Times New Roman" w:hAnsi="Times New Roman" w:cs="Times New Roman"/>
          <w:sz w:val="24"/>
          <w:szCs w:val="24"/>
        </w:rPr>
        <w:t xml:space="preserve">een in existence for the </w:t>
      </w:r>
      <w:r w:rsidR="00787FAF" w:rsidRPr="009D46D9">
        <w:rPr>
          <w:rFonts w:ascii="Times New Roman" w:hAnsi="Times New Roman" w:cs="Times New Roman"/>
          <w:sz w:val="24"/>
          <w:szCs w:val="24"/>
        </w:rPr>
        <w:lastRenderedPageBreak/>
        <w:t>full 10</w:t>
      </w:r>
      <w:r w:rsidR="003C3ABF" w:rsidRPr="009D46D9">
        <w:rPr>
          <w:rFonts w:ascii="Times New Roman" w:hAnsi="Times New Roman" w:cs="Times New Roman"/>
          <w:sz w:val="24"/>
          <w:szCs w:val="24"/>
        </w:rPr>
        <w:t xml:space="preserve"> years prior to the observed season, the average for the available years in that time span is used. </w:t>
      </w:r>
    </w:p>
    <w:p w14:paraId="29DBAC14" w14:textId="503D5FEB" w:rsidR="003C3ABF" w:rsidRPr="009D46D9" w:rsidRDefault="00625912"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Ex</w:t>
      </w:r>
      <w:r w:rsidR="003C3ABF" w:rsidRPr="009D46D9">
        <w:rPr>
          <w:rFonts w:ascii="Times New Roman" w:hAnsi="Times New Roman" w:cs="Times New Roman"/>
          <w:sz w:val="24"/>
          <w:szCs w:val="24"/>
        </w:rPr>
        <w:t xml:space="preserve">pectations </w:t>
      </w:r>
      <w:r w:rsidRPr="009D46D9">
        <w:rPr>
          <w:rFonts w:ascii="Times New Roman" w:hAnsi="Times New Roman" w:cs="Times New Roman"/>
          <w:sz w:val="24"/>
          <w:szCs w:val="24"/>
        </w:rPr>
        <w:t>modeled using evaluations by external analysts</w:t>
      </w:r>
      <w:r w:rsidR="003C3ABF" w:rsidRPr="009D46D9">
        <w:rPr>
          <w:rFonts w:ascii="Times New Roman" w:hAnsi="Times New Roman" w:cs="Times New Roman"/>
          <w:sz w:val="24"/>
          <w:szCs w:val="24"/>
        </w:rPr>
        <w:t xml:space="preserve"> o</w:t>
      </w:r>
      <w:r w:rsidRPr="009D46D9">
        <w:rPr>
          <w:rFonts w:ascii="Times New Roman" w:hAnsi="Times New Roman" w:cs="Times New Roman"/>
          <w:sz w:val="24"/>
          <w:szCs w:val="24"/>
        </w:rPr>
        <w:t xml:space="preserve">utside of sport typically come from investment analysts (Puffer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Weintrop</w:t>
      </w:r>
      <w:proofErr w:type="spellEnd"/>
      <w:r w:rsidRPr="009D46D9">
        <w:rPr>
          <w:rFonts w:ascii="Times New Roman" w:hAnsi="Times New Roman" w:cs="Times New Roman"/>
          <w:sz w:val="24"/>
          <w:szCs w:val="24"/>
        </w:rPr>
        <w:t xml:space="preserve"> 1991)</w:t>
      </w:r>
      <w:r w:rsidR="004775B1"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These external analysts provide indications of expectations for executives and serve as determinants of executive dismissals (Farrell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Whidbee</w:t>
      </w:r>
      <w:proofErr w:type="spellEnd"/>
      <w:r w:rsidRPr="009D46D9">
        <w:rPr>
          <w:rFonts w:ascii="Times New Roman" w:hAnsi="Times New Roman" w:cs="Times New Roman"/>
          <w:sz w:val="24"/>
          <w:szCs w:val="24"/>
        </w:rPr>
        <w:t xml:space="preserve"> 2003; </w:t>
      </w:r>
      <w:r w:rsidR="00787FAF" w:rsidRPr="009D46D9">
        <w:rPr>
          <w:rFonts w:ascii="Times New Roman" w:hAnsi="Times New Roman" w:cs="Times New Roman"/>
          <w:sz w:val="24"/>
          <w:szCs w:val="24"/>
        </w:rPr>
        <w:t>Humphreys</w:t>
      </w:r>
      <w:r w:rsidR="00BF37B5" w:rsidRPr="009D46D9">
        <w:rPr>
          <w:rFonts w:ascii="Times New Roman" w:hAnsi="Times New Roman" w:cs="Times New Roman"/>
          <w:sz w:val="24"/>
          <w:szCs w:val="24"/>
        </w:rPr>
        <w:t xml:space="preserve">, Paul, and </w:t>
      </w:r>
      <w:proofErr w:type="spellStart"/>
      <w:r w:rsidR="00BF37B5" w:rsidRPr="009D46D9">
        <w:rPr>
          <w:rFonts w:ascii="Times New Roman" w:hAnsi="Times New Roman" w:cs="Times New Roman"/>
          <w:sz w:val="24"/>
          <w:szCs w:val="24"/>
        </w:rPr>
        <w:t>Weinbach</w:t>
      </w:r>
      <w:proofErr w:type="spellEnd"/>
      <w:r w:rsidR="00872631" w:rsidRPr="009D46D9">
        <w:rPr>
          <w:rFonts w:ascii="Times New Roman" w:hAnsi="Times New Roman" w:cs="Times New Roman"/>
          <w:sz w:val="24"/>
          <w:szCs w:val="24"/>
        </w:rPr>
        <w:t xml:space="preserve"> </w:t>
      </w:r>
      <w:r w:rsidR="00787FAF" w:rsidRPr="009D46D9">
        <w:rPr>
          <w:rFonts w:ascii="Times New Roman" w:hAnsi="Times New Roman" w:cs="Times New Roman"/>
          <w:sz w:val="24"/>
          <w:szCs w:val="24"/>
        </w:rPr>
        <w:t xml:space="preserve">2016; </w:t>
      </w:r>
      <w:r w:rsidRPr="009D46D9">
        <w:rPr>
          <w:rFonts w:ascii="Times New Roman" w:hAnsi="Times New Roman" w:cs="Times New Roman"/>
          <w:sz w:val="24"/>
          <w:szCs w:val="24"/>
        </w:rPr>
        <w:t xml:space="preserve">Puffer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Weintrop</w:t>
      </w:r>
      <w:proofErr w:type="spellEnd"/>
      <w:r w:rsidRPr="009D46D9">
        <w:rPr>
          <w:rFonts w:ascii="Times New Roman" w:hAnsi="Times New Roman" w:cs="Times New Roman"/>
          <w:sz w:val="24"/>
          <w:szCs w:val="24"/>
        </w:rPr>
        <w:t xml:space="preserve"> 1991)</w:t>
      </w:r>
      <w:r w:rsidR="004775B1" w:rsidRPr="009D46D9">
        <w:rPr>
          <w:rFonts w:ascii="Times New Roman" w:hAnsi="Times New Roman" w:cs="Times New Roman"/>
          <w:sz w:val="24"/>
          <w:szCs w:val="24"/>
        </w:rPr>
        <w:t xml:space="preserve">.  </w:t>
      </w:r>
      <w:r w:rsidRPr="009D46D9">
        <w:rPr>
          <w:rFonts w:ascii="Times New Roman" w:hAnsi="Times New Roman" w:cs="Times New Roman"/>
          <w:sz w:val="24"/>
          <w:szCs w:val="24"/>
        </w:rPr>
        <w:t>Consistent with previous research</w:t>
      </w:r>
      <w:r w:rsidR="00787FAF" w:rsidRPr="009D46D9">
        <w:rPr>
          <w:rFonts w:ascii="Times New Roman" w:hAnsi="Times New Roman" w:cs="Times New Roman"/>
          <w:sz w:val="24"/>
          <w:szCs w:val="24"/>
        </w:rPr>
        <w:t xml:space="preserve"> (e.g., Foreman </w:t>
      </w:r>
      <w:r w:rsidR="00512821" w:rsidRPr="009D46D9">
        <w:rPr>
          <w:rFonts w:ascii="Times New Roman" w:hAnsi="Times New Roman" w:cs="Times New Roman"/>
          <w:sz w:val="24"/>
          <w:szCs w:val="24"/>
        </w:rPr>
        <w:t>and</w:t>
      </w:r>
      <w:r w:rsidR="00787FAF" w:rsidRPr="009D46D9">
        <w:rPr>
          <w:rFonts w:ascii="Times New Roman" w:hAnsi="Times New Roman" w:cs="Times New Roman"/>
          <w:sz w:val="24"/>
          <w:szCs w:val="24"/>
        </w:rPr>
        <w:t xml:space="preserve"> </w:t>
      </w:r>
      <w:proofErr w:type="spellStart"/>
      <w:r w:rsidR="00787FAF" w:rsidRPr="009D46D9">
        <w:rPr>
          <w:rFonts w:ascii="Times New Roman" w:hAnsi="Times New Roman" w:cs="Times New Roman"/>
          <w:sz w:val="24"/>
          <w:szCs w:val="24"/>
        </w:rPr>
        <w:t>Soebbing</w:t>
      </w:r>
      <w:proofErr w:type="spellEnd"/>
      <w:r w:rsidR="00787FAF" w:rsidRPr="009D46D9">
        <w:rPr>
          <w:rFonts w:ascii="Times New Roman" w:hAnsi="Times New Roman" w:cs="Times New Roman"/>
          <w:sz w:val="24"/>
          <w:szCs w:val="24"/>
        </w:rPr>
        <w:t xml:space="preserve"> 2015; Humphreys</w:t>
      </w:r>
      <w:r w:rsidR="00BF37B5" w:rsidRPr="009D46D9">
        <w:rPr>
          <w:rFonts w:ascii="Times New Roman" w:hAnsi="Times New Roman" w:cs="Times New Roman"/>
          <w:sz w:val="24"/>
          <w:szCs w:val="24"/>
        </w:rPr>
        <w:t xml:space="preserve">, Paul, and </w:t>
      </w:r>
      <w:proofErr w:type="spellStart"/>
      <w:r w:rsidR="00BF37B5" w:rsidRPr="009D46D9">
        <w:rPr>
          <w:rFonts w:ascii="Times New Roman" w:hAnsi="Times New Roman" w:cs="Times New Roman"/>
          <w:sz w:val="24"/>
          <w:szCs w:val="24"/>
        </w:rPr>
        <w:t>Weinbach</w:t>
      </w:r>
      <w:proofErr w:type="spellEnd"/>
      <w:r w:rsidR="00787FAF" w:rsidRPr="009D46D9">
        <w:rPr>
          <w:rFonts w:ascii="Times New Roman" w:hAnsi="Times New Roman" w:cs="Times New Roman"/>
          <w:sz w:val="24"/>
          <w:szCs w:val="24"/>
        </w:rPr>
        <w:t xml:space="preserve"> 2016)</w:t>
      </w:r>
      <w:r w:rsidRPr="009D46D9">
        <w:rPr>
          <w:rFonts w:ascii="Times New Roman" w:hAnsi="Times New Roman" w:cs="Times New Roman"/>
          <w:sz w:val="24"/>
          <w:szCs w:val="24"/>
        </w:rPr>
        <w:t xml:space="preserve">, </w:t>
      </w:r>
      <w:r w:rsidR="004775B1" w:rsidRPr="009D46D9">
        <w:rPr>
          <w:rFonts w:ascii="Times New Roman" w:hAnsi="Times New Roman" w:cs="Times New Roman"/>
          <w:sz w:val="24"/>
          <w:szCs w:val="24"/>
        </w:rPr>
        <w:t xml:space="preserve">we </w:t>
      </w:r>
      <w:r w:rsidRPr="009D46D9">
        <w:rPr>
          <w:rFonts w:ascii="Times New Roman" w:hAnsi="Times New Roman" w:cs="Times New Roman"/>
          <w:sz w:val="24"/>
          <w:szCs w:val="24"/>
        </w:rPr>
        <w:t>operationalize the ability of head coaches to meet expectations using the percentage of regular season games a team covered against the point spread (</w:t>
      </w:r>
      <w:r w:rsidRPr="009D46D9">
        <w:rPr>
          <w:rFonts w:ascii="Times New Roman" w:hAnsi="Times New Roman" w:cs="Times New Roman"/>
          <w:i/>
          <w:iCs/>
          <w:sz w:val="24"/>
          <w:szCs w:val="24"/>
        </w:rPr>
        <w:t>COVERATS</w:t>
      </w:r>
      <w:r w:rsidRPr="009D46D9">
        <w:rPr>
          <w:rFonts w:ascii="Times New Roman" w:hAnsi="Times New Roman" w:cs="Times New Roman"/>
          <w:sz w:val="24"/>
          <w:szCs w:val="24"/>
        </w:rPr>
        <w:t>)</w:t>
      </w:r>
      <w:r w:rsidR="003C3ABF" w:rsidRPr="009D46D9">
        <w:rPr>
          <w:rFonts w:ascii="Times New Roman" w:hAnsi="Times New Roman" w:cs="Times New Roman"/>
          <w:sz w:val="24"/>
          <w:szCs w:val="24"/>
        </w:rPr>
        <w:t>.</w:t>
      </w:r>
    </w:p>
    <w:p w14:paraId="6B653CD3" w14:textId="731F4134" w:rsidR="008F2D3B" w:rsidRPr="009D46D9" w:rsidRDefault="00625912"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Allegiances and values are modeled by the relationship between the executive and the executive dismi</w:t>
      </w:r>
      <w:r w:rsidR="00E03AC0" w:rsidRPr="009D46D9">
        <w:rPr>
          <w:rFonts w:ascii="Times New Roman" w:hAnsi="Times New Roman" w:cs="Times New Roman"/>
          <w:sz w:val="24"/>
          <w:szCs w:val="24"/>
        </w:rPr>
        <w:t>ssal decision maker</w:t>
      </w:r>
      <w:r w:rsidR="004775B1" w:rsidRPr="009D46D9">
        <w:rPr>
          <w:rFonts w:ascii="Times New Roman" w:hAnsi="Times New Roman" w:cs="Times New Roman"/>
          <w:sz w:val="24"/>
          <w:szCs w:val="24"/>
        </w:rPr>
        <w:t xml:space="preserve">.  </w:t>
      </w:r>
      <w:r w:rsidR="008A0254" w:rsidRPr="009D46D9">
        <w:rPr>
          <w:rFonts w:ascii="Times New Roman" w:hAnsi="Times New Roman" w:cs="Times New Roman"/>
          <w:sz w:val="24"/>
          <w:szCs w:val="24"/>
        </w:rPr>
        <w:t xml:space="preserve">To measure the effect allegiances and values have on executive dismissal decisions, separate from the effects of deviance on dismissal decisions, </w:t>
      </w:r>
      <w:r w:rsidR="003C4E87" w:rsidRPr="009D46D9">
        <w:rPr>
          <w:rFonts w:ascii="Times New Roman" w:hAnsi="Times New Roman" w:cs="Times New Roman"/>
          <w:sz w:val="24"/>
          <w:szCs w:val="24"/>
        </w:rPr>
        <w:t xml:space="preserve">we measure </w:t>
      </w:r>
      <w:r w:rsidR="00A84F71" w:rsidRPr="009D46D9">
        <w:rPr>
          <w:rFonts w:ascii="Times New Roman" w:hAnsi="Times New Roman" w:cs="Times New Roman"/>
          <w:sz w:val="24"/>
          <w:szCs w:val="24"/>
        </w:rPr>
        <w:t>whether the head coach had previously been employed, in any capacity by the organization he heads in the observed season</w:t>
      </w:r>
      <w:r w:rsidR="008A0254" w:rsidRPr="009D46D9">
        <w:rPr>
          <w:rFonts w:ascii="Times New Roman" w:hAnsi="Times New Roman" w:cs="Times New Roman"/>
          <w:sz w:val="24"/>
          <w:szCs w:val="24"/>
        </w:rPr>
        <w:t xml:space="preserve"> (</w:t>
      </w:r>
      <w:r w:rsidR="008A0254" w:rsidRPr="009D46D9">
        <w:rPr>
          <w:rFonts w:ascii="Times New Roman" w:hAnsi="Times New Roman" w:cs="Times New Roman"/>
          <w:i/>
          <w:sz w:val="24"/>
          <w:szCs w:val="24"/>
        </w:rPr>
        <w:t>OUTSIDER</w:t>
      </w:r>
      <w:r w:rsidR="008A0254" w:rsidRPr="009D46D9">
        <w:rPr>
          <w:rFonts w:ascii="Times New Roman" w:hAnsi="Times New Roman" w:cs="Times New Roman"/>
          <w:sz w:val="24"/>
          <w:szCs w:val="24"/>
        </w:rPr>
        <w:t>)</w:t>
      </w:r>
      <w:r w:rsidR="003C4E87" w:rsidRPr="009D46D9">
        <w:rPr>
          <w:rFonts w:ascii="Times New Roman" w:hAnsi="Times New Roman" w:cs="Times New Roman"/>
          <w:sz w:val="24"/>
          <w:szCs w:val="24"/>
        </w:rPr>
        <w:t>, mea</w:t>
      </w:r>
      <w:r w:rsidR="00A84F71" w:rsidRPr="009D46D9">
        <w:rPr>
          <w:rFonts w:ascii="Times New Roman" w:hAnsi="Times New Roman" w:cs="Times New Roman"/>
          <w:sz w:val="24"/>
          <w:szCs w:val="24"/>
        </w:rPr>
        <w:t>sured as a dichotomous variable.</w:t>
      </w:r>
      <w:r w:rsidR="008A0254" w:rsidRPr="009D46D9">
        <w:rPr>
          <w:rFonts w:ascii="Times New Roman" w:hAnsi="Times New Roman" w:cs="Times New Roman"/>
          <w:sz w:val="24"/>
          <w:szCs w:val="24"/>
        </w:rPr>
        <w:t xml:space="preserve"> </w:t>
      </w:r>
      <w:r w:rsidR="00A84F71" w:rsidRPr="009D46D9">
        <w:rPr>
          <w:rFonts w:ascii="Times New Roman" w:hAnsi="Times New Roman" w:cs="Times New Roman"/>
          <w:sz w:val="24"/>
          <w:szCs w:val="24"/>
        </w:rPr>
        <w:t xml:space="preserve"> The other variable used to control for allegiances and values in the executive dismissal decision examines</w:t>
      </w:r>
      <w:r w:rsidR="008A0254" w:rsidRPr="009D46D9">
        <w:rPr>
          <w:rFonts w:ascii="Times New Roman" w:hAnsi="Times New Roman" w:cs="Times New Roman"/>
          <w:sz w:val="24"/>
          <w:szCs w:val="24"/>
        </w:rPr>
        <w:t xml:space="preserve"> how long the head coach and general manager have worked together on their current teams and in their current positions (</w:t>
      </w:r>
      <w:r w:rsidR="00643210" w:rsidRPr="009D46D9">
        <w:rPr>
          <w:rFonts w:ascii="Times New Roman" w:hAnsi="Times New Roman" w:cs="Times New Roman"/>
          <w:i/>
          <w:sz w:val="24"/>
          <w:szCs w:val="24"/>
        </w:rPr>
        <w:t>COHESION</w:t>
      </w:r>
      <w:r w:rsidR="003C4E87" w:rsidRPr="009D46D9">
        <w:rPr>
          <w:rFonts w:ascii="Times New Roman" w:hAnsi="Times New Roman" w:cs="Times New Roman"/>
          <w:sz w:val="24"/>
          <w:szCs w:val="24"/>
        </w:rPr>
        <w:t>) measured in seasons.</w:t>
      </w:r>
    </w:p>
    <w:p w14:paraId="25DB6862" w14:textId="5D958C91" w:rsidR="00E92A1E" w:rsidRPr="009D46D9" w:rsidRDefault="008F2D3B"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Alternatives to the incumbent executive are modeled using </w:t>
      </w:r>
      <w:r w:rsidR="00976A07" w:rsidRPr="009D46D9">
        <w:rPr>
          <w:rFonts w:ascii="Times New Roman" w:hAnsi="Times New Roman" w:cs="Times New Roman"/>
          <w:sz w:val="24"/>
          <w:szCs w:val="24"/>
        </w:rPr>
        <w:t xml:space="preserve">a measure of firm size and a measure of actual candidates available to replace the incumbent.  Consistent with previous research using firm size as a determinant of executive dismissals (e.g., Wiersema </w:t>
      </w:r>
      <w:r w:rsidR="00512821" w:rsidRPr="009D46D9">
        <w:rPr>
          <w:rFonts w:ascii="Times New Roman" w:hAnsi="Times New Roman" w:cs="Times New Roman"/>
          <w:sz w:val="24"/>
          <w:szCs w:val="24"/>
        </w:rPr>
        <w:t>and</w:t>
      </w:r>
      <w:r w:rsidR="00976A07" w:rsidRPr="009D46D9">
        <w:rPr>
          <w:rFonts w:ascii="Times New Roman" w:hAnsi="Times New Roman" w:cs="Times New Roman"/>
          <w:sz w:val="24"/>
          <w:szCs w:val="24"/>
        </w:rPr>
        <w:t xml:space="preserve"> Zhang 2013), firm size is measured in terms of the monetary value of the organization (</w:t>
      </w:r>
      <w:r w:rsidR="00976A07" w:rsidRPr="009D46D9">
        <w:rPr>
          <w:rFonts w:ascii="Times New Roman" w:hAnsi="Times New Roman" w:cs="Times New Roman"/>
          <w:i/>
          <w:sz w:val="24"/>
          <w:szCs w:val="24"/>
        </w:rPr>
        <w:t>FIRMSIZE</w:t>
      </w:r>
      <w:r w:rsidR="00976A07" w:rsidRPr="009D46D9">
        <w:rPr>
          <w:rFonts w:ascii="Times New Roman" w:hAnsi="Times New Roman" w:cs="Times New Roman"/>
          <w:sz w:val="24"/>
          <w:szCs w:val="24"/>
        </w:rPr>
        <w:t xml:space="preserve">).  Values for NFL teams are obtained from </w:t>
      </w:r>
      <w:r w:rsidR="00976A07" w:rsidRPr="009D46D9">
        <w:rPr>
          <w:rFonts w:ascii="Times New Roman" w:hAnsi="Times New Roman" w:cs="Times New Roman"/>
          <w:i/>
          <w:sz w:val="24"/>
          <w:szCs w:val="24"/>
        </w:rPr>
        <w:t>http://www.forbes.com</w:t>
      </w:r>
      <w:r w:rsidR="00976A07" w:rsidRPr="009D46D9">
        <w:rPr>
          <w:rFonts w:ascii="Times New Roman" w:hAnsi="Times New Roman" w:cs="Times New Roman"/>
          <w:sz w:val="24"/>
          <w:szCs w:val="24"/>
        </w:rPr>
        <w:t xml:space="preserve"> </w:t>
      </w:r>
      <w:r w:rsidR="00630B75" w:rsidRPr="009D46D9">
        <w:rPr>
          <w:rFonts w:ascii="Times New Roman" w:hAnsi="Times New Roman" w:cs="Times New Roman"/>
          <w:sz w:val="24"/>
          <w:szCs w:val="24"/>
        </w:rPr>
        <w:t>and presented in increments of b</w:t>
      </w:r>
      <w:r w:rsidR="00976A07" w:rsidRPr="009D46D9">
        <w:rPr>
          <w:rFonts w:ascii="Times New Roman" w:hAnsi="Times New Roman" w:cs="Times New Roman"/>
          <w:sz w:val="24"/>
          <w:szCs w:val="24"/>
        </w:rPr>
        <w:t xml:space="preserve">illions of dollars.  </w:t>
      </w:r>
      <w:r w:rsidRPr="009D46D9">
        <w:rPr>
          <w:rFonts w:ascii="Times New Roman" w:hAnsi="Times New Roman" w:cs="Times New Roman"/>
          <w:sz w:val="24"/>
          <w:szCs w:val="24"/>
        </w:rPr>
        <w:t xml:space="preserve">Foreman and </w:t>
      </w:r>
      <w:proofErr w:type="spellStart"/>
      <w:r w:rsidRPr="009D46D9">
        <w:rPr>
          <w:rFonts w:ascii="Times New Roman" w:hAnsi="Times New Roman" w:cs="Times New Roman"/>
          <w:sz w:val="24"/>
          <w:szCs w:val="24"/>
        </w:rPr>
        <w:t>Soebbing’s</w:t>
      </w:r>
      <w:proofErr w:type="spellEnd"/>
      <w:r w:rsidRPr="009D46D9">
        <w:rPr>
          <w:rFonts w:ascii="Times New Roman" w:hAnsi="Times New Roman" w:cs="Times New Roman"/>
          <w:sz w:val="24"/>
          <w:szCs w:val="24"/>
        </w:rPr>
        <w:t xml:space="preserve"> (2015) proxy of qualified NFL head coach </w:t>
      </w:r>
      <w:r w:rsidRPr="009D46D9">
        <w:rPr>
          <w:rFonts w:ascii="Times New Roman" w:hAnsi="Times New Roman" w:cs="Times New Roman"/>
          <w:sz w:val="24"/>
          <w:szCs w:val="24"/>
        </w:rPr>
        <w:lastRenderedPageBreak/>
        <w:t>candidates (</w:t>
      </w:r>
      <w:r w:rsidRPr="009D46D9">
        <w:rPr>
          <w:rFonts w:ascii="Times New Roman" w:hAnsi="Times New Roman" w:cs="Times New Roman"/>
          <w:i/>
          <w:sz w:val="24"/>
          <w:szCs w:val="24"/>
        </w:rPr>
        <w:t>CANDPOOL</w:t>
      </w:r>
      <w:r w:rsidRPr="009D46D9">
        <w:rPr>
          <w:rFonts w:ascii="Times New Roman" w:hAnsi="Times New Roman" w:cs="Times New Roman"/>
          <w:sz w:val="24"/>
          <w:szCs w:val="24"/>
        </w:rPr>
        <w:t>) which includes assistant head coaches whom have performed in the top 20 percent of the league</w:t>
      </w:r>
      <w:r w:rsidR="003125E5" w:rsidRPr="009D46D9">
        <w:rPr>
          <w:rFonts w:ascii="Times New Roman" w:hAnsi="Times New Roman" w:cs="Times New Roman"/>
          <w:sz w:val="24"/>
          <w:szCs w:val="24"/>
        </w:rPr>
        <w:t xml:space="preserve"> in their assigned designation (i.e., offense production)</w:t>
      </w:r>
      <w:r w:rsidRPr="009D46D9">
        <w:rPr>
          <w:rFonts w:ascii="Times New Roman" w:hAnsi="Times New Roman" w:cs="Times New Roman"/>
          <w:sz w:val="24"/>
          <w:szCs w:val="24"/>
        </w:rPr>
        <w:t xml:space="preserve"> as well as unemployed former head coaches whom have accumulated more wins or winning seasons than losses or losing seasons, respectively.</w:t>
      </w:r>
    </w:p>
    <w:p w14:paraId="6D4049A5" w14:textId="7424A3F2" w:rsidR="00E66A92" w:rsidRPr="009D46D9" w:rsidRDefault="00E03AC0"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The</w:t>
      </w:r>
      <w:r w:rsidR="00E66A92" w:rsidRPr="009D46D9">
        <w:rPr>
          <w:rFonts w:ascii="Times New Roman" w:hAnsi="Times New Roman" w:cs="Times New Roman"/>
          <w:sz w:val="24"/>
          <w:szCs w:val="24"/>
        </w:rPr>
        <w:t xml:space="preserve"> final </w:t>
      </w:r>
      <w:r w:rsidR="005E71D6" w:rsidRPr="009D46D9">
        <w:rPr>
          <w:rFonts w:ascii="Times New Roman" w:hAnsi="Times New Roman" w:cs="Times New Roman"/>
          <w:sz w:val="24"/>
          <w:szCs w:val="24"/>
        </w:rPr>
        <w:t>sociopolitical</w:t>
      </w:r>
      <w:r w:rsidR="00E66A92" w:rsidRPr="009D46D9">
        <w:rPr>
          <w:rFonts w:ascii="Times New Roman" w:hAnsi="Times New Roman" w:cs="Times New Roman"/>
          <w:sz w:val="24"/>
          <w:szCs w:val="24"/>
        </w:rPr>
        <w:t xml:space="preserve"> force is incumbent power.  CEO power increases over time</w:t>
      </w:r>
      <w:r w:rsidRPr="009D46D9">
        <w:rPr>
          <w:rFonts w:ascii="Times New Roman" w:hAnsi="Times New Roman" w:cs="Times New Roman"/>
          <w:sz w:val="24"/>
          <w:szCs w:val="24"/>
        </w:rPr>
        <w:t>, thus tenure is used as</w:t>
      </w:r>
      <w:r w:rsidR="00E66A92" w:rsidRPr="009D46D9">
        <w:rPr>
          <w:rFonts w:ascii="Times New Roman" w:hAnsi="Times New Roman" w:cs="Times New Roman"/>
          <w:sz w:val="24"/>
          <w:szCs w:val="24"/>
        </w:rPr>
        <w:t xml:space="preserve"> a determinant of CEO power</w:t>
      </w:r>
      <w:r w:rsidRPr="009D46D9">
        <w:rPr>
          <w:rFonts w:ascii="Times New Roman" w:hAnsi="Times New Roman" w:cs="Times New Roman"/>
          <w:sz w:val="24"/>
          <w:szCs w:val="24"/>
        </w:rPr>
        <w:t xml:space="preserve"> (</w:t>
      </w:r>
      <w:r w:rsidRPr="009D46D9">
        <w:rPr>
          <w:rFonts w:ascii="Times New Roman" w:hAnsi="Times New Roman" w:cs="Times New Roman"/>
          <w:i/>
          <w:iCs/>
          <w:sz w:val="24"/>
          <w:szCs w:val="24"/>
        </w:rPr>
        <w:t>TENURE</w:t>
      </w:r>
      <w:r w:rsidRPr="009D46D9">
        <w:rPr>
          <w:rFonts w:ascii="Times New Roman" w:hAnsi="Times New Roman" w:cs="Times New Roman"/>
          <w:sz w:val="24"/>
          <w:szCs w:val="24"/>
        </w:rPr>
        <w:t>),</w:t>
      </w:r>
      <w:r w:rsidR="00E66A92" w:rsidRPr="009D46D9">
        <w:rPr>
          <w:rFonts w:ascii="Times New Roman" w:hAnsi="Times New Roman" w:cs="Times New Roman"/>
          <w:sz w:val="24"/>
          <w:szCs w:val="24"/>
        </w:rPr>
        <w:t xml:space="preserve"> which decreases the probability of dismissal.  To account for varying effects of tenure over time, such as a reluctance to dismiss a head coach in his first year of tenure (Foreman </w:t>
      </w:r>
      <w:r w:rsidR="00512821" w:rsidRPr="009D46D9">
        <w:rPr>
          <w:rFonts w:ascii="Times New Roman" w:hAnsi="Times New Roman" w:cs="Times New Roman"/>
          <w:sz w:val="24"/>
          <w:szCs w:val="24"/>
        </w:rPr>
        <w:t>and</w:t>
      </w:r>
      <w:r w:rsidR="00E66A92" w:rsidRPr="009D46D9">
        <w:rPr>
          <w:rFonts w:ascii="Times New Roman" w:hAnsi="Times New Roman" w:cs="Times New Roman"/>
          <w:sz w:val="24"/>
          <w:szCs w:val="24"/>
        </w:rPr>
        <w:t xml:space="preserve"> </w:t>
      </w:r>
      <w:proofErr w:type="spellStart"/>
      <w:r w:rsidR="00E66A92" w:rsidRPr="009D46D9">
        <w:rPr>
          <w:rFonts w:ascii="Times New Roman" w:hAnsi="Times New Roman" w:cs="Times New Roman"/>
          <w:sz w:val="24"/>
          <w:szCs w:val="24"/>
        </w:rPr>
        <w:t>Soebbing</w:t>
      </w:r>
      <w:proofErr w:type="spellEnd"/>
      <w:r w:rsidR="00E66A92" w:rsidRPr="009D46D9">
        <w:rPr>
          <w:rFonts w:ascii="Times New Roman" w:hAnsi="Times New Roman" w:cs="Times New Roman"/>
          <w:sz w:val="24"/>
          <w:szCs w:val="24"/>
        </w:rPr>
        <w:t xml:space="preserve"> 2015), however, still capture the effects of short average </w:t>
      </w:r>
      <w:r w:rsidR="00E63F64" w:rsidRPr="009D46D9">
        <w:rPr>
          <w:rFonts w:ascii="Times New Roman" w:hAnsi="Times New Roman" w:cs="Times New Roman"/>
          <w:sz w:val="24"/>
          <w:szCs w:val="24"/>
        </w:rPr>
        <w:t xml:space="preserve">executive </w:t>
      </w:r>
      <w:r w:rsidR="00E66A92" w:rsidRPr="009D46D9">
        <w:rPr>
          <w:rFonts w:ascii="Times New Roman" w:hAnsi="Times New Roman" w:cs="Times New Roman"/>
          <w:sz w:val="24"/>
          <w:szCs w:val="24"/>
        </w:rPr>
        <w:t>tenures (</w:t>
      </w:r>
      <w:r w:rsidR="003D3849" w:rsidRPr="009D46D9">
        <w:rPr>
          <w:rFonts w:ascii="Times New Roman" w:hAnsi="Times New Roman" w:cs="Times New Roman"/>
          <w:sz w:val="24"/>
          <w:szCs w:val="24"/>
        </w:rPr>
        <w:t>Fredrickson</w:t>
      </w:r>
      <w:r w:rsidR="00E93D23" w:rsidRPr="009D46D9">
        <w:rPr>
          <w:rFonts w:ascii="Times New Roman" w:hAnsi="Times New Roman" w:cs="Times New Roman"/>
          <w:sz w:val="24"/>
          <w:szCs w:val="24"/>
        </w:rPr>
        <w:t xml:space="preserve">, Hambrick, and </w:t>
      </w:r>
      <w:proofErr w:type="spellStart"/>
      <w:r w:rsidR="00E93D23" w:rsidRPr="009D46D9">
        <w:rPr>
          <w:rFonts w:ascii="Times New Roman" w:hAnsi="Times New Roman" w:cs="Times New Roman"/>
          <w:sz w:val="24"/>
          <w:szCs w:val="24"/>
        </w:rPr>
        <w:t>Baumrin</w:t>
      </w:r>
      <w:proofErr w:type="spellEnd"/>
      <w:r w:rsidR="003D3849" w:rsidRPr="009D46D9">
        <w:rPr>
          <w:rFonts w:ascii="Times New Roman" w:hAnsi="Times New Roman" w:cs="Times New Roman"/>
          <w:sz w:val="24"/>
          <w:szCs w:val="24"/>
        </w:rPr>
        <w:t xml:space="preserve"> 1988)</w:t>
      </w:r>
      <w:r w:rsidR="001213BD" w:rsidRPr="009D46D9">
        <w:rPr>
          <w:rFonts w:ascii="Times New Roman" w:hAnsi="Times New Roman" w:cs="Times New Roman"/>
          <w:sz w:val="24"/>
          <w:szCs w:val="24"/>
        </w:rPr>
        <w:t>, the product of tenure squared is included as a variable (</w:t>
      </w:r>
      <w:r w:rsidR="001213BD" w:rsidRPr="009D46D9">
        <w:rPr>
          <w:rFonts w:ascii="Times New Roman" w:hAnsi="Times New Roman" w:cs="Times New Roman"/>
          <w:i/>
          <w:sz w:val="24"/>
          <w:szCs w:val="24"/>
        </w:rPr>
        <w:t>TENURE</w:t>
      </w:r>
      <w:r w:rsidR="001213BD" w:rsidRPr="009D46D9">
        <w:rPr>
          <w:rFonts w:ascii="Times New Roman" w:hAnsi="Times New Roman" w:cs="Times New Roman"/>
          <w:i/>
          <w:sz w:val="24"/>
          <w:szCs w:val="24"/>
          <w:vertAlign w:val="superscript"/>
        </w:rPr>
        <w:t>2</w:t>
      </w:r>
      <w:r w:rsidR="001213BD" w:rsidRPr="009D46D9">
        <w:rPr>
          <w:rFonts w:ascii="Times New Roman" w:hAnsi="Times New Roman" w:cs="Times New Roman"/>
          <w:sz w:val="24"/>
          <w:szCs w:val="24"/>
        </w:rPr>
        <w:t>).</w:t>
      </w:r>
    </w:p>
    <w:p w14:paraId="56563B2C" w14:textId="77777777" w:rsidR="00625912" w:rsidRPr="009D46D9" w:rsidRDefault="00F52F38">
      <w:pPr>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Empirical Specification</w:t>
      </w:r>
    </w:p>
    <w:p w14:paraId="4528E71E" w14:textId="77777777" w:rsidR="00625912" w:rsidRPr="009D46D9" w:rsidRDefault="00625912" w:rsidP="000A254D">
      <w:pPr>
        <w:autoSpaceDE w:val="0"/>
        <w:autoSpaceDN w:val="0"/>
        <w:adjustRightInd w:val="0"/>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The model takes the following form:</w:t>
      </w:r>
    </w:p>
    <w:p w14:paraId="4D374576" w14:textId="77777777" w:rsidR="00625912" w:rsidRPr="009D46D9" w:rsidRDefault="00625912" w:rsidP="00994627">
      <w:pPr>
        <w:autoSpaceDE w:val="0"/>
        <w:autoSpaceDN w:val="0"/>
        <w:adjustRightInd w:val="0"/>
        <w:spacing w:after="0" w:line="480" w:lineRule="auto"/>
        <w:rPr>
          <w:rFonts w:ascii="Times New Roman" w:hAnsi="Times New Roman" w:cs="Times New Roman"/>
          <w:sz w:val="24"/>
          <w:szCs w:val="24"/>
        </w:rPr>
      </w:pPr>
      <w:proofErr w:type="spellStart"/>
      <w:r w:rsidRPr="009D46D9">
        <w:rPr>
          <w:rFonts w:ascii="Times New Roman" w:hAnsi="Times New Roman" w:cs="Times New Roman"/>
          <w:sz w:val="24"/>
          <w:szCs w:val="24"/>
        </w:rPr>
        <w:t>DISMISS</w:t>
      </w:r>
      <w:r w:rsidRPr="009D46D9">
        <w:rPr>
          <w:rFonts w:ascii="Times New Roman" w:hAnsi="Times New Roman" w:cs="Times New Roman"/>
          <w:i/>
          <w:sz w:val="24"/>
          <w:szCs w:val="24"/>
          <w:vertAlign w:val="subscript"/>
        </w:rPr>
        <w:t>ij</w:t>
      </w:r>
      <w:proofErr w:type="spellEnd"/>
      <w:r w:rsidRPr="009D46D9">
        <w:rPr>
          <w:rFonts w:ascii="Times New Roman" w:hAnsi="Times New Roman" w:cs="Times New Roman"/>
          <w:sz w:val="24"/>
          <w:szCs w:val="24"/>
        </w:rPr>
        <w:t xml:space="preserve"> </w:t>
      </w:r>
      <w:r w:rsidRPr="009D46D9">
        <w:rPr>
          <w:rFonts w:ascii="Times New Roman" w:eastAsia="TimesNewRoman" w:hAnsi="Times New Roman" w:cs="Times New Roman"/>
          <w:sz w:val="24"/>
          <w:szCs w:val="24"/>
        </w:rPr>
        <w:t>= α + β</w:t>
      </w:r>
      <w:r w:rsidRPr="009D46D9">
        <w:rPr>
          <w:rFonts w:ascii="Times New Roman" w:hAnsi="Times New Roman" w:cs="Times New Roman"/>
          <w:sz w:val="24"/>
          <w:szCs w:val="24"/>
          <w:vertAlign w:val="subscript"/>
        </w:rPr>
        <w:t>1</w:t>
      </w:r>
      <w:r w:rsidR="006A5957" w:rsidRPr="009D46D9">
        <w:rPr>
          <w:rFonts w:ascii="Times New Roman" w:hAnsi="Times New Roman" w:cs="Times New Roman"/>
          <w:sz w:val="24"/>
          <w:szCs w:val="24"/>
        </w:rPr>
        <w:t>C</w:t>
      </w:r>
      <w:r w:rsidR="001213BD" w:rsidRPr="009D46D9">
        <w:rPr>
          <w:rFonts w:ascii="Times New Roman" w:hAnsi="Times New Roman" w:cs="Times New Roman"/>
          <w:sz w:val="24"/>
          <w:szCs w:val="24"/>
        </w:rPr>
        <w:t>FINEAMT</w:t>
      </w:r>
      <w:r w:rsidRPr="009D46D9">
        <w:rPr>
          <w:rFonts w:ascii="Times New Roman" w:hAnsi="Times New Roman" w:cs="Times New Roman"/>
          <w:i/>
          <w:sz w:val="24"/>
          <w:szCs w:val="24"/>
          <w:vertAlign w:val="subscript"/>
        </w:rPr>
        <w:t>ij</w:t>
      </w:r>
      <w:r w:rsidRPr="009D46D9">
        <w:rPr>
          <w:rFonts w:ascii="Times New Roman" w:hAnsi="Times New Roman" w:cs="Times New Roman"/>
          <w:sz w:val="24"/>
          <w:szCs w:val="24"/>
        </w:rPr>
        <w:t xml:space="preserve"> </w:t>
      </w:r>
      <w:r w:rsidR="001213BD" w:rsidRPr="009D46D9">
        <w:rPr>
          <w:rFonts w:ascii="Times New Roman" w:eastAsia="TimesNewRoman" w:hAnsi="Times New Roman" w:cs="Times New Roman"/>
          <w:sz w:val="24"/>
          <w:szCs w:val="24"/>
        </w:rPr>
        <w:t>+ β</w:t>
      </w:r>
      <w:r w:rsidR="001213BD" w:rsidRPr="009D46D9">
        <w:rPr>
          <w:rFonts w:ascii="Times New Roman" w:hAnsi="Times New Roman" w:cs="Times New Roman"/>
          <w:sz w:val="24"/>
          <w:szCs w:val="24"/>
          <w:vertAlign w:val="subscript"/>
        </w:rPr>
        <w:t>2</w:t>
      </w:r>
      <w:r w:rsidR="001213BD" w:rsidRPr="009D46D9">
        <w:rPr>
          <w:rFonts w:ascii="Times New Roman" w:hAnsi="Times New Roman" w:cs="Times New Roman"/>
          <w:sz w:val="24"/>
          <w:szCs w:val="24"/>
        </w:rPr>
        <w:t>PROCPEN</w:t>
      </w:r>
      <w:r w:rsidR="001213BD" w:rsidRPr="009D46D9">
        <w:rPr>
          <w:rFonts w:ascii="Times New Roman" w:hAnsi="Times New Roman" w:cs="Times New Roman"/>
          <w:i/>
          <w:sz w:val="24"/>
          <w:szCs w:val="24"/>
          <w:vertAlign w:val="subscript"/>
        </w:rPr>
        <w:t>ij</w:t>
      </w:r>
      <w:r w:rsidR="001213BD"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3</w:t>
      </w:r>
      <w:r w:rsidR="001213BD" w:rsidRPr="009D46D9">
        <w:rPr>
          <w:rFonts w:ascii="Times New Roman" w:hAnsi="Times New Roman" w:cs="Times New Roman"/>
          <w:sz w:val="24"/>
          <w:szCs w:val="24"/>
        </w:rPr>
        <w:t>BEHAVPEN</w:t>
      </w:r>
      <w:r w:rsidR="001213BD" w:rsidRPr="009D46D9">
        <w:rPr>
          <w:rFonts w:ascii="Times New Roman" w:hAnsi="Times New Roman" w:cs="Times New Roman"/>
          <w:sz w:val="24"/>
          <w:szCs w:val="24"/>
          <w:vertAlign w:val="subscript"/>
        </w:rPr>
        <w:t>ij</w:t>
      </w:r>
      <w:r w:rsidR="001213BD" w:rsidRPr="009D46D9">
        <w:rPr>
          <w:rFonts w:ascii="Times New Roman" w:hAnsi="Times New Roman" w:cs="Times New Roman"/>
          <w:sz w:val="24"/>
          <w:szCs w:val="24"/>
        </w:rPr>
        <w:t xml:space="preserve"> </w:t>
      </w:r>
      <w:r w:rsidR="001213BD" w:rsidRPr="009D46D9">
        <w:rPr>
          <w:rFonts w:ascii="Times New Roman" w:eastAsia="TimesNewRoman" w:hAnsi="Times New Roman" w:cs="Times New Roman"/>
          <w:sz w:val="24"/>
          <w:szCs w:val="24"/>
        </w:rPr>
        <w:t>+ β</w:t>
      </w:r>
      <w:r w:rsidR="001213BD" w:rsidRPr="009D46D9">
        <w:rPr>
          <w:rFonts w:ascii="Times New Roman" w:hAnsi="Times New Roman" w:cs="Times New Roman"/>
          <w:sz w:val="24"/>
          <w:szCs w:val="24"/>
          <w:vertAlign w:val="subscript"/>
        </w:rPr>
        <w:t>4</w:t>
      </w:r>
      <w:r w:rsidR="001213BD" w:rsidRPr="009D46D9">
        <w:rPr>
          <w:rFonts w:ascii="Times New Roman" w:hAnsi="Times New Roman" w:cs="Times New Roman"/>
          <w:sz w:val="24"/>
          <w:szCs w:val="24"/>
        </w:rPr>
        <w:t>MINORPEN</w:t>
      </w:r>
      <w:r w:rsidR="001213BD" w:rsidRPr="009D46D9">
        <w:rPr>
          <w:rFonts w:ascii="Times New Roman" w:hAnsi="Times New Roman" w:cs="Times New Roman"/>
          <w:i/>
          <w:sz w:val="24"/>
          <w:szCs w:val="24"/>
          <w:vertAlign w:val="subscript"/>
        </w:rPr>
        <w:t>ij</w:t>
      </w:r>
      <w:r w:rsidR="001213BD"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5</w:t>
      </w:r>
      <w:r w:rsidR="001213BD" w:rsidRPr="009D46D9">
        <w:rPr>
          <w:rFonts w:ascii="Times New Roman" w:hAnsi="Times New Roman" w:cs="Times New Roman"/>
          <w:sz w:val="24"/>
          <w:szCs w:val="24"/>
        </w:rPr>
        <w:t>MIDPEN</w:t>
      </w:r>
      <w:r w:rsidR="001213BD" w:rsidRPr="009D46D9">
        <w:rPr>
          <w:rFonts w:ascii="Times New Roman" w:hAnsi="Times New Roman" w:cs="Times New Roman"/>
          <w:i/>
          <w:sz w:val="24"/>
          <w:szCs w:val="24"/>
          <w:vertAlign w:val="subscript"/>
        </w:rPr>
        <w:t>ij</w:t>
      </w:r>
      <w:r w:rsidR="001213BD" w:rsidRPr="009D46D9">
        <w:rPr>
          <w:rFonts w:ascii="Times New Roman" w:hAnsi="Times New Roman" w:cs="Times New Roman"/>
          <w:sz w:val="24"/>
          <w:szCs w:val="24"/>
        </w:rPr>
        <w:t xml:space="preserve"> </w:t>
      </w:r>
      <w:r w:rsidR="001213BD" w:rsidRPr="009D46D9">
        <w:rPr>
          <w:rFonts w:ascii="Times New Roman" w:eastAsia="TimesNewRoman" w:hAnsi="Times New Roman" w:cs="Times New Roman"/>
          <w:sz w:val="24"/>
          <w:szCs w:val="24"/>
        </w:rPr>
        <w:t>+ β</w:t>
      </w:r>
      <w:r w:rsidR="001213BD" w:rsidRPr="009D46D9">
        <w:rPr>
          <w:rFonts w:ascii="Times New Roman" w:hAnsi="Times New Roman" w:cs="Times New Roman"/>
          <w:sz w:val="24"/>
          <w:szCs w:val="24"/>
          <w:vertAlign w:val="subscript"/>
        </w:rPr>
        <w:t>6</w:t>
      </w:r>
      <w:r w:rsidR="001213BD" w:rsidRPr="009D46D9">
        <w:rPr>
          <w:rFonts w:ascii="Times New Roman" w:hAnsi="Times New Roman" w:cs="Times New Roman"/>
          <w:sz w:val="24"/>
          <w:szCs w:val="24"/>
        </w:rPr>
        <w:t>MAJORPEN</w:t>
      </w:r>
      <w:r w:rsidR="001213BD" w:rsidRPr="009D46D9">
        <w:rPr>
          <w:rFonts w:ascii="Times New Roman" w:hAnsi="Times New Roman" w:cs="Times New Roman"/>
          <w:i/>
          <w:sz w:val="24"/>
          <w:szCs w:val="24"/>
          <w:vertAlign w:val="subscript"/>
        </w:rPr>
        <w:t>ij</w:t>
      </w:r>
      <w:r w:rsidR="001213BD"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7</w:t>
      </w:r>
      <w:r w:rsidR="001213BD" w:rsidRPr="009D46D9">
        <w:rPr>
          <w:rFonts w:ascii="Times New Roman" w:hAnsi="Times New Roman" w:cs="Times New Roman"/>
          <w:sz w:val="24"/>
          <w:szCs w:val="24"/>
        </w:rPr>
        <w:t>PFINEAMT</w:t>
      </w:r>
      <w:r w:rsidR="001213BD" w:rsidRPr="009D46D9">
        <w:rPr>
          <w:rFonts w:ascii="Times New Roman" w:hAnsi="Times New Roman" w:cs="Times New Roman"/>
          <w:i/>
          <w:sz w:val="24"/>
          <w:szCs w:val="24"/>
          <w:vertAlign w:val="subscript"/>
        </w:rPr>
        <w:t>ij</w:t>
      </w:r>
      <w:r w:rsidR="001213BD"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8</w:t>
      </w:r>
      <w:r w:rsidR="001213BD" w:rsidRPr="009D46D9">
        <w:rPr>
          <w:rFonts w:ascii="Times New Roman" w:hAnsi="Times New Roman" w:cs="Times New Roman"/>
          <w:sz w:val="24"/>
          <w:szCs w:val="24"/>
        </w:rPr>
        <w:t>SUSPWKS</w:t>
      </w:r>
      <w:r w:rsidR="001213BD" w:rsidRPr="009D46D9">
        <w:rPr>
          <w:rFonts w:ascii="Times New Roman" w:hAnsi="Times New Roman" w:cs="Times New Roman"/>
          <w:i/>
          <w:sz w:val="24"/>
          <w:szCs w:val="24"/>
          <w:vertAlign w:val="subscript"/>
        </w:rPr>
        <w:t>ij</w:t>
      </w:r>
      <w:r w:rsidR="001213BD" w:rsidRPr="009D46D9">
        <w:rPr>
          <w:rFonts w:ascii="Times New Roman" w:eastAsia="TimesNewRoman" w:hAnsi="Times New Roman" w:cs="Times New Roman"/>
          <w:sz w:val="24"/>
          <w:szCs w:val="24"/>
        </w:rPr>
        <w:t xml:space="preserve"> </w:t>
      </w:r>
      <w:r w:rsidRPr="009D46D9">
        <w:rPr>
          <w:rFonts w:ascii="Times New Roman" w:eastAsia="TimesNewRoman" w:hAnsi="Times New Roman" w:cs="Times New Roman"/>
          <w:sz w:val="24"/>
          <w:szCs w:val="24"/>
        </w:rPr>
        <w:t>+ β</w:t>
      </w:r>
      <w:r w:rsidR="001213BD" w:rsidRPr="009D46D9">
        <w:rPr>
          <w:rFonts w:ascii="Times New Roman" w:hAnsi="Times New Roman" w:cs="Times New Roman"/>
          <w:sz w:val="24"/>
          <w:szCs w:val="24"/>
          <w:vertAlign w:val="subscript"/>
        </w:rPr>
        <w:t>9</w:t>
      </w:r>
      <w:r w:rsidR="001213BD" w:rsidRPr="009D46D9">
        <w:rPr>
          <w:rFonts w:ascii="Times New Roman" w:hAnsi="Times New Roman" w:cs="Times New Roman"/>
          <w:sz w:val="24"/>
          <w:szCs w:val="24"/>
        </w:rPr>
        <w:t>ALCOHOL</w:t>
      </w:r>
      <w:r w:rsidRPr="009D46D9">
        <w:rPr>
          <w:rFonts w:ascii="Times New Roman" w:hAnsi="Times New Roman" w:cs="Times New Roman"/>
          <w:i/>
          <w:sz w:val="24"/>
          <w:szCs w:val="24"/>
          <w:vertAlign w:val="subscript"/>
        </w:rPr>
        <w:t>ij</w:t>
      </w:r>
      <w:r w:rsidR="006A5957"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10</w:t>
      </w:r>
      <w:r w:rsidR="001213BD" w:rsidRPr="009D46D9">
        <w:rPr>
          <w:rFonts w:ascii="Times New Roman" w:hAnsi="Times New Roman" w:cs="Times New Roman"/>
          <w:sz w:val="24"/>
          <w:szCs w:val="24"/>
        </w:rPr>
        <w:t>DRUGS</w:t>
      </w:r>
      <w:r w:rsidR="006A5957" w:rsidRPr="009D46D9">
        <w:rPr>
          <w:rFonts w:ascii="Times New Roman" w:hAnsi="Times New Roman" w:cs="Times New Roman"/>
          <w:i/>
          <w:sz w:val="24"/>
          <w:szCs w:val="24"/>
          <w:vertAlign w:val="subscript"/>
        </w:rPr>
        <w:t>ij</w:t>
      </w:r>
      <w:r w:rsidR="006A5957" w:rsidRPr="009D46D9">
        <w:rPr>
          <w:rFonts w:ascii="Times New Roman" w:hAnsi="Times New Roman" w:cs="Times New Roman"/>
          <w:sz w:val="24"/>
          <w:szCs w:val="24"/>
        </w:rPr>
        <w:t xml:space="preserve"> </w:t>
      </w:r>
      <w:r w:rsidR="006A5957" w:rsidRPr="009D46D9">
        <w:rPr>
          <w:rFonts w:ascii="Times New Roman" w:eastAsia="TimesNewRoman" w:hAnsi="Times New Roman" w:cs="Times New Roman"/>
          <w:sz w:val="24"/>
          <w:szCs w:val="24"/>
        </w:rPr>
        <w:t>+ β</w:t>
      </w:r>
      <w:r w:rsidR="001213BD" w:rsidRPr="009D46D9">
        <w:rPr>
          <w:rFonts w:ascii="Times New Roman" w:hAnsi="Times New Roman" w:cs="Times New Roman"/>
          <w:sz w:val="24"/>
          <w:szCs w:val="24"/>
          <w:vertAlign w:val="subscript"/>
        </w:rPr>
        <w:t>11</w:t>
      </w:r>
      <w:r w:rsidR="001213BD" w:rsidRPr="009D46D9">
        <w:rPr>
          <w:rFonts w:ascii="Times New Roman" w:hAnsi="Times New Roman" w:cs="Times New Roman"/>
          <w:sz w:val="24"/>
          <w:szCs w:val="24"/>
        </w:rPr>
        <w:t>WEAPONS</w:t>
      </w:r>
      <w:r w:rsidR="006A5957" w:rsidRPr="009D46D9">
        <w:rPr>
          <w:rFonts w:ascii="Times New Roman" w:hAnsi="Times New Roman" w:cs="Times New Roman"/>
          <w:i/>
          <w:sz w:val="24"/>
          <w:szCs w:val="24"/>
          <w:vertAlign w:val="subscript"/>
        </w:rPr>
        <w:t>ij</w:t>
      </w:r>
      <w:r w:rsidR="006A5957"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12</w:t>
      </w:r>
      <w:r w:rsidR="001213BD" w:rsidRPr="009D46D9">
        <w:rPr>
          <w:rFonts w:ascii="Times New Roman" w:hAnsi="Times New Roman" w:cs="Times New Roman"/>
          <w:sz w:val="24"/>
          <w:szCs w:val="24"/>
        </w:rPr>
        <w:t>HARMOTHR</w:t>
      </w:r>
      <w:r w:rsidR="006A5957" w:rsidRPr="009D46D9">
        <w:rPr>
          <w:rFonts w:ascii="Times New Roman" w:hAnsi="Times New Roman" w:cs="Times New Roman"/>
          <w:i/>
          <w:sz w:val="24"/>
          <w:szCs w:val="24"/>
          <w:vertAlign w:val="subscript"/>
        </w:rPr>
        <w:t>ij</w:t>
      </w:r>
      <w:r w:rsidR="006A5957" w:rsidRPr="009D46D9">
        <w:rPr>
          <w:rFonts w:ascii="Times New Roman" w:hAnsi="Times New Roman" w:cs="Times New Roman"/>
          <w:sz w:val="24"/>
          <w:szCs w:val="24"/>
        </w:rPr>
        <w:t xml:space="preserve"> </w:t>
      </w:r>
      <w:r w:rsidR="006A5957" w:rsidRPr="009D46D9">
        <w:rPr>
          <w:rFonts w:ascii="Times New Roman" w:eastAsia="TimesNewRoman" w:hAnsi="Times New Roman" w:cs="Times New Roman"/>
          <w:sz w:val="24"/>
          <w:szCs w:val="24"/>
        </w:rPr>
        <w:t>+ β</w:t>
      </w:r>
      <w:r w:rsidR="001213BD" w:rsidRPr="009D46D9">
        <w:rPr>
          <w:rFonts w:ascii="Times New Roman" w:hAnsi="Times New Roman" w:cs="Times New Roman"/>
          <w:sz w:val="24"/>
          <w:szCs w:val="24"/>
          <w:vertAlign w:val="subscript"/>
        </w:rPr>
        <w:t>13</w:t>
      </w:r>
      <w:r w:rsidR="001213BD" w:rsidRPr="009D46D9">
        <w:rPr>
          <w:rFonts w:ascii="Times New Roman" w:hAnsi="Times New Roman" w:cs="Times New Roman"/>
          <w:sz w:val="24"/>
          <w:szCs w:val="24"/>
        </w:rPr>
        <w:t>OTHRCRIM</w:t>
      </w:r>
      <w:r w:rsidR="006A5957" w:rsidRPr="009D46D9">
        <w:rPr>
          <w:rFonts w:ascii="Times New Roman" w:hAnsi="Times New Roman" w:cs="Times New Roman"/>
          <w:i/>
          <w:sz w:val="24"/>
          <w:szCs w:val="24"/>
          <w:vertAlign w:val="subscript"/>
        </w:rPr>
        <w:t>ij</w:t>
      </w:r>
      <w:r w:rsidR="006A5957" w:rsidRPr="009D46D9">
        <w:rPr>
          <w:rFonts w:ascii="Times New Roman" w:eastAsia="TimesNewRoman" w:hAnsi="Times New Roman" w:cs="Times New Roman"/>
          <w:sz w:val="24"/>
          <w:szCs w:val="24"/>
        </w:rPr>
        <w:t xml:space="preserve"> + β</w:t>
      </w:r>
      <w:r w:rsidR="006A5957" w:rsidRPr="009D46D9">
        <w:rPr>
          <w:rFonts w:ascii="Times New Roman" w:hAnsi="Times New Roman" w:cs="Times New Roman"/>
          <w:sz w:val="24"/>
          <w:szCs w:val="24"/>
          <w:vertAlign w:val="subscript"/>
        </w:rPr>
        <w:t>1</w:t>
      </w:r>
      <w:r w:rsidR="001213BD" w:rsidRPr="009D46D9">
        <w:rPr>
          <w:rFonts w:ascii="Times New Roman" w:hAnsi="Times New Roman" w:cs="Times New Roman"/>
          <w:sz w:val="24"/>
          <w:szCs w:val="24"/>
          <w:vertAlign w:val="subscript"/>
        </w:rPr>
        <w:t>4</w:t>
      </w:r>
      <w:r w:rsidR="006A5957" w:rsidRPr="009D46D9">
        <w:rPr>
          <w:rFonts w:ascii="Times New Roman" w:hAnsi="Times New Roman" w:cs="Times New Roman"/>
          <w:sz w:val="24"/>
          <w:szCs w:val="24"/>
        </w:rPr>
        <w:t>W</w:t>
      </w:r>
      <w:r w:rsidR="001213BD" w:rsidRPr="009D46D9">
        <w:rPr>
          <w:rFonts w:ascii="Times New Roman" w:hAnsi="Times New Roman" w:cs="Times New Roman"/>
          <w:sz w:val="24"/>
          <w:szCs w:val="24"/>
        </w:rPr>
        <w:t>INPCT</w:t>
      </w:r>
      <w:r w:rsidR="006A5957" w:rsidRPr="009D46D9">
        <w:rPr>
          <w:rFonts w:ascii="Times New Roman" w:hAnsi="Times New Roman" w:cs="Times New Roman"/>
          <w:i/>
          <w:sz w:val="24"/>
          <w:szCs w:val="24"/>
          <w:vertAlign w:val="subscript"/>
        </w:rPr>
        <w:t>ij</w:t>
      </w:r>
      <w:r w:rsidR="006A5957" w:rsidRPr="009D46D9">
        <w:rPr>
          <w:rFonts w:ascii="Times New Roman" w:hAnsi="Times New Roman" w:cs="Times New Roman"/>
          <w:sz w:val="24"/>
          <w:szCs w:val="24"/>
        </w:rPr>
        <w:t xml:space="preserve"> </w:t>
      </w:r>
      <w:r w:rsidR="006A5957" w:rsidRPr="009D46D9">
        <w:rPr>
          <w:rFonts w:ascii="Times New Roman" w:eastAsia="TimesNewRoman" w:hAnsi="Times New Roman" w:cs="Times New Roman"/>
          <w:sz w:val="24"/>
          <w:szCs w:val="24"/>
        </w:rPr>
        <w:t>+ β</w:t>
      </w:r>
      <w:r w:rsidR="006A5957" w:rsidRPr="009D46D9">
        <w:rPr>
          <w:rFonts w:ascii="Times New Roman" w:hAnsi="Times New Roman" w:cs="Times New Roman"/>
          <w:sz w:val="24"/>
          <w:szCs w:val="24"/>
          <w:vertAlign w:val="subscript"/>
        </w:rPr>
        <w:t>1</w:t>
      </w:r>
      <w:r w:rsidR="001213BD" w:rsidRPr="009D46D9">
        <w:rPr>
          <w:rFonts w:ascii="Times New Roman" w:hAnsi="Times New Roman" w:cs="Times New Roman"/>
          <w:sz w:val="24"/>
          <w:szCs w:val="24"/>
          <w:vertAlign w:val="subscript"/>
        </w:rPr>
        <w:t>5</w:t>
      </w:r>
      <w:r w:rsidR="006A5957" w:rsidRPr="009D46D9">
        <w:rPr>
          <w:rFonts w:ascii="Times New Roman" w:hAnsi="Times New Roman" w:cs="Times New Roman"/>
          <w:sz w:val="24"/>
          <w:szCs w:val="24"/>
        </w:rPr>
        <w:t>W</w:t>
      </w:r>
      <w:r w:rsidR="001213BD" w:rsidRPr="009D46D9">
        <w:rPr>
          <w:rFonts w:ascii="Times New Roman" w:hAnsi="Times New Roman" w:cs="Times New Roman"/>
          <w:sz w:val="24"/>
          <w:szCs w:val="24"/>
        </w:rPr>
        <w:t>IN</w:t>
      </w:r>
      <w:r w:rsidR="006A5957" w:rsidRPr="009D46D9">
        <w:rPr>
          <w:rFonts w:ascii="Times New Roman" w:hAnsi="Times New Roman" w:cs="Times New Roman"/>
          <w:sz w:val="24"/>
          <w:szCs w:val="24"/>
        </w:rPr>
        <w:t>P</w:t>
      </w:r>
      <w:r w:rsidR="001213BD" w:rsidRPr="009D46D9">
        <w:rPr>
          <w:rFonts w:ascii="Times New Roman" w:hAnsi="Times New Roman" w:cs="Times New Roman"/>
          <w:sz w:val="24"/>
          <w:szCs w:val="24"/>
        </w:rPr>
        <w:t>CT</w:t>
      </w:r>
      <w:r w:rsidR="006A5957" w:rsidRPr="009D46D9">
        <w:rPr>
          <w:rFonts w:ascii="Times New Roman" w:hAnsi="Times New Roman" w:cs="Times New Roman"/>
          <w:i/>
          <w:sz w:val="24"/>
          <w:szCs w:val="24"/>
          <w:vertAlign w:val="subscript"/>
        </w:rPr>
        <w:t>ij-1</w:t>
      </w:r>
      <w:r w:rsidR="006A5957" w:rsidRPr="009D46D9">
        <w:rPr>
          <w:rFonts w:ascii="Times New Roman" w:eastAsia="TimesNewRoman" w:hAnsi="Times New Roman" w:cs="Times New Roman"/>
          <w:sz w:val="24"/>
          <w:szCs w:val="24"/>
        </w:rPr>
        <w:t xml:space="preserve"> + β</w:t>
      </w:r>
      <w:r w:rsidR="006A5957" w:rsidRPr="009D46D9">
        <w:rPr>
          <w:rFonts w:ascii="Times New Roman" w:hAnsi="Times New Roman" w:cs="Times New Roman"/>
          <w:sz w:val="24"/>
          <w:szCs w:val="24"/>
          <w:vertAlign w:val="subscript"/>
        </w:rPr>
        <w:t>1</w:t>
      </w:r>
      <w:r w:rsidR="001213BD" w:rsidRPr="009D46D9">
        <w:rPr>
          <w:rFonts w:ascii="Times New Roman" w:hAnsi="Times New Roman" w:cs="Times New Roman"/>
          <w:sz w:val="24"/>
          <w:szCs w:val="24"/>
          <w:vertAlign w:val="subscript"/>
        </w:rPr>
        <w:t>6</w:t>
      </w:r>
      <w:r w:rsidR="006A5957" w:rsidRPr="009D46D9">
        <w:rPr>
          <w:rFonts w:ascii="Times New Roman" w:hAnsi="Times New Roman" w:cs="Times New Roman"/>
          <w:sz w:val="24"/>
          <w:szCs w:val="24"/>
        </w:rPr>
        <w:t>W</w:t>
      </w:r>
      <w:r w:rsidR="001213BD" w:rsidRPr="009D46D9">
        <w:rPr>
          <w:rFonts w:ascii="Times New Roman" w:hAnsi="Times New Roman" w:cs="Times New Roman"/>
          <w:sz w:val="24"/>
          <w:szCs w:val="24"/>
        </w:rPr>
        <w:t>INPCT</w:t>
      </w:r>
      <w:r w:rsidR="006A5957" w:rsidRPr="009D46D9">
        <w:rPr>
          <w:rFonts w:ascii="Times New Roman" w:hAnsi="Times New Roman" w:cs="Times New Roman"/>
          <w:i/>
          <w:sz w:val="24"/>
          <w:szCs w:val="24"/>
          <w:vertAlign w:val="subscript"/>
        </w:rPr>
        <w:t>ij-2</w:t>
      </w:r>
      <w:r w:rsidR="006A5957" w:rsidRPr="009D46D9">
        <w:rPr>
          <w:rFonts w:ascii="Times New Roman" w:hAnsi="Times New Roman" w:cs="Times New Roman"/>
          <w:sz w:val="24"/>
          <w:szCs w:val="24"/>
        </w:rPr>
        <w:t xml:space="preserve"> </w:t>
      </w:r>
      <w:r w:rsidR="006A5957" w:rsidRPr="009D46D9">
        <w:rPr>
          <w:rFonts w:ascii="Times New Roman" w:eastAsia="TimesNewRoman" w:hAnsi="Times New Roman" w:cs="Times New Roman"/>
          <w:sz w:val="24"/>
          <w:szCs w:val="24"/>
        </w:rPr>
        <w:t>+ β</w:t>
      </w:r>
      <w:r w:rsidR="006A5957" w:rsidRPr="009D46D9">
        <w:rPr>
          <w:rFonts w:ascii="Times New Roman" w:hAnsi="Times New Roman" w:cs="Times New Roman"/>
          <w:sz w:val="24"/>
          <w:szCs w:val="24"/>
          <w:vertAlign w:val="subscript"/>
        </w:rPr>
        <w:t>1</w:t>
      </w:r>
      <w:r w:rsidR="001213BD" w:rsidRPr="009D46D9">
        <w:rPr>
          <w:rFonts w:ascii="Times New Roman" w:hAnsi="Times New Roman" w:cs="Times New Roman"/>
          <w:sz w:val="24"/>
          <w:szCs w:val="24"/>
          <w:vertAlign w:val="subscript"/>
        </w:rPr>
        <w:t>7</w:t>
      </w:r>
      <w:r w:rsidR="006A5957" w:rsidRPr="009D46D9">
        <w:rPr>
          <w:rFonts w:ascii="Times New Roman" w:hAnsi="Times New Roman" w:cs="Times New Roman"/>
          <w:sz w:val="24"/>
          <w:szCs w:val="24"/>
        </w:rPr>
        <w:t>W</w:t>
      </w:r>
      <w:r w:rsidR="001213BD" w:rsidRPr="009D46D9">
        <w:rPr>
          <w:rFonts w:ascii="Times New Roman" w:hAnsi="Times New Roman" w:cs="Times New Roman"/>
          <w:sz w:val="24"/>
          <w:szCs w:val="24"/>
        </w:rPr>
        <w:t>IN</w:t>
      </w:r>
      <w:r w:rsidR="006A5957" w:rsidRPr="009D46D9">
        <w:rPr>
          <w:rFonts w:ascii="Times New Roman" w:hAnsi="Times New Roman" w:cs="Times New Roman"/>
          <w:sz w:val="24"/>
          <w:szCs w:val="24"/>
        </w:rPr>
        <w:t>P</w:t>
      </w:r>
      <w:r w:rsidR="001213BD" w:rsidRPr="009D46D9">
        <w:rPr>
          <w:rFonts w:ascii="Times New Roman" w:hAnsi="Times New Roman" w:cs="Times New Roman"/>
          <w:sz w:val="24"/>
          <w:szCs w:val="24"/>
        </w:rPr>
        <w:t>CT</w:t>
      </w:r>
      <w:r w:rsidR="006A5957" w:rsidRPr="009D46D9">
        <w:rPr>
          <w:rFonts w:ascii="Times New Roman" w:hAnsi="Times New Roman" w:cs="Times New Roman"/>
          <w:i/>
          <w:sz w:val="24"/>
          <w:szCs w:val="24"/>
          <w:vertAlign w:val="subscript"/>
        </w:rPr>
        <w:t>ij-3</w:t>
      </w:r>
      <w:r w:rsidR="006A5957" w:rsidRPr="009D46D9">
        <w:rPr>
          <w:rFonts w:ascii="Times New Roman" w:hAnsi="Times New Roman" w:cs="Times New Roman"/>
          <w:i/>
          <w:sz w:val="24"/>
          <w:szCs w:val="24"/>
          <w:vertAlign w:val="subscript"/>
        </w:rPr>
        <w:sym w:font="Wingdings" w:char="F0E0"/>
      </w:r>
      <w:r w:rsidR="006A5957" w:rsidRPr="009D46D9">
        <w:rPr>
          <w:rFonts w:ascii="Times New Roman" w:hAnsi="Times New Roman" w:cs="Times New Roman"/>
          <w:i/>
          <w:sz w:val="24"/>
          <w:szCs w:val="24"/>
          <w:vertAlign w:val="subscript"/>
        </w:rPr>
        <w:t xml:space="preserve">10 </w:t>
      </w:r>
      <w:r w:rsidR="006A5957" w:rsidRPr="009D46D9">
        <w:rPr>
          <w:rFonts w:ascii="Times New Roman" w:eastAsia="TimesNewRoman" w:hAnsi="Times New Roman" w:cs="Times New Roman"/>
          <w:sz w:val="24"/>
          <w:szCs w:val="24"/>
        </w:rPr>
        <w:t>+ β</w:t>
      </w:r>
      <w:r w:rsidR="006A5957" w:rsidRPr="009D46D9">
        <w:rPr>
          <w:rFonts w:ascii="Times New Roman" w:hAnsi="Times New Roman" w:cs="Times New Roman"/>
          <w:sz w:val="24"/>
          <w:szCs w:val="24"/>
          <w:vertAlign w:val="subscript"/>
        </w:rPr>
        <w:t>1</w:t>
      </w:r>
      <w:r w:rsidR="001213BD" w:rsidRPr="009D46D9">
        <w:rPr>
          <w:rFonts w:ascii="Times New Roman" w:hAnsi="Times New Roman" w:cs="Times New Roman"/>
          <w:sz w:val="24"/>
          <w:szCs w:val="24"/>
          <w:vertAlign w:val="subscript"/>
        </w:rPr>
        <w:t>8</w:t>
      </w:r>
      <w:r w:rsidR="006A5957" w:rsidRPr="009D46D9">
        <w:rPr>
          <w:rFonts w:ascii="Times New Roman" w:hAnsi="Times New Roman" w:cs="Times New Roman"/>
          <w:sz w:val="24"/>
          <w:szCs w:val="24"/>
        </w:rPr>
        <w:t>C</w:t>
      </w:r>
      <w:r w:rsidR="001213BD" w:rsidRPr="009D46D9">
        <w:rPr>
          <w:rFonts w:ascii="Times New Roman" w:hAnsi="Times New Roman" w:cs="Times New Roman"/>
          <w:sz w:val="24"/>
          <w:szCs w:val="24"/>
        </w:rPr>
        <w:t>OVER</w:t>
      </w:r>
      <w:r w:rsidR="006A5957" w:rsidRPr="009D46D9">
        <w:rPr>
          <w:rFonts w:ascii="Times New Roman" w:hAnsi="Times New Roman" w:cs="Times New Roman"/>
          <w:sz w:val="24"/>
          <w:szCs w:val="24"/>
        </w:rPr>
        <w:t>ATS</w:t>
      </w:r>
      <w:r w:rsidR="006A5957" w:rsidRPr="009D46D9">
        <w:rPr>
          <w:rFonts w:ascii="Times New Roman" w:hAnsi="Times New Roman" w:cs="Times New Roman"/>
          <w:i/>
          <w:sz w:val="24"/>
          <w:szCs w:val="24"/>
          <w:vertAlign w:val="subscript"/>
        </w:rPr>
        <w:t>ij</w:t>
      </w:r>
      <w:r w:rsidR="006A5957" w:rsidRPr="009D46D9">
        <w:rPr>
          <w:rFonts w:ascii="Times New Roman" w:hAnsi="Times New Roman" w:cs="Times New Roman"/>
          <w:sz w:val="24"/>
          <w:szCs w:val="24"/>
        </w:rPr>
        <w:t xml:space="preserve"> </w:t>
      </w:r>
      <w:r w:rsidR="006A5957" w:rsidRPr="009D46D9">
        <w:rPr>
          <w:rFonts w:ascii="Times New Roman" w:eastAsia="TimesNewRoman" w:hAnsi="Times New Roman" w:cs="Times New Roman"/>
          <w:sz w:val="24"/>
          <w:szCs w:val="24"/>
        </w:rPr>
        <w:t>+ β</w:t>
      </w:r>
      <w:r w:rsidR="006A5957" w:rsidRPr="009D46D9">
        <w:rPr>
          <w:rFonts w:ascii="Times New Roman" w:hAnsi="Times New Roman" w:cs="Times New Roman"/>
          <w:sz w:val="24"/>
          <w:szCs w:val="24"/>
          <w:vertAlign w:val="subscript"/>
        </w:rPr>
        <w:t>1</w:t>
      </w:r>
      <w:r w:rsidR="001213BD" w:rsidRPr="009D46D9">
        <w:rPr>
          <w:rFonts w:ascii="Times New Roman" w:hAnsi="Times New Roman" w:cs="Times New Roman"/>
          <w:sz w:val="24"/>
          <w:szCs w:val="24"/>
          <w:vertAlign w:val="subscript"/>
        </w:rPr>
        <w:t>9</w:t>
      </w:r>
      <w:r w:rsidR="001213BD" w:rsidRPr="009D46D9">
        <w:rPr>
          <w:rFonts w:ascii="Times New Roman" w:hAnsi="Times New Roman" w:cs="Times New Roman"/>
          <w:sz w:val="24"/>
          <w:szCs w:val="24"/>
        </w:rPr>
        <w:t>OUTSIDER</w:t>
      </w:r>
      <w:r w:rsidR="006A5957" w:rsidRPr="009D46D9">
        <w:rPr>
          <w:rFonts w:ascii="Times New Roman" w:hAnsi="Times New Roman" w:cs="Times New Roman"/>
          <w:i/>
          <w:sz w:val="24"/>
          <w:szCs w:val="24"/>
          <w:vertAlign w:val="subscript"/>
        </w:rPr>
        <w:t>ij</w:t>
      </w:r>
      <w:r w:rsidR="006A5957" w:rsidRPr="009D46D9">
        <w:rPr>
          <w:rFonts w:ascii="Times New Roman" w:eastAsia="TimesNewRoman" w:hAnsi="Times New Roman" w:cs="Times New Roman"/>
          <w:sz w:val="24"/>
          <w:szCs w:val="24"/>
        </w:rPr>
        <w:t xml:space="preserve"> + β</w:t>
      </w:r>
      <w:r w:rsidR="001213BD" w:rsidRPr="009D46D9">
        <w:rPr>
          <w:rFonts w:ascii="Times New Roman" w:hAnsi="Times New Roman" w:cs="Times New Roman"/>
          <w:sz w:val="24"/>
          <w:szCs w:val="24"/>
          <w:vertAlign w:val="subscript"/>
        </w:rPr>
        <w:t>20</w:t>
      </w:r>
      <w:r w:rsidR="00643210" w:rsidRPr="009D46D9">
        <w:rPr>
          <w:rFonts w:ascii="Times New Roman" w:hAnsi="Times New Roman" w:cs="Times New Roman"/>
          <w:sz w:val="24"/>
          <w:szCs w:val="24"/>
        </w:rPr>
        <w:t>COHESION</w:t>
      </w:r>
      <w:r w:rsidR="006A5957" w:rsidRPr="009D46D9">
        <w:rPr>
          <w:rFonts w:ascii="Times New Roman" w:hAnsi="Times New Roman" w:cs="Times New Roman"/>
          <w:sz w:val="24"/>
          <w:szCs w:val="24"/>
          <w:vertAlign w:val="subscript"/>
        </w:rPr>
        <w:t>ij</w:t>
      </w:r>
      <w:r w:rsidR="006A5957" w:rsidRPr="009D46D9">
        <w:rPr>
          <w:rFonts w:ascii="Times New Roman" w:hAnsi="Times New Roman" w:cs="Times New Roman"/>
          <w:sz w:val="24"/>
          <w:szCs w:val="24"/>
        </w:rPr>
        <w:t xml:space="preserve"> </w:t>
      </w:r>
      <w:r w:rsidR="00976A07" w:rsidRPr="009D46D9">
        <w:rPr>
          <w:rFonts w:ascii="Times New Roman" w:eastAsia="TimesNewRoman" w:hAnsi="Times New Roman" w:cs="Times New Roman"/>
          <w:sz w:val="24"/>
          <w:szCs w:val="24"/>
        </w:rPr>
        <w:t>+ β</w:t>
      </w:r>
      <w:r w:rsidR="00976A07" w:rsidRPr="009D46D9">
        <w:rPr>
          <w:rFonts w:ascii="Times New Roman" w:hAnsi="Times New Roman" w:cs="Times New Roman"/>
          <w:sz w:val="24"/>
          <w:szCs w:val="24"/>
          <w:vertAlign w:val="subscript"/>
        </w:rPr>
        <w:t>21</w:t>
      </w:r>
      <w:r w:rsidR="00976A07" w:rsidRPr="009D46D9">
        <w:rPr>
          <w:rFonts w:ascii="Times New Roman" w:hAnsi="Times New Roman" w:cs="Times New Roman"/>
          <w:sz w:val="24"/>
          <w:szCs w:val="24"/>
        </w:rPr>
        <w:t>FIRMSIZE</w:t>
      </w:r>
      <w:r w:rsidR="00976A07" w:rsidRPr="009D46D9">
        <w:rPr>
          <w:rFonts w:ascii="Times New Roman" w:hAnsi="Times New Roman" w:cs="Times New Roman"/>
          <w:i/>
          <w:sz w:val="24"/>
          <w:szCs w:val="24"/>
          <w:vertAlign w:val="subscript"/>
        </w:rPr>
        <w:t>ij</w:t>
      </w:r>
      <w:r w:rsidR="00976A07" w:rsidRPr="009D46D9">
        <w:rPr>
          <w:rFonts w:ascii="Times New Roman" w:eastAsia="TimesNewRoman" w:hAnsi="Times New Roman" w:cs="Times New Roman"/>
          <w:sz w:val="24"/>
          <w:szCs w:val="24"/>
        </w:rPr>
        <w:t xml:space="preserve"> </w:t>
      </w:r>
      <w:r w:rsidR="006A5957" w:rsidRPr="009D46D9">
        <w:rPr>
          <w:rFonts w:ascii="Times New Roman" w:eastAsia="TimesNewRoman" w:hAnsi="Times New Roman" w:cs="Times New Roman"/>
          <w:sz w:val="24"/>
          <w:szCs w:val="24"/>
        </w:rPr>
        <w:t xml:space="preserve">+ </w:t>
      </w:r>
      <w:r w:rsidR="001213BD" w:rsidRPr="009D46D9">
        <w:rPr>
          <w:rFonts w:ascii="Times New Roman" w:eastAsia="TimesNewRoman" w:hAnsi="Times New Roman" w:cs="Times New Roman"/>
          <w:sz w:val="24"/>
          <w:szCs w:val="24"/>
        </w:rPr>
        <w:t>β</w:t>
      </w:r>
      <w:r w:rsidR="001213BD" w:rsidRPr="009D46D9">
        <w:rPr>
          <w:rFonts w:ascii="Times New Roman" w:hAnsi="Times New Roman" w:cs="Times New Roman"/>
          <w:sz w:val="24"/>
          <w:szCs w:val="24"/>
          <w:vertAlign w:val="subscript"/>
        </w:rPr>
        <w:t>2</w:t>
      </w:r>
      <w:r w:rsidR="00976A07" w:rsidRPr="009D46D9">
        <w:rPr>
          <w:rFonts w:ascii="Times New Roman" w:hAnsi="Times New Roman" w:cs="Times New Roman"/>
          <w:sz w:val="24"/>
          <w:szCs w:val="24"/>
          <w:vertAlign w:val="subscript"/>
        </w:rPr>
        <w:t>2</w:t>
      </w:r>
      <w:r w:rsidR="001213BD" w:rsidRPr="009D46D9">
        <w:rPr>
          <w:rFonts w:ascii="Times New Roman" w:hAnsi="Times New Roman" w:cs="Times New Roman"/>
          <w:sz w:val="24"/>
          <w:szCs w:val="24"/>
        </w:rPr>
        <w:t>CANDPOOL</w:t>
      </w:r>
      <w:r w:rsidR="001213BD" w:rsidRPr="009D46D9">
        <w:rPr>
          <w:rFonts w:ascii="Times New Roman" w:hAnsi="Times New Roman" w:cs="Times New Roman"/>
          <w:i/>
          <w:sz w:val="24"/>
          <w:szCs w:val="24"/>
          <w:vertAlign w:val="subscript"/>
        </w:rPr>
        <w:t>ij</w:t>
      </w:r>
      <w:r w:rsidR="001213BD" w:rsidRPr="009D46D9">
        <w:rPr>
          <w:rFonts w:ascii="Times New Roman" w:hAnsi="Times New Roman" w:cs="Times New Roman"/>
          <w:sz w:val="24"/>
          <w:szCs w:val="24"/>
        </w:rPr>
        <w:t xml:space="preserve"> </w:t>
      </w:r>
      <w:r w:rsidR="001213BD" w:rsidRPr="009D46D9">
        <w:rPr>
          <w:rFonts w:ascii="Times New Roman" w:eastAsia="TimesNewRoman" w:hAnsi="Times New Roman" w:cs="Times New Roman"/>
          <w:sz w:val="24"/>
          <w:szCs w:val="24"/>
        </w:rPr>
        <w:t xml:space="preserve">+ </w:t>
      </w:r>
      <w:r w:rsidR="006A5957" w:rsidRPr="009D46D9">
        <w:rPr>
          <w:rFonts w:ascii="Times New Roman" w:eastAsia="TimesNewRoman" w:hAnsi="Times New Roman" w:cs="Times New Roman"/>
          <w:sz w:val="24"/>
          <w:szCs w:val="24"/>
        </w:rPr>
        <w:t>β</w:t>
      </w:r>
      <w:r w:rsidR="006A5957" w:rsidRPr="009D46D9">
        <w:rPr>
          <w:rFonts w:ascii="Times New Roman" w:hAnsi="Times New Roman" w:cs="Times New Roman"/>
          <w:sz w:val="24"/>
          <w:szCs w:val="24"/>
          <w:vertAlign w:val="subscript"/>
        </w:rPr>
        <w:t>2</w:t>
      </w:r>
      <w:r w:rsidR="00976A07" w:rsidRPr="009D46D9">
        <w:rPr>
          <w:rFonts w:ascii="Times New Roman" w:hAnsi="Times New Roman" w:cs="Times New Roman"/>
          <w:sz w:val="24"/>
          <w:szCs w:val="24"/>
          <w:vertAlign w:val="subscript"/>
        </w:rPr>
        <w:t>3</w:t>
      </w:r>
      <w:r w:rsidR="000B3757" w:rsidRPr="009D46D9">
        <w:rPr>
          <w:rFonts w:ascii="Times New Roman" w:hAnsi="Times New Roman" w:cs="Times New Roman"/>
          <w:sz w:val="24"/>
          <w:szCs w:val="24"/>
        </w:rPr>
        <w:t>T</w:t>
      </w:r>
      <w:r w:rsidR="001213BD" w:rsidRPr="009D46D9">
        <w:rPr>
          <w:rFonts w:ascii="Times New Roman" w:hAnsi="Times New Roman" w:cs="Times New Roman"/>
          <w:sz w:val="24"/>
          <w:szCs w:val="24"/>
        </w:rPr>
        <w:t>ENURE</w:t>
      </w:r>
      <w:r w:rsidR="006A5957" w:rsidRPr="009D46D9">
        <w:rPr>
          <w:rFonts w:ascii="Times New Roman" w:hAnsi="Times New Roman" w:cs="Times New Roman"/>
          <w:i/>
          <w:sz w:val="24"/>
          <w:szCs w:val="24"/>
          <w:vertAlign w:val="subscript"/>
        </w:rPr>
        <w:t>ij</w:t>
      </w:r>
      <w:r w:rsidR="006A5957" w:rsidRPr="009D46D9">
        <w:rPr>
          <w:rFonts w:ascii="Times New Roman" w:eastAsia="TimesNewRoman" w:hAnsi="Times New Roman" w:cs="Times New Roman"/>
          <w:sz w:val="24"/>
          <w:szCs w:val="24"/>
        </w:rPr>
        <w:t xml:space="preserve"> + β</w:t>
      </w:r>
      <w:r w:rsidR="000B3757" w:rsidRPr="009D46D9">
        <w:rPr>
          <w:rFonts w:ascii="Times New Roman" w:hAnsi="Times New Roman" w:cs="Times New Roman"/>
          <w:sz w:val="24"/>
          <w:szCs w:val="24"/>
          <w:vertAlign w:val="subscript"/>
        </w:rPr>
        <w:t>2</w:t>
      </w:r>
      <w:r w:rsidR="00976A07" w:rsidRPr="009D46D9">
        <w:rPr>
          <w:rFonts w:ascii="Times New Roman" w:hAnsi="Times New Roman" w:cs="Times New Roman"/>
          <w:sz w:val="24"/>
          <w:szCs w:val="24"/>
          <w:vertAlign w:val="subscript"/>
        </w:rPr>
        <w:t>4</w:t>
      </w:r>
      <w:r w:rsidR="000B3757" w:rsidRPr="009D46D9">
        <w:rPr>
          <w:rFonts w:ascii="Times New Roman" w:hAnsi="Times New Roman" w:cs="Times New Roman"/>
          <w:sz w:val="24"/>
          <w:szCs w:val="24"/>
        </w:rPr>
        <w:t>T</w:t>
      </w:r>
      <w:r w:rsidR="001213BD" w:rsidRPr="009D46D9">
        <w:rPr>
          <w:rFonts w:ascii="Times New Roman" w:hAnsi="Times New Roman" w:cs="Times New Roman"/>
          <w:sz w:val="24"/>
          <w:szCs w:val="24"/>
        </w:rPr>
        <w:t>ENURE</w:t>
      </w:r>
      <w:r w:rsidR="000B3757" w:rsidRPr="009D46D9">
        <w:rPr>
          <w:rFonts w:ascii="Times New Roman" w:hAnsi="Times New Roman" w:cs="Times New Roman"/>
          <w:sz w:val="24"/>
          <w:szCs w:val="24"/>
          <w:vertAlign w:val="superscript"/>
        </w:rPr>
        <w:t>2</w:t>
      </w:r>
      <w:r w:rsidR="006A5957" w:rsidRPr="009D46D9">
        <w:rPr>
          <w:rFonts w:ascii="Times New Roman" w:hAnsi="Times New Roman" w:cs="Times New Roman"/>
          <w:i/>
          <w:sz w:val="24"/>
          <w:szCs w:val="24"/>
          <w:vertAlign w:val="subscript"/>
        </w:rPr>
        <w:t>ij</w:t>
      </w:r>
      <w:r w:rsidR="006A5957" w:rsidRPr="009D46D9">
        <w:rPr>
          <w:rFonts w:ascii="Times New Roman" w:hAnsi="Times New Roman" w:cs="Times New Roman"/>
          <w:sz w:val="24"/>
          <w:szCs w:val="24"/>
        </w:rPr>
        <w:t xml:space="preserve"> </w:t>
      </w:r>
      <w:r w:rsidRPr="009D46D9">
        <w:rPr>
          <w:rFonts w:ascii="Times New Roman" w:eastAsia="TimesNewRoman" w:hAnsi="Times New Roman" w:cs="Times New Roman"/>
          <w:sz w:val="24"/>
          <w:szCs w:val="24"/>
        </w:rPr>
        <w:t xml:space="preserve">+ </w:t>
      </w:r>
      <w:r w:rsidR="005A2F31" w:rsidRPr="009D46D9">
        <w:rPr>
          <w:rFonts w:ascii="Times New Roman" w:hAnsi="Times New Roman" w:cs="Times New Roman"/>
          <w:sz w:val="24"/>
          <w:szCs w:val="24"/>
        </w:rPr>
        <w:t>ϵ</w:t>
      </w:r>
      <w:proofErr w:type="spellStart"/>
      <w:r w:rsidRPr="009D46D9">
        <w:rPr>
          <w:rFonts w:ascii="Times New Roman" w:hAnsi="Times New Roman" w:cs="Times New Roman"/>
          <w:i/>
          <w:sz w:val="24"/>
          <w:szCs w:val="24"/>
          <w:vertAlign w:val="subscript"/>
        </w:rPr>
        <w:t>ij</w:t>
      </w:r>
      <w:proofErr w:type="spellEnd"/>
    </w:p>
    <w:p w14:paraId="5C70985B" w14:textId="77777777" w:rsidR="00F52F38" w:rsidRPr="009D46D9" w:rsidRDefault="00625912">
      <w:pPr>
        <w:autoSpaceDE w:val="0"/>
        <w:autoSpaceDN w:val="0"/>
        <w:adjustRightInd w:val="0"/>
        <w:spacing w:after="0" w:line="480" w:lineRule="auto"/>
        <w:rPr>
          <w:rFonts w:ascii="Times New Roman" w:hAnsi="Times New Roman" w:cs="Times New Roman"/>
          <w:sz w:val="24"/>
          <w:szCs w:val="24"/>
        </w:rPr>
      </w:pPr>
      <w:r w:rsidRPr="009D46D9">
        <w:rPr>
          <w:rFonts w:ascii="Times New Roman" w:hAnsi="Times New Roman" w:cs="Times New Roman"/>
          <w:sz w:val="24"/>
          <w:szCs w:val="24"/>
        </w:rPr>
        <w:t>where</w:t>
      </w:r>
      <w:r w:rsidR="00F20616" w:rsidRPr="009D46D9">
        <w:rPr>
          <w:rFonts w:ascii="Times New Roman" w:hAnsi="Times New Roman" w:cs="Times New Roman"/>
          <w:sz w:val="24"/>
          <w:szCs w:val="24"/>
        </w:rPr>
        <w:t xml:space="preserve"> </w:t>
      </w:r>
      <w:proofErr w:type="spellStart"/>
      <w:r w:rsidR="00F20616" w:rsidRPr="009D46D9">
        <w:rPr>
          <w:rFonts w:ascii="Times New Roman" w:hAnsi="Times New Roman" w:cs="Times New Roman"/>
          <w:i/>
          <w:sz w:val="24"/>
          <w:szCs w:val="24"/>
        </w:rPr>
        <w:t>DISMISS</w:t>
      </w:r>
      <w:r w:rsidR="000B4F1E" w:rsidRPr="009D46D9">
        <w:rPr>
          <w:rFonts w:ascii="Times New Roman" w:hAnsi="Times New Roman" w:cs="Times New Roman"/>
          <w:i/>
          <w:sz w:val="24"/>
          <w:szCs w:val="24"/>
          <w:vertAlign w:val="subscript"/>
        </w:rPr>
        <w:t>ij</w:t>
      </w:r>
      <w:proofErr w:type="spellEnd"/>
      <w:r w:rsidR="00F20616" w:rsidRPr="009D46D9">
        <w:rPr>
          <w:rFonts w:ascii="Times New Roman" w:hAnsi="Times New Roman" w:cs="Times New Roman"/>
          <w:sz w:val="24"/>
          <w:szCs w:val="24"/>
        </w:rPr>
        <w:t xml:space="preserve"> indicates </w:t>
      </w:r>
      <w:r w:rsidRPr="009D46D9">
        <w:rPr>
          <w:rFonts w:ascii="Times New Roman" w:hAnsi="Times New Roman" w:cs="Times New Roman"/>
          <w:sz w:val="24"/>
          <w:szCs w:val="24"/>
        </w:rPr>
        <w:t>team</w:t>
      </w:r>
      <w:r w:rsidR="00F20616" w:rsidRPr="009D46D9">
        <w:rPr>
          <w:rFonts w:ascii="Times New Roman" w:hAnsi="Times New Roman" w:cs="Times New Roman"/>
          <w:sz w:val="24"/>
          <w:szCs w:val="24"/>
        </w:rPr>
        <w:t xml:space="preserve"> </w:t>
      </w:r>
      <w:proofErr w:type="spellStart"/>
      <w:r w:rsidR="00F20616" w:rsidRPr="009D46D9">
        <w:rPr>
          <w:rFonts w:ascii="Times New Roman" w:hAnsi="Times New Roman" w:cs="Times New Roman"/>
          <w:i/>
          <w:sz w:val="24"/>
          <w:szCs w:val="24"/>
        </w:rPr>
        <w:t>i</w:t>
      </w:r>
      <w:proofErr w:type="spellEnd"/>
      <w:r w:rsidR="00F20616" w:rsidRPr="009D46D9">
        <w:rPr>
          <w:rFonts w:ascii="Times New Roman" w:hAnsi="Times New Roman" w:cs="Times New Roman"/>
          <w:sz w:val="24"/>
          <w:szCs w:val="24"/>
        </w:rPr>
        <w:t xml:space="preserve"> dismissed </w:t>
      </w:r>
      <w:r w:rsidR="00F52F38" w:rsidRPr="009D46D9">
        <w:rPr>
          <w:rFonts w:ascii="Times New Roman" w:hAnsi="Times New Roman" w:cs="Times New Roman"/>
          <w:sz w:val="24"/>
          <w:szCs w:val="24"/>
        </w:rPr>
        <w:t xml:space="preserve">its </w:t>
      </w:r>
      <w:r w:rsidR="00F20616" w:rsidRPr="009D46D9">
        <w:rPr>
          <w:rFonts w:ascii="Times New Roman" w:hAnsi="Times New Roman" w:cs="Times New Roman"/>
          <w:sz w:val="24"/>
          <w:szCs w:val="24"/>
        </w:rPr>
        <w:t xml:space="preserve">head coach </w:t>
      </w:r>
      <w:r w:rsidR="0056389D" w:rsidRPr="009D46D9">
        <w:rPr>
          <w:rFonts w:ascii="Times New Roman" w:hAnsi="Times New Roman" w:cs="Times New Roman"/>
          <w:sz w:val="24"/>
          <w:szCs w:val="24"/>
        </w:rPr>
        <w:t>during or immediately following</w:t>
      </w:r>
      <w:r w:rsidR="00F20616" w:rsidRPr="009D46D9">
        <w:rPr>
          <w:rFonts w:ascii="Times New Roman" w:hAnsi="Times New Roman" w:cs="Times New Roman"/>
          <w:sz w:val="24"/>
          <w:szCs w:val="24"/>
        </w:rPr>
        <w:t xml:space="preserve"> season</w:t>
      </w:r>
      <w:r w:rsidRPr="009D46D9">
        <w:rPr>
          <w:rFonts w:ascii="Times New Roman" w:hAnsi="Times New Roman" w:cs="Times New Roman"/>
          <w:sz w:val="24"/>
          <w:szCs w:val="24"/>
        </w:rPr>
        <w:t xml:space="preserve"> </w:t>
      </w:r>
      <w:r w:rsidRPr="009D46D9">
        <w:rPr>
          <w:rFonts w:ascii="Times New Roman" w:hAnsi="Times New Roman" w:cs="Times New Roman"/>
          <w:i/>
          <w:iCs/>
          <w:sz w:val="24"/>
          <w:szCs w:val="24"/>
        </w:rPr>
        <w:t>j</w:t>
      </w:r>
      <w:r w:rsidR="00F20616"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000B3757" w:rsidRPr="009D46D9">
        <w:rPr>
          <w:rFonts w:ascii="Times New Roman" w:hAnsi="Times New Roman" w:cs="Times New Roman"/>
          <w:sz w:val="24"/>
          <w:szCs w:val="24"/>
        </w:rPr>
        <w:t>and</w:t>
      </w:r>
      <w:r w:rsidR="00F20616" w:rsidRPr="009D46D9">
        <w:rPr>
          <w:rFonts w:ascii="Times New Roman" w:hAnsi="Times New Roman" w:cs="Times New Roman"/>
          <w:sz w:val="24"/>
          <w:szCs w:val="24"/>
        </w:rPr>
        <w:t xml:space="preserve"> </w:t>
      </w:r>
      <w:r w:rsidR="005A2F31" w:rsidRPr="009D46D9">
        <w:rPr>
          <w:rFonts w:ascii="Times New Roman" w:hAnsi="Times New Roman" w:cs="Times New Roman"/>
          <w:sz w:val="24"/>
          <w:szCs w:val="24"/>
        </w:rPr>
        <w:t>ϵ</w:t>
      </w:r>
      <w:proofErr w:type="spellStart"/>
      <w:r w:rsidR="00F20616" w:rsidRPr="009D46D9">
        <w:rPr>
          <w:rFonts w:ascii="Times New Roman" w:hAnsi="Times New Roman" w:cs="Times New Roman"/>
          <w:i/>
          <w:iCs/>
          <w:sz w:val="24"/>
          <w:szCs w:val="24"/>
          <w:vertAlign w:val="subscript"/>
        </w:rPr>
        <w:t>ij</w:t>
      </w:r>
      <w:proofErr w:type="spellEnd"/>
      <w:r w:rsidRPr="009D46D9">
        <w:rPr>
          <w:rFonts w:ascii="Times New Roman" w:hAnsi="Times New Roman" w:cs="Times New Roman"/>
          <w:i/>
          <w:iCs/>
          <w:sz w:val="24"/>
          <w:szCs w:val="24"/>
        </w:rPr>
        <w:t xml:space="preserve"> </w:t>
      </w:r>
      <w:r w:rsidRPr="009D46D9">
        <w:rPr>
          <w:rFonts w:ascii="Times New Roman" w:hAnsi="Times New Roman" w:cs="Times New Roman"/>
          <w:sz w:val="24"/>
          <w:szCs w:val="24"/>
        </w:rPr>
        <w:t>is the error term</w:t>
      </w:r>
      <w:r w:rsidR="005A2F31" w:rsidRPr="009D46D9">
        <w:rPr>
          <w:rFonts w:ascii="Times New Roman" w:hAnsi="Times New Roman" w:cs="Times New Roman"/>
          <w:sz w:val="24"/>
          <w:szCs w:val="24"/>
        </w:rPr>
        <w:t>.</w:t>
      </w:r>
    </w:p>
    <w:p w14:paraId="6691C8C0" w14:textId="77777777" w:rsidR="00F52F38" w:rsidRPr="009D46D9" w:rsidRDefault="00F52F38">
      <w:pPr>
        <w:autoSpaceDE w:val="0"/>
        <w:autoSpaceDN w:val="0"/>
        <w:adjustRightInd w:val="0"/>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Estimation Strategy and Issues</w:t>
      </w:r>
    </w:p>
    <w:p w14:paraId="1783B988" w14:textId="70ED986C" w:rsidR="00C23189" w:rsidRPr="009D46D9" w:rsidRDefault="001831C4"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In the present study, some team-season observations are eliminated from the analysis. For teams which have not been in existence one, two, or three years prior to the observed season, the observation is removed from the sample. </w:t>
      </w:r>
      <w:r w:rsidR="005C71B8"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Thus, the Cleveland Browns expansion franchise of </w:t>
      </w:r>
      <w:r w:rsidRPr="009D46D9">
        <w:rPr>
          <w:rFonts w:ascii="Times New Roman" w:hAnsi="Times New Roman" w:cs="Times New Roman"/>
          <w:sz w:val="24"/>
          <w:szCs w:val="24"/>
        </w:rPr>
        <w:lastRenderedPageBreak/>
        <w:t>1999 will not have observations for the 2000-2001 season or the 2001-2002 seasons and the Houston Texans first observation will be for the 2005-2006 season.</w:t>
      </w:r>
      <w:r w:rsidR="00166B44"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 These eliminations reduce the number of observations in the sample from </w:t>
      </w:r>
      <w:r w:rsidR="005C71B8" w:rsidRPr="009D46D9">
        <w:rPr>
          <w:rFonts w:ascii="Times New Roman" w:hAnsi="Times New Roman" w:cs="Times New Roman"/>
          <w:sz w:val="24"/>
          <w:szCs w:val="24"/>
        </w:rPr>
        <w:t>510</w:t>
      </w:r>
      <w:r w:rsidRPr="009D46D9">
        <w:rPr>
          <w:rFonts w:ascii="Times New Roman" w:hAnsi="Times New Roman" w:cs="Times New Roman"/>
          <w:sz w:val="24"/>
          <w:szCs w:val="24"/>
        </w:rPr>
        <w:t xml:space="preserve"> to </w:t>
      </w:r>
      <w:r w:rsidR="005C71B8" w:rsidRPr="009D46D9">
        <w:rPr>
          <w:rFonts w:ascii="Times New Roman" w:hAnsi="Times New Roman" w:cs="Times New Roman"/>
          <w:sz w:val="24"/>
          <w:szCs w:val="24"/>
        </w:rPr>
        <w:t>505</w:t>
      </w:r>
      <w:r w:rsidRPr="009D46D9">
        <w:rPr>
          <w:rFonts w:ascii="Times New Roman" w:hAnsi="Times New Roman" w:cs="Times New Roman"/>
          <w:sz w:val="24"/>
          <w:szCs w:val="24"/>
        </w:rPr>
        <w:t>.  Due to the dichotomous nature of the dependent variable (</w:t>
      </w:r>
      <w:r w:rsidRPr="009D46D9">
        <w:rPr>
          <w:rFonts w:ascii="Times New Roman" w:hAnsi="Times New Roman" w:cs="Times New Roman"/>
          <w:i/>
          <w:sz w:val="24"/>
          <w:szCs w:val="24"/>
        </w:rPr>
        <w:t>DISMISS)</w:t>
      </w:r>
      <w:r w:rsidR="00EC13F4" w:rsidRPr="009D46D9">
        <w:rPr>
          <w:rFonts w:ascii="Times New Roman" w:hAnsi="Times New Roman" w:cs="Times New Roman"/>
          <w:sz w:val="24"/>
          <w:szCs w:val="24"/>
        </w:rPr>
        <w:t>, a</w:t>
      </w:r>
      <w:r w:rsidRPr="009D46D9">
        <w:rPr>
          <w:rFonts w:ascii="Times New Roman" w:hAnsi="Times New Roman" w:cs="Times New Roman"/>
          <w:sz w:val="24"/>
          <w:szCs w:val="24"/>
        </w:rPr>
        <w:t xml:space="preserve"> logistic regression is estimated</w:t>
      </w:r>
      <w:r w:rsidR="00C23189" w:rsidRPr="009D46D9">
        <w:rPr>
          <w:rFonts w:ascii="Times New Roman" w:hAnsi="Times New Roman" w:cs="Times New Roman"/>
          <w:sz w:val="24"/>
          <w:szCs w:val="24"/>
        </w:rPr>
        <w:t xml:space="preserve"> (</w:t>
      </w:r>
      <w:proofErr w:type="spellStart"/>
      <w:r w:rsidR="00C23189" w:rsidRPr="009D46D9">
        <w:rPr>
          <w:rFonts w:ascii="Times New Roman" w:hAnsi="Times New Roman" w:cs="Times New Roman"/>
          <w:sz w:val="24"/>
          <w:szCs w:val="24"/>
        </w:rPr>
        <w:t>Maddala</w:t>
      </w:r>
      <w:proofErr w:type="spellEnd"/>
      <w:r w:rsidR="00C23189" w:rsidRPr="009D46D9">
        <w:rPr>
          <w:rFonts w:ascii="Times New Roman" w:hAnsi="Times New Roman" w:cs="Times New Roman"/>
          <w:sz w:val="24"/>
          <w:szCs w:val="24"/>
        </w:rPr>
        <w:t xml:space="preserve"> 1983)</w:t>
      </w:r>
      <w:r w:rsidR="00166B44" w:rsidRPr="009D46D9">
        <w:rPr>
          <w:rFonts w:ascii="Times New Roman" w:hAnsi="Times New Roman" w:cs="Times New Roman"/>
          <w:sz w:val="24"/>
          <w:szCs w:val="24"/>
        </w:rPr>
        <w:t>.</w:t>
      </w:r>
    </w:p>
    <w:p w14:paraId="22BAB481" w14:textId="65FD5BF8" w:rsidR="0083385F" w:rsidRPr="009D46D9" w:rsidRDefault="00E600FC" w:rsidP="00994627">
      <w:pPr>
        <w:spacing w:after="0" w:line="480" w:lineRule="auto"/>
        <w:rPr>
          <w:rFonts w:ascii="Times New Roman" w:hAnsi="Times New Roman" w:cs="Times New Roman"/>
          <w:sz w:val="24"/>
          <w:szCs w:val="24"/>
        </w:rPr>
      </w:pPr>
      <w:r w:rsidRPr="009D46D9">
        <w:rPr>
          <w:rFonts w:ascii="Times New Roman" w:hAnsi="Times New Roman" w:cs="Times New Roman"/>
          <w:sz w:val="24"/>
          <w:szCs w:val="24"/>
        </w:rPr>
        <w:t>Among the correlation coefficients, only the correlation between cohesion and tenure exceeds the standard 0.8 threshold (</w:t>
      </w:r>
      <w:proofErr w:type="spellStart"/>
      <w:r w:rsidRPr="009D46D9">
        <w:rPr>
          <w:rFonts w:ascii="Times New Roman" w:hAnsi="Times New Roman" w:cs="Times New Roman"/>
          <w:sz w:val="24"/>
          <w:szCs w:val="24"/>
        </w:rPr>
        <w:t>Tabachnick</w:t>
      </w:r>
      <w:proofErr w:type="spellEnd"/>
      <w:r w:rsidRPr="009D46D9">
        <w:rPr>
          <w:rFonts w:ascii="Times New Roman" w:hAnsi="Times New Roman" w:cs="Times New Roman"/>
          <w:sz w:val="24"/>
          <w:szCs w:val="24"/>
        </w:rPr>
        <w:t xml:space="preserve">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Fidell</w:t>
      </w:r>
      <w:proofErr w:type="spellEnd"/>
      <w:r w:rsidRPr="009D46D9">
        <w:rPr>
          <w:rFonts w:ascii="Times New Roman" w:hAnsi="Times New Roman" w:cs="Times New Roman"/>
          <w:sz w:val="24"/>
          <w:szCs w:val="24"/>
        </w:rPr>
        <w:t xml:space="preserve"> 2007) with 0.82.  The correlation between cohesion and tenure may cause multicollinearity within the model, thereby potentially decreasing the significance of the two variables.  </w:t>
      </w:r>
      <w:r w:rsidR="00166B44" w:rsidRPr="009D46D9">
        <w:rPr>
          <w:rFonts w:ascii="Times New Roman" w:hAnsi="Times New Roman" w:cs="Times New Roman"/>
          <w:sz w:val="24"/>
          <w:szCs w:val="24"/>
        </w:rPr>
        <w:t>T</w:t>
      </w:r>
      <w:r w:rsidR="004B0D7C" w:rsidRPr="009D46D9">
        <w:rPr>
          <w:rFonts w:ascii="Times New Roman" w:hAnsi="Times New Roman" w:cs="Times New Roman"/>
          <w:sz w:val="24"/>
          <w:szCs w:val="24"/>
        </w:rPr>
        <w:t>o account for heteroskedasticity, we estimate the model with robust standard errors.</w:t>
      </w:r>
      <w:r w:rsidR="005C71B8" w:rsidRPr="009D46D9">
        <w:rPr>
          <w:rFonts w:ascii="Times New Roman" w:hAnsi="Times New Roman" w:cs="Times New Roman"/>
          <w:sz w:val="24"/>
          <w:szCs w:val="24"/>
        </w:rPr>
        <w:t xml:space="preserve"> </w:t>
      </w:r>
    </w:p>
    <w:p w14:paraId="6FAB76D4" w14:textId="38E31C47" w:rsidR="000E2C79" w:rsidRPr="009D46D9" w:rsidRDefault="00690798" w:rsidP="0083385F">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t>R</w:t>
      </w:r>
      <w:r w:rsidR="0085023D" w:rsidRPr="009D46D9">
        <w:rPr>
          <w:rFonts w:ascii="Times New Roman" w:hAnsi="Times New Roman" w:cs="Times New Roman"/>
          <w:b/>
          <w:sz w:val="24"/>
          <w:szCs w:val="24"/>
        </w:rPr>
        <w:t>esults</w:t>
      </w:r>
    </w:p>
    <w:p w14:paraId="68D3C106" w14:textId="6335DDB4" w:rsidR="001B6EEF" w:rsidRPr="009D46D9" w:rsidRDefault="00A12BD7"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Table </w:t>
      </w:r>
      <w:r w:rsidR="007A7098" w:rsidRPr="009D46D9">
        <w:rPr>
          <w:rFonts w:ascii="Times New Roman" w:hAnsi="Times New Roman" w:cs="Times New Roman"/>
          <w:sz w:val="24"/>
          <w:szCs w:val="24"/>
        </w:rPr>
        <w:t>1</w:t>
      </w:r>
      <w:r w:rsidR="00CB3B2C" w:rsidRPr="009D46D9">
        <w:rPr>
          <w:rFonts w:ascii="Times New Roman" w:hAnsi="Times New Roman" w:cs="Times New Roman"/>
          <w:sz w:val="24"/>
          <w:szCs w:val="24"/>
        </w:rPr>
        <w:t xml:space="preserve"> reports the descriptive statistics for each of the variables in the models. </w:t>
      </w:r>
      <w:r w:rsidR="00694C20" w:rsidRPr="009D46D9">
        <w:rPr>
          <w:rFonts w:ascii="Times New Roman" w:hAnsi="Times New Roman" w:cs="Times New Roman"/>
          <w:sz w:val="24"/>
          <w:szCs w:val="24"/>
        </w:rPr>
        <w:t xml:space="preserve"> </w:t>
      </w:r>
      <w:r w:rsidR="00053F77" w:rsidRPr="009D46D9">
        <w:rPr>
          <w:rFonts w:ascii="Times New Roman" w:hAnsi="Times New Roman" w:cs="Times New Roman"/>
          <w:sz w:val="24"/>
          <w:szCs w:val="24"/>
        </w:rPr>
        <w:t>During the sample period</w:t>
      </w:r>
      <w:r w:rsidR="00CB3B2C" w:rsidRPr="009D46D9">
        <w:rPr>
          <w:rFonts w:ascii="Times New Roman" w:hAnsi="Times New Roman" w:cs="Times New Roman"/>
          <w:sz w:val="24"/>
          <w:szCs w:val="24"/>
        </w:rPr>
        <w:t xml:space="preserve">, </w:t>
      </w:r>
      <w:r w:rsidR="00053F77" w:rsidRPr="009D46D9">
        <w:rPr>
          <w:rFonts w:ascii="Times New Roman" w:hAnsi="Times New Roman" w:cs="Times New Roman"/>
          <w:sz w:val="24"/>
          <w:szCs w:val="24"/>
        </w:rPr>
        <w:t xml:space="preserve">17.6 </w:t>
      </w:r>
      <w:r w:rsidR="00C33B88" w:rsidRPr="009D46D9">
        <w:rPr>
          <w:rFonts w:ascii="Times New Roman" w:hAnsi="Times New Roman" w:cs="Times New Roman"/>
          <w:sz w:val="24"/>
          <w:szCs w:val="24"/>
        </w:rPr>
        <w:t>percent</w:t>
      </w:r>
      <w:r w:rsidR="00CB3B2C" w:rsidRPr="009D46D9">
        <w:rPr>
          <w:rFonts w:ascii="Times New Roman" w:hAnsi="Times New Roman" w:cs="Times New Roman"/>
          <w:sz w:val="24"/>
          <w:szCs w:val="24"/>
        </w:rPr>
        <w:t xml:space="preserve"> of head coaches were dismissed.  </w:t>
      </w:r>
      <w:r w:rsidR="00694C20" w:rsidRPr="009D46D9">
        <w:rPr>
          <w:rFonts w:ascii="Times New Roman" w:hAnsi="Times New Roman" w:cs="Times New Roman"/>
          <w:sz w:val="24"/>
          <w:szCs w:val="24"/>
        </w:rPr>
        <w:t xml:space="preserve">Four percent of the observations (n=22) had </w:t>
      </w:r>
      <w:r w:rsidR="00683E5E" w:rsidRPr="009D46D9">
        <w:rPr>
          <w:rFonts w:ascii="Times New Roman" w:hAnsi="Times New Roman" w:cs="Times New Roman"/>
          <w:sz w:val="24"/>
          <w:szCs w:val="24"/>
        </w:rPr>
        <w:t xml:space="preserve">a </w:t>
      </w:r>
      <w:r w:rsidR="00694C20" w:rsidRPr="009D46D9">
        <w:rPr>
          <w:rFonts w:ascii="Times New Roman" w:hAnsi="Times New Roman" w:cs="Times New Roman"/>
          <w:sz w:val="24"/>
          <w:szCs w:val="24"/>
        </w:rPr>
        <w:t>coaching staff that incurred fines with a mean fine among those fined coaching staffs of $60,833</w:t>
      </w:r>
      <w:r w:rsidR="00166B44" w:rsidRPr="009D46D9">
        <w:rPr>
          <w:rFonts w:ascii="Times New Roman" w:hAnsi="Times New Roman" w:cs="Times New Roman"/>
          <w:sz w:val="24"/>
          <w:szCs w:val="24"/>
        </w:rPr>
        <w:t xml:space="preserve"> (measured in 2015 real dollars)</w:t>
      </w:r>
      <w:r w:rsidR="00694C20" w:rsidRPr="009D46D9">
        <w:rPr>
          <w:rFonts w:ascii="Times New Roman" w:hAnsi="Times New Roman" w:cs="Times New Roman"/>
          <w:sz w:val="24"/>
          <w:szCs w:val="24"/>
        </w:rPr>
        <w:t xml:space="preserve">.  </w:t>
      </w:r>
      <w:r w:rsidR="00477D4B" w:rsidRPr="009D46D9">
        <w:rPr>
          <w:rFonts w:ascii="Times New Roman" w:hAnsi="Times New Roman" w:cs="Times New Roman"/>
          <w:sz w:val="24"/>
          <w:szCs w:val="24"/>
        </w:rPr>
        <w:t>Most of the penalties incurred by teams were minor five yard penalties, followed by mid-range 1</w:t>
      </w:r>
      <w:r w:rsidR="008813A1" w:rsidRPr="009D46D9">
        <w:rPr>
          <w:rFonts w:ascii="Times New Roman" w:hAnsi="Times New Roman" w:cs="Times New Roman"/>
          <w:sz w:val="24"/>
          <w:szCs w:val="24"/>
        </w:rPr>
        <w:t>0 yard penalties, major</w:t>
      </w:r>
      <w:r w:rsidR="00477D4B" w:rsidRPr="009D46D9">
        <w:rPr>
          <w:rFonts w:ascii="Times New Roman" w:hAnsi="Times New Roman" w:cs="Times New Roman"/>
          <w:sz w:val="24"/>
          <w:szCs w:val="24"/>
        </w:rPr>
        <w:t xml:space="preserve"> penalties</w:t>
      </w:r>
      <w:r w:rsidR="004946D3" w:rsidRPr="009D46D9">
        <w:rPr>
          <w:rFonts w:ascii="Times New Roman" w:hAnsi="Times New Roman" w:cs="Times New Roman"/>
          <w:sz w:val="24"/>
          <w:szCs w:val="24"/>
        </w:rPr>
        <w:t xml:space="preserve"> of at least 15 y</w:t>
      </w:r>
      <w:r w:rsidR="008813A1" w:rsidRPr="009D46D9">
        <w:rPr>
          <w:rFonts w:ascii="Times New Roman" w:hAnsi="Times New Roman" w:cs="Times New Roman"/>
          <w:sz w:val="24"/>
          <w:szCs w:val="24"/>
        </w:rPr>
        <w:t>ards</w:t>
      </w:r>
      <w:r w:rsidR="00477D4B" w:rsidRPr="009D46D9">
        <w:rPr>
          <w:rFonts w:ascii="Times New Roman" w:hAnsi="Times New Roman" w:cs="Times New Roman"/>
          <w:sz w:val="24"/>
          <w:szCs w:val="24"/>
        </w:rPr>
        <w:t xml:space="preserve">, behavioral penalties, and procedural penalties.  </w:t>
      </w:r>
      <w:r w:rsidR="00694C20" w:rsidRPr="009D46D9">
        <w:rPr>
          <w:rFonts w:ascii="Times New Roman" w:hAnsi="Times New Roman" w:cs="Times New Roman"/>
          <w:sz w:val="24"/>
          <w:szCs w:val="24"/>
        </w:rPr>
        <w:t>Sixty-nine percent of the observations (n=347) had players whom were fined a mean of $328,710</w:t>
      </w:r>
      <w:r w:rsidR="00477D4B" w:rsidRPr="009D46D9">
        <w:rPr>
          <w:rFonts w:ascii="Times New Roman" w:hAnsi="Times New Roman" w:cs="Times New Roman"/>
          <w:sz w:val="24"/>
          <w:szCs w:val="24"/>
        </w:rPr>
        <w:t xml:space="preserve"> and 34.7% of the observations (n=175) had players suspended, with the mean number of weeks suspended being 7.21</w:t>
      </w:r>
      <w:r w:rsidR="00694C20" w:rsidRPr="009D46D9">
        <w:rPr>
          <w:rFonts w:ascii="Times New Roman" w:hAnsi="Times New Roman" w:cs="Times New Roman"/>
          <w:sz w:val="24"/>
          <w:szCs w:val="24"/>
        </w:rPr>
        <w:t xml:space="preserve">.  </w:t>
      </w:r>
      <w:r w:rsidR="00477D4B" w:rsidRPr="009D46D9">
        <w:rPr>
          <w:rFonts w:ascii="Times New Roman" w:hAnsi="Times New Roman" w:cs="Times New Roman"/>
          <w:sz w:val="24"/>
          <w:szCs w:val="24"/>
        </w:rPr>
        <w:t xml:space="preserve">Seventy-four percent of the observations (n=374) had players involved in legal incidents with 38.6% (n=195) involved in alcohol-related legal incidents, 19.8% (n=100) involved in drug-related legal incidents, 10.7% (n=54) involved in </w:t>
      </w:r>
      <w:r w:rsidR="00704EB9" w:rsidRPr="009D46D9">
        <w:rPr>
          <w:rFonts w:ascii="Times New Roman" w:hAnsi="Times New Roman" w:cs="Times New Roman"/>
          <w:sz w:val="24"/>
          <w:szCs w:val="24"/>
        </w:rPr>
        <w:t>weapon-related legal incidents, 23.2% (n=117) involved in legal incidents deemed harmful to other people, and 33.3% (n=168) involved in other, uncategorized legal incidents.</w:t>
      </w:r>
      <w:r w:rsidR="001B6EEF" w:rsidRPr="009D46D9">
        <w:rPr>
          <w:rFonts w:ascii="Times New Roman" w:hAnsi="Times New Roman" w:cs="Times New Roman"/>
          <w:sz w:val="24"/>
          <w:szCs w:val="24"/>
        </w:rPr>
        <w:t xml:space="preserve"> </w:t>
      </w:r>
    </w:p>
    <w:p w14:paraId="7B465CDA" w14:textId="60E76F1C" w:rsidR="001B6EEF" w:rsidRPr="009D46D9" w:rsidRDefault="007A7098" w:rsidP="00CE318C">
      <w:pPr>
        <w:spacing w:after="0" w:line="240" w:lineRule="auto"/>
        <w:jc w:val="center"/>
        <w:rPr>
          <w:rFonts w:ascii="Times New Roman" w:hAnsi="Times New Roman" w:cs="Times New Roman"/>
          <w:sz w:val="24"/>
          <w:szCs w:val="24"/>
        </w:rPr>
      </w:pPr>
      <w:r w:rsidRPr="009D46D9">
        <w:rPr>
          <w:rFonts w:ascii="Times New Roman" w:hAnsi="Times New Roman" w:cs="Times New Roman"/>
          <w:sz w:val="24"/>
          <w:szCs w:val="24"/>
        </w:rPr>
        <w:lastRenderedPageBreak/>
        <w:t>[</w:t>
      </w:r>
      <w:r w:rsidR="001B6EEF" w:rsidRPr="009D46D9">
        <w:rPr>
          <w:rFonts w:ascii="Times New Roman" w:hAnsi="Times New Roman" w:cs="Times New Roman"/>
          <w:sz w:val="24"/>
          <w:szCs w:val="24"/>
        </w:rPr>
        <w:t xml:space="preserve">Insert Table </w:t>
      </w:r>
      <w:r w:rsidRPr="009D46D9">
        <w:rPr>
          <w:rFonts w:ascii="Times New Roman" w:hAnsi="Times New Roman" w:cs="Times New Roman"/>
          <w:sz w:val="24"/>
          <w:szCs w:val="24"/>
        </w:rPr>
        <w:t>1</w:t>
      </w:r>
      <w:r w:rsidR="001B6EEF" w:rsidRPr="009D46D9">
        <w:rPr>
          <w:rFonts w:ascii="Times New Roman" w:hAnsi="Times New Roman" w:cs="Times New Roman"/>
          <w:sz w:val="24"/>
          <w:szCs w:val="24"/>
        </w:rPr>
        <w:t xml:space="preserve"> About Here</w:t>
      </w:r>
      <w:r w:rsidRPr="009D46D9">
        <w:rPr>
          <w:rFonts w:ascii="Times New Roman" w:hAnsi="Times New Roman" w:cs="Times New Roman"/>
          <w:sz w:val="24"/>
          <w:szCs w:val="24"/>
        </w:rPr>
        <w:t>]</w:t>
      </w:r>
    </w:p>
    <w:p w14:paraId="6613DAFA" w14:textId="77777777" w:rsidR="007A7098" w:rsidRPr="009D46D9" w:rsidRDefault="007A7098" w:rsidP="00CE318C">
      <w:pPr>
        <w:spacing w:after="0" w:line="240" w:lineRule="auto"/>
        <w:jc w:val="center"/>
        <w:rPr>
          <w:rFonts w:ascii="Times New Roman" w:hAnsi="Times New Roman" w:cs="Times New Roman"/>
          <w:sz w:val="24"/>
          <w:szCs w:val="24"/>
        </w:rPr>
      </w:pPr>
    </w:p>
    <w:p w14:paraId="0D895F7D" w14:textId="6A603BFC" w:rsidR="008F6F12" w:rsidRPr="009D46D9" w:rsidRDefault="00983201"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Table </w:t>
      </w:r>
      <w:r w:rsidR="007A7098" w:rsidRPr="009D46D9">
        <w:rPr>
          <w:rFonts w:ascii="Times New Roman" w:hAnsi="Times New Roman" w:cs="Times New Roman"/>
          <w:sz w:val="24"/>
          <w:szCs w:val="24"/>
        </w:rPr>
        <w:t>2</w:t>
      </w:r>
      <w:r w:rsidRPr="009D46D9">
        <w:rPr>
          <w:rFonts w:ascii="Times New Roman" w:hAnsi="Times New Roman" w:cs="Times New Roman"/>
          <w:sz w:val="24"/>
          <w:szCs w:val="24"/>
        </w:rPr>
        <w:t xml:space="preserve"> reports the results of the estimation logistic regression with the depende</w:t>
      </w:r>
      <w:r w:rsidR="008F6F12" w:rsidRPr="009D46D9">
        <w:rPr>
          <w:rFonts w:ascii="Times New Roman" w:hAnsi="Times New Roman" w:cs="Times New Roman"/>
          <w:sz w:val="24"/>
          <w:szCs w:val="24"/>
        </w:rPr>
        <w:t>n</w:t>
      </w:r>
      <w:r w:rsidRPr="009D46D9">
        <w:rPr>
          <w:rFonts w:ascii="Times New Roman" w:hAnsi="Times New Roman" w:cs="Times New Roman"/>
          <w:sz w:val="24"/>
          <w:szCs w:val="24"/>
        </w:rPr>
        <w:t xml:space="preserve">t variable being an involuntary dismissal of the head coach in the observed year.  Recall, four hypotheses were developed looking at various elements of executive deviance. </w:t>
      </w:r>
      <w:r w:rsidR="00746D91" w:rsidRPr="009D46D9">
        <w:rPr>
          <w:rFonts w:ascii="Times New Roman" w:hAnsi="Times New Roman" w:cs="Times New Roman"/>
          <w:sz w:val="24"/>
          <w:szCs w:val="24"/>
        </w:rPr>
        <w:t xml:space="preserve">Hypothesis </w:t>
      </w:r>
      <w:r w:rsidR="003D60D7" w:rsidRPr="009D46D9">
        <w:rPr>
          <w:rFonts w:ascii="Times New Roman" w:hAnsi="Times New Roman" w:cs="Times New Roman"/>
          <w:sz w:val="24"/>
          <w:szCs w:val="24"/>
        </w:rPr>
        <w:t>1</w:t>
      </w:r>
      <w:r w:rsidR="00746D91" w:rsidRPr="009D46D9">
        <w:rPr>
          <w:rFonts w:ascii="Times New Roman" w:hAnsi="Times New Roman" w:cs="Times New Roman"/>
          <w:sz w:val="24"/>
          <w:szCs w:val="24"/>
        </w:rPr>
        <w:t xml:space="preserve"> examined the deviance of the manag</w:t>
      </w:r>
      <w:r w:rsidR="008813A1" w:rsidRPr="009D46D9">
        <w:rPr>
          <w:rFonts w:ascii="Times New Roman" w:hAnsi="Times New Roman" w:cs="Times New Roman"/>
          <w:sz w:val="24"/>
          <w:szCs w:val="24"/>
        </w:rPr>
        <w:t>ement team and its impact on executive</w:t>
      </w:r>
      <w:r w:rsidR="00746D91" w:rsidRPr="009D46D9">
        <w:rPr>
          <w:rFonts w:ascii="Times New Roman" w:hAnsi="Times New Roman" w:cs="Times New Roman"/>
          <w:sz w:val="24"/>
          <w:szCs w:val="24"/>
        </w:rPr>
        <w:t xml:space="preserve"> dismissal</w:t>
      </w:r>
      <w:r w:rsidR="00686E8B" w:rsidRPr="009D46D9">
        <w:rPr>
          <w:rFonts w:ascii="Times New Roman" w:hAnsi="Times New Roman" w:cs="Times New Roman"/>
          <w:sz w:val="24"/>
          <w:szCs w:val="24"/>
        </w:rPr>
        <w:t>s</w:t>
      </w:r>
      <w:r w:rsidR="00746D91" w:rsidRPr="009D46D9">
        <w:rPr>
          <w:rFonts w:ascii="Times New Roman" w:hAnsi="Times New Roman" w:cs="Times New Roman"/>
          <w:sz w:val="24"/>
          <w:szCs w:val="24"/>
        </w:rPr>
        <w:t xml:space="preserve">.  Measured by the summation of the fines against members of </w:t>
      </w:r>
      <w:r w:rsidR="008813A1" w:rsidRPr="009D46D9">
        <w:rPr>
          <w:rFonts w:ascii="Times New Roman" w:hAnsi="Times New Roman" w:cs="Times New Roman"/>
          <w:sz w:val="24"/>
          <w:szCs w:val="24"/>
        </w:rPr>
        <w:t>the coaching staff, we find the coefficient of this</w:t>
      </w:r>
      <w:r w:rsidR="00746D91" w:rsidRPr="009D46D9">
        <w:rPr>
          <w:rFonts w:ascii="Times New Roman" w:hAnsi="Times New Roman" w:cs="Times New Roman"/>
          <w:sz w:val="24"/>
          <w:szCs w:val="24"/>
        </w:rPr>
        <w:t xml:space="preserve"> </w:t>
      </w:r>
      <w:r w:rsidR="008813A1" w:rsidRPr="009D46D9">
        <w:rPr>
          <w:rFonts w:ascii="Times New Roman" w:hAnsi="Times New Roman" w:cs="Times New Roman"/>
          <w:sz w:val="24"/>
          <w:szCs w:val="24"/>
        </w:rPr>
        <w:t>variable to be</w:t>
      </w:r>
      <w:r w:rsidR="00746D91" w:rsidRPr="009D46D9">
        <w:rPr>
          <w:rFonts w:ascii="Times New Roman" w:hAnsi="Times New Roman" w:cs="Times New Roman"/>
          <w:sz w:val="24"/>
          <w:szCs w:val="24"/>
        </w:rPr>
        <w:t xml:space="preserve"> </w:t>
      </w:r>
      <w:r w:rsidR="008813A1" w:rsidRPr="009D46D9">
        <w:rPr>
          <w:rFonts w:ascii="Times New Roman" w:hAnsi="Times New Roman" w:cs="Times New Roman"/>
          <w:sz w:val="24"/>
          <w:szCs w:val="24"/>
        </w:rPr>
        <w:t xml:space="preserve">positive and </w:t>
      </w:r>
      <w:r w:rsidR="00746D91" w:rsidRPr="009D46D9">
        <w:rPr>
          <w:rFonts w:ascii="Times New Roman" w:hAnsi="Times New Roman" w:cs="Times New Roman"/>
          <w:sz w:val="24"/>
          <w:szCs w:val="24"/>
        </w:rPr>
        <w:t>statistically significant in determining the likelihood of dismissals</w:t>
      </w:r>
      <w:r w:rsidR="00A21A24" w:rsidRPr="009D46D9">
        <w:rPr>
          <w:rFonts w:ascii="Times New Roman" w:hAnsi="Times New Roman" w:cs="Times New Roman"/>
          <w:sz w:val="24"/>
          <w:szCs w:val="24"/>
        </w:rPr>
        <w:t xml:space="preserve">, as shown in Table </w:t>
      </w:r>
      <w:r w:rsidR="007A7098" w:rsidRPr="009D46D9">
        <w:rPr>
          <w:rFonts w:ascii="Times New Roman" w:hAnsi="Times New Roman" w:cs="Times New Roman"/>
          <w:sz w:val="24"/>
          <w:szCs w:val="24"/>
        </w:rPr>
        <w:t>2</w:t>
      </w:r>
      <w:r w:rsidR="00746D91" w:rsidRPr="009D46D9">
        <w:rPr>
          <w:rFonts w:ascii="Times New Roman" w:hAnsi="Times New Roman" w:cs="Times New Roman"/>
          <w:sz w:val="24"/>
          <w:szCs w:val="24"/>
        </w:rPr>
        <w:t>.</w:t>
      </w:r>
      <w:r w:rsidR="00686E8B" w:rsidRPr="009D46D9">
        <w:rPr>
          <w:rFonts w:ascii="Times New Roman" w:hAnsi="Times New Roman" w:cs="Times New Roman"/>
          <w:sz w:val="24"/>
          <w:szCs w:val="24"/>
        </w:rPr>
        <w:t xml:space="preserve"> </w:t>
      </w:r>
      <w:r w:rsidR="008813A1" w:rsidRPr="009D46D9">
        <w:rPr>
          <w:rFonts w:ascii="Times New Roman" w:hAnsi="Times New Roman" w:cs="Times New Roman"/>
          <w:sz w:val="24"/>
          <w:szCs w:val="24"/>
        </w:rPr>
        <w:t xml:space="preserve"> </w:t>
      </w:r>
      <w:r w:rsidR="00686E8B" w:rsidRPr="009D46D9">
        <w:rPr>
          <w:rFonts w:ascii="Times New Roman" w:hAnsi="Times New Roman" w:cs="Times New Roman"/>
          <w:sz w:val="24"/>
          <w:szCs w:val="24"/>
        </w:rPr>
        <w:t xml:space="preserve">Thus, Hypothesis </w:t>
      </w:r>
      <w:r w:rsidR="003D60D7" w:rsidRPr="009D46D9">
        <w:rPr>
          <w:rFonts w:ascii="Times New Roman" w:hAnsi="Times New Roman" w:cs="Times New Roman"/>
          <w:sz w:val="24"/>
          <w:szCs w:val="24"/>
        </w:rPr>
        <w:t>1</w:t>
      </w:r>
      <w:r w:rsidR="00686E8B" w:rsidRPr="009D46D9">
        <w:rPr>
          <w:rFonts w:ascii="Times New Roman" w:hAnsi="Times New Roman" w:cs="Times New Roman"/>
          <w:sz w:val="24"/>
          <w:szCs w:val="24"/>
        </w:rPr>
        <w:t xml:space="preserve"> is supported by the evidence in this study</w:t>
      </w:r>
      <w:r w:rsidR="008F6F12" w:rsidRPr="009D46D9">
        <w:rPr>
          <w:rFonts w:ascii="Times New Roman" w:hAnsi="Times New Roman" w:cs="Times New Roman"/>
          <w:sz w:val="24"/>
          <w:szCs w:val="24"/>
        </w:rPr>
        <w:t>.</w:t>
      </w:r>
    </w:p>
    <w:p w14:paraId="214E00AB" w14:textId="6143F76D" w:rsidR="001B6EEF" w:rsidRPr="009D46D9" w:rsidRDefault="00686E8B"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Hypothesis </w:t>
      </w:r>
      <w:r w:rsidR="003D60D7" w:rsidRPr="009D46D9">
        <w:rPr>
          <w:rFonts w:ascii="Times New Roman" w:hAnsi="Times New Roman" w:cs="Times New Roman"/>
          <w:sz w:val="24"/>
          <w:szCs w:val="24"/>
        </w:rPr>
        <w:t>2</w:t>
      </w:r>
      <w:r w:rsidR="008F6F12" w:rsidRPr="009D46D9">
        <w:rPr>
          <w:rFonts w:ascii="Times New Roman" w:hAnsi="Times New Roman" w:cs="Times New Roman"/>
          <w:sz w:val="24"/>
          <w:szCs w:val="24"/>
        </w:rPr>
        <w:t>a</w:t>
      </w:r>
      <w:r w:rsidR="008813A1" w:rsidRPr="009D46D9">
        <w:rPr>
          <w:rFonts w:ascii="Times New Roman" w:hAnsi="Times New Roman" w:cs="Times New Roman"/>
          <w:sz w:val="24"/>
          <w:szCs w:val="24"/>
        </w:rPr>
        <w:t xml:space="preserve"> examined </w:t>
      </w:r>
      <w:r w:rsidR="00F72E1B" w:rsidRPr="009D46D9">
        <w:rPr>
          <w:rFonts w:ascii="Times New Roman" w:hAnsi="Times New Roman" w:cs="Times New Roman"/>
          <w:sz w:val="24"/>
          <w:szCs w:val="24"/>
        </w:rPr>
        <w:t xml:space="preserve">the effect of minor workplace deviance committed by employees under the direction of the executive on executive dismissals using the summation of procedural penalties.  The negative and statistically insignificant coefficient for procedural penalties does not support Hypothesis 2a.  </w:t>
      </w:r>
      <w:r w:rsidR="00737ED7" w:rsidRPr="009D46D9">
        <w:rPr>
          <w:rFonts w:ascii="Times New Roman" w:hAnsi="Times New Roman" w:cs="Times New Roman"/>
          <w:sz w:val="24"/>
          <w:szCs w:val="24"/>
        </w:rPr>
        <w:t xml:space="preserve">Hypothesis 2b examined the impact of </w:t>
      </w:r>
      <w:r w:rsidR="00F72E1B" w:rsidRPr="009D46D9">
        <w:rPr>
          <w:rFonts w:ascii="Times New Roman" w:hAnsi="Times New Roman" w:cs="Times New Roman"/>
          <w:sz w:val="24"/>
          <w:szCs w:val="24"/>
        </w:rPr>
        <w:t xml:space="preserve">minor </w:t>
      </w:r>
      <w:r w:rsidR="00737ED7" w:rsidRPr="009D46D9">
        <w:rPr>
          <w:rFonts w:ascii="Times New Roman" w:hAnsi="Times New Roman" w:cs="Times New Roman"/>
          <w:sz w:val="24"/>
          <w:szCs w:val="24"/>
        </w:rPr>
        <w:t xml:space="preserve">workplace deviance of a behavioral nature committed by employees </w:t>
      </w:r>
      <w:r w:rsidR="00F72E1B" w:rsidRPr="009D46D9">
        <w:rPr>
          <w:rFonts w:ascii="Times New Roman" w:hAnsi="Times New Roman" w:cs="Times New Roman"/>
          <w:sz w:val="24"/>
          <w:szCs w:val="24"/>
        </w:rPr>
        <w:t xml:space="preserve">on </w:t>
      </w:r>
      <w:r w:rsidR="00737ED7" w:rsidRPr="009D46D9">
        <w:rPr>
          <w:rFonts w:ascii="Times New Roman" w:hAnsi="Times New Roman" w:cs="Times New Roman"/>
          <w:sz w:val="24"/>
          <w:szCs w:val="24"/>
        </w:rPr>
        <w:t>executive</w:t>
      </w:r>
      <w:r w:rsidR="00F72E1B" w:rsidRPr="009D46D9">
        <w:rPr>
          <w:rFonts w:ascii="Times New Roman" w:hAnsi="Times New Roman" w:cs="Times New Roman"/>
          <w:sz w:val="24"/>
          <w:szCs w:val="24"/>
        </w:rPr>
        <w:t xml:space="preserve"> dismissal</w:t>
      </w:r>
      <w:r w:rsidR="00737ED7" w:rsidRPr="009D46D9">
        <w:rPr>
          <w:rFonts w:ascii="Times New Roman" w:hAnsi="Times New Roman" w:cs="Times New Roman"/>
          <w:sz w:val="24"/>
          <w:szCs w:val="24"/>
        </w:rPr>
        <w:t xml:space="preserve"> through the summation of </w:t>
      </w:r>
      <w:r w:rsidR="00F72E1B" w:rsidRPr="009D46D9">
        <w:rPr>
          <w:rFonts w:ascii="Times New Roman" w:hAnsi="Times New Roman" w:cs="Times New Roman"/>
          <w:sz w:val="24"/>
          <w:szCs w:val="24"/>
        </w:rPr>
        <w:t>behavior</w:t>
      </w:r>
      <w:r w:rsidR="00737ED7" w:rsidRPr="009D46D9">
        <w:rPr>
          <w:rFonts w:ascii="Times New Roman" w:hAnsi="Times New Roman" w:cs="Times New Roman"/>
          <w:sz w:val="24"/>
          <w:szCs w:val="24"/>
        </w:rPr>
        <w:t xml:space="preserve">al penalties.  </w:t>
      </w:r>
      <w:r w:rsidR="008813A1" w:rsidRPr="009D46D9">
        <w:rPr>
          <w:rFonts w:ascii="Times New Roman" w:hAnsi="Times New Roman" w:cs="Times New Roman"/>
          <w:sz w:val="24"/>
          <w:szCs w:val="24"/>
        </w:rPr>
        <w:t>The positive and statistically significant result of the behavioral penalties variable</w:t>
      </w:r>
      <w:r w:rsidR="00105DD2" w:rsidRPr="009D46D9">
        <w:rPr>
          <w:rFonts w:ascii="Times New Roman" w:hAnsi="Times New Roman" w:cs="Times New Roman"/>
          <w:sz w:val="24"/>
          <w:szCs w:val="24"/>
        </w:rPr>
        <w:t xml:space="preserve"> </w:t>
      </w:r>
      <w:r w:rsidR="00F72E1B" w:rsidRPr="009D46D9">
        <w:rPr>
          <w:rFonts w:ascii="Times New Roman" w:hAnsi="Times New Roman" w:cs="Times New Roman"/>
          <w:sz w:val="24"/>
          <w:szCs w:val="24"/>
        </w:rPr>
        <w:t>provides support for</w:t>
      </w:r>
      <w:r w:rsidRPr="009D46D9">
        <w:rPr>
          <w:rFonts w:ascii="Times New Roman" w:hAnsi="Times New Roman" w:cs="Times New Roman"/>
          <w:sz w:val="24"/>
          <w:szCs w:val="24"/>
        </w:rPr>
        <w:t xml:space="preserve"> </w:t>
      </w:r>
      <w:r w:rsidR="00105DD2" w:rsidRPr="009D46D9">
        <w:rPr>
          <w:rFonts w:ascii="Times New Roman" w:hAnsi="Times New Roman" w:cs="Times New Roman"/>
          <w:sz w:val="24"/>
          <w:szCs w:val="24"/>
        </w:rPr>
        <w:t>Hypothesis 2</w:t>
      </w:r>
      <w:r w:rsidR="00F72E1B" w:rsidRPr="009D46D9">
        <w:rPr>
          <w:rFonts w:ascii="Times New Roman" w:hAnsi="Times New Roman" w:cs="Times New Roman"/>
          <w:sz w:val="24"/>
          <w:szCs w:val="24"/>
        </w:rPr>
        <w:t>b</w:t>
      </w:r>
      <w:r w:rsidRPr="009D46D9">
        <w:rPr>
          <w:rFonts w:ascii="Times New Roman" w:hAnsi="Times New Roman" w:cs="Times New Roman"/>
          <w:sz w:val="24"/>
          <w:szCs w:val="24"/>
        </w:rPr>
        <w:t>.</w:t>
      </w:r>
      <w:r w:rsidR="001B6EEF" w:rsidRPr="009D46D9">
        <w:rPr>
          <w:rFonts w:ascii="Times New Roman" w:hAnsi="Times New Roman" w:cs="Times New Roman"/>
          <w:sz w:val="24"/>
          <w:szCs w:val="24"/>
        </w:rPr>
        <w:t xml:space="preserve"> </w:t>
      </w:r>
      <w:r w:rsidR="00F72E1B" w:rsidRPr="009D46D9">
        <w:rPr>
          <w:rFonts w:ascii="Times New Roman" w:hAnsi="Times New Roman" w:cs="Times New Roman"/>
          <w:sz w:val="24"/>
          <w:szCs w:val="24"/>
        </w:rPr>
        <w:t xml:space="preserve"> Hypothesis 2c examines the effect of all other forms of minor workplace deviance (i.e., not under the direction of the executive or behavior based) on executive dismissals.  Measured in three tiers (i.e., minor, mid-range, and major penalties), the statistically insignificant results do not support Hypothesis 2c.</w:t>
      </w:r>
    </w:p>
    <w:p w14:paraId="33E47517" w14:textId="64A32E58" w:rsidR="00A12BD7" w:rsidRPr="009D46D9" w:rsidRDefault="00686E8B"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Hypothesis </w:t>
      </w:r>
      <w:r w:rsidR="003D60D7" w:rsidRPr="009D46D9">
        <w:rPr>
          <w:rFonts w:ascii="Times New Roman" w:hAnsi="Times New Roman" w:cs="Times New Roman"/>
          <w:sz w:val="24"/>
          <w:szCs w:val="24"/>
        </w:rPr>
        <w:t>3</w:t>
      </w:r>
      <w:r w:rsidR="00F72E1B" w:rsidRPr="009D46D9">
        <w:rPr>
          <w:rFonts w:ascii="Times New Roman" w:hAnsi="Times New Roman" w:cs="Times New Roman"/>
          <w:sz w:val="24"/>
          <w:szCs w:val="24"/>
        </w:rPr>
        <w:t>a</w:t>
      </w:r>
      <w:r w:rsidRPr="009D46D9">
        <w:rPr>
          <w:rFonts w:ascii="Times New Roman" w:hAnsi="Times New Roman" w:cs="Times New Roman"/>
          <w:sz w:val="24"/>
          <w:szCs w:val="24"/>
        </w:rPr>
        <w:t xml:space="preserve"> examined </w:t>
      </w:r>
      <w:r w:rsidR="00CB2342" w:rsidRPr="009D46D9">
        <w:rPr>
          <w:rFonts w:ascii="Times New Roman" w:hAnsi="Times New Roman" w:cs="Times New Roman"/>
          <w:sz w:val="24"/>
          <w:szCs w:val="24"/>
        </w:rPr>
        <w:t xml:space="preserve">how executive dismissals are affected by </w:t>
      </w:r>
      <w:r w:rsidR="00105DD2" w:rsidRPr="009D46D9">
        <w:rPr>
          <w:rFonts w:ascii="Times New Roman" w:hAnsi="Times New Roman" w:cs="Times New Roman"/>
          <w:sz w:val="24"/>
          <w:szCs w:val="24"/>
        </w:rPr>
        <w:t xml:space="preserve">serious workplace deviance committed by employees </w:t>
      </w:r>
      <w:r w:rsidR="00CB2342" w:rsidRPr="009D46D9">
        <w:rPr>
          <w:rFonts w:ascii="Times New Roman" w:hAnsi="Times New Roman" w:cs="Times New Roman"/>
          <w:sz w:val="24"/>
          <w:szCs w:val="24"/>
        </w:rPr>
        <w:t xml:space="preserve">with punishments assessed to the deviant individual.  </w:t>
      </w:r>
      <w:r w:rsidRPr="009D46D9">
        <w:rPr>
          <w:rFonts w:ascii="Times New Roman" w:hAnsi="Times New Roman" w:cs="Times New Roman"/>
          <w:sz w:val="24"/>
          <w:szCs w:val="24"/>
        </w:rPr>
        <w:t>Measured by the summation of player</w:t>
      </w:r>
      <w:r w:rsidR="00CB2342" w:rsidRPr="009D46D9">
        <w:rPr>
          <w:rFonts w:ascii="Times New Roman" w:hAnsi="Times New Roman" w:cs="Times New Roman"/>
          <w:sz w:val="24"/>
          <w:szCs w:val="24"/>
        </w:rPr>
        <w:t xml:space="preserve"> fines</w:t>
      </w:r>
      <w:r w:rsidRPr="009D46D9">
        <w:rPr>
          <w:rFonts w:ascii="Times New Roman" w:hAnsi="Times New Roman" w:cs="Times New Roman"/>
          <w:sz w:val="24"/>
          <w:szCs w:val="24"/>
        </w:rPr>
        <w:t>, we</w:t>
      </w:r>
      <w:r w:rsidR="00983201" w:rsidRPr="009D46D9">
        <w:rPr>
          <w:rFonts w:ascii="Times New Roman" w:hAnsi="Times New Roman" w:cs="Times New Roman"/>
          <w:sz w:val="24"/>
          <w:szCs w:val="24"/>
        </w:rPr>
        <w:t xml:space="preserve"> find</w:t>
      </w:r>
      <w:r w:rsidRPr="009D46D9">
        <w:rPr>
          <w:rFonts w:ascii="Times New Roman" w:hAnsi="Times New Roman" w:cs="Times New Roman"/>
          <w:sz w:val="24"/>
          <w:szCs w:val="24"/>
        </w:rPr>
        <w:t xml:space="preserve"> </w:t>
      </w:r>
      <w:r w:rsidR="00105DD2" w:rsidRPr="009D46D9">
        <w:rPr>
          <w:rFonts w:ascii="Times New Roman" w:hAnsi="Times New Roman" w:cs="Times New Roman"/>
          <w:sz w:val="24"/>
          <w:szCs w:val="24"/>
        </w:rPr>
        <w:t>support for Hypothesis 3</w:t>
      </w:r>
      <w:r w:rsidR="00CB2342" w:rsidRPr="009D46D9">
        <w:rPr>
          <w:rFonts w:ascii="Times New Roman" w:hAnsi="Times New Roman" w:cs="Times New Roman"/>
          <w:sz w:val="24"/>
          <w:szCs w:val="24"/>
        </w:rPr>
        <w:t>a</w:t>
      </w:r>
      <w:r w:rsidR="00105DD2" w:rsidRPr="009D46D9">
        <w:rPr>
          <w:rFonts w:ascii="Times New Roman" w:hAnsi="Times New Roman" w:cs="Times New Roman"/>
          <w:sz w:val="24"/>
          <w:szCs w:val="24"/>
        </w:rPr>
        <w:t xml:space="preserve"> with the player fines variable being positive </w:t>
      </w:r>
      <w:r w:rsidR="00CB2342" w:rsidRPr="009D46D9">
        <w:rPr>
          <w:rFonts w:ascii="Times New Roman" w:hAnsi="Times New Roman" w:cs="Times New Roman"/>
          <w:sz w:val="24"/>
          <w:szCs w:val="24"/>
        </w:rPr>
        <w:t xml:space="preserve">and statistically significant.  Hypothesis 3b examined how executive </w:t>
      </w:r>
      <w:r w:rsidR="00CB2342" w:rsidRPr="009D46D9">
        <w:rPr>
          <w:rFonts w:ascii="Times New Roman" w:hAnsi="Times New Roman" w:cs="Times New Roman"/>
          <w:sz w:val="24"/>
          <w:szCs w:val="24"/>
        </w:rPr>
        <w:lastRenderedPageBreak/>
        <w:t>dismissals are affected by serious workplace deviance committed by employees with repercussion affecting the whole organization.  Measured by the summation of weeks players were suspended, we do not find support for Hypothesis 3b with the player suspensions variable being negative.</w:t>
      </w:r>
      <w:r w:rsidR="00A12BD7" w:rsidRPr="009D46D9">
        <w:rPr>
          <w:rFonts w:ascii="Times New Roman" w:hAnsi="Times New Roman" w:cs="Times New Roman"/>
          <w:sz w:val="24"/>
          <w:szCs w:val="24"/>
        </w:rPr>
        <w:t xml:space="preserve"> </w:t>
      </w:r>
    </w:p>
    <w:p w14:paraId="4F3AE116" w14:textId="2AD3BBC9" w:rsidR="00A12BD7" w:rsidRPr="009D46D9" w:rsidRDefault="007A7098" w:rsidP="00A12BD7">
      <w:pPr>
        <w:spacing w:after="0" w:line="240" w:lineRule="auto"/>
        <w:jc w:val="center"/>
        <w:rPr>
          <w:rFonts w:ascii="Times New Roman" w:hAnsi="Times New Roman" w:cs="Times New Roman"/>
          <w:sz w:val="24"/>
          <w:szCs w:val="24"/>
        </w:rPr>
      </w:pPr>
      <w:r w:rsidRPr="009D46D9">
        <w:rPr>
          <w:rFonts w:ascii="Times New Roman" w:hAnsi="Times New Roman" w:cs="Times New Roman"/>
          <w:sz w:val="24"/>
          <w:szCs w:val="24"/>
        </w:rPr>
        <w:t>[</w:t>
      </w:r>
      <w:r w:rsidR="00A12BD7" w:rsidRPr="009D46D9">
        <w:rPr>
          <w:rFonts w:ascii="Times New Roman" w:hAnsi="Times New Roman" w:cs="Times New Roman"/>
          <w:sz w:val="24"/>
          <w:szCs w:val="24"/>
        </w:rPr>
        <w:t xml:space="preserve">Insert Table </w:t>
      </w:r>
      <w:r w:rsidRPr="009D46D9">
        <w:rPr>
          <w:rFonts w:ascii="Times New Roman" w:hAnsi="Times New Roman" w:cs="Times New Roman"/>
          <w:sz w:val="24"/>
          <w:szCs w:val="24"/>
        </w:rPr>
        <w:t>2</w:t>
      </w:r>
      <w:r w:rsidR="00A12BD7" w:rsidRPr="009D46D9">
        <w:rPr>
          <w:rFonts w:ascii="Times New Roman" w:hAnsi="Times New Roman" w:cs="Times New Roman"/>
          <w:sz w:val="24"/>
          <w:szCs w:val="24"/>
        </w:rPr>
        <w:t xml:space="preserve"> About Here</w:t>
      </w:r>
      <w:r w:rsidRPr="009D46D9">
        <w:rPr>
          <w:rFonts w:ascii="Times New Roman" w:hAnsi="Times New Roman" w:cs="Times New Roman"/>
          <w:sz w:val="24"/>
          <w:szCs w:val="24"/>
        </w:rPr>
        <w:t>]</w:t>
      </w:r>
    </w:p>
    <w:p w14:paraId="33A1B38C" w14:textId="77777777" w:rsidR="007A7098" w:rsidRPr="009D46D9" w:rsidRDefault="007A7098" w:rsidP="00A12BD7">
      <w:pPr>
        <w:spacing w:after="0" w:line="240" w:lineRule="auto"/>
        <w:jc w:val="center"/>
        <w:rPr>
          <w:rFonts w:ascii="Times New Roman" w:hAnsi="Times New Roman" w:cs="Times New Roman"/>
          <w:sz w:val="24"/>
          <w:szCs w:val="24"/>
        </w:rPr>
      </w:pPr>
    </w:p>
    <w:p w14:paraId="7B4A6723" w14:textId="481A396A" w:rsidR="001B6EEF" w:rsidRPr="009D46D9" w:rsidRDefault="00105DD2"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Hypothesis 4 examined off-duty deviance committed by employees and its impact on executive dismissals.  Measured by total counts of legal incidents involving players, we find </w:t>
      </w:r>
      <w:r w:rsidR="00683E5E" w:rsidRPr="009D46D9">
        <w:rPr>
          <w:rFonts w:ascii="Times New Roman" w:hAnsi="Times New Roman" w:cs="Times New Roman"/>
          <w:sz w:val="24"/>
          <w:szCs w:val="24"/>
        </w:rPr>
        <w:t xml:space="preserve">partial </w:t>
      </w:r>
      <w:r w:rsidRPr="009D46D9">
        <w:rPr>
          <w:rFonts w:ascii="Times New Roman" w:hAnsi="Times New Roman" w:cs="Times New Roman"/>
          <w:sz w:val="24"/>
          <w:szCs w:val="24"/>
        </w:rPr>
        <w:t>support for Hypothesis 4 based o</w:t>
      </w:r>
      <w:r w:rsidR="006725BC" w:rsidRPr="009D46D9">
        <w:rPr>
          <w:rFonts w:ascii="Times New Roman" w:hAnsi="Times New Roman" w:cs="Times New Roman"/>
          <w:sz w:val="24"/>
          <w:szCs w:val="24"/>
        </w:rPr>
        <w:t>n two of the five ODD variables.</w:t>
      </w:r>
      <w:r w:rsidRPr="009D46D9">
        <w:rPr>
          <w:rFonts w:ascii="Times New Roman" w:hAnsi="Times New Roman" w:cs="Times New Roman"/>
          <w:sz w:val="24"/>
          <w:szCs w:val="24"/>
        </w:rPr>
        <w:t xml:space="preserve"> </w:t>
      </w:r>
      <w:r w:rsidR="006725BC" w:rsidRPr="009D46D9">
        <w:rPr>
          <w:rFonts w:ascii="Times New Roman" w:hAnsi="Times New Roman" w:cs="Times New Roman"/>
          <w:sz w:val="24"/>
          <w:szCs w:val="24"/>
        </w:rPr>
        <w:t xml:space="preserve"> L</w:t>
      </w:r>
      <w:r w:rsidRPr="009D46D9">
        <w:rPr>
          <w:rFonts w:ascii="Times New Roman" w:hAnsi="Times New Roman" w:cs="Times New Roman"/>
          <w:sz w:val="24"/>
          <w:szCs w:val="24"/>
        </w:rPr>
        <w:t xml:space="preserve">egal incidents involving weapons and </w:t>
      </w:r>
      <w:r w:rsidR="006725BC" w:rsidRPr="009D46D9">
        <w:rPr>
          <w:rFonts w:ascii="Times New Roman" w:hAnsi="Times New Roman" w:cs="Times New Roman"/>
          <w:sz w:val="24"/>
          <w:szCs w:val="24"/>
        </w:rPr>
        <w:t xml:space="preserve">crimes not categorized as alcohol-related, drug-related, or physically harmful to others are positive and statistically significant; </w:t>
      </w:r>
      <w:r w:rsidR="00BB75E3" w:rsidRPr="009D46D9">
        <w:rPr>
          <w:rFonts w:ascii="Times New Roman" w:hAnsi="Times New Roman" w:cs="Times New Roman"/>
          <w:sz w:val="24"/>
          <w:szCs w:val="24"/>
        </w:rPr>
        <w:t>empirical</w:t>
      </w:r>
      <w:r w:rsidR="00902957" w:rsidRPr="009D46D9">
        <w:rPr>
          <w:rFonts w:ascii="Times New Roman" w:hAnsi="Times New Roman" w:cs="Times New Roman"/>
          <w:sz w:val="24"/>
          <w:szCs w:val="24"/>
        </w:rPr>
        <w:t>ly</w:t>
      </w:r>
      <w:r w:rsidR="00BB75E3" w:rsidRPr="009D46D9">
        <w:rPr>
          <w:rFonts w:ascii="Times New Roman" w:hAnsi="Times New Roman" w:cs="Times New Roman"/>
          <w:sz w:val="24"/>
          <w:szCs w:val="24"/>
        </w:rPr>
        <w:t xml:space="preserve"> </w:t>
      </w:r>
      <w:r w:rsidR="006725BC" w:rsidRPr="009D46D9">
        <w:rPr>
          <w:rFonts w:ascii="Times New Roman" w:hAnsi="Times New Roman" w:cs="Times New Roman"/>
          <w:sz w:val="24"/>
          <w:szCs w:val="24"/>
        </w:rPr>
        <w:t>supporting Hypothesis 4</w:t>
      </w:r>
      <w:r w:rsidR="00BB75E3" w:rsidRPr="009D46D9">
        <w:rPr>
          <w:rFonts w:ascii="Times New Roman" w:hAnsi="Times New Roman" w:cs="Times New Roman"/>
          <w:sz w:val="24"/>
          <w:szCs w:val="24"/>
        </w:rPr>
        <w:t>.</w:t>
      </w:r>
    </w:p>
    <w:p w14:paraId="70639562" w14:textId="77777777" w:rsidR="00BB75E3" w:rsidRPr="009D46D9" w:rsidRDefault="0083385F">
      <w:pPr>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Robustness Checks</w:t>
      </w:r>
    </w:p>
    <w:p w14:paraId="3766D18E" w14:textId="2395190A" w:rsidR="0083385F" w:rsidRPr="009D46D9" w:rsidRDefault="0083385F"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Additional robustness checks were conducted to analyze the robustness of the findings.  The models </w:t>
      </w:r>
      <w:r w:rsidR="00166B44" w:rsidRPr="009D46D9">
        <w:rPr>
          <w:rFonts w:ascii="Times New Roman" w:hAnsi="Times New Roman" w:cs="Times New Roman"/>
          <w:sz w:val="24"/>
          <w:szCs w:val="24"/>
        </w:rPr>
        <w:t>were estimated with f</w:t>
      </w:r>
      <w:r w:rsidRPr="009D46D9">
        <w:rPr>
          <w:rFonts w:ascii="Times New Roman" w:hAnsi="Times New Roman" w:cs="Times New Roman"/>
          <w:sz w:val="24"/>
          <w:szCs w:val="24"/>
        </w:rPr>
        <w:t xml:space="preserve">ixed effects, independent and control variables excluded from the model, and other variables such as team revenue and valuation controls were added to the model.  </w:t>
      </w:r>
      <w:r w:rsidR="00166B44" w:rsidRPr="009D46D9">
        <w:rPr>
          <w:rFonts w:ascii="Times New Roman" w:hAnsi="Times New Roman" w:cs="Times New Roman"/>
          <w:sz w:val="24"/>
          <w:szCs w:val="24"/>
        </w:rPr>
        <w:t xml:space="preserve">Furthermore, hazard models were estimated, in which each coach-team observation (n=133) was estimated with the values of the final year’s deviance.  </w:t>
      </w:r>
      <w:r w:rsidRPr="009D46D9">
        <w:rPr>
          <w:rFonts w:ascii="Times New Roman" w:hAnsi="Times New Roman" w:cs="Times New Roman"/>
          <w:sz w:val="24"/>
          <w:szCs w:val="24"/>
        </w:rPr>
        <w:t>None of these variations substantially altered the statistical significance or direction of the coefficients of the independent variables, providing evidence for the robustness of the results presented</w:t>
      </w:r>
      <w:r w:rsidR="00053F77" w:rsidRPr="009D46D9">
        <w:rPr>
          <w:rFonts w:ascii="Times New Roman" w:hAnsi="Times New Roman" w:cs="Times New Roman"/>
          <w:sz w:val="24"/>
          <w:szCs w:val="24"/>
        </w:rPr>
        <w:t xml:space="preserve"> in Table </w:t>
      </w:r>
      <w:r w:rsidR="007A7098" w:rsidRPr="009D46D9">
        <w:rPr>
          <w:rFonts w:ascii="Times New Roman" w:hAnsi="Times New Roman" w:cs="Times New Roman"/>
          <w:sz w:val="24"/>
          <w:szCs w:val="24"/>
        </w:rPr>
        <w:t>2</w:t>
      </w:r>
      <w:r w:rsidR="00053F77" w:rsidRPr="009D46D9">
        <w:rPr>
          <w:rFonts w:ascii="Times New Roman" w:hAnsi="Times New Roman" w:cs="Times New Roman"/>
          <w:sz w:val="24"/>
          <w:szCs w:val="24"/>
        </w:rPr>
        <w:t>.</w:t>
      </w:r>
    </w:p>
    <w:p w14:paraId="7E81FF49" w14:textId="1B0252E3" w:rsidR="0078453F" w:rsidRPr="009D46D9" w:rsidRDefault="00D22B6A">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t>D</w:t>
      </w:r>
      <w:r w:rsidR="0085023D" w:rsidRPr="009D46D9">
        <w:rPr>
          <w:rFonts w:ascii="Times New Roman" w:hAnsi="Times New Roman" w:cs="Times New Roman"/>
          <w:b/>
          <w:sz w:val="24"/>
          <w:szCs w:val="24"/>
        </w:rPr>
        <w:t>iscussion</w:t>
      </w:r>
    </w:p>
    <w:p w14:paraId="5C2B9764" w14:textId="09ED65B8" w:rsidR="00EC13F4" w:rsidRPr="009D46D9" w:rsidRDefault="001267BC"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Previous research suggests</w:t>
      </w:r>
      <w:r w:rsidR="001C3A13" w:rsidRPr="009D46D9">
        <w:rPr>
          <w:rFonts w:ascii="Times New Roman" w:hAnsi="Times New Roman" w:cs="Times New Roman"/>
          <w:sz w:val="24"/>
          <w:szCs w:val="24"/>
        </w:rPr>
        <w:t xml:space="preserve"> executive deviance may be a </w:t>
      </w:r>
      <w:r w:rsidR="005E71D6" w:rsidRPr="009D46D9">
        <w:rPr>
          <w:rFonts w:ascii="Times New Roman" w:hAnsi="Times New Roman" w:cs="Times New Roman"/>
          <w:sz w:val="24"/>
          <w:szCs w:val="24"/>
        </w:rPr>
        <w:t>sociopolitical</w:t>
      </w:r>
      <w:r w:rsidR="001C3A13" w:rsidRPr="009D46D9">
        <w:rPr>
          <w:rFonts w:ascii="Times New Roman" w:hAnsi="Times New Roman" w:cs="Times New Roman"/>
          <w:sz w:val="24"/>
          <w:szCs w:val="24"/>
        </w:rPr>
        <w:t xml:space="preserve"> force, mediated by other </w:t>
      </w:r>
      <w:r w:rsidR="005E71D6" w:rsidRPr="009D46D9">
        <w:rPr>
          <w:rFonts w:ascii="Times New Roman" w:hAnsi="Times New Roman" w:cs="Times New Roman"/>
          <w:sz w:val="24"/>
          <w:szCs w:val="24"/>
        </w:rPr>
        <w:t>sociopolitical</w:t>
      </w:r>
      <w:r w:rsidR="001C3A13" w:rsidRPr="009D46D9">
        <w:rPr>
          <w:rFonts w:ascii="Times New Roman" w:hAnsi="Times New Roman" w:cs="Times New Roman"/>
          <w:sz w:val="24"/>
          <w:szCs w:val="24"/>
        </w:rPr>
        <w:t xml:space="preserve"> forces (e.g., board allegiances, CEO power) which affect executive dismissal decisions.  We empirically analyze each of the four </w:t>
      </w:r>
      <w:r w:rsidR="005E71D6" w:rsidRPr="009D46D9">
        <w:rPr>
          <w:rFonts w:ascii="Times New Roman" w:hAnsi="Times New Roman" w:cs="Times New Roman"/>
          <w:sz w:val="24"/>
          <w:szCs w:val="24"/>
        </w:rPr>
        <w:t>sociopolitical</w:t>
      </w:r>
      <w:r w:rsidR="001C3A13" w:rsidRPr="009D46D9">
        <w:rPr>
          <w:rFonts w:ascii="Times New Roman" w:hAnsi="Times New Roman" w:cs="Times New Roman"/>
          <w:sz w:val="24"/>
          <w:szCs w:val="24"/>
        </w:rPr>
        <w:t xml:space="preserve"> forces </w:t>
      </w:r>
      <w:r w:rsidR="00462E5A" w:rsidRPr="009D46D9">
        <w:rPr>
          <w:rFonts w:ascii="Times New Roman" w:hAnsi="Times New Roman" w:cs="Times New Roman"/>
          <w:sz w:val="24"/>
          <w:szCs w:val="24"/>
        </w:rPr>
        <w:t>of the FHB model of CEO dismissals</w:t>
      </w:r>
      <w:r w:rsidR="001C3A13" w:rsidRPr="009D46D9">
        <w:rPr>
          <w:rFonts w:ascii="Times New Roman" w:hAnsi="Times New Roman" w:cs="Times New Roman"/>
          <w:sz w:val="24"/>
          <w:szCs w:val="24"/>
        </w:rPr>
        <w:t xml:space="preserve"> and include a fifth </w:t>
      </w:r>
      <w:r w:rsidR="005E71D6" w:rsidRPr="009D46D9">
        <w:rPr>
          <w:rFonts w:ascii="Times New Roman" w:hAnsi="Times New Roman" w:cs="Times New Roman"/>
          <w:sz w:val="24"/>
          <w:szCs w:val="24"/>
        </w:rPr>
        <w:t>sociopolitical</w:t>
      </w:r>
      <w:r w:rsidR="001C3A13" w:rsidRPr="009D46D9">
        <w:rPr>
          <w:rFonts w:ascii="Times New Roman" w:hAnsi="Times New Roman" w:cs="Times New Roman"/>
          <w:sz w:val="24"/>
          <w:szCs w:val="24"/>
        </w:rPr>
        <w:t xml:space="preserve"> force to account for executive deviance.  </w:t>
      </w:r>
      <w:r w:rsidR="00B871C4" w:rsidRPr="009D46D9">
        <w:rPr>
          <w:rFonts w:ascii="Times New Roman" w:hAnsi="Times New Roman" w:cs="Times New Roman"/>
          <w:sz w:val="24"/>
          <w:szCs w:val="24"/>
        </w:rPr>
        <w:t xml:space="preserve">Our </w:t>
      </w:r>
      <w:r w:rsidR="00B871C4" w:rsidRPr="009D46D9">
        <w:rPr>
          <w:rFonts w:ascii="Times New Roman" w:hAnsi="Times New Roman" w:cs="Times New Roman"/>
          <w:sz w:val="24"/>
          <w:szCs w:val="24"/>
        </w:rPr>
        <w:lastRenderedPageBreak/>
        <w:t>findings indicate</w:t>
      </w:r>
      <w:r w:rsidRPr="009D46D9">
        <w:rPr>
          <w:rFonts w:ascii="Times New Roman" w:hAnsi="Times New Roman" w:cs="Times New Roman"/>
          <w:sz w:val="24"/>
          <w:szCs w:val="24"/>
        </w:rPr>
        <w:t xml:space="preserve"> four levels of</w:t>
      </w:r>
      <w:r w:rsidR="00B871C4" w:rsidRPr="009D46D9">
        <w:rPr>
          <w:rFonts w:ascii="Times New Roman" w:hAnsi="Times New Roman" w:cs="Times New Roman"/>
          <w:sz w:val="24"/>
          <w:szCs w:val="24"/>
        </w:rPr>
        <w:t xml:space="preserve"> </w:t>
      </w:r>
      <w:r w:rsidR="001C3A13" w:rsidRPr="009D46D9">
        <w:rPr>
          <w:rFonts w:ascii="Times New Roman" w:hAnsi="Times New Roman" w:cs="Times New Roman"/>
          <w:sz w:val="24"/>
          <w:szCs w:val="24"/>
        </w:rPr>
        <w:t>executive devian</w:t>
      </w:r>
      <w:r w:rsidRPr="009D46D9">
        <w:rPr>
          <w:rFonts w:ascii="Times New Roman" w:hAnsi="Times New Roman" w:cs="Times New Roman"/>
          <w:sz w:val="24"/>
          <w:szCs w:val="24"/>
        </w:rPr>
        <w:t>ce</w:t>
      </w:r>
      <w:r w:rsidR="00C209AD" w:rsidRPr="009D46D9">
        <w:rPr>
          <w:rFonts w:ascii="Times New Roman" w:hAnsi="Times New Roman" w:cs="Times New Roman"/>
          <w:sz w:val="24"/>
          <w:szCs w:val="24"/>
        </w:rPr>
        <w:t xml:space="preserve"> (i.e., deviance committed by executive, minor</w:t>
      </w:r>
      <w:r w:rsidR="00CC4618" w:rsidRPr="009D46D9">
        <w:rPr>
          <w:rFonts w:ascii="Times New Roman" w:hAnsi="Times New Roman" w:cs="Times New Roman"/>
          <w:sz w:val="24"/>
          <w:szCs w:val="24"/>
        </w:rPr>
        <w:t xml:space="preserve"> workplace deviance by subordinates,</w:t>
      </w:r>
      <w:r w:rsidR="00C209AD" w:rsidRPr="009D46D9">
        <w:rPr>
          <w:rFonts w:ascii="Times New Roman" w:hAnsi="Times New Roman" w:cs="Times New Roman"/>
          <w:sz w:val="24"/>
          <w:szCs w:val="24"/>
        </w:rPr>
        <w:t xml:space="preserve"> serious workplace deviance by subordinates, and ODD)</w:t>
      </w:r>
      <w:r w:rsidRPr="009D46D9">
        <w:rPr>
          <w:rFonts w:ascii="Times New Roman" w:hAnsi="Times New Roman" w:cs="Times New Roman"/>
          <w:sz w:val="24"/>
          <w:szCs w:val="24"/>
        </w:rPr>
        <w:t xml:space="preserve"> </w:t>
      </w:r>
      <w:r w:rsidR="001C3A13" w:rsidRPr="009D46D9">
        <w:rPr>
          <w:rFonts w:ascii="Times New Roman" w:hAnsi="Times New Roman" w:cs="Times New Roman"/>
          <w:sz w:val="24"/>
          <w:szCs w:val="24"/>
        </w:rPr>
        <w:t xml:space="preserve">affect </w:t>
      </w:r>
      <w:r w:rsidR="00D26E13" w:rsidRPr="009D46D9">
        <w:rPr>
          <w:rFonts w:ascii="Times New Roman" w:hAnsi="Times New Roman" w:cs="Times New Roman"/>
          <w:sz w:val="24"/>
          <w:szCs w:val="24"/>
        </w:rPr>
        <w:t xml:space="preserve">executive </w:t>
      </w:r>
      <w:r w:rsidR="001C3A13" w:rsidRPr="009D46D9">
        <w:rPr>
          <w:rFonts w:ascii="Times New Roman" w:hAnsi="Times New Roman" w:cs="Times New Roman"/>
          <w:sz w:val="24"/>
          <w:szCs w:val="24"/>
        </w:rPr>
        <w:t xml:space="preserve">dismissals and </w:t>
      </w:r>
      <w:r w:rsidR="00D26E13" w:rsidRPr="009D46D9">
        <w:rPr>
          <w:rFonts w:ascii="Times New Roman" w:hAnsi="Times New Roman" w:cs="Times New Roman"/>
          <w:sz w:val="24"/>
          <w:szCs w:val="24"/>
        </w:rPr>
        <w:t>may also have been contributing to erroneous past results using determinants that measure, at least in part, executive deviance</w:t>
      </w:r>
      <w:r w:rsidR="006426D9" w:rsidRPr="009D46D9">
        <w:rPr>
          <w:rFonts w:ascii="Times New Roman" w:hAnsi="Times New Roman" w:cs="Times New Roman"/>
          <w:sz w:val="24"/>
          <w:szCs w:val="24"/>
        </w:rPr>
        <w:t>.</w:t>
      </w:r>
    </w:p>
    <w:p w14:paraId="29179B29" w14:textId="1CE3A061" w:rsidR="00045A9D" w:rsidRPr="009D46D9" w:rsidRDefault="00045A9D" w:rsidP="00045A9D">
      <w:pPr>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Executive Deviance and Dismissals</w:t>
      </w:r>
    </w:p>
    <w:p w14:paraId="0F5BCB8C" w14:textId="4E8FDDBC" w:rsidR="00D26E13" w:rsidRPr="009D46D9" w:rsidRDefault="006862AF"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Deviance committed directly by the top management team has the most substantial impact on executive dismissals in the present study’s model.  </w:t>
      </w:r>
      <w:r w:rsidR="005A503B" w:rsidRPr="009D46D9">
        <w:rPr>
          <w:rFonts w:ascii="Times New Roman" w:hAnsi="Times New Roman" w:cs="Times New Roman"/>
          <w:sz w:val="24"/>
          <w:szCs w:val="24"/>
        </w:rPr>
        <w:t>The largest amount of fines accrued by a</w:t>
      </w:r>
      <w:r w:rsidR="00C209AD" w:rsidRPr="009D46D9">
        <w:rPr>
          <w:rFonts w:ascii="Times New Roman" w:hAnsi="Times New Roman" w:cs="Times New Roman"/>
          <w:sz w:val="24"/>
          <w:szCs w:val="24"/>
        </w:rPr>
        <w:t xml:space="preserve"> top management team in the sample </w:t>
      </w:r>
      <w:r w:rsidR="005A503B" w:rsidRPr="009D46D9">
        <w:rPr>
          <w:rFonts w:ascii="Times New Roman" w:hAnsi="Times New Roman" w:cs="Times New Roman"/>
          <w:sz w:val="24"/>
          <w:szCs w:val="24"/>
        </w:rPr>
        <w:t xml:space="preserve">is </w:t>
      </w:r>
      <w:r w:rsidR="00111220" w:rsidRPr="009D46D9">
        <w:rPr>
          <w:rFonts w:ascii="Times New Roman" w:hAnsi="Times New Roman" w:cs="Times New Roman"/>
          <w:sz w:val="24"/>
          <w:szCs w:val="24"/>
        </w:rPr>
        <w:t>approximately $5</w:t>
      </w:r>
      <w:r w:rsidR="006C0A6A" w:rsidRPr="009D46D9">
        <w:rPr>
          <w:rFonts w:ascii="Times New Roman" w:hAnsi="Times New Roman" w:cs="Times New Roman"/>
          <w:sz w:val="24"/>
          <w:szCs w:val="24"/>
        </w:rPr>
        <w:t>72</w:t>
      </w:r>
      <w:r w:rsidR="00111220" w:rsidRPr="009D46D9">
        <w:rPr>
          <w:rFonts w:ascii="Times New Roman" w:hAnsi="Times New Roman" w:cs="Times New Roman"/>
          <w:sz w:val="24"/>
          <w:szCs w:val="24"/>
        </w:rPr>
        <w:t>k</w:t>
      </w:r>
      <w:r w:rsidR="006C0A6A" w:rsidRPr="009D46D9">
        <w:rPr>
          <w:rFonts w:ascii="Times New Roman" w:hAnsi="Times New Roman" w:cs="Times New Roman"/>
          <w:sz w:val="24"/>
          <w:szCs w:val="24"/>
        </w:rPr>
        <w:t>, which corresponds with an 88.86% higher likelihood of executive dismissal, relative to a top management team which has accrued no fines</w:t>
      </w:r>
      <w:r w:rsidR="002A220B" w:rsidRPr="009D46D9">
        <w:rPr>
          <w:rFonts w:ascii="Times New Roman" w:hAnsi="Times New Roman" w:cs="Times New Roman"/>
          <w:sz w:val="24"/>
          <w:szCs w:val="24"/>
        </w:rPr>
        <w:t>, with all other variables in the model held constant at their sample means</w:t>
      </w:r>
      <w:r w:rsidR="006C0A6A" w:rsidRPr="009D46D9">
        <w:rPr>
          <w:rFonts w:ascii="Times New Roman" w:hAnsi="Times New Roman" w:cs="Times New Roman"/>
          <w:sz w:val="24"/>
          <w:szCs w:val="24"/>
        </w:rPr>
        <w:t xml:space="preserve">.  This direct deviance committed by the top management team has a greater effect than </w:t>
      </w:r>
      <w:r w:rsidR="002A220B" w:rsidRPr="009D46D9">
        <w:rPr>
          <w:rFonts w:ascii="Times New Roman" w:hAnsi="Times New Roman" w:cs="Times New Roman"/>
          <w:sz w:val="24"/>
          <w:szCs w:val="24"/>
        </w:rPr>
        <w:t xml:space="preserve">organizational performance, given that the difference in dismissal probability between the lowest and highest performing organizations in the sample corresponds to a 70.90% decrease in dismissal likelihood.  Therefore, </w:t>
      </w:r>
      <w:r w:rsidR="009066AE" w:rsidRPr="009D46D9">
        <w:rPr>
          <w:rFonts w:ascii="Times New Roman" w:hAnsi="Times New Roman" w:cs="Times New Roman"/>
          <w:sz w:val="24"/>
          <w:szCs w:val="24"/>
        </w:rPr>
        <w:t xml:space="preserve">consistent with Wiersema </w:t>
      </w:r>
      <w:r w:rsidR="00053F77" w:rsidRPr="009D46D9">
        <w:rPr>
          <w:rFonts w:ascii="Times New Roman" w:hAnsi="Times New Roman" w:cs="Times New Roman"/>
          <w:sz w:val="24"/>
          <w:szCs w:val="24"/>
        </w:rPr>
        <w:t>and</w:t>
      </w:r>
      <w:r w:rsidR="009066AE" w:rsidRPr="009D46D9">
        <w:rPr>
          <w:rFonts w:ascii="Times New Roman" w:hAnsi="Times New Roman" w:cs="Times New Roman"/>
          <w:sz w:val="24"/>
          <w:szCs w:val="24"/>
        </w:rPr>
        <w:t xml:space="preserve"> Zhang (2013), </w:t>
      </w:r>
      <w:r w:rsidR="002A220B" w:rsidRPr="009D46D9">
        <w:rPr>
          <w:rFonts w:ascii="Times New Roman" w:hAnsi="Times New Roman" w:cs="Times New Roman"/>
          <w:sz w:val="24"/>
          <w:szCs w:val="24"/>
        </w:rPr>
        <w:t>deviance committed directly by the top management team has a substantial effect on executive dismissals</w:t>
      </w:r>
      <w:r w:rsidR="009A77C3" w:rsidRPr="009D46D9">
        <w:rPr>
          <w:rFonts w:ascii="Times New Roman" w:hAnsi="Times New Roman" w:cs="Times New Roman"/>
          <w:sz w:val="24"/>
          <w:szCs w:val="24"/>
        </w:rPr>
        <w:t xml:space="preserve">, supporting the belief that deviance is an important sociopolitical force to </w:t>
      </w:r>
      <w:r w:rsidR="00902957" w:rsidRPr="009D46D9">
        <w:rPr>
          <w:rFonts w:ascii="Times New Roman" w:hAnsi="Times New Roman" w:cs="Times New Roman"/>
          <w:sz w:val="24"/>
          <w:szCs w:val="24"/>
        </w:rPr>
        <w:t xml:space="preserve">consider </w:t>
      </w:r>
      <w:r w:rsidR="009A77C3" w:rsidRPr="009D46D9">
        <w:rPr>
          <w:rFonts w:ascii="Times New Roman" w:hAnsi="Times New Roman" w:cs="Times New Roman"/>
          <w:sz w:val="24"/>
          <w:szCs w:val="24"/>
        </w:rPr>
        <w:t xml:space="preserve">when </w:t>
      </w:r>
      <w:r w:rsidR="00902957" w:rsidRPr="009D46D9">
        <w:rPr>
          <w:rFonts w:ascii="Times New Roman" w:hAnsi="Times New Roman" w:cs="Times New Roman"/>
          <w:sz w:val="24"/>
          <w:szCs w:val="24"/>
        </w:rPr>
        <w:t>examining</w:t>
      </w:r>
      <w:r w:rsidR="009A77C3" w:rsidRPr="009D46D9">
        <w:rPr>
          <w:rFonts w:ascii="Times New Roman" w:hAnsi="Times New Roman" w:cs="Times New Roman"/>
          <w:sz w:val="24"/>
          <w:szCs w:val="24"/>
        </w:rPr>
        <w:t xml:space="preserve"> executive dismissals.</w:t>
      </w:r>
      <w:r w:rsidR="002A220B" w:rsidRPr="009D46D9">
        <w:rPr>
          <w:rFonts w:ascii="Times New Roman" w:hAnsi="Times New Roman" w:cs="Times New Roman"/>
          <w:sz w:val="24"/>
          <w:szCs w:val="24"/>
        </w:rPr>
        <w:t xml:space="preserve"> </w:t>
      </w:r>
    </w:p>
    <w:p w14:paraId="4F9C62C5" w14:textId="77777777" w:rsidR="009066AE" w:rsidRPr="009D46D9" w:rsidRDefault="007C4CE4"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Interestingly, despite the low tolerance executive dismissal decision makers have for deviance committed by the top management team, minor workplace deviance in which the executive has the most control over and the executive often directs (i.e., procedural penalties) is not statistically significant.  However, minor workplace deviance from excessively negative behavior committed by employees of the organization</w:t>
      </w:r>
      <w:r w:rsidR="008C142B" w:rsidRPr="009D46D9">
        <w:rPr>
          <w:rFonts w:ascii="Times New Roman" w:hAnsi="Times New Roman" w:cs="Times New Roman"/>
          <w:sz w:val="24"/>
          <w:szCs w:val="24"/>
        </w:rPr>
        <w:t xml:space="preserve"> (i.e., behavioral penalties) have a substantial effect on executive dismissals.  More specifically</w:t>
      </w:r>
      <w:r w:rsidRPr="009D46D9">
        <w:rPr>
          <w:rFonts w:ascii="Times New Roman" w:hAnsi="Times New Roman" w:cs="Times New Roman"/>
          <w:sz w:val="24"/>
          <w:szCs w:val="24"/>
        </w:rPr>
        <w:t xml:space="preserve">, </w:t>
      </w:r>
      <w:r w:rsidR="00111220" w:rsidRPr="009D46D9">
        <w:rPr>
          <w:rFonts w:ascii="Times New Roman" w:hAnsi="Times New Roman" w:cs="Times New Roman"/>
          <w:sz w:val="24"/>
          <w:szCs w:val="24"/>
        </w:rPr>
        <w:t xml:space="preserve">the most behavior-based minor </w:t>
      </w:r>
      <w:r w:rsidR="00111220" w:rsidRPr="009D46D9">
        <w:rPr>
          <w:rFonts w:ascii="Times New Roman" w:hAnsi="Times New Roman" w:cs="Times New Roman"/>
          <w:sz w:val="24"/>
          <w:szCs w:val="24"/>
        </w:rPr>
        <w:lastRenderedPageBreak/>
        <w:t>workplace deviance incidents in the sample corresponds to a 14.83% increase in executive dismissal likelihood, relative to executives whom lead organizations with no behavior-based minor workplace deviance incidents</w:t>
      </w:r>
      <w:r w:rsidR="008C142B" w:rsidRPr="009D46D9">
        <w:rPr>
          <w:rFonts w:ascii="Times New Roman" w:hAnsi="Times New Roman" w:cs="Times New Roman"/>
          <w:sz w:val="24"/>
          <w:szCs w:val="24"/>
        </w:rPr>
        <w:t>.</w:t>
      </w:r>
    </w:p>
    <w:p w14:paraId="3D860026" w14:textId="73A8EA47" w:rsidR="009066AE" w:rsidRPr="009D46D9" w:rsidRDefault="009066AE"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Minor behavioral instances of workplace deviance may receive more attention from executive dismissal decision makers than other forms of minor workplace deviance for several reasons.  First, behavioral deviance may reflect a greater culture of deviance within the organization which has been established by the executive and is the executive’s responsibility to police (</w:t>
      </w:r>
      <w:r w:rsidR="00B714DB" w:rsidRPr="009D46D9">
        <w:rPr>
          <w:rFonts w:ascii="Times New Roman" w:hAnsi="Times New Roman" w:cs="Times New Roman"/>
          <w:sz w:val="24"/>
          <w:szCs w:val="24"/>
        </w:rPr>
        <w:t xml:space="preserve">Bannon, Ford, and Meltzer 2010; </w:t>
      </w:r>
      <w:proofErr w:type="spellStart"/>
      <w:r w:rsidR="00B714DB" w:rsidRPr="009D46D9">
        <w:rPr>
          <w:rFonts w:ascii="Times New Roman" w:hAnsi="Times New Roman" w:cs="Times New Roman"/>
          <w:sz w:val="24"/>
          <w:szCs w:val="24"/>
        </w:rPr>
        <w:t>Biegelman</w:t>
      </w:r>
      <w:proofErr w:type="spellEnd"/>
      <w:r w:rsidR="00B714DB" w:rsidRPr="009D46D9">
        <w:rPr>
          <w:rFonts w:ascii="Times New Roman" w:hAnsi="Times New Roman" w:cs="Times New Roman"/>
          <w:sz w:val="24"/>
          <w:szCs w:val="24"/>
        </w:rPr>
        <w:t xml:space="preserve"> and Bartow 2012</w:t>
      </w:r>
      <w:r w:rsidRPr="009D46D9">
        <w:rPr>
          <w:rFonts w:ascii="Times New Roman" w:hAnsi="Times New Roman" w:cs="Times New Roman"/>
          <w:sz w:val="24"/>
          <w:szCs w:val="24"/>
        </w:rPr>
        <w:t>).  Second, behavioral workplace deviance may also be more detrimental to an organizations reputa</w:t>
      </w:r>
      <w:r w:rsidR="00DF3EDE" w:rsidRPr="009D46D9">
        <w:rPr>
          <w:rFonts w:ascii="Times New Roman" w:hAnsi="Times New Roman" w:cs="Times New Roman"/>
          <w:sz w:val="24"/>
          <w:szCs w:val="24"/>
        </w:rPr>
        <w:t xml:space="preserve">tion than procedural errors or violations of minor organizational policies.  Because employee behavior, and subsequently the organization’s reputation, is held in such high regard to organizations (Lyons et al. 2016), excessive and intentional behavior may be causing the substantial and significant positive relationship with dismissals.  Furthermore, behavioral transgressions are more likely to receive media attention than procedural errors or policy violations, and therefore, more likely to lead to an executive dismissal (Wiersema </w:t>
      </w:r>
      <w:r w:rsidR="00512821" w:rsidRPr="009D46D9">
        <w:rPr>
          <w:rFonts w:ascii="Times New Roman" w:hAnsi="Times New Roman" w:cs="Times New Roman"/>
          <w:sz w:val="24"/>
          <w:szCs w:val="24"/>
        </w:rPr>
        <w:t>and</w:t>
      </w:r>
      <w:r w:rsidR="00DF3EDE" w:rsidRPr="009D46D9">
        <w:rPr>
          <w:rFonts w:ascii="Times New Roman" w:hAnsi="Times New Roman" w:cs="Times New Roman"/>
          <w:sz w:val="24"/>
          <w:szCs w:val="24"/>
        </w:rPr>
        <w:t xml:space="preserve"> Zhang 2013).</w:t>
      </w:r>
    </w:p>
    <w:p w14:paraId="58C090D0" w14:textId="7CE60200" w:rsidR="00872F1F" w:rsidRPr="009D46D9" w:rsidRDefault="00111220"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Naturally, the evidence provided in the present study indicates serious workplace deviance has a more substantial effect on executive dismissals than minor workplace deviance.  The most fines accrued by employees of an organization in the sample is $5.27M.  The probability of executive dismissal when employees accrue $5.27M in fines increases by 63.98%, relative to executives of organizations with no employee fines.  </w:t>
      </w:r>
      <w:r w:rsidR="001E5DE9" w:rsidRPr="009D46D9">
        <w:rPr>
          <w:rFonts w:ascii="Times New Roman" w:hAnsi="Times New Roman" w:cs="Times New Roman"/>
          <w:sz w:val="24"/>
          <w:szCs w:val="24"/>
        </w:rPr>
        <w:t xml:space="preserve">This substantial increase in executive dismissal likelihood is greater in magnitude than that of </w:t>
      </w:r>
      <w:r w:rsidR="00462E5A" w:rsidRPr="009D46D9">
        <w:rPr>
          <w:rFonts w:ascii="Times New Roman" w:hAnsi="Times New Roman" w:cs="Times New Roman"/>
          <w:sz w:val="24"/>
          <w:szCs w:val="24"/>
        </w:rPr>
        <w:t>FHB</w:t>
      </w:r>
      <w:r w:rsidR="001E5DE9" w:rsidRPr="009D46D9">
        <w:rPr>
          <w:rFonts w:ascii="Times New Roman" w:hAnsi="Times New Roman" w:cs="Times New Roman"/>
          <w:sz w:val="24"/>
          <w:szCs w:val="24"/>
        </w:rPr>
        <w:t>’s origin</w:t>
      </w:r>
      <w:r w:rsidR="00872F1F" w:rsidRPr="009D46D9">
        <w:rPr>
          <w:rFonts w:ascii="Times New Roman" w:hAnsi="Times New Roman" w:cs="Times New Roman"/>
          <w:sz w:val="24"/>
          <w:szCs w:val="24"/>
        </w:rPr>
        <w:t>al four sociopolitical forces.</w:t>
      </w:r>
    </w:p>
    <w:p w14:paraId="6E8061B0" w14:textId="63589A95" w:rsidR="00D26E13" w:rsidRPr="009D46D9" w:rsidRDefault="001E5DE9"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lastRenderedPageBreak/>
        <w:t>However, when</w:t>
      </w:r>
      <w:r w:rsidR="00872F1F" w:rsidRPr="009D46D9">
        <w:rPr>
          <w:rFonts w:ascii="Times New Roman" w:hAnsi="Times New Roman" w:cs="Times New Roman"/>
          <w:sz w:val="24"/>
          <w:szCs w:val="24"/>
        </w:rPr>
        <w:t xml:space="preserve"> serious workplace deviance is</w:t>
      </w:r>
      <w:r w:rsidRPr="009D46D9">
        <w:rPr>
          <w:rFonts w:ascii="Times New Roman" w:hAnsi="Times New Roman" w:cs="Times New Roman"/>
          <w:sz w:val="24"/>
          <w:szCs w:val="24"/>
        </w:rPr>
        <w:t xml:space="preserve"> measured by employee suspensions, </w:t>
      </w:r>
      <w:r w:rsidR="00872F1F" w:rsidRPr="009D46D9">
        <w:rPr>
          <w:rFonts w:ascii="Times New Roman" w:hAnsi="Times New Roman" w:cs="Times New Roman"/>
          <w:sz w:val="24"/>
          <w:szCs w:val="24"/>
        </w:rPr>
        <w:t>it has</w:t>
      </w:r>
      <w:r w:rsidRPr="009D46D9">
        <w:rPr>
          <w:rFonts w:ascii="Times New Roman" w:hAnsi="Times New Roman" w:cs="Times New Roman"/>
          <w:sz w:val="24"/>
          <w:szCs w:val="24"/>
        </w:rPr>
        <w:t xml:space="preserve"> a negative effect on executive dismissals.  Perhaps, </w:t>
      </w:r>
      <w:r w:rsidR="00B87538" w:rsidRPr="009D46D9">
        <w:rPr>
          <w:rFonts w:ascii="Times New Roman" w:hAnsi="Times New Roman" w:cs="Times New Roman"/>
          <w:sz w:val="24"/>
          <w:szCs w:val="24"/>
        </w:rPr>
        <w:t xml:space="preserve">the organizations stakeholders (e.g., owners, </w:t>
      </w:r>
      <w:r w:rsidRPr="009D46D9">
        <w:rPr>
          <w:rFonts w:ascii="Times New Roman" w:hAnsi="Times New Roman" w:cs="Times New Roman"/>
          <w:sz w:val="24"/>
          <w:szCs w:val="24"/>
        </w:rPr>
        <w:t>executive dismissal decision makers</w:t>
      </w:r>
      <w:r w:rsidR="00872F1F" w:rsidRPr="009D46D9">
        <w:rPr>
          <w:rFonts w:ascii="Times New Roman" w:hAnsi="Times New Roman" w:cs="Times New Roman"/>
          <w:sz w:val="24"/>
          <w:szCs w:val="24"/>
        </w:rPr>
        <w:t>, and customers) may</w:t>
      </w:r>
      <w:r w:rsidRPr="009D46D9">
        <w:rPr>
          <w:rFonts w:ascii="Times New Roman" w:hAnsi="Times New Roman" w:cs="Times New Roman"/>
          <w:sz w:val="24"/>
          <w:szCs w:val="24"/>
        </w:rPr>
        <w:t xml:space="preserve"> view </w:t>
      </w:r>
      <w:r w:rsidR="00B87538" w:rsidRPr="009D46D9">
        <w:rPr>
          <w:rFonts w:ascii="Times New Roman" w:hAnsi="Times New Roman" w:cs="Times New Roman"/>
          <w:sz w:val="24"/>
          <w:szCs w:val="24"/>
        </w:rPr>
        <w:t>the absence of key employees, or a substantial portion of the organization’s workforce, as an excuse for poor performance, which results in a decrease in executive dismissal probabilities</w:t>
      </w:r>
      <w:r w:rsidR="00872F1F" w:rsidRPr="009D46D9">
        <w:rPr>
          <w:rFonts w:ascii="Times New Roman" w:hAnsi="Times New Roman" w:cs="Times New Roman"/>
          <w:sz w:val="24"/>
          <w:szCs w:val="24"/>
        </w:rPr>
        <w:t>, which further contributes to the sociopolitical force of expectations</w:t>
      </w:r>
      <w:r w:rsidR="00B87538" w:rsidRPr="009D46D9">
        <w:rPr>
          <w:rFonts w:ascii="Times New Roman" w:hAnsi="Times New Roman" w:cs="Times New Roman"/>
          <w:sz w:val="24"/>
          <w:szCs w:val="24"/>
        </w:rPr>
        <w:t xml:space="preserve">.  </w:t>
      </w:r>
      <w:r w:rsidR="00872F1F" w:rsidRPr="009D46D9">
        <w:rPr>
          <w:rFonts w:ascii="Times New Roman" w:hAnsi="Times New Roman" w:cs="Times New Roman"/>
          <w:sz w:val="24"/>
          <w:szCs w:val="24"/>
        </w:rPr>
        <w:t xml:space="preserve">The possibility of deviance affecting expectations (e.g., through excuses for poor performance) underscores the ceteris paribus nature of the </w:t>
      </w:r>
      <w:r w:rsidR="00462E5A" w:rsidRPr="009D46D9">
        <w:rPr>
          <w:rFonts w:ascii="Times New Roman" w:hAnsi="Times New Roman" w:cs="Times New Roman"/>
          <w:sz w:val="24"/>
          <w:szCs w:val="24"/>
        </w:rPr>
        <w:t>FHB</w:t>
      </w:r>
      <w:r w:rsidR="00872F1F" w:rsidRPr="009D46D9">
        <w:rPr>
          <w:rFonts w:ascii="Times New Roman" w:hAnsi="Times New Roman" w:cs="Times New Roman"/>
          <w:sz w:val="24"/>
          <w:szCs w:val="24"/>
        </w:rPr>
        <w:t xml:space="preserve"> model and highlights the need for a fifth sociopolitical force to account for executive deviance.  Therefore, the magnitude,</w:t>
      </w:r>
      <w:r w:rsidR="00B87538" w:rsidRPr="009D46D9">
        <w:rPr>
          <w:rFonts w:ascii="Times New Roman" w:hAnsi="Times New Roman" w:cs="Times New Roman"/>
          <w:sz w:val="24"/>
          <w:szCs w:val="24"/>
        </w:rPr>
        <w:t xml:space="preserve"> statistical significance</w:t>
      </w:r>
      <w:r w:rsidR="00872F1F" w:rsidRPr="009D46D9">
        <w:rPr>
          <w:rFonts w:ascii="Times New Roman" w:hAnsi="Times New Roman" w:cs="Times New Roman"/>
          <w:sz w:val="24"/>
          <w:szCs w:val="24"/>
        </w:rPr>
        <w:t>, and potential effects on the original four sociopolitical forces</w:t>
      </w:r>
      <w:r w:rsidR="00B87538" w:rsidRPr="009D46D9">
        <w:rPr>
          <w:rFonts w:ascii="Times New Roman" w:hAnsi="Times New Roman" w:cs="Times New Roman"/>
          <w:sz w:val="24"/>
          <w:szCs w:val="24"/>
        </w:rPr>
        <w:t xml:space="preserve"> of both minor and serious workplace deviance warrants inclusion in future comprehensive examinations of executive dismissals.</w:t>
      </w:r>
    </w:p>
    <w:p w14:paraId="4E308CE1" w14:textId="77777777" w:rsidR="001B6EEF" w:rsidRPr="009D46D9" w:rsidRDefault="006300A5"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Similar to the other forms of deviance, the effect of ODD on executive dismissals is both statistically and substantively significant.  The effect of an executive leading an organization with employees involved in the maximum number of weapon-related legal incidents results in an increases executive dismissal likelihood of 31.16%.  Similarly, an executive leading an organization with employees involved in the maximum number of uncategorized crimes (i.e., not alcohol-, drug-, weapon-, or physical harm-related) increases executive dismissal likelihood by 26.92%, relative to executive leading organizations without these legal incidents.</w:t>
      </w:r>
      <w:r w:rsidR="00B81E6D" w:rsidRPr="009D46D9">
        <w:rPr>
          <w:rFonts w:ascii="Times New Roman" w:hAnsi="Times New Roman" w:cs="Times New Roman"/>
          <w:sz w:val="24"/>
          <w:szCs w:val="24"/>
        </w:rPr>
        <w:t xml:space="preserve">  Similar to the other forms of deviance examined in the present study, the effects of ODD on dismissals is more substantial than sociopolitical forces such as allegiances and values or the availability of replacements for the incumbent executive.  Thus, the inclusion of ODD in comprehensive executive dismissal is warranted.</w:t>
      </w:r>
    </w:p>
    <w:p w14:paraId="37997BF7" w14:textId="3230A58C" w:rsidR="001B6EEF" w:rsidRPr="009D46D9" w:rsidRDefault="00EF1928"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lastRenderedPageBreak/>
        <w:t>Though a personal conduct policy exists in the NFL, it could be beneficial for head coaches whom have not already instituted their own formal policy regarding workplace and off-duty deviance to do so for the sake of their own careers</w:t>
      </w:r>
      <w:r w:rsidR="00343700" w:rsidRPr="009D46D9">
        <w:rPr>
          <w:rFonts w:ascii="Times New Roman" w:hAnsi="Times New Roman" w:cs="Times New Roman"/>
          <w:sz w:val="24"/>
          <w:szCs w:val="24"/>
        </w:rPr>
        <w:t>, as formal policies can be effective means of mitigating deviant behavior</w:t>
      </w:r>
      <w:r w:rsidRPr="009D46D9">
        <w:rPr>
          <w:rFonts w:ascii="Times New Roman" w:hAnsi="Times New Roman" w:cs="Times New Roman"/>
          <w:sz w:val="24"/>
          <w:szCs w:val="24"/>
        </w:rPr>
        <w:t xml:space="preserve"> (</w:t>
      </w:r>
      <w:proofErr w:type="spellStart"/>
      <w:r w:rsidR="00343700" w:rsidRPr="009D46D9">
        <w:rPr>
          <w:rFonts w:ascii="Times New Roman" w:hAnsi="Times New Roman" w:cs="Times New Roman"/>
          <w:sz w:val="24"/>
          <w:szCs w:val="24"/>
        </w:rPr>
        <w:t>Litzky</w:t>
      </w:r>
      <w:proofErr w:type="spellEnd"/>
      <w:r w:rsidR="00BF37B5" w:rsidRPr="009D46D9">
        <w:rPr>
          <w:rFonts w:ascii="Times New Roman" w:hAnsi="Times New Roman" w:cs="Times New Roman"/>
          <w:sz w:val="24"/>
          <w:szCs w:val="24"/>
        </w:rPr>
        <w:t>, Eddleston, and Kidder</w:t>
      </w:r>
      <w:r w:rsidR="00343700" w:rsidRPr="009D46D9">
        <w:rPr>
          <w:rFonts w:ascii="Times New Roman" w:hAnsi="Times New Roman" w:cs="Times New Roman"/>
          <w:sz w:val="24"/>
          <w:szCs w:val="24"/>
        </w:rPr>
        <w:t xml:space="preserve"> 2006; Lyons et al. 2016).  Likewise, executives of non-sport organizations should also consider developing formal policies for their employees to deter workplace and off-duty deviance and establish a non-deviant culture within their organizations to reduce the possibility of dismissal.  More importantly, executives need to ensure they are displaying non-deviant characteristics on- and off-duty, not only to set an example for subordinates (</w:t>
      </w:r>
      <w:proofErr w:type="spellStart"/>
      <w:r w:rsidR="00343700" w:rsidRPr="009D46D9">
        <w:rPr>
          <w:rFonts w:ascii="Times New Roman" w:hAnsi="Times New Roman" w:cs="Times New Roman"/>
          <w:sz w:val="24"/>
          <w:szCs w:val="24"/>
        </w:rPr>
        <w:t>Litzky</w:t>
      </w:r>
      <w:proofErr w:type="spellEnd"/>
      <w:r w:rsidR="00BF37B5" w:rsidRPr="009D46D9">
        <w:rPr>
          <w:rFonts w:ascii="Times New Roman" w:hAnsi="Times New Roman" w:cs="Times New Roman"/>
          <w:sz w:val="24"/>
          <w:szCs w:val="24"/>
        </w:rPr>
        <w:t>, Eddleston, and Kidder</w:t>
      </w:r>
      <w:r w:rsidR="00343700" w:rsidRPr="009D46D9">
        <w:rPr>
          <w:rFonts w:ascii="Times New Roman" w:hAnsi="Times New Roman" w:cs="Times New Roman"/>
          <w:sz w:val="24"/>
          <w:szCs w:val="24"/>
        </w:rPr>
        <w:t xml:space="preserve"> 2006), but</w:t>
      </w:r>
      <w:r w:rsidR="00902957" w:rsidRPr="009D46D9">
        <w:rPr>
          <w:rFonts w:ascii="Times New Roman" w:hAnsi="Times New Roman" w:cs="Times New Roman"/>
          <w:sz w:val="24"/>
          <w:szCs w:val="24"/>
        </w:rPr>
        <w:t xml:space="preserve"> also</w:t>
      </w:r>
      <w:r w:rsidR="00343700" w:rsidRPr="009D46D9">
        <w:rPr>
          <w:rFonts w:ascii="Times New Roman" w:hAnsi="Times New Roman" w:cs="Times New Roman"/>
          <w:sz w:val="24"/>
          <w:szCs w:val="24"/>
        </w:rPr>
        <w:t xml:space="preserve"> to ensure they are not viewed as deviant by dismissal decision makers.</w:t>
      </w:r>
    </w:p>
    <w:p w14:paraId="24A62263" w14:textId="5931BCC9" w:rsidR="00045A9D" w:rsidRPr="009D46D9" w:rsidRDefault="00045A9D" w:rsidP="00045A9D">
      <w:pPr>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Non-Deviance Sociopolitical Forces and Dismissals</w:t>
      </w:r>
    </w:p>
    <w:p w14:paraId="16357F9C" w14:textId="2FBC179A" w:rsidR="004E5FA4" w:rsidRPr="009D46D9" w:rsidRDefault="007E5D88"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The inclusion of deviance variables within comprehensive executive dismissal models has several implications for researchers, especially when examining </w:t>
      </w:r>
      <w:r w:rsidR="004B0F10" w:rsidRPr="009D46D9">
        <w:rPr>
          <w:rFonts w:ascii="Times New Roman" w:hAnsi="Times New Roman" w:cs="Times New Roman"/>
          <w:sz w:val="24"/>
          <w:szCs w:val="24"/>
        </w:rPr>
        <w:t xml:space="preserve">the effects of </w:t>
      </w:r>
      <w:r w:rsidRPr="009D46D9">
        <w:rPr>
          <w:rFonts w:ascii="Times New Roman" w:hAnsi="Times New Roman" w:cs="Times New Roman"/>
          <w:sz w:val="24"/>
          <w:szCs w:val="24"/>
        </w:rPr>
        <w:t xml:space="preserve">executive tenure, alternatives to replace incumbents, firm size, </w:t>
      </w:r>
      <w:r w:rsidR="004B0F10" w:rsidRPr="009D46D9">
        <w:rPr>
          <w:rFonts w:ascii="Times New Roman" w:hAnsi="Times New Roman" w:cs="Times New Roman"/>
          <w:sz w:val="24"/>
          <w:szCs w:val="24"/>
        </w:rPr>
        <w:t>or outsider executives on executive dismissals</w:t>
      </w:r>
      <w:r w:rsidRPr="009D46D9">
        <w:rPr>
          <w:rFonts w:ascii="Times New Roman" w:hAnsi="Times New Roman" w:cs="Times New Roman"/>
          <w:sz w:val="24"/>
          <w:szCs w:val="24"/>
        </w:rPr>
        <w:t>.</w:t>
      </w:r>
      <w:r w:rsidR="002F787A" w:rsidRPr="009D46D9">
        <w:rPr>
          <w:rFonts w:ascii="Times New Roman" w:hAnsi="Times New Roman" w:cs="Times New Roman"/>
          <w:sz w:val="24"/>
          <w:szCs w:val="24"/>
        </w:rPr>
        <w:t xml:space="preserve">  </w:t>
      </w:r>
      <w:r w:rsidR="00A53BA6" w:rsidRPr="009D46D9">
        <w:rPr>
          <w:rFonts w:ascii="Times New Roman" w:hAnsi="Times New Roman" w:cs="Times New Roman"/>
          <w:sz w:val="24"/>
          <w:szCs w:val="24"/>
        </w:rPr>
        <w:t xml:space="preserve">Executive tenure accounts for </w:t>
      </w:r>
      <w:r w:rsidR="00371EAD" w:rsidRPr="009D46D9">
        <w:rPr>
          <w:rFonts w:ascii="Times New Roman" w:hAnsi="Times New Roman" w:cs="Times New Roman"/>
          <w:sz w:val="24"/>
          <w:szCs w:val="24"/>
        </w:rPr>
        <w:t xml:space="preserve">the second most substantial </w:t>
      </w:r>
      <w:r w:rsidR="00A53BA6" w:rsidRPr="009D46D9">
        <w:rPr>
          <w:rFonts w:ascii="Times New Roman" w:hAnsi="Times New Roman" w:cs="Times New Roman"/>
          <w:sz w:val="24"/>
          <w:szCs w:val="24"/>
        </w:rPr>
        <w:t xml:space="preserve">effects </w:t>
      </w:r>
      <w:r w:rsidR="00371EAD" w:rsidRPr="009D46D9">
        <w:rPr>
          <w:rFonts w:ascii="Times New Roman" w:hAnsi="Times New Roman" w:cs="Times New Roman"/>
          <w:sz w:val="24"/>
          <w:szCs w:val="24"/>
        </w:rPr>
        <w:t xml:space="preserve">of </w:t>
      </w:r>
      <w:r w:rsidR="00A53BA6" w:rsidRPr="009D46D9">
        <w:rPr>
          <w:rFonts w:ascii="Times New Roman" w:hAnsi="Times New Roman" w:cs="Times New Roman"/>
          <w:sz w:val="24"/>
          <w:szCs w:val="24"/>
        </w:rPr>
        <w:t>the non-deviance socio-political variables</w:t>
      </w:r>
      <w:r w:rsidR="00371EAD" w:rsidRPr="009D46D9">
        <w:rPr>
          <w:rFonts w:ascii="Times New Roman" w:hAnsi="Times New Roman" w:cs="Times New Roman"/>
          <w:sz w:val="24"/>
          <w:szCs w:val="24"/>
        </w:rPr>
        <w:t xml:space="preserve">, only surpassed by </w:t>
      </w:r>
      <w:r w:rsidR="00A53BA6" w:rsidRPr="009D46D9">
        <w:rPr>
          <w:rFonts w:ascii="Times New Roman" w:hAnsi="Times New Roman" w:cs="Times New Roman"/>
          <w:sz w:val="24"/>
          <w:szCs w:val="24"/>
        </w:rPr>
        <w:t>th</w:t>
      </w:r>
      <w:r w:rsidR="002950A5" w:rsidRPr="009D46D9">
        <w:rPr>
          <w:rFonts w:ascii="Times New Roman" w:hAnsi="Times New Roman" w:cs="Times New Roman"/>
          <w:sz w:val="24"/>
          <w:szCs w:val="24"/>
        </w:rPr>
        <w:t>e ability to</w:t>
      </w:r>
      <w:r w:rsidR="00A53BA6" w:rsidRPr="009D46D9">
        <w:rPr>
          <w:rFonts w:ascii="Times New Roman" w:hAnsi="Times New Roman" w:cs="Times New Roman"/>
          <w:sz w:val="24"/>
          <w:szCs w:val="24"/>
        </w:rPr>
        <w:t xml:space="preserve"> surpass expectations</w:t>
      </w:r>
      <w:r w:rsidR="00003C82" w:rsidRPr="009D46D9">
        <w:rPr>
          <w:rFonts w:ascii="Times New Roman" w:hAnsi="Times New Roman" w:cs="Times New Roman"/>
          <w:sz w:val="24"/>
          <w:szCs w:val="24"/>
        </w:rPr>
        <w:t xml:space="preserve"> (i.e., </w:t>
      </w:r>
      <w:r w:rsidR="00003C82" w:rsidRPr="009D46D9">
        <w:rPr>
          <w:rFonts w:ascii="Times New Roman" w:hAnsi="Times New Roman" w:cs="Times New Roman"/>
          <w:i/>
          <w:sz w:val="24"/>
          <w:szCs w:val="24"/>
        </w:rPr>
        <w:t>COVERATS</w:t>
      </w:r>
      <w:r w:rsidR="00003C82" w:rsidRPr="009D46D9">
        <w:rPr>
          <w:rFonts w:ascii="Times New Roman" w:hAnsi="Times New Roman" w:cs="Times New Roman"/>
          <w:sz w:val="24"/>
          <w:szCs w:val="24"/>
        </w:rPr>
        <w:t>)</w:t>
      </w:r>
      <w:r w:rsidR="00371EAD" w:rsidRPr="009D46D9">
        <w:rPr>
          <w:rFonts w:ascii="Times New Roman" w:hAnsi="Times New Roman" w:cs="Times New Roman"/>
          <w:sz w:val="24"/>
          <w:szCs w:val="24"/>
        </w:rPr>
        <w:t xml:space="preserve">.  Though </w:t>
      </w:r>
      <w:r w:rsidR="00462E5A" w:rsidRPr="009D46D9">
        <w:rPr>
          <w:rFonts w:ascii="Times New Roman" w:hAnsi="Times New Roman" w:cs="Times New Roman"/>
          <w:sz w:val="24"/>
          <w:szCs w:val="24"/>
        </w:rPr>
        <w:t>FHB</w:t>
      </w:r>
      <w:r w:rsidR="00371EAD" w:rsidRPr="009D46D9">
        <w:rPr>
          <w:rFonts w:ascii="Times New Roman" w:hAnsi="Times New Roman" w:cs="Times New Roman"/>
          <w:sz w:val="24"/>
          <w:szCs w:val="24"/>
        </w:rPr>
        <w:t xml:space="preserve">’s description of an inverse relationship between CEO tenure and dismissal received empirical support (Wiersema </w:t>
      </w:r>
      <w:r w:rsidR="00512821" w:rsidRPr="009D46D9">
        <w:rPr>
          <w:rFonts w:ascii="Times New Roman" w:hAnsi="Times New Roman" w:cs="Times New Roman"/>
          <w:sz w:val="24"/>
          <w:szCs w:val="24"/>
        </w:rPr>
        <w:t>and</w:t>
      </w:r>
      <w:r w:rsidR="00371EAD" w:rsidRPr="009D46D9">
        <w:rPr>
          <w:rFonts w:ascii="Times New Roman" w:hAnsi="Times New Roman" w:cs="Times New Roman"/>
          <w:sz w:val="24"/>
          <w:szCs w:val="24"/>
        </w:rPr>
        <w:t xml:space="preserve"> Zhang 2013), similar studies to the present research found a positive relationship between tenure and dismissal (Foreman </w:t>
      </w:r>
      <w:r w:rsidR="00512821" w:rsidRPr="009D46D9">
        <w:rPr>
          <w:rFonts w:ascii="Times New Roman" w:hAnsi="Times New Roman" w:cs="Times New Roman"/>
          <w:sz w:val="24"/>
          <w:szCs w:val="24"/>
        </w:rPr>
        <w:t>and</w:t>
      </w:r>
      <w:r w:rsidR="00371EAD" w:rsidRPr="009D46D9">
        <w:rPr>
          <w:rFonts w:ascii="Times New Roman" w:hAnsi="Times New Roman" w:cs="Times New Roman"/>
          <w:sz w:val="24"/>
          <w:szCs w:val="24"/>
        </w:rPr>
        <w:t xml:space="preserve"> </w:t>
      </w:r>
      <w:proofErr w:type="spellStart"/>
      <w:r w:rsidR="00371EAD" w:rsidRPr="009D46D9">
        <w:rPr>
          <w:rFonts w:ascii="Times New Roman" w:hAnsi="Times New Roman" w:cs="Times New Roman"/>
          <w:sz w:val="24"/>
          <w:szCs w:val="24"/>
        </w:rPr>
        <w:t>Soebbing</w:t>
      </w:r>
      <w:proofErr w:type="spellEnd"/>
      <w:r w:rsidR="00371EAD" w:rsidRPr="009D46D9">
        <w:rPr>
          <w:rFonts w:ascii="Times New Roman" w:hAnsi="Times New Roman" w:cs="Times New Roman"/>
          <w:sz w:val="24"/>
          <w:szCs w:val="24"/>
        </w:rPr>
        <w:t xml:space="preserve"> 2015; Holmes 2011).  However, the present study finds tenure to have an inverse relationship with dismissa</w:t>
      </w:r>
      <w:r w:rsidR="004E5FA4" w:rsidRPr="009D46D9">
        <w:rPr>
          <w:rFonts w:ascii="Times New Roman" w:hAnsi="Times New Roman" w:cs="Times New Roman"/>
          <w:sz w:val="24"/>
          <w:szCs w:val="24"/>
        </w:rPr>
        <w:t>ls after eight years of tenure.</w:t>
      </w:r>
      <w:r w:rsidR="00003C82" w:rsidRPr="009D46D9">
        <w:rPr>
          <w:rFonts w:ascii="Times New Roman" w:hAnsi="Times New Roman" w:cs="Times New Roman"/>
          <w:sz w:val="24"/>
          <w:szCs w:val="24"/>
        </w:rPr>
        <w:t xml:space="preserve">  More specifically, an executive with 15 years of tenure experiences a 32.16% decrease in dismissal likelihood relative to executives with eight years of tenure.</w:t>
      </w:r>
    </w:p>
    <w:p w14:paraId="1D6D4516" w14:textId="70DCEFDE" w:rsidR="00371EAD" w:rsidRPr="009D46D9" w:rsidRDefault="004E5FA4"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lastRenderedPageBreak/>
        <w:t>I</w:t>
      </w:r>
      <w:r w:rsidR="00371EAD" w:rsidRPr="009D46D9">
        <w:rPr>
          <w:rFonts w:ascii="Times New Roman" w:hAnsi="Times New Roman" w:cs="Times New Roman"/>
          <w:sz w:val="24"/>
          <w:szCs w:val="24"/>
        </w:rPr>
        <w:t xml:space="preserve">nterestingly, </w:t>
      </w:r>
      <w:r w:rsidRPr="009D46D9">
        <w:rPr>
          <w:rFonts w:ascii="Times New Roman" w:hAnsi="Times New Roman" w:cs="Times New Roman"/>
          <w:sz w:val="24"/>
          <w:szCs w:val="24"/>
        </w:rPr>
        <w:t>the effects of both tenure variables become more positive following the addition of the executive deviance variables.  This may be occurring as a result of the inverse relationship between tenure and deviance (</w:t>
      </w:r>
      <w:proofErr w:type="spellStart"/>
      <w:r w:rsidRPr="009D46D9">
        <w:rPr>
          <w:rFonts w:ascii="Times New Roman" w:hAnsi="Times New Roman" w:cs="Times New Roman"/>
          <w:sz w:val="24"/>
          <w:szCs w:val="24"/>
        </w:rPr>
        <w:t>Daboub</w:t>
      </w:r>
      <w:proofErr w:type="spellEnd"/>
      <w:r w:rsidRPr="009D46D9">
        <w:rPr>
          <w:rFonts w:ascii="Times New Roman" w:hAnsi="Times New Roman" w:cs="Times New Roman"/>
          <w:sz w:val="24"/>
          <w:szCs w:val="24"/>
        </w:rPr>
        <w:t xml:space="preserve"> et al. 1995; Zahra</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Priem</w:t>
      </w:r>
      <w:proofErr w:type="spellEnd"/>
      <w:r w:rsidR="001C0004" w:rsidRPr="009D46D9">
        <w:rPr>
          <w:rFonts w:ascii="Times New Roman" w:hAnsi="Times New Roman" w:cs="Times New Roman"/>
          <w:sz w:val="24"/>
          <w:szCs w:val="24"/>
        </w:rPr>
        <w:t>, and Rasheed</w:t>
      </w:r>
      <w:r w:rsidRPr="009D46D9">
        <w:rPr>
          <w:rFonts w:ascii="Times New Roman" w:hAnsi="Times New Roman" w:cs="Times New Roman"/>
          <w:sz w:val="24"/>
          <w:szCs w:val="24"/>
        </w:rPr>
        <w:t xml:space="preserve"> 2005)</w:t>
      </w:r>
      <w:r w:rsidR="00A53BA6" w:rsidRPr="009D46D9">
        <w:rPr>
          <w:rFonts w:ascii="Times New Roman" w:hAnsi="Times New Roman" w:cs="Times New Roman"/>
          <w:sz w:val="24"/>
          <w:szCs w:val="24"/>
        </w:rPr>
        <w:t xml:space="preserve"> as well as the positive relationship between deviance and dismissals</w:t>
      </w:r>
      <w:r w:rsidRPr="009D46D9">
        <w:rPr>
          <w:rFonts w:ascii="Times New Roman" w:hAnsi="Times New Roman" w:cs="Times New Roman"/>
          <w:sz w:val="24"/>
          <w:szCs w:val="24"/>
        </w:rPr>
        <w:t xml:space="preserve">.  Because </w:t>
      </w:r>
      <w:r w:rsidR="00A53BA6" w:rsidRPr="009D46D9">
        <w:rPr>
          <w:rFonts w:ascii="Times New Roman" w:hAnsi="Times New Roman" w:cs="Times New Roman"/>
          <w:sz w:val="24"/>
          <w:szCs w:val="24"/>
        </w:rPr>
        <w:t>executives with more tenure are less likely to engage in deviance (</w:t>
      </w:r>
      <w:proofErr w:type="spellStart"/>
      <w:r w:rsidR="00A53BA6" w:rsidRPr="009D46D9">
        <w:rPr>
          <w:rFonts w:ascii="Times New Roman" w:hAnsi="Times New Roman" w:cs="Times New Roman"/>
          <w:sz w:val="24"/>
          <w:szCs w:val="24"/>
        </w:rPr>
        <w:t>Daboub</w:t>
      </w:r>
      <w:proofErr w:type="spellEnd"/>
      <w:r w:rsidR="00A53BA6" w:rsidRPr="009D46D9">
        <w:rPr>
          <w:rFonts w:ascii="Times New Roman" w:hAnsi="Times New Roman" w:cs="Times New Roman"/>
          <w:sz w:val="24"/>
          <w:szCs w:val="24"/>
        </w:rPr>
        <w:t xml:space="preserve"> et al. 1995; Zahra</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Priem</w:t>
      </w:r>
      <w:proofErr w:type="spellEnd"/>
      <w:r w:rsidR="001C0004" w:rsidRPr="009D46D9">
        <w:rPr>
          <w:rFonts w:ascii="Times New Roman" w:hAnsi="Times New Roman" w:cs="Times New Roman"/>
          <w:sz w:val="24"/>
          <w:szCs w:val="24"/>
        </w:rPr>
        <w:t>, and Rasheed</w:t>
      </w:r>
      <w:r w:rsidR="00A53BA6" w:rsidRPr="009D46D9">
        <w:rPr>
          <w:rFonts w:ascii="Times New Roman" w:hAnsi="Times New Roman" w:cs="Times New Roman"/>
          <w:sz w:val="24"/>
          <w:szCs w:val="24"/>
        </w:rPr>
        <w:t xml:space="preserve"> 2005), the confounding effects of</w:t>
      </w:r>
      <w:r w:rsidRPr="009D46D9">
        <w:rPr>
          <w:rFonts w:ascii="Times New Roman" w:hAnsi="Times New Roman" w:cs="Times New Roman"/>
          <w:sz w:val="24"/>
          <w:szCs w:val="24"/>
        </w:rPr>
        <w:t xml:space="preserve"> deviance </w:t>
      </w:r>
      <w:r w:rsidR="00A53BA6" w:rsidRPr="009D46D9">
        <w:rPr>
          <w:rFonts w:ascii="Times New Roman" w:hAnsi="Times New Roman" w:cs="Times New Roman"/>
          <w:sz w:val="24"/>
          <w:szCs w:val="24"/>
        </w:rPr>
        <w:t>on tenure may be causing an artificially more negative relationship between tenure and dismissals when deviance is excluded from comprehensive models of executive dismissals.</w:t>
      </w:r>
      <w:r w:rsidR="009066AE" w:rsidRPr="009D46D9">
        <w:rPr>
          <w:rFonts w:ascii="Times New Roman" w:hAnsi="Times New Roman" w:cs="Times New Roman"/>
          <w:sz w:val="24"/>
          <w:szCs w:val="24"/>
        </w:rPr>
        <w:t xml:space="preserve">  </w:t>
      </w:r>
      <w:r w:rsidR="00003C82" w:rsidRPr="009D46D9">
        <w:rPr>
          <w:rFonts w:ascii="Times New Roman" w:hAnsi="Times New Roman" w:cs="Times New Roman"/>
          <w:sz w:val="24"/>
          <w:szCs w:val="24"/>
        </w:rPr>
        <w:t>Similarly, cohesion between the executive and the board of directors may be more conducive to engaging in executive deviance (</w:t>
      </w:r>
      <w:proofErr w:type="spellStart"/>
      <w:r w:rsidR="00003C82" w:rsidRPr="009D46D9">
        <w:rPr>
          <w:rFonts w:ascii="Times New Roman" w:hAnsi="Times New Roman" w:cs="Times New Roman"/>
          <w:sz w:val="24"/>
          <w:szCs w:val="24"/>
        </w:rPr>
        <w:t>Daboub</w:t>
      </w:r>
      <w:proofErr w:type="spellEnd"/>
      <w:r w:rsidR="00003C82" w:rsidRPr="009D46D9">
        <w:rPr>
          <w:rFonts w:ascii="Times New Roman" w:hAnsi="Times New Roman" w:cs="Times New Roman"/>
          <w:sz w:val="24"/>
          <w:szCs w:val="24"/>
        </w:rPr>
        <w:t xml:space="preserve"> et al. 1995; Khanna</w:t>
      </w:r>
      <w:r w:rsidR="00E93D23" w:rsidRPr="009D46D9">
        <w:rPr>
          <w:rFonts w:ascii="Times New Roman" w:hAnsi="Times New Roman" w:cs="Times New Roman"/>
          <w:sz w:val="24"/>
          <w:szCs w:val="24"/>
        </w:rPr>
        <w:t>, Kim, and Lu</w:t>
      </w:r>
      <w:r w:rsidR="00003C82" w:rsidRPr="009D46D9">
        <w:rPr>
          <w:rFonts w:ascii="Times New Roman" w:hAnsi="Times New Roman" w:cs="Times New Roman"/>
          <w:sz w:val="24"/>
          <w:szCs w:val="24"/>
        </w:rPr>
        <w:t xml:space="preserve"> 2015; Zahra</w:t>
      </w:r>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Priem</w:t>
      </w:r>
      <w:proofErr w:type="spellEnd"/>
      <w:r w:rsidR="001C0004" w:rsidRPr="009D46D9">
        <w:rPr>
          <w:rFonts w:ascii="Times New Roman" w:hAnsi="Times New Roman" w:cs="Times New Roman"/>
          <w:sz w:val="24"/>
          <w:szCs w:val="24"/>
        </w:rPr>
        <w:t>, and Rasheed</w:t>
      </w:r>
      <w:r w:rsidR="00003C82" w:rsidRPr="009D46D9">
        <w:rPr>
          <w:rFonts w:ascii="Times New Roman" w:hAnsi="Times New Roman" w:cs="Times New Roman"/>
          <w:sz w:val="24"/>
          <w:szCs w:val="24"/>
        </w:rPr>
        <w:t xml:space="preserve"> 2005) which may be contributing to the more positive relationship between cohesion and dismissals in the </w:t>
      </w:r>
      <w:r w:rsidR="009066AE" w:rsidRPr="009D46D9">
        <w:rPr>
          <w:rFonts w:ascii="Times New Roman" w:hAnsi="Times New Roman" w:cs="Times New Roman"/>
          <w:sz w:val="24"/>
          <w:szCs w:val="24"/>
        </w:rPr>
        <w:t>model where deviance is accounted for, relative to the model in which deviance is not included.</w:t>
      </w:r>
    </w:p>
    <w:p w14:paraId="60230C68" w14:textId="4D3306B9" w:rsidR="00A12BD7" w:rsidRPr="009D46D9" w:rsidRDefault="00AB062A"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F</w:t>
      </w:r>
      <w:r w:rsidR="00462E5A" w:rsidRPr="009D46D9">
        <w:rPr>
          <w:rFonts w:ascii="Times New Roman" w:hAnsi="Times New Roman" w:cs="Times New Roman"/>
          <w:sz w:val="24"/>
          <w:szCs w:val="24"/>
        </w:rPr>
        <w:t>HB</w:t>
      </w:r>
      <w:r w:rsidRPr="009D46D9">
        <w:rPr>
          <w:rFonts w:ascii="Times New Roman" w:hAnsi="Times New Roman" w:cs="Times New Roman"/>
          <w:sz w:val="24"/>
          <w:szCs w:val="24"/>
        </w:rPr>
        <w:t xml:space="preserve"> stated firm size is a determinant of the sociopolitical force of </w:t>
      </w:r>
      <w:r w:rsidR="00003C82" w:rsidRPr="009D46D9">
        <w:rPr>
          <w:rFonts w:ascii="Times New Roman" w:hAnsi="Times New Roman" w:cs="Times New Roman"/>
          <w:sz w:val="24"/>
          <w:szCs w:val="24"/>
        </w:rPr>
        <w:t>alternatives</w:t>
      </w:r>
      <w:r w:rsidRPr="009D46D9">
        <w:rPr>
          <w:rFonts w:ascii="Times New Roman" w:hAnsi="Times New Roman" w:cs="Times New Roman"/>
          <w:sz w:val="24"/>
          <w:szCs w:val="24"/>
        </w:rPr>
        <w:t xml:space="preserve"> to replace incumbent executives.  However, even though firm size has received some empirical support of having a positive relationship with executive dismissals (e.g., Wiersema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Zhang 2013), the empirical effects have been contested</w:t>
      </w:r>
      <w:r w:rsidR="00003C82" w:rsidRPr="009D46D9">
        <w:rPr>
          <w:rFonts w:ascii="Times New Roman" w:hAnsi="Times New Roman" w:cs="Times New Roman"/>
          <w:sz w:val="24"/>
          <w:szCs w:val="24"/>
        </w:rPr>
        <w:t xml:space="preserve"> (</w:t>
      </w:r>
      <w:proofErr w:type="spellStart"/>
      <w:r w:rsidR="00003C82" w:rsidRPr="009D46D9">
        <w:rPr>
          <w:rFonts w:ascii="Times New Roman" w:hAnsi="Times New Roman" w:cs="Times New Roman"/>
          <w:sz w:val="24"/>
          <w:szCs w:val="24"/>
        </w:rPr>
        <w:t>Hilger</w:t>
      </w:r>
      <w:proofErr w:type="spellEnd"/>
      <w:r w:rsidR="001C0004" w:rsidRPr="009D46D9">
        <w:rPr>
          <w:rFonts w:ascii="Times New Roman" w:hAnsi="Times New Roman" w:cs="Times New Roman"/>
          <w:sz w:val="24"/>
          <w:szCs w:val="24"/>
        </w:rPr>
        <w:t xml:space="preserve">, </w:t>
      </w:r>
      <w:proofErr w:type="spellStart"/>
      <w:r w:rsidR="001C0004" w:rsidRPr="009D46D9">
        <w:rPr>
          <w:rFonts w:ascii="Times New Roman" w:hAnsi="Times New Roman" w:cs="Times New Roman"/>
          <w:sz w:val="24"/>
          <w:szCs w:val="24"/>
        </w:rPr>
        <w:t>Mankel</w:t>
      </w:r>
      <w:proofErr w:type="spellEnd"/>
      <w:r w:rsidR="001C0004" w:rsidRPr="009D46D9">
        <w:rPr>
          <w:rFonts w:ascii="Times New Roman" w:hAnsi="Times New Roman" w:cs="Times New Roman"/>
          <w:sz w:val="24"/>
          <w:szCs w:val="24"/>
        </w:rPr>
        <w:t>, and Richter</w:t>
      </w:r>
      <w:r w:rsidRPr="009D46D9">
        <w:rPr>
          <w:rFonts w:ascii="Times New Roman" w:hAnsi="Times New Roman" w:cs="Times New Roman"/>
          <w:sz w:val="24"/>
          <w:szCs w:val="24"/>
        </w:rPr>
        <w:t xml:space="preserve"> 2013).  Consistent with Wiersema and Zhang (2013), we find support for the positive relationship between firm size and executive dismissals. </w:t>
      </w:r>
      <w:r w:rsidR="00053F77" w:rsidRPr="009D46D9">
        <w:rPr>
          <w:rFonts w:ascii="Times New Roman" w:hAnsi="Times New Roman" w:cs="Times New Roman"/>
          <w:sz w:val="24"/>
          <w:szCs w:val="24"/>
        </w:rPr>
        <w:t>C</w:t>
      </w:r>
      <w:r w:rsidRPr="009D46D9">
        <w:rPr>
          <w:rFonts w:ascii="Times New Roman" w:hAnsi="Times New Roman" w:cs="Times New Roman"/>
          <w:sz w:val="24"/>
          <w:szCs w:val="24"/>
        </w:rPr>
        <w:t xml:space="preserve">onsistent with Foreman and </w:t>
      </w:r>
      <w:proofErr w:type="spellStart"/>
      <w:r w:rsidRPr="009D46D9">
        <w:rPr>
          <w:rFonts w:ascii="Times New Roman" w:hAnsi="Times New Roman" w:cs="Times New Roman"/>
          <w:sz w:val="24"/>
          <w:szCs w:val="24"/>
        </w:rPr>
        <w:t>Soebbing</w:t>
      </w:r>
      <w:proofErr w:type="spellEnd"/>
      <w:r w:rsidRPr="009D46D9">
        <w:rPr>
          <w:rFonts w:ascii="Times New Roman" w:hAnsi="Times New Roman" w:cs="Times New Roman"/>
          <w:sz w:val="24"/>
          <w:szCs w:val="24"/>
        </w:rPr>
        <w:t xml:space="preserve"> (2015), we</w:t>
      </w:r>
      <w:r w:rsidR="00053F77" w:rsidRPr="009D46D9">
        <w:rPr>
          <w:rFonts w:ascii="Times New Roman" w:hAnsi="Times New Roman" w:cs="Times New Roman"/>
          <w:sz w:val="24"/>
          <w:szCs w:val="24"/>
        </w:rPr>
        <w:t xml:space="preserve"> also</w:t>
      </w:r>
      <w:r w:rsidRPr="009D46D9">
        <w:rPr>
          <w:rFonts w:ascii="Times New Roman" w:hAnsi="Times New Roman" w:cs="Times New Roman"/>
          <w:sz w:val="24"/>
          <w:szCs w:val="24"/>
        </w:rPr>
        <w:t xml:space="preserve"> find support contradictory to </w:t>
      </w:r>
      <w:r w:rsidR="00462E5A" w:rsidRPr="009D46D9">
        <w:rPr>
          <w:rFonts w:ascii="Times New Roman" w:hAnsi="Times New Roman" w:cs="Times New Roman"/>
          <w:sz w:val="24"/>
          <w:szCs w:val="24"/>
        </w:rPr>
        <w:t>FHB</w:t>
      </w:r>
      <w:r w:rsidRPr="009D46D9">
        <w:rPr>
          <w:rFonts w:ascii="Times New Roman" w:hAnsi="Times New Roman" w:cs="Times New Roman"/>
          <w:sz w:val="24"/>
          <w:szCs w:val="24"/>
        </w:rPr>
        <w:t xml:space="preserve">’s </w:t>
      </w:r>
      <w:r w:rsidR="00053F77" w:rsidRPr="009D46D9">
        <w:rPr>
          <w:rFonts w:ascii="Times New Roman" w:hAnsi="Times New Roman" w:cs="Times New Roman"/>
          <w:sz w:val="24"/>
          <w:szCs w:val="24"/>
        </w:rPr>
        <w:t xml:space="preserve">(1988) </w:t>
      </w:r>
      <w:r w:rsidRPr="009D46D9">
        <w:rPr>
          <w:rFonts w:ascii="Times New Roman" w:hAnsi="Times New Roman" w:cs="Times New Roman"/>
          <w:sz w:val="24"/>
          <w:szCs w:val="24"/>
        </w:rPr>
        <w:t>claim that firm size is a measure of candidate availability which increases the likelihood of dismissal.  Using an actual measure of available and qualified candidates to replace the executive, we find no evidence to substantiate the claim that alternatives to replace an executive is a factor in the executive dismissal decision.</w:t>
      </w:r>
      <w:r w:rsidR="005277E3" w:rsidRPr="009D46D9">
        <w:rPr>
          <w:rFonts w:ascii="Times New Roman" w:hAnsi="Times New Roman" w:cs="Times New Roman"/>
          <w:sz w:val="24"/>
          <w:szCs w:val="24"/>
        </w:rPr>
        <w:t xml:space="preserve">  Therefore, firm size may be more of measure of scrutiny than candidate pools.</w:t>
      </w:r>
    </w:p>
    <w:p w14:paraId="4ABF52F0" w14:textId="180D15DE" w:rsidR="00045A9D" w:rsidRPr="009D46D9" w:rsidRDefault="00045A9D" w:rsidP="00045A9D">
      <w:pPr>
        <w:spacing w:after="0" w:line="480" w:lineRule="auto"/>
        <w:rPr>
          <w:rFonts w:ascii="Times New Roman" w:hAnsi="Times New Roman" w:cs="Times New Roman"/>
          <w:i/>
          <w:sz w:val="24"/>
          <w:szCs w:val="24"/>
        </w:rPr>
      </w:pPr>
      <w:r w:rsidRPr="009D46D9">
        <w:rPr>
          <w:rFonts w:ascii="Times New Roman" w:hAnsi="Times New Roman" w:cs="Times New Roman"/>
          <w:b/>
          <w:i/>
          <w:sz w:val="24"/>
          <w:szCs w:val="24"/>
        </w:rPr>
        <w:lastRenderedPageBreak/>
        <w:t>Comprehensive Sociopolitical Model of Executive Dismissals</w:t>
      </w:r>
    </w:p>
    <w:p w14:paraId="6AA65974" w14:textId="1FE1B8F6" w:rsidR="003F1130" w:rsidRPr="009D46D9" w:rsidRDefault="002950A5"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Given the positive relationships found between the various types of executive deviance and executive dismissals, as well as the effects of deviance on other sociopolitical forces and the </w:t>
      </w:r>
      <w:r w:rsidR="005277E3" w:rsidRPr="009D46D9">
        <w:rPr>
          <w:rFonts w:ascii="Times New Roman" w:hAnsi="Times New Roman" w:cs="Times New Roman"/>
          <w:sz w:val="24"/>
          <w:szCs w:val="24"/>
        </w:rPr>
        <w:t xml:space="preserve">evidence against firm size as a measure of alternatives to replace an executive, we propose an updated sociopolitical model of executive dismissals depicted in Figure 1.  </w:t>
      </w:r>
      <w:r w:rsidR="00681035" w:rsidRPr="009D46D9">
        <w:rPr>
          <w:rFonts w:ascii="Times New Roman" w:hAnsi="Times New Roman" w:cs="Times New Roman"/>
          <w:sz w:val="24"/>
          <w:szCs w:val="24"/>
        </w:rPr>
        <w:t xml:space="preserve">Figure 1 shows the original </w:t>
      </w:r>
      <w:r w:rsidR="00462E5A" w:rsidRPr="009D46D9">
        <w:rPr>
          <w:rFonts w:ascii="Times New Roman" w:hAnsi="Times New Roman" w:cs="Times New Roman"/>
          <w:sz w:val="24"/>
          <w:szCs w:val="24"/>
        </w:rPr>
        <w:t>FHB</w:t>
      </w:r>
      <w:r w:rsidR="00681035" w:rsidRPr="009D46D9">
        <w:rPr>
          <w:rFonts w:ascii="Times New Roman" w:hAnsi="Times New Roman" w:cs="Times New Roman"/>
          <w:sz w:val="24"/>
          <w:szCs w:val="24"/>
        </w:rPr>
        <w:t xml:space="preserve"> model with the additional deviance factors included, as well as the corresponding hypotheses associated with each type of deviance examined within the present study (e.g., Hypotheses 2a, 2b, and 2c are denoted by ‘H2’ in Figure 1)</w:t>
      </w:r>
      <w:r w:rsidR="001458BB" w:rsidRPr="009D46D9">
        <w:rPr>
          <w:rFonts w:ascii="Times New Roman" w:hAnsi="Times New Roman" w:cs="Times New Roman"/>
          <w:sz w:val="24"/>
          <w:szCs w:val="24"/>
        </w:rPr>
        <w:t>.</w:t>
      </w:r>
      <w:r w:rsidR="003F1130" w:rsidRPr="009D46D9">
        <w:rPr>
          <w:rFonts w:ascii="Times New Roman" w:hAnsi="Times New Roman" w:cs="Times New Roman"/>
          <w:sz w:val="24"/>
          <w:szCs w:val="24"/>
        </w:rPr>
        <w:t xml:space="preserve"> </w:t>
      </w:r>
    </w:p>
    <w:p w14:paraId="590D6FE0" w14:textId="2F02479A" w:rsidR="003F1130" w:rsidRPr="009D46D9" w:rsidRDefault="007A7098" w:rsidP="007A7098">
      <w:pPr>
        <w:spacing w:after="0" w:line="240" w:lineRule="auto"/>
        <w:jc w:val="center"/>
        <w:rPr>
          <w:rFonts w:ascii="Times New Roman" w:hAnsi="Times New Roman" w:cs="Times New Roman"/>
          <w:sz w:val="24"/>
          <w:szCs w:val="24"/>
        </w:rPr>
      </w:pPr>
      <w:r w:rsidRPr="009D46D9">
        <w:rPr>
          <w:rFonts w:ascii="Times New Roman" w:hAnsi="Times New Roman" w:cs="Times New Roman"/>
          <w:sz w:val="24"/>
          <w:szCs w:val="24"/>
        </w:rPr>
        <w:t>[Insert Figure 1 About Here]</w:t>
      </w:r>
    </w:p>
    <w:p w14:paraId="05819918" w14:textId="77777777" w:rsidR="007A7098" w:rsidRPr="009D46D9" w:rsidRDefault="007A7098" w:rsidP="007A7098">
      <w:pPr>
        <w:spacing w:after="0" w:line="240" w:lineRule="auto"/>
        <w:jc w:val="center"/>
        <w:rPr>
          <w:rFonts w:ascii="Times New Roman" w:hAnsi="Times New Roman" w:cs="Times New Roman"/>
          <w:sz w:val="24"/>
          <w:szCs w:val="24"/>
        </w:rPr>
      </w:pPr>
    </w:p>
    <w:p w14:paraId="6BDE7097" w14:textId="5419BC54" w:rsidR="00A12BD7" w:rsidRPr="009D46D9" w:rsidRDefault="005277E3"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As objective determinants of executive deviance, we propose criminal arrests, civil lawsuits, i</w:t>
      </w:r>
      <w:r w:rsidR="00A947F2" w:rsidRPr="009D46D9">
        <w:rPr>
          <w:rFonts w:ascii="Times New Roman" w:hAnsi="Times New Roman" w:cs="Times New Roman"/>
          <w:sz w:val="24"/>
          <w:szCs w:val="24"/>
        </w:rPr>
        <w:t>nternal violations, and</w:t>
      </w:r>
      <w:r w:rsidR="001458BB" w:rsidRPr="009D46D9">
        <w:rPr>
          <w:rFonts w:ascii="Times New Roman" w:hAnsi="Times New Roman" w:cs="Times New Roman"/>
          <w:sz w:val="24"/>
          <w:szCs w:val="24"/>
        </w:rPr>
        <w:t xml:space="preserve"> external violations.  </w:t>
      </w:r>
      <w:r w:rsidR="00A947F2" w:rsidRPr="009D46D9">
        <w:rPr>
          <w:rFonts w:ascii="Times New Roman" w:hAnsi="Times New Roman" w:cs="Times New Roman"/>
          <w:sz w:val="24"/>
          <w:szCs w:val="24"/>
        </w:rPr>
        <w:t xml:space="preserve">Internal violations are violations of organizational policies, whereas external violations are violations of policies from outside regulators (e.g., NFL, Securities and Exchange Commission, Environmental Protection Agency).  </w:t>
      </w:r>
      <w:r w:rsidR="001458BB" w:rsidRPr="009D46D9">
        <w:rPr>
          <w:rFonts w:ascii="Times New Roman" w:hAnsi="Times New Roman" w:cs="Times New Roman"/>
          <w:sz w:val="24"/>
          <w:szCs w:val="24"/>
        </w:rPr>
        <w:t xml:space="preserve">In the present study, legal incidents as well as internal </w:t>
      </w:r>
      <w:r w:rsidR="00A947F2" w:rsidRPr="009D46D9">
        <w:rPr>
          <w:rFonts w:ascii="Times New Roman" w:hAnsi="Times New Roman" w:cs="Times New Roman"/>
          <w:sz w:val="24"/>
          <w:szCs w:val="24"/>
        </w:rPr>
        <w:t xml:space="preserve">(i.e., team fines and suspensions) </w:t>
      </w:r>
      <w:r w:rsidR="001458BB" w:rsidRPr="009D46D9">
        <w:rPr>
          <w:rFonts w:ascii="Times New Roman" w:hAnsi="Times New Roman" w:cs="Times New Roman"/>
          <w:sz w:val="24"/>
          <w:szCs w:val="24"/>
        </w:rPr>
        <w:t xml:space="preserve">and external </w:t>
      </w:r>
      <w:r w:rsidR="00A947F2" w:rsidRPr="009D46D9">
        <w:rPr>
          <w:rFonts w:ascii="Times New Roman" w:hAnsi="Times New Roman" w:cs="Times New Roman"/>
          <w:sz w:val="24"/>
          <w:szCs w:val="24"/>
        </w:rPr>
        <w:t xml:space="preserve">(e.g., penalties, league fines, and league suspensions) </w:t>
      </w:r>
      <w:r w:rsidR="001458BB" w:rsidRPr="009D46D9">
        <w:rPr>
          <w:rFonts w:ascii="Times New Roman" w:hAnsi="Times New Roman" w:cs="Times New Roman"/>
          <w:sz w:val="24"/>
          <w:szCs w:val="24"/>
        </w:rPr>
        <w:t xml:space="preserve">violations were examined. </w:t>
      </w:r>
      <w:r w:rsidR="00AB4986" w:rsidRPr="009D46D9">
        <w:rPr>
          <w:rFonts w:ascii="Times New Roman" w:hAnsi="Times New Roman" w:cs="Times New Roman"/>
          <w:sz w:val="24"/>
          <w:szCs w:val="24"/>
        </w:rPr>
        <w:t xml:space="preserve"> </w:t>
      </w:r>
      <w:r w:rsidR="00951D28" w:rsidRPr="009D46D9">
        <w:rPr>
          <w:rFonts w:ascii="Times New Roman" w:hAnsi="Times New Roman" w:cs="Times New Roman"/>
          <w:sz w:val="24"/>
          <w:szCs w:val="24"/>
        </w:rPr>
        <w:t xml:space="preserve">In the corporate setting, Wiersema </w:t>
      </w:r>
      <w:r w:rsidR="00053F77" w:rsidRPr="009D46D9">
        <w:rPr>
          <w:rFonts w:ascii="Times New Roman" w:hAnsi="Times New Roman" w:cs="Times New Roman"/>
          <w:sz w:val="24"/>
          <w:szCs w:val="24"/>
        </w:rPr>
        <w:t>and</w:t>
      </w:r>
      <w:r w:rsidR="00951D28" w:rsidRPr="009D46D9">
        <w:rPr>
          <w:rFonts w:ascii="Times New Roman" w:hAnsi="Times New Roman" w:cs="Times New Roman"/>
          <w:sz w:val="24"/>
          <w:szCs w:val="24"/>
        </w:rPr>
        <w:t xml:space="preserve"> Zhang (2013)</w:t>
      </w:r>
      <w:r w:rsidR="00AB4986" w:rsidRPr="009D46D9">
        <w:rPr>
          <w:rFonts w:ascii="Times New Roman" w:hAnsi="Times New Roman" w:cs="Times New Roman"/>
          <w:sz w:val="24"/>
          <w:szCs w:val="24"/>
        </w:rPr>
        <w:t xml:space="preserve"> used instances of stock option backdating, often resulting in exte</w:t>
      </w:r>
      <w:r w:rsidR="00951D28" w:rsidRPr="009D46D9">
        <w:rPr>
          <w:rFonts w:ascii="Times New Roman" w:hAnsi="Times New Roman" w:cs="Times New Roman"/>
          <w:sz w:val="24"/>
          <w:szCs w:val="24"/>
        </w:rPr>
        <w:t>rnal violations, as a measure</w:t>
      </w:r>
      <w:r w:rsidR="00AB4986" w:rsidRPr="009D46D9">
        <w:rPr>
          <w:rFonts w:ascii="Times New Roman" w:hAnsi="Times New Roman" w:cs="Times New Roman"/>
          <w:sz w:val="24"/>
          <w:szCs w:val="24"/>
        </w:rPr>
        <w:t xml:space="preserve"> of executive deviance. </w:t>
      </w:r>
      <w:r w:rsidR="001458BB" w:rsidRPr="009D46D9">
        <w:rPr>
          <w:rFonts w:ascii="Times New Roman" w:hAnsi="Times New Roman" w:cs="Times New Roman"/>
          <w:sz w:val="24"/>
          <w:szCs w:val="24"/>
        </w:rPr>
        <w:t xml:space="preserve"> </w:t>
      </w:r>
      <w:r w:rsidR="00AB4986" w:rsidRPr="009D46D9">
        <w:rPr>
          <w:rFonts w:ascii="Times New Roman" w:hAnsi="Times New Roman" w:cs="Times New Roman"/>
          <w:sz w:val="24"/>
          <w:szCs w:val="24"/>
        </w:rPr>
        <w:t>Another objective determinant of executive deviance can be measured using lawsuits in which the executive is a named respondent (Khanna</w:t>
      </w:r>
      <w:r w:rsidR="00E93D23" w:rsidRPr="009D46D9">
        <w:rPr>
          <w:rFonts w:ascii="Times New Roman" w:hAnsi="Times New Roman" w:cs="Times New Roman"/>
          <w:sz w:val="24"/>
          <w:szCs w:val="24"/>
        </w:rPr>
        <w:t>, Kim, and Lu</w:t>
      </w:r>
      <w:r w:rsidR="00AB4986" w:rsidRPr="009D46D9">
        <w:rPr>
          <w:rFonts w:ascii="Times New Roman" w:hAnsi="Times New Roman" w:cs="Times New Roman"/>
          <w:sz w:val="24"/>
          <w:szCs w:val="24"/>
        </w:rPr>
        <w:t xml:space="preserve"> 2015).  However, these measures are difficult to obtain for employees of organizations in less transparent industries (i.e., outside of sport).  </w:t>
      </w:r>
      <w:r w:rsidR="001458BB" w:rsidRPr="009D46D9">
        <w:rPr>
          <w:rFonts w:ascii="Times New Roman" w:hAnsi="Times New Roman" w:cs="Times New Roman"/>
          <w:sz w:val="24"/>
          <w:szCs w:val="24"/>
        </w:rPr>
        <w:t>Another potential objective determinant to examine the effect of executive deviance on dismissals could be to analyze organizations’ public information pertaining to workplace and off-duty policies.</w:t>
      </w:r>
    </w:p>
    <w:p w14:paraId="02ABD1CF" w14:textId="0412235C" w:rsidR="00951D28" w:rsidRPr="009D46D9" w:rsidRDefault="00951D28"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lastRenderedPageBreak/>
        <w:t xml:space="preserve">Regarding determinants of the original four sociopolitical forces of CEO dismissal, we propose a few minor variations.  First, consistent with previous research (e.g., Farrell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Whidbee</w:t>
      </w:r>
      <w:proofErr w:type="spellEnd"/>
      <w:r w:rsidRPr="009D46D9">
        <w:rPr>
          <w:rFonts w:ascii="Times New Roman" w:hAnsi="Times New Roman" w:cs="Times New Roman"/>
          <w:sz w:val="24"/>
          <w:szCs w:val="24"/>
        </w:rPr>
        <w:t xml:space="preserve"> 2003; Humphreys</w:t>
      </w:r>
      <w:r w:rsidR="00BF37B5" w:rsidRPr="009D46D9">
        <w:rPr>
          <w:rFonts w:ascii="Times New Roman" w:hAnsi="Times New Roman" w:cs="Times New Roman"/>
          <w:sz w:val="24"/>
          <w:szCs w:val="24"/>
        </w:rPr>
        <w:t xml:space="preserve">, Paul, and </w:t>
      </w:r>
      <w:proofErr w:type="spellStart"/>
      <w:r w:rsidR="00BF37B5" w:rsidRPr="009D46D9">
        <w:rPr>
          <w:rFonts w:ascii="Times New Roman" w:hAnsi="Times New Roman" w:cs="Times New Roman"/>
          <w:sz w:val="24"/>
          <w:szCs w:val="24"/>
        </w:rPr>
        <w:t>Weinbach</w:t>
      </w:r>
      <w:proofErr w:type="spellEnd"/>
      <w:r w:rsidRPr="009D46D9">
        <w:rPr>
          <w:rFonts w:ascii="Times New Roman" w:hAnsi="Times New Roman" w:cs="Times New Roman"/>
          <w:sz w:val="24"/>
          <w:szCs w:val="24"/>
        </w:rPr>
        <w:t xml:space="preserve"> 2016; Puffer </w:t>
      </w:r>
      <w:r w:rsidR="00512821"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Weintrop</w:t>
      </w:r>
      <w:proofErr w:type="spellEnd"/>
      <w:r w:rsidRPr="009D46D9">
        <w:rPr>
          <w:rFonts w:ascii="Times New Roman" w:hAnsi="Times New Roman" w:cs="Times New Roman"/>
          <w:sz w:val="24"/>
          <w:szCs w:val="24"/>
        </w:rPr>
        <w:t xml:space="preserve"> 1991), we propose the inclusion of analyst forecasts as an objective determinant of expectations and attributions.  Second, </w:t>
      </w:r>
      <w:r w:rsidR="00F863DE" w:rsidRPr="009D46D9">
        <w:rPr>
          <w:rFonts w:ascii="Times New Roman" w:hAnsi="Times New Roman" w:cs="Times New Roman"/>
          <w:sz w:val="24"/>
          <w:szCs w:val="24"/>
        </w:rPr>
        <w:t xml:space="preserve">we include measures of actual available and qualified candidates to replace the executive as objective determinants of the alternatives to the incumbent executive sociopolitical force (Foreman </w:t>
      </w:r>
      <w:r w:rsidR="00512821" w:rsidRPr="009D46D9">
        <w:rPr>
          <w:rFonts w:ascii="Times New Roman" w:hAnsi="Times New Roman" w:cs="Times New Roman"/>
          <w:sz w:val="24"/>
          <w:szCs w:val="24"/>
        </w:rPr>
        <w:t>and</w:t>
      </w:r>
      <w:r w:rsidR="00F863DE" w:rsidRPr="009D46D9">
        <w:rPr>
          <w:rFonts w:ascii="Times New Roman" w:hAnsi="Times New Roman" w:cs="Times New Roman"/>
          <w:sz w:val="24"/>
          <w:szCs w:val="24"/>
        </w:rPr>
        <w:t xml:space="preserve"> </w:t>
      </w:r>
      <w:proofErr w:type="spellStart"/>
      <w:r w:rsidR="00F863DE" w:rsidRPr="009D46D9">
        <w:rPr>
          <w:rFonts w:ascii="Times New Roman" w:hAnsi="Times New Roman" w:cs="Times New Roman"/>
          <w:sz w:val="24"/>
          <w:szCs w:val="24"/>
        </w:rPr>
        <w:t>Soebbing</w:t>
      </w:r>
      <w:proofErr w:type="spellEnd"/>
      <w:r w:rsidR="00F863DE" w:rsidRPr="009D46D9">
        <w:rPr>
          <w:rFonts w:ascii="Times New Roman" w:hAnsi="Times New Roman" w:cs="Times New Roman"/>
          <w:sz w:val="24"/>
          <w:szCs w:val="24"/>
        </w:rPr>
        <w:t xml:space="preserve"> 2015).  Finally, because none of these sociopolitical forces need to be interacted with organizational performance, but rather taken into consideration with organizational performance, we remove the indirect link of the five sociopolitical forces from effecting the retention/dismissal decision to directly effecting the retention/dismissal decision.</w:t>
      </w:r>
    </w:p>
    <w:p w14:paraId="7E1ECB05" w14:textId="6D1A7B24" w:rsidR="00045A9D" w:rsidRPr="009D46D9" w:rsidRDefault="00045A9D" w:rsidP="00045A9D">
      <w:pPr>
        <w:spacing w:after="0" w:line="480" w:lineRule="auto"/>
        <w:rPr>
          <w:rFonts w:ascii="Times New Roman" w:hAnsi="Times New Roman" w:cs="Times New Roman"/>
          <w:b/>
          <w:i/>
          <w:sz w:val="24"/>
          <w:szCs w:val="24"/>
        </w:rPr>
      </w:pPr>
      <w:r w:rsidRPr="009D46D9">
        <w:rPr>
          <w:rFonts w:ascii="Times New Roman" w:hAnsi="Times New Roman" w:cs="Times New Roman"/>
          <w:b/>
          <w:i/>
          <w:sz w:val="24"/>
          <w:szCs w:val="24"/>
        </w:rPr>
        <w:t xml:space="preserve">Understanding Insignificant </w:t>
      </w:r>
      <w:r w:rsidR="00951D28" w:rsidRPr="009D46D9">
        <w:rPr>
          <w:rFonts w:ascii="Times New Roman" w:hAnsi="Times New Roman" w:cs="Times New Roman"/>
          <w:b/>
          <w:i/>
          <w:sz w:val="24"/>
          <w:szCs w:val="24"/>
        </w:rPr>
        <w:t xml:space="preserve">Deviance </w:t>
      </w:r>
      <w:r w:rsidRPr="009D46D9">
        <w:rPr>
          <w:rFonts w:ascii="Times New Roman" w:hAnsi="Times New Roman" w:cs="Times New Roman"/>
          <w:b/>
          <w:i/>
          <w:sz w:val="24"/>
          <w:szCs w:val="24"/>
        </w:rPr>
        <w:t>Variables</w:t>
      </w:r>
    </w:p>
    <w:p w14:paraId="4ACD062F" w14:textId="2F161B37" w:rsidR="00AF0271" w:rsidRPr="009D46D9" w:rsidRDefault="00AF0271"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Several variables in the model were not statistically significant or behaved counter to expectations.  Regarding the deviance variables, procedural penalties, mid-range penalties, </w:t>
      </w:r>
      <w:r w:rsidR="00A95ECB" w:rsidRPr="009D46D9">
        <w:rPr>
          <w:rFonts w:ascii="Times New Roman" w:hAnsi="Times New Roman" w:cs="Times New Roman"/>
          <w:sz w:val="24"/>
          <w:szCs w:val="24"/>
        </w:rPr>
        <w:t>drug-related legal incidents, and legal incidents involving direct physical harm to other people had negative coefficients, though they may have been insignificant.  Procedural penalties are often minor, five yard penalties and may be indicative of more complex strategies which result in penalties for illegal formations or illegal movement prior to the beginning of a play.  Therefore, procedural penalties may, in some cases, reduce executive dismissal likelihood, however, they may still be deviant and, in some cases, increase executive dismissal likelihood.  These varying effects may be contributing to the negative, but statistically insignificant coefficient for procedural penalties.</w:t>
      </w:r>
    </w:p>
    <w:p w14:paraId="37A37653" w14:textId="021F9432" w:rsidR="00A95ECB" w:rsidRPr="009D46D9" w:rsidRDefault="00A95ECB"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Similarly, mid-range penalties, drug-related legal incidents, and legal incidents involving harm to others</w:t>
      </w:r>
      <w:r w:rsidR="00C806E9" w:rsidRPr="009D46D9">
        <w:rPr>
          <w:rFonts w:ascii="Times New Roman" w:hAnsi="Times New Roman" w:cs="Times New Roman"/>
          <w:sz w:val="24"/>
          <w:szCs w:val="24"/>
        </w:rPr>
        <w:t xml:space="preserve"> may also be affected by competing effects.  Though each of the aforementioned </w:t>
      </w:r>
      <w:r w:rsidR="00C806E9" w:rsidRPr="009D46D9">
        <w:rPr>
          <w:rFonts w:ascii="Times New Roman" w:hAnsi="Times New Roman" w:cs="Times New Roman"/>
          <w:sz w:val="24"/>
          <w:szCs w:val="24"/>
        </w:rPr>
        <w:lastRenderedPageBreak/>
        <w:t>variables are forms of deviance, they may not be viewed as detrimental to an organization’s performance and reputation as other forms of deviance.  Mid-range penalties often ar</w:t>
      </w:r>
      <w:r w:rsidR="000E7D6F" w:rsidRPr="009D46D9">
        <w:rPr>
          <w:rFonts w:ascii="Times New Roman" w:hAnsi="Times New Roman" w:cs="Times New Roman"/>
          <w:sz w:val="24"/>
          <w:szCs w:val="24"/>
        </w:rPr>
        <w:t>e a result of offensive holding</w:t>
      </w:r>
      <w:r w:rsidR="00C806E9" w:rsidRPr="009D46D9">
        <w:rPr>
          <w:rFonts w:ascii="Times New Roman" w:hAnsi="Times New Roman" w:cs="Times New Roman"/>
          <w:sz w:val="24"/>
          <w:szCs w:val="24"/>
        </w:rPr>
        <w:t xml:space="preserve">–a strategy used to keep the vulnerable quarterback safe.  The negative, though statistically insignificant, coefficient for drug-related legal incidents may be reflective of a changing attitude toward certain drugs (e.g., marijuana) in society.  Legal incidents involving harm to others may be acceptable in certain situations, given that professional football players are praised for their </w:t>
      </w:r>
      <w:r w:rsidR="000E7D6F" w:rsidRPr="009D46D9">
        <w:rPr>
          <w:rFonts w:ascii="Times New Roman" w:hAnsi="Times New Roman" w:cs="Times New Roman"/>
          <w:sz w:val="24"/>
          <w:szCs w:val="24"/>
        </w:rPr>
        <w:t xml:space="preserve">ability to be violent and aggressive (Coakley 2015; </w:t>
      </w:r>
      <w:proofErr w:type="spellStart"/>
      <w:r w:rsidR="000E7D6F" w:rsidRPr="009D46D9">
        <w:rPr>
          <w:rFonts w:ascii="Times New Roman" w:hAnsi="Times New Roman" w:cs="Times New Roman"/>
          <w:sz w:val="24"/>
          <w:szCs w:val="24"/>
        </w:rPr>
        <w:t>Statz</w:t>
      </w:r>
      <w:proofErr w:type="spellEnd"/>
      <w:r w:rsidR="000E7D6F" w:rsidRPr="009D46D9">
        <w:rPr>
          <w:rFonts w:ascii="Times New Roman" w:hAnsi="Times New Roman" w:cs="Times New Roman"/>
          <w:sz w:val="24"/>
          <w:szCs w:val="24"/>
        </w:rPr>
        <w:t xml:space="preserve"> et al. 2007).</w:t>
      </w:r>
      <w:r w:rsidR="000664E0" w:rsidRPr="009D46D9">
        <w:rPr>
          <w:rFonts w:ascii="Times New Roman" w:hAnsi="Times New Roman" w:cs="Times New Roman"/>
          <w:sz w:val="24"/>
          <w:szCs w:val="24"/>
        </w:rPr>
        <w:t xml:space="preserve">  Therefore, when players engage in certain forms of deviance, dismissal decision makers may elect to direct their attention elsewhere or limit their reactions to instances of deviance (Barnett 2014).</w:t>
      </w:r>
    </w:p>
    <w:p w14:paraId="14CED760" w14:textId="13F5B837" w:rsidR="00E764A5" w:rsidRPr="009D46D9" w:rsidRDefault="00EF1928">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t>C</w:t>
      </w:r>
      <w:r w:rsidR="0085023D" w:rsidRPr="009D46D9">
        <w:rPr>
          <w:rFonts w:ascii="Times New Roman" w:hAnsi="Times New Roman" w:cs="Times New Roman"/>
          <w:b/>
          <w:sz w:val="24"/>
          <w:szCs w:val="24"/>
        </w:rPr>
        <w:t>onclusion</w:t>
      </w:r>
    </w:p>
    <w:p w14:paraId="5E29450E" w14:textId="75374B6B" w:rsidR="00B8672C" w:rsidRPr="009D46D9" w:rsidRDefault="004E60B0"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In the </w:t>
      </w:r>
      <w:r w:rsidR="001B6EEF" w:rsidRPr="009D46D9">
        <w:rPr>
          <w:rFonts w:ascii="Times New Roman" w:hAnsi="Times New Roman" w:cs="Times New Roman"/>
          <w:sz w:val="24"/>
          <w:szCs w:val="24"/>
        </w:rPr>
        <w:t>present study, we asked why</w:t>
      </w:r>
      <w:r w:rsidRPr="009D46D9">
        <w:rPr>
          <w:rFonts w:ascii="Times New Roman" w:hAnsi="Times New Roman" w:cs="Times New Roman"/>
          <w:sz w:val="24"/>
          <w:szCs w:val="24"/>
        </w:rPr>
        <w:t xml:space="preserve"> deviance by executives or employees of the organization </w:t>
      </w:r>
      <w:r w:rsidR="00C60D84" w:rsidRPr="009D46D9">
        <w:rPr>
          <w:rFonts w:ascii="Times New Roman" w:hAnsi="Times New Roman" w:cs="Times New Roman"/>
          <w:sz w:val="24"/>
          <w:szCs w:val="24"/>
        </w:rPr>
        <w:t xml:space="preserve">lead to some CEOs being dismissed while others are not.  </w:t>
      </w:r>
      <w:r w:rsidR="00B8672C" w:rsidRPr="009D46D9">
        <w:rPr>
          <w:rFonts w:ascii="Times New Roman" w:hAnsi="Times New Roman" w:cs="Times New Roman"/>
          <w:sz w:val="24"/>
          <w:szCs w:val="24"/>
        </w:rPr>
        <w:t xml:space="preserve">The evidence from this study indicates that </w:t>
      </w:r>
      <w:r w:rsidR="00551269" w:rsidRPr="009D46D9">
        <w:rPr>
          <w:rFonts w:ascii="Times New Roman" w:hAnsi="Times New Roman" w:cs="Times New Roman"/>
          <w:sz w:val="24"/>
          <w:szCs w:val="24"/>
        </w:rPr>
        <w:t xml:space="preserve">various levels of </w:t>
      </w:r>
      <w:r w:rsidR="00B8672C" w:rsidRPr="009D46D9">
        <w:rPr>
          <w:rFonts w:ascii="Times New Roman" w:hAnsi="Times New Roman" w:cs="Times New Roman"/>
          <w:sz w:val="24"/>
          <w:szCs w:val="24"/>
        </w:rPr>
        <w:t xml:space="preserve">executive deviance </w:t>
      </w:r>
      <w:r w:rsidR="00551269" w:rsidRPr="009D46D9">
        <w:rPr>
          <w:rFonts w:ascii="Times New Roman" w:hAnsi="Times New Roman" w:cs="Times New Roman"/>
          <w:sz w:val="24"/>
          <w:szCs w:val="24"/>
        </w:rPr>
        <w:t>(i.e., deviance directly committed by top management, minor and serious workplace deviance, and ODD) do</w:t>
      </w:r>
      <w:r w:rsidR="004B0F10" w:rsidRPr="009D46D9">
        <w:rPr>
          <w:rFonts w:ascii="Times New Roman" w:hAnsi="Times New Roman" w:cs="Times New Roman"/>
          <w:sz w:val="24"/>
          <w:szCs w:val="24"/>
        </w:rPr>
        <w:t xml:space="preserve"> increase the probability of executive dismissal</w:t>
      </w:r>
      <w:r w:rsidR="00551269" w:rsidRPr="009D46D9">
        <w:rPr>
          <w:rFonts w:ascii="Times New Roman" w:hAnsi="Times New Roman" w:cs="Times New Roman"/>
          <w:sz w:val="24"/>
          <w:szCs w:val="24"/>
        </w:rPr>
        <w:t>.  Furthermore, due to the substantial effects on dismissals, but more importantly, the possible confounding relationships between deviance and other determinants of executive dismissals,</w:t>
      </w:r>
      <w:r w:rsidR="004B0F10" w:rsidRPr="009D46D9">
        <w:rPr>
          <w:rFonts w:ascii="Times New Roman" w:hAnsi="Times New Roman" w:cs="Times New Roman"/>
          <w:sz w:val="24"/>
          <w:szCs w:val="24"/>
        </w:rPr>
        <w:t xml:space="preserve"> </w:t>
      </w:r>
      <w:r w:rsidR="00551269" w:rsidRPr="009D46D9">
        <w:rPr>
          <w:rFonts w:ascii="Times New Roman" w:hAnsi="Times New Roman" w:cs="Times New Roman"/>
          <w:sz w:val="24"/>
          <w:szCs w:val="24"/>
        </w:rPr>
        <w:t xml:space="preserve">each level of executive deviance </w:t>
      </w:r>
      <w:r w:rsidR="004B0F10" w:rsidRPr="009D46D9">
        <w:rPr>
          <w:rFonts w:ascii="Times New Roman" w:hAnsi="Times New Roman" w:cs="Times New Roman"/>
          <w:sz w:val="24"/>
          <w:szCs w:val="24"/>
        </w:rPr>
        <w:t>should be considered in future comprehensive models of CEO dismissals.</w:t>
      </w:r>
      <w:r w:rsidR="00551269" w:rsidRPr="009D46D9">
        <w:rPr>
          <w:rFonts w:ascii="Times New Roman" w:hAnsi="Times New Roman" w:cs="Times New Roman"/>
          <w:sz w:val="24"/>
          <w:szCs w:val="24"/>
        </w:rPr>
        <w:t xml:space="preserve">  Moreover, due to the ceteris paribus nature of the CEO dismissal model, some deviant executives may be able to retain their positions based on the other four sociopolitical forces.</w:t>
      </w:r>
    </w:p>
    <w:p w14:paraId="704B195A" w14:textId="5A430A0F" w:rsidR="00425EFD" w:rsidRPr="009D46D9" w:rsidRDefault="0044227E"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W</w:t>
      </w:r>
      <w:r w:rsidR="003A5843" w:rsidRPr="009D46D9">
        <w:rPr>
          <w:rFonts w:ascii="Times New Roman" w:hAnsi="Times New Roman" w:cs="Times New Roman"/>
          <w:sz w:val="24"/>
          <w:szCs w:val="24"/>
        </w:rPr>
        <w:t xml:space="preserve">e believe results of executive deviance within the NFL to be robust due to deviance-specific issues related to “locker room culture,” the promotion of violence, and the widespread </w:t>
      </w:r>
      <w:r w:rsidR="003A5843" w:rsidRPr="009D46D9">
        <w:rPr>
          <w:rFonts w:ascii="Times New Roman" w:hAnsi="Times New Roman" w:cs="Times New Roman"/>
          <w:sz w:val="24"/>
          <w:szCs w:val="24"/>
        </w:rPr>
        <w:lastRenderedPageBreak/>
        <w:t>media attention from numerous stakeholders (Coakley 2015).  Therefore, studies examining the effect of executive deviance on dismissals outside v</w:t>
      </w:r>
      <w:r w:rsidR="00630BB9" w:rsidRPr="009D46D9">
        <w:rPr>
          <w:rFonts w:ascii="Times New Roman" w:hAnsi="Times New Roman" w:cs="Times New Roman"/>
          <w:sz w:val="24"/>
          <w:szCs w:val="24"/>
        </w:rPr>
        <w:t>iolent</w:t>
      </w:r>
      <w:r w:rsidR="003A5843" w:rsidRPr="009D46D9">
        <w:rPr>
          <w:rFonts w:ascii="Times New Roman" w:hAnsi="Times New Roman" w:cs="Times New Roman"/>
          <w:sz w:val="24"/>
          <w:szCs w:val="24"/>
        </w:rPr>
        <w:t xml:space="preserve"> industries </w:t>
      </w:r>
      <w:r w:rsidR="00630BB9" w:rsidRPr="009D46D9">
        <w:rPr>
          <w:rFonts w:ascii="Times New Roman" w:hAnsi="Times New Roman" w:cs="Times New Roman"/>
          <w:sz w:val="24"/>
          <w:szCs w:val="24"/>
        </w:rPr>
        <w:t>(e.g., NFL, military</w:t>
      </w:r>
      <w:r w:rsidR="003A5843" w:rsidRPr="009D46D9">
        <w:rPr>
          <w:rFonts w:ascii="Times New Roman" w:hAnsi="Times New Roman" w:cs="Times New Roman"/>
          <w:sz w:val="24"/>
          <w:szCs w:val="24"/>
        </w:rPr>
        <w:t xml:space="preserve">) may be even more likely </w:t>
      </w:r>
      <w:r w:rsidR="00551269" w:rsidRPr="009D46D9">
        <w:rPr>
          <w:rFonts w:ascii="Times New Roman" w:hAnsi="Times New Roman" w:cs="Times New Roman"/>
          <w:sz w:val="24"/>
          <w:szCs w:val="24"/>
        </w:rPr>
        <w:t xml:space="preserve">to </w:t>
      </w:r>
      <w:r w:rsidR="003A5843" w:rsidRPr="009D46D9">
        <w:rPr>
          <w:rFonts w:ascii="Times New Roman" w:hAnsi="Times New Roman" w:cs="Times New Roman"/>
          <w:sz w:val="24"/>
          <w:szCs w:val="24"/>
        </w:rPr>
        <w:t xml:space="preserve">see a positive relationship between deviance and dismissals.  </w:t>
      </w:r>
      <w:r w:rsidR="000B0182" w:rsidRPr="009D46D9">
        <w:rPr>
          <w:rFonts w:ascii="Times New Roman" w:hAnsi="Times New Roman" w:cs="Times New Roman"/>
          <w:sz w:val="24"/>
          <w:szCs w:val="24"/>
        </w:rPr>
        <w:t xml:space="preserve">Another limitation of the present study was the fact that fines were not separated into team fines and league fines, but all combined together which could be problematic in this study if coaches are </w:t>
      </w:r>
      <w:proofErr w:type="spellStart"/>
      <w:r w:rsidR="000B0182" w:rsidRPr="009D46D9">
        <w:rPr>
          <w:rFonts w:ascii="Times New Roman" w:hAnsi="Times New Roman" w:cs="Times New Roman"/>
          <w:sz w:val="24"/>
          <w:szCs w:val="24"/>
        </w:rPr>
        <w:t>fining</w:t>
      </w:r>
      <w:proofErr w:type="spellEnd"/>
      <w:r w:rsidR="000B0182" w:rsidRPr="009D46D9">
        <w:rPr>
          <w:rFonts w:ascii="Times New Roman" w:hAnsi="Times New Roman" w:cs="Times New Roman"/>
          <w:sz w:val="24"/>
          <w:szCs w:val="24"/>
        </w:rPr>
        <w:t xml:space="preserve"> their players in an attempt to establish a non-deviant culture.</w:t>
      </w:r>
    </w:p>
    <w:p w14:paraId="0C1887C9" w14:textId="60535298" w:rsidR="006451D3" w:rsidRPr="009D46D9" w:rsidRDefault="002950A5"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 xml:space="preserve">Though not addressed in the present study, future research can build on findings of deviance committed by executives and ODD committed by employees and examine ODD by executives.  </w:t>
      </w:r>
      <w:r w:rsidR="00EA4593" w:rsidRPr="009D46D9">
        <w:rPr>
          <w:rFonts w:ascii="Times New Roman" w:hAnsi="Times New Roman" w:cs="Times New Roman"/>
          <w:sz w:val="24"/>
          <w:szCs w:val="24"/>
        </w:rPr>
        <w:t xml:space="preserve">Future research could </w:t>
      </w:r>
      <w:r w:rsidRPr="009D46D9">
        <w:rPr>
          <w:rFonts w:ascii="Times New Roman" w:hAnsi="Times New Roman" w:cs="Times New Roman"/>
          <w:sz w:val="24"/>
          <w:szCs w:val="24"/>
        </w:rPr>
        <w:t xml:space="preserve">also </w:t>
      </w:r>
      <w:r w:rsidR="00EA4593" w:rsidRPr="009D46D9">
        <w:rPr>
          <w:rFonts w:ascii="Times New Roman" w:hAnsi="Times New Roman" w:cs="Times New Roman"/>
          <w:sz w:val="24"/>
          <w:szCs w:val="24"/>
        </w:rPr>
        <w:t xml:space="preserve">examine the five </w:t>
      </w:r>
      <w:r w:rsidR="005E71D6" w:rsidRPr="009D46D9">
        <w:rPr>
          <w:rFonts w:ascii="Times New Roman" w:hAnsi="Times New Roman" w:cs="Times New Roman"/>
          <w:sz w:val="24"/>
          <w:szCs w:val="24"/>
        </w:rPr>
        <w:t>sociopolitical</w:t>
      </w:r>
      <w:r w:rsidR="00EA4593" w:rsidRPr="009D46D9">
        <w:rPr>
          <w:rFonts w:ascii="Times New Roman" w:hAnsi="Times New Roman" w:cs="Times New Roman"/>
          <w:sz w:val="24"/>
          <w:szCs w:val="24"/>
        </w:rPr>
        <w:t xml:space="preserve"> forces of CEO dismissals in various non-sport industries which may have varying types and degrees of executive deviance and public exposure.</w:t>
      </w:r>
      <w:r w:rsidR="00425EFD" w:rsidRPr="009D46D9">
        <w:rPr>
          <w:rFonts w:ascii="Times New Roman" w:hAnsi="Times New Roman" w:cs="Times New Roman"/>
          <w:sz w:val="24"/>
          <w:szCs w:val="24"/>
        </w:rPr>
        <w:t xml:space="preserve">  Furthermore, future studies can examine how different industry cultures, such as the violent and deviant culture of the NFL, may have varying effects on executive dismissals with regard to executive deviance.  </w:t>
      </w:r>
      <w:r w:rsidR="00D66E9A" w:rsidRPr="009D46D9">
        <w:rPr>
          <w:rFonts w:ascii="Times New Roman" w:hAnsi="Times New Roman" w:cs="Times New Roman"/>
          <w:sz w:val="24"/>
          <w:szCs w:val="24"/>
        </w:rPr>
        <w:t>With executives instilling deviant cultures, and sometimes stakeholders accepting the deviant behaviors, these deviant industries present interesting settings to study the effects of executive dev</w:t>
      </w:r>
      <w:r w:rsidR="006451D3" w:rsidRPr="009D46D9">
        <w:rPr>
          <w:rFonts w:ascii="Times New Roman" w:hAnsi="Times New Roman" w:cs="Times New Roman"/>
          <w:sz w:val="24"/>
          <w:szCs w:val="24"/>
        </w:rPr>
        <w:t>iance on executive dismissals.</w:t>
      </w:r>
    </w:p>
    <w:p w14:paraId="241DE7B0" w14:textId="1B2670DF" w:rsidR="00174657" w:rsidRPr="009D46D9" w:rsidRDefault="006451D3" w:rsidP="000A254D">
      <w:pPr>
        <w:spacing w:after="0" w:line="480" w:lineRule="auto"/>
        <w:ind w:firstLine="720"/>
        <w:rPr>
          <w:rFonts w:ascii="Times New Roman" w:hAnsi="Times New Roman" w:cs="Times New Roman"/>
          <w:sz w:val="24"/>
          <w:szCs w:val="24"/>
        </w:rPr>
      </w:pPr>
      <w:r w:rsidRPr="009D46D9">
        <w:rPr>
          <w:rFonts w:ascii="Times New Roman" w:hAnsi="Times New Roman" w:cs="Times New Roman"/>
          <w:sz w:val="24"/>
          <w:szCs w:val="24"/>
        </w:rPr>
        <w:t>F</w:t>
      </w:r>
      <w:r w:rsidR="00D66E9A" w:rsidRPr="009D46D9">
        <w:rPr>
          <w:rFonts w:ascii="Times New Roman" w:hAnsi="Times New Roman" w:cs="Times New Roman"/>
          <w:sz w:val="24"/>
          <w:szCs w:val="24"/>
        </w:rPr>
        <w:t>uture s</w:t>
      </w:r>
      <w:r w:rsidR="00C85E16" w:rsidRPr="009D46D9">
        <w:rPr>
          <w:rFonts w:ascii="Times New Roman" w:hAnsi="Times New Roman" w:cs="Times New Roman"/>
          <w:sz w:val="24"/>
          <w:szCs w:val="24"/>
        </w:rPr>
        <w:t xml:space="preserve">tudies examining CEO dismissals need to consider including the fifth </w:t>
      </w:r>
      <w:r w:rsidR="005E71D6" w:rsidRPr="009D46D9">
        <w:rPr>
          <w:rFonts w:ascii="Times New Roman" w:hAnsi="Times New Roman" w:cs="Times New Roman"/>
          <w:sz w:val="24"/>
          <w:szCs w:val="24"/>
        </w:rPr>
        <w:t>sociopolitical</w:t>
      </w:r>
      <w:r w:rsidR="00C85E16" w:rsidRPr="009D46D9">
        <w:rPr>
          <w:rFonts w:ascii="Times New Roman" w:hAnsi="Times New Roman" w:cs="Times New Roman"/>
          <w:sz w:val="24"/>
          <w:szCs w:val="24"/>
        </w:rPr>
        <w:t xml:space="preserve"> force of executive deviance within their ceteris paribus models to best ensure accurate results.</w:t>
      </w:r>
      <w:r w:rsidR="00B8672C" w:rsidRPr="009D46D9">
        <w:rPr>
          <w:rFonts w:ascii="Times New Roman" w:hAnsi="Times New Roman" w:cs="Times New Roman"/>
          <w:sz w:val="24"/>
          <w:szCs w:val="24"/>
        </w:rPr>
        <w:t xml:space="preserve"> </w:t>
      </w:r>
      <w:r w:rsidRPr="009D46D9">
        <w:rPr>
          <w:rFonts w:ascii="Times New Roman" w:hAnsi="Times New Roman" w:cs="Times New Roman"/>
          <w:sz w:val="24"/>
          <w:szCs w:val="24"/>
        </w:rPr>
        <w:t xml:space="preserve"> Furthermore, we encourage researchers to revisit past models of CEO dismissals and consider including multiple levels of executive deviance variables to mitigate potentially erroneous statistical results</w:t>
      </w:r>
      <w:r w:rsidR="00951D28" w:rsidRPr="009D46D9">
        <w:rPr>
          <w:rFonts w:ascii="Times New Roman" w:hAnsi="Times New Roman" w:cs="Times New Roman"/>
          <w:sz w:val="24"/>
          <w:szCs w:val="24"/>
        </w:rPr>
        <w:t>.  W</w:t>
      </w:r>
      <w:r w:rsidRPr="009D46D9">
        <w:rPr>
          <w:rFonts w:ascii="Times New Roman" w:hAnsi="Times New Roman" w:cs="Times New Roman"/>
          <w:sz w:val="24"/>
          <w:szCs w:val="24"/>
        </w:rPr>
        <w:t>e</w:t>
      </w:r>
      <w:r w:rsidR="00951D28" w:rsidRPr="009D46D9">
        <w:rPr>
          <w:rFonts w:ascii="Times New Roman" w:hAnsi="Times New Roman" w:cs="Times New Roman"/>
          <w:sz w:val="24"/>
          <w:szCs w:val="24"/>
        </w:rPr>
        <w:t xml:space="preserve"> also</w:t>
      </w:r>
      <w:r w:rsidRPr="009D46D9">
        <w:rPr>
          <w:rFonts w:ascii="Times New Roman" w:hAnsi="Times New Roman" w:cs="Times New Roman"/>
          <w:sz w:val="24"/>
          <w:szCs w:val="24"/>
        </w:rPr>
        <w:t xml:space="preserve"> encourage future studies to examine the relationships between executive dismissals and determinants such as firm size and available replacements for incumbent executives.</w:t>
      </w:r>
      <w:r w:rsidR="00951D28" w:rsidRPr="009D46D9">
        <w:rPr>
          <w:rFonts w:ascii="Times New Roman" w:hAnsi="Times New Roman" w:cs="Times New Roman"/>
          <w:sz w:val="24"/>
          <w:szCs w:val="24"/>
        </w:rPr>
        <w:t xml:space="preserve">  Finally, we encourage research into the objective </w:t>
      </w:r>
      <w:r w:rsidR="00951D28" w:rsidRPr="009D46D9">
        <w:rPr>
          <w:rFonts w:ascii="Times New Roman" w:hAnsi="Times New Roman" w:cs="Times New Roman"/>
          <w:sz w:val="24"/>
          <w:szCs w:val="24"/>
        </w:rPr>
        <w:lastRenderedPageBreak/>
        <w:t xml:space="preserve">determinants proposed by </w:t>
      </w:r>
      <w:r w:rsidR="00462E5A" w:rsidRPr="009D46D9">
        <w:rPr>
          <w:rFonts w:ascii="Times New Roman" w:hAnsi="Times New Roman" w:cs="Times New Roman"/>
          <w:sz w:val="24"/>
          <w:szCs w:val="24"/>
        </w:rPr>
        <w:t>FHB</w:t>
      </w:r>
      <w:r w:rsidR="00951D28" w:rsidRPr="009D46D9">
        <w:rPr>
          <w:rFonts w:ascii="Times New Roman" w:hAnsi="Times New Roman" w:cs="Times New Roman"/>
          <w:sz w:val="24"/>
          <w:szCs w:val="24"/>
        </w:rPr>
        <w:t xml:space="preserve"> which we were unable to test for in the empirical setting of the NFL (e.g., number of firms in the industry).</w:t>
      </w:r>
      <w:r w:rsidR="00174657" w:rsidRPr="009D46D9">
        <w:rPr>
          <w:rFonts w:ascii="Times New Roman" w:hAnsi="Times New Roman" w:cs="Times New Roman"/>
          <w:sz w:val="24"/>
          <w:szCs w:val="24"/>
        </w:rPr>
        <w:br w:type="page"/>
      </w:r>
    </w:p>
    <w:p w14:paraId="2A4E1139" w14:textId="1BBDE952" w:rsidR="00342154" w:rsidRPr="009D46D9" w:rsidRDefault="0085023D">
      <w:pPr>
        <w:spacing w:after="0" w:line="480" w:lineRule="auto"/>
        <w:jc w:val="center"/>
        <w:rPr>
          <w:rFonts w:ascii="Times New Roman" w:hAnsi="Times New Roman" w:cs="Times New Roman"/>
          <w:b/>
          <w:sz w:val="24"/>
          <w:szCs w:val="24"/>
        </w:rPr>
      </w:pPr>
      <w:r w:rsidRPr="009D46D9">
        <w:rPr>
          <w:rFonts w:ascii="Times New Roman" w:hAnsi="Times New Roman" w:cs="Times New Roman"/>
          <w:b/>
          <w:sz w:val="24"/>
          <w:szCs w:val="24"/>
        </w:rPr>
        <w:lastRenderedPageBreak/>
        <w:t>References</w:t>
      </w:r>
    </w:p>
    <w:p w14:paraId="0FB50C95" w14:textId="1B81D89C" w:rsidR="0031597B" w:rsidRPr="009D46D9" w:rsidRDefault="0031597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Bangwanubusa</w:t>
      </w:r>
      <w:proofErr w:type="spellEnd"/>
      <w:r w:rsidRPr="009D46D9">
        <w:rPr>
          <w:rFonts w:ascii="Times New Roman" w:hAnsi="Times New Roman" w:cs="Times New Roman"/>
          <w:sz w:val="24"/>
          <w:szCs w:val="24"/>
        </w:rPr>
        <w:t xml:space="preserve">, </w:t>
      </w:r>
      <w:proofErr w:type="spellStart"/>
      <w:r w:rsidR="00A67CEB" w:rsidRPr="009D46D9">
        <w:rPr>
          <w:rFonts w:ascii="Times New Roman" w:hAnsi="Times New Roman" w:cs="Times New Roman"/>
          <w:sz w:val="24"/>
          <w:szCs w:val="24"/>
        </w:rPr>
        <w:t>Theogene</w:t>
      </w:r>
      <w:proofErr w:type="spellEnd"/>
      <w:r w:rsidRPr="009D46D9">
        <w:rPr>
          <w:rFonts w:ascii="Times New Roman" w:hAnsi="Times New Roman" w:cs="Times New Roman"/>
          <w:sz w:val="24"/>
          <w:szCs w:val="24"/>
        </w:rPr>
        <w:t xml:space="preserve">. 2009. </w:t>
      </w:r>
      <w:r w:rsidR="003B4D93" w:rsidRPr="009D46D9">
        <w:rPr>
          <w:rFonts w:ascii="Times New Roman" w:hAnsi="Times New Roman" w:cs="Times New Roman"/>
          <w:sz w:val="24"/>
          <w:szCs w:val="24"/>
        </w:rPr>
        <w:t>“</w:t>
      </w:r>
      <w:r w:rsidRPr="009D46D9">
        <w:rPr>
          <w:rFonts w:ascii="Times New Roman" w:hAnsi="Times New Roman" w:cs="Times New Roman"/>
          <w:sz w:val="24"/>
          <w:szCs w:val="24"/>
        </w:rPr>
        <w:t xml:space="preserve">Understanding the </w:t>
      </w:r>
      <w:r w:rsidR="00476F34" w:rsidRPr="009D46D9">
        <w:rPr>
          <w:rFonts w:ascii="Times New Roman" w:hAnsi="Times New Roman" w:cs="Times New Roman"/>
          <w:sz w:val="24"/>
          <w:szCs w:val="24"/>
        </w:rPr>
        <w:t>P</w:t>
      </w:r>
      <w:r w:rsidRPr="009D46D9">
        <w:rPr>
          <w:rFonts w:ascii="Times New Roman" w:hAnsi="Times New Roman" w:cs="Times New Roman"/>
          <w:sz w:val="24"/>
          <w:szCs w:val="24"/>
        </w:rPr>
        <w:t xml:space="preserve">olarization of </w:t>
      </w:r>
      <w:r w:rsidR="00476F34" w:rsidRPr="009D46D9">
        <w:rPr>
          <w:rFonts w:ascii="Times New Roman" w:hAnsi="Times New Roman" w:cs="Times New Roman"/>
          <w:sz w:val="24"/>
          <w:szCs w:val="24"/>
        </w:rPr>
        <w:t>R</w:t>
      </w:r>
      <w:r w:rsidRPr="009D46D9">
        <w:rPr>
          <w:rFonts w:ascii="Times New Roman" w:hAnsi="Times New Roman" w:cs="Times New Roman"/>
          <w:sz w:val="24"/>
          <w:szCs w:val="24"/>
        </w:rPr>
        <w:t xml:space="preserve">esponses to </w:t>
      </w:r>
      <w:r w:rsidR="00476F34" w:rsidRPr="009D46D9">
        <w:rPr>
          <w:rFonts w:ascii="Times New Roman" w:hAnsi="Times New Roman" w:cs="Times New Roman"/>
          <w:sz w:val="24"/>
          <w:szCs w:val="24"/>
        </w:rPr>
        <w:t>G</w:t>
      </w:r>
      <w:r w:rsidRPr="009D46D9">
        <w:rPr>
          <w:rFonts w:ascii="Times New Roman" w:hAnsi="Times New Roman" w:cs="Times New Roman"/>
          <w:sz w:val="24"/>
          <w:szCs w:val="24"/>
        </w:rPr>
        <w:t xml:space="preserve">enocidal </w:t>
      </w:r>
      <w:r w:rsidR="00476F34" w:rsidRPr="009D46D9">
        <w:rPr>
          <w:rFonts w:ascii="Times New Roman" w:hAnsi="Times New Roman" w:cs="Times New Roman"/>
          <w:sz w:val="24"/>
          <w:szCs w:val="24"/>
        </w:rPr>
        <w:t>V</w:t>
      </w:r>
      <w:r w:rsidRPr="009D46D9">
        <w:rPr>
          <w:rFonts w:ascii="Times New Roman" w:hAnsi="Times New Roman" w:cs="Times New Roman"/>
          <w:sz w:val="24"/>
          <w:szCs w:val="24"/>
        </w:rPr>
        <w:t>iolence in Rwanda.</w:t>
      </w:r>
      <w:r w:rsidR="003B4D9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003B4D93" w:rsidRPr="009D46D9">
        <w:rPr>
          <w:rFonts w:ascii="Times New Roman" w:hAnsi="Times New Roman" w:cs="Times New Roman"/>
          <w:sz w:val="24"/>
          <w:szCs w:val="24"/>
        </w:rPr>
        <w:t>D</w:t>
      </w:r>
      <w:r w:rsidRPr="009D46D9">
        <w:rPr>
          <w:rFonts w:ascii="Times New Roman" w:hAnsi="Times New Roman" w:cs="Times New Roman"/>
          <w:sz w:val="24"/>
          <w:szCs w:val="24"/>
        </w:rPr>
        <w:t>octoral dissertation, Gothenburg University, Gothenburg, Sweden.</w:t>
      </w:r>
    </w:p>
    <w:p w14:paraId="6F11B5CC" w14:textId="0E565BA9" w:rsidR="00B714D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Bannon, </w:t>
      </w:r>
      <w:proofErr w:type="spellStart"/>
      <w:r w:rsidRPr="009D46D9">
        <w:rPr>
          <w:rFonts w:ascii="Times New Roman" w:hAnsi="Times New Roman" w:cs="Times New Roman"/>
          <w:sz w:val="24"/>
          <w:szCs w:val="24"/>
        </w:rPr>
        <w:t>Shele</w:t>
      </w:r>
      <w:proofErr w:type="spellEnd"/>
      <w:r w:rsidRPr="009D46D9">
        <w:rPr>
          <w:rFonts w:ascii="Times New Roman" w:hAnsi="Times New Roman" w:cs="Times New Roman"/>
          <w:sz w:val="24"/>
          <w:szCs w:val="24"/>
        </w:rPr>
        <w:t>, Kelly Ford, and Linda Meltzer</w:t>
      </w:r>
      <w:r w:rsidR="00B714DB" w:rsidRPr="009D46D9">
        <w:rPr>
          <w:rFonts w:ascii="Times New Roman" w:hAnsi="Times New Roman" w:cs="Times New Roman"/>
          <w:sz w:val="24"/>
          <w:szCs w:val="24"/>
        </w:rPr>
        <w:t xml:space="preserve">. 2010. </w:t>
      </w:r>
      <w:r w:rsidR="003B4D93" w:rsidRPr="009D46D9">
        <w:rPr>
          <w:rFonts w:ascii="Times New Roman" w:hAnsi="Times New Roman" w:cs="Times New Roman"/>
          <w:sz w:val="24"/>
          <w:szCs w:val="24"/>
        </w:rPr>
        <w:t>“</w:t>
      </w:r>
      <w:r w:rsidR="00B714DB" w:rsidRPr="009D46D9">
        <w:rPr>
          <w:rFonts w:ascii="Times New Roman" w:hAnsi="Times New Roman" w:cs="Times New Roman"/>
          <w:sz w:val="24"/>
          <w:szCs w:val="24"/>
        </w:rPr>
        <w:t xml:space="preserve">How to </w:t>
      </w:r>
      <w:r w:rsidR="00476F34" w:rsidRPr="009D46D9">
        <w:rPr>
          <w:rFonts w:ascii="Times New Roman" w:hAnsi="Times New Roman" w:cs="Times New Roman"/>
          <w:sz w:val="24"/>
          <w:szCs w:val="24"/>
        </w:rPr>
        <w:t>I</w:t>
      </w:r>
      <w:r w:rsidR="00B714DB" w:rsidRPr="009D46D9">
        <w:rPr>
          <w:rFonts w:ascii="Times New Roman" w:hAnsi="Times New Roman" w:cs="Times New Roman"/>
          <w:sz w:val="24"/>
          <w:szCs w:val="24"/>
        </w:rPr>
        <w:t xml:space="preserve">nstill a </w:t>
      </w:r>
      <w:r w:rsidR="00476F34" w:rsidRPr="009D46D9">
        <w:rPr>
          <w:rFonts w:ascii="Times New Roman" w:hAnsi="Times New Roman" w:cs="Times New Roman"/>
          <w:sz w:val="24"/>
          <w:szCs w:val="24"/>
        </w:rPr>
        <w:t>S</w:t>
      </w:r>
      <w:r w:rsidR="00B714DB" w:rsidRPr="009D46D9">
        <w:rPr>
          <w:rFonts w:ascii="Times New Roman" w:hAnsi="Times New Roman" w:cs="Times New Roman"/>
          <w:sz w:val="24"/>
          <w:szCs w:val="24"/>
        </w:rPr>
        <w:t xml:space="preserve">trong </w:t>
      </w:r>
      <w:r w:rsidR="00476F34" w:rsidRPr="009D46D9">
        <w:rPr>
          <w:rFonts w:ascii="Times New Roman" w:hAnsi="Times New Roman" w:cs="Times New Roman"/>
          <w:sz w:val="24"/>
          <w:szCs w:val="24"/>
        </w:rPr>
        <w:t>E</w:t>
      </w:r>
      <w:r w:rsidR="00B714DB" w:rsidRPr="009D46D9">
        <w:rPr>
          <w:rFonts w:ascii="Times New Roman" w:hAnsi="Times New Roman" w:cs="Times New Roman"/>
          <w:sz w:val="24"/>
          <w:szCs w:val="24"/>
        </w:rPr>
        <w:t xml:space="preserve">thical </w:t>
      </w:r>
      <w:r w:rsidR="00476F34" w:rsidRPr="009D46D9">
        <w:rPr>
          <w:rFonts w:ascii="Times New Roman" w:hAnsi="Times New Roman" w:cs="Times New Roman"/>
          <w:sz w:val="24"/>
          <w:szCs w:val="24"/>
        </w:rPr>
        <w:t>C</w:t>
      </w:r>
      <w:r w:rsidR="00B714DB" w:rsidRPr="009D46D9">
        <w:rPr>
          <w:rFonts w:ascii="Times New Roman" w:hAnsi="Times New Roman" w:cs="Times New Roman"/>
          <w:sz w:val="24"/>
          <w:szCs w:val="24"/>
        </w:rPr>
        <w:t>ulture.</w:t>
      </w:r>
      <w:r w:rsidR="003B4D93" w:rsidRPr="009D46D9">
        <w:rPr>
          <w:rFonts w:ascii="Times New Roman" w:hAnsi="Times New Roman" w:cs="Times New Roman"/>
          <w:sz w:val="24"/>
          <w:szCs w:val="24"/>
        </w:rPr>
        <w:t>”</w:t>
      </w:r>
      <w:r w:rsidR="00B714DB" w:rsidRPr="009D46D9">
        <w:rPr>
          <w:rFonts w:ascii="Times New Roman" w:hAnsi="Times New Roman" w:cs="Times New Roman"/>
          <w:sz w:val="24"/>
          <w:szCs w:val="24"/>
        </w:rPr>
        <w:t xml:space="preserve"> </w:t>
      </w:r>
      <w:r w:rsidR="00B714DB" w:rsidRPr="009D46D9">
        <w:rPr>
          <w:rFonts w:ascii="Times New Roman" w:hAnsi="Times New Roman" w:cs="Times New Roman"/>
          <w:i/>
          <w:sz w:val="24"/>
          <w:szCs w:val="24"/>
        </w:rPr>
        <w:t>The CPA Journal</w:t>
      </w:r>
      <w:r w:rsidR="00B714DB" w:rsidRPr="009D46D9">
        <w:rPr>
          <w:rFonts w:ascii="Times New Roman" w:hAnsi="Times New Roman" w:cs="Times New Roman"/>
          <w:sz w:val="24"/>
          <w:szCs w:val="24"/>
        </w:rPr>
        <w:t xml:space="preserve"> 80(7)</w:t>
      </w:r>
      <w:r w:rsidR="00BF37B5" w:rsidRPr="009D46D9">
        <w:rPr>
          <w:rFonts w:ascii="Times New Roman" w:hAnsi="Times New Roman" w:cs="Times New Roman"/>
          <w:sz w:val="24"/>
          <w:szCs w:val="24"/>
        </w:rPr>
        <w:t>:</w:t>
      </w:r>
      <w:r w:rsidR="00B714DB" w:rsidRPr="009D46D9">
        <w:rPr>
          <w:rFonts w:ascii="Times New Roman" w:hAnsi="Times New Roman" w:cs="Times New Roman"/>
          <w:sz w:val="24"/>
          <w:szCs w:val="24"/>
        </w:rPr>
        <w:t xml:space="preserve"> 56</w:t>
      </w:r>
      <w:r w:rsidR="00BF37B5" w:rsidRPr="009D46D9">
        <w:rPr>
          <w:rFonts w:ascii="Times New Roman" w:hAnsi="Times New Roman" w:cs="Times New Roman"/>
          <w:sz w:val="24"/>
          <w:szCs w:val="24"/>
        </w:rPr>
        <w:t>-58</w:t>
      </w:r>
      <w:r w:rsidR="00B714DB" w:rsidRPr="009D46D9">
        <w:rPr>
          <w:rFonts w:ascii="Times New Roman" w:hAnsi="Times New Roman" w:cs="Times New Roman"/>
          <w:sz w:val="24"/>
          <w:szCs w:val="24"/>
        </w:rPr>
        <w:t>.</w:t>
      </w:r>
    </w:p>
    <w:p w14:paraId="2095F8B1" w14:textId="041E0299"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Barnett</w:t>
      </w:r>
      <w:r w:rsidR="00A67CEB" w:rsidRPr="009D46D9">
        <w:rPr>
          <w:rFonts w:ascii="Times New Roman" w:hAnsi="Times New Roman" w:cs="Times New Roman"/>
          <w:sz w:val="24"/>
          <w:szCs w:val="24"/>
        </w:rPr>
        <w:t>, Michael L</w:t>
      </w:r>
      <w:r w:rsidRPr="009D46D9">
        <w:rPr>
          <w:rFonts w:ascii="Times New Roman" w:hAnsi="Times New Roman" w:cs="Times New Roman"/>
          <w:sz w:val="24"/>
          <w:szCs w:val="24"/>
        </w:rPr>
        <w:t xml:space="preserve">. 2014. </w:t>
      </w:r>
      <w:r w:rsidR="003B4D93" w:rsidRPr="009D46D9">
        <w:rPr>
          <w:rFonts w:ascii="Times New Roman" w:hAnsi="Times New Roman" w:cs="Times New Roman"/>
          <w:sz w:val="24"/>
          <w:szCs w:val="24"/>
        </w:rPr>
        <w:t>“</w:t>
      </w:r>
      <w:r w:rsidRPr="009D46D9">
        <w:rPr>
          <w:rFonts w:ascii="Times New Roman" w:hAnsi="Times New Roman" w:cs="Times New Roman"/>
          <w:sz w:val="24"/>
          <w:szCs w:val="24"/>
        </w:rPr>
        <w:t xml:space="preserve">Why </w:t>
      </w:r>
      <w:r w:rsidR="00476F34" w:rsidRPr="009D46D9">
        <w:rPr>
          <w:rFonts w:ascii="Times New Roman" w:hAnsi="Times New Roman" w:cs="Times New Roman"/>
          <w:sz w:val="24"/>
          <w:szCs w:val="24"/>
        </w:rPr>
        <w:t>S</w:t>
      </w:r>
      <w:r w:rsidRPr="009D46D9">
        <w:rPr>
          <w:rFonts w:ascii="Times New Roman" w:hAnsi="Times New Roman" w:cs="Times New Roman"/>
          <w:sz w:val="24"/>
          <w:szCs w:val="24"/>
        </w:rPr>
        <w:t xml:space="preserve">takeholders </w:t>
      </w:r>
      <w:r w:rsidR="00476F34" w:rsidRPr="009D46D9">
        <w:rPr>
          <w:rFonts w:ascii="Times New Roman" w:hAnsi="Times New Roman" w:cs="Times New Roman"/>
          <w:sz w:val="24"/>
          <w:szCs w:val="24"/>
        </w:rPr>
        <w:t>I</w:t>
      </w:r>
      <w:r w:rsidRPr="009D46D9">
        <w:rPr>
          <w:rFonts w:ascii="Times New Roman" w:hAnsi="Times New Roman" w:cs="Times New Roman"/>
          <w:sz w:val="24"/>
          <w:szCs w:val="24"/>
        </w:rPr>
        <w:t xml:space="preserve">gnore </w:t>
      </w:r>
      <w:r w:rsidR="00476F34" w:rsidRPr="009D46D9">
        <w:rPr>
          <w:rFonts w:ascii="Times New Roman" w:hAnsi="Times New Roman" w:cs="Times New Roman"/>
          <w:sz w:val="24"/>
          <w:szCs w:val="24"/>
        </w:rPr>
        <w:t>F</w:t>
      </w:r>
      <w:r w:rsidRPr="009D46D9">
        <w:rPr>
          <w:rFonts w:ascii="Times New Roman" w:hAnsi="Times New Roman" w:cs="Times New Roman"/>
          <w:sz w:val="24"/>
          <w:szCs w:val="24"/>
        </w:rPr>
        <w:t xml:space="preserve">irm </w:t>
      </w:r>
      <w:r w:rsidR="00476F34" w:rsidRPr="009D46D9">
        <w:rPr>
          <w:rFonts w:ascii="Times New Roman" w:hAnsi="Times New Roman" w:cs="Times New Roman"/>
          <w:sz w:val="24"/>
          <w:szCs w:val="24"/>
        </w:rPr>
        <w:t>M</w:t>
      </w:r>
      <w:r w:rsidRPr="009D46D9">
        <w:rPr>
          <w:rFonts w:ascii="Times New Roman" w:hAnsi="Times New Roman" w:cs="Times New Roman"/>
          <w:sz w:val="24"/>
          <w:szCs w:val="24"/>
        </w:rPr>
        <w:t xml:space="preserve">isconduct: A </w:t>
      </w:r>
      <w:r w:rsidR="00476F34" w:rsidRPr="009D46D9">
        <w:rPr>
          <w:rFonts w:ascii="Times New Roman" w:hAnsi="Times New Roman" w:cs="Times New Roman"/>
          <w:sz w:val="24"/>
          <w:szCs w:val="24"/>
        </w:rPr>
        <w:t>C</w:t>
      </w:r>
      <w:r w:rsidRPr="009D46D9">
        <w:rPr>
          <w:rFonts w:ascii="Times New Roman" w:hAnsi="Times New Roman" w:cs="Times New Roman"/>
          <w:sz w:val="24"/>
          <w:szCs w:val="24"/>
        </w:rPr>
        <w:t xml:space="preserve">ognitive </w:t>
      </w:r>
      <w:r w:rsidR="00476F34" w:rsidRPr="009D46D9">
        <w:rPr>
          <w:rFonts w:ascii="Times New Roman" w:hAnsi="Times New Roman" w:cs="Times New Roman"/>
          <w:sz w:val="24"/>
          <w:szCs w:val="24"/>
        </w:rPr>
        <w:t>V</w:t>
      </w:r>
      <w:r w:rsidRPr="009D46D9">
        <w:rPr>
          <w:rFonts w:ascii="Times New Roman" w:hAnsi="Times New Roman" w:cs="Times New Roman"/>
          <w:sz w:val="24"/>
          <w:szCs w:val="24"/>
        </w:rPr>
        <w:t>iew.</w:t>
      </w:r>
      <w:r w:rsidR="003B4D9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Journal of Management</w:t>
      </w:r>
      <w:r w:rsidRPr="009D46D9">
        <w:rPr>
          <w:rFonts w:ascii="Times New Roman" w:hAnsi="Times New Roman" w:cs="Times New Roman"/>
          <w:sz w:val="24"/>
          <w:szCs w:val="24"/>
        </w:rPr>
        <w:t xml:space="preserve"> 4: 676-702.</w:t>
      </w:r>
    </w:p>
    <w:p w14:paraId="347272D2" w14:textId="0FF4E434"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Beasley, Mark S., Joseph V. </w:t>
      </w:r>
      <w:proofErr w:type="spellStart"/>
      <w:r w:rsidRPr="009D46D9">
        <w:rPr>
          <w:rFonts w:ascii="Times New Roman" w:hAnsi="Times New Roman" w:cs="Times New Roman"/>
          <w:sz w:val="24"/>
          <w:szCs w:val="24"/>
        </w:rPr>
        <w:t>Carcello</w:t>
      </w:r>
      <w:proofErr w:type="spellEnd"/>
      <w:r w:rsidRPr="009D46D9">
        <w:rPr>
          <w:rFonts w:ascii="Times New Roman" w:hAnsi="Times New Roman" w:cs="Times New Roman"/>
          <w:sz w:val="24"/>
          <w:szCs w:val="24"/>
        </w:rPr>
        <w:t xml:space="preserve">, Dana R. Hermanson, and Paul D. </w:t>
      </w:r>
      <w:proofErr w:type="spellStart"/>
      <w:r w:rsidRPr="009D46D9">
        <w:rPr>
          <w:rFonts w:ascii="Times New Roman" w:hAnsi="Times New Roman" w:cs="Times New Roman"/>
          <w:sz w:val="24"/>
          <w:szCs w:val="24"/>
        </w:rPr>
        <w:t>Lapides</w:t>
      </w:r>
      <w:proofErr w:type="spellEnd"/>
      <w:r w:rsidR="0031597B" w:rsidRPr="009D46D9">
        <w:rPr>
          <w:rFonts w:ascii="Times New Roman" w:hAnsi="Times New Roman" w:cs="Times New Roman"/>
          <w:sz w:val="24"/>
          <w:szCs w:val="24"/>
        </w:rPr>
        <w:t xml:space="preserve">. 1999. </w:t>
      </w:r>
      <w:r w:rsidR="0031597B" w:rsidRPr="009D46D9">
        <w:rPr>
          <w:rFonts w:ascii="Times New Roman" w:hAnsi="Times New Roman" w:cs="Times New Roman"/>
          <w:i/>
          <w:sz w:val="24"/>
          <w:szCs w:val="24"/>
        </w:rPr>
        <w:t xml:space="preserve">Fraudulent </w:t>
      </w:r>
      <w:r w:rsidR="00476F34" w:rsidRPr="009D46D9">
        <w:rPr>
          <w:rFonts w:ascii="Times New Roman" w:hAnsi="Times New Roman" w:cs="Times New Roman"/>
          <w:i/>
          <w:sz w:val="24"/>
          <w:szCs w:val="24"/>
        </w:rPr>
        <w:t>F</w:t>
      </w:r>
      <w:r w:rsidR="0031597B" w:rsidRPr="009D46D9">
        <w:rPr>
          <w:rFonts w:ascii="Times New Roman" w:hAnsi="Times New Roman" w:cs="Times New Roman"/>
          <w:i/>
          <w:sz w:val="24"/>
          <w:szCs w:val="24"/>
        </w:rPr>
        <w:t xml:space="preserve">inancial </w:t>
      </w:r>
      <w:r w:rsidR="00476F34" w:rsidRPr="009D46D9">
        <w:rPr>
          <w:rFonts w:ascii="Times New Roman" w:hAnsi="Times New Roman" w:cs="Times New Roman"/>
          <w:i/>
          <w:sz w:val="24"/>
          <w:szCs w:val="24"/>
        </w:rPr>
        <w:t>R</w:t>
      </w:r>
      <w:r w:rsidR="0031597B" w:rsidRPr="009D46D9">
        <w:rPr>
          <w:rFonts w:ascii="Times New Roman" w:hAnsi="Times New Roman" w:cs="Times New Roman"/>
          <w:i/>
          <w:sz w:val="24"/>
          <w:szCs w:val="24"/>
        </w:rPr>
        <w:t xml:space="preserve">eporting 1987–1997: An </w:t>
      </w:r>
      <w:r w:rsidR="00476F34" w:rsidRPr="009D46D9">
        <w:rPr>
          <w:rFonts w:ascii="Times New Roman" w:hAnsi="Times New Roman" w:cs="Times New Roman"/>
          <w:i/>
          <w:sz w:val="24"/>
          <w:szCs w:val="24"/>
        </w:rPr>
        <w:t>A</w:t>
      </w:r>
      <w:r w:rsidR="0031597B" w:rsidRPr="009D46D9">
        <w:rPr>
          <w:rFonts w:ascii="Times New Roman" w:hAnsi="Times New Roman" w:cs="Times New Roman"/>
          <w:i/>
          <w:sz w:val="24"/>
          <w:szCs w:val="24"/>
        </w:rPr>
        <w:t xml:space="preserve">nalysis of U.S. </w:t>
      </w:r>
      <w:r w:rsidR="00476F34" w:rsidRPr="009D46D9">
        <w:rPr>
          <w:rFonts w:ascii="Times New Roman" w:hAnsi="Times New Roman" w:cs="Times New Roman"/>
          <w:i/>
          <w:sz w:val="24"/>
          <w:szCs w:val="24"/>
        </w:rPr>
        <w:t>P</w:t>
      </w:r>
      <w:r w:rsidR="0031597B" w:rsidRPr="009D46D9">
        <w:rPr>
          <w:rFonts w:ascii="Times New Roman" w:hAnsi="Times New Roman" w:cs="Times New Roman"/>
          <w:i/>
          <w:sz w:val="24"/>
          <w:szCs w:val="24"/>
        </w:rPr>
        <w:t xml:space="preserve">ublic </w:t>
      </w:r>
      <w:r w:rsidR="00476F34" w:rsidRPr="009D46D9">
        <w:rPr>
          <w:rFonts w:ascii="Times New Roman" w:hAnsi="Times New Roman" w:cs="Times New Roman"/>
          <w:i/>
          <w:sz w:val="24"/>
          <w:szCs w:val="24"/>
        </w:rPr>
        <w:t>C</w:t>
      </w:r>
      <w:r w:rsidR="0031597B" w:rsidRPr="009D46D9">
        <w:rPr>
          <w:rFonts w:ascii="Times New Roman" w:hAnsi="Times New Roman" w:cs="Times New Roman"/>
          <w:i/>
          <w:sz w:val="24"/>
          <w:szCs w:val="24"/>
        </w:rPr>
        <w:t>ompanies</w:t>
      </w:r>
      <w:r w:rsidR="0031597B" w:rsidRPr="009D46D9">
        <w:rPr>
          <w:rFonts w:ascii="Times New Roman" w:hAnsi="Times New Roman" w:cs="Times New Roman"/>
          <w:sz w:val="24"/>
          <w:szCs w:val="24"/>
        </w:rPr>
        <w:t>. New York: Committee of Sponsoring Organizations of the Treadway Commission.</w:t>
      </w:r>
    </w:p>
    <w:p w14:paraId="31478A91" w14:textId="66796349" w:rsidR="00034A17" w:rsidRPr="009D46D9" w:rsidRDefault="00034A17" w:rsidP="007C59FC">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Becker</w:t>
      </w:r>
      <w:r w:rsidR="006C4BE0" w:rsidRPr="009D46D9">
        <w:rPr>
          <w:rFonts w:ascii="Times New Roman" w:hAnsi="Times New Roman" w:cs="Times New Roman"/>
          <w:sz w:val="24"/>
          <w:szCs w:val="24"/>
        </w:rPr>
        <w:t>,</w:t>
      </w:r>
      <w:r w:rsidRPr="009D46D9">
        <w:rPr>
          <w:rFonts w:ascii="Times New Roman" w:hAnsi="Times New Roman" w:cs="Times New Roman"/>
          <w:sz w:val="24"/>
          <w:szCs w:val="24"/>
        </w:rPr>
        <w:t xml:space="preserve"> H</w:t>
      </w:r>
      <w:r w:rsidR="00A67CEB" w:rsidRPr="009D46D9">
        <w:rPr>
          <w:rFonts w:ascii="Times New Roman" w:hAnsi="Times New Roman" w:cs="Times New Roman"/>
          <w:sz w:val="24"/>
          <w:szCs w:val="24"/>
        </w:rPr>
        <w:t>oward</w:t>
      </w:r>
      <w:r w:rsidR="006C4BE0" w:rsidRPr="009D46D9">
        <w:rPr>
          <w:rFonts w:ascii="Times New Roman" w:hAnsi="Times New Roman" w:cs="Times New Roman"/>
          <w:sz w:val="24"/>
          <w:szCs w:val="24"/>
        </w:rPr>
        <w:t xml:space="preserve"> </w:t>
      </w:r>
      <w:r w:rsidRPr="009D46D9">
        <w:rPr>
          <w:rFonts w:ascii="Times New Roman" w:hAnsi="Times New Roman" w:cs="Times New Roman"/>
          <w:sz w:val="24"/>
          <w:szCs w:val="24"/>
        </w:rPr>
        <w:t>S</w:t>
      </w:r>
      <w:r w:rsidR="006C4BE0" w:rsidRPr="009D46D9">
        <w:rPr>
          <w:rFonts w:ascii="Times New Roman" w:hAnsi="Times New Roman" w:cs="Times New Roman"/>
          <w:sz w:val="24"/>
          <w:szCs w:val="24"/>
        </w:rPr>
        <w:t>.</w:t>
      </w:r>
      <w:r w:rsidRPr="009D46D9">
        <w:rPr>
          <w:rFonts w:ascii="Times New Roman" w:hAnsi="Times New Roman" w:cs="Times New Roman"/>
          <w:sz w:val="24"/>
          <w:szCs w:val="24"/>
        </w:rPr>
        <w:t xml:space="preserve"> 1963</w:t>
      </w:r>
      <w:r w:rsidR="006C4BE0"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 xml:space="preserve">Outsiders: </w:t>
      </w:r>
      <w:r w:rsidR="00512821" w:rsidRPr="009D46D9">
        <w:rPr>
          <w:rFonts w:ascii="Times New Roman" w:hAnsi="Times New Roman" w:cs="Times New Roman"/>
          <w:i/>
          <w:sz w:val="24"/>
          <w:szCs w:val="24"/>
        </w:rPr>
        <w:t>S</w:t>
      </w:r>
      <w:r w:rsidRPr="009D46D9">
        <w:rPr>
          <w:rFonts w:ascii="Times New Roman" w:hAnsi="Times New Roman" w:cs="Times New Roman"/>
          <w:i/>
          <w:sz w:val="24"/>
          <w:szCs w:val="24"/>
        </w:rPr>
        <w:t xml:space="preserve">tudies in the </w:t>
      </w:r>
      <w:r w:rsidR="00476F34" w:rsidRPr="009D46D9">
        <w:rPr>
          <w:rFonts w:ascii="Times New Roman" w:hAnsi="Times New Roman" w:cs="Times New Roman"/>
          <w:i/>
          <w:sz w:val="24"/>
          <w:szCs w:val="24"/>
        </w:rPr>
        <w:t>S</w:t>
      </w:r>
      <w:r w:rsidRPr="009D46D9">
        <w:rPr>
          <w:rFonts w:ascii="Times New Roman" w:hAnsi="Times New Roman" w:cs="Times New Roman"/>
          <w:i/>
          <w:sz w:val="24"/>
          <w:szCs w:val="24"/>
        </w:rPr>
        <w:t xml:space="preserve">ociology of </w:t>
      </w:r>
      <w:r w:rsidR="00476F34" w:rsidRPr="009D46D9">
        <w:rPr>
          <w:rFonts w:ascii="Times New Roman" w:hAnsi="Times New Roman" w:cs="Times New Roman"/>
          <w:i/>
          <w:sz w:val="24"/>
          <w:szCs w:val="24"/>
        </w:rPr>
        <w:t>D</w:t>
      </w:r>
      <w:r w:rsidRPr="009D46D9">
        <w:rPr>
          <w:rFonts w:ascii="Times New Roman" w:hAnsi="Times New Roman" w:cs="Times New Roman"/>
          <w:i/>
          <w:sz w:val="24"/>
          <w:szCs w:val="24"/>
        </w:rPr>
        <w:t>eviance</w:t>
      </w:r>
      <w:r w:rsidRPr="009D46D9">
        <w:rPr>
          <w:rFonts w:ascii="Times New Roman" w:hAnsi="Times New Roman" w:cs="Times New Roman"/>
          <w:sz w:val="24"/>
          <w:szCs w:val="24"/>
        </w:rPr>
        <w:t>. New York: The Free Press.</w:t>
      </w:r>
    </w:p>
    <w:p w14:paraId="556BF449" w14:textId="3EC48C1A" w:rsidR="006C4BE0" w:rsidRPr="009D46D9" w:rsidRDefault="00A67CEB" w:rsidP="006C4BE0">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Biegelman</w:t>
      </w:r>
      <w:proofErr w:type="spellEnd"/>
      <w:r w:rsidRPr="009D46D9">
        <w:rPr>
          <w:rFonts w:ascii="Times New Roman" w:hAnsi="Times New Roman" w:cs="Times New Roman"/>
          <w:sz w:val="24"/>
          <w:szCs w:val="24"/>
        </w:rPr>
        <w:t>, Martin T., and Joel T. Bartow.</w:t>
      </w:r>
      <w:r w:rsidR="00B714DB" w:rsidRPr="009D46D9">
        <w:rPr>
          <w:rFonts w:ascii="Times New Roman" w:hAnsi="Times New Roman" w:cs="Times New Roman"/>
          <w:sz w:val="24"/>
          <w:szCs w:val="24"/>
        </w:rPr>
        <w:t xml:space="preserve"> 2012. </w:t>
      </w:r>
      <w:r w:rsidR="00B714DB" w:rsidRPr="009D46D9">
        <w:rPr>
          <w:rFonts w:ascii="Times New Roman" w:hAnsi="Times New Roman" w:cs="Times New Roman"/>
          <w:i/>
          <w:sz w:val="24"/>
          <w:szCs w:val="24"/>
        </w:rPr>
        <w:t xml:space="preserve">Executive </w:t>
      </w:r>
      <w:r w:rsidR="00476F34" w:rsidRPr="009D46D9">
        <w:rPr>
          <w:rFonts w:ascii="Times New Roman" w:hAnsi="Times New Roman" w:cs="Times New Roman"/>
          <w:i/>
          <w:sz w:val="24"/>
          <w:szCs w:val="24"/>
        </w:rPr>
        <w:t>R</w:t>
      </w:r>
      <w:r w:rsidR="00B714DB" w:rsidRPr="009D46D9">
        <w:rPr>
          <w:rFonts w:ascii="Times New Roman" w:hAnsi="Times New Roman" w:cs="Times New Roman"/>
          <w:i/>
          <w:sz w:val="24"/>
          <w:szCs w:val="24"/>
        </w:rPr>
        <w:t xml:space="preserve">oadmap to </w:t>
      </w:r>
      <w:r w:rsidR="00476F34" w:rsidRPr="009D46D9">
        <w:rPr>
          <w:rFonts w:ascii="Times New Roman" w:hAnsi="Times New Roman" w:cs="Times New Roman"/>
          <w:i/>
          <w:sz w:val="24"/>
          <w:szCs w:val="24"/>
        </w:rPr>
        <w:t>F</w:t>
      </w:r>
      <w:r w:rsidR="00B714DB" w:rsidRPr="009D46D9">
        <w:rPr>
          <w:rFonts w:ascii="Times New Roman" w:hAnsi="Times New Roman" w:cs="Times New Roman"/>
          <w:i/>
          <w:sz w:val="24"/>
          <w:szCs w:val="24"/>
        </w:rPr>
        <w:t xml:space="preserve">raud </w:t>
      </w:r>
      <w:r w:rsidR="00476F34" w:rsidRPr="009D46D9">
        <w:rPr>
          <w:rFonts w:ascii="Times New Roman" w:hAnsi="Times New Roman" w:cs="Times New Roman"/>
          <w:i/>
          <w:sz w:val="24"/>
          <w:szCs w:val="24"/>
        </w:rPr>
        <w:t>P</w:t>
      </w:r>
      <w:r w:rsidR="00B714DB" w:rsidRPr="009D46D9">
        <w:rPr>
          <w:rFonts w:ascii="Times New Roman" w:hAnsi="Times New Roman" w:cs="Times New Roman"/>
          <w:i/>
          <w:sz w:val="24"/>
          <w:szCs w:val="24"/>
        </w:rPr>
        <w:t xml:space="preserve">revention and </w:t>
      </w:r>
      <w:r w:rsidR="00476F34" w:rsidRPr="009D46D9">
        <w:rPr>
          <w:rFonts w:ascii="Times New Roman" w:hAnsi="Times New Roman" w:cs="Times New Roman"/>
          <w:i/>
          <w:sz w:val="24"/>
          <w:szCs w:val="24"/>
        </w:rPr>
        <w:t>I</w:t>
      </w:r>
      <w:r w:rsidR="00B714DB" w:rsidRPr="009D46D9">
        <w:rPr>
          <w:rFonts w:ascii="Times New Roman" w:hAnsi="Times New Roman" w:cs="Times New Roman"/>
          <w:i/>
          <w:sz w:val="24"/>
          <w:szCs w:val="24"/>
        </w:rPr>
        <w:t xml:space="preserve">nternal </w:t>
      </w:r>
      <w:r w:rsidR="00476F34" w:rsidRPr="009D46D9">
        <w:rPr>
          <w:rFonts w:ascii="Times New Roman" w:hAnsi="Times New Roman" w:cs="Times New Roman"/>
          <w:i/>
          <w:sz w:val="24"/>
          <w:szCs w:val="24"/>
        </w:rPr>
        <w:t>C</w:t>
      </w:r>
      <w:r w:rsidR="00B714DB" w:rsidRPr="009D46D9">
        <w:rPr>
          <w:rFonts w:ascii="Times New Roman" w:hAnsi="Times New Roman" w:cs="Times New Roman"/>
          <w:i/>
          <w:sz w:val="24"/>
          <w:szCs w:val="24"/>
        </w:rPr>
        <w:t xml:space="preserve">ontrol: Creating a </w:t>
      </w:r>
      <w:r w:rsidR="00476F34" w:rsidRPr="009D46D9">
        <w:rPr>
          <w:rFonts w:ascii="Times New Roman" w:hAnsi="Times New Roman" w:cs="Times New Roman"/>
          <w:i/>
          <w:sz w:val="24"/>
          <w:szCs w:val="24"/>
        </w:rPr>
        <w:t>C</w:t>
      </w:r>
      <w:r w:rsidR="00B714DB" w:rsidRPr="009D46D9">
        <w:rPr>
          <w:rFonts w:ascii="Times New Roman" w:hAnsi="Times New Roman" w:cs="Times New Roman"/>
          <w:i/>
          <w:sz w:val="24"/>
          <w:szCs w:val="24"/>
        </w:rPr>
        <w:t xml:space="preserve">ulture of </w:t>
      </w:r>
      <w:r w:rsidR="00476F34" w:rsidRPr="009D46D9">
        <w:rPr>
          <w:rFonts w:ascii="Times New Roman" w:hAnsi="Times New Roman" w:cs="Times New Roman"/>
          <w:i/>
          <w:sz w:val="24"/>
          <w:szCs w:val="24"/>
        </w:rPr>
        <w:t>C</w:t>
      </w:r>
      <w:r w:rsidR="00B714DB" w:rsidRPr="009D46D9">
        <w:rPr>
          <w:rFonts w:ascii="Times New Roman" w:hAnsi="Times New Roman" w:cs="Times New Roman"/>
          <w:i/>
          <w:sz w:val="24"/>
          <w:szCs w:val="24"/>
        </w:rPr>
        <w:t>ompliance</w:t>
      </w:r>
      <w:r w:rsidR="00B714DB" w:rsidRPr="009D46D9">
        <w:rPr>
          <w:rFonts w:ascii="Times New Roman" w:hAnsi="Times New Roman" w:cs="Times New Roman"/>
          <w:sz w:val="24"/>
          <w:szCs w:val="24"/>
        </w:rPr>
        <w:t xml:space="preserve">. </w:t>
      </w:r>
      <w:r w:rsidR="00BF37B5" w:rsidRPr="009D46D9">
        <w:rPr>
          <w:rFonts w:ascii="Times New Roman" w:hAnsi="Times New Roman" w:cs="Times New Roman"/>
          <w:sz w:val="24"/>
          <w:szCs w:val="24"/>
        </w:rPr>
        <w:t xml:space="preserve">Hoboken, NJ: </w:t>
      </w:r>
      <w:r w:rsidR="00B714DB" w:rsidRPr="009D46D9">
        <w:rPr>
          <w:rFonts w:ascii="Times New Roman" w:hAnsi="Times New Roman" w:cs="Times New Roman"/>
          <w:sz w:val="24"/>
          <w:szCs w:val="24"/>
        </w:rPr>
        <w:t>John Wiley &amp; Sons.</w:t>
      </w:r>
    </w:p>
    <w:p w14:paraId="17EEA881" w14:textId="5466BAED"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Brown, M. Craig</w:t>
      </w:r>
      <w:r w:rsidR="0031597B" w:rsidRPr="009D46D9">
        <w:rPr>
          <w:rFonts w:ascii="Times New Roman" w:hAnsi="Times New Roman" w:cs="Times New Roman"/>
          <w:sz w:val="24"/>
          <w:szCs w:val="24"/>
        </w:rPr>
        <w:t xml:space="preserve">. 1982.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Administrative </w:t>
      </w:r>
      <w:r w:rsidR="00476F34"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uccession and </w:t>
      </w:r>
      <w:r w:rsidR="00476F34"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rganizational </w:t>
      </w:r>
      <w:r w:rsidR="00476F34"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erformance: The </w:t>
      </w:r>
      <w:r w:rsidR="00476F34"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uccession </w:t>
      </w:r>
      <w:r w:rsidR="00476F34" w:rsidRPr="009D46D9">
        <w:rPr>
          <w:rFonts w:ascii="Times New Roman" w:hAnsi="Times New Roman" w:cs="Times New Roman"/>
          <w:sz w:val="24"/>
          <w:szCs w:val="24"/>
        </w:rPr>
        <w:t>E</w:t>
      </w:r>
      <w:r w:rsidR="0031597B" w:rsidRPr="009D46D9">
        <w:rPr>
          <w:rFonts w:ascii="Times New Roman" w:hAnsi="Times New Roman" w:cs="Times New Roman"/>
          <w:sz w:val="24"/>
          <w:szCs w:val="24"/>
        </w:rPr>
        <w:t>ffect.</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 xml:space="preserve">Administrative Science Quarterly </w:t>
      </w:r>
      <w:r w:rsidR="0031597B" w:rsidRPr="009D46D9">
        <w:rPr>
          <w:rFonts w:ascii="Times New Roman" w:hAnsi="Times New Roman" w:cs="Times New Roman"/>
          <w:sz w:val="24"/>
          <w:szCs w:val="24"/>
        </w:rPr>
        <w:t>27: 1-16.</w:t>
      </w:r>
    </w:p>
    <w:p w14:paraId="39C30E2B" w14:textId="19AA6D8F"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Coakley, J</w:t>
      </w:r>
      <w:r w:rsidR="00A67CEB" w:rsidRPr="009D46D9">
        <w:rPr>
          <w:rFonts w:ascii="Times New Roman" w:hAnsi="Times New Roman" w:cs="Times New Roman"/>
          <w:sz w:val="24"/>
          <w:szCs w:val="24"/>
        </w:rPr>
        <w:t>ay</w:t>
      </w:r>
      <w:r w:rsidRPr="009D46D9">
        <w:rPr>
          <w:rFonts w:ascii="Times New Roman" w:hAnsi="Times New Roman" w:cs="Times New Roman"/>
          <w:sz w:val="24"/>
          <w:szCs w:val="24"/>
        </w:rPr>
        <w:t xml:space="preserve"> J. 2015. </w:t>
      </w:r>
      <w:r w:rsidRPr="009D46D9">
        <w:rPr>
          <w:rFonts w:ascii="Times New Roman" w:hAnsi="Times New Roman" w:cs="Times New Roman"/>
          <w:i/>
          <w:sz w:val="24"/>
          <w:szCs w:val="24"/>
        </w:rPr>
        <w:t xml:space="preserve">Sports in </w:t>
      </w:r>
      <w:r w:rsidR="00476F34" w:rsidRPr="009D46D9">
        <w:rPr>
          <w:rFonts w:ascii="Times New Roman" w:hAnsi="Times New Roman" w:cs="Times New Roman"/>
          <w:i/>
          <w:sz w:val="24"/>
          <w:szCs w:val="24"/>
        </w:rPr>
        <w:t>S</w:t>
      </w:r>
      <w:r w:rsidRPr="009D46D9">
        <w:rPr>
          <w:rFonts w:ascii="Times New Roman" w:hAnsi="Times New Roman" w:cs="Times New Roman"/>
          <w:i/>
          <w:sz w:val="24"/>
          <w:szCs w:val="24"/>
        </w:rPr>
        <w:t xml:space="preserve">ociety, </w:t>
      </w:r>
      <w:r w:rsidR="00476F34" w:rsidRPr="009D46D9">
        <w:rPr>
          <w:rFonts w:ascii="Times New Roman" w:hAnsi="Times New Roman" w:cs="Times New Roman"/>
          <w:i/>
          <w:sz w:val="24"/>
          <w:szCs w:val="24"/>
        </w:rPr>
        <w:t>I</w:t>
      </w:r>
      <w:r w:rsidRPr="009D46D9">
        <w:rPr>
          <w:rFonts w:ascii="Times New Roman" w:hAnsi="Times New Roman" w:cs="Times New Roman"/>
          <w:i/>
          <w:sz w:val="24"/>
          <w:szCs w:val="24"/>
        </w:rPr>
        <w:t xml:space="preserve">ssues and </w:t>
      </w:r>
      <w:r w:rsidR="00476F34" w:rsidRPr="009D46D9">
        <w:rPr>
          <w:rFonts w:ascii="Times New Roman" w:hAnsi="Times New Roman" w:cs="Times New Roman"/>
          <w:i/>
          <w:sz w:val="24"/>
          <w:szCs w:val="24"/>
        </w:rPr>
        <w:t>C</w:t>
      </w:r>
      <w:r w:rsidRPr="009D46D9">
        <w:rPr>
          <w:rFonts w:ascii="Times New Roman" w:hAnsi="Times New Roman" w:cs="Times New Roman"/>
          <w:i/>
          <w:sz w:val="24"/>
          <w:szCs w:val="24"/>
        </w:rPr>
        <w:t>ontroversies</w:t>
      </w:r>
      <w:r w:rsidRPr="009D46D9">
        <w:rPr>
          <w:rFonts w:ascii="Times New Roman" w:hAnsi="Times New Roman" w:cs="Times New Roman"/>
          <w:sz w:val="24"/>
          <w:szCs w:val="24"/>
        </w:rPr>
        <w:t>. Boston, MA: McGraw-Hill.</w:t>
      </w:r>
    </w:p>
    <w:p w14:paraId="0B034F08" w14:textId="1D515641" w:rsidR="0031597B" w:rsidRPr="009D46D9" w:rsidRDefault="00A67CE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Daboub</w:t>
      </w:r>
      <w:proofErr w:type="spellEnd"/>
      <w:r w:rsidRPr="009D46D9">
        <w:rPr>
          <w:rFonts w:ascii="Times New Roman" w:hAnsi="Times New Roman" w:cs="Times New Roman"/>
          <w:sz w:val="24"/>
          <w:szCs w:val="24"/>
        </w:rPr>
        <w:t xml:space="preserve">, Anthony J., Abdul MA Rasheed, Richard L. </w:t>
      </w:r>
      <w:proofErr w:type="spellStart"/>
      <w:r w:rsidRPr="009D46D9">
        <w:rPr>
          <w:rFonts w:ascii="Times New Roman" w:hAnsi="Times New Roman" w:cs="Times New Roman"/>
          <w:sz w:val="24"/>
          <w:szCs w:val="24"/>
        </w:rPr>
        <w:t>Priem</w:t>
      </w:r>
      <w:proofErr w:type="spellEnd"/>
      <w:r w:rsidRPr="009D46D9">
        <w:rPr>
          <w:rFonts w:ascii="Times New Roman" w:hAnsi="Times New Roman" w:cs="Times New Roman"/>
          <w:sz w:val="24"/>
          <w:szCs w:val="24"/>
        </w:rPr>
        <w:t>, and David Gray</w:t>
      </w:r>
      <w:r w:rsidR="0031597B" w:rsidRPr="009D46D9">
        <w:rPr>
          <w:rFonts w:ascii="Times New Roman" w:hAnsi="Times New Roman" w:cs="Times New Roman"/>
          <w:sz w:val="24"/>
          <w:szCs w:val="24"/>
        </w:rPr>
        <w:t xml:space="preserve">. 1995.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Top </w:t>
      </w:r>
      <w:r w:rsidR="00476F34"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anagement </w:t>
      </w:r>
      <w:r w:rsidR="00476F34"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eam </w:t>
      </w:r>
      <w:r w:rsidR="00476F34"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haracteristics and </w:t>
      </w:r>
      <w:r w:rsidR="00476F34"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orporate </w:t>
      </w:r>
      <w:r w:rsidR="00476F34" w:rsidRPr="009D46D9">
        <w:rPr>
          <w:rFonts w:ascii="Times New Roman" w:hAnsi="Times New Roman" w:cs="Times New Roman"/>
          <w:sz w:val="24"/>
          <w:szCs w:val="24"/>
        </w:rPr>
        <w:t>I</w:t>
      </w:r>
      <w:r w:rsidR="0031597B" w:rsidRPr="009D46D9">
        <w:rPr>
          <w:rFonts w:ascii="Times New Roman" w:hAnsi="Times New Roman" w:cs="Times New Roman"/>
          <w:sz w:val="24"/>
          <w:szCs w:val="24"/>
        </w:rPr>
        <w:t xml:space="preserve">llegal </w:t>
      </w:r>
      <w:r w:rsidR="00476F34" w:rsidRPr="009D46D9">
        <w:rPr>
          <w:rFonts w:ascii="Times New Roman" w:hAnsi="Times New Roman" w:cs="Times New Roman"/>
          <w:sz w:val="24"/>
          <w:szCs w:val="24"/>
        </w:rPr>
        <w:t>A</w:t>
      </w:r>
      <w:r w:rsidR="0031597B" w:rsidRPr="009D46D9">
        <w:rPr>
          <w:rFonts w:ascii="Times New Roman" w:hAnsi="Times New Roman" w:cs="Times New Roman"/>
          <w:sz w:val="24"/>
          <w:szCs w:val="24"/>
        </w:rPr>
        <w:t>ctivity.</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Academy of Management Review</w:t>
      </w:r>
      <w:r w:rsidR="0031597B" w:rsidRPr="009D46D9">
        <w:rPr>
          <w:rFonts w:ascii="Times New Roman" w:hAnsi="Times New Roman" w:cs="Times New Roman"/>
          <w:sz w:val="24"/>
          <w:szCs w:val="24"/>
        </w:rPr>
        <w:t xml:space="preserve"> 20: 138-170.</w:t>
      </w:r>
    </w:p>
    <w:p w14:paraId="18FB9D5B" w14:textId="5AF8FEBC"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lastRenderedPageBreak/>
        <w:t>Day, David V., Sandy Gordon, and Corinna Fink</w:t>
      </w:r>
      <w:r w:rsidR="0031597B" w:rsidRPr="009D46D9">
        <w:rPr>
          <w:rFonts w:ascii="Times New Roman" w:hAnsi="Times New Roman" w:cs="Times New Roman"/>
          <w:sz w:val="24"/>
          <w:szCs w:val="24"/>
        </w:rPr>
        <w:t xml:space="preserve">. 2012.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The </w:t>
      </w:r>
      <w:r w:rsidR="00476F34"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porting </w:t>
      </w:r>
      <w:r w:rsidR="00476F34" w:rsidRPr="009D46D9">
        <w:rPr>
          <w:rFonts w:ascii="Times New Roman" w:hAnsi="Times New Roman" w:cs="Times New Roman"/>
          <w:sz w:val="24"/>
          <w:szCs w:val="24"/>
        </w:rPr>
        <w:t>L</w:t>
      </w:r>
      <w:r w:rsidR="0031597B" w:rsidRPr="009D46D9">
        <w:rPr>
          <w:rFonts w:ascii="Times New Roman" w:hAnsi="Times New Roman" w:cs="Times New Roman"/>
          <w:sz w:val="24"/>
          <w:szCs w:val="24"/>
        </w:rPr>
        <w:t xml:space="preserve">ife: Exploring </w:t>
      </w:r>
      <w:r w:rsidR="00476F34"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rganizations </w:t>
      </w:r>
      <w:r w:rsidR="00476F34"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hrough the </w:t>
      </w:r>
      <w:r w:rsidR="00476F34" w:rsidRPr="009D46D9">
        <w:rPr>
          <w:rFonts w:ascii="Times New Roman" w:hAnsi="Times New Roman" w:cs="Times New Roman"/>
          <w:sz w:val="24"/>
          <w:szCs w:val="24"/>
        </w:rPr>
        <w:t>L</w:t>
      </w:r>
      <w:r w:rsidR="0031597B" w:rsidRPr="009D46D9">
        <w:rPr>
          <w:rFonts w:ascii="Times New Roman" w:hAnsi="Times New Roman" w:cs="Times New Roman"/>
          <w:sz w:val="24"/>
          <w:szCs w:val="24"/>
        </w:rPr>
        <w:t xml:space="preserve">ens of </w:t>
      </w:r>
      <w:r w:rsidR="00476F34" w:rsidRPr="009D46D9">
        <w:rPr>
          <w:rFonts w:ascii="Times New Roman" w:hAnsi="Times New Roman" w:cs="Times New Roman"/>
          <w:sz w:val="24"/>
          <w:szCs w:val="24"/>
        </w:rPr>
        <w:t>S</w:t>
      </w:r>
      <w:r w:rsidR="0031597B" w:rsidRPr="009D46D9">
        <w:rPr>
          <w:rFonts w:ascii="Times New Roman" w:hAnsi="Times New Roman" w:cs="Times New Roman"/>
          <w:sz w:val="24"/>
          <w:szCs w:val="24"/>
        </w:rPr>
        <w:t>port.</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The Academy of Management Annals</w:t>
      </w:r>
      <w:r w:rsidR="0031597B" w:rsidRPr="009D46D9">
        <w:rPr>
          <w:rFonts w:ascii="Times New Roman" w:hAnsi="Times New Roman" w:cs="Times New Roman"/>
          <w:sz w:val="24"/>
          <w:szCs w:val="24"/>
        </w:rPr>
        <w:t xml:space="preserve"> 6: 397-433.</w:t>
      </w:r>
    </w:p>
    <w:p w14:paraId="07D06F6C" w14:textId="3917A3F0" w:rsidR="0031597B" w:rsidRPr="009D46D9" w:rsidRDefault="00A67CE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Dilchert</w:t>
      </w:r>
      <w:proofErr w:type="spellEnd"/>
      <w:r w:rsidRPr="009D46D9">
        <w:rPr>
          <w:rFonts w:ascii="Times New Roman" w:hAnsi="Times New Roman" w:cs="Times New Roman"/>
          <w:sz w:val="24"/>
          <w:szCs w:val="24"/>
        </w:rPr>
        <w:t>, Stephan, Deniz S. Ones, Robert D. Davis, and Cary D. Rostow</w:t>
      </w:r>
      <w:r w:rsidR="0031597B" w:rsidRPr="009D46D9">
        <w:rPr>
          <w:rFonts w:ascii="Times New Roman" w:hAnsi="Times New Roman" w:cs="Times New Roman"/>
          <w:sz w:val="24"/>
          <w:szCs w:val="24"/>
        </w:rPr>
        <w:t xml:space="preserve">. 2007.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Cognitive </w:t>
      </w:r>
      <w:r w:rsidR="00476F34" w:rsidRPr="009D46D9">
        <w:rPr>
          <w:rFonts w:ascii="Times New Roman" w:hAnsi="Times New Roman" w:cs="Times New Roman"/>
          <w:sz w:val="24"/>
          <w:szCs w:val="24"/>
        </w:rPr>
        <w:t>A</w:t>
      </w:r>
      <w:r w:rsidR="0031597B" w:rsidRPr="009D46D9">
        <w:rPr>
          <w:rFonts w:ascii="Times New Roman" w:hAnsi="Times New Roman" w:cs="Times New Roman"/>
          <w:sz w:val="24"/>
          <w:szCs w:val="24"/>
        </w:rPr>
        <w:t xml:space="preserve">bility </w:t>
      </w:r>
      <w:r w:rsidR="00476F34"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redicts </w:t>
      </w:r>
      <w:r w:rsidR="00476F34"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bjectively </w:t>
      </w:r>
      <w:r w:rsidR="00476F34"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easured </w:t>
      </w:r>
      <w:r w:rsidR="00476F34"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ounterproductive </w:t>
      </w:r>
      <w:r w:rsidR="00476F34" w:rsidRPr="009D46D9">
        <w:rPr>
          <w:rFonts w:ascii="Times New Roman" w:hAnsi="Times New Roman" w:cs="Times New Roman"/>
          <w:sz w:val="24"/>
          <w:szCs w:val="24"/>
        </w:rPr>
        <w:t>W</w:t>
      </w:r>
      <w:r w:rsidR="0031597B" w:rsidRPr="009D46D9">
        <w:rPr>
          <w:rFonts w:ascii="Times New Roman" w:hAnsi="Times New Roman" w:cs="Times New Roman"/>
          <w:sz w:val="24"/>
          <w:szCs w:val="24"/>
        </w:rPr>
        <w:t xml:space="preserve">ork </w:t>
      </w:r>
      <w:r w:rsidR="00476F34" w:rsidRPr="009D46D9">
        <w:rPr>
          <w:rFonts w:ascii="Times New Roman" w:hAnsi="Times New Roman" w:cs="Times New Roman"/>
          <w:sz w:val="24"/>
          <w:szCs w:val="24"/>
        </w:rPr>
        <w:t>B</w:t>
      </w:r>
      <w:r w:rsidR="0031597B" w:rsidRPr="009D46D9">
        <w:rPr>
          <w:rFonts w:ascii="Times New Roman" w:hAnsi="Times New Roman" w:cs="Times New Roman"/>
          <w:sz w:val="24"/>
          <w:szCs w:val="24"/>
        </w:rPr>
        <w:t>ehaviors.</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Applied Psychology</w:t>
      </w:r>
      <w:r w:rsidR="0031597B" w:rsidRPr="009D46D9">
        <w:rPr>
          <w:rFonts w:ascii="Times New Roman" w:hAnsi="Times New Roman" w:cs="Times New Roman"/>
          <w:sz w:val="24"/>
          <w:szCs w:val="24"/>
        </w:rPr>
        <w:t xml:space="preserve"> 92: 616</w:t>
      </w:r>
      <w:r w:rsidR="006C4BE0" w:rsidRPr="009D46D9">
        <w:rPr>
          <w:rFonts w:ascii="Times New Roman" w:hAnsi="Times New Roman" w:cs="Times New Roman"/>
          <w:sz w:val="24"/>
          <w:szCs w:val="24"/>
        </w:rPr>
        <w:t>-627</w:t>
      </w:r>
      <w:r w:rsidR="0031597B" w:rsidRPr="009D46D9">
        <w:rPr>
          <w:rFonts w:ascii="Times New Roman" w:hAnsi="Times New Roman" w:cs="Times New Roman"/>
          <w:sz w:val="24"/>
          <w:szCs w:val="24"/>
        </w:rPr>
        <w:t xml:space="preserve">. </w:t>
      </w:r>
    </w:p>
    <w:p w14:paraId="624F4106" w14:textId="75FAFF0E"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Farrell, Kathleen A., and David A. </w:t>
      </w:r>
      <w:proofErr w:type="spellStart"/>
      <w:r w:rsidRPr="009D46D9">
        <w:rPr>
          <w:rFonts w:ascii="Times New Roman" w:hAnsi="Times New Roman" w:cs="Times New Roman"/>
          <w:sz w:val="24"/>
          <w:szCs w:val="24"/>
        </w:rPr>
        <w:t>Whidbee</w:t>
      </w:r>
      <w:proofErr w:type="spellEnd"/>
      <w:r w:rsidR="0031597B" w:rsidRPr="009D46D9">
        <w:rPr>
          <w:rFonts w:ascii="Times New Roman" w:hAnsi="Times New Roman" w:cs="Times New Roman"/>
          <w:sz w:val="24"/>
          <w:szCs w:val="24"/>
        </w:rPr>
        <w:t xml:space="preserve">. 2003.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Impact of </w:t>
      </w:r>
      <w:r w:rsidR="00476F34" w:rsidRPr="009D46D9">
        <w:rPr>
          <w:rFonts w:ascii="Times New Roman" w:hAnsi="Times New Roman" w:cs="Times New Roman"/>
          <w:sz w:val="24"/>
          <w:szCs w:val="24"/>
        </w:rPr>
        <w:t>F</w:t>
      </w:r>
      <w:r w:rsidR="0031597B" w:rsidRPr="009D46D9">
        <w:rPr>
          <w:rFonts w:ascii="Times New Roman" w:hAnsi="Times New Roman" w:cs="Times New Roman"/>
          <w:sz w:val="24"/>
          <w:szCs w:val="24"/>
        </w:rPr>
        <w:t xml:space="preserve">irm </w:t>
      </w:r>
      <w:r w:rsidR="00476F34"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erformance </w:t>
      </w:r>
      <w:r w:rsidR="00476F34"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xpectations on CEO </w:t>
      </w:r>
      <w:r w:rsidR="00476F34"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urnover and </w:t>
      </w:r>
      <w:r w:rsidR="00476F34"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eplacement </w:t>
      </w:r>
      <w:r w:rsidR="00476F34" w:rsidRPr="009D46D9">
        <w:rPr>
          <w:rFonts w:ascii="Times New Roman" w:hAnsi="Times New Roman" w:cs="Times New Roman"/>
          <w:sz w:val="24"/>
          <w:szCs w:val="24"/>
        </w:rPr>
        <w:t>D</w:t>
      </w:r>
      <w:r w:rsidR="0031597B" w:rsidRPr="009D46D9">
        <w:rPr>
          <w:rFonts w:ascii="Times New Roman" w:hAnsi="Times New Roman" w:cs="Times New Roman"/>
          <w:sz w:val="24"/>
          <w:szCs w:val="24"/>
        </w:rPr>
        <w:t>ecisions.</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Accounting and Economics</w:t>
      </w:r>
      <w:r w:rsidR="0031597B" w:rsidRPr="009D46D9">
        <w:rPr>
          <w:rFonts w:ascii="Times New Roman" w:hAnsi="Times New Roman" w:cs="Times New Roman"/>
          <w:sz w:val="24"/>
          <w:szCs w:val="24"/>
        </w:rPr>
        <w:t xml:space="preserve"> 36: 165-196. </w:t>
      </w:r>
    </w:p>
    <w:p w14:paraId="45CB6F90" w14:textId="4EDFACF4"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Ferrell, </w:t>
      </w:r>
      <w:proofErr w:type="spellStart"/>
      <w:r w:rsidRPr="009D46D9">
        <w:rPr>
          <w:rFonts w:ascii="Times New Roman" w:hAnsi="Times New Roman" w:cs="Times New Roman"/>
          <w:sz w:val="24"/>
          <w:szCs w:val="24"/>
        </w:rPr>
        <w:t>Odies</w:t>
      </w:r>
      <w:proofErr w:type="spellEnd"/>
      <w:r w:rsidRPr="009D46D9">
        <w:rPr>
          <w:rFonts w:ascii="Times New Roman" w:hAnsi="Times New Roman" w:cs="Times New Roman"/>
          <w:sz w:val="24"/>
          <w:szCs w:val="24"/>
        </w:rPr>
        <w:t xml:space="preserve"> C., and Linda Ferrell</w:t>
      </w:r>
      <w:r w:rsidR="0031597B" w:rsidRPr="009D46D9">
        <w:rPr>
          <w:rFonts w:ascii="Times New Roman" w:hAnsi="Times New Roman" w:cs="Times New Roman"/>
          <w:sz w:val="24"/>
          <w:szCs w:val="24"/>
        </w:rPr>
        <w:t xml:space="preserve">. 2011.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The </w:t>
      </w:r>
      <w:r w:rsidR="00476F34"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esponsibility and </w:t>
      </w:r>
      <w:r w:rsidR="00476F34" w:rsidRPr="009D46D9">
        <w:rPr>
          <w:rFonts w:ascii="Times New Roman" w:hAnsi="Times New Roman" w:cs="Times New Roman"/>
          <w:sz w:val="24"/>
          <w:szCs w:val="24"/>
        </w:rPr>
        <w:t>A</w:t>
      </w:r>
      <w:r w:rsidR="0031597B" w:rsidRPr="009D46D9">
        <w:rPr>
          <w:rFonts w:ascii="Times New Roman" w:hAnsi="Times New Roman" w:cs="Times New Roman"/>
          <w:sz w:val="24"/>
          <w:szCs w:val="24"/>
        </w:rPr>
        <w:t xml:space="preserve">ccountability of CEOs: The </w:t>
      </w:r>
      <w:r w:rsidR="00476F34" w:rsidRPr="009D46D9">
        <w:rPr>
          <w:rFonts w:ascii="Times New Roman" w:hAnsi="Times New Roman" w:cs="Times New Roman"/>
          <w:sz w:val="24"/>
          <w:szCs w:val="24"/>
        </w:rPr>
        <w:t>L</w:t>
      </w:r>
      <w:r w:rsidR="0031597B" w:rsidRPr="009D46D9">
        <w:rPr>
          <w:rFonts w:ascii="Times New Roman" w:hAnsi="Times New Roman" w:cs="Times New Roman"/>
          <w:sz w:val="24"/>
          <w:szCs w:val="24"/>
        </w:rPr>
        <w:t xml:space="preserve">ast </w:t>
      </w:r>
      <w:r w:rsidR="00476F34" w:rsidRPr="009D46D9">
        <w:rPr>
          <w:rFonts w:ascii="Times New Roman" w:hAnsi="Times New Roman" w:cs="Times New Roman"/>
          <w:sz w:val="24"/>
          <w:szCs w:val="24"/>
        </w:rPr>
        <w:t>I</w:t>
      </w:r>
      <w:r w:rsidR="0031597B" w:rsidRPr="009D46D9">
        <w:rPr>
          <w:rFonts w:ascii="Times New Roman" w:hAnsi="Times New Roman" w:cs="Times New Roman"/>
          <w:sz w:val="24"/>
          <w:szCs w:val="24"/>
        </w:rPr>
        <w:t>nterview with Ken Lay.</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Business Ethics</w:t>
      </w:r>
      <w:r w:rsidR="0031597B" w:rsidRPr="009D46D9">
        <w:rPr>
          <w:rFonts w:ascii="Times New Roman" w:hAnsi="Times New Roman" w:cs="Times New Roman"/>
          <w:sz w:val="24"/>
          <w:szCs w:val="24"/>
        </w:rPr>
        <w:t xml:space="preserve"> 100: 209-219.</w:t>
      </w:r>
    </w:p>
    <w:p w14:paraId="2883C50D" w14:textId="13195BB3"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Foreman, J</w:t>
      </w:r>
      <w:r w:rsidR="00A67CEB" w:rsidRPr="009D46D9">
        <w:rPr>
          <w:rFonts w:ascii="Times New Roman" w:hAnsi="Times New Roman" w:cs="Times New Roman"/>
          <w:sz w:val="24"/>
          <w:szCs w:val="24"/>
        </w:rPr>
        <w:t>eremy</w:t>
      </w:r>
      <w:r w:rsidRPr="009D46D9">
        <w:rPr>
          <w:rFonts w:ascii="Times New Roman" w:hAnsi="Times New Roman" w:cs="Times New Roman"/>
          <w:sz w:val="24"/>
          <w:szCs w:val="24"/>
        </w:rPr>
        <w:t xml:space="preserve"> J., </w:t>
      </w:r>
      <w:r w:rsidR="00A67CEB" w:rsidRPr="009D46D9">
        <w:rPr>
          <w:rFonts w:ascii="Times New Roman" w:hAnsi="Times New Roman" w:cs="Times New Roman"/>
          <w:sz w:val="24"/>
          <w:szCs w:val="24"/>
        </w:rPr>
        <w:t>and Brian P.</w:t>
      </w:r>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Soebbing</w:t>
      </w:r>
      <w:proofErr w:type="spellEnd"/>
      <w:r w:rsidRPr="009D46D9">
        <w:rPr>
          <w:rFonts w:ascii="Times New Roman" w:hAnsi="Times New Roman" w:cs="Times New Roman"/>
          <w:sz w:val="24"/>
          <w:szCs w:val="24"/>
        </w:rPr>
        <w:t xml:space="preserve">. 2015. </w:t>
      </w:r>
      <w:r w:rsidR="00476F34" w:rsidRPr="009D46D9">
        <w:rPr>
          <w:rFonts w:ascii="Times New Roman" w:hAnsi="Times New Roman" w:cs="Times New Roman"/>
          <w:sz w:val="24"/>
          <w:szCs w:val="24"/>
        </w:rPr>
        <w:t>“</w:t>
      </w:r>
      <w:r w:rsidRPr="009D46D9">
        <w:rPr>
          <w:rFonts w:ascii="Times New Roman" w:hAnsi="Times New Roman" w:cs="Times New Roman"/>
          <w:sz w:val="24"/>
          <w:szCs w:val="24"/>
        </w:rPr>
        <w:t xml:space="preserve">The </w:t>
      </w:r>
      <w:r w:rsidR="00476F34" w:rsidRPr="009D46D9">
        <w:rPr>
          <w:rFonts w:ascii="Times New Roman" w:hAnsi="Times New Roman" w:cs="Times New Roman"/>
          <w:sz w:val="24"/>
          <w:szCs w:val="24"/>
        </w:rPr>
        <w:t>R</w:t>
      </w:r>
      <w:r w:rsidRPr="009D46D9">
        <w:rPr>
          <w:rFonts w:ascii="Times New Roman" w:hAnsi="Times New Roman" w:cs="Times New Roman"/>
          <w:sz w:val="24"/>
          <w:szCs w:val="24"/>
        </w:rPr>
        <w:t xml:space="preserve">ole of </w:t>
      </w:r>
      <w:r w:rsidR="00476F34" w:rsidRPr="009D46D9">
        <w:rPr>
          <w:rFonts w:ascii="Times New Roman" w:hAnsi="Times New Roman" w:cs="Times New Roman"/>
          <w:sz w:val="24"/>
          <w:szCs w:val="24"/>
        </w:rPr>
        <w:t>C</w:t>
      </w:r>
      <w:r w:rsidRPr="009D46D9">
        <w:rPr>
          <w:rFonts w:ascii="Times New Roman" w:hAnsi="Times New Roman" w:cs="Times New Roman"/>
          <w:sz w:val="24"/>
          <w:szCs w:val="24"/>
        </w:rPr>
        <w:t xml:space="preserve">andidate </w:t>
      </w:r>
      <w:r w:rsidR="00476F34" w:rsidRPr="009D46D9">
        <w:rPr>
          <w:rFonts w:ascii="Times New Roman" w:hAnsi="Times New Roman" w:cs="Times New Roman"/>
          <w:sz w:val="24"/>
          <w:szCs w:val="24"/>
        </w:rPr>
        <w:t>A</w:t>
      </w:r>
      <w:r w:rsidRPr="009D46D9">
        <w:rPr>
          <w:rFonts w:ascii="Times New Roman" w:hAnsi="Times New Roman" w:cs="Times New Roman"/>
          <w:sz w:val="24"/>
          <w:szCs w:val="24"/>
        </w:rPr>
        <w:t xml:space="preserve">vailability in CEO </w:t>
      </w:r>
      <w:r w:rsidR="00476F34" w:rsidRPr="009D46D9">
        <w:rPr>
          <w:rFonts w:ascii="Times New Roman" w:hAnsi="Times New Roman" w:cs="Times New Roman"/>
          <w:sz w:val="24"/>
          <w:szCs w:val="24"/>
        </w:rPr>
        <w:t>D</w:t>
      </w:r>
      <w:r w:rsidRPr="009D46D9">
        <w:rPr>
          <w:rFonts w:ascii="Times New Roman" w:hAnsi="Times New Roman" w:cs="Times New Roman"/>
          <w:sz w:val="24"/>
          <w:szCs w:val="24"/>
        </w:rPr>
        <w:t xml:space="preserve">ismissals: An </w:t>
      </w:r>
      <w:r w:rsidR="00476F34" w:rsidRPr="009D46D9">
        <w:rPr>
          <w:rFonts w:ascii="Times New Roman" w:hAnsi="Times New Roman" w:cs="Times New Roman"/>
          <w:sz w:val="24"/>
          <w:szCs w:val="24"/>
        </w:rPr>
        <w:t>E</w:t>
      </w:r>
      <w:r w:rsidRPr="009D46D9">
        <w:rPr>
          <w:rFonts w:ascii="Times New Roman" w:hAnsi="Times New Roman" w:cs="Times New Roman"/>
          <w:sz w:val="24"/>
          <w:szCs w:val="24"/>
        </w:rPr>
        <w:t>xamination of the National Football League.</w:t>
      </w:r>
      <w:r w:rsidR="00476F34"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Journal of Management Policy and Practice</w:t>
      </w:r>
      <w:r w:rsidRPr="009D46D9">
        <w:rPr>
          <w:rFonts w:ascii="Times New Roman" w:hAnsi="Times New Roman" w:cs="Times New Roman"/>
          <w:sz w:val="24"/>
          <w:szCs w:val="24"/>
        </w:rPr>
        <w:t xml:space="preserve"> 16: 11-25.</w:t>
      </w:r>
    </w:p>
    <w:p w14:paraId="622B401D" w14:textId="49B07F88"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Fredrickson, James W., Donald C. Hambrick, and Sara </w:t>
      </w:r>
      <w:proofErr w:type="spellStart"/>
      <w:r w:rsidRPr="009D46D9">
        <w:rPr>
          <w:rFonts w:ascii="Times New Roman" w:hAnsi="Times New Roman" w:cs="Times New Roman"/>
          <w:sz w:val="24"/>
          <w:szCs w:val="24"/>
        </w:rPr>
        <w:t>Baumrin</w:t>
      </w:r>
      <w:proofErr w:type="spellEnd"/>
      <w:r w:rsidR="0031597B" w:rsidRPr="009D46D9">
        <w:rPr>
          <w:rFonts w:ascii="Times New Roman" w:hAnsi="Times New Roman" w:cs="Times New Roman"/>
          <w:sz w:val="24"/>
          <w:szCs w:val="24"/>
        </w:rPr>
        <w:t xml:space="preserve">. 1988.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A </w:t>
      </w:r>
      <w:r w:rsidR="00476F34"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odel of CEO </w:t>
      </w:r>
      <w:r w:rsidR="00476F34" w:rsidRPr="009D46D9">
        <w:rPr>
          <w:rFonts w:ascii="Times New Roman" w:hAnsi="Times New Roman" w:cs="Times New Roman"/>
          <w:sz w:val="24"/>
          <w:szCs w:val="24"/>
        </w:rPr>
        <w:t>D</w:t>
      </w:r>
      <w:r w:rsidR="0031597B" w:rsidRPr="009D46D9">
        <w:rPr>
          <w:rFonts w:ascii="Times New Roman" w:hAnsi="Times New Roman" w:cs="Times New Roman"/>
          <w:sz w:val="24"/>
          <w:szCs w:val="24"/>
        </w:rPr>
        <w:t>ismissal.</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Academy of Management Review</w:t>
      </w:r>
      <w:r w:rsidR="0031597B" w:rsidRPr="009D46D9">
        <w:rPr>
          <w:rFonts w:ascii="Times New Roman" w:hAnsi="Times New Roman" w:cs="Times New Roman"/>
          <w:sz w:val="24"/>
          <w:szCs w:val="24"/>
        </w:rPr>
        <w:t xml:space="preserve"> 13: 255-270.</w:t>
      </w:r>
    </w:p>
    <w:p w14:paraId="16EC58CB" w14:textId="5A0D422C" w:rsidR="00BF37B5" w:rsidRPr="009D46D9" w:rsidRDefault="00A67CE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Gangloff</w:t>
      </w:r>
      <w:proofErr w:type="spellEnd"/>
      <w:r w:rsidRPr="009D46D9">
        <w:rPr>
          <w:rFonts w:ascii="Times New Roman" w:hAnsi="Times New Roman" w:cs="Times New Roman"/>
          <w:sz w:val="24"/>
          <w:szCs w:val="24"/>
        </w:rPr>
        <w:t>, K. Ashley, Brian L. Connelly, and Christopher L. Shook</w:t>
      </w:r>
      <w:r w:rsidR="00BF37B5" w:rsidRPr="009D46D9">
        <w:rPr>
          <w:rFonts w:ascii="Times New Roman" w:hAnsi="Times New Roman" w:cs="Times New Roman"/>
          <w:sz w:val="24"/>
          <w:szCs w:val="24"/>
        </w:rPr>
        <w:t xml:space="preserve">. 2016. </w:t>
      </w:r>
      <w:r w:rsidR="00476F34" w:rsidRPr="009D46D9">
        <w:rPr>
          <w:rFonts w:ascii="Times New Roman" w:hAnsi="Times New Roman" w:cs="Times New Roman"/>
          <w:sz w:val="24"/>
          <w:szCs w:val="24"/>
        </w:rPr>
        <w:t>“</w:t>
      </w:r>
      <w:r w:rsidR="00BF37B5" w:rsidRPr="009D46D9">
        <w:rPr>
          <w:rFonts w:ascii="Times New Roman" w:hAnsi="Times New Roman" w:cs="Times New Roman"/>
          <w:sz w:val="24"/>
          <w:szCs w:val="24"/>
        </w:rPr>
        <w:t xml:space="preserve">Of </w:t>
      </w:r>
      <w:r w:rsidR="00476F34" w:rsidRPr="009D46D9">
        <w:rPr>
          <w:rFonts w:ascii="Times New Roman" w:hAnsi="Times New Roman" w:cs="Times New Roman"/>
          <w:sz w:val="24"/>
          <w:szCs w:val="24"/>
        </w:rPr>
        <w:t>S</w:t>
      </w:r>
      <w:r w:rsidR="00BF37B5" w:rsidRPr="009D46D9">
        <w:rPr>
          <w:rFonts w:ascii="Times New Roman" w:hAnsi="Times New Roman" w:cs="Times New Roman"/>
          <w:sz w:val="24"/>
          <w:szCs w:val="24"/>
        </w:rPr>
        <w:t xml:space="preserve">capegoats and </w:t>
      </w:r>
      <w:r w:rsidR="00476F34" w:rsidRPr="009D46D9">
        <w:rPr>
          <w:rFonts w:ascii="Times New Roman" w:hAnsi="Times New Roman" w:cs="Times New Roman"/>
          <w:sz w:val="24"/>
          <w:szCs w:val="24"/>
        </w:rPr>
        <w:t>S</w:t>
      </w:r>
      <w:r w:rsidR="00BF37B5" w:rsidRPr="009D46D9">
        <w:rPr>
          <w:rFonts w:ascii="Times New Roman" w:hAnsi="Times New Roman" w:cs="Times New Roman"/>
          <w:sz w:val="24"/>
          <w:szCs w:val="24"/>
        </w:rPr>
        <w:t xml:space="preserve">ignals: Investor </w:t>
      </w:r>
      <w:r w:rsidR="00476F34" w:rsidRPr="009D46D9">
        <w:rPr>
          <w:rFonts w:ascii="Times New Roman" w:hAnsi="Times New Roman" w:cs="Times New Roman"/>
          <w:sz w:val="24"/>
          <w:szCs w:val="24"/>
        </w:rPr>
        <w:t>R</w:t>
      </w:r>
      <w:r w:rsidR="00BF37B5" w:rsidRPr="009D46D9">
        <w:rPr>
          <w:rFonts w:ascii="Times New Roman" w:hAnsi="Times New Roman" w:cs="Times New Roman"/>
          <w:sz w:val="24"/>
          <w:szCs w:val="24"/>
        </w:rPr>
        <w:t xml:space="preserve">eactions to CEO </w:t>
      </w:r>
      <w:r w:rsidR="00476F34" w:rsidRPr="009D46D9">
        <w:rPr>
          <w:rFonts w:ascii="Times New Roman" w:hAnsi="Times New Roman" w:cs="Times New Roman"/>
          <w:sz w:val="24"/>
          <w:szCs w:val="24"/>
        </w:rPr>
        <w:t>S</w:t>
      </w:r>
      <w:r w:rsidR="00BF37B5" w:rsidRPr="009D46D9">
        <w:rPr>
          <w:rFonts w:ascii="Times New Roman" w:hAnsi="Times New Roman" w:cs="Times New Roman"/>
          <w:sz w:val="24"/>
          <w:szCs w:val="24"/>
        </w:rPr>
        <w:t xml:space="preserve">uccession in the </w:t>
      </w:r>
      <w:r w:rsidR="00476F34" w:rsidRPr="009D46D9">
        <w:rPr>
          <w:rFonts w:ascii="Times New Roman" w:hAnsi="Times New Roman" w:cs="Times New Roman"/>
          <w:sz w:val="24"/>
          <w:szCs w:val="24"/>
        </w:rPr>
        <w:t>A</w:t>
      </w:r>
      <w:r w:rsidR="00BF37B5" w:rsidRPr="009D46D9">
        <w:rPr>
          <w:rFonts w:ascii="Times New Roman" w:hAnsi="Times New Roman" w:cs="Times New Roman"/>
          <w:sz w:val="24"/>
          <w:szCs w:val="24"/>
        </w:rPr>
        <w:t xml:space="preserve">ftermath of </w:t>
      </w:r>
      <w:r w:rsidR="00476F34" w:rsidRPr="009D46D9">
        <w:rPr>
          <w:rFonts w:ascii="Times New Roman" w:hAnsi="Times New Roman" w:cs="Times New Roman"/>
          <w:sz w:val="24"/>
          <w:szCs w:val="24"/>
        </w:rPr>
        <w:t>W</w:t>
      </w:r>
      <w:r w:rsidR="00BF37B5" w:rsidRPr="009D46D9">
        <w:rPr>
          <w:rFonts w:ascii="Times New Roman" w:hAnsi="Times New Roman" w:cs="Times New Roman"/>
          <w:sz w:val="24"/>
          <w:szCs w:val="24"/>
        </w:rPr>
        <w:t>rongdoing.</w:t>
      </w:r>
      <w:r w:rsidR="00476F34" w:rsidRPr="009D46D9">
        <w:rPr>
          <w:rFonts w:ascii="Times New Roman" w:hAnsi="Times New Roman" w:cs="Times New Roman"/>
          <w:sz w:val="24"/>
          <w:szCs w:val="24"/>
        </w:rPr>
        <w:t>”</w:t>
      </w:r>
      <w:r w:rsidR="00BF37B5" w:rsidRPr="009D46D9">
        <w:rPr>
          <w:rFonts w:ascii="Times New Roman" w:hAnsi="Times New Roman" w:cs="Times New Roman"/>
          <w:sz w:val="24"/>
          <w:szCs w:val="24"/>
        </w:rPr>
        <w:t xml:space="preserve"> </w:t>
      </w:r>
      <w:r w:rsidR="00BF37B5" w:rsidRPr="009D46D9">
        <w:rPr>
          <w:rFonts w:ascii="Times New Roman" w:hAnsi="Times New Roman" w:cs="Times New Roman"/>
          <w:i/>
          <w:sz w:val="24"/>
          <w:szCs w:val="24"/>
        </w:rPr>
        <w:t>Journal of Management</w:t>
      </w:r>
      <w:r w:rsidR="00BF37B5" w:rsidRPr="009D46D9">
        <w:rPr>
          <w:rFonts w:ascii="Times New Roman" w:hAnsi="Times New Roman" w:cs="Times New Roman"/>
          <w:sz w:val="24"/>
          <w:szCs w:val="24"/>
        </w:rPr>
        <w:t xml:space="preserve"> 42:1614-1634. </w:t>
      </w:r>
    </w:p>
    <w:p w14:paraId="424BC3E8" w14:textId="001C559E" w:rsidR="0031597B" w:rsidRPr="009D46D9" w:rsidRDefault="0031597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Gioia</w:t>
      </w:r>
      <w:proofErr w:type="spellEnd"/>
      <w:r w:rsidRPr="009D46D9">
        <w:rPr>
          <w:rFonts w:ascii="Times New Roman" w:hAnsi="Times New Roman" w:cs="Times New Roman"/>
          <w:sz w:val="24"/>
          <w:szCs w:val="24"/>
        </w:rPr>
        <w:t>, D</w:t>
      </w:r>
      <w:r w:rsidR="00A67CEB" w:rsidRPr="009D46D9">
        <w:rPr>
          <w:rFonts w:ascii="Times New Roman" w:hAnsi="Times New Roman" w:cs="Times New Roman"/>
          <w:sz w:val="24"/>
          <w:szCs w:val="24"/>
        </w:rPr>
        <w:t>ennis</w:t>
      </w:r>
      <w:r w:rsidRPr="009D46D9">
        <w:rPr>
          <w:rFonts w:ascii="Times New Roman" w:hAnsi="Times New Roman" w:cs="Times New Roman"/>
          <w:sz w:val="24"/>
          <w:szCs w:val="24"/>
        </w:rPr>
        <w:t xml:space="preserve"> A. 1992. </w:t>
      </w:r>
      <w:r w:rsidR="00476F34" w:rsidRPr="009D46D9">
        <w:rPr>
          <w:rFonts w:ascii="Times New Roman" w:hAnsi="Times New Roman" w:cs="Times New Roman"/>
          <w:sz w:val="24"/>
          <w:szCs w:val="24"/>
        </w:rPr>
        <w:t>“</w:t>
      </w:r>
      <w:r w:rsidRPr="009D46D9">
        <w:rPr>
          <w:rFonts w:ascii="Times New Roman" w:hAnsi="Times New Roman" w:cs="Times New Roman"/>
          <w:sz w:val="24"/>
          <w:szCs w:val="24"/>
        </w:rPr>
        <w:t xml:space="preserve">Pinto </w:t>
      </w:r>
      <w:r w:rsidR="00476F34" w:rsidRPr="009D46D9">
        <w:rPr>
          <w:rFonts w:ascii="Times New Roman" w:hAnsi="Times New Roman" w:cs="Times New Roman"/>
          <w:sz w:val="24"/>
          <w:szCs w:val="24"/>
        </w:rPr>
        <w:t>F</w:t>
      </w:r>
      <w:r w:rsidRPr="009D46D9">
        <w:rPr>
          <w:rFonts w:ascii="Times New Roman" w:hAnsi="Times New Roman" w:cs="Times New Roman"/>
          <w:sz w:val="24"/>
          <w:szCs w:val="24"/>
        </w:rPr>
        <w:t xml:space="preserve">ires and </w:t>
      </w:r>
      <w:r w:rsidR="00476F34" w:rsidRPr="009D46D9">
        <w:rPr>
          <w:rFonts w:ascii="Times New Roman" w:hAnsi="Times New Roman" w:cs="Times New Roman"/>
          <w:sz w:val="24"/>
          <w:szCs w:val="24"/>
        </w:rPr>
        <w:t>P</w:t>
      </w:r>
      <w:r w:rsidRPr="009D46D9">
        <w:rPr>
          <w:rFonts w:ascii="Times New Roman" w:hAnsi="Times New Roman" w:cs="Times New Roman"/>
          <w:sz w:val="24"/>
          <w:szCs w:val="24"/>
        </w:rPr>
        <w:t xml:space="preserve">ersonal </w:t>
      </w:r>
      <w:r w:rsidR="00476F34" w:rsidRPr="009D46D9">
        <w:rPr>
          <w:rFonts w:ascii="Times New Roman" w:hAnsi="Times New Roman" w:cs="Times New Roman"/>
          <w:sz w:val="24"/>
          <w:szCs w:val="24"/>
        </w:rPr>
        <w:t>E</w:t>
      </w:r>
      <w:r w:rsidRPr="009D46D9">
        <w:rPr>
          <w:rFonts w:ascii="Times New Roman" w:hAnsi="Times New Roman" w:cs="Times New Roman"/>
          <w:sz w:val="24"/>
          <w:szCs w:val="24"/>
        </w:rPr>
        <w:t xml:space="preserve">thics: A </w:t>
      </w:r>
      <w:r w:rsidR="00476F34" w:rsidRPr="009D46D9">
        <w:rPr>
          <w:rFonts w:ascii="Times New Roman" w:hAnsi="Times New Roman" w:cs="Times New Roman"/>
          <w:sz w:val="24"/>
          <w:szCs w:val="24"/>
        </w:rPr>
        <w:t>S</w:t>
      </w:r>
      <w:r w:rsidRPr="009D46D9">
        <w:rPr>
          <w:rFonts w:ascii="Times New Roman" w:hAnsi="Times New Roman" w:cs="Times New Roman"/>
          <w:sz w:val="24"/>
          <w:szCs w:val="24"/>
        </w:rPr>
        <w:t xml:space="preserve">cript </w:t>
      </w:r>
      <w:r w:rsidR="00476F34" w:rsidRPr="009D46D9">
        <w:rPr>
          <w:rFonts w:ascii="Times New Roman" w:hAnsi="Times New Roman" w:cs="Times New Roman"/>
          <w:sz w:val="24"/>
          <w:szCs w:val="24"/>
        </w:rPr>
        <w:t>A</w:t>
      </w:r>
      <w:r w:rsidRPr="009D46D9">
        <w:rPr>
          <w:rFonts w:ascii="Times New Roman" w:hAnsi="Times New Roman" w:cs="Times New Roman"/>
          <w:sz w:val="24"/>
          <w:szCs w:val="24"/>
        </w:rPr>
        <w:t xml:space="preserve">nalysis of </w:t>
      </w:r>
      <w:r w:rsidR="00476F34" w:rsidRPr="009D46D9">
        <w:rPr>
          <w:rFonts w:ascii="Times New Roman" w:hAnsi="Times New Roman" w:cs="Times New Roman"/>
          <w:sz w:val="24"/>
          <w:szCs w:val="24"/>
        </w:rPr>
        <w:t>M</w:t>
      </w:r>
      <w:r w:rsidRPr="009D46D9">
        <w:rPr>
          <w:rFonts w:ascii="Times New Roman" w:hAnsi="Times New Roman" w:cs="Times New Roman"/>
          <w:sz w:val="24"/>
          <w:szCs w:val="24"/>
        </w:rPr>
        <w:t xml:space="preserve">issed </w:t>
      </w:r>
      <w:r w:rsidR="00476F34" w:rsidRPr="009D46D9">
        <w:rPr>
          <w:rFonts w:ascii="Times New Roman" w:hAnsi="Times New Roman" w:cs="Times New Roman"/>
          <w:sz w:val="24"/>
          <w:szCs w:val="24"/>
        </w:rPr>
        <w:t>O</w:t>
      </w:r>
      <w:r w:rsidRPr="009D46D9">
        <w:rPr>
          <w:rFonts w:ascii="Times New Roman" w:hAnsi="Times New Roman" w:cs="Times New Roman"/>
          <w:sz w:val="24"/>
          <w:szCs w:val="24"/>
        </w:rPr>
        <w:t>pportunities.</w:t>
      </w:r>
      <w:r w:rsidR="00476F34"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Journal of Business Ethics</w:t>
      </w:r>
      <w:r w:rsidRPr="009D46D9">
        <w:rPr>
          <w:rFonts w:ascii="Times New Roman" w:hAnsi="Times New Roman" w:cs="Times New Roman"/>
          <w:sz w:val="24"/>
          <w:szCs w:val="24"/>
        </w:rPr>
        <w:t xml:space="preserve"> 11: 379-389.</w:t>
      </w:r>
    </w:p>
    <w:p w14:paraId="1FEB76D3" w14:textId="197E34B4" w:rsidR="00BA5C02" w:rsidRPr="009D46D9" w:rsidRDefault="00BA5C02"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lastRenderedPageBreak/>
        <w:t>Gomulya</w:t>
      </w:r>
      <w:proofErr w:type="spellEnd"/>
      <w:r w:rsidRPr="009D46D9">
        <w:rPr>
          <w:rFonts w:ascii="Times New Roman" w:hAnsi="Times New Roman" w:cs="Times New Roman"/>
          <w:sz w:val="24"/>
          <w:szCs w:val="24"/>
        </w:rPr>
        <w:t xml:space="preserve">, David, and Warren </w:t>
      </w:r>
      <w:proofErr w:type="spellStart"/>
      <w:r w:rsidRPr="009D46D9">
        <w:rPr>
          <w:rFonts w:ascii="Times New Roman" w:hAnsi="Times New Roman" w:cs="Times New Roman"/>
          <w:sz w:val="24"/>
          <w:szCs w:val="24"/>
        </w:rPr>
        <w:t>Boeker</w:t>
      </w:r>
      <w:proofErr w:type="spellEnd"/>
      <w:r w:rsidRPr="009D46D9">
        <w:rPr>
          <w:rFonts w:ascii="Times New Roman" w:hAnsi="Times New Roman" w:cs="Times New Roman"/>
          <w:sz w:val="24"/>
          <w:szCs w:val="24"/>
        </w:rPr>
        <w:t xml:space="preserve">. </w:t>
      </w:r>
      <w:r w:rsidR="00476F34" w:rsidRPr="009D46D9">
        <w:rPr>
          <w:rFonts w:ascii="Times New Roman" w:hAnsi="Times New Roman" w:cs="Times New Roman"/>
          <w:sz w:val="24"/>
          <w:szCs w:val="24"/>
        </w:rPr>
        <w:t>2016 “</w:t>
      </w:r>
      <w:r w:rsidRPr="009D46D9">
        <w:rPr>
          <w:rFonts w:ascii="Times New Roman" w:hAnsi="Times New Roman" w:cs="Times New Roman"/>
          <w:sz w:val="24"/>
          <w:szCs w:val="24"/>
        </w:rPr>
        <w:t xml:space="preserve">Reassessing </w:t>
      </w:r>
      <w:r w:rsidR="00476F34" w:rsidRPr="009D46D9">
        <w:rPr>
          <w:rFonts w:ascii="Times New Roman" w:hAnsi="Times New Roman" w:cs="Times New Roman"/>
          <w:sz w:val="24"/>
          <w:szCs w:val="24"/>
        </w:rPr>
        <w:t>B</w:t>
      </w:r>
      <w:r w:rsidRPr="009D46D9">
        <w:rPr>
          <w:rFonts w:ascii="Times New Roman" w:hAnsi="Times New Roman" w:cs="Times New Roman"/>
          <w:sz w:val="24"/>
          <w:szCs w:val="24"/>
        </w:rPr>
        <w:t xml:space="preserve">oard </w:t>
      </w:r>
      <w:r w:rsidR="00476F34" w:rsidRPr="009D46D9">
        <w:rPr>
          <w:rFonts w:ascii="Times New Roman" w:hAnsi="Times New Roman" w:cs="Times New Roman"/>
          <w:sz w:val="24"/>
          <w:szCs w:val="24"/>
        </w:rPr>
        <w:t>M</w:t>
      </w:r>
      <w:r w:rsidRPr="009D46D9">
        <w:rPr>
          <w:rFonts w:ascii="Times New Roman" w:hAnsi="Times New Roman" w:cs="Times New Roman"/>
          <w:sz w:val="24"/>
          <w:szCs w:val="24"/>
        </w:rPr>
        <w:t xml:space="preserve">ember </w:t>
      </w:r>
      <w:r w:rsidR="00476F34" w:rsidRPr="009D46D9">
        <w:rPr>
          <w:rFonts w:ascii="Times New Roman" w:hAnsi="Times New Roman" w:cs="Times New Roman"/>
          <w:sz w:val="24"/>
          <w:szCs w:val="24"/>
        </w:rPr>
        <w:t>A</w:t>
      </w:r>
      <w:r w:rsidRPr="009D46D9">
        <w:rPr>
          <w:rFonts w:ascii="Times New Roman" w:hAnsi="Times New Roman" w:cs="Times New Roman"/>
          <w:sz w:val="24"/>
          <w:szCs w:val="24"/>
        </w:rPr>
        <w:t xml:space="preserve">llegiance: CEO </w:t>
      </w:r>
      <w:r w:rsidR="00476F34" w:rsidRPr="009D46D9">
        <w:rPr>
          <w:rFonts w:ascii="Times New Roman" w:hAnsi="Times New Roman" w:cs="Times New Roman"/>
          <w:sz w:val="24"/>
          <w:szCs w:val="24"/>
        </w:rPr>
        <w:t>R</w:t>
      </w:r>
      <w:r w:rsidRPr="009D46D9">
        <w:rPr>
          <w:rFonts w:ascii="Times New Roman" w:hAnsi="Times New Roman" w:cs="Times New Roman"/>
          <w:sz w:val="24"/>
          <w:szCs w:val="24"/>
        </w:rPr>
        <w:t xml:space="preserve">eplacement </w:t>
      </w:r>
      <w:r w:rsidR="00476F34" w:rsidRPr="009D46D9">
        <w:rPr>
          <w:rFonts w:ascii="Times New Roman" w:hAnsi="Times New Roman" w:cs="Times New Roman"/>
          <w:sz w:val="24"/>
          <w:szCs w:val="24"/>
        </w:rPr>
        <w:t>F</w:t>
      </w:r>
      <w:r w:rsidRPr="009D46D9">
        <w:rPr>
          <w:rFonts w:ascii="Times New Roman" w:hAnsi="Times New Roman" w:cs="Times New Roman"/>
          <w:sz w:val="24"/>
          <w:szCs w:val="24"/>
        </w:rPr>
        <w:t xml:space="preserve">ollowing </w:t>
      </w:r>
      <w:r w:rsidR="00476F34" w:rsidRPr="009D46D9">
        <w:rPr>
          <w:rFonts w:ascii="Times New Roman" w:hAnsi="Times New Roman" w:cs="Times New Roman"/>
          <w:sz w:val="24"/>
          <w:szCs w:val="24"/>
        </w:rPr>
        <w:t>F</w:t>
      </w:r>
      <w:r w:rsidRPr="009D46D9">
        <w:rPr>
          <w:rFonts w:ascii="Times New Roman" w:hAnsi="Times New Roman" w:cs="Times New Roman"/>
          <w:sz w:val="24"/>
          <w:szCs w:val="24"/>
        </w:rPr>
        <w:t xml:space="preserve">inancial </w:t>
      </w:r>
      <w:r w:rsidR="00476F34" w:rsidRPr="009D46D9">
        <w:rPr>
          <w:rFonts w:ascii="Times New Roman" w:hAnsi="Times New Roman" w:cs="Times New Roman"/>
          <w:sz w:val="24"/>
          <w:szCs w:val="24"/>
        </w:rPr>
        <w:t>M</w:t>
      </w:r>
      <w:r w:rsidRPr="009D46D9">
        <w:rPr>
          <w:rFonts w:ascii="Times New Roman" w:hAnsi="Times New Roman" w:cs="Times New Roman"/>
          <w:sz w:val="24"/>
          <w:szCs w:val="24"/>
        </w:rPr>
        <w:t>isconduct.</w:t>
      </w:r>
      <w:r w:rsidR="00476F34"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Strategic Management Journal</w:t>
      </w:r>
      <w:r w:rsidRPr="009D46D9">
        <w:rPr>
          <w:rFonts w:ascii="Times New Roman" w:hAnsi="Times New Roman" w:cs="Times New Roman"/>
          <w:sz w:val="24"/>
          <w:szCs w:val="24"/>
        </w:rPr>
        <w:t xml:space="preserve"> 37: 1898-1918. </w:t>
      </w:r>
    </w:p>
    <w:p w14:paraId="1B1A9D3D" w14:textId="309B56AD" w:rsidR="0031597B" w:rsidRPr="009D46D9" w:rsidRDefault="00A67CE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Greve</w:t>
      </w:r>
      <w:proofErr w:type="spellEnd"/>
      <w:r w:rsidRPr="009D46D9">
        <w:rPr>
          <w:rFonts w:ascii="Times New Roman" w:hAnsi="Times New Roman" w:cs="Times New Roman"/>
          <w:sz w:val="24"/>
          <w:szCs w:val="24"/>
        </w:rPr>
        <w:t xml:space="preserve">, Henrich R., Donald Palmer, and Jo‐Ellen </w:t>
      </w:r>
      <w:proofErr w:type="spellStart"/>
      <w:r w:rsidRPr="009D46D9">
        <w:rPr>
          <w:rFonts w:ascii="Times New Roman" w:hAnsi="Times New Roman" w:cs="Times New Roman"/>
          <w:sz w:val="24"/>
          <w:szCs w:val="24"/>
        </w:rPr>
        <w:t>Pozner</w:t>
      </w:r>
      <w:proofErr w:type="spellEnd"/>
      <w:r w:rsidR="0031597B" w:rsidRPr="009D46D9">
        <w:rPr>
          <w:rFonts w:ascii="Times New Roman" w:hAnsi="Times New Roman" w:cs="Times New Roman"/>
          <w:sz w:val="24"/>
          <w:szCs w:val="24"/>
        </w:rPr>
        <w:t xml:space="preserve">. 2010.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Organizations </w:t>
      </w:r>
      <w:r w:rsidR="00476F34" w:rsidRPr="009D46D9">
        <w:rPr>
          <w:rFonts w:ascii="Times New Roman" w:hAnsi="Times New Roman" w:cs="Times New Roman"/>
          <w:sz w:val="24"/>
          <w:szCs w:val="24"/>
        </w:rPr>
        <w:t>G</w:t>
      </w:r>
      <w:r w:rsidR="0031597B" w:rsidRPr="009D46D9">
        <w:rPr>
          <w:rFonts w:ascii="Times New Roman" w:hAnsi="Times New Roman" w:cs="Times New Roman"/>
          <w:sz w:val="24"/>
          <w:szCs w:val="24"/>
        </w:rPr>
        <w:t xml:space="preserve">one </w:t>
      </w:r>
      <w:r w:rsidR="00476F34" w:rsidRPr="009D46D9">
        <w:rPr>
          <w:rFonts w:ascii="Times New Roman" w:hAnsi="Times New Roman" w:cs="Times New Roman"/>
          <w:sz w:val="24"/>
          <w:szCs w:val="24"/>
        </w:rPr>
        <w:t>W</w:t>
      </w:r>
      <w:r w:rsidR="0031597B" w:rsidRPr="009D46D9">
        <w:rPr>
          <w:rFonts w:ascii="Times New Roman" w:hAnsi="Times New Roman" w:cs="Times New Roman"/>
          <w:sz w:val="24"/>
          <w:szCs w:val="24"/>
        </w:rPr>
        <w:t xml:space="preserve">ild: The </w:t>
      </w:r>
      <w:r w:rsidR="00476F34"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auses, </w:t>
      </w:r>
      <w:r w:rsidR="00476F34"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rocesses, and </w:t>
      </w:r>
      <w:r w:rsidR="00476F34"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onsequences of </w:t>
      </w:r>
      <w:r w:rsidR="00476F34"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rganizational </w:t>
      </w:r>
      <w:r w:rsidR="00476F34" w:rsidRPr="009D46D9">
        <w:rPr>
          <w:rFonts w:ascii="Times New Roman" w:hAnsi="Times New Roman" w:cs="Times New Roman"/>
          <w:sz w:val="24"/>
          <w:szCs w:val="24"/>
        </w:rPr>
        <w:t>M</w:t>
      </w:r>
      <w:r w:rsidR="0031597B" w:rsidRPr="009D46D9">
        <w:rPr>
          <w:rFonts w:ascii="Times New Roman" w:hAnsi="Times New Roman" w:cs="Times New Roman"/>
          <w:sz w:val="24"/>
          <w:szCs w:val="24"/>
        </w:rPr>
        <w:t>isconduct.</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Academy of Management Annals</w:t>
      </w:r>
      <w:r w:rsidR="0031597B" w:rsidRPr="009D46D9">
        <w:rPr>
          <w:rFonts w:ascii="Times New Roman" w:hAnsi="Times New Roman" w:cs="Times New Roman"/>
          <w:sz w:val="24"/>
          <w:szCs w:val="24"/>
        </w:rPr>
        <w:t xml:space="preserve"> 4: 53-107.</w:t>
      </w:r>
    </w:p>
    <w:p w14:paraId="0C02D7F1" w14:textId="28174929"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Hall, Angela T., Fred R. Blass, Gerald R. Ferris, and Randy </w:t>
      </w:r>
      <w:proofErr w:type="spellStart"/>
      <w:r w:rsidRPr="009D46D9">
        <w:rPr>
          <w:rFonts w:ascii="Times New Roman" w:hAnsi="Times New Roman" w:cs="Times New Roman"/>
          <w:sz w:val="24"/>
          <w:szCs w:val="24"/>
        </w:rPr>
        <w:t>Massengale</w:t>
      </w:r>
      <w:proofErr w:type="spellEnd"/>
      <w:r w:rsidR="0031597B" w:rsidRPr="009D46D9">
        <w:rPr>
          <w:rFonts w:ascii="Times New Roman" w:hAnsi="Times New Roman" w:cs="Times New Roman"/>
          <w:sz w:val="24"/>
          <w:szCs w:val="24"/>
        </w:rPr>
        <w:t xml:space="preserve">. 2004. </w:t>
      </w:r>
      <w:r w:rsidR="00476F34"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Leader </w:t>
      </w:r>
      <w:r w:rsidR="00476F34"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eputation and </w:t>
      </w:r>
      <w:r w:rsidR="00476F34" w:rsidRPr="009D46D9">
        <w:rPr>
          <w:rFonts w:ascii="Times New Roman" w:hAnsi="Times New Roman" w:cs="Times New Roman"/>
          <w:sz w:val="24"/>
          <w:szCs w:val="24"/>
        </w:rPr>
        <w:t>A</w:t>
      </w:r>
      <w:r w:rsidR="0031597B" w:rsidRPr="009D46D9">
        <w:rPr>
          <w:rFonts w:ascii="Times New Roman" w:hAnsi="Times New Roman" w:cs="Times New Roman"/>
          <w:sz w:val="24"/>
          <w:szCs w:val="24"/>
        </w:rPr>
        <w:t xml:space="preserve">ccountability in </w:t>
      </w:r>
      <w:r w:rsidR="00476F34"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rganizations: Implications for </w:t>
      </w:r>
      <w:r w:rsidR="00066083" w:rsidRPr="009D46D9">
        <w:rPr>
          <w:rFonts w:ascii="Times New Roman" w:hAnsi="Times New Roman" w:cs="Times New Roman"/>
          <w:sz w:val="24"/>
          <w:szCs w:val="24"/>
        </w:rPr>
        <w:t>D</w:t>
      </w:r>
      <w:r w:rsidR="0031597B" w:rsidRPr="009D46D9">
        <w:rPr>
          <w:rFonts w:ascii="Times New Roman" w:hAnsi="Times New Roman" w:cs="Times New Roman"/>
          <w:sz w:val="24"/>
          <w:szCs w:val="24"/>
        </w:rPr>
        <w:t xml:space="preserve">ysfunctional </w:t>
      </w:r>
      <w:r w:rsidR="00066083" w:rsidRPr="009D46D9">
        <w:rPr>
          <w:rFonts w:ascii="Times New Roman" w:hAnsi="Times New Roman" w:cs="Times New Roman"/>
          <w:sz w:val="24"/>
          <w:szCs w:val="24"/>
        </w:rPr>
        <w:t>L</w:t>
      </w:r>
      <w:r w:rsidR="0031597B" w:rsidRPr="009D46D9">
        <w:rPr>
          <w:rFonts w:ascii="Times New Roman" w:hAnsi="Times New Roman" w:cs="Times New Roman"/>
          <w:sz w:val="24"/>
          <w:szCs w:val="24"/>
        </w:rPr>
        <w:t xml:space="preserve">eader </w:t>
      </w:r>
      <w:r w:rsidR="00066083" w:rsidRPr="009D46D9">
        <w:rPr>
          <w:rFonts w:ascii="Times New Roman" w:hAnsi="Times New Roman" w:cs="Times New Roman"/>
          <w:sz w:val="24"/>
          <w:szCs w:val="24"/>
        </w:rPr>
        <w:t>B</w:t>
      </w:r>
      <w:r w:rsidR="0031597B" w:rsidRPr="009D46D9">
        <w:rPr>
          <w:rFonts w:ascii="Times New Roman" w:hAnsi="Times New Roman" w:cs="Times New Roman"/>
          <w:sz w:val="24"/>
          <w:szCs w:val="24"/>
        </w:rPr>
        <w:t>ehavior.</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The Leadership Quarterly</w:t>
      </w:r>
      <w:r w:rsidR="0031597B" w:rsidRPr="009D46D9">
        <w:rPr>
          <w:rFonts w:ascii="Times New Roman" w:hAnsi="Times New Roman" w:cs="Times New Roman"/>
          <w:sz w:val="24"/>
          <w:szCs w:val="24"/>
        </w:rPr>
        <w:t xml:space="preserve"> 15: 515-536.</w:t>
      </w:r>
    </w:p>
    <w:p w14:paraId="6422F76A" w14:textId="37527469"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Haynes, Katalin Takacs, Matthew </w:t>
      </w:r>
      <w:proofErr w:type="spellStart"/>
      <w:r w:rsidRPr="009D46D9">
        <w:rPr>
          <w:rFonts w:ascii="Times New Roman" w:hAnsi="Times New Roman" w:cs="Times New Roman"/>
          <w:sz w:val="24"/>
          <w:szCs w:val="24"/>
        </w:rPr>
        <w:t>Josefy</w:t>
      </w:r>
      <w:proofErr w:type="spellEnd"/>
      <w:r w:rsidRPr="009D46D9">
        <w:rPr>
          <w:rFonts w:ascii="Times New Roman" w:hAnsi="Times New Roman" w:cs="Times New Roman"/>
          <w:sz w:val="24"/>
          <w:szCs w:val="24"/>
        </w:rPr>
        <w:t>, and Michael A. Hitt</w:t>
      </w:r>
      <w:r w:rsidR="0031597B" w:rsidRPr="009D46D9">
        <w:rPr>
          <w:rFonts w:ascii="Times New Roman" w:hAnsi="Times New Roman" w:cs="Times New Roman"/>
          <w:sz w:val="24"/>
          <w:szCs w:val="24"/>
        </w:rPr>
        <w:t xml:space="preserve">. 2015. </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Tipping </w:t>
      </w:r>
      <w:r w:rsidR="00066083"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oint: Managers’ </w:t>
      </w:r>
      <w:r w:rsidR="00066083" w:rsidRPr="009D46D9">
        <w:rPr>
          <w:rFonts w:ascii="Times New Roman" w:hAnsi="Times New Roman" w:cs="Times New Roman"/>
          <w:sz w:val="24"/>
          <w:szCs w:val="24"/>
        </w:rPr>
        <w:t>S</w:t>
      </w:r>
      <w:r w:rsidR="0031597B" w:rsidRPr="009D46D9">
        <w:rPr>
          <w:rFonts w:ascii="Times New Roman" w:hAnsi="Times New Roman" w:cs="Times New Roman"/>
          <w:sz w:val="24"/>
          <w:szCs w:val="24"/>
        </w:rPr>
        <w:t>elf-</w:t>
      </w:r>
      <w:r w:rsidR="00066083" w:rsidRPr="009D46D9">
        <w:rPr>
          <w:rFonts w:ascii="Times New Roman" w:hAnsi="Times New Roman" w:cs="Times New Roman"/>
          <w:sz w:val="24"/>
          <w:szCs w:val="24"/>
        </w:rPr>
        <w:t>I</w:t>
      </w:r>
      <w:r w:rsidR="0031597B" w:rsidRPr="009D46D9">
        <w:rPr>
          <w:rFonts w:ascii="Times New Roman" w:hAnsi="Times New Roman" w:cs="Times New Roman"/>
          <w:sz w:val="24"/>
          <w:szCs w:val="24"/>
        </w:rPr>
        <w:t xml:space="preserve">nterest, </w:t>
      </w:r>
      <w:r w:rsidR="00066083" w:rsidRPr="009D46D9">
        <w:rPr>
          <w:rFonts w:ascii="Times New Roman" w:hAnsi="Times New Roman" w:cs="Times New Roman"/>
          <w:sz w:val="24"/>
          <w:szCs w:val="24"/>
        </w:rPr>
        <w:t>G</w:t>
      </w:r>
      <w:r w:rsidR="0031597B" w:rsidRPr="009D46D9">
        <w:rPr>
          <w:rFonts w:ascii="Times New Roman" w:hAnsi="Times New Roman" w:cs="Times New Roman"/>
          <w:sz w:val="24"/>
          <w:szCs w:val="24"/>
        </w:rPr>
        <w:t xml:space="preserve">reed, and </w:t>
      </w:r>
      <w:r w:rsidR="00066083" w:rsidRPr="009D46D9">
        <w:rPr>
          <w:rFonts w:ascii="Times New Roman" w:hAnsi="Times New Roman" w:cs="Times New Roman"/>
          <w:sz w:val="24"/>
          <w:szCs w:val="24"/>
        </w:rPr>
        <w:t>A</w:t>
      </w:r>
      <w:r w:rsidR="0031597B" w:rsidRPr="009D46D9">
        <w:rPr>
          <w:rFonts w:ascii="Times New Roman" w:hAnsi="Times New Roman" w:cs="Times New Roman"/>
          <w:sz w:val="24"/>
          <w:szCs w:val="24"/>
        </w:rPr>
        <w:t>ltruism.</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Leadership &amp; Organizational Studies</w:t>
      </w:r>
      <w:r w:rsidR="0031597B" w:rsidRPr="009D46D9">
        <w:rPr>
          <w:rFonts w:ascii="Times New Roman" w:hAnsi="Times New Roman" w:cs="Times New Roman"/>
          <w:sz w:val="24"/>
          <w:szCs w:val="24"/>
        </w:rPr>
        <w:t xml:space="preserve"> 22: 265-279.</w:t>
      </w:r>
    </w:p>
    <w:p w14:paraId="2C7A868F" w14:textId="14CAE867" w:rsidR="0031597B" w:rsidRPr="009D46D9" w:rsidRDefault="00A67CE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Hilger</w:t>
      </w:r>
      <w:proofErr w:type="spellEnd"/>
      <w:r w:rsidRPr="009D46D9">
        <w:rPr>
          <w:rFonts w:ascii="Times New Roman" w:hAnsi="Times New Roman" w:cs="Times New Roman"/>
          <w:sz w:val="24"/>
          <w:szCs w:val="24"/>
        </w:rPr>
        <w:t xml:space="preserve">, Stefan, Stephanie </w:t>
      </w:r>
      <w:proofErr w:type="spellStart"/>
      <w:r w:rsidRPr="009D46D9">
        <w:rPr>
          <w:rFonts w:ascii="Times New Roman" w:hAnsi="Times New Roman" w:cs="Times New Roman"/>
          <w:sz w:val="24"/>
          <w:szCs w:val="24"/>
        </w:rPr>
        <w:t>Mankel</w:t>
      </w:r>
      <w:proofErr w:type="spellEnd"/>
      <w:r w:rsidRPr="009D46D9">
        <w:rPr>
          <w:rFonts w:ascii="Times New Roman" w:hAnsi="Times New Roman" w:cs="Times New Roman"/>
          <w:sz w:val="24"/>
          <w:szCs w:val="24"/>
        </w:rPr>
        <w:t>, and Ansgar Richter</w:t>
      </w:r>
      <w:r w:rsidR="0031597B" w:rsidRPr="009D46D9">
        <w:rPr>
          <w:rFonts w:ascii="Times New Roman" w:hAnsi="Times New Roman" w:cs="Times New Roman"/>
          <w:sz w:val="24"/>
          <w:szCs w:val="24"/>
        </w:rPr>
        <w:t xml:space="preserve">. 2013. The </w:t>
      </w:r>
      <w:r w:rsidR="00066083" w:rsidRPr="009D46D9">
        <w:rPr>
          <w:rFonts w:ascii="Times New Roman" w:hAnsi="Times New Roman" w:cs="Times New Roman"/>
          <w:sz w:val="24"/>
          <w:szCs w:val="24"/>
        </w:rPr>
        <w:t>U</w:t>
      </w:r>
      <w:r w:rsidR="0031597B" w:rsidRPr="009D46D9">
        <w:rPr>
          <w:rFonts w:ascii="Times New Roman" w:hAnsi="Times New Roman" w:cs="Times New Roman"/>
          <w:sz w:val="24"/>
          <w:szCs w:val="24"/>
        </w:rPr>
        <w:t xml:space="preserve">se and </w:t>
      </w:r>
      <w:r w:rsidR="0006608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ffectiveness of </w:t>
      </w:r>
      <w:r w:rsidR="0006608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op </w:t>
      </w:r>
      <w:r w:rsidR="0006608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xecutive </w:t>
      </w:r>
      <w:r w:rsidR="00066083" w:rsidRPr="009D46D9">
        <w:rPr>
          <w:rFonts w:ascii="Times New Roman" w:hAnsi="Times New Roman" w:cs="Times New Roman"/>
          <w:sz w:val="24"/>
          <w:szCs w:val="24"/>
        </w:rPr>
        <w:t>D</w:t>
      </w:r>
      <w:r w:rsidR="0031597B" w:rsidRPr="009D46D9">
        <w:rPr>
          <w:rFonts w:ascii="Times New Roman" w:hAnsi="Times New Roman" w:cs="Times New Roman"/>
          <w:sz w:val="24"/>
          <w:szCs w:val="24"/>
        </w:rPr>
        <w:t>ismissal.</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The Leadership Quarterly</w:t>
      </w:r>
      <w:r w:rsidR="0031597B" w:rsidRPr="009D46D9">
        <w:rPr>
          <w:rFonts w:ascii="Times New Roman" w:hAnsi="Times New Roman" w:cs="Times New Roman"/>
          <w:sz w:val="24"/>
          <w:szCs w:val="24"/>
        </w:rPr>
        <w:t xml:space="preserve"> 24: 9-28.</w:t>
      </w:r>
    </w:p>
    <w:p w14:paraId="7388E8BF" w14:textId="4370732A"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Holmes, P</w:t>
      </w:r>
      <w:r w:rsidR="00A67CEB" w:rsidRPr="009D46D9">
        <w:rPr>
          <w:rFonts w:ascii="Times New Roman" w:hAnsi="Times New Roman" w:cs="Times New Roman"/>
          <w:sz w:val="24"/>
          <w:szCs w:val="24"/>
        </w:rPr>
        <w:t>aul</w:t>
      </w:r>
      <w:r w:rsidRPr="009D46D9">
        <w:rPr>
          <w:rFonts w:ascii="Times New Roman" w:hAnsi="Times New Roman" w:cs="Times New Roman"/>
          <w:sz w:val="24"/>
          <w:szCs w:val="24"/>
        </w:rPr>
        <w:t xml:space="preserve">. 2011. </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Win or </w:t>
      </w:r>
      <w:r w:rsidR="00066083" w:rsidRPr="009D46D9">
        <w:rPr>
          <w:rFonts w:ascii="Times New Roman" w:hAnsi="Times New Roman" w:cs="Times New Roman"/>
          <w:sz w:val="24"/>
          <w:szCs w:val="24"/>
        </w:rPr>
        <w:t>G</w:t>
      </w:r>
      <w:r w:rsidRPr="009D46D9">
        <w:rPr>
          <w:rFonts w:ascii="Times New Roman" w:hAnsi="Times New Roman" w:cs="Times New Roman"/>
          <w:sz w:val="24"/>
          <w:szCs w:val="24"/>
        </w:rPr>
        <w:t xml:space="preserve">o </w:t>
      </w:r>
      <w:r w:rsidR="00066083" w:rsidRPr="009D46D9">
        <w:rPr>
          <w:rFonts w:ascii="Times New Roman" w:hAnsi="Times New Roman" w:cs="Times New Roman"/>
          <w:sz w:val="24"/>
          <w:szCs w:val="24"/>
        </w:rPr>
        <w:t>H</w:t>
      </w:r>
      <w:r w:rsidRPr="009D46D9">
        <w:rPr>
          <w:rFonts w:ascii="Times New Roman" w:hAnsi="Times New Roman" w:cs="Times New Roman"/>
          <w:sz w:val="24"/>
          <w:szCs w:val="24"/>
        </w:rPr>
        <w:t xml:space="preserve">ome: Why </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 xml:space="preserve">ollege </w:t>
      </w:r>
      <w:r w:rsidR="00066083" w:rsidRPr="009D46D9">
        <w:rPr>
          <w:rFonts w:ascii="Times New Roman" w:hAnsi="Times New Roman" w:cs="Times New Roman"/>
          <w:sz w:val="24"/>
          <w:szCs w:val="24"/>
        </w:rPr>
        <w:t>F</w:t>
      </w:r>
      <w:r w:rsidRPr="009D46D9">
        <w:rPr>
          <w:rFonts w:ascii="Times New Roman" w:hAnsi="Times New Roman" w:cs="Times New Roman"/>
          <w:sz w:val="24"/>
          <w:szCs w:val="24"/>
        </w:rPr>
        <w:t xml:space="preserve">ootball </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 xml:space="preserve">oaches </w:t>
      </w:r>
      <w:r w:rsidR="00066083" w:rsidRPr="009D46D9">
        <w:rPr>
          <w:rFonts w:ascii="Times New Roman" w:hAnsi="Times New Roman" w:cs="Times New Roman"/>
          <w:sz w:val="24"/>
          <w:szCs w:val="24"/>
        </w:rPr>
        <w:t>G</w:t>
      </w:r>
      <w:r w:rsidRPr="009D46D9">
        <w:rPr>
          <w:rFonts w:ascii="Times New Roman" w:hAnsi="Times New Roman" w:cs="Times New Roman"/>
          <w:sz w:val="24"/>
          <w:szCs w:val="24"/>
        </w:rPr>
        <w:t xml:space="preserve">et </w:t>
      </w:r>
      <w:r w:rsidR="00066083" w:rsidRPr="009D46D9">
        <w:rPr>
          <w:rFonts w:ascii="Times New Roman" w:hAnsi="Times New Roman" w:cs="Times New Roman"/>
          <w:sz w:val="24"/>
          <w:szCs w:val="24"/>
        </w:rPr>
        <w:t>F</w:t>
      </w:r>
      <w:r w:rsidRPr="009D46D9">
        <w:rPr>
          <w:rFonts w:ascii="Times New Roman" w:hAnsi="Times New Roman" w:cs="Times New Roman"/>
          <w:sz w:val="24"/>
          <w:szCs w:val="24"/>
        </w:rPr>
        <w:t>ired.</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Journal of Sports Economics</w:t>
      </w:r>
      <w:r w:rsidRPr="009D46D9">
        <w:rPr>
          <w:rFonts w:ascii="Times New Roman" w:hAnsi="Times New Roman" w:cs="Times New Roman"/>
          <w:sz w:val="24"/>
          <w:szCs w:val="24"/>
        </w:rPr>
        <w:t xml:space="preserve"> 12: 157-178.</w:t>
      </w:r>
    </w:p>
    <w:p w14:paraId="6655EE8E" w14:textId="2E56CC90"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Humphreys, Brad R., Rodney J. Paul, and Andrew P. </w:t>
      </w:r>
      <w:proofErr w:type="spellStart"/>
      <w:r w:rsidRPr="009D46D9">
        <w:rPr>
          <w:rFonts w:ascii="Times New Roman" w:hAnsi="Times New Roman" w:cs="Times New Roman"/>
          <w:sz w:val="24"/>
          <w:szCs w:val="24"/>
        </w:rPr>
        <w:t>Weinbach</w:t>
      </w:r>
      <w:proofErr w:type="spellEnd"/>
      <w:r w:rsidR="0031597B" w:rsidRPr="009D46D9">
        <w:rPr>
          <w:rFonts w:ascii="Times New Roman" w:hAnsi="Times New Roman" w:cs="Times New Roman"/>
          <w:sz w:val="24"/>
          <w:szCs w:val="24"/>
        </w:rPr>
        <w:t xml:space="preserve">. 2016. </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Performance </w:t>
      </w:r>
      <w:r w:rsidR="0006608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xpectations and the </w:t>
      </w:r>
      <w:r w:rsidR="0006608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enure of </w:t>
      </w:r>
      <w:r w:rsidR="00066083" w:rsidRPr="009D46D9">
        <w:rPr>
          <w:rFonts w:ascii="Times New Roman" w:hAnsi="Times New Roman" w:cs="Times New Roman"/>
          <w:sz w:val="24"/>
          <w:szCs w:val="24"/>
        </w:rPr>
        <w:t>H</w:t>
      </w:r>
      <w:r w:rsidR="0031597B" w:rsidRPr="009D46D9">
        <w:rPr>
          <w:rFonts w:ascii="Times New Roman" w:hAnsi="Times New Roman" w:cs="Times New Roman"/>
          <w:sz w:val="24"/>
          <w:szCs w:val="24"/>
        </w:rPr>
        <w:t xml:space="preserve">ead </w:t>
      </w:r>
      <w:r w:rsidR="0006608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oaches: Evidence from NCAA </w:t>
      </w:r>
      <w:r w:rsidR="00066083" w:rsidRPr="009D46D9">
        <w:rPr>
          <w:rFonts w:ascii="Times New Roman" w:hAnsi="Times New Roman" w:cs="Times New Roman"/>
          <w:sz w:val="24"/>
          <w:szCs w:val="24"/>
        </w:rPr>
        <w:t>F</w:t>
      </w:r>
      <w:r w:rsidR="0031597B" w:rsidRPr="009D46D9">
        <w:rPr>
          <w:rFonts w:ascii="Times New Roman" w:hAnsi="Times New Roman" w:cs="Times New Roman"/>
          <w:sz w:val="24"/>
          <w:szCs w:val="24"/>
        </w:rPr>
        <w:t>ootball.</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Research in Economics</w:t>
      </w:r>
      <w:r w:rsidR="0031597B" w:rsidRPr="009D46D9">
        <w:rPr>
          <w:rFonts w:ascii="Times New Roman" w:hAnsi="Times New Roman" w:cs="Times New Roman"/>
          <w:sz w:val="24"/>
          <w:szCs w:val="24"/>
        </w:rPr>
        <w:t xml:space="preserve"> 70: 482-492.</w:t>
      </w:r>
    </w:p>
    <w:p w14:paraId="09ADB181" w14:textId="5EAF4609" w:rsidR="0031597B" w:rsidRPr="009D46D9" w:rsidRDefault="00A67CE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Khanna, </w:t>
      </w:r>
      <w:proofErr w:type="spellStart"/>
      <w:r w:rsidRPr="009D46D9">
        <w:rPr>
          <w:rFonts w:ascii="Times New Roman" w:hAnsi="Times New Roman" w:cs="Times New Roman"/>
          <w:sz w:val="24"/>
          <w:szCs w:val="24"/>
        </w:rPr>
        <w:t>Vikramaditya</w:t>
      </w:r>
      <w:proofErr w:type="spellEnd"/>
      <w:r w:rsidRPr="009D46D9">
        <w:rPr>
          <w:rFonts w:ascii="Times New Roman" w:hAnsi="Times New Roman" w:cs="Times New Roman"/>
          <w:sz w:val="24"/>
          <w:szCs w:val="24"/>
        </w:rPr>
        <w:t>, E. Han Kim, and Yao Lu</w:t>
      </w:r>
      <w:r w:rsidR="0031597B" w:rsidRPr="009D46D9">
        <w:rPr>
          <w:rFonts w:ascii="Times New Roman" w:hAnsi="Times New Roman" w:cs="Times New Roman"/>
          <w:sz w:val="24"/>
          <w:szCs w:val="24"/>
        </w:rPr>
        <w:t xml:space="preserve">. 2015. </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CEO </w:t>
      </w:r>
      <w:r w:rsidR="0006608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onnectedness and </w:t>
      </w:r>
      <w:r w:rsidR="0006608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orporate </w:t>
      </w:r>
      <w:r w:rsidR="00066083" w:rsidRPr="009D46D9">
        <w:rPr>
          <w:rFonts w:ascii="Times New Roman" w:hAnsi="Times New Roman" w:cs="Times New Roman"/>
          <w:sz w:val="24"/>
          <w:szCs w:val="24"/>
        </w:rPr>
        <w:t>F</w:t>
      </w:r>
      <w:r w:rsidR="0031597B" w:rsidRPr="009D46D9">
        <w:rPr>
          <w:rFonts w:ascii="Times New Roman" w:hAnsi="Times New Roman" w:cs="Times New Roman"/>
          <w:sz w:val="24"/>
          <w:szCs w:val="24"/>
        </w:rPr>
        <w:t>raud.</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The Journal of Finance</w:t>
      </w:r>
      <w:r w:rsidR="0031597B" w:rsidRPr="009D46D9">
        <w:rPr>
          <w:rFonts w:ascii="Times New Roman" w:hAnsi="Times New Roman" w:cs="Times New Roman"/>
          <w:sz w:val="24"/>
          <w:szCs w:val="24"/>
        </w:rPr>
        <w:t xml:space="preserve"> 70: 1203-1252.</w:t>
      </w:r>
    </w:p>
    <w:p w14:paraId="00A597A5" w14:textId="505CA6D7"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Kresge, </w:t>
      </w:r>
      <w:r w:rsidR="004165F3" w:rsidRPr="009D46D9">
        <w:rPr>
          <w:rFonts w:ascii="Times New Roman" w:hAnsi="Times New Roman" w:cs="Times New Roman"/>
          <w:sz w:val="24"/>
          <w:szCs w:val="24"/>
        </w:rPr>
        <w:t>Naomi and</w:t>
      </w:r>
      <w:r w:rsidRPr="009D46D9">
        <w:rPr>
          <w:rFonts w:ascii="Times New Roman" w:hAnsi="Times New Roman" w:cs="Times New Roman"/>
          <w:sz w:val="24"/>
          <w:szCs w:val="24"/>
        </w:rPr>
        <w:t xml:space="preserve"> </w:t>
      </w:r>
      <w:r w:rsidR="004165F3" w:rsidRPr="009D46D9">
        <w:rPr>
          <w:rFonts w:ascii="Times New Roman" w:hAnsi="Times New Roman" w:cs="Times New Roman"/>
          <w:sz w:val="24"/>
          <w:szCs w:val="24"/>
        </w:rPr>
        <w:t xml:space="preserve">Richard </w:t>
      </w:r>
      <w:r w:rsidRPr="009D46D9">
        <w:rPr>
          <w:rFonts w:ascii="Times New Roman" w:hAnsi="Times New Roman" w:cs="Times New Roman"/>
          <w:sz w:val="24"/>
          <w:szCs w:val="24"/>
        </w:rPr>
        <w:t xml:space="preserve">Weiss. 2015. </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Volkswagen </w:t>
      </w:r>
      <w:r w:rsidR="00066083" w:rsidRPr="009D46D9">
        <w:rPr>
          <w:rFonts w:ascii="Times New Roman" w:hAnsi="Times New Roman" w:cs="Times New Roman"/>
          <w:sz w:val="24"/>
          <w:szCs w:val="24"/>
        </w:rPr>
        <w:t>D</w:t>
      </w:r>
      <w:r w:rsidRPr="009D46D9">
        <w:rPr>
          <w:rFonts w:ascii="Times New Roman" w:hAnsi="Times New Roman" w:cs="Times New Roman"/>
          <w:sz w:val="24"/>
          <w:szCs w:val="24"/>
        </w:rPr>
        <w:t xml:space="preserve">rops 23% </w:t>
      </w:r>
      <w:r w:rsidR="00066083" w:rsidRPr="009D46D9">
        <w:rPr>
          <w:rFonts w:ascii="Times New Roman" w:hAnsi="Times New Roman" w:cs="Times New Roman"/>
          <w:sz w:val="24"/>
          <w:szCs w:val="24"/>
        </w:rPr>
        <w:t>A</w:t>
      </w:r>
      <w:r w:rsidRPr="009D46D9">
        <w:rPr>
          <w:rFonts w:ascii="Times New Roman" w:hAnsi="Times New Roman" w:cs="Times New Roman"/>
          <w:sz w:val="24"/>
          <w:szCs w:val="24"/>
        </w:rPr>
        <w:t xml:space="preserve">fter </w:t>
      </w:r>
      <w:r w:rsidR="00066083" w:rsidRPr="009D46D9">
        <w:rPr>
          <w:rFonts w:ascii="Times New Roman" w:hAnsi="Times New Roman" w:cs="Times New Roman"/>
          <w:sz w:val="24"/>
          <w:szCs w:val="24"/>
        </w:rPr>
        <w:t>A</w:t>
      </w:r>
      <w:r w:rsidRPr="009D46D9">
        <w:rPr>
          <w:rFonts w:ascii="Times New Roman" w:hAnsi="Times New Roman" w:cs="Times New Roman"/>
          <w:sz w:val="24"/>
          <w:szCs w:val="24"/>
        </w:rPr>
        <w:t xml:space="preserve">dmitting </w:t>
      </w:r>
      <w:r w:rsidR="00066083" w:rsidRPr="009D46D9">
        <w:rPr>
          <w:rFonts w:ascii="Times New Roman" w:hAnsi="Times New Roman" w:cs="Times New Roman"/>
          <w:sz w:val="24"/>
          <w:szCs w:val="24"/>
        </w:rPr>
        <w:t>D</w:t>
      </w:r>
      <w:r w:rsidRPr="009D46D9">
        <w:rPr>
          <w:rFonts w:ascii="Times New Roman" w:hAnsi="Times New Roman" w:cs="Times New Roman"/>
          <w:sz w:val="24"/>
          <w:szCs w:val="24"/>
        </w:rPr>
        <w:t xml:space="preserve">iesel </w:t>
      </w:r>
      <w:r w:rsidR="00066083" w:rsidRPr="009D46D9">
        <w:rPr>
          <w:rFonts w:ascii="Times New Roman" w:hAnsi="Times New Roman" w:cs="Times New Roman"/>
          <w:sz w:val="24"/>
          <w:szCs w:val="24"/>
        </w:rPr>
        <w:t>E</w:t>
      </w:r>
      <w:r w:rsidRPr="009D46D9">
        <w:rPr>
          <w:rFonts w:ascii="Times New Roman" w:hAnsi="Times New Roman" w:cs="Times New Roman"/>
          <w:sz w:val="24"/>
          <w:szCs w:val="24"/>
        </w:rPr>
        <w:t xml:space="preserve">missions </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heat.</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 Retrieved </w:t>
      </w:r>
      <w:r w:rsidR="00066083" w:rsidRPr="009D46D9">
        <w:rPr>
          <w:rFonts w:ascii="Times New Roman" w:hAnsi="Times New Roman" w:cs="Times New Roman"/>
          <w:sz w:val="24"/>
          <w:szCs w:val="24"/>
        </w:rPr>
        <w:t>May 31, 2019</w:t>
      </w:r>
      <w:r w:rsidRPr="009D46D9">
        <w:rPr>
          <w:rFonts w:ascii="Times New Roman" w:hAnsi="Times New Roman" w:cs="Times New Roman"/>
          <w:sz w:val="24"/>
          <w:szCs w:val="24"/>
        </w:rPr>
        <w:t xml:space="preserve"> </w:t>
      </w:r>
      <w:r w:rsidR="00CB7B43" w:rsidRPr="009D46D9">
        <w:rPr>
          <w:rFonts w:ascii="Times New Roman" w:hAnsi="Times New Roman" w:cs="Times New Roman"/>
          <w:sz w:val="24"/>
          <w:szCs w:val="24"/>
        </w:rPr>
        <w:lastRenderedPageBreak/>
        <w:t>(</w:t>
      </w:r>
      <w:r w:rsidRPr="009D46D9">
        <w:rPr>
          <w:rFonts w:ascii="Times New Roman" w:hAnsi="Times New Roman" w:cs="Times New Roman"/>
          <w:sz w:val="24"/>
          <w:szCs w:val="24"/>
        </w:rPr>
        <w:t>http://www.bloomberg.com/news/articles/2015-09-21/volkswagen-drops-15-after-admitting-u-s-diesel-emissions-cheat</w:t>
      </w:r>
      <w:r w:rsidR="00CB7B43" w:rsidRPr="009D46D9">
        <w:rPr>
          <w:rFonts w:ascii="Times New Roman" w:hAnsi="Times New Roman" w:cs="Times New Roman"/>
          <w:sz w:val="24"/>
          <w:szCs w:val="24"/>
        </w:rPr>
        <w:t>).</w:t>
      </w:r>
    </w:p>
    <w:p w14:paraId="6BB74D96" w14:textId="0F2FC62F"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Lease, D</w:t>
      </w:r>
      <w:r w:rsidR="004165F3" w:rsidRPr="009D46D9">
        <w:rPr>
          <w:rFonts w:ascii="Times New Roman" w:hAnsi="Times New Roman" w:cs="Times New Roman"/>
          <w:sz w:val="24"/>
          <w:szCs w:val="24"/>
        </w:rPr>
        <w:t>avid</w:t>
      </w:r>
      <w:r w:rsidRPr="009D46D9">
        <w:rPr>
          <w:rFonts w:ascii="Times New Roman" w:hAnsi="Times New Roman" w:cs="Times New Roman"/>
          <w:sz w:val="24"/>
          <w:szCs w:val="24"/>
        </w:rPr>
        <w:t xml:space="preserve"> R. 2006. </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From </w:t>
      </w:r>
      <w:r w:rsidR="00066083" w:rsidRPr="009D46D9">
        <w:rPr>
          <w:rFonts w:ascii="Times New Roman" w:hAnsi="Times New Roman" w:cs="Times New Roman"/>
          <w:sz w:val="24"/>
          <w:szCs w:val="24"/>
        </w:rPr>
        <w:t>G</w:t>
      </w:r>
      <w:r w:rsidRPr="009D46D9">
        <w:rPr>
          <w:rFonts w:ascii="Times New Roman" w:hAnsi="Times New Roman" w:cs="Times New Roman"/>
          <w:sz w:val="24"/>
          <w:szCs w:val="24"/>
        </w:rPr>
        <w:t xml:space="preserve">reat to </w:t>
      </w:r>
      <w:r w:rsidR="00066083" w:rsidRPr="009D46D9">
        <w:rPr>
          <w:rFonts w:ascii="Times New Roman" w:hAnsi="Times New Roman" w:cs="Times New Roman"/>
          <w:sz w:val="24"/>
          <w:szCs w:val="24"/>
        </w:rPr>
        <w:t>G</w:t>
      </w:r>
      <w:r w:rsidRPr="009D46D9">
        <w:rPr>
          <w:rFonts w:ascii="Times New Roman" w:hAnsi="Times New Roman" w:cs="Times New Roman"/>
          <w:sz w:val="24"/>
          <w:szCs w:val="24"/>
        </w:rPr>
        <w:t xml:space="preserve">hastly: How </w:t>
      </w:r>
      <w:r w:rsidR="00066083" w:rsidRPr="009D46D9">
        <w:rPr>
          <w:rFonts w:ascii="Times New Roman" w:hAnsi="Times New Roman" w:cs="Times New Roman"/>
          <w:sz w:val="24"/>
          <w:szCs w:val="24"/>
        </w:rPr>
        <w:t>T</w:t>
      </w:r>
      <w:r w:rsidRPr="009D46D9">
        <w:rPr>
          <w:rFonts w:ascii="Times New Roman" w:hAnsi="Times New Roman" w:cs="Times New Roman"/>
          <w:sz w:val="24"/>
          <w:szCs w:val="24"/>
        </w:rPr>
        <w:t xml:space="preserve">oxic </w:t>
      </w:r>
      <w:r w:rsidR="00066083" w:rsidRPr="009D46D9">
        <w:rPr>
          <w:rFonts w:ascii="Times New Roman" w:hAnsi="Times New Roman" w:cs="Times New Roman"/>
          <w:sz w:val="24"/>
          <w:szCs w:val="24"/>
        </w:rPr>
        <w:t>O</w:t>
      </w:r>
      <w:r w:rsidRPr="009D46D9">
        <w:rPr>
          <w:rFonts w:ascii="Times New Roman" w:hAnsi="Times New Roman" w:cs="Times New Roman"/>
          <w:sz w:val="24"/>
          <w:szCs w:val="24"/>
        </w:rPr>
        <w:t xml:space="preserve">rganizational </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 xml:space="preserve">ultures </w:t>
      </w:r>
      <w:r w:rsidR="00066083" w:rsidRPr="009D46D9">
        <w:rPr>
          <w:rFonts w:ascii="Times New Roman" w:hAnsi="Times New Roman" w:cs="Times New Roman"/>
          <w:sz w:val="24"/>
          <w:szCs w:val="24"/>
        </w:rPr>
        <w:t>P</w:t>
      </w:r>
      <w:r w:rsidRPr="009D46D9">
        <w:rPr>
          <w:rFonts w:ascii="Times New Roman" w:hAnsi="Times New Roman" w:cs="Times New Roman"/>
          <w:sz w:val="24"/>
          <w:szCs w:val="24"/>
        </w:rPr>
        <w:t xml:space="preserve">oison </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 xml:space="preserve">ompanies: The </w:t>
      </w:r>
      <w:r w:rsidR="00066083" w:rsidRPr="009D46D9">
        <w:rPr>
          <w:rFonts w:ascii="Times New Roman" w:hAnsi="Times New Roman" w:cs="Times New Roman"/>
          <w:sz w:val="24"/>
          <w:szCs w:val="24"/>
        </w:rPr>
        <w:t>R</w:t>
      </w:r>
      <w:r w:rsidRPr="009D46D9">
        <w:rPr>
          <w:rFonts w:ascii="Times New Roman" w:hAnsi="Times New Roman" w:cs="Times New Roman"/>
          <w:sz w:val="24"/>
          <w:szCs w:val="24"/>
        </w:rPr>
        <w:t xml:space="preserve">ise and </w:t>
      </w:r>
      <w:r w:rsidR="00066083" w:rsidRPr="009D46D9">
        <w:rPr>
          <w:rFonts w:ascii="Times New Roman" w:hAnsi="Times New Roman" w:cs="Times New Roman"/>
          <w:sz w:val="24"/>
          <w:szCs w:val="24"/>
        </w:rPr>
        <w:t>F</w:t>
      </w:r>
      <w:r w:rsidRPr="009D46D9">
        <w:rPr>
          <w:rFonts w:ascii="Times New Roman" w:hAnsi="Times New Roman" w:cs="Times New Roman"/>
          <w:sz w:val="24"/>
          <w:szCs w:val="24"/>
        </w:rPr>
        <w:t>all of Enron, WorldCom, HealthSouth, and TYCO International.</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 Paper presented at Academy of Business Education.</w:t>
      </w:r>
    </w:p>
    <w:p w14:paraId="7228599E" w14:textId="585E06DD" w:rsidR="0031597B" w:rsidRPr="009D46D9" w:rsidRDefault="004165F3"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Litzky</w:t>
      </w:r>
      <w:proofErr w:type="spellEnd"/>
      <w:r w:rsidRPr="009D46D9">
        <w:rPr>
          <w:rFonts w:ascii="Times New Roman" w:hAnsi="Times New Roman" w:cs="Times New Roman"/>
          <w:sz w:val="24"/>
          <w:szCs w:val="24"/>
        </w:rPr>
        <w:t>, Barrie E., Kimberly A. Eddleston, and Deborah L. Kidder</w:t>
      </w:r>
      <w:r w:rsidR="0031597B" w:rsidRPr="009D46D9">
        <w:rPr>
          <w:rFonts w:ascii="Times New Roman" w:hAnsi="Times New Roman" w:cs="Times New Roman"/>
          <w:sz w:val="24"/>
          <w:szCs w:val="24"/>
        </w:rPr>
        <w:t xml:space="preserve">. 2006. </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The </w:t>
      </w:r>
      <w:r w:rsidR="00066083" w:rsidRPr="009D46D9">
        <w:rPr>
          <w:rFonts w:ascii="Times New Roman" w:hAnsi="Times New Roman" w:cs="Times New Roman"/>
          <w:sz w:val="24"/>
          <w:szCs w:val="24"/>
        </w:rPr>
        <w:t>G</w:t>
      </w:r>
      <w:r w:rsidR="0031597B" w:rsidRPr="009D46D9">
        <w:rPr>
          <w:rFonts w:ascii="Times New Roman" w:hAnsi="Times New Roman" w:cs="Times New Roman"/>
          <w:sz w:val="24"/>
          <w:szCs w:val="24"/>
        </w:rPr>
        <w:t xml:space="preserve">ood, the </w:t>
      </w:r>
      <w:r w:rsidR="0006608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ad, and the </w:t>
      </w:r>
      <w:r w:rsidR="00066083"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isguided: How </w:t>
      </w:r>
      <w:r w:rsidR="00066083"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anagers </w:t>
      </w:r>
      <w:r w:rsidR="00066083" w:rsidRPr="009D46D9">
        <w:rPr>
          <w:rFonts w:ascii="Times New Roman" w:hAnsi="Times New Roman" w:cs="Times New Roman"/>
          <w:sz w:val="24"/>
          <w:szCs w:val="24"/>
        </w:rPr>
        <w:t>I</w:t>
      </w:r>
      <w:r w:rsidR="0031597B" w:rsidRPr="009D46D9">
        <w:rPr>
          <w:rFonts w:ascii="Times New Roman" w:hAnsi="Times New Roman" w:cs="Times New Roman"/>
          <w:sz w:val="24"/>
          <w:szCs w:val="24"/>
        </w:rPr>
        <w:t xml:space="preserve">nadvertently </w:t>
      </w:r>
      <w:r w:rsidR="0006608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ncourage </w:t>
      </w:r>
      <w:r w:rsidR="00066083" w:rsidRPr="009D46D9">
        <w:rPr>
          <w:rFonts w:ascii="Times New Roman" w:hAnsi="Times New Roman" w:cs="Times New Roman"/>
          <w:sz w:val="24"/>
          <w:szCs w:val="24"/>
        </w:rPr>
        <w:t>D</w:t>
      </w:r>
      <w:r w:rsidR="0031597B" w:rsidRPr="009D46D9">
        <w:rPr>
          <w:rFonts w:ascii="Times New Roman" w:hAnsi="Times New Roman" w:cs="Times New Roman"/>
          <w:sz w:val="24"/>
          <w:szCs w:val="24"/>
        </w:rPr>
        <w:t xml:space="preserve">eviant </w:t>
      </w:r>
      <w:r w:rsidR="00066083" w:rsidRPr="009D46D9">
        <w:rPr>
          <w:rFonts w:ascii="Times New Roman" w:hAnsi="Times New Roman" w:cs="Times New Roman"/>
          <w:sz w:val="24"/>
          <w:szCs w:val="24"/>
        </w:rPr>
        <w:t>B</w:t>
      </w:r>
      <w:r w:rsidR="0031597B" w:rsidRPr="009D46D9">
        <w:rPr>
          <w:rFonts w:ascii="Times New Roman" w:hAnsi="Times New Roman" w:cs="Times New Roman"/>
          <w:sz w:val="24"/>
          <w:szCs w:val="24"/>
        </w:rPr>
        <w:t>ehaviors.</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The Academy of Management Perspectives</w:t>
      </w:r>
      <w:r w:rsidR="0031597B" w:rsidRPr="009D46D9">
        <w:rPr>
          <w:rFonts w:ascii="Times New Roman" w:hAnsi="Times New Roman" w:cs="Times New Roman"/>
          <w:sz w:val="24"/>
          <w:szCs w:val="24"/>
        </w:rPr>
        <w:t xml:space="preserve"> 20: 91-103. </w:t>
      </w:r>
    </w:p>
    <w:p w14:paraId="1D3B5CBC" w14:textId="2AF7E0B2" w:rsidR="0031597B" w:rsidRPr="009D46D9" w:rsidRDefault="004165F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Lyons, Brian D., Brian J. Hoffman, William H. </w:t>
      </w:r>
      <w:proofErr w:type="spellStart"/>
      <w:r w:rsidRPr="009D46D9">
        <w:rPr>
          <w:rFonts w:ascii="Times New Roman" w:hAnsi="Times New Roman" w:cs="Times New Roman"/>
          <w:sz w:val="24"/>
          <w:szCs w:val="24"/>
        </w:rPr>
        <w:t>Bommer</w:t>
      </w:r>
      <w:proofErr w:type="spellEnd"/>
      <w:r w:rsidRPr="009D46D9">
        <w:rPr>
          <w:rFonts w:ascii="Times New Roman" w:hAnsi="Times New Roman" w:cs="Times New Roman"/>
          <w:sz w:val="24"/>
          <w:szCs w:val="24"/>
        </w:rPr>
        <w:t>, Colby L. Kennedy, and Andrea L. Hetrick</w:t>
      </w:r>
      <w:r w:rsidR="0031597B" w:rsidRPr="009D46D9">
        <w:rPr>
          <w:rFonts w:ascii="Times New Roman" w:hAnsi="Times New Roman" w:cs="Times New Roman"/>
          <w:sz w:val="24"/>
          <w:szCs w:val="24"/>
        </w:rPr>
        <w:t xml:space="preserve">. 2016. </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Off-</w:t>
      </w:r>
      <w:r w:rsidR="00066083" w:rsidRPr="009D46D9">
        <w:rPr>
          <w:rFonts w:ascii="Times New Roman" w:hAnsi="Times New Roman" w:cs="Times New Roman"/>
          <w:sz w:val="24"/>
          <w:szCs w:val="24"/>
        </w:rPr>
        <w:t>D</w:t>
      </w:r>
      <w:r w:rsidR="0031597B" w:rsidRPr="009D46D9">
        <w:rPr>
          <w:rFonts w:ascii="Times New Roman" w:hAnsi="Times New Roman" w:cs="Times New Roman"/>
          <w:sz w:val="24"/>
          <w:szCs w:val="24"/>
        </w:rPr>
        <w:t xml:space="preserve">uty </w:t>
      </w:r>
      <w:r w:rsidR="00066083" w:rsidRPr="009D46D9">
        <w:rPr>
          <w:rFonts w:ascii="Times New Roman" w:hAnsi="Times New Roman" w:cs="Times New Roman"/>
          <w:sz w:val="24"/>
          <w:szCs w:val="24"/>
        </w:rPr>
        <w:t>D</w:t>
      </w:r>
      <w:r w:rsidR="0031597B" w:rsidRPr="009D46D9">
        <w:rPr>
          <w:rFonts w:ascii="Times New Roman" w:hAnsi="Times New Roman" w:cs="Times New Roman"/>
          <w:sz w:val="24"/>
          <w:szCs w:val="24"/>
        </w:rPr>
        <w:t xml:space="preserve">eviance: Organizational </w:t>
      </w:r>
      <w:r w:rsidR="00066083"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olicies and </w:t>
      </w:r>
      <w:r w:rsidR="0006608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vidence for </w:t>
      </w:r>
      <w:r w:rsidR="0006608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wo </w:t>
      </w:r>
      <w:r w:rsidR="00066083"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revention </w:t>
      </w:r>
      <w:r w:rsidR="00066083" w:rsidRPr="009D46D9">
        <w:rPr>
          <w:rFonts w:ascii="Times New Roman" w:hAnsi="Times New Roman" w:cs="Times New Roman"/>
          <w:sz w:val="24"/>
          <w:szCs w:val="24"/>
        </w:rPr>
        <w:t>S</w:t>
      </w:r>
      <w:r w:rsidR="0031597B" w:rsidRPr="009D46D9">
        <w:rPr>
          <w:rFonts w:ascii="Times New Roman" w:hAnsi="Times New Roman" w:cs="Times New Roman"/>
          <w:sz w:val="24"/>
          <w:szCs w:val="24"/>
        </w:rPr>
        <w:t>trategies.</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Applied Psychology</w:t>
      </w:r>
      <w:r w:rsidR="0031597B" w:rsidRPr="009D46D9">
        <w:rPr>
          <w:rFonts w:ascii="Times New Roman" w:hAnsi="Times New Roman" w:cs="Times New Roman"/>
          <w:sz w:val="24"/>
          <w:szCs w:val="24"/>
        </w:rPr>
        <w:t xml:space="preserve"> 101: 463-483.</w:t>
      </w:r>
    </w:p>
    <w:p w14:paraId="09616A59" w14:textId="44F8E3D8" w:rsidR="0031597B" w:rsidRPr="009D46D9" w:rsidRDefault="0031597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Maddala</w:t>
      </w:r>
      <w:proofErr w:type="spellEnd"/>
      <w:r w:rsidRPr="009D46D9">
        <w:rPr>
          <w:rFonts w:ascii="Times New Roman" w:hAnsi="Times New Roman" w:cs="Times New Roman"/>
          <w:sz w:val="24"/>
          <w:szCs w:val="24"/>
        </w:rPr>
        <w:t xml:space="preserve">, </w:t>
      </w:r>
      <w:proofErr w:type="spellStart"/>
      <w:r w:rsidR="004165F3" w:rsidRPr="009D46D9">
        <w:rPr>
          <w:rFonts w:ascii="Times New Roman" w:hAnsi="Times New Roman" w:cs="Times New Roman"/>
          <w:sz w:val="24"/>
          <w:szCs w:val="24"/>
        </w:rPr>
        <w:t>Gangadharrao</w:t>
      </w:r>
      <w:proofErr w:type="spellEnd"/>
      <w:r w:rsidRPr="009D46D9">
        <w:rPr>
          <w:rFonts w:ascii="Times New Roman" w:hAnsi="Times New Roman" w:cs="Times New Roman"/>
          <w:sz w:val="24"/>
          <w:szCs w:val="24"/>
        </w:rPr>
        <w:t xml:space="preserve"> S. 1983. </w:t>
      </w:r>
      <w:r w:rsidRPr="009D46D9">
        <w:rPr>
          <w:rFonts w:ascii="Times New Roman" w:hAnsi="Times New Roman" w:cs="Times New Roman"/>
          <w:i/>
          <w:sz w:val="24"/>
          <w:szCs w:val="24"/>
        </w:rPr>
        <w:t>Limited-</w:t>
      </w:r>
      <w:r w:rsidR="00066083" w:rsidRPr="009D46D9">
        <w:rPr>
          <w:rFonts w:ascii="Times New Roman" w:hAnsi="Times New Roman" w:cs="Times New Roman"/>
          <w:i/>
          <w:sz w:val="24"/>
          <w:szCs w:val="24"/>
        </w:rPr>
        <w:t>D</w:t>
      </w:r>
      <w:r w:rsidRPr="009D46D9">
        <w:rPr>
          <w:rFonts w:ascii="Times New Roman" w:hAnsi="Times New Roman" w:cs="Times New Roman"/>
          <w:i/>
          <w:sz w:val="24"/>
          <w:szCs w:val="24"/>
        </w:rPr>
        <w:t xml:space="preserve">ependent and </w:t>
      </w:r>
      <w:r w:rsidR="00066083" w:rsidRPr="009D46D9">
        <w:rPr>
          <w:rFonts w:ascii="Times New Roman" w:hAnsi="Times New Roman" w:cs="Times New Roman"/>
          <w:i/>
          <w:sz w:val="24"/>
          <w:szCs w:val="24"/>
        </w:rPr>
        <w:t>Q</w:t>
      </w:r>
      <w:r w:rsidRPr="009D46D9">
        <w:rPr>
          <w:rFonts w:ascii="Times New Roman" w:hAnsi="Times New Roman" w:cs="Times New Roman"/>
          <w:i/>
          <w:sz w:val="24"/>
          <w:szCs w:val="24"/>
        </w:rPr>
        <w:t xml:space="preserve">ualitative </w:t>
      </w:r>
      <w:r w:rsidR="00066083" w:rsidRPr="009D46D9">
        <w:rPr>
          <w:rFonts w:ascii="Times New Roman" w:hAnsi="Times New Roman" w:cs="Times New Roman"/>
          <w:i/>
          <w:sz w:val="24"/>
          <w:szCs w:val="24"/>
        </w:rPr>
        <w:t>V</w:t>
      </w:r>
      <w:r w:rsidRPr="009D46D9">
        <w:rPr>
          <w:rFonts w:ascii="Times New Roman" w:hAnsi="Times New Roman" w:cs="Times New Roman"/>
          <w:i/>
          <w:sz w:val="24"/>
          <w:szCs w:val="24"/>
        </w:rPr>
        <w:t xml:space="preserve">ariables in </w:t>
      </w:r>
      <w:r w:rsidR="00066083" w:rsidRPr="009D46D9">
        <w:rPr>
          <w:rFonts w:ascii="Times New Roman" w:hAnsi="Times New Roman" w:cs="Times New Roman"/>
          <w:i/>
          <w:sz w:val="24"/>
          <w:szCs w:val="24"/>
        </w:rPr>
        <w:t>E</w:t>
      </w:r>
      <w:r w:rsidRPr="009D46D9">
        <w:rPr>
          <w:rFonts w:ascii="Times New Roman" w:hAnsi="Times New Roman" w:cs="Times New Roman"/>
          <w:i/>
          <w:sz w:val="24"/>
          <w:szCs w:val="24"/>
        </w:rPr>
        <w:t>conometrics</w:t>
      </w:r>
      <w:r w:rsidRPr="009D46D9">
        <w:rPr>
          <w:rFonts w:ascii="Times New Roman" w:hAnsi="Times New Roman" w:cs="Times New Roman"/>
          <w:sz w:val="24"/>
          <w:szCs w:val="24"/>
        </w:rPr>
        <w:t>. Cambridge: Cambridge University Press.</w:t>
      </w:r>
    </w:p>
    <w:p w14:paraId="793987D5" w14:textId="4306DF55" w:rsidR="0031597B" w:rsidRPr="009D46D9" w:rsidRDefault="0031597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Maxcy</w:t>
      </w:r>
      <w:proofErr w:type="spellEnd"/>
      <w:r w:rsidRPr="009D46D9">
        <w:rPr>
          <w:rFonts w:ascii="Times New Roman" w:hAnsi="Times New Roman" w:cs="Times New Roman"/>
          <w:sz w:val="24"/>
          <w:szCs w:val="24"/>
        </w:rPr>
        <w:t>, J</w:t>
      </w:r>
      <w:r w:rsidR="004165F3" w:rsidRPr="009D46D9">
        <w:rPr>
          <w:rFonts w:ascii="Times New Roman" w:hAnsi="Times New Roman" w:cs="Times New Roman"/>
          <w:sz w:val="24"/>
          <w:szCs w:val="24"/>
        </w:rPr>
        <w:t>oel</w:t>
      </w:r>
      <w:r w:rsidRPr="009D46D9">
        <w:rPr>
          <w:rFonts w:ascii="Times New Roman" w:hAnsi="Times New Roman" w:cs="Times New Roman"/>
          <w:sz w:val="24"/>
          <w:szCs w:val="24"/>
        </w:rPr>
        <w:t xml:space="preserve"> G. 2013. </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Efficiency and </w:t>
      </w:r>
      <w:r w:rsidR="00066083" w:rsidRPr="009D46D9">
        <w:rPr>
          <w:rFonts w:ascii="Times New Roman" w:hAnsi="Times New Roman" w:cs="Times New Roman"/>
          <w:sz w:val="24"/>
          <w:szCs w:val="24"/>
        </w:rPr>
        <w:t>M</w:t>
      </w:r>
      <w:r w:rsidRPr="009D46D9">
        <w:rPr>
          <w:rFonts w:ascii="Times New Roman" w:hAnsi="Times New Roman" w:cs="Times New Roman"/>
          <w:sz w:val="24"/>
          <w:szCs w:val="24"/>
        </w:rPr>
        <w:t xml:space="preserve">anagerial </w:t>
      </w:r>
      <w:r w:rsidR="00066083" w:rsidRPr="009D46D9">
        <w:rPr>
          <w:rFonts w:ascii="Times New Roman" w:hAnsi="Times New Roman" w:cs="Times New Roman"/>
          <w:sz w:val="24"/>
          <w:szCs w:val="24"/>
        </w:rPr>
        <w:t>P</w:t>
      </w:r>
      <w:r w:rsidRPr="009D46D9">
        <w:rPr>
          <w:rFonts w:ascii="Times New Roman" w:hAnsi="Times New Roman" w:cs="Times New Roman"/>
          <w:sz w:val="24"/>
          <w:szCs w:val="24"/>
        </w:rPr>
        <w:t xml:space="preserve">erformance in FBS </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 xml:space="preserve">ollege </w:t>
      </w:r>
      <w:r w:rsidR="00066083" w:rsidRPr="009D46D9">
        <w:rPr>
          <w:rFonts w:ascii="Times New Roman" w:hAnsi="Times New Roman" w:cs="Times New Roman"/>
          <w:sz w:val="24"/>
          <w:szCs w:val="24"/>
        </w:rPr>
        <w:t>F</w:t>
      </w:r>
      <w:r w:rsidRPr="009D46D9">
        <w:rPr>
          <w:rFonts w:ascii="Times New Roman" w:hAnsi="Times New Roman" w:cs="Times New Roman"/>
          <w:sz w:val="24"/>
          <w:szCs w:val="24"/>
        </w:rPr>
        <w:t xml:space="preserve">ootball to the </w:t>
      </w:r>
      <w:r w:rsidR="00066083" w:rsidRPr="009D46D9">
        <w:rPr>
          <w:rFonts w:ascii="Times New Roman" w:hAnsi="Times New Roman" w:cs="Times New Roman"/>
          <w:sz w:val="24"/>
          <w:szCs w:val="24"/>
        </w:rPr>
        <w:t>E</w:t>
      </w:r>
      <w:r w:rsidRPr="009D46D9">
        <w:rPr>
          <w:rFonts w:ascii="Times New Roman" w:hAnsi="Times New Roman" w:cs="Times New Roman"/>
          <w:sz w:val="24"/>
          <w:szCs w:val="24"/>
        </w:rPr>
        <w:t xml:space="preserve">mployment and </w:t>
      </w:r>
      <w:r w:rsidR="00066083" w:rsidRPr="009D46D9">
        <w:rPr>
          <w:rFonts w:ascii="Times New Roman" w:hAnsi="Times New Roman" w:cs="Times New Roman"/>
          <w:sz w:val="24"/>
          <w:szCs w:val="24"/>
        </w:rPr>
        <w:t>S</w:t>
      </w:r>
      <w:r w:rsidRPr="009D46D9">
        <w:rPr>
          <w:rFonts w:ascii="Times New Roman" w:hAnsi="Times New Roman" w:cs="Times New Roman"/>
          <w:sz w:val="24"/>
          <w:szCs w:val="24"/>
        </w:rPr>
        <w:t xml:space="preserve">uccession </w:t>
      </w:r>
      <w:r w:rsidR="00066083" w:rsidRPr="009D46D9">
        <w:rPr>
          <w:rFonts w:ascii="Times New Roman" w:hAnsi="Times New Roman" w:cs="Times New Roman"/>
          <w:sz w:val="24"/>
          <w:szCs w:val="24"/>
        </w:rPr>
        <w:t>D</w:t>
      </w:r>
      <w:r w:rsidRPr="009D46D9">
        <w:rPr>
          <w:rFonts w:ascii="Times New Roman" w:hAnsi="Times New Roman" w:cs="Times New Roman"/>
          <w:sz w:val="24"/>
          <w:szCs w:val="24"/>
        </w:rPr>
        <w:t>ecisions</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00066083" w:rsidRPr="009D46D9">
        <w:rPr>
          <w:rFonts w:ascii="Times New Roman" w:hAnsi="Times New Roman" w:cs="Times New Roman"/>
          <w:sz w:val="24"/>
          <w:szCs w:val="24"/>
        </w:rPr>
        <w:t>W</w:t>
      </w:r>
      <w:r w:rsidRPr="009D46D9">
        <w:rPr>
          <w:rFonts w:ascii="Times New Roman" w:hAnsi="Times New Roman" w:cs="Times New Roman"/>
          <w:sz w:val="24"/>
          <w:szCs w:val="24"/>
        </w:rPr>
        <w:t xml:space="preserve">hich </w:t>
      </w:r>
      <w:r w:rsidR="00066083" w:rsidRPr="009D46D9">
        <w:rPr>
          <w:rFonts w:ascii="Times New Roman" w:hAnsi="Times New Roman" w:cs="Times New Roman"/>
          <w:sz w:val="24"/>
          <w:szCs w:val="24"/>
        </w:rPr>
        <w:t>M</w:t>
      </w:r>
      <w:r w:rsidRPr="009D46D9">
        <w:rPr>
          <w:rFonts w:ascii="Times New Roman" w:hAnsi="Times New Roman" w:cs="Times New Roman"/>
          <w:sz w:val="24"/>
          <w:szCs w:val="24"/>
        </w:rPr>
        <w:t xml:space="preserve">atters the </w:t>
      </w:r>
      <w:r w:rsidR="00066083" w:rsidRPr="009D46D9">
        <w:rPr>
          <w:rFonts w:ascii="Times New Roman" w:hAnsi="Times New Roman" w:cs="Times New Roman"/>
          <w:sz w:val="24"/>
          <w:szCs w:val="24"/>
        </w:rPr>
        <w:t>M</w:t>
      </w:r>
      <w:r w:rsidRPr="009D46D9">
        <w:rPr>
          <w:rFonts w:ascii="Times New Roman" w:hAnsi="Times New Roman" w:cs="Times New Roman"/>
          <w:sz w:val="24"/>
          <w:szCs w:val="24"/>
        </w:rPr>
        <w:t>ost</w:t>
      </w:r>
      <w:r w:rsidR="00066083" w:rsidRPr="009D46D9">
        <w:rPr>
          <w:rFonts w:ascii="Times New Roman" w:hAnsi="Times New Roman" w:cs="Times New Roman"/>
          <w:sz w:val="24"/>
          <w:szCs w:val="24"/>
        </w:rPr>
        <w:t>–C</w:t>
      </w:r>
      <w:r w:rsidRPr="009D46D9">
        <w:rPr>
          <w:rFonts w:ascii="Times New Roman" w:hAnsi="Times New Roman" w:cs="Times New Roman"/>
          <w:sz w:val="24"/>
          <w:szCs w:val="24"/>
        </w:rPr>
        <w:t xml:space="preserve">oaching or </w:t>
      </w:r>
      <w:r w:rsidR="00066083" w:rsidRPr="009D46D9">
        <w:rPr>
          <w:rFonts w:ascii="Times New Roman" w:hAnsi="Times New Roman" w:cs="Times New Roman"/>
          <w:sz w:val="24"/>
          <w:szCs w:val="24"/>
        </w:rPr>
        <w:t>R</w:t>
      </w:r>
      <w:r w:rsidRPr="009D46D9">
        <w:rPr>
          <w:rFonts w:ascii="Times New Roman" w:hAnsi="Times New Roman" w:cs="Times New Roman"/>
          <w:sz w:val="24"/>
          <w:szCs w:val="24"/>
        </w:rPr>
        <w:t>ecruiting?</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Journal of Sports Economics</w:t>
      </w:r>
      <w:r w:rsidRPr="009D46D9">
        <w:rPr>
          <w:rFonts w:ascii="Times New Roman" w:hAnsi="Times New Roman" w:cs="Times New Roman"/>
          <w:sz w:val="24"/>
          <w:szCs w:val="24"/>
        </w:rPr>
        <w:t xml:space="preserve"> 14: 368-388.</w:t>
      </w:r>
    </w:p>
    <w:p w14:paraId="2F1CFCBA" w14:textId="617A156A"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Michalak, R</w:t>
      </w:r>
      <w:r w:rsidR="004165F3" w:rsidRPr="009D46D9">
        <w:rPr>
          <w:rFonts w:ascii="Times New Roman" w:hAnsi="Times New Roman" w:cs="Times New Roman"/>
          <w:sz w:val="24"/>
          <w:szCs w:val="24"/>
        </w:rPr>
        <w:t>ebecca</w:t>
      </w:r>
      <w:r w:rsidRPr="009D46D9">
        <w:rPr>
          <w:rFonts w:ascii="Times New Roman" w:hAnsi="Times New Roman" w:cs="Times New Roman"/>
          <w:sz w:val="24"/>
          <w:szCs w:val="24"/>
        </w:rPr>
        <w:t xml:space="preserve"> </w:t>
      </w:r>
      <w:r w:rsidR="004165F3" w:rsidRPr="009D46D9">
        <w:rPr>
          <w:rFonts w:ascii="Times New Roman" w:hAnsi="Times New Roman" w:cs="Times New Roman"/>
          <w:sz w:val="24"/>
          <w:szCs w:val="24"/>
        </w:rPr>
        <w:t>and</w:t>
      </w:r>
      <w:r w:rsidRPr="009D46D9">
        <w:rPr>
          <w:rFonts w:ascii="Times New Roman" w:hAnsi="Times New Roman" w:cs="Times New Roman"/>
          <w:sz w:val="24"/>
          <w:szCs w:val="24"/>
        </w:rPr>
        <w:t xml:space="preserve"> </w:t>
      </w:r>
      <w:r w:rsidR="004165F3" w:rsidRPr="009D46D9">
        <w:rPr>
          <w:rFonts w:ascii="Times New Roman" w:hAnsi="Times New Roman" w:cs="Times New Roman"/>
          <w:sz w:val="24"/>
          <w:szCs w:val="24"/>
        </w:rPr>
        <w:t xml:space="preserve">Neal M. </w:t>
      </w:r>
      <w:proofErr w:type="spellStart"/>
      <w:r w:rsidRPr="009D46D9">
        <w:rPr>
          <w:rFonts w:ascii="Times New Roman" w:hAnsi="Times New Roman" w:cs="Times New Roman"/>
          <w:sz w:val="24"/>
          <w:szCs w:val="24"/>
        </w:rPr>
        <w:t>Ashkanasy</w:t>
      </w:r>
      <w:proofErr w:type="spellEnd"/>
      <w:r w:rsidRPr="009D46D9">
        <w:rPr>
          <w:rFonts w:ascii="Times New Roman" w:hAnsi="Times New Roman" w:cs="Times New Roman"/>
          <w:sz w:val="24"/>
          <w:szCs w:val="24"/>
        </w:rPr>
        <w:t xml:space="preserve">. 2013. </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Emotions and </w:t>
      </w:r>
      <w:r w:rsidR="00066083" w:rsidRPr="009D46D9">
        <w:rPr>
          <w:rFonts w:ascii="Times New Roman" w:hAnsi="Times New Roman" w:cs="Times New Roman"/>
          <w:sz w:val="24"/>
          <w:szCs w:val="24"/>
        </w:rPr>
        <w:t>D</w:t>
      </w:r>
      <w:r w:rsidRPr="009D46D9">
        <w:rPr>
          <w:rFonts w:ascii="Times New Roman" w:hAnsi="Times New Roman" w:cs="Times New Roman"/>
          <w:sz w:val="24"/>
          <w:szCs w:val="24"/>
        </w:rPr>
        <w:t>eviance.</w:t>
      </w:r>
      <w:r w:rsidR="00066083" w:rsidRPr="009D46D9">
        <w:rPr>
          <w:rFonts w:ascii="Times New Roman" w:hAnsi="Times New Roman" w:cs="Times New Roman"/>
          <w:sz w:val="24"/>
          <w:szCs w:val="24"/>
        </w:rPr>
        <w:t>” Pp. 19-49</w:t>
      </w:r>
      <w:r w:rsidRPr="009D46D9">
        <w:rPr>
          <w:rFonts w:ascii="Times New Roman" w:hAnsi="Times New Roman" w:cs="Times New Roman"/>
          <w:sz w:val="24"/>
          <w:szCs w:val="24"/>
        </w:rPr>
        <w:t xml:space="preserve"> </w:t>
      </w:r>
      <w:r w:rsidR="00066083" w:rsidRPr="009D46D9">
        <w:rPr>
          <w:rFonts w:ascii="Times New Roman" w:hAnsi="Times New Roman" w:cs="Times New Roman"/>
          <w:sz w:val="24"/>
          <w:szCs w:val="24"/>
        </w:rPr>
        <w:t>i</w:t>
      </w:r>
      <w:r w:rsidRPr="009D46D9">
        <w:rPr>
          <w:rFonts w:ascii="Times New Roman" w:hAnsi="Times New Roman" w:cs="Times New Roman"/>
          <w:sz w:val="24"/>
          <w:szCs w:val="24"/>
        </w:rPr>
        <w:t xml:space="preserve">n </w:t>
      </w:r>
      <w:r w:rsidRPr="009D46D9">
        <w:rPr>
          <w:rFonts w:ascii="Times New Roman" w:hAnsi="Times New Roman" w:cs="Times New Roman"/>
          <w:i/>
          <w:sz w:val="24"/>
          <w:szCs w:val="24"/>
        </w:rPr>
        <w:t xml:space="preserve">Deviant and </w:t>
      </w:r>
      <w:r w:rsidR="00066083" w:rsidRPr="009D46D9">
        <w:rPr>
          <w:rFonts w:ascii="Times New Roman" w:hAnsi="Times New Roman" w:cs="Times New Roman"/>
          <w:i/>
          <w:sz w:val="24"/>
          <w:szCs w:val="24"/>
        </w:rPr>
        <w:t>C</w:t>
      </w:r>
      <w:r w:rsidRPr="009D46D9">
        <w:rPr>
          <w:rFonts w:ascii="Times New Roman" w:hAnsi="Times New Roman" w:cs="Times New Roman"/>
          <w:i/>
          <w:sz w:val="24"/>
          <w:szCs w:val="24"/>
        </w:rPr>
        <w:t xml:space="preserve">riminal </w:t>
      </w:r>
      <w:r w:rsidR="00066083" w:rsidRPr="009D46D9">
        <w:rPr>
          <w:rFonts w:ascii="Times New Roman" w:hAnsi="Times New Roman" w:cs="Times New Roman"/>
          <w:i/>
          <w:sz w:val="24"/>
          <w:szCs w:val="24"/>
        </w:rPr>
        <w:t>B</w:t>
      </w:r>
      <w:r w:rsidRPr="009D46D9">
        <w:rPr>
          <w:rFonts w:ascii="Times New Roman" w:hAnsi="Times New Roman" w:cs="Times New Roman"/>
          <w:i/>
          <w:sz w:val="24"/>
          <w:szCs w:val="24"/>
        </w:rPr>
        <w:t xml:space="preserve">ehavior in the </w:t>
      </w:r>
      <w:r w:rsidR="00066083" w:rsidRPr="009D46D9">
        <w:rPr>
          <w:rFonts w:ascii="Times New Roman" w:hAnsi="Times New Roman" w:cs="Times New Roman"/>
          <w:i/>
          <w:sz w:val="24"/>
          <w:szCs w:val="24"/>
        </w:rPr>
        <w:t>W</w:t>
      </w:r>
      <w:r w:rsidRPr="009D46D9">
        <w:rPr>
          <w:rFonts w:ascii="Times New Roman" w:hAnsi="Times New Roman" w:cs="Times New Roman"/>
          <w:i/>
          <w:sz w:val="24"/>
          <w:szCs w:val="24"/>
        </w:rPr>
        <w:t>orkplace</w:t>
      </w:r>
      <w:r w:rsidR="0006608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00066083" w:rsidRPr="009D46D9">
        <w:rPr>
          <w:rFonts w:ascii="Times New Roman" w:hAnsi="Times New Roman" w:cs="Times New Roman"/>
          <w:sz w:val="24"/>
          <w:szCs w:val="24"/>
        </w:rPr>
        <w:t>edited by Steven M. Elias</w:t>
      </w:r>
      <w:r w:rsidRPr="009D46D9">
        <w:rPr>
          <w:rFonts w:ascii="Times New Roman" w:hAnsi="Times New Roman" w:cs="Times New Roman"/>
          <w:sz w:val="24"/>
          <w:szCs w:val="24"/>
        </w:rPr>
        <w:t>. New York: NYU Press.</w:t>
      </w:r>
    </w:p>
    <w:p w14:paraId="06183946" w14:textId="3FA2495F" w:rsidR="0031597B" w:rsidRPr="009D46D9" w:rsidRDefault="004165F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Michel, Cedric, Kathleen M. Heide, and John K. Cochran</w:t>
      </w:r>
      <w:r w:rsidR="0031597B" w:rsidRPr="009D46D9">
        <w:rPr>
          <w:rFonts w:ascii="Times New Roman" w:hAnsi="Times New Roman" w:cs="Times New Roman"/>
          <w:sz w:val="24"/>
          <w:szCs w:val="24"/>
        </w:rPr>
        <w:t xml:space="preserve">. 2014. </w:t>
      </w:r>
      <w:r w:rsidR="0006608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Sociodemographic </w:t>
      </w:r>
      <w:r w:rsidR="0006608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orrelates of </w:t>
      </w:r>
      <w:r w:rsidR="00066083" w:rsidRPr="009D46D9">
        <w:rPr>
          <w:rFonts w:ascii="Times New Roman" w:hAnsi="Times New Roman" w:cs="Times New Roman"/>
          <w:sz w:val="24"/>
          <w:szCs w:val="24"/>
        </w:rPr>
        <w:t>K</w:t>
      </w:r>
      <w:r w:rsidR="0031597B" w:rsidRPr="009D46D9">
        <w:rPr>
          <w:rFonts w:ascii="Times New Roman" w:hAnsi="Times New Roman" w:cs="Times New Roman"/>
          <w:sz w:val="24"/>
          <w:szCs w:val="24"/>
        </w:rPr>
        <w:t xml:space="preserve">nowledge about </w:t>
      </w:r>
      <w:r w:rsidR="00CB7B4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lite </w:t>
      </w:r>
      <w:r w:rsidR="00CB7B43" w:rsidRPr="009D46D9">
        <w:rPr>
          <w:rFonts w:ascii="Times New Roman" w:hAnsi="Times New Roman" w:cs="Times New Roman"/>
          <w:sz w:val="24"/>
          <w:szCs w:val="24"/>
        </w:rPr>
        <w:t>D</w:t>
      </w:r>
      <w:r w:rsidR="0031597B" w:rsidRPr="009D46D9">
        <w:rPr>
          <w:rFonts w:ascii="Times New Roman" w:hAnsi="Times New Roman" w:cs="Times New Roman"/>
          <w:sz w:val="24"/>
          <w:szCs w:val="24"/>
        </w:rPr>
        <w:t>eviance.</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American Journal of Criminal Justice</w:t>
      </w:r>
      <w:r w:rsidR="0031597B" w:rsidRPr="009D46D9">
        <w:rPr>
          <w:rFonts w:ascii="Times New Roman" w:hAnsi="Times New Roman" w:cs="Times New Roman"/>
          <w:sz w:val="24"/>
          <w:szCs w:val="24"/>
        </w:rPr>
        <w:t xml:space="preserve"> 40: 639-660.</w:t>
      </w:r>
    </w:p>
    <w:p w14:paraId="6A59F3C4" w14:textId="64758059" w:rsidR="0031597B" w:rsidRPr="009D46D9" w:rsidRDefault="004165F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lastRenderedPageBreak/>
        <w:t xml:space="preserve">Pitcher, Patricia, </w:t>
      </w:r>
      <w:proofErr w:type="spellStart"/>
      <w:r w:rsidRPr="009D46D9">
        <w:rPr>
          <w:rFonts w:ascii="Times New Roman" w:hAnsi="Times New Roman" w:cs="Times New Roman"/>
          <w:sz w:val="24"/>
          <w:szCs w:val="24"/>
        </w:rPr>
        <w:t>Samia</w:t>
      </w:r>
      <w:proofErr w:type="spellEnd"/>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Chreim</w:t>
      </w:r>
      <w:proofErr w:type="spellEnd"/>
      <w:r w:rsidRPr="009D46D9">
        <w:rPr>
          <w:rFonts w:ascii="Times New Roman" w:hAnsi="Times New Roman" w:cs="Times New Roman"/>
          <w:sz w:val="24"/>
          <w:szCs w:val="24"/>
        </w:rPr>
        <w:t xml:space="preserve">, and Veronika </w:t>
      </w:r>
      <w:proofErr w:type="spellStart"/>
      <w:r w:rsidRPr="009D46D9">
        <w:rPr>
          <w:rFonts w:ascii="Times New Roman" w:hAnsi="Times New Roman" w:cs="Times New Roman"/>
          <w:sz w:val="24"/>
          <w:szCs w:val="24"/>
        </w:rPr>
        <w:t>Kisfalvi</w:t>
      </w:r>
      <w:proofErr w:type="spellEnd"/>
      <w:r w:rsidR="0031597B" w:rsidRPr="009D46D9">
        <w:rPr>
          <w:rFonts w:ascii="Times New Roman" w:hAnsi="Times New Roman" w:cs="Times New Roman"/>
          <w:sz w:val="24"/>
          <w:szCs w:val="24"/>
        </w:rPr>
        <w:t xml:space="preserve">. 2000.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CEO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uccession </w:t>
      </w:r>
      <w:r w:rsidR="00CB7B43"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esearch: Methodological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ridges over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roubled </w:t>
      </w:r>
      <w:r w:rsidR="00CB7B43" w:rsidRPr="009D46D9">
        <w:rPr>
          <w:rFonts w:ascii="Times New Roman" w:hAnsi="Times New Roman" w:cs="Times New Roman"/>
          <w:sz w:val="24"/>
          <w:szCs w:val="24"/>
        </w:rPr>
        <w:t>W</w:t>
      </w:r>
      <w:r w:rsidR="0031597B" w:rsidRPr="009D46D9">
        <w:rPr>
          <w:rFonts w:ascii="Times New Roman" w:hAnsi="Times New Roman" w:cs="Times New Roman"/>
          <w:sz w:val="24"/>
          <w:szCs w:val="24"/>
        </w:rPr>
        <w:t>aters.</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Strategic Management Journal</w:t>
      </w:r>
      <w:r w:rsidR="0031597B" w:rsidRPr="009D46D9">
        <w:rPr>
          <w:rFonts w:ascii="Times New Roman" w:hAnsi="Times New Roman" w:cs="Times New Roman"/>
          <w:sz w:val="24"/>
          <w:szCs w:val="24"/>
        </w:rPr>
        <w:t xml:space="preserve"> 21: 625-648. </w:t>
      </w:r>
    </w:p>
    <w:p w14:paraId="4B34425E" w14:textId="13C591F5" w:rsidR="0031597B" w:rsidRPr="009D46D9" w:rsidRDefault="0031597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Plungis</w:t>
      </w:r>
      <w:proofErr w:type="spellEnd"/>
      <w:r w:rsidRPr="009D46D9">
        <w:rPr>
          <w:rFonts w:ascii="Times New Roman" w:hAnsi="Times New Roman" w:cs="Times New Roman"/>
          <w:sz w:val="24"/>
          <w:szCs w:val="24"/>
        </w:rPr>
        <w:t>, J</w:t>
      </w:r>
      <w:r w:rsidR="004165F3" w:rsidRPr="009D46D9">
        <w:rPr>
          <w:rFonts w:ascii="Times New Roman" w:hAnsi="Times New Roman" w:cs="Times New Roman"/>
          <w:sz w:val="24"/>
          <w:szCs w:val="24"/>
        </w:rPr>
        <w:t>eff and</w:t>
      </w:r>
      <w:r w:rsidRPr="009D46D9">
        <w:rPr>
          <w:rFonts w:ascii="Times New Roman" w:hAnsi="Times New Roman" w:cs="Times New Roman"/>
          <w:sz w:val="24"/>
          <w:szCs w:val="24"/>
        </w:rPr>
        <w:t xml:space="preserve"> </w:t>
      </w:r>
      <w:r w:rsidR="004165F3" w:rsidRPr="009D46D9">
        <w:rPr>
          <w:rFonts w:ascii="Times New Roman" w:hAnsi="Times New Roman" w:cs="Times New Roman"/>
          <w:sz w:val="24"/>
          <w:szCs w:val="24"/>
        </w:rPr>
        <w:t xml:space="preserve">Dana </w:t>
      </w:r>
      <w:r w:rsidRPr="009D46D9">
        <w:rPr>
          <w:rFonts w:ascii="Times New Roman" w:hAnsi="Times New Roman" w:cs="Times New Roman"/>
          <w:sz w:val="24"/>
          <w:szCs w:val="24"/>
        </w:rPr>
        <w:t xml:space="preserve">Hull. 2015. </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VW</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s </w:t>
      </w:r>
      <w:r w:rsidR="00CB7B43" w:rsidRPr="009D46D9">
        <w:rPr>
          <w:rFonts w:ascii="Times New Roman" w:hAnsi="Times New Roman" w:cs="Times New Roman"/>
          <w:sz w:val="24"/>
          <w:szCs w:val="24"/>
        </w:rPr>
        <w:t>E</w:t>
      </w:r>
      <w:r w:rsidRPr="009D46D9">
        <w:rPr>
          <w:rFonts w:ascii="Times New Roman" w:hAnsi="Times New Roman" w:cs="Times New Roman"/>
          <w:sz w:val="24"/>
          <w:szCs w:val="24"/>
        </w:rPr>
        <w:t xml:space="preserve">missions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 xml:space="preserve">heating </w:t>
      </w:r>
      <w:r w:rsidR="00CB7B43" w:rsidRPr="009D46D9">
        <w:rPr>
          <w:rFonts w:ascii="Times New Roman" w:hAnsi="Times New Roman" w:cs="Times New Roman"/>
          <w:sz w:val="24"/>
          <w:szCs w:val="24"/>
        </w:rPr>
        <w:t>F</w:t>
      </w:r>
      <w:r w:rsidRPr="009D46D9">
        <w:rPr>
          <w:rFonts w:ascii="Times New Roman" w:hAnsi="Times New Roman" w:cs="Times New Roman"/>
          <w:sz w:val="24"/>
          <w:szCs w:val="24"/>
        </w:rPr>
        <w:t xml:space="preserve">ound by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 xml:space="preserve">urious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lean-</w:t>
      </w:r>
      <w:r w:rsidR="00CB7B43" w:rsidRPr="009D46D9">
        <w:rPr>
          <w:rFonts w:ascii="Times New Roman" w:hAnsi="Times New Roman" w:cs="Times New Roman"/>
          <w:sz w:val="24"/>
          <w:szCs w:val="24"/>
        </w:rPr>
        <w:t>A</w:t>
      </w:r>
      <w:r w:rsidRPr="009D46D9">
        <w:rPr>
          <w:rFonts w:ascii="Times New Roman" w:hAnsi="Times New Roman" w:cs="Times New Roman"/>
          <w:sz w:val="24"/>
          <w:szCs w:val="24"/>
        </w:rPr>
        <w:t xml:space="preserve">ir </w:t>
      </w:r>
      <w:r w:rsidR="00CB7B43" w:rsidRPr="009D46D9">
        <w:rPr>
          <w:rFonts w:ascii="Times New Roman" w:hAnsi="Times New Roman" w:cs="Times New Roman"/>
          <w:sz w:val="24"/>
          <w:szCs w:val="24"/>
        </w:rPr>
        <w:t>G</w:t>
      </w:r>
      <w:r w:rsidRPr="009D46D9">
        <w:rPr>
          <w:rFonts w:ascii="Times New Roman" w:hAnsi="Times New Roman" w:cs="Times New Roman"/>
          <w:sz w:val="24"/>
          <w:szCs w:val="24"/>
        </w:rPr>
        <w:t>roup.</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 Retrieved </w:t>
      </w:r>
      <w:r w:rsidR="00CB7B43" w:rsidRPr="009D46D9">
        <w:rPr>
          <w:rFonts w:ascii="Times New Roman" w:hAnsi="Times New Roman" w:cs="Times New Roman"/>
          <w:sz w:val="24"/>
          <w:szCs w:val="24"/>
        </w:rPr>
        <w:t>May 31, 2019 (</w:t>
      </w:r>
      <w:r w:rsidRPr="009D46D9">
        <w:rPr>
          <w:rFonts w:ascii="Times New Roman" w:hAnsi="Times New Roman" w:cs="Times New Roman"/>
          <w:sz w:val="24"/>
          <w:szCs w:val="24"/>
        </w:rPr>
        <w:t>http://www.bloomberg.com/news/articles/2015-09-19/volkswagen-emissions-cheating-found-by-curious-clean-air-group</w:t>
      </w:r>
      <w:r w:rsidR="00CB7B43" w:rsidRPr="009D46D9">
        <w:rPr>
          <w:rFonts w:ascii="Times New Roman" w:hAnsi="Times New Roman" w:cs="Times New Roman"/>
          <w:sz w:val="24"/>
          <w:szCs w:val="24"/>
        </w:rPr>
        <w:t>).</w:t>
      </w:r>
    </w:p>
    <w:p w14:paraId="2EE2E86A" w14:textId="14BABD7A" w:rsidR="0031597B" w:rsidRPr="009D46D9" w:rsidRDefault="004165F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Puffer, Sheila M., and Joseph B. </w:t>
      </w:r>
      <w:proofErr w:type="spellStart"/>
      <w:r w:rsidRPr="009D46D9">
        <w:rPr>
          <w:rFonts w:ascii="Times New Roman" w:hAnsi="Times New Roman" w:cs="Times New Roman"/>
          <w:sz w:val="24"/>
          <w:szCs w:val="24"/>
        </w:rPr>
        <w:t>Weintrop</w:t>
      </w:r>
      <w:proofErr w:type="spellEnd"/>
      <w:r w:rsidR="0031597B" w:rsidRPr="009D46D9">
        <w:rPr>
          <w:rFonts w:ascii="Times New Roman" w:hAnsi="Times New Roman" w:cs="Times New Roman"/>
          <w:sz w:val="24"/>
          <w:szCs w:val="24"/>
        </w:rPr>
        <w:t xml:space="preserve">. 1991.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Corporate </w:t>
      </w:r>
      <w:r w:rsidR="00CB7B43"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erformance and CEO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urnover: The </w:t>
      </w:r>
      <w:r w:rsidR="00CB7B43"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ole of </w:t>
      </w:r>
      <w:r w:rsidR="00CB7B43" w:rsidRPr="009D46D9">
        <w:rPr>
          <w:rFonts w:ascii="Times New Roman" w:hAnsi="Times New Roman" w:cs="Times New Roman"/>
          <w:sz w:val="24"/>
          <w:szCs w:val="24"/>
        </w:rPr>
        <w:t>P</w:t>
      </w:r>
      <w:r w:rsidR="0031597B" w:rsidRPr="009D46D9">
        <w:rPr>
          <w:rFonts w:ascii="Times New Roman" w:hAnsi="Times New Roman" w:cs="Times New Roman"/>
          <w:sz w:val="24"/>
          <w:szCs w:val="24"/>
        </w:rPr>
        <w:t xml:space="preserve">erformance </w:t>
      </w:r>
      <w:r w:rsidR="00CB7B43" w:rsidRPr="009D46D9">
        <w:rPr>
          <w:rFonts w:ascii="Times New Roman" w:hAnsi="Times New Roman" w:cs="Times New Roman"/>
          <w:sz w:val="24"/>
          <w:szCs w:val="24"/>
        </w:rPr>
        <w:t>E</w:t>
      </w:r>
      <w:r w:rsidR="0031597B" w:rsidRPr="009D46D9">
        <w:rPr>
          <w:rFonts w:ascii="Times New Roman" w:hAnsi="Times New Roman" w:cs="Times New Roman"/>
          <w:sz w:val="24"/>
          <w:szCs w:val="24"/>
        </w:rPr>
        <w:t>xpectations.</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Administrative Science Quarterly</w:t>
      </w:r>
      <w:r w:rsidR="0031597B" w:rsidRPr="009D46D9">
        <w:rPr>
          <w:rFonts w:ascii="Times New Roman" w:hAnsi="Times New Roman" w:cs="Times New Roman"/>
          <w:sz w:val="24"/>
          <w:szCs w:val="24"/>
        </w:rPr>
        <w:t xml:space="preserve"> 36: 1-19.</w:t>
      </w:r>
    </w:p>
    <w:p w14:paraId="51FB034C" w14:textId="76F6DECC" w:rsidR="0031597B" w:rsidRPr="009D46D9" w:rsidRDefault="0031597B"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Puzzanghera</w:t>
      </w:r>
      <w:proofErr w:type="spellEnd"/>
      <w:r w:rsidRPr="009D46D9">
        <w:rPr>
          <w:rFonts w:ascii="Times New Roman" w:hAnsi="Times New Roman" w:cs="Times New Roman"/>
          <w:sz w:val="24"/>
          <w:szCs w:val="24"/>
        </w:rPr>
        <w:t>, J</w:t>
      </w:r>
      <w:r w:rsidR="004165F3" w:rsidRPr="009D46D9">
        <w:rPr>
          <w:rFonts w:ascii="Times New Roman" w:hAnsi="Times New Roman" w:cs="Times New Roman"/>
          <w:sz w:val="24"/>
          <w:szCs w:val="24"/>
        </w:rPr>
        <w:t>im</w:t>
      </w:r>
      <w:r w:rsidRPr="009D46D9">
        <w:rPr>
          <w:rFonts w:ascii="Times New Roman" w:hAnsi="Times New Roman" w:cs="Times New Roman"/>
          <w:sz w:val="24"/>
          <w:szCs w:val="24"/>
        </w:rPr>
        <w:t xml:space="preserve"> </w:t>
      </w:r>
      <w:r w:rsidR="004165F3" w:rsidRPr="009D46D9">
        <w:rPr>
          <w:rFonts w:ascii="Times New Roman" w:hAnsi="Times New Roman" w:cs="Times New Roman"/>
          <w:sz w:val="24"/>
          <w:szCs w:val="24"/>
        </w:rPr>
        <w:t>and Jerry</w:t>
      </w:r>
      <w:r w:rsidRPr="009D46D9">
        <w:rPr>
          <w:rFonts w:ascii="Times New Roman" w:hAnsi="Times New Roman" w:cs="Times New Roman"/>
          <w:sz w:val="24"/>
          <w:szCs w:val="24"/>
        </w:rPr>
        <w:t xml:space="preserve"> Hirsch. 2015. </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VW </w:t>
      </w:r>
      <w:r w:rsidR="00CB7B43" w:rsidRPr="009D46D9">
        <w:rPr>
          <w:rFonts w:ascii="Times New Roman" w:hAnsi="Times New Roman" w:cs="Times New Roman"/>
          <w:sz w:val="24"/>
          <w:szCs w:val="24"/>
        </w:rPr>
        <w:t>E</w:t>
      </w:r>
      <w:r w:rsidRPr="009D46D9">
        <w:rPr>
          <w:rFonts w:ascii="Times New Roman" w:hAnsi="Times New Roman" w:cs="Times New Roman"/>
          <w:sz w:val="24"/>
          <w:szCs w:val="24"/>
        </w:rPr>
        <w:t xml:space="preserve">xec </w:t>
      </w:r>
      <w:r w:rsidR="00CB7B43" w:rsidRPr="009D46D9">
        <w:rPr>
          <w:rFonts w:ascii="Times New Roman" w:hAnsi="Times New Roman" w:cs="Times New Roman"/>
          <w:sz w:val="24"/>
          <w:szCs w:val="24"/>
        </w:rPr>
        <w:t>B</w:t>
      </w:r>
      <w:r w:rsidRPr="009D46D9">
        <w:rPr>
          <w:rFonts w:ascii="Times New Roman" w:hAnsi="Times New Roman" w:cs="Times New Roman"/>
          <w:sz w:val="24"/>
          <w:szCs w:val="24"/>
        </w:rPr>
        <w:t xml:space="preserve">lames </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a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ouple of</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 </w:t>
      </w:r>
      <w:r w:rsidR="00CB7B43" w:rsidRPr="009D46D9">
        <w:rPr>
          <w:rFonts w:ascii="Times New Roman" w:hAnsi="Times New Roman" w:cs="Times New Roman"/>
          <w:sz w:val="24"/>
          <w:szCs w:val="24"/>
        </w:rPr>
        <w:t>R</w:t>
      </w:r>
      <w:r w:rsidRPr="009D46D9">
        <w:rPr>
          <w:rFonts w:ascii="Times New Roman" w:hAnsi="Times New Roman" w:cs="Times New Roman"/>
          <w:sz w:val="24"/>
          <w:szCs w:val="24"/>
        </w:rPr>
        <w:t xml:space="preserve">ogue </w:t>
      </w:r>
      <w:r w:rsidR="00CB7B43" w:rsidRPr="009D46D9">
        <w:rPr>
          <w:rFonts w:ascii="Times New Roman" w:hAnsi="Times New Roman" w:cs="Times New Roman"/>
          <w:sz w:val="24"/>
          <w:szCs w:val="24"/>
        </w:rPr>
        <w:t>E</w:t>
      </w:r>
      <w:r w:rsidRPr="009D46D9">
        <w:rPr>
          <w:rFonts w:ascii="Times New Roman" w:hAnsi="Times New Roman" w:cs="Times New Roman"/>
          <w:sz w:val="24"/>
          <w:szCs w:val="24"/>
        </w:rPr>
        <w:t xml:space="preserve">ngineers for </w:t>
      </w:r>
      <w:r w:rsidR="00CB7B43" w:rsidRPr="009D46D9">
        <w:rPr>
          <w:rFonts w:ascii="Times New Roman" w:hAnsi="Times New Roman" w:cs="Times New Roman"/>
          <w:sz w:val="24"/>
          <w:szCs w:val="24"/>
        </w:rPr>
        <w:t>E</w:t>
      </w:r>
      <w:r w:rsidRPr="009D46D9">
        <w:rPr>
          <w:rFonts w:ascii="Times New Roman" w:hAnsi="Times New Roman" w:cs="Times New Roman"/>
          <w:sz w:val="24"/>
          <w:szCs w:val="24"/>
        </w:rPr>
        <w:t xml:space="preserve">missions </w:t>
      </w:r>
      <w:r w:rsidR="00CB7B43" w:rsidRPr="009D46D9">
        <w:rPr>
          <w:rFonts w:ascii="Times New Roman" w:hAnsi="Times New Roman" w:cs="Times New Roman"/>
          <w:sz w:val="24"/>
          <w:szCs w:val="24"/>
        </w:rPr>
        <w:t>S</w:t>
      </w:r>
      <w:r w:rsidRPr="009D46D9">
        <w:rPr>
          <w:rFonts w:ascii="Times New Roman" w:hAnsi="Times New Roman" w:cs="Times New Roman"/>
          <w:sz w:val="24"/>
          <w:szCs w:val="24"/>
        </w:rPr>
        <w:t>candal.</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 Retrieved</w:t>
      </w:r>
      <w:r w:rsidR="00CB7B43" w:rsidRPr="009D46D9">
        <w:rPr>
          <w:rFonts w:ascii="Times New Roman" w:hAnsi="Times New Roman" w:cs="Times New Roman"/>
          <w:sz w:val="24"/>
          <w:szCs w:val="24"/>
        </w:rPr>
        <w:t xml:space="preserve"> May 31, 2019</w:t>
      </w:r>
      <w:r w:rsidRPr="009D46D9">
        <w:rPr>
          <w:rFonts w:ascii="Times New Roman" w:hAnsi="Times New Roman" w:cs="Times New Roman"/>
          <w:sz w:val="24"/>
          <w:szCs w:val="24"/>
        </w:rPr>
        <w:t xml:space="preserve"> </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http://www.latimes.com/business/autos/la-fi-hy-vw-hearing-20151009-story.html</w:t>
      </w:r>
      <w:r w:rsidR="00CB7B43" w:rsidRPr="009D46D9">
        <w:rPr>
          <w:rFonts w:ascii="Times New Roman" w:hAnsi="Times New Roman" w:cs="Times New Roman"/>
          <w:sz w:val="24"/>
          <w:szCs w:val="24"/>
        </w:rPr>
        <w:t>).</w:t>
      </w:r>
    </w:p>
    <w:p w14:paraId="46EB3090" w14:textId="176D0C84" w:rsidR="0031597B" w:rsidRPr="009D46D9" w:rsidRDefault="004165F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Robinson, Sandra L., and Rebecca J. Bennett</w:t>
      </w:r>
      <w:r w:rsidR="0031597B" w:rsidRPr="009D46D9">
        <w:rPr>
          <w:rFonts w:ascii="Times New Roman" w:hAnsi="Times New Roman" w:cs="Times New Roman"/>
          <w:sz w:val="24"/>
          <w:szCs w:val="24"/>
        </w:rPr>
        <w:t xml:space="preserve">. 1995.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A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ypology of </w:t>
      </w:r>
      <w:r w:rsidR="00CB7B43" w:rsidRPr="009D46D9">
        <w:rPr>
          <w:rFonts w:ascii="Times New Roman" w:hAnsi="Times New Roman" w:cs="Times New Roman"/>
          <w:sz w:val="24"/>
          <w:szCs w:val="24"/>
        </w:rPr>
        <w:t>D</w:t>
      </w:r>
      <w:r w:rsidR="0031597B" w:rsidRPr="009D46D9">
        <w:rPr>
          <w:rFonts w:ascii="Times New Roman" w:hAnsi="Times New Roman" w:cs="Times New Roman"/>
          <w:sz w:val="24"/>
          <w:szCs w:val="24"/>
        </w:rPr>
        <w:t xml:space="preserve">eviant </w:t>
      </w:r>
      <w:r w:rsidR="00CB7B43" w:rsidRPr="009D46D9">
        <w:rPr>
          <w:rFonts w:ascii="Times New Roman" w:hAnsi="Times New Roman" w:cs="Times New Roman"/>
          <w:sz w:val="24"/>
          <w:szCs w:val="24"/>
        </w:rPr>
        <w:t>W</w:t>
      </w:r>
      <w:r w:rsidR="0031597B" w:rsidRPr="009D46D9">
        <w:rPr>
          <w:rFonts w:ascii="Times New Roman" w:hAnsi="Times New Roman" w:cs="Times New Roman"/>
          <w:sz w:val="24"/>
          <w:szCs w:val="24"/>
        </w:rPr>
        <w:t xml:space="preserve">orkplace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ehaviors: A </w:t>
      </w:r>
      <w:r w:rsidR="00CB7B43"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ultidimensional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caling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tudy.</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Academy of Management Journal</w:t>
      </w:r>
      <w:r w:rsidR="0031597B" w:rsidRPr="009D46D9">
        <w:rPr>
          <w:rFonts w:ascii="Times New Roman" w:hAnsi="Times New Roman" w:cs="Times New Roman"/>
          <w:sz w:val="24"/>
          <w:szCs w:val="24"/>
        </w:rPr>
        <w:t xml:space="preserve"> 38: 555-572.</w:t>
      </w:r>
    </w:p>
    <w:p w14:paraId="47B2E69E" w14:textId="4D438970" w:rsidR="0031597B" w:rsidRPr="009D46D9" w:rsidRDefault="003B4D93" w:rsidP="0031597B">
      <w:pPr>
        <w:spacing w:after="0" w:line="480" w:lineRule="auto"/>
        <w:ind w:left="720" w:hanging="720"/>
        <w:contextualSpacing/>
        <w:rPr>
          <w:rFonts w:ascii="Times New Roman" w:eastAsia="Calibri" w:hAnsi="Times New Roman" w:cs="Times New Roman"/>
          <w:sz w:val="24"/>
          <w:szCs w:val="24"/>
        </w:rPr>
      </w:pPr>
      <w:proofErr w:type="spellStart"/>
      <w:r w:rsidRPr="009D46D9">
        <w:rPr>
          <w:rFonts w:ascii="Times New Roman" w:eastAsia="Times New Roman" w:hAnsi="Times New Roman" w:cs="Times New Roman"/>
          <w:sz w:val="24"/>
          <w:szCs w:val="24"/>
          <w:lang w:eastAsia="zh-CN"/>
        </w:rPr>
        <w:t>Seifried</w:t>
      </w:r>
      <w:proofErr w:type="spellEnd"/>
      <w:r w:rsidRPr="009D46D9">
        <w:rPr>
          <w:rFonts w:ascii="Times New Roman" w:eastAsia="Times New Roman" w:hAnsi="Times New Roman" w:cs="Times New Roman"/>
          <w:sz w:val="24"/>
          <w:szCs w:val="24"/>
          <w:lang w:eastAsia="zh-CN"/>
        </w:rPr>
        <w:t>, Chad, and Matt Katz</w:t>
      </w:r>
      <w:r w:rsidR="0031597B" w:rsidRPr="009D46D9">
        <w:rPr>
          <w:rFonts w:ascii="Times New Roman" w:eastAsia="Times New Roman" w:hAnsi="Times New Roman" w:cs="Times New Roman"/>
          <w:sz w:val="24"/>
          <w:szCs w:val="24"/>
          <w:lang w:eastAsia="zh-CN"/>
        </w:rPr>
        <w:t xml:space="preserve">. 2015. </w:t>
      </w:r>
      <w:r w:rsidR="00CB7B43" w:rsidRPr="009D46D9">
        <w:rPr>
          <w:rFonts w:ascii="Times New Roman" w:eastAsia="Times New Roman" w:hAnsi="Times New Roman" w:cs="Times New Roman"/>
          <w:sz w:val="24"/>
          <w:szCs w:val="24"/>
          <w:lang w:eastAsia="zh-CN"/>
        </w:rPr>
        <w:t>“</w:t>
      </w:r>
      <w:r w:rsidR="0031597B" w:rsidRPr="009D46D9">
        <w:rPr>
          <w:rFonts w:ascii="Times New Roman" w:eastAsia="Times New Roman" w:hAnsi="Times New Roman" w:cs="Times New Roman"/>
          <w:sz w:val="24"/>
          <w:szCs w:val="24"/>
          <w:lang w:eastAsia="zh-CN"/>
        </w:rPr>
        <w:t xml:space="preserve">The United States Armed Forces and </w:t>
      </w:r>
      <w:r w:rsidR="00CB7B43" w:rsidRPr="009D46D9">
        <w:rPr>
          <w:rFonts w:ascii="Times New Roman" w:eastAsia="Times New Roman" w:hAnsi="Times New Roman" w:cs="Times New Roman"/>
          <w:sz w:val="24"/>
          <w:szCs w:val="24"/>
          <w:lang w:eastAsia="zh-CN"/>
        </w:rPr>
        <w:t>T</w:t>
      </w:r>
      <w:r w:rsidR="0031597B" w:rsidRPr="009D46D9">
        <w:rPr>
          <w:rFonts w:ascii="Times New Roman" w:eastAsia="Times New Roman" w:hAnsi="Times New Roman" w:cs="Times New Roman"/>
          <w:sz w:val="24"/>
          <w:szCs w:val="24"/>
          <w:lang w:eastAsia="zh-CN"/>
        </w:rPr>
        <w:t>heir “</w:t>
      </w:r>
      <w:r w:rsidR="00CB7B43" w:rsidRPr="009D46D9">
        <w:rPr>
          <w:rFonts w:ascii="Times New Roman" w:eastAsia="Times New Roman" w:hAnsi="Times New Roman" w:cs="Times New Roman"/>
          <w:sz w:val="24"/>
          <w:szCs w:val="24"/>
          <w:lang w:eastAsia="zh-CN"/>
        </w:rPr>
        <w:t>B</w:t>
      </w:r>
      <w:r w:rsidR="0031597B" w:rsidRPr="009D46D9">
        <w:rPr>
          <w:rFonts w:ascii="Times New Roman" w:eastAsia="Times New Roman" w:hAnsi="Times New Roman" w:cs="Times New Roman"/>
          <w:sz w:val="24"/>
          <w:szCs w:val="24"/>
          <w:lang w:eastAsia="zh-CN"/>
        </w:rPr>
        <w:t xml:space="preserve">owl” </w:t>
      </w:r>
      <w:r w:rsidR="00CB7B43" w:rsidRPr="009D46D9">
        <w:rPr>
          <w:rFonts w:ascii="Times New Roman" w:eastAsia="Times New Roman" w:hAnsi="Times New Roman" w:cs="Times New Roman"/>
          <w:sz w:val="24"/>
          <w:szCs w:val="24"/>
          <w:lang w:eastAsia="zh-CN"/>
        </w:rPr>
        <w:t>G</w:t>
      </w:r>
      <w:r w:rsidR="0031597B" w:rsidRPr="009D46D9">
        <w:rPr>
          <w:rFonts w:ascii="Times New Roman" w:eastAsia="Times New Roman" w:hAnsi="Times New Roman" w:cs="Times New Roman"/>
          <w:sz w:val="24"/>
          <w:szCs w:val="24"/>
          <w:lang w:eastAsia="zh-CN"/>
        </w:rPr>
        <w:t xml:space="preserve">ames from 1942 to 1967: An </w:t>
      </w:r>
      <w:r w:rsidR="00CB7B43" w:rsidRPr="009D46D9">
        <w:rPr>
          <w:rFonts w:ascii="Times New Roman" w:eastAsia="Times New Roman" w:hAnsi="Times New Roman" w:cs="Times New Roman"/>
          <w:sz w:val="24"/>
          <w:szCs w:val="24"/>
          <w:lang w:eastAsia="zh-CN"/>
        </w:rPr>
        <w:t>E</w:t>
      </w:r>
      <w:r w:rsidR="0031597B" w:rsidRPr="009D46D9">
        <w:rPr>
          <w:rFonts w:ascii="Times New Roman" w:eastAsia="Times New Roman" w:hAnsi="Times New Roman" w:cs="Times New Roman"/>
          <w:sz w:val="24"/>
          <w:szCs w:val="24"/>
          <w:lang w:eastAsia="zh-CN"/>
        </w:rPr>
        <w:t xml:space="preserve">xample of </w:t>
      </w:r>
      <w:r w:rsidR="00CB7B43" w:rsidRPr="009D46D9">
        <w:rPr>
          <w:rFonts w:ascii="Times New Roman" w:eastAsia="Times New Roman" w:hAnsi="Times New Roman" w:cs="Times New Roman"/>
          <w:sz w:val="24"/>
          <w:szCs w:val="24"/>
          <w:lang w:eastAsia="zh-CN"/>
        </w:rPr>
        <w:t>O</w:t>
      </w:r>
      <w:r w:rsidR="0031597B" w:rsidRPr="009D46D9">
        <w:rPr>
          <w:rFonts w:ascii="Times New Roman" w:eastAsia="Times New Roman" w:hAnsi="Times New Roman" w:cs="Times New Roman"/>
          <w:sz w:val="24"/>
          <w:szCs w:val="24"/>
          <w:lang w:eastAsia="zh-CN"/>
        </w:rPr>
        <w:t xml:space="preserve">rganizational </w:t>
      </w:r>
      <w:r w:rsidR="00CB7B43" w:rsidRPr="009D46D9">
        <w:rPr>
          <w:rFonts w:ascii="Times New Roman" w:eastAsia="Times New Roman" w:hAnsi="Times New Roman" w:cs="Times New Roman"/>
          <w:sz w:val="24"/>
          <w:szCs w:val="24"/>
          <w:lang w:eastAsia="zh-CN"/>
        </w:rPr>
        <w:t>I</w:t>
      </w:r>
      <w:r w:rsidR="0031597B" w:rsidRPr="009D46D9">
        <w:rPr>
          <w:rFonts w:ascii="Times New Roman" w:eastAsia="Times New Roman" w:hAnsi="Times New Roman" w:cs="Times New Roman"/>
          <w:sz w:val="24"/>
          <w:szCs w:val="24"/>
          <w:lang w:eastAsia="zh-CN"/>
        </w:rPr>
        <w:t xml:space="preserve">nnovation in </w:t>
      </w:r>
      <w:r w:rsidR="00CB7B43" w:rsidRPr="009D46D9">
        <w:rPr>
          <w:rFonts w:ascii="Times New Roman" w:eastAsia="Times New Roman" w:hAnsi="Times New Roman" w:cs="Times New Roman"/>
          <w:sz w:val="24"/>
          <w:szCs w:val="24"/>
          <w:lang w:eastAsia="zh-CN"/>
        </w:rPr>
        <w:t>A</w:t>
      </w:r>
      <w:r w:rsidR="0031597B" w:rsidRPr="009D46D9">
        <w:rPr>
          <w:rFonts w:ascii="Times New Roman" w:eastAsia="Times New Roman" w:hAnsi="Times New Roman" w:cs="Times New Roman"/>
          <w:sz w:val="24"/>
          <w:szCs w:val="24"/>
          <w:lang w:eastAsia="zh-CN"/>
        </w:rPr>
        <w:t>ction.</w:t>
      </w:r>
      <w:r w:rsidR="00CB7B43" w:rsidRPr="009D46D9">
        <w:rPr>
          <w:rFonts w:ascii="Times New Roman" w:eastAsia="Times New Roman" w:hAnsi="Times New Roman" w:cs="Times New Roman"/>
          <w:sz w:val="24"/>
          <w:szCs w:val="24"/>
          <w:lang w:eastAsia="zh-CN"/>
        </w:rPr>
        <w:t>”</w:t>
      </w:r>
      <w:r w:rsidR="0031597B" w:rsidRPr="009D46D9">
        <w:rPr>
          <w:rFonts w:ascii="Times New Roman" w:eastAsia="Times New Roman" w:hAnsi="Times New Roman" w:cs="Times New Roman"/>
          <w:sz w:val="24"/>
          <w:szCs w:val="24"/>
          <w:lang w:eastAsia="zh-CN"/>
        </w:rPr>
        <w:t xml:space="preserve"> </w:t>
      </w:r>
      <w:r w:rsidR="0031597B" w:rsidRPr="009D46D9">
        <w:rPr>
          <w:rFonts w:ascii="Times New Roman" w:eastAsia="Times New Roman" w:hAnsi="Times New Roman" w:cs="Times New Roman"/>
          <w:i/>
          <w:sz w:val="24"/>
          <w:szCs w:val="24"/>
          <w:lang w:eastAsia="zh-CN"/>
        </w:rPr>
        <w:t>Journal of Leadership and Organizational Studies</w:t>
      </w:r>
      <w:r w:rsidR="0031597B" w:rsidRPr="009D46D9">
        <w:rPr>
          <w:rFonts w:ascii="Times New Roman" w:eastAsia="Times New Roman" w:hAnsi="Times New Roman" w:cs="Times New Roman"/>
          <w:sz w:val="24"/>
          <w:szCs w:val="24"/>
          <w:lang w:eastAsia="zh-CN"/>
        </w:rPr>
        <w:t xml:space="preserve"> 22: 231-247.</w:t>
      </w:r>
    </w:p>
    <w:p w14:paraId="3546213A" w14:textId="186A143A"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Simon, D</w:t>
      </w:r>
      <w:r w:rsidR="003B4D93" w:rsidRPr="009D46D9">
        <w:rPr>
          <w:rFonts w:ascii="Times New Roman" w:hAnsi="Times New Roman" w:cs="Times New Roman"/>
          <w:sz w:val="24"/>
          <w:szCs w:val="24"/>
        </w:rPr>
        <w:t>avid</w:t>
      </w:r>
      <w:r w:rsidRPr="009D46D9">
        <w:rPr>
          <w:rFonts w:ascii="Times New Roman" w:hAnsi="Times New Roman" w:cs="Times New Roman"/>
          <w:sz w:val="24"/>
          <w:szCs w:val="24"/>
        </w:rPr>
        <w:t xml:space="preserve"> R. 1996. </w:t>
      </w:r>
      <w:r w:rsidRPr="009D46D9">
        <w:rPr>
          <w:rFonts w:ascii="Times New Roman" w:hAnsi="Times New Roman" w:cs="Times New Roman"/>
          <w:i/>
          <w:sz w:val="24"/>
          <w:szCs w:val="24"/>
        </w:rPr>
        <w:t xml:space="preserve">Elite </w:t>
      </w:r>
      <w:r w:rsidR="00CB7B43" w:rsidRPr="009D46D9">
        <w:rPr>
          <w:rFonts w:ascii="Times New Roman" w:hAnsi="Times New Roman" w:cs="Times New Roman"/>
          <w:i/>
          <w:sz w:val="24"/>
          <w:szCs w:val="24"/>
        </w:rPr>
        <w:t>D</w:t>
      </w:r>
      <w:r w:rsidRPr="009D46D9">
        <w:rPr>
          <w:rFonts w:ascii="Times New Roman" w:hAnsi="Times New Roman" w:cs="Times New Roman"/>
          <w:i/>
          <w:sz w:val="24"/>
          <w:szCs w:val="24"/>
        </w:rPr>
        <w:t>eviance</w:t>
      </w:r>
      <w:r w:rsidRPr="009D46D9">
        <w:rPr>
          <w:rFonts w:ascii="Times New Roman" w:hAnsi="Times New Roman" w:cs="Times New Roman"/>
          <w:sz w:val="24"/>
          <w:szCs w:val="24"/>
        </w:rPr>
        <w:t>. Boston: Allyn and Bacon.</w:t>
      </w:r>
    </w:p>
    <w:p w14:paraId="5E758223" w14:textId="074E2EB7" w:rsidR="0031597B" w:rsidRPr="009D46D9" w:rsidRDefault="003B4D9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Simon, David R., and D. Stanley </w:t>
      </w:r>
      <w:proofErr w:type="spellStart"/>
      <w:r w:rsidRPr="009D46D9">
        <w:rPr>
          <w:rFonts w:ascii="Times New Roman" w:hAnsi="Times New Roman" w:cs="Times New Roman"/>
          <w:sz w:val="24"/>
          <w:szCs w:val="24"/>
        </w:rPr>
        <w:t>Eitzen</w:t>
      </w:r>
      <w:proofErr w:type="spellEnd"/>
      <w:r w:rsidR="0031597B" w:rsidRPr="009D46D9">
        <w:rPr>
          <w:rFonts w:ascii="Times New Roman" w:hAnsi="Times New Roman" w:cs="Times New Roman"/>
          <w:sz w:val="24"/>
          <w:szCs w:val="24"/>
        </w:rPr>
        <w:t xml:space="preserve">. 1990. </w:t>
      </w:r>
      <w:r w:rsidR="0031597B" w:rsidRPr="009D46D9">
        <w:rPr>
          <w:rFonts w:ascii="Times New Roman" w:hAnsi="Times New Roman" w:cs="Times New Roman"/>
          <w:i/>
          <w:sz w:val="24"/>
          <w:szCs w:val="24"/>
        </w:rPr>
        <w:t xml:space="preserve">Elite </w:t>
      </w:r>
      <w:r w:rsidR="00CB7B43" w:rsidRPr="009D46D9">
        <w:rPr>
          <w:rFonts w:ascii="Times New Roman" w:hAnsi="Times New Roman" w:cs="Times New Roman"/>
          <w:i/>
          <w:sz w:val="24"/>
          <w:szCs w:val="24"/>
        </w:rPr>
        <w:t>D</w:t>
      </w:r>
      <w:r w:rsidR="0031597B" w:rsidRPr="009D46D9">
        <w:rPr>
          <w:rFonts w:ascii="Times New Roman" w:hAnsi="Times New Roman" w:cs="Times New Roman"/>
          <w:i/>
          <w:sz w:val="24"/>
          <w:szCs w:val="24"/>
        </w:rPr>
        <w:t>eviance</w:t>
      </w:r>
      <w:r w:rsidR="0031597B" w:rsidRPr="009D46D9">
        <w:rPr>
          <w:rFonts w:ascii="Times New Roman" w:hAnsi="Times New Roman" w:cs="Times New Roman"/>
          <w:sz w:val="24"/>
          <w:szCs w:val="24"/>
        </w:rPr>
        <w:t>. Needham Heights, MA: Allyn and Bacon.</w:t>
      </w:r>
    </w:p>
    <w:p w14:paraId="5D0E7146" w14:textId="7BF42075" w:rsidR="0031597B" w:rsidRPr="009D46D9" w:rsidRDefault="003B4D93"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Statz</w:t>
      </w:r>
      <w:proofErr w:type="spellEnd"/>
      <w:r w:rsidRPr="009D46D9">
        <w:rPr>
          <w:rFonts w:ascii="Times New Roman" w:hAnsi="Times New Roman" w:cs="Times New Roman"/>
          <w:sz w:val="24"/>
          <w:szCs w:val="24"/>
        </w:rPr>
        <w:t xml:space="preserve">, Kathryn, Dennis Cordell, Eldon Ham, and Rick </w:t>
      </w:r>
      <w:proofErr w:type="spellStart"/>
      <w:r w:rsidRPr="009D46D9">
        <w:rPr>
          <w:rFonts w:ascii="Times New Roman" w:hAnsi="Times New Roman" w:cs="Times New Roman"/>
          <w:sz w:val="24"/>
          <w:szCs w:val="24"/>
        </w:rPr>
        <w:t>Karcher</w:t>
      </w:r>
      <w:proofErr w:type="spellEnd"/>
      <w:r w:rsidR="0031597B" w:rsidRPr="009D46D9">
        <w:rPr>
          <w:rFonts w:ascii="Times New Roman" w:hAnsi="Times New Roman" w:cs="Times New Roman"/>
          <w:sz w:val="24"/>
          <w:szCs w:val="24"/>
        </w:rPr>
        <w:t xml:space="preserve">. 2007.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Regulation of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oaches’ and </w:t>
      </w:r>
      <w:r w:rsidR="00CB7B43" w:rsidRPr="009D46D9">
        <w:rPr>
          <w:rFonts w:ascii="Times New Roman" w:hAnsi="Times New Roman" w:cs="Times New Roman"/>
          <w:sz w:val="24"/>
          <w:szCs w:val="24"/>
        </w:rPr>
        <w:t>A</w:t>
      </w:r>
      <w:r w:rsidR="0031597B" w:rsidRPr="009D46D9">
        <w:rPr>
          <w:rFonts w:ascii="Times New Roman" w:hAnsi="Times New Roman" w:cs="Times New Roman"/>
          <w:sz w:val="24"/>
          <w:szCs w:val="24"/>
        </w:rPr>
        <w:t xml:space="preserve">thletes’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ehavior and </w:t>
      </w:r>
      <w:r w:rsidR="00CB7B43"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elated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ontemporary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onsiderations: Regulating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oaches</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sz w:val="24"/>
          <w:szCs w:val="24"/>
        </w:rPr>
        <w:lastRenderedPageBreak/>
        <w:t xml:space="preserve">and </w:t>
      </w:r>
      <w:r w:rsidR="00CB7B43" w:rsidRPr="009D46D9">
        <w:rPr>
          <w:rFonts w:ascii="Times New Roman" w:hAnsi="Times New Roman" w:cs="Times New Roman"/>
          <w:sz w:val="24"/>
          <w:szCs w:val="24"/>
        </w:rPr>
        <w:t>A</w:t>
      </w:r>
      <w:r w:rsidR="0031597B" w:rsidRPr="009D46D9">
        <w:rPr>
          <w:rFonts w:ascii="Times New Roman" w:hAnsi="Times New Roman" w:cs="Times New Roman"/>
          <w:sz w:val="24"/>
          <w:szCs w:val="24"/>
        </w:rPr>
        <w:t xml:space="preserve">thletes’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ehavior on the </w:t>
      </w:r>
      <w:r w:rsidR="00CB7B43" w:rsidRPr="009D46D9">
        <w:rPr>
          <w:rFonts w:ascii="Times New Roman" w:hAnsi="Times New Roman" w:cs="Times New Roman"/>
          <w:sz w:val="24"/>
          <w:szCs w:val="24"/>
        </w:rPr>
        <w:t>F</w:t>
      </w:r>
      <w:r w:rsidR="0031597B" w:rsidRPr="009D46D9">
        <w:rPr>
          <w:rFonts w:ascii="Times New Roman" w:hAnsi="Times New Roman" w:cs="Times New Roman"/>
          <w:sz w:val="24"/>
          <w:szCs w:val="24"/>
        </w:rPr>
        <w:t xml:space="preserve">ield.” </w:t>
      </w:r>
      <w:r w:rsidR="0031597B" w:rsidRPr="009D46D9">
        <w:rPr>
          <w:rFonts w:ascii="Times New Roman" w:hAnsi="Times New Roman" w:cs="Times New Roman"/>
          <w:i/>
          <w:sz w:val="24"/>
          <w:szCs w:val="24"/>
        </w:rPr>
        <w:t>DePaul Journal of Sports Law &amp; Contemporary Problems</w:t>
      </w:r>
      <w:r w:rsidR="0031597B" w:rsidRPr="009D46D9">
        <w:rPr>
          <w:rFonts w:ascii="Times New Roman" w:hAnsi="Times New Roman" w:cs="Times New Roman"/>
          <w:sz w:val="24"/>
          <w:szCs w:val="24"/>
        </w:rPr>
        <w:t xml:space="preserve"> 4: 107-140.</w:t>
      </w:r>
    </w:p>
    <w:p w14:paraId="0E1C6E3D" w14:textId="1E57E2A5" w:rsidR="0031597B" w:rsidRPr="009D46D9" w:rsidRDefault="003B4D93" w:rsidP="0031597B">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Tabachnick</w:t>
      </w:r>
      <w:proofErr w:type="spellEnd"/>
      <w:r w:rsidRPr="009D46D9">
        <w:rPr>
          <w:rFonts w:ascii="Times New Roman" w:hAnsi="Times New Roman" w:cs="Times New Roman"/>
          <w:sz w:val="24"/>
          <w:szCs w:val="24"/>
        </w:rPr>
        <w:t xml:space="preserve">, Barbara G., Linda S. </w:t>
      </w:r>
      <w:proofErr w:type="spellStart"/>
      <w:r w:rsidRPr="009D46D9">
        <w:rPr>
          <w:rFonts w:ascii="Times New Roman" w:hAnsi="Times New Roman" w:cs="Times New Roman"/>
          <w:sz w:val="24"/>
          <w:szCs w:val="24"/>
        </w:rPr>
        <w:t>Fidell</w:t>
      </w:r>
      <w:proofErr w:type="spellEnd"/>
      <w:r w:rsidRPr="009D46D9">
        <w:rPr>
          <w:rFonts w:ascii="Times New Roman" w:hAnsi="Times New Roman" w:cs="Times New Roman"/>
          <w:sz w:val="24"/>
          <w:szCs w:val="24"/>
        </w:rPr>
        <w:t>, and Jodie B. Ullman</w:t>
      </w:r>
      <w:r w:rsidR="0031597B" w:rsidRPr="009D46D9">
        <w:rPr>
          <w:rFonts w:ascii="Times New Roman" w:hAnsi="Times New Roman" w:cs="Times New Roman"/>
          <w:sz w:val="24"/>
          <w:szCs w:val="24"/>
        </w:rPr>
        <w:t xml:space="preserve">. 2007. </w:t>
      </w:r>
      <w:r w:rsidR="0031597B" w:rsidRPr="009D46D9">
        <w:rPr>
          <w:rFonts w:ascii="Times New Roman" w:hAnsi="Times New Roman" w:cs="Times New Roman"/>
          <w:i/>
          <w:sz w:val="24"/>
          <w:szCs w:val="24"/>
        </w:rPr>
        <w:t xml:space="preserve">Using </w:t>
      </w:r>
      <w:r w:rsidR="00CB7B43" w:rsidRPr="009D46D9">
        <w:rPr>
          <w:rFonts w:ascii="Times New Roman" w:hAnsi="Times New Roman" w:cs="Times New Roman"/>
          <w:i/>
          <w:sz w:val="24"/>
          <w:szCs w:val="24"/>
        </w:rPr>
        <w:t>M</w:t>
      </w:r>
      <w:r w:rsidR="0031597B" w:rsidRPr="009D46D9">
        <w:rPr>
          <w:rFonts w:ascii="Times New Roman" w:hAnsi="Times New Roman" w:cs="Times New Roman"/>
          <w:i/>
          <w:sz w:val="24"/>
          <w:szCs w:val="24"/>
        </w:rPr>
        <w:t xml:space="preserve">ultivariate </w:t>
      </w:r>
      <w:r w:rsidR="00CB7B43" w:rsidRPr="009D46D9">
        <w:rPr>
          <w:rFonts w:ascii="Times New Roman" w:hAnsi="Times New Roman" w:cs="Times New Roman"/>
          <w:i/>
          <w:sz w:val="24"/>
          <w:szCs w:val="24"/>
        </w:rPr>
        <w:t>S</w:t>
      </w:r>
      <w:r w:rsidR="0031597B" w:rsidRPr="009D46D9">
        <w:rPr>
          <w:rFonts w:ascii="Times New Roman" w:hAnsi="Times New Roman" w:cs="Times New Roman"/>
          <w:i/>
          <w:sz w:val="24"/>
          <w:szCs w:val="24"/>
        </w:rPr>
        <w:t>tatistics</w:t>
      </w:r>
      <w:r w:rsidR="0031597B" w:rsidRPr="009D46D9">
        <w:rPr>
          <w:rFonts w:ascii="Times New Roman" w:hAnsi="Times New Roman" w:cs="Times New Roman"/>
          <w:sz w:val="24"/>
          <w:szCs w:val="24"/>
        </w:rPr>
        <w:t>. Boston: Allyn &amp; Bacon.</w:t>
      </w:r>
    </w:p>
    <w:p w14:paraId="73BDCB89" w14:textId="2315C9AD" w:rsidR="0031597B" w:rsidRPr="009D46D9" w:rsidRDefault="003B4D9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Tian, </w:t>
      </w:r>
      <w:proofErr w:type="spellStart"/>
      <w:r w:rsidRPr="009D46D9">
        <w:rPr>
          <w:rFonts w:ascii="Times New Roman" w:hAnsi="Times New Roman" w:cs="Times New Roman"/>
          <w:sz w:val="24"/>
          <w:szCs w:val="24"/>
        </w:rPr>
        <w:t>Jie</w:t>
      </w:r>
      <w:proofErr w:type="spellEnd"/>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Jerayr</w:t>
      </w:r>
      <w:proofErr w:type="spellEnd"/>
      <w:r w:rsidRPr="009D46D9">
        <w:rPr>
          <w:rFonts w:ascii="Times New Roman" w:hAnsi="Times New Roman" w:cs="Times New Roman"/>
          <w:sz w:val="24"/>
          <w:szCs w:val="24"/>
        </w:rPr>
        <w:t xml:space="preserve"> </w:t>
      </w:r>
      <w:proofErr w:type="spellStart"/>
      <w:r w:rsidRPr="009D46D9">
        <w:rPr>
          <w:rFonts w:ascii="Times New Roman" w:hAnsi="Times New Roman" w:cs="Times New Roman"/>
          <w:sz w:val="24"/>
          <w:szCs w:val="24"/>
        </w:rPr>
        <w:t>Haleblian</w:t>
      </w:r>
      <w:proofErr w:type="spellEnd"/>
      <w:r w:rsidRPr="009D46D9">
        <w:rPr>
          <w:rFonts w:ascii="Times New Roman" w:hAnsi="Times New Roman" w:cs="Times New Roman"/>
          <w:sz w:val="24"/>
          <w:szCs w:val="24"/>
        </w:rPr>
        <w:t>, and Nandini Rajagopalan</w:t>
      </w:r>
      <w:r w:rsidR="0031597B" w:rsidRPr="009D46D9">
        <w:rPr>
          <w:rFonts w:ascii="Times New Roman" w:hAnsi="Times New Roman" w:cs="Times New Roman"/>
          <w:sz w:val="24"/>
          <w:szCs w:val="24"/>
        </w:rPr>
        <w:t xml:space="preserve">. 2011.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The </w:t>
      </w:r>
      <w:r w:rsidR="00CB7B43" w:rsidRPr="009D46D9">
        <w:rPr>
          <w:rFonts w:ascii="Times New Roman" w:hAnsi="Times New Roman" w:cs="Times New Roman"/>
          <w:sz w:val="24"/>
          <w:szCs w:val="24"/>
        </w:rPr>
        <w:t>E</w:t>
      </w:r>
      <w:r w:rsidR="0031597B" w:rsidRPr="009D46D9">
        <w:rPr>
          <w:rFonts w:ascii="Times New Roman" w:hAnsi="Times New Roman" w:cs="Times New Roman"/>
          <w:sz w:val="24"/>
          <w:szCs w:val="24"/>
        </w:rPr>
        <w:t xml:space="preserve">ffects of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oard </w:t>
      </w:r>
      <w:r w:rsidR="00CB7B43" w:rsidRPr="009D46D9">
        <w:rPr>
          <w:rFonts w:ascii="Times New Roman" w:hAnsi="Times New Roman" w:cs="Times New Roman"/>
          <w:sz w:val="24"/>
          <w:szCs w:val="24"/>
        </w:rPr>
        <w:t>H</w:t>
      </w:r>
      <w:r w:rsidR="0031597B" w:rsidRPr="009D46D9">
        <w:rPr>
          <w:rFonts w:ascii="Times New Roman" w:hAnsi="Times New Roman" w:cs="Times New Roman"/>
          <w:sz w:val="24"/>
          <w:szCs w:val="24"/>
        </w:rPr>
        <w:t xml:space="preserve">uman and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ocial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apital on </w:t>
      </w:r>
      <w:r w:rsidR="00CB7B43" w:rsidRPr="009D46D9">
        <w:rPr>
          <w:rFonts w:ascii="Times New Roman" w:hAnsi="Times New Roman" w:cs="Times New Roman"/>
          <w:sz w:val="24"/>
          <w:szCs w:val="24"/>
        </w:rPr>
        <w:t>I</w:t>
      </w:r>
      <w:r w:rsidR="0031597B" w:rsidRPr="009D46D9">
        <w:rPr>
          <w:rFonts w:ascii="Times New Roman" w:hAnsi="Times New Roman" w:cs="Times New Roman"/>
          <w:sz w:val="24"/>
          <w:szCs w:val="24"/>
        </w:rPr>
        <w:t xml:space="preserve">nvestor </w:t>
      </w:r>
      <w:r w:rsidR="00CB7B43"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eactions to </w:t>
      </w:r>
      <w:r w:rsidR="00CB7B43" w:rsidRPr="009D46D9">
        <w:rPr>
          <w:rFonts w:ascii="Times New Roman" w:hAnsi="Times New Roman" w:cs="Times New Roman"/>
          <w:sz w:val="24"/>
          <w:szCs w:val="24"/>
        </w:rPr>
        <w:t>N</w:t>
      </w:r>
      <w:r w:rsidR="0031597B" w:rsidRPr="009D46D9">
        <w:rPr>
          <w:rFonts w:ascii="Times New Roman" w:hAnsi="Times New Roman" w:cs="Times New Roman"/>
          <w:sz w:val="24"/>
          <w:szCs w:val="24"/>
        </w:rPr>
        <w:t xml:space="preserve">ew CEO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election.</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Strategic Management Journal</w:t>
      </w:r>
      <w:r w:rsidR="0031597B" w:rsidRPr="009D46D9">
        <w:rPr>
          <w:rFonts w:ascii="Times New Roman" w:hAnsi="Times New Roman" w:cs="Times New Roman"/>
          <w:sz w:val="24"/>
          <w:szCs w:val="24"/>
        </w:rPr>
        <w:t xml:space="preserve"> 32: 731-747. </w:t>
      </w:r>
    </w:p>
    <w:p w14:paraId="601A06B7" w14:textId="299D00F9" w:rsidR="00464BF0" w:rsidRPr="009D46D9" w:rsidRDefault="003B4D93">
      <w:pPr>
        <w:spacing w:after="0" w:line="480" w:lineRule="auto"/>
        <w:ind w:left="720" w:hanging="720"/>
        <w:contextualSpacing/>
        <w:rPr>
          <w:rFonts w:ascii="Times New Roman" w:hAnsi="Times New Roman" w:cs="Times New Roman"/>
          <w:sz w:val="24"/>
          <w:szCs w:val="24"/>
        </w:rPr>
      </w:pPr>
      <w:proofErr w:type="spellStart"/>
      <w:r w:rsidRPr="009D46D9">
        <w:rPr>
          <w:rFonts w:ascii="Times New Roman" w:hAnsi="Times New Roman" w:cs="Times New Roman"/>
          <w:sz w:val="24"/>
          <w:szCs w:val="24"/>
        </w:rPr>
        <w:t>Wangrow</w:t>
      </w:r>
      <w:proofErr w:type="spellEnd"/>
      <w:r w:rsidRPr="009D46D9">
        <w:rPr>
          <w:rFonts w:ascii="Times New Roman" w:hAnsi="Times New Roman" w:cs="Times New Roman"/>
          <w:sz w:val="24"/>
          <w:szCs w:val="24"/>
        </w:rPr>
        <w:t xml:space="preserve">, David B., Donald J. </w:t>
      </w:r>
      <w:proofErr w:type="spellStart"/>
      <w:r w:rsidRPr="009D46D9">
        <w:rPr>
          <w:rFonts w:ascii="Times New Roman" w:hAnsi="Times New Roman" w:cs="Times New Roman"/>
          <w:sz w:val="24"/>
          <w:szCs w:val="24"/>
        </w:rPr>
        <w:t>Schepker</w:t>
      </w:r>
      <w:proofErr w:type="spellEnd"/>
      <w:r w:rsidRPr="009D46D9">
        <w:rPr>
          <w:rFonts w:ascii="Times New Roman" w:hAnsi="Times New Roman" w:cs="Times New Roman"/>
          <w:sz w:val="24"/>
          <w:szCs w:val="24"/>
        </w:rPr>
        <w:t>, and Vincent L. Barker III</w:t>
      </w:r>
      <w:r w:rsidR="006C4BE0" w:rsidRPr="009D46D9">
        <w:rPr>
          <w:rFonts w:ascii="Times New Roman" w:hAnsi="Times New Roman" w:cs="Times New Roman"/>
          <w:sz w:val="24"/>
          <w:szCs w:val="24"/>
        </w:rPr>
        <w:t>.</w:t>
      </w:r>
      <w:r w:rsidR="00FE7C35" w:rsidRPr="009D46D9">
        <w:rPr>
          <w:rFonts w:ascii="Times New Roman" w:hAnsi="Times New Roman" w:cs="Times New Roman"/>
          <w:sz w:val="24"/>
          <w:szCs w:val="24"/>
        </w:rPr>
        <w:t xml:space="preserve"> </w:t>
      </w:r>
      <w:r w:rsidR="00464BF0" w:rsidRPr="009D46D9">
        <w:rPr>
          <w:rFonts w:ascii="Times New Roman" w:hAnsi="Times New Roman" w:cs="Times New Roman"/>
          <w:sz w:val="24"/>
          <w:szCs w:val="24"/>
        </w:rPr>
        <w:t>2018</w:t>
      </w:r>
      <w:r w:rsidR="006C4BE0" w:rsidRPr="009D46D9">
        <w:rPr>
          <w:rFonts w:ascii="Times New Roman" w:hAnsi="Times New Roman" w:cs="Times New Roman"/>
          <w:sz w:val="24"/>
          <w:szCs w:val="24"/>
        </w:rPr>
        <w:t>.</w:t>
      </w:r>
      <w:r w:rsidR="00FE7C35" w:rsidRPr="009D46D9">
        <w:rPr>
          <w:rFonts w:ascii="Times New Roman" w:hAnsi="Times New Roman" w:cs="Times New Roman"/>
          <w:sz w:val="24"/>
          <w:szCs w:val="24"/>
        </w:rPr>
        <w:t xml:space="preserve"> </w:t>
      </w:r>
      <w:r w:rsidR="00CB7B43" w:rsidRPr="009D46D9">
        <w:rPr>
          <w:rFonts w:ascii="Times New Roman" w:hAnsi="Times New Roman" w:cs="Times New Roman"/>
          <w:sz w:val="24"/>
          <w:szCs w:val="24"/>
        </w:rPr>
        <w:t>“</w:t>
      </w:r>
      <w:r w:rsidR="00464BF0" w:rsidRPr="009D46D9">
        <w:rPr>
          <w:rFonts w:ascii="Times New Roman" w:hAnsi="Times New Roman" w:cs="Times New Roman"/>
          <w:sz w:val="24"/>
          <w:szCs w:val="24"/>
        </w:rPr>
        <w:t xml:space="preserve">Power, </w:t>
      </w:r>
      <w:r w:rsidR="00CB7B43" w:rsidRPr="009D46D9">
        <w:rPr>
          <w:rFonts w:ascii="Times New Roman" w:hAnsi="Times New Roman" w:cs="Times New Roman"/>
          <w:sz w:val="24"/>
          <w:szCs w:val="24"/>
        </w:rPr>
        <w:t>P</w:t>
      </w:r>
      <w:r w:rsidR="00464BF0" w:rsidRPr="009D46D9">
        <w:rPr>
          <w:rFonts w:ascii="Times New Roman" w:hAnsi="Times New Roman" w:cs="Times New Roman"/>
          <w:sz w:val="24"/>
          <w:szCs w:val="24"/>
        </w:rPr>
        <w:t xml:space="preserve">erformance, and </w:t>
      </w:r>
      <w:r w:rsidR="00CB7B43" w:rsidRPr="009D46D9">
        <w:rPr>
          <w:rFonts w:ascii="Times New Roman" w:hAnsi="Times New Roman" w:cs="Times New Roman"/>
          <w:sz w:val="24"/>
          <w:szCs w:val="24"/>
        </w:rPr>
        <w:t>E</w:t>
      </w:r>
      <w:r w:rsidR="00464BF0" w:rsidRPr="009D46D9">
        <w:rPr>
          <w:rFonts w:ascii="Times New Roman" w:hAnsi="Times New Roman" w:cs="Times New Roman"/>
          <w:sz w:val="24"/>
          <w:szCs w:val="24"/>
        </w:rPr>
        <w:t xml:space="preserve">xpectations in the </w:t>
      </w:r>
      <w:r w:rsidR="00CB7B43" w:rsidRPr="009D46D9">
        <w:rPr>
          <w:rFonts w:ascii="Times New Roman" w:hAnsi="Times New Roman" w:cs="Times New Roman"/>
          <w:sz w:val="24"/>
          <w:szCs w:val="24"/>
        </w:rPr>
        <w:t>D</w:t>
      </w:r>
      <w:r w:rsidR="00464BF0" w:rsidRPr="009D46D9">
        <w:rPr>
          <w:rFonts w:ascii="Times New Roman" w:hAnsi="Times New Roman" w:cs="Times New Roman"/>
          <w:sz w:val="24"/>
          <w:szCs w:val="24"/>
        </w:rPr>
        <w:t xml:space="preserve">ismissal of NBA </w:t>
      </w:r>
      <w:r w:rsidR="00CB7B43" w:rsidRPr="009D46D9">
        <w:rPr>
          <w:rFonts w:ascii="Times New Roman" w:hAnsi="Times New Roman" w:cs="Times New Roman"/>
          <w:sz w:val="24"/>
          <w:szCs w:val="24"/>
        </w:rPr>
        <w:t>C</w:t>
      </w:r>
      <w:r w:rsidR="00464BF0" w:rsidRPr="009D46D9">
        <w:rPr>
          <w:rFonts w:ascii="Times New Roman" w:hAnsi="Times New Roman" w:cs="Times New Roman"/>
          <w:sz w:val="24"/>
          <w:szCs w:val="24"/>
        </w:rPr>
        <w:t xml:space="preserve">oaches: A </w:t>
      </w:r>
      <w:r w:rsidR="00CB7B43" w:rsidRPr="009D46D9">
        <w:rPr>
          <w:rFonts w:ascii="Times New Roman" w:hAnsi="Times New Roman" w:cs="Times New Roman"/>
          <w:sz w:val="24"/>
          <w:szCs w:val="24"/>
        </w:rPr>
        <w:t>S</w:t>
      </w:r>
      <w:r w:rsidR="00464BF0" w:rsidRPr="009D46D9">
        <w:rPr>
          <w:rFonts w:ascii="Times New Roman" w:hAnsi="Times New Roman" w:cs="Times New Roman"/>
          <w:sz w:val="24"/>
          <w:szCs w:val="24"/>
        </w:rPr>
        <w:t xml:space="preserve">urvival </w:t>
      </w:r>
      <w:r w:rsidR="00CB7B43" w:rsidRPr="009D46D9">
        <w:rPr>
          <w:rFonts w:ascii="Times New Roman" w:hAnsi="Times New Roman" w:cs="Times New Roman"/>
          <w:sz w:val="24"/>
          <w:szCs w:val="24"/>
        </w:rPr>
        <w:t>A</w:t>
      </w:r>
      <w:r w:rsidR="00464BF0" w:rsidRPr="009D46D9">
        <w:rPr>
          <w:rFonts w:ascii="Times New Roman" w:hAnsi="Times New Roman" w:cs="Times New Roman"/>
          <w:sz w:val="24"/>
          <w:szCs w:val="24"/>
        </w:rPr>
        <w:t xml:space="preserve">nalysis </w:t>
      </w:r>
      <w:r w:rsidR="00CB7B43" w:rsidRPr="009D46D9">
        <w:rPr>
          <w:rFonts w:ascii="Times New Roman" w:hAnsi="Times New Roman" w:cs="Times New Roman"/>
          <w:sz w:val="24"/>
          <w:szCs w:val="24"/>
        </w:rPr>
        <w:t>S</w:t>
      </w:r>
      <w:r w:rsidR="00464BF0" w:rsidRPr="009D46D9">
        <w:rPr>
          <w:rFonts w:ascii="Times New Roman" w:hAnsi="Times New Roman" w:cs="Times New Roman"/>
          <w:sz w:val="24"/>
          <w:szCs w:val="24"/>
        </w:rPr>
        <w:t>tudy.</w:t>
      </w:r>
      <w:r w:rsidR="00CB7B43" w:rsidRPr="009D46D9">
        <w:rPr>
          <w:rFonts w:ascii="Times New Roman" w:hAnsi="Times New Roman" w:cs="Times New Roman"/>
          <w:sz w:val="24"/>
          <w:szCs w:val="24"/>
        </w:rPr>
        <w:t>”</w:t>
      </w:r>
      <w:r w:rsidR="00464BF0" w:rsidRPr="009D46D9">
        <w:rPr>
          <w:rFonts w:ascii="Times New Roman" w:hAnsi="Times New Roman" w:cs="Times New Roman"/>
          <w:sz w:val="24"/>
          <w:szCs w:val="24"/>
        </w:rPr>
        <w:t xml:space="preserve"> </w:t>
      </w:r>
      <w:r w:rsidR="00464BF0" w:rsidRPr="009D46D9">
        <w:rPr>
          <w:rFonts w:ascii="Times New Roman" w:hAnsi="Times New Roman" w:cs="Times New Roman"/>
          <w:i/>
          <w:sz w:val="24"/>
          <w:szCs w:val="24"/>
        </w:rPr>
        <w:t>Sport Management Review</w:t>
      </w:r>
      <w:r w:rsidR="00464BF0" w:rsidRPr="009D46D9">
        <w:rPr>
          <w:rFonts w:ascii="Times New Roman" w:hAnsi="Times New Roman" w:cs="Times New Roman"/>
          <w:sz w:val="24"/>
          <w:szCs w:val="24"/>
        </w:rPr>
        <w:t xml:space="preserve"> 21</w:t>
      </w:r>
      <w:r w:rsidR="005C31D6" w:rsidRPr="009D46D9">
        <w:rPr>
          <w:rFonts w:ascii="Times New Roman" w:hAnsi="Times New Roman" w:cs="Times New Roman"/>
          <w:sz w:val="24"/>
          <w:szCs w:val="24"/>
        </w:rPr>
        <w:t>:</w:t>
      </w:r>
      <w:r w:rsidR="00464BF0" w:rsidRPr="009D46D9">
        <w:rPr>
          <w:rFonts w:ascii="Times New Roman" w:hAnsi="Times New Roman" w:cs="Times New Roman"/>
          <w:sz w:val="24"/>
          <w:szCs w:val="24"/>
        </w:rPr>
        <w:t xml:space="preserve"> 333</w:t>
      </w:r>
      <w:r w:rsidR="006C4BE0" w:rsidRPr="009D46D9">
        <w:rPr>
          <w:rFonts w:ascii="Times New Roman" w:hAnsi="Times New Roman" w:cs="Times New Roman"/>
          <w:sz w:val="24"/>
          <w:szCs w:val="24"/>
        </w:rPr>
        <w:t>-</w:t>
      </w:r>
      <w:r w:rsidR="00464BF0" w:rsidRPr="009D46D9">
        <w:rPr>
          <w:rFonts w:ascii="Times New Roman" w:hAnsi="Times New Roman" w:cs="Times New Roman"/>
          <w:sz w:val="24"/>
          <w:szCs w:val="24"/>
        </w:rPr>
        <w:t xml:space="preserve">346. </w:t>
      </w:r>
    </w:p>
    <w:p w14:paraId="011C3795" w14:textId="060ABEA9" w:rsidR="0031597B" w:rsidRPr="009D46D9" w:rsidRDefault="003B4D9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Wiersema, Margarethe F., and Yan Zhang</w:t>
      </w:r>
      <w:r w:rsidR="0031597B" w:rsidRPr="009D46D9">
        <w:rPr>
          <w:rFonts w:ascii="Times New Roman" w:hAnsi="Times New Roman" w:cs="Times New Roman"/>
          <w:sz w:val="24"/>
          <w:szCs w:val="24"/>
        </w:rPr>
        <w:t xml:space="preserve">. 2013. Executive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urnover in the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tock </w:t>
      </w:r>
      <w:r w:rsidR="00CB7B43"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ption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ackdating </w:t>
      </w:r>
      <w:r w:rsidR="00CB7B43" w:rsidRPr="009D46D9">
        <w:rPr>
          <w:rFonts w:ascii="Times New Roman" w:hAnsi="Times New Roman" w:cs="Times New Roman"/>
          <w:sz w:val="24"/>
          <w:szCs w:val="24"/>
        </w:rPr>
        <w:t>W</w:t>
      </w:r>
      <w:r w:rsidR="0031597B" w:rsidRPr="009D46D9">
        <w:rPr>
          <w:rFonts w:ascii="Times New Roman" w:hAnsi="Times New Roman" w:cs="Times New Roman"/>
          <w:sz w:val="24"/>
          <w:szCs w:val="24"/>
        </w:rPr>
        <w:t xml:space="preserve">ave: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he </w:t>
      </w:r>
      <w:r w:rsidR="00CB7B43" w:rsidRPr="009D46D9">
        <w:rPr>
          <w:rFonts w:ascii="Times New Roman" w:hAnsi="Times New Roman" w:cs="Times New Roman"/>
          <w:sz w:val="24"/>
          <w:szCs w:val="24"/>
        </w:rPr>
        <w:t>I</w:t>
      </w:r>
      <w:r w:rsidR="0031597B" w:rsidRPr="009D46D9">
        <w:rPr>
          <w:rFonts w:ascii="Times New Roman" w:hAnsi="Times New Roman" w:cs="Times New Roman"/>
          <w:sz w:val="24"/>
          <w:szCs w:val="24"/>
        </w:rPr>
        <w:t xml:space="preserve">mpact of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ocial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ontext. </w:t>
      </w:r>
      <w:r w:rsidR="0031597B" w:rsidRPr="009D46D9">
        <w:rPr>
          <w:rFonts w:ascii="Times New Roman" w:hAnsi="Times New Roman" w:cs="Times New Roman"/>
          <w:i/>
          <w:sz w:val="24"/>
          <w:szCs w:val="24"/>
        </w:rPr>
        <w:t>Strategic Management Journal</w:t>
      </w:r>
      <w:r w:rsidR="0031597B" w:rsidRPr="009D46D9">
        <w:rPr>
          <w:rFonts w:ascii="Times New Roman" w:hAnsi="Times New Roman" w:cs="Times New Roman"/>
          <w:sz w:val="24"/>
          <w:szCs w:val="24"/>
        </w:rPr>
        <w:t xml:space="preserve"> 34: 590-609.</w:t>
      </w:r>
    </w:p>
    <w:p w14:paraId="328CF4BE" w14:textId="2AF7C153" w:rsidR="0031597B" w:rsidRPr="009D46D9" w:rsidRDefault="0031597B"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Winton, N</w:t>
      </w:r>
      <w:r w:rsidR="003B4D93" w:rsidRPr="009D46D9">
        <w:rPr>
          <w:rFonts w:ascii="Times New Roman" w:hAnsi="Times New Roman" w:cs="Times New Roman"/>
          <w:sz w:val="24"/>
          <w:szCs w:val="24"/>
        </w:rPr>
        <w:t>eil</w:t>
      </w:r>
      <w:r w:rsidRPr="009D46D9">
        <w:rPr>
          <w:rFonts w:ascii="Times New Roman" w:hAnsi="Times New Roman" w:cs="Times New Roman"/>
          <w:sz w:val="24"/>
          <w:szCs w:val="24"/>
        </w:rPr>
        <w:t xml:space="preserve">. 2015. </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Volkswagen </w:t>
      </w:r>
      <w:r w:rsidR="00CB7B43" w:rsidRPr="009D46D9">
        <w:rPr>
          <w:rFonts w:ascii="Times New Roman" w:hAnsi="Times New Roman" w:cs="Times New Roman"/>
          <w:sz w:val="24"/>
          <w:szCs w:val="24"/>
        </w:rPr>
        <w:t>D</w:t>
      </w:r>
      <w:r w:rsidRPr="009D46D9">
        <w:rPr>
          <w:rFonts w:ascii="Times New Roman" w:hAnsi="Times New Roman" w:cs="Times New Roman"/>
          <w:sz w:val="24"/>
          <w:szCs w:val="24"/>
        </w:rPr>
        <w:t xml:space="preserve">iesel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 xml:space="preserve">risis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 xml:space="preserve">ost </w:t>
      </w:r>
      <w:r w:rsidR="00CB7B43" w:rsidRPr="009D46D9">
        <w:rPr>
          <w:rFonts w:ascii="Times New Roman" w:hAnsi="Times New Roman" w:cs="Times New Roman"/>
          <w:sz w:val="24"/>
          <w:szCs w:val="24"/>
        </w:rPr>
        <w:t>S</w:t>
      </w:r>
      <w:r w:rsidRPr="009D46D9">
        <w:rPr>
          <w:rFonts w:ascii="Times New Roman" w:hAnsi="Times New Roman" w:cs="Times New Roman"/>
          <w:sz w:val="24"/>
          <w:szCs w:val="24"/>
        </w:rPr>
        <w:t xml:space="preserve">till </w:t>
      </w:r>
      <w:r w:rsidR="00CB7B43" w:rsidRPr="009D46D9">
        <w:rPr>
          <w:rFonts w:ascii="Times New Roman" w:hAnsi="Times New Roman" w:cs="Times New Roman"/>
          <w:sz w:val="24"/>
          <w:szCs w:val="24"/>
        </w:rPr>
        <w:t>U</w:t>
      </w:r>
      <w:r w:rsidRPr="009D46D9">
        <w:rPr>
          <w:rFonts w:ascii="Times New Roman" w:hAnsi="Times New Roman" w:cs="Times New Roman"/>
          <w:sz w:val="24"/>
          <w:szCs w:val="24"/>
        </w:rPr>
        <w:t xml:space="preserve">nclear; </w:t>
      </w:r>
      <w:r w:rsidR="00CB7B43" w:rsidRPr="009D46D9">
        <w:rPr>
          <w:rFonts w:ascii="Times New Roman" w:hAnsi="Times New Roman" w:cs="Times New Roman"/>
          <w:sz w:val="24"/>
          <w:szCs w:val="24"/>
        </w:rPr>
        <w:t>C</w:t>
      </w:r>
      <w:r w:rsidRPr="009D46D9">
        <w:rPr>
          <w:rFonts w:ascii="Times New Roman" w:hAnsi="Times New Roman" w:cs="Times New Roman"/>
          <w:sz w:val="24"/>
          <w:szCs w:val="24"/>
        </w:rPr>
        <w:t xml:space="preserve">ould it </w:t>
      </w:r>
      <w:r w:rsidR="00CB7B43" w:rsidRPr="009D46D9">
        <w:rPr>
          <w:rFonts w:ascii="Times New Roman" w:hAnsi="Times New Roman" w:cs="Times New Roman"/>
          <w:sz w:val="24"/>
          <w:szCs w:val="24"/>
        </w:rPr>
        <w:t>M</w:t>
      </w:r>
      <w:r w:rsidRPr="009D46D9">
        <w:rPr>
          <w:rFonts w:ascii="Times New Roman" w:hAnsi="Times New Roman" w:cs="Times New Roman"/>
          <w:sz w:val="24"/>
          <w:szCs w:val="24"/>
        </w:rPr>
        <w:t>atch Deepwater Horizon?</w:t>
      </w:r>
      <w:r w:rsidR="00CB7B43" w:rsidRPr="009D46D9">
        <w:rPr>
          <w:rFonts w:ascii="Times New Roman" w:hAnsi="Times New Roman" w:cs="Times New Roman"/>
          <w:sz w:val="24"/>
          <w:szCs w:val="24"/>
        </w:rPr>
        <w:t>”</w:t>
      </w:r>
      <w:r w:rsidRPr="009D46D9">
        <w:rPr>
          <w:rFonts w:ascii="Times New Roman" w:hAnsi="Times New Roman" w:cs="Times New Roman"/>
          <w:sz w:val="24"/>
          <w:szCs w:val="24"/>
        </w:rPr>
        <w:t xml:space="preserve"> Retrieved </w:t>
      </w:r>
      <w:r w:rsidR="00CB7B43" w:rsidRPr="009D46D9">
        <w:rPr>
          <w:rFonts w:ascii="Times New Roman" w:hAnsi="Times New Roman" w:cs="Times New Roman"/>
          <w:sz w:val="24"/>
          <w:szCs w:val="24"/>
        </w:rPr>
        <w:t>May 31, 2019 (</w:t>
      </w:r>
      <w:r w:rsidRPr="009D46D9">
        <w:rPr>
          <w:rFonts w:ascii="Times New Roman" w:hAnsi="Times New Roman" w:cs="Times New Roman"/>
          <w:sz w:val="24"/>
          <w:szCs w:val="24"/>
        </w:rPr>
        <w:t>http://www.forbes.com/sites/neilwinton/2015/10/06/volkswagen-diesel-crisis-cost-still-unclear-could-it-match-deepwater-horizon/</w:t>
      </w:r>
      <w:r w:rsidR="00CB7B43" w:rsidRPr="009D46D9">
        <w:rPr>
          <w:rFonts w:ascii="Times New Roman" w:hAnsi="Times New Roman" w:cs="Times New Roman"/>
          <w:sz w:val="24"/>
          <w:szCs w:val="24"/>
        </w:rPr>
        <w:t>).</w:t>
      </w:r>
    </w:p>
    <w:p w14:paraId="6495FDE8" w14:textId="4C342CCE" w:rsidR="0031597B" w:rsidRPr="009D46D9" w:rsidRDefault="003B4D9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Wolfe, Richard A., Karl E. Weick, John M. Usher, James R. </w:t>
      </w:r>
      <w:proofErr w:type="spellStart"/>
      <w:r w:rsidRPr="009D46D9">
        <w:rPr>
          <w:rFonts w:ascii="Times New Roman" w:hAnsi="Times New Roman" w:cs="Times New Roman"/>
          <w:sz w:val="24"/>
          <w:szCs w:val="24"/>
        </w:rPr>
        <w:t>Terborg</w:t>
      </w:r>
      <w:proofErr w:type="spellEnd"/>
      <w:r w:rsidRPr="009D46D9">
        <w:rPr>
          <w:rFonts w:ascii="Times New Roman" w:hAnsi="Times New Roman" w:cs="Times New Roman"/>
          <w:sz w:val="24"/>
          <w:szCs w:val="24"/>
        </w:rPr>
        <w:t xml:space="preserve">, Laura </w:t>
      </w:r>
      <w:proofErr w:type="spellStart"/>
      <w:r w:rsidRPr="009D46D9">
        <w:rPr>
          <w:rFonts w:ascii="Times New Roman" w:hAnsi="Times New Roman" w:cs="Times New Roman"/>
          <w:sz w:val="24"/>
          <w:szCs w:val="24"/>
        </w:rPr>
        <w:t>Poppo</w:t>
      </w:r>
      <w:proofErr w:type="spellEnd"/>
      <w:r w:rsidRPr="009D46D9">
        <w:rPr>
          <w:rFonts w:ascii="Times New Roman" w:hAnsi="Times New Roman" w:cs="Times New Roman"/>
          <w:sz w:val="24"/>
          <w:szCs w:val="24"/>
        </w:rPr>
        <w:t xml:space="preserve">, Audrey J. Murrell, Janet M. </w:t>
      </w:r>
      <w:proofErr w:type="spellStart"/>
      <w:r w:rsidRPr="009D46D9">
        <w:rPr>
          <w:rFonts w:ascii="Times New Roman" w:hAnsi="Times New Roman" w:cs="Times New Roman"/>
          <w:sz w:val="24"/>
          <w:szCs w:val="24"/>
        </w:rPr>
        <w:t>Dukerich</w:t>
      </w:r>
      <w:proofErr w:type="spellEnd"/>
      <w:r w:rsidRPr="009D46D9">
        <w:rPr>
          <w:rFonts w:ascii="Times New Roman" w:hAnsi="Times New Roman" w:cs="Times New Roman"/>
          <w:sz w:val="24"/>
          <w:szCs w:val="24"/>
        </w:rPr>
        <w:t>, Deborah Crown Core, Kevin E. Dickson, and Jessica Simmons Jourdan</w:t>
      </w:r>
      <w:r w:rsidR="0031597B" w:rsidRPr="009D46D9">
        <w:rPr>
          <w:rFonts w:ascii="Times New Roman" w:hAnsi="Times New Roman" w:cs="Times New Roman"/>
          <w:sz w:val="24"/>
          <w:szCs w:val="24"/>
        </w:rPr>
        <w:t xml:space="preserve">. 2005.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Sport and </w:t>
      </w:r>
      <w:r w:rsidR="00CB7B43" w:rsidRPr="009D46D9">
        <w:rPr>
          <w:rFonts w:ascii="Times New Roman" w:hAnsi="Times New Roman" w:cs="Times New Roman"/>
          <w:sz w:val="24"/>
          <w:szCs w:val="24"/>
        </w:rPr>
        <w:t>O</w:t>
      </w:r>
      <w:r w:rsidR="0031597B" w:rsidRPr="009D46D9">
        <w:rPr>
          <w:rFonts w:ascii="Times New Roman" w:hAnsi="Times New Roman" w:cs="Times New Roman"/>
          <w:sz w:val="24"/>
          <w:szCs w:val="24"/>
        </w:rPr>
        <w:t xml:space="preserve">rganizational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tudies: Exploring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ynergy.</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Management Inquiry</w:t>
      </w:r>
      <w:r w:rsidR="0031597B" w:rsidRPr="009D46D9">
        <w:rPr>
          <w:rFonts w:ascii="Times New Roman" w:hAnsi="Times New Roman" w:cs="Times New Roman"/>
          <w:sz w:val="24"/>
          <w:szCs w:val="24"/>
        </w:rPr>
        <w:t xml:space="preserve"> 14: 182-210.</w:t>
      </w:r>
    </w:p>
    <w:p w14:paraId="520957D9" w14:textId="00AB23B3" w:rsidR="0031597B" w:rsidRPr="009D46D9" w:rsidRDefault="003B4D9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lastRenderedPageBreak/>
        <w:t>Wright, Patrick M., Dennis L. Smart, and Gary C. McMahan</w:t>
      </w:r>
      <w:r w:rsidR="0031597B" w:rsidRPr="009D46D9">
        <w:rPr>
          <w:rFonts w:ascii="Times New Roman" w:hAnsi="Times New Roman" w:cs="Times New Roman"/>
          <w:sz w:val="24"/>
          <w:szCs w:val="24"/>
        </w:rPr>
        <w:t xml:space="preserve">. 1995.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Matches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etween </w:t>
      </w:r>
      <w:r w:rsidR="00CB7B43" w:rsidRPr="009D46D9">
        <w:rPr>
          <w:rFonts w:ascii="Times New Roman" w:hAnsi="Times New Roman" w:cs="Times New Roman"/>
          <w:sz w:val="24"/>
          <w:szCs w:val="24"/>
        </w:rPr>
        <w:t>H</w:t>
      </w:r>
      <w:r w:rsidR="0031597B" w:rsidRPr="009D46D9">
        <w:rPr>
          <w:rFonts w:ascii="Times New Roman" w:hAnsi="Times New Roman" w:cs="Times New Roman"/>
          <w:sz w:val="24"/>
          <w:szCs w:val="24"/>
        </w:rPr>
        <w:t xml:space="preserve">uman </w:t>
      </w:r>
      <w:r w:rsidR="00CB7B43" w:rsidRPr="009D46D9">
        <w:rPr>
          <w:rFonts w:ascii="Times New Roman" w:hAnsi="Times New Roman" w:cs="Times New Roman"/>
          <w:sz w:val="24"/>
          <w:szCs w:val="24"/>
        </w:rPr>
        <w:t>R</w:t>
      </w:r>
      <w:r w:rsidR="0031597B" w:rsidRPr="009D46D9">
        <w:rPr>
          <w:rFonts w:ascii="Times New Roman" w:hAnsi="Times New Roman" w:cs="Times New Roman"/>
          <w:sz w:val="24"/>
          <w:szCs w:val="24"/>
        </w:rPr>
        <w:t xml:space="preserve">esources and </w:t>
      </w:r>
      <w:r w:rsidR="00CB7B43" w:rsidRPr="009D46D9">
        <w:rPr>
          <w:rFonts w:ascii="Times New Roman" w:hAnsi="Times New Roman" w:cs="Times New Roman"/>
          <w:sz w:val="24"/>
          <w:szCs w:val="24"/>
        </w:rPr>
        <w:t>S</w:t>
      </w:r>
      <w:r w:rsidR="0031597B" w:rsidRPr="009D46D9">
        <w:rPr>
          <w:rFonts w:ascii="Times New Roman" w:hAnsi="Times New Roman" w:cs="Times New Roman"/>
          <w:sz w:val="24"/>
          <w:szCs w:val="24"/>
        </w:rPr>
        <w:t xml:space="preserve">trategy among NCAA </w:t>
      </w:r>
      <w:r w:rsidR="00CB7B43" w:rsidRPr="009D46D9">
        <w:rPr>
          <w:rFonts w:ascii="Times New Roman" w:hAnsi="Times New Roman" w:cs="Times New Roman"/>
          <w:sz w:val="24"/>
          <w:szCs w:val="24"/>
        </w:rPr>
        <w:t>B</w:t>
      </w:r>
      <w:r w:rsidR="0031597B" w:rsidRPr="009D46D9">
        <w:rPr>
          <w:rFonts w:ascii="Times New Roman" w:hAnsi="Times New Roman" w:cs="Times New Roman"/>
          <w:sz w:val="24"/>
          <w:szCs w:val="24"/>
        </w:rPr>
        <w:t xml:space="preserve">asketball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eams.</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Academy of Management Journal</w:t>
      </w:r>
      <w:r w:rsidR="0031597B" w:rsidRPr="009D46D9">
        <w:rPr>
          <w:rFonts w:ascii="Times New Roman" w:hAnsi="Times New Roman" w:cs="Times New Roman"/>
          <w:sz w:val="24"/>
          <w:szCs w:val="24"/>
        </w:rPr>
        <w:t xml:space="preserve"> 38: 1052-1074.</w:t>
      </w:r>
    </w:p>
    <w:p w14:paraId="4B7BF4CD" w14:textId="79200EE0" w:rsidR="0031597B" w:rsidRPr="009D46D9" w:rsidRDefault="003B4D93" w:rsidP="0031597B">
      <w:pPr>
        <w:spacing w:after="0" w:line="480" w:lineRule="auto"/>
        <w:ind w:left="720" w:hanging="720"/>
        <w:contextualSpacing/>
        <w:rPr>
          <w:rFonts w:ascii="Times New Roman" w:hAnsi="Times New Roman" w:cs="Times New Roman"/>
          <w:sz w:val="24"/>
          <w:szCs w:val="24"/>
        </w:rPr>
      </w:pPr>
      <w:r w:rsidRPr="009D46D9">
        <w:rPr>
          <w:rFonts w:ascii="Times New Roman" w:hAnsi="Times New Roman" w:cs="Times New Roman"/>
          <w:sz w:val="24"/>
          <w:szCs w:val="24"/>
        </w:rPr>
        <w:t xml:space="preserve">Zahra, Shaker A., Richard L. </w:t>
      </w:r>
      <w:proofErr w:type="spellStart"/>
      <w:r w:rsidRPr="009D46D9">
        <w:rPr>
          <w:rFonts w:ascii="Times New Roman" w:hAnsi="Times New Roman" w:cs="Times New Roman"/>
          <w:sz w:val="24"/>
          <w:szCs w:val="24"/>
        </w:rPr>
        <w:t>Priem</w:t>
      </w:r>
      <w:proofErr w:type="spellEnd"/>
      <w:r w:rsidRPr="009D46D9">
        <w:rPr>
          <w:rFonts w:ascii="Times New Roman" w:hAnsi="Times New Roman" w:cs="Times New Roman"/>
          <w:sz w:val="24"/>
          <w:szCs w:val="24"/>
        </w:rPr>
        <w:t>, and Abdul A. Rasheed</w:t>
      </w:r>
      <w:r w:rsidR="0031597B" w:rsidRPr="009D46D9">
        <w:rPr>
          <w:rFonts w:ascii="Times New Roman" w:hAnsi="Times New Roman" w:cs="Times New Roman"/>
          <w:sz w:val="24"/>
          <w:szCs w:val="24"/>
        </w:rPr>
        <w:t xml:space="preserve">. 2005. </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The </w:t>
      </w:r>
      <w:r w:rsidR="00CB7B43" w:rsidRPr="009D46D9">
        <w:rPr>
          <w:rFonts w:ascii="Times New Roman" w:hAnsi="Times New Roman" w:cs="Times New Roman"/>
          <w:sz w:val="24"/>
          <w:szCs w:val="24"/>
        </w:rPr>
        <w:t>A</w:t>
      </w:r>
      <w:r w:rsidR="0031597B" w:rsidRPr="009D46D9">
        <w:rPr>
          <w:rFonts w:ascii="Times New Roman" w:hAnsi="Times New Roman" w:cs="Times New Roman"/>
          <w:sz w:val="24"/>
          <w:szCs w:val="24"/>
        </w:rPr>
        <w:t xml:space="preserve">ntecedents and </w:t>
      </w:r>
      <w:r w:rsidR="00CB7B43" w:rsidRPr="009D46D9">
        <w:rPr>
          <w:rFonts w:ascii="Times New Roman" w:hAnsi="Times New Roman" w:cs="Times New Roman"/>
          <w:sz w:val="24"/>
          <w:szCs w:val="24"/>
        </w:rPr>
        <w:t>C</w:t>
      </w:r>
      <w:r w:rsidR="0031597B" w:rsidRPr="009D46D9">
        <w:rPr>
          <w:rFonts w:ascii="Times New Roman" w:hAnsi="Times New Roman" w:cs="Times New Roman"/>
          <w:sz w:val="24"/>
          <w:szCs w:val="24"/>
        </w:rPr>
        <w:t xml:space="preserve">onsequences of </w:t>
      </w:r>
      <w:r w:rsidR="00CB7B43" w:rsidRPr="009D46D9">
        <w:rPr>
          <w:rFonts w:ascii="Times New Roman" w:hAnsi="Times New Roman" w:cs="Times New Roman"/>
          <w:sz w:val="24"/>
          <w:szCs w:val="24"/>
        </w:rPr>
        <w:t>T</w:t>
      </w:r>
      <w:r w:rsidR="0031597B" w:rsidRPr="009D46D9">
        <w:rPr>
          <w:rFonts w:ascii="Times New Roman" w:hAnsi="Times New Roman" w:cs="Times New Roman"/>
          <w:sz w:val="24"/>
          <w:szCs w:val="24"/>
        </w:rPr>
        <w:t xml:space="preserve">op </w:t>
      </w:r>
      <w:r w:rsidR="00CB7B43" w:rsidRPr="009D46D9">
        <w:rPr>
          <w:rFonts w:ascii="Times New Roman" w:hAnsi="Times New Roman" w:cs="Times New Roman"/>
          <w:sz w:val="24"/>
          <w:szCs w:val="24"/>
        </w:rPr>
        <w:t>M</w:t>
      </w:r>
      <w:r w:rsidR="0031597B" w:rsidRPr="009D46D9">
        <w:rPr>
          <w:rFonts w:ascii="Times New Roman" w:hAnsi="Times New Roman" w:cs="Times New Roman"/>
          <w:sz w:val="24"/>
          <w:szCs w:val="24"/>
        </w:rPr>
        <w:t xml:space="preserve">anagement </w:t>
      </w:r>
      <w:r w:rsidR="00CB7B43" w:rsidRPr="009D46D9">
        <w:rPr>
          <w:rFonts w:ascii="Times New Roman" w:hAnsi="Times New Roman" w:cs="Times New Roman"/>
          <w:sz w:val="24"/>
          <w:szCs w:val="24"/>
        </w:rPr>
        <w:t>F</w:t>
      </w:r>
      <w:r w:rsidR="0031597B" w:rsidRPr="009D46D9">
        <w:rPr>
          <w:rFonts w:ascii="Times New Roman" w:hAnsi="Times New Roman" w:cs="Times New Roman"/>
          <w:sz w:val="24"/>
          <w:szCs w:val="24"/>
        </w:rPr>
        <w:t>raud.</w:t>
      </w:r>
      <w:r w:rsidR="00CB7B43" w:rsidRPr="009D46D9">
        <w:rPr>
          <w:rFonts w:ascii="Times New Roman" w:hAnsi="Times New Roman" w:cs="Times New Roman"/>
          <w:sz w:val="24"/>
          <w:szCs w:val="24"/>
        </w:rPr>
        <w:t>”</w:t>
      </w:r>
      <w:r w:rsidR="0031597B" w:rsidRPr="009D46D9">
        <w:rPr>
          <w:rFonts w:ascii="Times New Roman" w:hAnsi="Times New Roman" w:cs="Times New Roman"/>
          <w:sz w:val="24"/>
          <w:szCs w:val="24"/>
        </w:rPr>
        <w:t xml:space="preserve"> </w:t>
      </w:r>
      <w:r w:rsidR="0031597B" w:rsidRPr="009D46D9">
        <w:rPr>
          <w:rFonts w:ascii="Times New Roman" w:hAnsi="Times New Roman" w:cs="Times New Roman"/>
          <w:i/>
          <w:sz w:val="24"/>
          <w:szCs w:val="24"/>
        </w:rPr>
        <w:t>Journal of Management</w:t>
      </w:r>
      <w:r w:rsidR="0031597B" w:rsidRPr="009D46D9">
        <w:rPr>
          <w:rFonts w:ascii="Times New Roman" w:hAnsi="Times New Roman" w:cs="Times New Roman"/>
          <w:sz w:val="24"/>
          <w:szCs w:val="24"/>
        </w:rPr>
        <w:t xml:space="preserve"> 31: 803-828.</w:t>
      </w:r>
    </w:p>
    <w:p w14:paraId="5EE038AA" w14:textId="4D157213" w:rsidR="00AD758D" w:rsidRPr="009D46D9" w:rsidRDefault="00AD758D">
      <w:pPr>
        <w:spacing w:after="0" w:line="480" w:lineRule="auto"/>
        <w:ind w:left="720" w:hanging="720"/>
        <w:contextualSpacing/>
        <w:rPr>
          <w:rFonts w:ascii="Times New Roman" w:hAnsi="Times New Roman" w:cs="Times New Roman"/>
          <w:sz w:val="24"/>
          <w:szCs w:val="24"/>
        </w:rPr>
        <w:sectPr w:rsidR="00AD758D" w:rsidRPr="009D46D9" w:rsidSect="00C87FBA">
          <w:headerReference w:type="default" r:id="rId8"/>
          <w:footerReference w:type="default" r:id="rId9"/>
          <w:type w:val="continuous"/>
          <w:pgSz w:w="12240" w:h="15840"/>
          <w:pgMar w:top="1440" w:right="1440" w:bottom="1440" w:left="1440" w:header="720" w:footer="720" w:gutter="0"/>
          <w:cols w:space="720"/>
          <w:titlePg/>
          <w:docGrid w:linePitch="360"/>
        </w:sectPr>
      </w:pPr>
    </w:p>
    <w:p w14:paraId="0395997A" w14:textId="1535EDDC" w:rsidR="00726AB8" w:rsidRPr="009D46D9" w:rsidRDefault="00726AB8" w:rsidP="00E45202">
      <w:pPr>
        <w:spacing w:after="0" w:line="240" w:lineRule="auto"/>
        <w:rPr>
          <w:rFonts w:ascii="Times New Roman" w:hAnsi="Times New Roman" w:cs="Times New Roman"/>
          <w:b/>
          <w:sz w:val="24"/>
          <w:szCs w:val="24"/>
        </w:rPr>
      </w:pPr>
      <w:r w:rsidRPr="009D46D9">
        <w:rPr>
          <w:rFonts w:ascii="Times New Roman" w:hAnsi="Times New Roman" w:cs="Times New Roman"/>
          <w:b/>
          <w:sz w:val="24"/>
          <w:szCs w:val="24"/>
        </w:rPr>
        <w:lastRenderedPageBreak/>
        <w:t>T</w:t>
      </w:r>
      <w:r w:rsidR="00E45202" w:rsidRPr="009D46D9">
        <w:rPr>
          <w:rFonts w:ascii="Times New Roman" w:hAnsi="Times New Roman" w:cs="Times New Roman"/>
          <w:b/>
          <w:sz w:val="24"/>
          <w:szCs w:val="24"/>
        </w:rPr>
        <w:t>able</w:t>
      </w:r>
      <w:r w:rsidRPr="009D46D9">
        <w:rPr>
          <w:rFonts w:ascii="Times New Roman" w:hAnsi="Times New Roman" w:cs="Times New Roman"/>
          <w:b/>
          <w:sz w:val="24"/>
          <w:szCs w:val="24"/>
        </w:rPr>
        <w:t xml:space="preserve"> </w:t>
      </w:r>
      <w:r w:rsidR="007A7098" w:rsidRPr="009D46D9">
        <w:rPr>
          <w:rFonts w:ascii="Times New Roman" w:hAnsi="Times New Roman" w:cs="Times New Roman"/>
          <w:b/>
          <w:sz w:val="24"/>
          <w:szCs w:val="24"/>
        </w:rPr>
        <w:t>1</w:t>
      </w:r>
      <w:r w:rsidR="00E45202" w:rsidRPr="009D46D9">
        <w:rPr>
          <w:rFonts w:ascii="Times New Roman" w:hAnsi="Times New Roman" w:cs="Times New Roman"/>
          <w:b/>
          <w:sz w:val="24"/>
          <w:szCs w:val="24"/>
        </w:rPr>
        <w:t xml:space="preserve">. </w:t>
      </w:r>
      <w:r w:rsidRPr="009D46D9">
        <w:rPr>
          <w:rFonts w:ascii="Times New Roman" w:hAnsi="Times New Roman" w:cs="Times New Roman"/>
          <w:b/>
          <w:sz w:val="24"/>
          <w:szCs w:val="24"/>
        </w:rPr>
        <w:t>Summary Statistics (n=505)</w:t>
      </w:r>
    </w:p>
    <w:p w14:paraId="1D2D9E96" w14:textId="77777777" w:rsidR="00726AB8" w:rsidRPr="009D46D9" w:rsidRDefault="00726AB8" w:rsidP="00726AB8">
      <w:pPr>
        <w:spacing w:after="0" w:line="240" w:lineRule="auto"/>
        <w:jc w:val="center"/>
        <w:rPr>
          <w:rFonts w:ascii="Times New Roman" w:hAnsi="Times New Roman" w:cs="Times New Roman"/>
          <w:b/>
          <w:sz w:val="24"/>
          <w:szCs w:val="24"/>
        </w:rPr>
      </w:pPr>
    </w:p>
    <w:tbl>
      <w:tblPr>
        <w:tblW w:w="13253" w:type="dxa"/>
        <w:tblInd w:w="93" w:type="dxa"/>
        <w:tblLook w:val="04A0" w:firstRow="1" w:lastRow="0" w:firstColumn="1" w:lastColumn="0" w:noHBand="0" w:noVBand="1"/>
      </w:tblPr>
      <w:tblGrid>
        <w:gridCol w:w="1725"/>
        <w:gridCol w:w="6552"/>
        <w:gridCol w:w="996"/>
        <w:gridCol w:w="1146"/>
        <w:gridCol w:w="756"/>
        <w:gridCol w:w="996"/>
        <w:gridCol w:w="1082"/>
      </w:tblGrid>
      <w:tr w:rsidR="00726AB8" w:rsidRPr="009D46D9" w14:paraId="0FF6626E" w14:textId="77777777" w:rsidTr="00E600FC">
        <w:trPr>
          <w:trHeight w:val="330"/>
        </w:trPr>
        <w:tc>
          <w:tcPr>
            <w:tcW w:w="1725" w:type="dxa"/>
            <w:tcBorders>
              <w:top w:val="single" w:sz="8" w:space="0" w:color="auto"/>
              <w:left w:val="nil"/>
              <w:bottom w:val="single" w:sz="8" w:space="0" w:color="auto"/>
              <w:right w:val="nil"/>
            </w:tcBorders>
            <w:shd w:val="clear" w:color="auto" w:fill="auto"/>
            <w:noWrap/>
            <w:hideMark/>
          </w:tcPr>
          <w:p w14:paraId="7A299BF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Variable</w:t>
            </w:r>
          </w:p>
        </w:tc>
        <w:tc>
          <w:tcPr>
            <w:tcW w:w="6552" w:type="dxa"/>
            <w:tcBorders>
              <w:top w:val="single" w:sz="8" w:space="0" w:color="auto"/>
              <w:left w:val="nil"/>
              <w:bottom w:val="single" w:sz="8" w:space="0" w:color="auto"/>
              <w:right w:val="nil"/>
            </w:tcBorders>
            <w:shd w:val="clear" w:color="auto" w:fill="auto"/>
            <w:noWrap/>
            <w:hideMark/>
          </w:tcPr>
          <w:p w14:paraId="2951F4E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Description</w:t>
            </w:r>
          </w:p>
        </w:tc>
        <w:tc>
          <w:tcPr>
            <w:tcW w:w="996" w:type="dxa"/>
            <w:tcBorders>
              <w:top w:val="single" w:sz="8" w:space="0" w:color="auto"/>
              <w:left w:val="nil"/>
              <w:bottom w:val="single" w:sz="8" w:space="0" w:color="auto"/>
              <w:right w:val="nil"/>
            </w:tcBorders>
            <w:shd w:val="clear" w:color="auto" w:fill="auto"/>
            <w:noWrap/>
            <w:hideMark/>
          </w:tcPr>
          <w:p w14:paraId="482E14F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Mean</w:t>
            </w:r>
          </w:p>
        </w:tc>
        <w:tc>
          <w:tcPr>
            <w:tcW w:w="1146" w:type="dxa"/>
            <w:tcBorders>
              <w:top w:val="single" w:sz="8" w:space="0" w:color="auto"/>
              <w:left w:val="nil"/>
              <w:bottom w:val="single" w:sz="8" w:space="0" w:color="auto"/>
              <w:right w:val="nil"/>
            </w:tcBorders>
            <w:shd w:val="clear" w:color="auto" w:fill="auto"/>
            <w:noWrap/>
            <w:hideMark/>
          </w:tcPr>
          <w:p w14:paraId="2AE7450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Std. Dev.</w:t>
            </w:r>
          </w:p>
        </w:tc>
        <w:tc>
          <w:tcPr>
            <w:tcW w:w="756" w:type="dxa"/>
            <w:tcBorders>
              <w:top w:val="single" w:sz="8" w:space="0" w:color="auto"/>
              <w:left w:val="nil"/>
              <w:bottom w:val="single" w:sz="8" w:space="0" w:color="auto"/>
              <w:right w:val="nil"/>
            </w:tcBorders>
            <w:shd w:val="clear" w:color="auto" w:fill="auto"/>
            <w:noWrap/>
            <w:hideMark/>
          </w:tcPr>
          <w:p w14:paraId="054F528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Min</w:t>
            </w:r>
          </w:p>
        </w:tc>
        <w:tc>
          <w:tcPr>
            <w:tcW w:w="996" w:type="dxa"/>
            <w:tcBorders>
              <w:top w:val="single" w:sz="8" w:space="0" w:color="auto"/>
              <w:left w:val="nil"/>
              <w:bottom w:val="single" w:sz="8" w:space="0" w:color="auto"/>
              <w:right w:val="nil"/>
            </w:tcBorders>
            <w:shd w:val="clear" w:color="auto" w:fill="auto"/>
            <w:noWrap/>
            <w:hideMark/>
          </w:tcPr>
          <w:p w14:paraId="4F1E58CA"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Max</w:t>
            </w:r>
          </w:p>
        </w:tc>
        <w:tc>
          <w:tcPr>
            <w:tcW w:w="1082" w:type="dxa"/>
            <w:tcBorders>
              <w:top w:val="single" w:sz="8" w:space="0" w:color="auto"/>
              <w:left w:val="nil"/>
              <w:bottom w:val="single" w:sz="8" w:space="0" w:color="auto"/>
              <w:right w:val="nil"/>
            </w:tcBorders>
            <w:shd w:val="clear" w:color="auto" w:fill="auto"/>
            <w:noWrap/>
            <w:hideMark/>
          </w:tcPr>
          <w:p w14:paraId="5A41235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Median</w:t>
            </w:r>
          </w:p>
        </w:tc>
      </w:tr>
      <w:tr w:rsidR="00726AB8" w:rsidRPr="009D46D9" w14:paraId="42C76E56" w14:textId="77777777" w:rsidTr="00E600FC">
        <w:trPr>
          <w:trHeight w:val="315"/>
        </w:trPr>
        <w:tc>
          <w:tcPr>
            <w:tcW w:w="1725" w:type="dxa"/>
            <w:tcBorders>
              <w:top w:val="nil"/>
              <w:left w:val="nil"/>
              <w:bottom w:val="nil"/>
              <w:right w:val="nil"/>
            </w:tcBorders>
            <w:shd w:val="clear" w:color="auto" w:fill="auto"/>
            <w:noWrap/>
            <w:hideMark/>
          </w:tcPr>
          <w:p w14:paraId="7A2ADFE9"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DISMISS</w:t>
            </w:r>
          </w:p>
        </w:tc>
        <w:tc>
          <w:tcPr>
            <w:tcW w:w="6552" w:type="dxa"/>
            <w:tcBorders>
              <w:top w:val="nil"/>
              <w:left w:val="nil"/>
              <w:bottom w:val="nil"/>
              <w:right w:val="nil"/>
            </w:tcBorders>
            <w:shd w:val="clear" w:color="auto" w:fill="auto"/>
            <w:noWrap/>
            <w:hideMark/>
          </w:tcPr>
          <w:p w14:paraId="59DCF88F"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Head coach is dismissed</w:t>
            </w:r>
          </w:p>
        </w:tc>
        <w:tc>
          <w:tcPr>
            <w:tcW w:w="996" w:type="dxa"/>
            <w:tcBorders>
              <w:top w:val="nil"/>
              <w:left w:val="nil"/>
              <w:bottom w:val="nil"/>
              <w:right w:val="nil"/>
            </w:tcBorders>
            <w:shd w:val="clear" w:color="auto" w:fill="auto"/>
            <w:noWrap/>
            <w:hideMark/>
          </w:tcPr>
          <w:p w14:paraId="0D387D2A"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0.18</w:t>
            </w:r>
          </w:p>
        </w:tc>
        <w:tc>
          <w:tcPr>
            <w:tcW w:w="1146" w:type="dxa"/>
            <w:tcBorders>
              <w:top w:val="nil"/>
              <w:left w:val="nil"/>
              <w:bottom w:val="nil"/>
              <w:right w:val="nil"/>
            </w:tcBorders>
            <w:shd w:val="clear" w:color="auto" w:fill="auto"/>
            <w:noWrap/>
            <w:hideMark/>
          </w:tcPr>
          <w:p w14:paraId="4B26675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0.38</w:t>
            </w:r>
          </w:p>
        </w:tc>
        <w:tc>
          <w:tcPr>
            <w:tcW w:w="756" w:type="dxa"/>
            <w:tcBorders>
              <w:top w:val="nil"/>
              <w:left w:val="nil"/>
              <w:bottom w:val="nil"/>
              <w:right w:val="nil"/>
            </w:tcBorders>
            <w:shd w:val="clear" w:color="auto" w:fill="auto"/>
            <w:noWrap/>
            <w:hideMark/>
          </w:tcPr>
          <w:p w14:paraId="1B58099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hideMark/>
          </w:tcPr>
          <w:p w14:paraId="1B75BA0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c>
          <w:tcPr>
            <w:tcW w:w="1082" w:type="dxa"/>
            <w:tcBorders>
              <w:top w:val="nil"/>
              <w:left w:val="nil"/>
              <w:bottom w:val="nil"/>
              <w:right w:val="nil"/>
            </w:tcBorders>
            <w:shd w:val="clear" w:color="auto" w:fill="auto"/>
            <w:noWrap/>
            <w:hideMark/>
          </w:tcPr>
          <w:p w14:paraId="0E6E914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0892E442" w14:textId="77777777" w:rsidTr="00E600FC">
        <w:trPr>
          <w:trHeight w:val="315"/>
        </w:trPr>
        <w:tc>
          <w:tcPr>
            <w:tcW w:w="1725" w:type="dxa"/>
            <w:tcBorders>
              <w:top w:val="nil"/>
              <w:left w:val="nil"/>
              <w:bottom w:val="nil"/>
              <w:right w:val="nil"/>
            </w:tcBorders>
            <w:shd w:val="clear" w:color="auto" w:fill="auto"/>
            <w:noWrap/>
            <w:hideMark/>
          </w:tcPr>
          <w:p w14:paraId="77E0BF84"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CFINEAMT</w:t>
            </w:r>
          </w:p>
        </w:tc>
        <w:tc>
          <w:tcPr>
            <w:tcW w:w="6552" w:type="dxa"/>
            <w:tcBorders>
              <w:top w:val="nil"/>
              <w:left w:val="nil"/>
              <w:bottom w:val="nil"/>
              <w:right w:val="nil"/>
            </w:tcBorders>
            <w:shd w:val="clear" w:color="auto" w:fill="auto"/>
            <w:noWrap/>
            <w:hideMark/>
          </w:tcPr>
          <w:p w14:paraId="042028D6"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coaching staff fines in $100,000 increments (H1)</w:t>
            </w:r>
          </w:p>
        </w:tc>
        <w:tc>
          <w:tcPr>
            <w:tcW w:w="996" w:type="dxa"/>
            <w:tcBorders>
              <w:top w:val="nil"/>
              <w:left w:val="nil"/>
              <w:bottom w:val="nil"/>
              <w:right w:val="nil"/>
            </w:tcBorders>
            <w:shd w:val="clear" w:color="auto" w:fill="auto"/>
            <w:noWrap/>
            <w:hideMark/>
          </w:tcPr>
          <w:p w14:paraId="60CB533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0.03</w:t>
            </w:r>
          </w:p>
        </w:tc>
        <w:tc>
          <w:tcPr>
            <w:tcW w:w="1146" w:type="dxa"/>
            <w:tcBorders>
              <w:top w:val="nil"/>
              <w:left w:val="nil"/>
              <w:bottom w:val="nil"/>
              <w:right w:val="nil"/>
            </w:tcBorders>
            <w:shd w:val="clear" w:color="auto" w:fill="auto"/>
            <w:noWrap/>
            <w:hideMark/>
          </w:tcPr>
          <w:p w14:paraId="734424A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0.27</w:t>
            </w:r>
          </w:p>
        </w:tc>
        <w:tc>
          <w:tcPr>
            <w:tcW w:w="756" w:type="dxa"/>
            <w:tcBorders>
              <w:top w:val="nil"/>
              <w:left w:val="nil"/>
              <w:bottom w:val="nil"/>
              <w:right w:val="nil"/>
            </w:tcBorders>
            <w:shd w:val="clear" w:color="auto" w:fill="auto"/>
            <w:noWrap/>
            <w:hideMark/>
          </w:tcPr>
          <w:p w14:paraId="183F9D19"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hideMark/>
          </w:tcPr>
          <w:p w14:paraId="5B7A8DFD"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5.72</w:t>
            </w:r>
          </w:p>
        </w:tc>
        <w:tc>
          <w:tcPr>
            <w:tcW w:w="1082" w:type="dxa"/>
            <w:tcBorders>
              <w:top w:val="nil"/>
              <w:left w:val="nil"/>
              <w:bottom w:val="nil"/>
              <w:right w:val="nil"/>
            </w:tcBorders>
            <w:shd w:val="clear" w:color="auto" w:fill="auto"/>
            <w:noWrap/>
            <w:hideMark/>
          </w:tcPr>
          <w:p w14:paraId="07A60ED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666B1CF1" w14:textId="77777777" w:rsidTr="00E600FC">
        <w:trPr>
          <w:trHeight w:val="315"/>
        </w:trPr>
        <w:tc>
          <w:tcPr>
            <w:tcW w:w="1725" w:type="dxa"/>
            <w:tcBorders>
              <w:top w:val="nil"/>
              <w:left w:val="nil"/>
              <w:bottom w:val="nil"/>
              <w:right w:val="nil"/>
            </w:tcBorders>
            <w:shd w:val="clear" w:color="auto" w:fill="auto"/>
            <w:noWrap/>
            <w:vAlign w:val="bottom"/>
          </w:tcPr>
          <w:p w14:paraId="064B6F47"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PROCPEN</w:t>
            </w:r>
          </w:p>
        </w:tc>
        <w:tc>
          <w:tcPr>
            <w:tcW w:w="6552" w:type="dxa"/>
            <w:tcBorders>
              <w:top w:val="nil"/>
              <w:left w:val="nil"/>
              <w:bottom w:val="nil"/>
              <w:right w:val="nil"/>
            </w:tcBorders>
            <w:shd w:val="clear" w:color="auto" w:fill="auto"/>
            <w:noWrap/>
          </w:tcPr>
          <w:p w14:paraId="16F8AC38"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procedural penalties accumulated on the field (H2a)</w:t>
            </w:r>
          </w:p>
        </w:tc>
        <w:tc>
          <w:tcPr>
            <w:tcW w:w="996" w:type="dxa"/>
            <w:tcBorders>
              <w:top w:val="nil"/>
              <w:left w:val="nil"/>
              <w:bottom w:val="nil"/>
              <w:right w:val="nil"/>
            </w:tcBorders>
            <w:shd w:val="clear" w:color="auto" w:fill="auto"/>
            <w:noWrap/>
          </w:tcPr>
          <w:p w14:paraId="5CF3A76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5.90</w:t>
            </w:r>
          </w:p>
        </w:tc>
        <w:tc>
          <w:tcPr>
            <w:tcW w:w="1146" w:type="dxa"/>
            <w:tcBorders>
              <w:top w:val="nil"/>
              <w:left w:val="nil"/>
              <w:bottom w:val="nil"/>
              <w:right w:val="nil"/>
            </w:tcBorders>
            <w:shd w:val="clear" w:color="auto" w:fill="auto"/>
            <w:noWrap/>
          </w:tcPr>
          <w:p w14:paraId="0A68EF3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2.83</w:t>
            </w:r>
          </w:p>
        </w:tc>
        <w:tc>
          <w:tcPr>
            <w:tcW w:w="756" w:type="dxa"/>
            <w:tcBorders>
              <w:top w:val="nil"/>
              <w:left w:val="nil"/>
              <w:bottom w:val="nil"/>
              <w:right w:val="nil"/>
            </w:tcBorders>
            <w:shd w:val="clear" w:color="auto" w:fill="auto"/>
            <w:noWrap/>
          </w:tcPr>
          <w:p w14:paraId="76AD9C3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7D4EF39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16</w:t>
            </w:r>
          </w:p>
        </w:tc>
        <w:tc>
          <w:tcPr>
            <w:tcW w:w="1082" w:type="dxa"/>
            <w:tcBorders>
              <w:top w:val="nil"/>
              <w:left w:val="nil"/>
              <w:bottom w:val="nil"/>
              <w:right w:val="nil"/>
            </w:tcBorders>
            <w:shd w:val="clear" w:color="auto" w:fill="auto"/>
            <w:noWrap/>
          </w:tcPr>
          <w:p w14:paraId="58E50E8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6</w:t>
            </w:r>
          </w:p>
        </w:tc>
      </w:tr>
      <w:tr w:rsidR="00726AB8" w:rsidRPr="009D46D9" w14:paraId="56B27629" w14:textId="77777777" w:rsidTr="00E600FC">
        <w:trPr>
          <w:trHeight w:val="315"/>
        </w:trPr>
        <w:tc>
          <w:tcPr>
            <w:tcW w:w="1725" w:type="dxa"/>
            <w:tcBorders>
              <w:top w:val="nil"/>
              <w:left w:val="nil"/>
              <w:bottom w:val="nil"/>
              <w:right w:val="nil"/>
            </w:tcBorders>
            <w:shd w:val="clear" w:color="auto" w:fill="auto"/>
            <w:noWrap/>
            <w:vAlign w:val="bottom"/>
          </w:tcPr>
          <w:p w14:paraId="364249D4"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BEHAVPEN</w:t>
            </w:r>
          </w:p>
        </w:tc>
        <w:tc>
          <w:tcPr>
            <w:tcW w:w="6552" w:type="dxa"/>
            <w:tcBorders>
              <w:top w:val="nil"/>
              <w:left w:val="nil"/>
              <w:bottom w:val="nil"/>
              <w:right w:val="nil"/>
            </w:tcBorders>
            <w:shd w:val="clear" w:color="auto" w:fill="auto"/>
            <w:noWrap/>
          </w:tcPr>
          <w:p w14:paraId="281722A8"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behavioral penalties accumulated on the field (H2b)</w:t>
            </w:r>
          </w:p>
        </w:tc>
        <w:tc>
          <w:tcPr>
            <w:tcW w:w="996" w:type="dxa"/>
            <w:tcBorders>
              <w:top w:val="nil"/>
              <w:left w:val="nil"/>
              <w:bottom w:val="nil"/>
              <w:right w:val="nil"/>
            </w:tcBorders>
            <w:shd w:val="clear" w:color="auto" w:fill="auto"/>
            <w:noWrap/>
          </w:tcPr>
          <w:p w14:paraId="1A995C4D"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9.42</w:t>
            </w:r>
          </w:p>
        </w:tc>
        <w:tc>
          <w:tcPr>
            <w:tcW w:w="1146" w:type="dxa"/>
            <w:tcBorders>
              <w:top w:val="nil"/>
              <w:left w:val="nil"/>
              <w:bottom w:val="nil"/>
              <w:right w:val="nil"/>
            </w:tcBorders>
            <w:shd w:val="clear" w:color="auto" w:fill="auto"/>
            <w:noWrap/>
          </w:tcPr>
          <w:p w14:paraId="0876C49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3.84</w:t>
            </w:r>
          </w:p>
        </w:tc>
        <w:tc>
          <w:tcPr>
            <w:tcW w:w="756" w:type="dxa"/>
            <w:tcBorders>
              <w:top w:val="nil"/>
              <w:left w:val="nil"/>
              <w:bottom w:val="nil"/>
              <w:right w:val="nil"/>
            </w:tcBorders>
            <w:shd w:val="clear" w:color="auto" w:fill="auto"/>
            <w:noWrap/>
          </w:tcPr>
          <w:p w14:paraId="4F6003A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31783B9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27</w:t>
            </w:r>
          </w:p>
        </w:tc>
        <w:tc>
          <w:tcPr>
            <w:tcW w:w="1082" w:type="dxa"/>
            <w:tcBorders>
              <w:top w:val="nil"/>
              <w:left w:val="nil"/>
              <w:bottom w:val="nil"/>
              <w:right w:val="nil"/>
            </w:tcBorders>
            <w:shd w:val="clear" w:color="auto" w:fill="auto"/>
            <w:noWrap/>
          </w:tcPr>
          <w:p w14:paraId="6C92CC3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9</w:t>
            </w:r>
          </w:p>
        </w:tc>
      </w:tr>
      <w:tr w:rsidR="00726AB8" w:rsidRPr="009D46D9" w14:paraId="1D64E6AE" w14:textId="77777777" w:rsidTr="00E600FC">
        <w:trPr>
          <w:trHeight w:val="315"/>
        </w:trPr>
        <w:tc>
          <w:tcPr>
            <w:tcW w:w="1725" w:type="dxa"/>
            <w:tcBorders>
              <w:top w:val="nil"/>
              <w:left w:val="nil"/>
              <w:bottom w:val="nil"/>
              <w:right w:val="nil"/>
            </w:tcBorders>
            <w:shd w:val="clear" w:color="auto" w:fill="auto"/>
            <w:noWrap/>
            <w:vAlign w:val="bottom"/>
          </w:tcPr>
          <w:p w14:paraId="176BE4AE"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MINORPEN</w:t>
            </w:r>
          </w:p>
        </w:tc>
        <w:tc>
          <w:tcPr>
            <w:tcW w:w="6552" w:type="dxa"/>
            <w:tcBorders>
              <w:top w:val="nil"/>
              <w:left w:val="nil"/>
              <w:bottom w:val="nil"/>
              <w:right w:val="nil"/>
            </w:tcBorders>
            <w:shd w:val="clear" w:color="auto" w:fill="auto"/>
            <w:noWrap/>
          </w:tcPr>
          <w:p w14:paraId="21309C43"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five yard penalties accumulated on the field (H2c)</w:t>
            </w:r>
          </w:p>
        </w:tc>
        <w:tc>
          <w:tcPr>
            <w:tcW w:w="996" w:type="dxa"/>
            <w:tcBorders>
              <w:top w:val="nil"/>
              <w:left w:val="nil"/>
              <w:bottom w:val="nil"/>
              <w:right w:val="nil"/>
            </w:tcBorders>
            <w:shd w:val="clear" w:color="auto" w:fill="auto"/>
            <w:noWrap/>
          </w:tcPr>
          <w:p w14:paraId="60E780E4"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50.33</w:t>
            </w:r>
          </w:p>
        </w:tc>
        <w:tc>
          <w:tcPr>
            <w:tcW w:w="1146" w:type="dxa"/>
            <w:tcBorders>
              <w:top w:val="nil"/>
              <w:left w:val="nil"/>
              <w:bottom w:val="nil"/>
              <w:right w:val="nil"/>
            </w:tcBorders>
            <w:shd w:val="clear" w:color="auto" w:fill="auto"/>
            <w:noWrap/>
          </w:tcPr>
          <w:p w14:paraId="2C48A0C4"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11.17</w:t>
            </w:r>
          </w:p>
        </w:tc>
        <w:tc>
          <w:tcPr>
            <w:tcW w:w="756" w:type="dxa"/>
            <w:tcBorders>
              <w:top w:val="nil"/>
              <w:left w:val="nil"/>
              <w:bottom w:val="nil"/>
              <w:right w:val="nil"/>
            </w:tcBorders>
            <w:shd w:val="clear" w:color="auto" w:fill="auto"/>
            <w:noWrap/>
          </w:tcPr>
          <w:p w14:paraId="794C554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22</w:t>
            </w:r>
          </w:p>
        </w:tc>
        <w:tc>
          <w:tcPr>
            <w:tcW w:w="996" w:type="dxa"/>
            <w:tcBorders>
              <w:top w:val="nil"/>
              <w:left w:val="nil"/>
              <w:bottom w:val="nil"/>
              <w:right w:val="nil"/>
            </w:tcBorders>
            <w:shd w:val="clear" w:color="auto" w:fill="auto"/>
            <w:noWrap/>
          </w:tcPr>
          <w:p w14:paraId="0071132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87</w:t>
            </w:r>
          </w:p>
        </w:tc>
        <w:tc>
          <w:tcPr>
            <w:tcW w:w="1082" w:type="dxa"/>
            <w:tcBorders>
              <w:top w:val="nil"/>
              <w:left w:val="nil"/>
              <w:bottom w:val="nil"/>
              <w:right w:val="nil"/>
            </w:tcBorders>
            <w:shd w:val="clear" w:color="auto" w:fill="auto"/>
            <w:noWrap/>
          </w:tcPr>
          <w:p w14:paraId="0CF7E6F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50</w:t>
            </w:r>
          </w:p>
        </w:tc>
      </w:tr>
      <w:tr w:rsidR="00726AB8" w:rsidRPr="009D46D9" w14:paraId="32A45F44" w14:textId="77777777" w:rsidTr="00E600FC">
        <w:trPr>
          <w:trHeight w:val="315"/>
        </w:trPr>
        <w:tc>
          <w:tcPr>
            <w:tcW w:w="1725" w:type="dxa"/>
            <w:tcBorders>
              <w:top w:val="nil"/>
              <w:left w:val="nil"/>
              <w:bottom w:val="nil"/>
              <w:right w:val="nil"/>
            </w:tcBorders>
            <w:shd w:val="clear" w:color="auto" w:fill="auto"/>
            <w:noWrap/>
            <w:vAlign w:val="bottom"/>
          </w:tcPr>
          <w:p w14:paraId="42F268BB"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MIDPEN</w:t>
            </w:r>
          </w:p>
        </w:tc>
        <w:tc>
          <w:tcPr>
            <w:tcW w:w="6552" w:type="dxa"/>
            <w:tcBorders>
              <w:top w:val="nil"/>
              <w:left w:val="nil"/>
              <w:bottom w:val="nil"/>
              <w:right w:val="nil"/>
            </w:tcBorders>
            <w:shd w:val="clear" w:color="auto" w:fill="auto"/>
            <w:noWrap/>
          </w:tcPr>
          <w:p w14:paraId="68A8A303"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10 yard penalties accumulated on the field (H2c)</w:t>
            </w:r>
          </w:p>
        </w:tc>
        <w:tc>
          <w:tcPr>
            <w:tcW w:w="996" w:type="dxa"/>
            <w:tcBorders>
              <w:top w:val="nil"/>
              <w:left w:val="nil"/>
              <w:bottom w:val="nil"/>
              <w:right w:val="nil"/>
            </w:tcBorders>
            <w:shd w:val="clear" w:color="auto" w:fill="auto"/>
            <w:noWrap/>
          </w:tcPr>
          <w:p w14:paraId="2882A0C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32.28</w:t>
            </w:r>
          </w:p>
        </w:tc>
        <w:tc>
          <w:tcPr>
            <w:tcW w:w="1146" w:type="dxa"/>
            <w:tcBorders>
              <w:top w:val="nil"/>
              <w:left w:val="nil"/>
              <w:bottom w:val="nil"/>
              <w:right w:val="nil"/>
            </w:tcBorders>
            <w:shd w:val="clear" w:color="auto" w:fill="auto"/>
            <w:noWrap/>
          </w:tcPr>
          <w:p w14:paraId="365EC15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8.03</w:t>
            </w:r>
          </w:p>
        </w:tc>
        <w:tc>
          <w:tcPr>
            <w:tcW w:w="756" w:type="dxa"/>
            <w:tcBorders>
              <w:top w:val="nil"/>
              <w:left w:val="nil"/>
              <w:bottom w:val="nil"/>
              <w:right w:val="nil"/>
            </w:tcBorders>
            <w:shd w:val="clear" w:color="auto" w:fill="auto"/>
            <w:noWrap/>
          </w:tcPr>
          <w:p w14:paraId="6C2C18A5"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11</w:t>
            </w:r>
          </w:p>
        </w:tc>
        <w:tc>
          <w:tcPr>
            <w:tcW w:w="996" w:type="dxa"/>
            <w:tcBorders>
              <w:top w:val="nil"/>
              <w:left w:val="nil"/>
              <w:bottom w:val="nil"/>
              <w:right w:val="nil"/>
            </w:tcBorders>
            <w:shd w:val="clear" w:color="auto" w:fill="auto"/>
            <w:noWrap/>
          </w:tcPr>
          <w:p w14:paraId="72BA5D5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58</w:t>
            </w:r>
          </w:p>
        </w:tc>
        <w:tc>
          <w:tcPr>
            <w:tcW w:w="1082" w:type="dxa"/>
            <w:tcBorders>
              <w:top w:val="nil"/>
              <w:left w:val="nil"/>
              <w:bottom w:val="nil"/>
              <w:right w:val="nil"/>
            </w:tcBorders>
            <w:shd w:val="clear" w:color="auto" w:fill="auto"/>
            <w:noWrap/>
          </w:tcPr>
          <w:p w14:paraId="729AAB2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32</w:t>
            </w:r>
          </w:p>
        </w:tc>
      </w:tr>
      <w:tr w:rsidR="00726AB8" w:rsidRPr="009D46D9" w14:paraId="13F2F281" w14:textId="77777777" w:rsidTr="00E600FC">
        <w:trPr>
          <w:trHeight w:val="315"/>
        </w:trPr>
        <w:tc>
          <w:tcPr>
            <w:tcW w:w="1725" w:type="dxa"/>
            <w:tcBorders>
              <w:top w:val="nil"/>
              <w:left w:val="nil"/>
              <w:bottom w:val="nil"/>
              <w:right w:val="nil"/>
            </w:tcBorders>
            <w:shd w:val="clear" w:color="auto" w:fill="auto"/>
            <w:noWrap/>
            <w:vAlign w:val="bottom"/>
          </w:tcPr>
          <w:p w14:paraId="66E78FCA"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MAJORPEN</w:t>
            </w:r>
          </w:p>
        </w:tc>
        <w:tc>
          <w:tcPr>
            <w:tcW w:w="6552" w:type="dxa"/>
            <w:tcBorders>
              <w:top w:val="nil"/>
              <w:left w:val="nil"/>
              <w:bottom w:val="nil"/>
              <w:right w:val="nil"/>
            </w:tcBorders>
            <w:shd w:val="clear" w:color="auto" w:fill="auto"/>
            <w:noWrap/>
          </w:tcPr>
          <w:p w14:paraId="5C841B49"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15 yard penalties accumulated on the field (H2c)</w:t>
            </w:r>
          </w:p>
        </w:tc>
        <w:tc>
          <w:tcPr>
            <w:tcW w:w="996" w:type="dxa"/>
            <w:tcBorders>
              <w:top w:val="nil"/>
              <w:left w:val="nil"/>
              <w:bottom w:val="nil"/>
              <w:right w:val="nil"/>
            </w:tcBorders>
            <w:shd w:val="clear" w:color="auto" w:fill="auto"/>
            <w:noWrap/>
          </w:tcPr>
          <w:p w14:paraId="5317B6B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14.83</w:t>
            </w:r>
          </w:p>
        </w:tc>
        <w:tc>
          <w:tcPr>
            <w:tcW w:w="1146" w:type="dxa"/>
            <w:tcBorders>
              <w:top w:val="nil"/>
              <w:left w:val="nil"/>
              <w:bottom w:val="nil"/>
              <w:right w:val="nil"/>
            </w:tcBorders>
            <w:shd w:val="clear" w:color="auto" w:fill="auto"/>
            <w:noWrap/>
          </w:tcPr>
          <w:p w14:paraId="4FC9FD6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4.65</w:t>
            </w:r>
          </w:p>
        </w:tc>
        <w:tc>
          <w:tcPr>
            <w:tcW w:w="756" w:type="dxa"/>
            <w:tcBorders>
              <w:top w:val="nil"/>
              <w:left w:val="nil"/>
              <w:bottom w:val="nil"/>
              <w:right w:val="nil"/>
            </w:tcBorders>
            <w:shd w:val="clear" w:color="auto" w:fill="auto"/>
            <w:noWrap/>
          </w:tcPr>
          <w:p w14:paraId="130B074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w:t>
            </w:r>
          </w:p>
        </w:tc>
        <w:tc>
          <w:tcPr>
            <w:tcW w:w="996" w:type="dxa"/>
            <w:tcBorders>
              <w:top w:val="nil"/>
              <w:left w:val="nil"/>
              <w:bottom w:val="nil"/>
              <w:right w:val="nil"/>
            </w:tcBorders>
            <w:shd w:val="clear" w:color="auto" w:fill="auto"/>
            <w:noWrap/>
          </w:tcPr>
          <w:p w14:paraId="2921E9E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31</w:t>
            </w:r>
          </w:p>
        </w:tc>
        <w:tc>
          <w:tcPr>
            <w:tcW w:w="1082" w:type="dxa"/>
            <w:tcBorders>
              <w:top w:val="nil"/>
              <w:left w:val="nil"/>
              <w:bottom w:val="nil"/>
              <w:right w:val="nil"/>
            </w:tcBorders>
            <w:shd w:val="clear" w:color="auto" w:fill="auto"/>
            <w:noWrap/>
          </w:tcPr>
          <w:p w14:paraId="15164F75"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14</w:t>
            </w:r>
          </w:p>
        </w:tc>
      </w:tr>
      <w:tr w:rsidR="00726AB8" w:rsidRPr="009D46D9" w14:paraId="66C808C7" w14:textId="77777777" w:rsidTr="00E600FC">
        <w:trPr>
          <w:trHeight w:val="315"/>
        </w:trPr>
        <w:tc>
          <w:tcPr>
            <w:tcW w:w="1725" w:type="dxa"/>
            <w:tcBorders>
              <w:top w:val="nil"/>
              <w:left w:val="nil"/>
              <w:bottom w:val="nil"/>
              <w:right w:val="nil"/>
            </w:tcBorders>
            <w:shd w:val="clear" w:color="auto" w:fill="auto"/>
            <w:noWrap/>
          </w:tcPr>
          <w:p w14:paraId="6A4DFEC6"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PFINEAMT</w:t>
            </w:r>
          </w:p>
        </w:tc>
        <w:tc>
          <w:tcPr>
            <w:tcW w:w="6552" w:type="dxa"/>
            <w:tcBorders>
              <w:top w:val="nil"/>
              <w:left w:val="nil"/>
              <w:bottom w:val="nil"/>
              <w:right w:val="nil"/>
            </w:tcBorders>
            <w:shd w:val="clear" w:color="auto" w:fill="auto"/>
            <w:noWrap/>
          </w:tcPr>
          <w:p w14:paraId="4D33EFCF"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player fines in millions of 2015 dollars (H3a)</w:t>
            </w:r>
          </w:p>
        </w:tc>
        <w:tc>
          <w:tcPr>
            <w:tcW w:w="996" w:type="dxa"/>
            <w:tcBorders>
              <w:top w:val="nil"/>
              <w:left w:val="nil"/>
              <w:bottom w:val="nil"/>
              <w:right w:val="nil"/>
            </w:tcBorders>
            <w:shd w:val="clear" w:color="auto" w:fill="auto"/>
            <w:noWrap/>
          </w:tcPr>
          <w:p w14:paraId="5C83B80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0.23</w:t>
            </w:r>
          </w:p>
        </w:tc>
        <w:tc>
          <w:tcPr>
            <w:tcW w:w="1146" w:type="dxa"/>
            <w:tcBorders>
              <w:top w:val="nil"/>
              <w:left w:val="nil"/>
              <w:bottom w:val="nil"/>
              <w:right w:val="nil"/>
            </w:tcBorders>
            <w:shd w:val="clear" w:color="auto" w:fill="auto"/>
            <w:noWrap/>
          </w:tcPr>
          <w:p w14:paraId="4437F0F5"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0.54</w:t>
            </w:r>
          </w:p>
        </w:tc>
        <w:tc>
          <w:tcPr>
            <w:tcW w:w="756" w:type="dxa"/>
            <w:tcBorders>
              <w:top w:val="nil"/>
              <w:left w:val="nil"/>
              <w:bottom w:val="nil"/>
              <w:right w:val="nil"/>
            </w:tcBorders>
            <w:shd w:val="clear" w:color="auto" w:fill="auto"/>
            <w:noWrap/>
          </w:tcPr>
          <w:p w14:paraId="3123CFF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45EE9604"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5.27</w:t>
            </w:r>
          </w:p>
        </w:tc>
        <w:tc>
          <w:tcPr>
            <w:tcW w:w="1082" w:type="dxa"/>
            <w:tcBorders>
              <w:top w:val="nil"/>
              <w:left w:val="nil"/>
              <w:bottom w:val="nil"/>
              <w:right w:val="nil"/>
            </w:tcBorders>
            <w:shd w:val="clear" w:color="auto" w:fill="auto"/>
            <w:noWrap/>
          </w:tcPr>
          <w:p w14:paraId="6CFDFC6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0.03</w:t>
            </w:r>
          </w:p>
        </w:tc>
      </w:tr>
      <w:tr w:rsidR="00726AB8" w:rsidRPr="009D46D9" w14:paraId="0811FE40" w14:textId="77777777" w:rsidTr="00E600FC">
        <w:trPr>
          <w:trHeight w:val="315"/>
        </w:trPr>
        <w:tc>
          <w:tcPr>
            <w:tcW w:w="1725" w:type="dxa"/>
            <w:tcBorders>
              <w:top w:val="nil"/>
              <w:left w:val="nil"/>
              <w:bottom w:val="nil"/>
              <w:right w:val="nil"/>
            </w:tcBorders>
            <w:shd w:val="clear" w:color="auto" w:fill="auto"/>
            <w:noWrap/>
          </w:tcPr>
          <w:p w14:paraId="230597BB"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SUSPWKS</w:t>
            </w:r>
          </w:p>
        </w:tc>
        <w:tc>
          <w:tcPr>
            <w:tcW w:w="6552" w:type="dxa"/>
            <w:tcBorders>
              <w:top w:val="nil"/>
              <w:left w:val="nil"/>
              <w:bottom w:val="nil"/>
              <w:right w:val="nil"/>
            </w:tcBorders>
            <w:shd w:val="clear" w:color="auto" w:fill="auto"/>
            <w:noWrap/>
          </w:tcPr>
          <w:p w14:paraId="289AA7D1"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weeks players were suspended (H3b)</w:t>
            </w:r>
          </w:p>
        </w:tc>
        <w:tc>
          <w:tcPr>
            <w:tcW w:w="996" w:type="dxa"/>
            <w:tcBorders>
              <w:top w:val="nil"/>
              <w:left w:val="nil"/>
              <w:bottom w:val="nil"/>
              <w:right w:val="nil"/>
            </w:tcBorders>
            <w:shd w:val="clear" w:color="auto" w:fill="auto"/>
            <w:noWrap/>
          </w:tcPr>
          <w:p w14:paraId="5024D05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2.50</w:t>
            </w:r>
          </w:p>
        </w:tc>
        <w:tc>
          <w:tcPr>
            <w:tcW w:w="1146" w:type="dxa"/>
            <w:tcBorders>
              <w:top w:val="nil"/>
              <w:left w:val="nil"/>
              <w:bottom w:val="nil"/>
              <w:right w:val="nil"/>
            </w:tcBorders>
            <w:shd w:val="clear" w:color="auto" w:fill="auto"/>
            <w:noWrap/>
          </w:tcPr>
          <w:p w14:paraId="2F58BA0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5.36</w:t>
            </w:r>
          </w:p>
        </w:tc>
        <w:tc>
          <w:tcPr>
            <w:tcW w:w="756" w:type="dxa"/>
            <w:tcBorders>
              <w:top w:val="nil"/>
              <w:left w:val="nil"/>
              <w:bottom w:val="nil"/>
              <w:right w:val="nil"/>
            </w:tcBorders>
            <w:shd w:val="clear" w:color="auto" w:fill="auto"/>
            <w:noWrap/>
          </w:tcPr>
          <w:p w14:paraId="79E44E2A"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46979BF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48</w:t>
            </w:r>
          </w:p>
        </w:tc>
        <w:tc>
          <w:tcPr>
            <w:tcW w:w="1082" w:type="dxa"/>
            <w:tcBorders>
              <w:top w:val="nil"/>
              <w:left w:val="nil"/>
              <w:bottom w:val="nil"/>
              <w:right w:val="nil"/>
            </w:tcBorders>
            <w:shd w:val="clear" w:color="auto" w:fill="auto"/>
            <w:noWrap/>
          </w:tcPr>
          <w:p w14:paraId="4148272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113ABDBE" w14:textId="77777777" w:rsidTr="00E600FC">
        <w:trPr>
          <w:trHeight w:val="315"/>
        </w:trPr>
        <w:tc>
          <w:tcPr>
            <w:tcW w:w="1725" w:type="dxa"/>
            <w:tcBorders>
              <w:top w:val="nil"/>
              <w:left w:val="nil"/>
              <w:bottom w:val="nil"/>
              <w:right w:val="nil"/>
            </w:tcBorders>
            <w:shd w:val="clear" w:color="auto" w:fill="auto"/>
            <w:noWrap/>
            <w:vAlign w:val="bottom"/>
          </w:tcPr>
          <w:p w14:paraId="355387E3"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ALCOHOL</w:t>
            </w:r>
          </w:p>
        </w:tc>
        <w:tc>
          <w:tcPr>
            <w:tcW w:w="6552" w:type="dxa"/>
            <w:tcBorders>
              <w:top w:val="nil"/>
              <w:left w:val="nil"/>
              <w:bottom w:val="nil"/>
              <w:right w:val="nil"/>
            </w:tcBorders>
            <w:shd w:val="clear" w:color="auto" w:fill="auto"/>
            <w:noWrap/>
          </w:tcPr>
          <w:p w14:paraId="6090D080"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alcohol-related legal incidents involving players (H4)</w:t>
            </w:r>
          </w:p>
        </w:tc>
        <w:tc>
          <w:tcPr>
            <w:tcW w:w="996" w:type="dxa"/>
            <w:tcBorders>
              <w:top w:val="nil"/>
              <w:left w:val="nil"/>
              <w:bottom w:val="nil"/>
              <w:right w:val="nil"/>
            </w:tcBorders>
            <w:shd w:val="clear" w:color="auto" w:fill="auto"/>
            <w:noWrap/>
          </w:tcPr>
          <w:p w14:paraId="2E9BB1D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0.51</w:t>
            </w:r>
          </w:p>
        </w:tc>
        <w:tc>
          <w:tcPr>
            <w:tcW w:w="1146" w:type="dxa"/>
            <w:tcBorders>
              <w:top w:val="nil"/>
              <w:left w:val="nil"/>
              <w:bottom w:val="nil"/>
              <w:right w:val="nil"/>
            </w:tcBorders>
            <w:shd w:val="clear" w:color="auto" w:fill="auto"/>
            <w:noWrap/>
          </w:tcPr>
          <w:p w14:paraId="2601674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0.76</w:t>
            </w:r>
          </w:p>
        </w:tc>
        <w:tc>
          <w:tcPr>
            <w:tcW w:w="756" w:type="dxa"/>
            <w:tcBorders>
              <w:top w:val="nil"/>
              <w:left w:val="nil"/>
              <w:bottom w:val="nil"/>
              <w:right w:val="nil"/>
            </w:tcBorders>
            <w:shd w:val="clear" w:color="auto" w:fill="auto"/>
            <w:noWrap/>
          </w:tcPr>
          <w:p w14:paraId="1EE5070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534AB23D"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w:t>
            </w:r>
          </w:p>
        </w:tc>
        <w:tc>
          <w:tcPr>
            <w:tcW w:w="1082" w:type="dxa"/>
            <w:tcBorders>
              <w:top w:val="nil"/>
              <w:left w:val="nil"/>
              <w:bottom w:val="nil"/>
              <w:right w:val="nil"/>
            </w:tcBorders>
            <w:shd w:val="clear" w:color="auto" w:fill="auto"/>
            <w:noWrap/>
          </w:tcPr>
          <w:p w14:paraId="73A4B82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7F7BF486" w14:textId="77777777" w:rsidTr="00E600FC">
        <w:trPr>
          <w:trHeight w:val="315"/>
        </w:trPr>
        <w:tc>
          <w:tcPr>
            <w:tcW w:w="1725" w:type="dxa"/>
            <w:tcBorders>
              <w:top w:val="nil"/>
              <w:left w:val="nil"/>
              <w:bottom w:val="nil"/>
              <w:right w:val="nil"/>
            </w:tcBorders>
            <w:shd w:val="clear" w:color="auto" w:fill="auto"/>
            <w:noWrap/>
            <w:vAlign w:val="bottom"/>
          </w:tcPr>
          <w:p w14:paraId="158DCD69"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DRUGS</w:t>
            </w:r>
          </w:p>
        </w:tc>
        <w:tc>
          <w:tcPr>
            <w:tcW w:w="6552" w:type="dxa"/>
            <w:tcBorders>
              <w:top w:val="nil"/>
              <w:left w:val="nil"/>
              <w:bottom w:val="nil"/>
              <w:right w:val="nil"/>
            </w:tcBorders>
            <w:shd w:val="clear" w:color="auto" w:fill="auto"/>
            <w:noWrap/>
          </w:tcPr>
          <w:p w14:paraId="7C0DEF23"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drug-related legal incidents involving players (H4)</w:t>
            </w:r>
          </w:p>
        </w:tc>
        <w:tc>
          <w:tcPr>
            <w:tcW w:w="996" w:type="dxa"/>
            <w:tcBorders>
              <w:top w:val="nil"/>
              <w:left w:val="nil"/>
              <w:bottom w:val="nil"/>
              <w:right w:val="nil"/>
            </w:tcBorders>
            <w:shd w:val="clear" w:color="auto" w:fill="auto"/>
            <w:noWrap/>
          </w:tcPr>
          <w:p w14:paraId="3D9C022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0.24</w:t>
            </w:r>
          </w:p>
        </w:tc>
        <w:tc>
          <w:tcPr>
            <w:tcW w:w="1146" w:type="dxa"/>
            <w:tcBorders>
              <w:top w:val="nil"/>
              <w:left w:val="nil"/>
              <w:bottom w:val="nil"/>
              <w:right w:val="nil"/>
            </w:tcBorders>
            <w:shd w:val="clear" w:color="auto" w:fill="auto"/>
            <w:noWrap/>
          </w:tcPr>
          <w:p w14:paraId="250C914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0.54</w:t>
            </w:r>
          </w:p>
        </w:tc>
        <w:tc>
          <w:tcPr>
            <w:tcW w:w="756" w:type="dxa"/>
            <w:tcBorders>
              <w:top w:val="nil"/>
              <w:left w:val="nil"/>
              <w:bottom w:val="nil"/>
              <w:right w:val="nil"/>
            </w:tcBorders>
            <w:shd w:val="clear" w:color="auto" w:fill="auto"/>
            <w:noWrap/>
          </w:tcPr>
          <w:p w14:paraId="6E2E203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7A96CC7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4</w:t>
            </w:r>
          </w:p>
        </w:tc>
        <w:tc>
          <w:tcPr>
            <w:tcW w:w="1082" w:type="dxa"/>
            <w:tcBorders>
              <w:top w:val="nil"/>
              <w:left w:val="nil"/>
              <w:bottom w:val="nil"/>
              <w:right w:val="nil"/>
            </w:tcBorders>
            <w:shd w:val="clear" w:color="auto" w:fill="auto"/>
            <w:noWrap/>
          </w:tcPr>
          <w:p w14:paraId="06302159"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6D5F2E3F" w14:textId="77777777" w:rsidTr="00E600FC">
        <w:trPr>
          <w:trHeight w:val="315"/>
        </w:trPr>
        <w:tc>
          <w:tcPr>
            <w:tcW w:w="1725" w:type="dxa"/>
            <w:tcBorders>
              <w:top w:val="nil"/>
              <w:left w:val="nil"/>
              <w:bottom w:val="nil"/>
              <w:right w:val="nil"/>
            </w:tcBorders>
            <w:shd w:val="clear" w:color="auto" w:fill="auto"/>
            <w:noWrap/>
            <w:vAlign w:val="bottom"/>
          </w:tcPr>
          <w:p w14:paraId="5160A46D"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WEAPONS</w:t>
            </w:r>
          </w:p>
        </w:tc>
        <w:tc>
          <w:tcPr>
            <w:tcW w:w="6552" w:type="dxa"/>
            <w:tcBorders>
              <w:top w:val="nil"/>
              <w:left w:val="nil"/>
              <w:bottom w:val="nil"/>
              <w:right w:val="nil"/>
            </w:tcBorders>
            <w:shd w:val="clear" w:color="auto" w:fill="auto"/>
            <w:noWrap/>
          </w:tcPr>
          <w:p w14:paraId="0390CB3C"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weapon-related legal incidents involving players (H4)</w:t>
            </w:r>
          </w:p>
        </w:tc>
        <w:tc>
          <w:tcPr>
            <w:tcW w:w="996" w:type="dxa"/>
            <w:tcBorders>
              <w:top w:val="nil"/>
              <w:left w:val="nil"/>
              <w:bottom w:val="nil"/>
              <w:right w:val="nil"/>
            </w:tcBorders>
            <w:shd w:val="clear" w:color="auto" w:fill="auto"/>
            <w:noWrap/>
          </w:tcPr>
          <w:p w14:paraId="64D163E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0.12</w:t>
            </w:r>
          </w:p>
        </w:tc>
        <w:tc>
          <w:tcPr>
            <w:tcW w:w="1146" w:type="dxa"/>
            <w:tcBorders>
              <w:top w:val="nil"/>
              <w:left w:val="nil"/>
              <w:bottom w:val="nil"/>
              <w:right w:val="nil"/>
            </w:tcBorders>
            <w:shd w:val="clear" w:color="auto" w:fill="auto"/>
            <w:noWrap/>
          </w:tcPr>
          <w:p w14:paraId="4FF2B47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0.37</w:t>
            </w:r>
          </w:p>
        </w:tc>
        <w:tc>
          <w:tcPr>
            <w:tcW w:w="756" w:type="dxa"/>
            <w:tcBorders>
              <w:top w:val="nil"/>
              <w:left w:val="nil"/>
              <w:bottom w:val="nil"/>
              <w:right w:val="nil"/>
            </w:tcBorders>
            <w:shd w:val="clear" w:color="auto" w:fill="auto"/>
            <w:noWrap/>
          </w:tcPr>
          <w:p w14:paraId="2D0121E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1F7D6B8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w:t>
            </w:r>
          </w:p>
        </w:tc>
        <w:tc>
          <w:tcPr>
            <w:tcW w:w="1082" w:type="dxa"/>
            <w:tcBorders>
              <w:top w:val="nil"/>
              <w:left w:val="nil"/>
              <w:bottom w:val="nil"/>
              <w:right w:val="nil"/>
            </w:tcBorders>
            <w:shd w:val="clear" w:color="auto" w:fill="auto"/>
            <w:noWrap/>
          </w:tcPr>
          <w:p w14:paraId="299251F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07E0CD93" w14:textId="77777777" w:rsidTr="00E600FC">
        <w:trPr>
          <w:trHeight w:val="315"/>
        </w:trPr>
        <w:tc>
          <w:tcPr>
            <w:tcW w:w="1725" w:type="dxa"/>
            <w:tcBorders>
              <w:top w:val="nil"/>
              <w:left w:val="nil"/>
              <w:bottom w:val="nil"/>
              <w:right w:val="nil"/>
            </w:tcBorders>
            <w:shd w:val="clear" w:color="auto" w:fill="auto"/>
            <w:noWrap/>
            <w:vAlign w:val="bottom"/>
          </w:tcPr>
          <w:p w14:paraId="777E0598"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HARMOTHR</w:t>
            </w:r>
          </w:p>
        </w:tc>
        <w:tc>
          <w:tcPr>
            <w:tcW w:w="6552" w:type="dxa"/>
            <w:tcBorders>
              <w:top w:val="nil"/>
              <w:left w:val="nil"/>
              <w:bottom w:val="nil"/>
              <w:right w:val="nil"/>
            </w:tcBorders>
            <w:shd w:val="clear" w:color="auto" w:fill="auto"/>
            <w:noWrap/>
          </w:tcPr>
          <w:p w14:paraId="38A988D6"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physically harmful legal incidents involving players (H4)</w:t>
            </w:r>
          </w:p>
        </w:tc>
        <w:tc>
          <w:tcPr>
            <w:tcW w:w="996" w:type="dxa"/>
            <w:tcBorders>
              <w:top w:val="nil"/>
              <w:left w:val="nil"/>
              <w:bottom w:val="nil"/>
              <w:right w:val="nil"/>
            </w:tcBorders>
            <w:shd w:val="clear" w:color="auto" w:fill="auto"/>
            <w:noWrap/>
          </w:tcPr>
          <w:p w14:paraId="5AF353E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0.27</w:t>
            </w:r>
          </w:p>
        </w:tc>
        <w:tc>
          <w:tcPr>
            <w:tcW w:w="1146" w:type="dxa"/>
            <w:tcBorders>
              <w:top w:val="nil"/>
              <w:left w:val="nil"/>
              <w:bottom w:val="nil"/>
              <w:right w:val="nil"/>
            </w:tcBorders>
            <w:shd w:val="clear" w:color="auto" w:fill="auto"/>
            <w:noWrap/>
          </w:tcPr>
          <w:p w14:paraId="43E5CC49"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0.53</w:t>
            </w:r>
          </w:p>
        </w:tc>
        <w:tc>
          <w:tcPr>
            <w:tcW w:w="756" w:type="dxa"/>
            <w:tcBorders>
              <w:top w:val="nil"/>
              <w:left w:val="nil"/>
              <w:bottom w:val="nil"/>
              <w:right w:val="nil"/>
            </w:tcBorders>
            <w:shd w:val="clear" w:color="auto" w:fill="auto"/>
            <w:noWrap/>
          </w:tcPr>
          <w:p w14:paraId="61DAD56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233A865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w:t>
            </w:r>
          </w:p>
        </w:tc>
        <w:tc>
          <w:tcPr>
            <w:tcW w:w="1082" w:type="dxa"/>
            <w:tcBorders>
              <w:top w:val="nil"/>
              <w:left w:val="nil"/>
              <w:bottom w:val="nil"/>
              <w:right w:val="nil"/>
            </w:tcBorders>
            <w:shd w:val="clear" w:color="auto" w:fill="auto"/>
            <w:noWrap/>
          </w:tcPr>
          <w:p w14:paraId="173FDBD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13C7896E" w14:textId="77777777" w:rsidTr="00E600FC">
        <w:trPr>
          <w:trHeight w:val="315"/>
        </w:trPr>
        <w:tc>
          <w:tcPr>
            <w:tcW w:w="1725" w:type="dxa"/>
            <w:tcBorders>
              <w:top w:val="nil"/>
              <w:left w:val="nil"/>
              <w:bottom w:val="nil"/>
              <w:right w:val="nil"/>
            </w:tcBorders>
            <w:shd w:val="clear" w:color="auto" w:fill="auto"/>
            <w:noWrap/>
            <w:vAlign w:val="bottom"/>
          </w:tcPr>
          <w:p w14:paraId="563B426A"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hAnsi="Times New Roman" w:cs="Times New Roman"/>
                <w:color w:val="000000"/>
                <w:sz w:val="24"/>
                <w:szCs w:val="24"/>
              </w:rPr>
              <w:t>OTHRCRIM</w:t>
            </w:r>
          </w:p>
        </w:tc>
        <w:tc>
          <w:tcPr>
            <w:tcW w:w="6552" w:type="dxa"/>
            <w:tcBorders>
              <w:top w:val="nil"/>
              <w:left w:val="nil"/>
              <w:bottom w:val="nil"/>
              <w:right w:val="nil"/>
            </w:tcBorders>
            <w:shd w:val="clear" w:color="auto" w:fill="auto"/>
            <w:noWrap/>
          </w:tcPr>
          <w:p w14:paraId="3A6FB752"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Sum of uncategorized legal incidents involving players (H4)</w:t>
            </w:r>
          </w:p>
        </w:tc>
        <w:tc>
          <w:tcPr>
            <w:tcW w:w="996" w:type="dxa"/>
            <w:tcBorders>
              <w:top w:val="nil"/>
              <w:left w:val="nil"/>
              <w:bottom w:val="nil"/>
              <w:right w:val="nil"/>
            </w:tcBorders>
            <w:shd w:val="clear" w:color="auto" w:fill="auto"/>
            <w:noWrap/>
          </w:tcPr>
          <w:p w14:paraId="6AD8A45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0.46</w:t>
            </w:r>
          </w:p>
        </w:tc>
        <w:tc>
          <w:tcPr>
            <w:tcW w:w="1146" w:type="dxa"/>
            <w:tcBorders>
              <w:top w:val="nil"/>
              <w:left w:val="nil"/>
              <w:bottom w:val="nil"/>
              <w:right w:val="nil"/>
            </w:tcBorders>
            <w:shd w:val="clear" w:color="auto" w:fill="auto"/>
            <w:noWrap/>
          </w:tcPr>
          <w:p w14:paraId="1424CE5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0.82</w:t>
            </w:r>
          </w:p>
        </w:tc>
        <w:tc>
          <w:tcPr>
            <w:tcW w:w="756" w:type="dxa"/>
            <w:tcBorders>
              <w:top w:val="nil"/>
              <w:left w:val="nil"/>
              <w:bottom w:val="nil"/>
              <w:right w:val="nil"/>
            </w:tcBorders>
            <w:shd w:val="clear" w:color="auto" w:fill="auto"/>
            <w:noWrap/>
          </w:tcPr>
          <w:p w14:paraId="630C661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6DB6ABE5"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7</w:t>
            </w:r>
          </w:p>
        </w:tc>
        <w:tc>
          <w:tcPr>
            <w:tcW w:w="1082" w:type="dxa"/>
            <w:tcBorders>
              <w:top w:val="nil"/>
              <w:left w:val="nil"/>
              <w:bottom w:val="nil"/>
              <w:right w:val="nil"/>
            </w:tcBorders>
            <w:shd w:val="clear" w:color="auto" w:fill="auto"/>
            <w:noWrap/>
          </w:tcPr>
          <w:p w14:paraId="13ED5AF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r>
      <w:tr w:rsidR="00726AB8" w:rsidRPr="009D46D9" w14:paraId="09AFA3D4" w14:textId="77777777" w:rsidTr="00E600FC">
        <w:trPr>
          <w:trHeight w:val="315"/>
        </w:trPr>
        <w:tc>
          <w:tcPr>
            <w:tcW w:w="1725" w:type="dxa"/>
            <w:tcBorders>
              <w:top w:val="nil"/>
              <w:left w:val="nil"/>
              <w:bottom w:val="nil"/>
              <w:right w:val="nil"/>
            </w:tcBorders>
            <w:shd w:val="clear" w:color="auto" w:fill="auto"/>
            <w:noWrap/>
            <w:hideMark/>
          </w:tcPr>
          <w:p w14:paraId="68EFF050"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WINPCT</w:t>
            </w:r>
          </w:p>
        </w:tc>
        <w:tc>
          <w:tcPr>
            <w:tcW w:w="6552" w:type="dxa"/>
            <w:tcBorders>
              <w:top w:val="nil"/>
              <w:left w:val="nil"/>
              <w:bottom w:val="nil"/>
              <w:right w:val="nil"/>
            </w:tcBorders>
            <w:shd w:val="clear" w:color="auto" w:fill="auto"/>
            <w:noWrap/>
            <w:hideMark/>
          </w:tcPr>
          <w:p w14:paraId="57E32579"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Team win percentage in observed season</w:t>
            </w:r>
          </w:p>
        </w:tc>
        <w:tc>
          <w:tcPr>
            <w:tcW w:w="996" w:type="dxa"/>
            <w:tcBorders>
              <w:top w:val="nil"/>
              <w:left w:val="nil"/>
              <w:bottom w:val="nil"/>
              <w:right w:val="nil"/>
            </w:tcBorders>
            <w:shd w:val="clear" w:color="auto" w:fill="auto"/>
            <w:noWrap/>
            <w:hideMark/>
          </w:tcPr>
          <w:p w14:paraId="402168D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c>
          <w:tcPr>
            <w:tcW w:w="1146" w:type="dxa"/>
            <w:tcBorders>
              <w:top w:val="nil"/>
              <w:left w:val="nil"/>
              <w:bottom w:val="nil"/>
              <w:right w:val="nil"/>
            </w:tcBorders>
            <w:shd w:val="clear" w:color="auto" w:fill="auto"/>
            <w:noWrap/>
          </w:tcPr>
          <w:p w14:paraId="5CBF46A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0.19</w:t>
            </w:r>
          </w:p>
        </w:tc>
        <w:tc>
          <w:tcPr>
            <w:tcW w:w="756" w:type="dxa"/>
            <w:tcBorders>
              <w:top w:val="nil"/>
              <w:left w:val="nil"/>
              <w:bottom w:val="nil"/>
              <w:right w:val="nil"/>
            </w:tcBorders>
            <w:shd w:val="clear" w:color="auto" w:fill="auto"/>
            <w:noWrap/>
            <w:hideMark/>
          </w:tcPr>
          <w:p w14:paraId="3105A8D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hideMark/>
          </w:tcPr>
          <w:p w14:paraId="412B20D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c>
          <w:tcPr>
            <w:tcW w:w="1082" w:type="dxa"/>
            <w:tcBorders>
              <w:top w:val="nil"/>
              <w:left w:val="nil"/>
              <w:bottom w:val="nil"/>
              <w:right w:val="nil"/>
            </w:tcBorders>
            <w:shd w:val="clear" w:color="auto" w:fill="auto"/>
            <w:noWrap/>
            <w:hideMark/>
          </w:tcPr>
          <w:p w14:paraId="2E979EB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r>
      <w:tr w:rsidR="00726AB8" w:rsidRPr="009D46D9" w14:paraId="0DA3A09B" w14:textId="77777777" w:rsidTr="00E600FC">
        <w:trPr>
          <w:trHeight w:val="375"/>
        </w:trPr>
        <w:tc>
          <w:tcPr>
            <w:tcW w:w="1725" w:type="dxa"/>
            <w:tcBorders>
              <w:top w:val="nil"/>
              <w:left w:val="nil"/>
              <w:bottom w:val="nil"/>
              <w:right w:val="nil"/>
            </w:tcBorders>
            <w:shd w:val="clear" w:color="auto" w:fill="auto"/>
            <w:noWrap/>
            <w:hideMark/>
          </w:tcPr>
          <w:p w14:paraId="322C9FFB"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WINPCT</w:t>
            </w:r>
            <w:r w:rsidRPr="009D46D9">
              <w:rPr>
                <w:rFonts w:ascii="Times New Roman" w:eastAsia="Times New Roman" w:hAnsi="Times New Roman" w:cs="Times New Roman"/>
                <w:i/>
                <w:color w:val="000000"/>
                <w:sz w:val="24"/>
                <w:szCs w:val="24"/>
                <w:vertAlign w:val="subscript"/>
              </w:rPr>
              <w:t>j</w:t>
            </w:r>
            <w:r w:rsidRPr="009D46D9">
              <w:rPr>
                <w:rFonts w:ascii="Times New Roman" w:eastAsia="Times New Roman" w:hAnsi="Times New Roman" w:cs="Times New Roman"/>
                <w:color w:val="000000"/>
                <w:sz w:val="24"/>
                <w:szCs w:val="24"/>
                <w:vertAlign w:val="subscript"/>
              </w:rPr>
              <w:t>-1</w:t>
            </w:r>
          </w:p>
        </w:tc>
        <w:tc>
          <w:tcPr>
            <w:tcW w:w="6552" w:type="dxa"/>
            <w:tcBorders>
              <w:top w:val="nil"/>
              <w:left w:val="nil"/>
              <w:bottom w:val="nil"/>
              <w:right w:val="nil"/>
            </w:tcBorders>
            <w:shd w:val="clear" w:color="auto" w:fill="auto"/>
            <w:noWrap/>
            <w:hideMark/>
          </w:tcPr>
          <w:p w14:paraId="75024136"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Team win percentage in previous season</w:t>
            </w:r>
          </w:p>
        </w:tc>
        <w:tc>
          <w:tcPr>
            <w:tcW w:w="996" w:type="dxa"/>
            <w:tcBorders>
              <w:top w:val="nil"/>
              <w:left w:val="nil"/>
              <w:bottom w:val="nil"/>
              <w:right w:val="nil"/>
            </w:tcBorders>
            <w:shd w:val="clear" w:color="auto" w:fill="auto"/>
            <w:noWrap/>
            <w:hideMark/>
          </w:tcPr>
          <w:p w14:paraId="728CBD6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c>
          <w:tcPr>
            <w:tcW w:w="1146" w:type="dxa"/>
            <w:tcBorders>
              <w:top w:val="nil"/>
              <w:left w:val="nil"/>
              <w:bottom w:val="nil"/>
              <w:right w:val="nil"/>
            </w:tcBorders>
            <w:shd w:val="clear" w:color="auto" w:fill="auto"/>
            <w:noWrap/>
          </w:tcPr>
          <w:p w14:paraId="1C4C3F3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0.19</w:t>
            </w:r>
          </w:p>
        </w:tc>
        <w:tc>
          <w:tcPr>
            <w:tcW w:w="756" w:type="dxa"/>
            <w:tcBorders>
              <w:top w:val="nil"/>
              <w:left w:val="nil"/>
              <w:bottom w:val="nil"/>
              <w:right w:val="nil"/>
            </w:tcBorders>
            <w:shd w:val="clear" w:color="auto" w:fill="auto"/>
            <w:noWrap/>
            <w:hideMark/>
          </w:tcPr>
          <w:p w14:paraId="3422E10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hideMark/>
          </w:tcPr>
          <w:p w14:paraId="391E8EA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c>
          <w:tcPr>
            <w:tcW w:w="1082" w:type="dxa"/>
            <w:tcBorders>
              <w:top w:val="nil"/>
              <w:left w:val="nil"/>
              <w:bottom w:val="nil"/>
              <w:right w:val="nil"/>
            </w:tcBorders>
            <w:shd w:val="clear" w:color="auto" w:fill="auto"/>
            <w:noWrap/>
            <w:hideMark/>
          </w:tcPr>
          <w:p w14:paraId="645435D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r>
      <w:tr w:rsidR="00726AB8" w:rsidRPr="009D46D9" w14:paraId="63285859" w14:textId="77777777" w:rsidTr="00E600FC">
        <w:trPr>
          <w:trHeight w:val="375"/>
        </w:trPr>
        <w:tc>
          <w:tcPr>
            <w:tcW w:w="1725" w:type="dxa"/>
            <w:tcBorders>
              <w:top w:val="nil"/>
              <w:left w:val="nil"/>
              <w:bottom w:val="nil"/>
              <w:right w:val="nil"/>
            </w:tcBorders>
            <w:shd w:val="clear" w:color="auto" w:fill="auto"/>
            <w:noWrap/>
            <w:hideMark/>
          </w:tcPr>
          <w:p w14:paraId="5954FFB2"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WINPCT</w:t>
            </w:r>
            <w:r w:rsidRPr="009D46D9">
              <w:rPr>
                <w:rFonts w:ascii="Times New Roman" w:eastAsia="Times New Roman" w:hAnsi="Times New Roman" w:cs="Times New Roman"/>
                <w:i/>
                <w:color w:val="000000"/>
                <w:sz w:val="24"/>
                <w:szCs w:val="24"/>
                <w:vertAlign w:val="subscript"/>
              </w:rPr>
              <w:t>j</w:t>
            </w:r>
            <w:r w:rsidRPr="009D46D9">
              <w:rPr>
                <w:rFonts w:ascii="Times New Roman" w:eastAsia="Times New Roman" w:hAnsi="Times New Roman" w:cs="Times New Roman"/>
                <w:color w:val="000000"/>
                <w:sz w:val="24"/>
                <w:szCs w:val="24"/>
                <w:vertAlign w:val="subscript"/>
              </w:rPr>
              <w:t>-2</w:t>
            </w:r>
          </w:p>
        </w:tc>
        <w:tc>
          <w:tcPr>
            <w:tcW w:w="6552" w:type="dxa"/>
            <w:tcBorders>
              <w:top w:val="nil"/>
              <w:left w:val="nil"/>
              <w:bottom w:val="nil"/>
              <w:right w:val="nil"/>
            </w:tcBorders>
            <w:shd w:val="clear" w:color="auto" w:fill="auto"/>
            <w:noWrap/>
            <w:hideMark/>
          </w:tcPr>
          <w:p w14:paraId="2CE24202"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Team win percentage two seasons prior</w:t>
            </w:r>
          </w:p>
        </w:tc>
        <w:tc>
          <w:tcPr>
            <w:tcW w:w="996" w:type="dxa"/>
            <w:tcBorders>
              <w:top w:val="nil"/>
              <w:left w:val="nil"/>
              <w:bottom w:val="nil"/>
              <w:right w:val="nil"/>
            </w:tcBorders>
            <w:shd w:val="clear" w:color="auto" w:fill="auto"/>
            <w:noWrap/>
            <w:hideMark/>
          </w:tcPr>
          <w:p w14:paraId="7F0B013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c>
          <w:tcPr>
            <w:tcW w:w="1146" w:type="dxa"/>
            <w:tcBorders>
              <w:top w:val="nil"/>
              <w:left w:val="nil"/>
              <w:bottom w:val="nil"/>
              <w:right w:val="nil"/>
            </w:tcBorders>
            <w:shd w:val="clear" w:color="auto" w:fill="auto"/>
            <w:noWrap/>
          </w:tcPr>
          <w:p w14:paraId="643BA26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0.19</w:t>
            </w:r>
          </w:p>
        </w:tc>
        <w:tc>
          <w:tcPr>
            <w:tcW w:w="756" w:type="dxa"/>
            <w:tcBorders>
              <w:top w:val="nil"/>
              <w:left w:val="nil"/>
              <w:bottom w:val="nil"/>
              <w:right w:val="nil"/>
            </w:tcBorders>
            <w:shd w:val="clear" w:color="auto" w:fill="auto"/>
            <w:noWrap/>
            <w:hideMark/>
          </w:tcPr>
          <w:p w14:paraId="5ED2456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hideMark/>
          </w:tcPr>
          <w:p w14:paraId="43BE31AD"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c>
          <w:tcPr>
            <w:tcW w:w="1082" w:type="dxa"/>
            <w:tcBorders>
              <w:top w:val="nil"/>
              <w:left w:val="nil"/>
              <w:bottom w:val="nil"/>
              <w:right w:val="nil"/>
            </w:tcBorders>
            <w:shd w:val="clear" w:color="auto" w:fill="auto"/>
            <w:noWrap/>
            <w:hideMark/>
          </w:tcPr>
          <w:p w14:paraId="728493D5"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r>
      <w:tr w:rsidR="00726AB8" w:rsidRPr="009D46D9" w14:paraId="64D28A90" w14:textId="77777777" w:rsidTr="00E600FC">
        <w:trPr>
          <w:trHeight w:val="375"/>
        </w:trPr>
        <w:tc>
          <w:tcPr>
            <w:tcW w:w="1725" w:type="dxa"/>
            <w:tcBorders>
              <w:top w:val="nil"/>
              <w:left w:val="nil"/>
              <w:bottom w:val="nil"/>
              <w:right w:val="nil"/>
            </w:tcBorders>
            <w:shd w:val="clear" w:color="auto" w:fill="auto"/>
            <w:noWrap/>
            <w:hideMark/>
          </w:tcPr>
          <w:p w14:paraId="1DD245D8"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WINPCT</w:t>
            </w:r>
            <w:r w:rsidRPr="009D46D9">
              <w:rPr>
                <w:rFonts w:ascii="Times New Roman" w:eastAsia="Times New Roman" w:hAnsi="Times New Roman" w:cs="Times New Roman"/>
                <w:i/>
                <w:color w:val="000000"/>
                <w:sz w:val="24"/>
                <w:szCs w:val="24"/>
                <w:vertAlign w:val="subscript"/>
              </w:rPr>
              <w:t>j</w:t>
            </w:r>
            <w:r w:rsidRPr="009D46D9">
              <w:rPr>
                <w:rFonts w:ascii="Times New Roman" w:eastAsia="Times New Roman" w:hAnsi="Times New Roman" w:cs="Times New Roman"/>
                <w:color w:val="000000"/>
                <w:sz w:val="24"/>
                <w:szCs w:val="24"/>
                <w:vertAlign w:val="subscript"/>
              </w:rPr>
              <w:t>-3→10</w:t>
            </w:r>
          </w:p>
        </w:tc>
        <w:tc>
          <w:tcPr>
            <w:tcW w:w="6552" w:type="dxa"/>
            <w:tcBorders>
              <w:top w:val="nil"/>
              <w:left w:val="nil"/>
              <w:bottom w:val="nil"/>
              <w:right w:val="nil"/>
            </w:tcBorders>
            <w:shd w:val="clear" w:color="auto" w:fill="auto"/>
            <w:noWrap/>
            <w:hideMark/>
          </w:tcPr>
          <w:p w14:paraId="26CE3E72"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Mean team win percentage from three to 10 seasons prior</w:t>
            </w:r>
          </w:p>
        </w:tc>
        <w:tc>
          <w:tcPr>
            <w:tcW w:w="996" w:type="dxa"/>
            <w:tcBorders>
              <w:top w:val="nil"/>
              <w:left w:val="nil"/>
              <w:bottom w:val="nil"/>
              <w:right w:val="nil"/>
            </w:tcBorders>
            <w:shd w:val="clear" w:color="auto" w:fill="auto"/>
            <w:noWrap/>
            <w:hideMark/>
          </w:tcPr>
          <w:p w14:paraId="513E601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c>
          <w:tcPr>
            <w:tcW w:w="1146" w:type="dxa"/>
            <w:tcBorders>
              <w:top w:val="nil"/>
              <w:left w:val="nil"/>
              <w:bottom w:val="nil"/>
              <w:right w:val="nil"/>
            </w:tcBorders>
            <w:shd w:val="clear" w:color="auto" w:fill="auto"/>
            <w:noWrap/>
          </w:tcPr>
          <w:p w14:paraId="60FA74C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0.11</w:t>
            </w:r>
          </w:p>
        </w:tc>
        <w:tc>
          <w:tcPr>
            <w:tcW w:w="756" w:type="dxa"/>
            <w:tcBorders>
              <w:top w:val="nil"/>
              <w:left w:val="nil"/>
              <w:bottom w:val="nil"/>
              <w:right w:val="nil"/>
            </w:tcBorders>
            <w:shd w:val="clear" w:color="auto" w:fill="auto"/>
            <w:noWrap/>
            <w:hideMark/>
          </w:tcPr>
          <w:p w14:paraId="035DF4B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0.13</w:t>
            </w:r>
          </w:p>
        </w:tc>
        <w:tc>
          <w:tcPr>
            <w:tcW w:w="996" w:type="dxa"/>
            <w:tcBorders>
              <w:top w:val="nil"/>
              <w:left w:val="nil"/>
              <w:bottom w:val="nil"/>
              <w:right w:val="nil"/>
            </w:tcBorders>
            <w:shd w:val="clear" w:color="auto" w:fill="auto"/>
            <w:noWrap/>
            <w:hideMark/>
          </w:tcPr>
          <w:p w14:paraId="4682F4B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0.79</w:t>
            </w:r>
          </w:p>
        </w:tc>
        <w:tc>
          <w:tcPr>
            <w:tcW w:w="1082" w:type="dxa"/>
            <w:tcBorders>
              <w:top w:val="nil"/>
              <w:left w:val="nil"/>
              <w:bottom w:val="nil"/>
              <w:right w:val="nil"/>
            </w:tcBorders>
            <w:shd w:val="clear" w:color="auto" w:fill="auto"/>
            <w:noWrap/>
            <w:hideMark/>
          </w:tcPr>
          <w:p w14:paraId="28F1F1B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r>
      <w:tr w:rsidR="00726AB8" w:rsidRPr="009D46D9" w14:paraId="46E1C31E" w14:textId="77777777" w:rsidTr="00E600FC">
        <w:trPr>
          <w:trHeight w:val="315"/>
        </w:trPr>
        <w:tc>
          <w:tcPr>
            <w:tcW w:w="1725" w:type="dxa"/>
            <w:tcBorders>
              <w:top w:val="nil"/>
              <w:left w:val="nil"/>
              <w:bottom w:val="nil"/>
              <w:right w:val="nil"/>
            </w:tcBorders>
            <w:shd w:val="clear" w:color="auto" w:fill="auto"/>
            <w:noWrap/>
            <w:hideMark/>
          </w:tcPr>
          <w:p w14:paraId="7C1AA008"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COVERATS</w:t>
            </w:r>
          </w:p>
        </w:tc>
        <w:tc>
          <w:tcPr>
            <w:tcW w:w="6552" w:type="dxa"/>
            <w:tcBorders>
              <w:top w:val="nil"/>
              <w:left w:val="nil"/>
              <w:bottom w:val="nil"/>
              <w:right w:val="nil"/>
            </w:tcBorders>
            <w:shd w:val="clear" w:color="auto" w:fill="auto"/>
            <w:noWrap/>
            <w:hideMark/>
          </w:tcPr>
          <w:p w14:paraId="247A5E6D"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Percent of games team covered against the spread</w:t>
            </w:r>
          </w:p>
        </w:tc>
        <w:tc>
          <w:tcPr>
            <w:tcW w:w="996" w:type="dxa"/>
            <w:tcBorders>
              <w:top w:val="nil"/>
              <w:left w:val="nil"/>
              <w:bottom w:val="nil"/>
              <w:right w:val="nil"/>
            </w:tcBorders>
            <w:shd w:val="clear" w:color="auto" w:fill="auto"/>
            <w:noWrap/>
            <w:hideMark/>
          </w:tcPr>
          <w:p w14:paraId="0585377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0.51</w:t>
            </w:r>
          </w:p>
        </w:tc>
        <w:tc>
          <w:tcPr>
            <w:tcW w:w="1146" w:type="dxa"/>
            <w:tcBorders>
              <w:top w:val="nil"/>
              <w:left w:val="nil"/>
              <w:bottom w:val="nil"/>
              <w:right w:val="nil"/>
            </w:tcBorders>
            <w:shd w:val="clear" w:color="auto" w:fill="auto"/>
            <w:noWrap/>
          </w:tcPr>
          <w:p w14:paraId="62ADAF1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0.12</w:t>
            </w:r>
          </w:p>
        </w:tc>
        <w:tc>
          <w:tcPr>
            <w:tcW w:w="756" w:type="dxa"/>
            <w:tcBorders>
              <w:top w:val="nil"/>
              <w:left w:val="nil"/>
              <w:bottom w:val="nil"/>
              <w:right w:val="nil"/>
            </w:tcBorders>
            <w:shd w:val="clear" w:color="auto" w:fill="auto"/>
            <w:noWrap/>
            <w:hideMark/>
          </w:tcPr>
          <w:p w14:paraId="3C22DD8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0.19</w:t>
            </w:r>
          </w:p>
        </w:tc>
        <w:tc>
          <w:tcPr>
            <w:tcW w:w="996" w:type="dxa"/>
            <w:tcBorders>
              <w:top w:val="nil"/>
              <w:left w:val="nil"/>
              <w:bottom w:val="nil"/>
              <w:right w:val="nil"/>
            </w:tcBorders>
            <w:shd w:val="clear" w:color="auto" w:fill="auto"/>
            <w:noWrap/>
            <w:hideMark/>
          </w:tcPr>
          <w:p w14:paraId="209A15A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0.88</w:t>
            </w:r>
          </w:p>
        </w:tc>
        <w:tc>
          <w:tcPr>
            <w:tcW w:w="1082" w:type="dxa"/>
            <w:tcBorders>
              <w:top w:val="nil"/>
              <w:left w:val="nil"/>
              <w:bottom w:val="nil"/>
              <w:right w:val="nil"/>
            </w:tcBorders>
            <w:shd w:val="clear" w:color="auto" w:fill="auto"/>
            <w:noWrap/>
            <w:hideMark/>
          </w:tcPr>
          <w:p w14:paraId="523E9B89"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0.50</w:t>
            </w:r>
          </w:p>
        </w:tc>
      </w:tr>
      <w:tr w:rsidR="00726AB8" w:rsidRPr="009D46D9" w14:paraId="3ADC2E99" w14:textId="77777777" w:rsidTr="00E600FC">
        <w:trPr>
          <w:trHeight w:val="315"/>
        </w:trPr>
        <w:tc>
          <w:tcPr>
            <w:tcW w:w="1725" w:type="dxa"/>
            <w:tcBorders>
              <w:top w:val="nil"/>
              <w:left w:val="nil"/>
              <w:bottom w:val="nil"/>
              <w:right w:val="nil"/>
            </w:tcBorders>
            <w:shd w:val="clear" w:color="auto" w:fill="auto"/>
            <w:noWrap/>
          </w:tcPr>
          <w:p w14:paraId="5E072266"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OUTSIDER</w:t>
            </w:r>
          </w:p>
        </w:tc>
        <w:tc>
          <w:tcPr>
            <w:tcW w:w="6552" w:type="dxa"/>
            <w:tcBorders>
              <w:top w:val="nil"/>
              <w:left w:val="nil"/>
              <w:bottom w:val="nil"/>
              <w:right w:val="nil"/>
            </w:tcBorders>
            <w:shd w:val="clear" w:color="auto" w:fill="auto"/>
            <w:noWrap/>
          </w:tcPr>
          <w:p w14:paraId="52BF8E5A"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Head coach was never previously employed by team (1=Yes)</w:t>
            </w:r>
          </w:p>
        </w:tc>
        <w:tc>
          <w:tcPr>
            <w:tcW w:w="996" w:type="dxa"/>
            <w:tcBorders>
              <w:top w:val="nil"/>
              <w:left w:val="nil"/>
              <w:bottom w:val="nil"/>
              <w:right w:val="nil"/>
            </w:tcBorders>
            <w:shd w:val="clear" w:color="auto" w:fill="auto"/>
            <w:noWrap/>
          </w:tcPr>
          <w:p w14:paraId="19C4F0B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0.70</w:t>
            </w:r>
          </w:p>
        </w:tc>
        <w:tc>
          <w:tcPr>
            <w:tcW w:w="1146" w:type="dxa"/>
            <w:tcBorders>
              <w:top w:val="nil"/>
              <w:left w:val="nil"/>
              <w:bottom w:val="nil"/>
              <w:right w:val="nil"/>
            </w:tcBorders>
            <w:shd w:val="clear" w:color="auto" w:fill="auto"/>
            <w:noWrap/>
          </w:tcPr>
          <w:p w14:paraId="33540E3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0.46</w:t>
            </w:r>
          </w:p>
        </w:tc>
        <w:tc>
          <w:tcPr>
            <w:tcW w:w="756" w:type="dxa"/>
            <w:tcBorders>
              <w:top w:val="nil"/>
              <w:left w:val="nil"/>
              <w:bottom w:val="nil"/>
              <w:right w:val="nil"/>
            </w:tcBorders>
            <w:shd w:val="clear" w:color="auto" w:fill="auto"/>
            <w:noWrap/>
          </w:tcPr>
          <w:p w14:paraId="3AB1935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496D6DA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c>
          <w:tcPr>
            <w:tcW w:w="1082" w:type="dxa"/>
            <w:tcBorders>
              <w:top w:val="nil"/>
              <w:left w:val="nil"/>
              <w:bottom w:val="nil"/>
              <w:right w:val="nil"/>
            </w:tcBorders>
            <w:shd w:val="clear" w:color="auto" w:fill="auto"/>
            <w:noWrap/>
          </w:tcPr>
          <w:p w14:paraId="0613A63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r>
      <w:tr w:rsidR="00726AB8" w:rsidRPr="009D46D9" w14:paraId="1FB90CE7" w14:textId="77777777" w:rsidTr="00E600FC">
        <w:trPr>
          <w:trHeight w:val="315"/>
        </w:trPr>
        <w:tc>
          <w:tcPr>
            <w:tcW w:w="1725" w:type="dxa"/>
            <w:tcBorders>
              <w:top w:val="nil"/>
              <w:left w:val="nil"/>
              <w:bottom w:val="nil"/>
              <w:right w:val="nil"/>
            </w:tcBorders>
            <w:shd w:val="clear" w:color="auto" w:fill="auto"/>
            <w:noWrap/>
          </w:tcPr>
          <w:p w14:paraId="2BF47A47"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COHESION</w:t>
            </w:r>
          </w:p>
        </w:tc>
        <w:tc>
          <w:tcPr>
            <w:tcW w:w="6552" w:type="dxa"/>
            <w:tcBorders>
              <w:top w:val="nil"/>
              <w:left w:val="nil"/>
              <w:bottom w:val="nil"/>
              <w:right w:val="nil"/>
            </w:tcBorders>
            <w:shd w:val="clear" w:color="auto" w:fill="auto"/>
            <w:noWrap/>
          </w:tcPr>
          <w:p w14:paraId="5D03AF56"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Years head coach and general manager employed by team</w:t>
            </w:r>
          </w:p>
        </w:tc>
        <w:tc>
          <w:tcPr>
            <w:tcW w:w="996" w:type="dxa"/>
            <w:tcBorders>
              <w:top w:val="nil"/>
              <w:left w:val="nil"/>
              <w:bottom w:val="nil"/>
              <w:right w:val="nil"/>
            </w:tcBorders>
            <w:shd w:val="clear" w:color="auto" w:fill="auto"/>
            <w:noWrap/>
          </w:tcPr>
          <w:p w14:paraId="716A634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2.45</w:t>
            </w:r>
          </w:p>
        </w:tc>
        <w:tc>
          <w:tcPr>
            <w:tcW w:w="1146" w:type="dxa"/>
            <w:tcBorders>
              <w:top w:val="nil"/>
              <w:left w:val="nil"/>
              <w:bottom w:val="nil"/>
              <w:right w:val="nil"/>
            </w:tcBorders>
            <w:shd w:val="clear" w:color="auto" w:fill="auto"/>
            <w:noWrap/>
          </w:tcPr>
          <w:p w14:paraId="196EE63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2.81</w:t>
            </w:r>
          </w:p>
        </w:tc>
        <w:tc>
          <w:tcPr>
            <w:tcW w:w="756" w:type="dxa"/>
            <w:tcBorders>
              <w:top w:val="nil"/>
              <w:left w:val="nil"/>
              <w:bottom w:val="nil"/>
              <w:right w:val="nil"/>
            </w:tcBorders>
            <w:shd w:val="clear" w:color="auto" w:fill="auto"/>
            <w:noWrap/>
          </w:tcPr>
          <w:p w14:paraId="4E81D285"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nil"/>
              <w:right w:val="nil"/>
            </w:tcBorders>
            <w:shd w:val="clear" w:color="auto" w:fill="auto"/>
            <w:noWrap/>
          </w:tcPr>
          <w:p w14:paraId="657627A8"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15</w:t>
            </w:r>
          </w:p>
        </w:tc>
        <w:tc>
          <w:tcPr>
            <w:tcW w:w="1082" w:type="dxa"/>
            <w:tcBorders>
              <w:top w:val="nil"/>
              <w:left w:val="nil"/>
              <w:bottom w:val="nil"/>
              <w:right w:val="nil"/>
            </w:tcBorders>
            <w:shd w:val="clear" w:color="auto" w:fill="auto"/>
            <w:noWrap/>
          </w:tcPr>
          <w:p w14:paraId="00DC5517"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w:t>
            </w:r>
          </w:p>
        </w:tc>
      </w:tr>
      <w:tr w:rsidR="00726AB8" w:rsidRPr="009D46D9" w14:paraId="130FAC80" w14:textId="77777777" w:rsidTr="00E600FC">
        <w:trPr>
          <w:trHeight w:val="315"/>
        </w:trPr>
        <w:tc>
          <w:tcPr>
            <w:tcW w:w="1725" w:type="dxa"/>
            <w:tcBorders>
              <w:top w:val="nil"/>
              <w:left w:val="nil"/>
              <w:right w:val="nil"/>
            </w:tcBorders>
            <w:shd w:val="clear" w:color="auto" w:fill="auto"/>
            <w:noWrap/>
          </w:tcPr>
          <w:p w14:paraId="1930C094"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FIRMSIZE</w:t>
            </w:r>
          </w:p>
        </w:tc>
        <w:tc>
          <w:tcPr>
            <w:tcW w:w="6552" w:type="dxa"/>
            <w:tcBorders>
              <w:top w:val="nil"/>
              <w:left w:val="nil"/>
              <w:right w:val="nil"/>
            </w:tcBorders>
            <w:shd w:val="clear" w:color="auto" w:fill="auto"/>
            <w:noWrap/>
          </w:tcPr>
          <w:p w14:paraId="7E58B7C1"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Value of firm according to Forbes in $1B increments</w:t>
            </w:r>
          </w:p>
        </w:tc>
        <w:tc>
          <w:tcPr>
            <w:tcW w:w="996" w:type="dxa"/>
            <w:tcBorders>
              <w:top w:val="nil"/>
              <w:left w:val="nil"/>
              <w:right w:val="nil"/>
            </w:tcBorders>
            <w:shd w:val="clear" w:color="auto" w:fill="auto"/>
            <w:noWrap/>
          </w:tcPr>
          <w:p w14:paraId="2C8E625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1.08</w:t>
            </w:r>
          </w:p>
        </w:tc>
        <w:tc>
          <w:tcPr>
            <w:tcW w:w="1146" w:type="dxa"/>
            <w:tcBorders>
              <w:top w:val="nil"/>
              <w:left w:val="nil"/>
              <w:right w:val="nil"/>
            </w:tcBorders>
            <w:shd w:val="clear" w:color="auto" w:fill="auto"/>
            <w:noWrap/>
          </w:tcPr>
          <w:p w14:paraId="6D5F38CF"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0.56</w:t>
            </w:r>
          </w:p>
        </w:tc>
        <w:tc>
          <w:tcPr>
            <w:tcW w:w="756" w:type="dxa"/>
            <w:tcBorders>
              <w:top w:val="nil"/>
              <w:left w:val="nil"/>
              <w:right w:val="nil"/>
            </w:tcBorders>
            <w:shd w:val="clear" w:color="auto" w:fill="auto"/>
            <w:noWrap/>
          </w:tcPr>
          <w:p w14:paraId="7913468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0.34</w:t>
            </w:r>
          </w:p>
        </w:tc>
        <w:tc>
          <w:tcPr>
            <w:tcW w:w="996" w:type="dxa"/>
            <w:tcBorders>
              <w:top w:val="nil"/>
              <w:left w:val="nil"/>
              <w:right w:val="nil"/>
            </w:tcBorders>
            <w:shd w:val="clear" w:color="auto" w:fill="auto"/>
            <w:noWrap/>
          </w:tcPr>
          <w:p w14:paraId="738651A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4.20</w:t>
            </w:r>
          </w:p>
        </w:tc>
        <w:tc>
          <w:tcPr>
            <w:tcW w:w="1082" w:type="dxa"/>
            <w:tcBorders>
              <w:top w:val="nil"/>
              <w:left w:val="nil"/>
              <w:right w:val="nil"/>
            </w:tcBorders>
            <w:shd w:val="clear" w:color="auto" w:fill="auto"/>
            <w:noWrap/>
          </w:tcPr>
          <w:p w14:paraId="02F884EA"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0.95</w:t>
            </w:r>
          </w:p>
        </w:tc>
      </w:tr>
      <w:tr w:rsidR="00726AB8" w:rsidRPr="009D46D9" w14:paraId="35853A40" w14:textId="77777777" w:rsidTr="00E600FC">
        <w:trPr>
          <w:trHeight w:val="315"/>
        </w:trPr>
        <w:tc>
          <w:tcPr>
            <w:tcW w:w="1725" w:type="dxa"/>
            <w:tcBorders>
              <w:top w:val="nil"/>
              <w:left w:val="nil"/>
              <w:right w:val="nil"/>
            </w:tcBorders>
            <w:shd w:val="clear" w:color="auto" w:fill="auto"/>
            <w:noWrap/>
          </w:tcPr>
          <w:p w14:paraId="5B595369"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CANDPOOL</w:t>
            </w:r>
          </w:p>
        </w:tc>
        <w:tc>
          <w:tcPr>
            <w:tcW w:w="6552" w:type="dxa"/>
            <w:tcBorders>
              <w:top w:val="nil"/>
              <w:left w:val="nil"/>
              <w:right w:val="nil"/>
            </w:tcBorders>
            <w:shd w:val="clear" w:color="auto" w:fill="auto"/>
            <w:noWrap/>
          </w:tcPr>
          <w:p w14:paraId="0CE1DABC"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Estimated count of candidates to replace head coach</w:t>
            </w:r>
          </w:p>
        </w:tc>
        <w:tc>
          <w:tcPr>
            <w:tcW w:w="996" w:type="dxa"/>
            <w:tcBorders>
              <w:top w:val="nil"/>
              <w:left w:val="nil"/>
              <w:right w:val="nil"/>
            </w:tcBorders>
            <w:shd w:val="clear" w:color="auto" w:fill="auto"/>
            <w:noWrap/>
          </w:tcPr>
          <w:p w14:paraId="4F910DE0"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7.48</w:t>
            </w:r>
          </w:p>
        </w:tc>
        <w:tc>
          <w:tcPr>
            <w:tcW w:w="1146" w:type="dxa"/>
            <w:tcBorders>
              <w:top w:val="nil"/>
              <w:left w:val="nil"/>
              <w:right w:val="nil"/>
            </w:tcBorders>
            <w:shd w:val="clear" w:color="auto" w:fill="auto"/>
            <w:noWrap/>
          </w:tcPr>
          <w:p w14:paraId="0ACE3154"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1.74</w:t>
            </w:r>
          </w:p>
        </w:tc>
        <w:tc>
          <w:tcPr>
            <w:tcW w:w="756" w:type="dxa"/>
            <w:tcBorders>
              <w:top w:val="nil"/>
              <w:left w:val="nil"/>
              <w:right w:val="nil"/>
            </w:tcBorders>
            <w:shd w:val="clear" w:color="auto" w:fill="auto"/>
            <w:noWrap/>
          </w:tcPr>
          <w:p w14:paraId="23472D06"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5</w:t>
            </w:r>
          </w:p>
        </w:tc>
        <w:tc>
          <w:tcPr>
            <w:tcW w:w="996" w:type="dxa"/>
            <w:tcBorders>
              <w:top w:val="nil"/>
              <w:left w:val="nil"/>
              <w:right w:val="nil"/>
            </w:tcBorders>
            <w:shd w:val="clear" w:color="auto" w:fill="auto"/>
            <w:noWrap/>
          </w:tcPr>
          <w:p w14:paraId="7C96F9EC"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11</w:t>
            </w:r>
          </w:p>
        </w:tc>
        <w:tc>
          <w:tcPr>
            <w:tcW w:w="1082" w:type="dxa"/>
            <w:tcBorders>
              <w:top w:val="nil"/>
              <w:left w:val="nil"/>
              <w:right w:val="nil"/>
            </w:tcBorders>
            <w:shd w:val="clear" w:color="auto" w:fill="auto"/>
            <w:noWrap/>
          </w:tcPr>
          <w:p w14:paraId="46FEBC29"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7</w:t>
            </w:r>
          </w:p>
        </w:tc>
      </w:tr>
      <w:tr w:rsidR="00726AB8" w:rsidRPr="009D46D9" w14:paraId="5D73E923" w14:textId="77777777" w:rsidTr="00E600FC">
        <w:trPr>
          <w:trHeight w:val="315"/>
        </w:trPr>
        <w:tc>
          <w:tcPr>
            <w:tcW w:w="1725" w:type="dxa"/>
            <w:tcBorders>
              <w:top w:val="nil"/>
              <w:left w:val="nil"/>
              <w:bottom w:val="single" w:sz="4" w:space="0" w:color="auto"/>
              <w:right w:val="nil"/>
            </w:tcBorders>
            <w:shd w:val="clear" w:color="auto" w:fill="auto"/>
            <w:noWrap/>
            <w:hideMark/>
          </w:tcPr>
          <w:p w14:paraId="53187C6B"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TENURE</w:t>
            </w:r>
          </w:p>
        </w:tc>
        <w:tc>
          <w:tcPr>
            <w:tcW w:w="6552" w:type="dxa"/>
            <w:tcBorders>
              <w:top w:val="nil"/>
              <w:left w:val="nil"/>
              <w:bottom w:val="single" w:sz="4" w:space="0" w:color="auto"/>
              <w:right w:val="nil"/>
            </w:tcBorders>
            <w:shd w:val="clear" w:color="auto" w:fill="auto"/>
            <w:noWrap/>
            <w:hideMark/>
          </w:tcPr>
          <w:p w14:paraId="6D6A0689" w14:textId="77777777" w:rsidR="00726AB8" w:rsidRPr="009D46D9" w:rsidRDefault="00726AB8" w:rsidP="00E600FC">
            <w:pPr>
              <w:spacing w:after="0" w:line="240" w:lineRule="auto"/>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Years of head coach experience with the current team</w:t>
            </w:r>
          </w:p>
        </w:tc>
        <w:tc>
          <w:tcPr>
            <w:tcW w:w="996" w:type="dxa"/>
            <w:tcBorders>
              <w:top w:val="nil"/>
              <w:left w:val="nil"/>
              <w:bottom w:val="single" w:sz="4" w:space="0" w:color="auto"/>
              <w:right w:val="nil"/>
            </w:tcBorders>
            <w:shd w:val="clear" w:color="auto" w:fill="auto"/>
            <w:noWrap/>
            <w:hideMark/>
          </w:tcPr>
          <w:p w14:paraId="1789A4AB"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3.11</w:t>
            </w:r>
          </w:p>
        </w:tc>
        <w:tc>
          <w:tcPr>
            <w:tcW w:w="1146" w:type="dxa"/>
            <w:tcBorders>
              <w:top w:val="nil"/>
              <w:left w:val="nil"/>
              <w:bottom w:val="single" w:sz="4" w:space="0" w:color="auto"/>
              <w:right w:val="nil"/>
            </w:tcBorders>
            <w:shd w:val="clear" w:color="auto" w:fill="auto"/>
            <w:noWrap/>
          </w:tcPr>
          <w:p w14:paraId="167EE102"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3.24</w:t>
            </w:r>
          </w:p>
        </w:tc>
        <w:tc>
          <w:tcPr>
            <w:tcW w:w="756" w:type="dxa"/>
            <w:tcBorders>
              <w:top w:val="nil"/>
              <w:left w:val="nil"/>
              <w:bottom w:val="single" w:sz="4" w:space="0" w:color="auto"/>
              <w:right w:val="nil"/>
            </w:tcBorders>
            <w:shd w:val="clear" w:color="auto" w:fill="auto"/>
            <w:noWrap/>
            <w:hideMark/>
          </w:tcPr>
          <w:p w14:paraId="1C8AB5A3"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0</w:t>
            </w:r>
          </w:p>
        </w:tc>
        <w:tc>
          <w:tcPr>
            <w:tcW w:w="996" w:type="dxa"/>
            <w:tcBorders>
              <w:top w:val="nil"/>
              <w:left w:val="nil"/>
              <w:bottom w:val="single" w:sz="4" w:space="0" w:color="auto"/>
              <w:right w:val="nil"/>
            </w:tcBorders>
            <w:shd w:val="clear" w:color="auto" w:fill="auto"/>
            <w:noWrap/>
            <w:hideMark/>
          </w:tcPr>
          <w:p w14:paraId="1066F2A1"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15</w:t>
            </w:r>
          </w:p>
        </w:tc>
        <w:tc>
          <w:tcPr>
            <w:tcW w:w="1082" w:type="dxa"/>
            <w:tcBorders>
              <w:top w:val="nil"/>
              <w:left w:val="nil"/>
              <w:bottom w:val="single" w:sz="4" w:space="0" w:color="auto"/>
              <w:right w:val="nil"/>
            </w:tcBorders>
            <w:shd w:val="clear" w:color="auto" w:fill="auto"/>
            <w:noWrap/>
            <w:hideMark/>
          </w:tcPr>
          <w:p w14:paraId="5876B7BE" w14:textId="77777777" w:rsidR="00726AB8" w:rsidRPr="009D46D9" w:rsidRDefault="00726AB8" w:rsidP="00E600FC">
            <w:pPr>
              <w:spacing w:after="0" w:line="240" w:lineRule="auto"/>
              <w:jc w:val="center"/>
              <w:rPr>
                <w:rFonts w:ascii="Times New Roman" w:eastAsia="Times New Roman" w:hAnsi="Times New Roman" w:cs="Times New Roman"/>
                <w:color w:val="000000"/>
                <w:sz w:val="24"/>
                <w:szCs w:val="24"/>
              </w:rPr>
            </w:pPr>
            <w:r w:rsidRPr="009D46D9">
              <w:rPr>
                <w:rFonts w:ascii="Times New Roman" w:eastAsia="Times New Roman" w:hAnsi="Times New Roman" w:cs="Times New Roman"/>
                <w:color w:val="000000"/>
                <w:sz w:val="24"/>
                <w:szCs w:val="24"/>
              </w:rPr>
              <w:t>2</w:t>
            </w:r>
          </w:p>
        </w:tc>
      </w:tr>
    </w:tbl>
    <w:p w14:paraId="2BCDFC80" w14:textId="5D9C3974" w:rsidR="00196D26" w:rsidRPr="009D46D9" w:rsidRDefault="00196D26" w:rsidP="00196D26">
      <w:pPr>
        <w:spacing w:after="0"/>
        <w:rPr>
          <w:rFonts w:ascii="Times New Roman" w:hAnsi="Times New Roman" w:cs="Times New Roman"/>
          <w:sz w:val="24"/>
          <w:szCs w:val="24"/>
        </w:rPr>
        <w:sectPr w:rsidR="00196D26" w:rsidRPr="009D46D9" w:rsidSect="00196D26">
          <w:pgSz w:w="15840" w:h="12240" w:orient="landscape"/>
          <w:pgMar w:top="1440" w:right="1440" w:bottom="1440" w:left="1440" w:header="720" w:footer="720" w:gutter="0"/>
          <w:cols w:space="720"/>
          <w:titlePg/>
          <w:docGrid w:linePitch="360"/>
        </w:sectPr>
      </w:pPr>
    </w:p>
    <w:p w14:paraId="7295EB6C" w14:textId="3A712881" w:rsidR="00A763DB" w:rsidRPr="009D46D9" w:rsidRDefault="00FC0CE8" w:rsidP="00E45202">
      <w:pPr>
        <w:spacing w:after="0"/>
        <w:rPr>
          <w:rFonts w:ascii="Times New Roman" w:hAnsi="Times New Roman" w:cs="Times New Roman"/>
          <w:b/>
          <w:sz w:val="24"/>
          <w:szCs w:val="24"/>
        </w:rPr>
      </w:pPr>
      <w:r w:rsidRPr="009D46D9">
        <w:rPr>
          <w:rFonts w:ascii="Times New Roman" w:hAnsi="Times New Roman" w:cs="Times New Roman"/>
          <w:b/>
          <w:sz w:val="24"/>
          <w:szCs w:val="24"/>
        </w:rPr>
        <w:lastRenderedPageBreak/>
        <w:t>T</w:t>
      </w:r>
      <w:r w:rsidR="00E45202" w:rsidRPr="009D46D9">
        <w:rPr>
          <w:rFonts w:ascii="Times New Roman" w:hAnsi="Times New Roman" w:cs="Times New Roman"/>
          <w:b/>
          <w:sz w:val="24"/>
          <w:szCs w:val="24"/>
        </w:rPr>
        <w:t>able</w:t>
      </w:r>
      <w:r w:rsidR="00F57BA2" w:rsidRPr="009D46D9">
        <w:rPr>
          <w:rFonts w:ascii="Times New Roman" w:hAnsi="Times New Roman" w:cs="Times New Roman"/>
          <w:b/>
          <w:sz w:val="24"/>
          <w:szCs w:val="24"/>
        </w:rPr>
        <w:t xml:space="preserve"> </w:t>
      </w:r>
      <w:r w:rsidR="007A7098" w:rsidRPr="009D46D9">
        <w:rPr>
          <w:rFonts w:ascii="Times New Roman" w:hAnsi="Times New Roman" w:cs="Times New Roman"/>
          <w:b/>
          <w:sz w:val="24"/>
          <w:szCs w:val="24"/>
        </w:rPr>
        <w:t>2</w:t>
      </w:r>
      <w:r w:rsidR="00E45202" w:rsidRPr="009D46D9">
        <w:rPr>
          <w:rFonts w:ascii="Times New Roman" w:hAnsi="Times New Roman" w:cs="Times New Roman"/>
          <w:b/>
          <w:sz w:val="24"/>
          <w:szCs w:val="24"/>
        </w:rPr>
        <w:t xml:space="preserve">. </w:t>
      </w:r>
      <w:r w:rsidR="007D0E0B" w:rsidRPr="009D46D9">
        <w:rPr>
          <w:rFonts w:ascii="Times New Roman" w:hAnsi="Times New Roman" w:cs="Times New Roman"/>
          <w:b/>
          <w:sz w:val="24"/>
          <w:szCs w:val="24"/>
        </w:rPr>
        <w:t>Logistic Regression Results</w:t>
      </w:r>
    </w:p>
    <w:p w14:paraId="7C7585F7" w14:textId="77777777" w:rsidR="006862AF" w:rsidRPr="009D46D9" w:rsidRDefault="006862AF" w:rsidP="00AF0271">
      <w:pPr>
        <w:spacing w:after="0" w:line="240" w:lineRule="auto"/>
        <w:jc w:val="center"/>
        <w:rPr>
          <w:rFonts w:ascii="Times New Roman" w:hAnsi="Times New Roman" w:cs="Times New Roman"/>
          <w:b/>
          <w:sz w:val="24"/>
          <w:szCs w:val="24"/>
        </w:rPr>
      </w:pPr>
    </w:p>
    <w:tbl>
      <w:tblPr>
        <w:tblW w:w="9656" w:type="dxa"/>
        <w:tblCellMar>
          <w:left w:w="0" w:type="dxa"/>
          <w:right w:w="0" w:type="dxa"/>
        </w:tblCellMar>
        <w:tblLook w:val="04A0" w:firstRow="1" w:lastRow="0" w:firstColumn="1" w:lastColumn="0" w:noHBand="0" w:noVBand="1"/>
      </w:tblPr>
      <w:tblGrid>
        <w:gridCol w:w="3197"/>
        <w:gridCol w:w="2309"/>
        <w:gridCol w:w="1332"/>
        <w:gridCol w:w="1712"/>
        <w:gridCol w:w="1106"/>
      </w:tblGrid>
      <w:tr w:rsidR="00196D26" w:rsidRPr="009D46D9" w14:paraId="6C0BB738"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5A7D7CE9" w14:textId="2A7E46DA" w:rsidR="00196D26" w:rsidRPr="009D46D9" w:rsidRDefault="00015B46" w:rsidP="00150D60">
            <w:pPr>
              <w:spacing w:after="0" w:line="240" w:lineRule="auto"/>
              <w:rPr>
                <w:rFonts w:ascii="Times New Roman" w:hAnsi="Times New Roman" w:cs="Times New Roman"/>
                <w:color w:val="000000"/>
                <w:sz w:val="24"/>
                <w:szCs w:val="24"/>
                <w:u w:val="single"/>
              </w:rPr>
            </w:pPr>
            <w:r w:rsidRPr="009D46D9">
              <w:rPr>
                <w:rFonts w:ascii="Times New Roman" w:hAnsi="Times New Roman" w:cs="Times New Roman"/>
                <w:color w:val="000000"/>
                <w:sz w:val="24"/>
                <w:szCs w:val="24"/>
                <w:u w:val="single"/>
              </w:rPr>
              <w:t>Sociopolitical Force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1B2DDB80" w14:textId="77777777" w:rsidR="00196D26" w:rsidRPr="009D46D9" w:rsidRDefault="00196D26" w:rsidP="00C94852">
            <w:pPr>
              <w:spacing w:after="0" w:line="240" w:lineRule="auto"/>
              <w:rPr>
                <w:rFonts w:ascii="Times New Roman" w:hAnsi="Times New Roman" w:cs="Times New Roman"/>
                <w:color w:val="000000"/>
                <w:sz w:val="24"/>
                <w:szCs w:val="24"/>
                <w:u w:val="single"/>
              </w:rPr>
            </w:pPr>
            <w:r w:rsidRPr="009D46D9">
              <w:rPr>
                <w:rFonts w:ascii="Times New Roman" w:hAnsi="Times New Roman" w:cs="Times New Roman"/>
                <w:color w:val="000000"/>
                <w:sz w:val="24"/>
                <w:szCs w:val="24"/>
                <w:u w:val="single"/>
              </w:rPr>
              <w:t>Variable</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7B79132C" w14:textId="5ECBF9F7" w:rsidR="00196D26" w:rsidRPr="009D46D9" w:rsidRDefault="00196D26" w:rsidP="0023050D">
            <w:pPr>
              <w:spacing w:after="0" w:line="240" w:lineRule="auto"/>
              <w:jc w:val="center"/>
              <w:rPr>
                <w:rFonts w:ascii="Times New Roman" w:hAnsi="Times New Roman" w:cs="Times New Roman"/>
                <w:color w:val="000000"/>
                <w:sz w:val="24"/>
                <w:szCs w:val="24"/>
                <w:u w:val="single"/>
              </w:rPr>
            </w:pPr>
            <w:r w:rsidRPr="009D46D9">
              <w:rPr>
                <w:rFonts w:ascii="Times New Roman" w:hAnsi="Times New Roman" w:cs="Times New Roman"/>
                <w:color w:val="000000"/>
                <w:sz w:val="24"/>
                <w:szCs w:val="24"/>
                <w:u w:val="single"/>
              </w:rPr>
              <w:t>Coef</w:t>
            </w:r>
            <w:r w:rsidR="00E600FC" w:rsidRPr="009D46D9">
              <w:rPr>
                <w:rFonts w:ascii="Times New Roman" w:hAnsi="Times New Roman" w:cs="Times New Roman"/>
                <w:color w:val="000000"/>
                <w:sz w:val="24"/>
                <w:szCs w:val="24"/>
                <w:u w:val="single"/>
              </w:rPr>
              <w:t>ficient</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6EE1730C" w14:textId="0F4CEE6F" w:rsidR="00196D26" w:rsidRPr="009D46D9" w:rsidRDefault="00196D26" w:rsidP="00E600FC">
            <w:pPr>
              <w:spacing w:after="0" w:line="240" w:lineRule="auto"/>
              <w:jc w:val="center"/>
              <w:rPr>
                <w:rFonts w:ascii="Times New Roman" w:hAnsi="Times New Roman" w:cs="Times New Roman"/>
                <w:color w:val="000000"/>
                <w:sz w:val="24"/>
                <w:szCs w:val="24"/>
                <w:u w:val="single"/>
              </w:rPr>
            </w:pPr>
            <w:r w:rsidRPr="009D46D9">
              <w:rPr>
                <w:rFonts w:ascii="Times New Roman" w:hAnsi="Times New Roman" w:cs="Times New Roman"/>
                <w:color w:val="000000"/>
                <w:sz w:val="24"/>
                <w:szCs w:val="24"/>
                <w:u w:val="single"/>
              </w:rPr>
              <w:t>St</w:t>
            </w:r>
            <w:r w:rsidR="00E600FC" w:rsidRPr="009D46D9">
              <w:rPr>
                <w:rFonts w:ascii="Times New Roman" w:hAnsi="Times New Roman" w:cs="Times New Roman"/>
                <w:color w:val="000000"/>
                <w:sz w:val="24"/>
                <w:szCs w:val="24"/>
                <w:u w:val="single"/>
              </w:rPr>
              <w:t>andard</w:t>
            </w:r>
            <w:r w:rsidRPr="009D46D9">
              <w:rPr>
                <w:rFonts w:ascii="Times New Roman" w:hAnsi="Times New Roman" w:cs="Times New Roman"/>
                <w:color w:val="000000"/>
                <w:sz w:val="24"/>
                <w:szCs w:val="24"/>
                <w:u w:val="single"/>
              </w:rPr>
              <w:t xml:space="preserve"> Err</w:t>
            </w:r>
            <w:r w:rsidR="00E600FC" w:rsidRPr="009D46D9">
              <w:rPr>
                <w:rFonts w:ascii="Times New Roman" w:hAnsi="Times New Roman" w:cs="Times New Roman"/>
                <w:color w:val="000000"/>
                <w:sz w:val="24"/>
                <w:szCs w:val="24"/>
                <w:u w:val="single"/>
              </w:rPr>
              <w:t>or</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A077B22" w14:textId="77777777" w:rsidR="00196D26" w:rsidRPr="009D46D9" w:rsidRDefault="00196D26" w:rsidP="0083385F">
            <w:pPr>
              <w:spacing w:after="0" w:line="240" w:lineRule="auto"/>
              <w:jc w:val="center"/>
              <w:rPr>
                <w:rFonts w:ascii="Times New Roman" w:hAnsi="Times New Roman" w:cs="Times New Roman"/>
                <w:color w:val="000000"/>
                <w:sz w:val="24"/>
                <w:szCs w:val="24"/>
                <w:u w:val="single"/>
              </w:rPr>
            </w:pPr>
            <w:r w:rsidRPr="009D46D9">
              <w:rPr>
                <w:rFonts w:ascii="Times New Roman" w:hAnsi="Times New Roman" w:cs="Times New Roman"/>
                <w:color w:val="000000"/>
                <w:sz w:val="24"/>
                <w:szCs w:val="24"/>
                <w:u w:val="single"/>
              </w:rPr>
              <w:t>Min</w:t>
            </w:r>
            <w:r w:rsidRPr="009D46D9">
              <w:rPr>
                <w:rFonts w:ascii="Times New Roman" w:hAnsi="Times New Roman" w:cs="Times New Roman"/>
                <w:color w:val="000000"/>
                <w:sz w:val="24"/>
                <w:szCs w:val="24"/>
                <w:u w:val="single"/>
              </w:rPr>
              <w:sym w:font="Wingdings" w:char="F0E0"/>
            </w:r>
            <w:r w:rsidRPr="009D46D9">
              <w:rPr>
                <w:rFonts w:ascii="Times New Roman" w:hAnsi="Times New Roman" w:cs="Times New Roman"/>
                <w:color w:val="000000"/>
                <w:sz w:val="24"/>
                <w:szCs w:val="24"/>
                <w:u w:val="single"/>
              </w:rPr>
              <w:t>Max</w:t>
            </w:r>
          </w:p>
        </w:tc>
      </w:tr>
      <w:tr w:rsidR="00196D26" w:rsidRPr="009D46D9" w14:paraId="4AB61CF2"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1880C074" w14:textId="54BFBD2D"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B</w:t>
            </w:r>
            <w:r w:rsidR="00196D26" w:rsidRPr="009D46D9">
              <w:rPr>
                <w:rFonts w:ascii="Times New Roman" w:hAnsi="Times New Roman" w:cs="Times New Roman"/>
                <w:color w:val="000000"/>
                <w:sz w:val="24"/>
                <w:szCs w:val="24"/>
              </w:rPr>
              <w:t>y Executive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1E63E534" w14:textId="727609E0"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Coach fines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503A2363"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0.99***</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616C6694"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0.27</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6A81EE6"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88.86%</w:t>
            </w:r>
          </w:p>
        </w:tc>
      </w:tr>
      <w:tr w:rsidR="00196D26" w:rsidRPr="009D46D9" w14:paraId="5F3F13E9"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47813D04" w14:textId="4C6B5003"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Deviance: </w:t>
            </w:r>
            <w:r w:rsidR="00196D26" w:rsidRPr="009D46D9">
              <w:rPr>
                <w:rFonts w:ascii="Times New Roman" w:hAnsi="Times New Roman" w:cs="Times New Roman"/>
                <w:color w:val="000000"/>
                <w:sz w:val="24"/>
                <w:szCs w:val="24"/>
              </w:rPr>
              <w:t>Minor Workplac</w:t>
            </w:r>
            <w:r w:rsidRPr="009D46D9">
              <w:rPr>
                <w:rFonts w:ascii="Times New Roman" w:hAnsi="Times New Roman" w:cs="Times New Roman"/>
                <w:color w:val="000000"/>
                <w:sz w:val="24"/>
                <w:szCs w:val="24"/>
              </w:rPr>
              <w:t>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440E98C5" w14:textId="38EAAE4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Procedural penalties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10824A54"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-0.02</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716A459D"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4FD94B8"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-1.61%</w:t>
            </w:r>
          </w:p>
        </w:tc>
      </w:tr>
      <w:tr w:rsidR="00196D26" w:rsidRPr="009D46D9" w14:paraId="039702D0"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11EBACE9" w14:textId="1BDFC9A9"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Minor Workplace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19552344" w14:textId="0034C4D4"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Behavioral penalties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705A9DE4"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0.07**</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5F68342E"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BA6A865"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14.83%</w:t>
            </w:r>
          </w:p>
        </w:tc>
      </w:tr>
      <w:tr w:rsidR="00196D26" w:rsidRPr="009D46D9" w14:paraId="40A4EC26"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53538A0D" w14:textId="6AE2BB7B"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Minor Workplace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46E4002B" w14:textId="0000EE68"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Minor penalties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650BB5F9"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0.02</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0D50FB56"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6C6B89A"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6.52%</w:t>
            </w:r>
          </w:p>
        </w:tc>
      </w:tr>
      <w:tr w:rsidR="00196D26" w:rsidRPr="009D46D9" w14:paraId="0219E188"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12043F8E" w14:textId="61D361B3"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Minor Workplace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4806E495" w14:textId="62D589A9"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Mid-range penalties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3BF13AF0"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-0.04</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306EE68D"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98F8624"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-12.81%</w:t>
            </w:r>
          </w:p>
        </w:tc>
      </w:tr>
      <w:tr w:rsidR="00196D26" w:rsidRPr="009D46D9" w14:paraId="1A3A719C"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35EDD8B4" w14:textId="3A03B3CC"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Minor Workplace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009F3103" w14:textId="6697744F"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Major penalties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2CDDDE20"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0.02</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569F4EAF"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89A8058"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3.72%</w:t>
            </w:r>
          </w:p>
        </w:tc>
      </w:tr>
      <w:tr w:rsidR="00196D26" w:rsidRPr="009D46D9" w14:paraId="5E588931"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4F2525A5" w14:textId="53DCABD0" w:rsidR="00196D26" w:rsidRPr="009D46D9" w:rsidRDefault="00015B46" w:rsidP="00A06FC5">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Deviance: </w:t>
            </w:r>
            <w:r w:rsidR="00A06FC5" w:rsidRPr="009D46D9">
              <w:rPr>
                <w:rFonts w:ascii="Times New Roman" w:hAnsi="Times New Roman" w:cs="Times New Roman"/>
                <w:color w:val="000000"/>
                <w:sz w:val="24"/>
                <w:szCs w:val="24"/>
              </w:rPr>
              <w:t>Serious</w:t>
            </w:r>
            <w:r w:rsidRPr="009D46D9">
              <w:rPr>
                <w:rFonts w:ascii="Times New Roman" w:hAnsi="Times New Roman" w:cs="Times New Roman"/>
                <w:color w:val="000000"/>
                <w:sz w:val="24"/>
                <w:szCs w:val="24"/>
              </w:rPr>
              <w:t xml:space="preserve"> Workplace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5F21F8B7" w14:textId="0D334E00"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Player fines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0CDF3B93"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0.70**</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6AFD2E39"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0.34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DE326EA"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63.98%</w:t>
            </w:r>
          </w:p>
        </w:tc>
      </w:tr>
      <w:tr w:rsidR="00196D26" w:rsidRPr="009D46D9" w14:paraId="3C347046"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059400C2" w14:textId="055FF7EA" w:rsidR="00196D26" w:rsidRPr="009D46D9" w:rsidRDefault="00A06FC5"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Serious</w:t>
            </w:r>
            <w:r w:rsidR="00015B46" w:rsidRPr="009D46D9">
              <w:rPr>
                <w:rFonts w:ascii="Times New Roman" w:hAnsi="Times New Roman" w:cs="Times New Roman"/>
                <w:color w:val="000000"/>
                <w:sz w:val="24"/>
                <w:szCs w:val="24"/>
              </w:rPr>
              <w:t xml:space="preserve"> Workplace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19EDD1CB" w14:textId="6BD2E50E"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Player suspensions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25DD0334"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-0.11</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2AD0B31D"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374357B"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-8.25%</w:t>
            </w:r>
          </w:p>
        </w:tc>
      </w:tr>
      <w:tr w:rsidR="00196D26" w:rsidRPr="009D46D9" w14:paraId="3CBD21E0"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42C3F6EF" w14:textId="39F8C03C"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Off-Duty</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72E50FEE" w14:textId="0758F5FF"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Alcohol incidents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5F44CC2B"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0.11</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6D597C83"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0.26</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D0AA733"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3.97%</w:t>
            </w:r>
          </w:p>
        </w:tc>
      </w:tr>
      <w:tr w:rsidR="00196D26" w:rsidRPr="009D46D9" w14:paraId="60B97808"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3EC959C1" w14:textId="7D456C31"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Off-Duty</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4D85109D" w14:textId="2B7E264B"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Drug incidents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1DA362FB"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-0.20</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201907CF"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0.24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B4D54C1"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-3.51%</w:t>
            </w:r>
          </w:p>
        </w:tc>
      </w:tr>
      <w:tr w:rsidR="00196D26" w:rsidRPr="009D46D9" w14:paraId="032497B3"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463EB7ED" w14:textId="49B289A7"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Off-Duty</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6F22E3F3" w14:textId="61E10C28"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Weapon incidents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33B20FC5"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0.75**</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5113C6A4"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0.44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B865C1"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31.16%</w:t>
            </w:r>
          </w:p>
        </w:tc>
      </w:tr>
      <w:tr w:rsidR="00196D26" w:rsidRPr="009D46D9" w14:paraId="5BC09C5B"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2DDC67CC" w14:textId="639241BC"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Off-Duty</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7B86D8AC" w14:textId="1F2F9781"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Harm to others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66BFF7B0"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-0.27</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6D8E1AFD"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FAE4601"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-3.71%</w:t>
            </w:r>
          </w:p>
        </w:tc>
      </w:tr>
      <w:tr w:rsidR="00196D26" w:rsidRPr="009D46D9" w14:paraId="718CC27F"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073B42FA" w14:textId="2DAA1B11" w:rsidR="00196D26" w:rsidRPr="009D46D9" w:rsidRDefault="00015B4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Deviance: Off-Duty</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0785243A" w14:textId="4C2DBF43"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Other crimes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1E80AD61"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0.30**</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49881C9B"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0.18</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5BE5342"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26.92%</w:t>
            </w:r>
          </w:p>
        </w:tc>
      </w:tr>
      <w:tr w:rsidR="00196D26" w:rsidRPr="009D46D9" w14:paraId="1B4B14BC"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400E72D4"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Organizational Performance</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0558100D" w14:textId="3ADBD50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Current win %</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75F469E9"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-7.15***</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3C9012C5"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1.30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7E2CE49B"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-70.90%</w:t>
            </w:r>
          </w:p>
        </w:tc>
      </w:tr>
      <w:tr w:rsidR="00196D26" w:rsidRPr="009D46D9" w14:paraId="104049B3" w14:textId="77777777" w:rsidTr="00E600FC">
        <w:trPr>
          <w:trHeight w:val="37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2A671EAE"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Expectations and Attributions</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5110BD65" w14:textId="0F181600"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Previous year win %</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3887B5AC"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-2.98***</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49515C14"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1.04</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514647E0"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-21.76%</w:t>
            </w:r>
          </w:p>
        </w:tc>
      </w:tr>
      <w:tr w:rsidR="00196D26" w:rsidRPr="009D46D9" w14:paraId="20F54363" w14:textId="77777777" w:rsidTr="00E600FC">
        <w:trPr>
          <w:trHeight w:val="37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0D580C08"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Expectations and Attributions</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05D244A2" w14:textId="291D1F79"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Win % 2 years prior</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6DCE0BA5"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-0.34</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14A1B134"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A17DFE6"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-2.02%</w:t>
            </w:r>
          </w:p>
        </w:tc>
      </w:tr>
      <w:tr w:rsidR="00196D26" w:rsidRPr="009D46D9" w14:paraId="4BC4F54A" w14:textId="77777777" w:rsidTr="00E600FC">
        <w:trPr>
          <w:trHeight w:val="37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7C26F5B8"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Expectations and Attributions</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7DAD7BFE" w14:textId="145427B5"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Win % beyond 2 years</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5E4BFD57"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0.29</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2442EE17"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1.52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6B4A905"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1.15%</w:t>
            </w:r>
          </w:p>
        </w:tc>
      </w:tr>
      <w:tr w:rsidR="00196D26" w:rsidRPr="009D46D9" w14:paraId="7CB3E58E"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5E02F4DE"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Expectations and Attributions</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3278D273" w14:textId="5B3AC1BE"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Cover Against Spread</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351E936C"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-6.41***</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710A59AB"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1.95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51EE13E"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-34.51%</w:t>
            </w:r>
          </w:p>
        </w:tc>
      </w:tr>
      <w:tr w:rsidR="00196D26" w:rsidRPr="009D46D9" w14:paraId="37B5AB8E"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1C7A7738"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Expectations and Attributions</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213C51EC" w14:textId="7402BB6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Outsider</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2B9C51B7"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-0.81</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26F7B68B"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0.33</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0822BCE7"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-5.66%</w:t>
            </w:r>
          </w:p>
        </w:tc>
      </w:tr>
      <w:tr w:rsidR="00196D26" w:rsidRPr="009D46D9" w14:paraId="45035FC0"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4F8344EC"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Allegiances and Values</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79F7DF82" w14:textId="1F1E08C6"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Cohesion</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3A82BE31"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-0.30***</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44C73C5C"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0.10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2A63781B"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-12.17%</w:t>
            </w:r>
          </w:p>
        </w:tc>
      </w:tr>
      <w:tr w:rsidR="00196D26" w:rsidRPr="009D46D9" w14:paraId="287E6CEB"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2D7D2E94"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Alternatives to Incumbent</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3670B7D6" w14:textId="0C5DCBA4"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Firm size</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7927AFD3"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0.57**</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029131B5"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0.32</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172CB091"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24.55%</w:t>
            </w:r>
          </w:p>
        </w:tc>
      </w:tr>
      <w:tr w:rsidR="00196D26" w:rsidRPr="009D46D9" w14:paraId="2332634F"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15252D5E"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Alternatives to Incumbent</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4E4A3941" w14:textId="39C7D6C0"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Candidate pool</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548704C2"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-0.13</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5ACE70E0"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0.09</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3CCD1884"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-4.55%</w:t>
            </w:r>
          </w:p>
        </w:tc>
      </w:tr>
      <w:tr w:rsidR="00196D26" w:rsidRPr="009D46D9" w14:paraId="740B051E" w14:textId="77777777" w:rsidTr="00E600FC">
        <w:trPr>
          <w:trHeight w:val="31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5F18A1FE"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Incumbent Executive Power</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4F0B7460" w14:textId="799EF592"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eastAsia="Times New Roman" w:hAnsi="Times New Roman" w:cs="Times New Roman"/>
                <w:color w:val="000000"/>
                <w:sz w:val="24"/>
                <w:szCs w:val="24"/>
              </w:rPr>
              <w:t>Tenure</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7E7510AF"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0.94***</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6C0DF94A"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0.20</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F21857D"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99.62%</w:t>
            </w:r>
          </w:p>
        </w:tc>
      </w:tr>
      <w:tr w:rsidR="00196D26" w:rsidRPr="009D46D9" w14:paraId="75DB638D" w14:textId="77777777" w:rsidTr="00E600FC">
        <w:trPr>
          <w:trHeight w:val="375"/>
        </w:trPr>
        <w:tc>
          <w:tcPr>
            <w:tcW w:w="3197" w:type="dxa"/>
            <w:tcBorders>
              <w:top w:val="nil"/>
              <w:left w:val="nil"/>
              <w:bottom w:val="nil"/>
              <w:right w:val="nil"/>
            </w:tcBorders>
            <w:shd w:val="clear" w:color="auto" w:fill="auto"/>
            <w:noWrap/>
            <w:tcMar>
              <w:top w:w="15" w:type="dxa"/>
              <w:left w:w="15" w:type="dxa"/>
              <w:bottom w:w="0" w:type="dxa"/>
              <w:right w:w="15" w:type="dxa"/>
            </w:tcMar>
            <w:vAlign w:val="bottom"/>
            <w:hideMark/>
          </w:tcPr>
          <w:p w14:paraId="65D041B6" w14:textId="77777777" w:rsidR="00196D26" w:rsidRPr="009D46D9" w:rsidRDefault="00196D26" w:rsidP="00196D26">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Incumbent Executive Power</w:t>
            </w:r>
          </w:p>
        </w:tc>
        <w:tc>
          <w:tcPr>
            <w:tcW w:w="2309" w:type="dxa"/>
            <w:tcBorders>
              <w:top w:val="nil"/>
              <w:left w:val="nil"/>
              <w:bottom w:val="nil"/>
              <w:right w:val="nil"/>
            </w:tcBorders>
            <w:shd w:val="clear" w:color="auto" w:fill="auto"/>
            <w:noWrap/>
            <w:tcMar>
              <w:top w:w="15" w:type="dxa"/>
              <w:left w:w="15" w:type="dxa"/>
              <w:bottom w:w="0" w:type="dxa"/>
              <w:right w:w="15" w:type="dxa"/>
            </w:tcMar>
            <w:vAlign w:val="bottom"/>
            <w:hideMark/>
          </w:tcPr>
          <w:p w14:paraId="0175E007" w14:textId="50E36B31" w:rsidR="00196D26" w:rsidRPr="009D46D9" w:rsidRDefault="00196D26" w:rsidP="00196D26">
            <w:pPr>
              <w:spacing w:after="0" w:line="240" w:lineRule="auto"/>
              <w:rPr>
                <w:rFonts w:ascii="Times New Roman" w:hAnsi="Times New Roman" w:cs="Times New Roman"/>
                <w:color w:val="000000"/>
                <w:sz w:val="24"/>
                <w:szCs w:val="24"/>
                <w:vertAlign w:val="superscript"/>
              </w:rPr>
            </w:pPr>
            <w:r w:rsidRPr="009D46D9">
              <w:rPr>
                <w:rFonts w:ascii="Times New Roman" w:eastAsia="Times New Roman" w:hAnsi="Times New Roman" w:cs="Times New Roman"/>
                <w:color w:val="000000"/>
                <w:sz w:val="24"/>
                <w:szCs w:val="24"/>
              </w:rPr>
              <w:t>Tenure</w:t>
            </w:r>
            <w:r w:rsidRPr="009D46D9">
              <w:rPr>
                <w:rFonts w:ascii="Times New Roman" w:eastAsia="Times New Roman" w:hAnsi="Times New Roman" w:cs="Times New Roman"/>
                <w:color w:val="000000"/>
                <w:sz w:val="24"/>
                <w:szCs w:val="24"/>
                <w:vertAlign w:val="superscript"/>
              </w:rPr>
              <w:t>2</w:t>
            </w:r>
          </w:p>
        </w:tc>
        <w:tc>
          <w:tcPr>
            <w:tcW w:w="1332" w:type="dxa"/>
            <w:tcBorders>
              <w:top w:val="nil"/>
              <w:left w:val="nil"/>
              <w:bottom w:val="nil"/>
              <w:right w:val="nil"/>
            </w:tcBorders>
            <w:shd w:val="clear" w:color="auto" w:fill="auto"/>
            <w:noWrap/>
            <w:tcMar>
              <w:top w:w="15" w:type="dxa"/>
              <w:left w:w="15" w:type="dxa"/>
              <w:bottom w:w="0" w:type="dxa"/>
              <w:right w:w="15" w:type="dxa"/>
            </w:tcMar>
            <w:vAlign w:val="bottom"/>
            <w:hideMark/>
          </w:tcPr>
          <w:p w14:paraId="615D1A84" w14:textId="77777777" w:rsidR="00196D26" w:rsidRPr="009D46D9" w:rsidRDefault="00196D26" w:rsidP="00196D26">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-0.06***</w:t>
            </w:r>
          </w:p>
        </w:tc>
        <w:tc>
          <w:tcPr>
            <w:tcW w:w="1712" w:type="dxa"/>
            <w:tcBorders>
              <w:top w:val="nil"/>
              <w:left w:val="nil"/>
              <w:bottom w:val="nil"/>
              <w:right w:val="nil"/>
            </w:tcBorders>
            <w:shd w:val="clear" w:color="auto" w:fill="auto"/>
            <w:noWrap/>
            <w:tcMar>
              <w:top w:w="15" w:type="dxa"/>
              <w:left w:w="15" w:type="dxa"/>
              <w:bottom w:w="0" w:type="dxa"/>
              <w:right w:w="15" w:type="dxa"/>
            </w:tcMar>
            <w:vAlign w:val="bottom"/>
            <w:hideMark/>
          </w:tcPr>
          <w:p w14:paraId="4BCF2E51"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0.015</w:t>
            </w:r>
          </w:p>
        </w:tc>
        <w:tc>
          <w:tcPr>
            <w:tcW w:w="0" w:type="auto"/>
            <w:tcBorders>
              <w:top w:val="nil"/>
              <w:left w:val="nil"/>
              <w:bottom w:val="nil"/>
              <w:right w:val="nil"/>
            </w:tcBorders>
            <w:shd w:val="clear" w:color="auto" w:fill="auto"/>
            <w:noWrap/>
            <w:tcMar>
              <w:top w:w="15" w:type="dxa"/>
              <w:left w:w="15" w:type="dxa"/>
              <w:bottom w:w="0" w:type="dxa"/>
              <w:right w:w="15" w:type="dxa"/>
            </w:tcMar>
            <w:vAlign w:val="bottom"/>
            <w:hideMark/>
          </w:tcPr>
          <w:p w14:paraId="6630B6A2" w14:textId="77777777" w:rsidR="00196D26" w:rsidRPr="009D46D9" w:rsidRDefault="00196D26" w:rsidP="00196D26">
            <w:pPr>
              <w:spacing w:after="0" w:line="240" w:lineRule="auto"/>
              <w:jc w:val="right"/>
              <w:rPr>
                <w:rFonts w:ascii="Times New Roman" w:hAnsi="Times New Roman" w:cs="Times New Roman"/>
                <w:color w:val="000000"/>
                <w:sz w:val="24"/>
                <w:szCs w:val="24"/>
              </w:rPr>
            </w:pPr>
            <w:r w:rsidRPr="009D46D9">
              <w:rPr>
                <w:rFonts w:ascii="Times New Roman" w:hAnsi="Times New Roman" w:cs="Times New Roman"/>
                <w:color w:val="000000"/>
                <w:sz w:val="24"/>
                <w:szCs w:val="24"/>
              </w:rPr>
              <w:t>-17.38%</w:t>
            </w:r>
          </w:p>
        </w:tc>
      </w:tr>
      <w:tr w:rsidR="00196D26" w:rsidRPr="009D46D9" w14:paraId="05AD6D36" w14:textId="77777777" w:rsidTr="00E600FC">
        <w:trPr>
          <w:trHeight w:val="315"/>
        </w:trPr>
        <w:tc>
          <w:tcPr>
            <w:tcW w:w="3197"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7C871E57" w14:textId="77777777" w:rsidR="00196D26" w:rsidRPr="009D46D9" w:rsidRDefault="00196D26" w:rsidP="00150D60">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Constant</w:t>
            </w:r>
          </w:p>
        </w:tc>
        <w:tc>
          <w:tcPr>
            <w:tcW w:w="2309"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66A3F533" w14:textId="77777777" w:rsidR="00196D26" w:rsidRPr="009D46D9" w:rsidRDefault="00196D26" w:rsidP="00C94852">
            <w:pPr>
              <w:spacing w:after="0" w:line="240" w:lineRule="auto"/>
              <w:rPr>
                <w:rFonts w:ascii="Times New Roman" w:hAnsi="Times New Roman" w:cs="Times New Roman"/>
                <w:color w:val="000000"/>
                <w:sz w:val="24"/>
                <w:szCs w:val="24"/>
              </w:rPr>
            </w:pPr>
            <w:r w:rsidRPr="009D46D9">
              <w:rPr>
                <w:rFonts w:ascii="Times New Roman" w:hAnsi="Times New Roman" w:cs="Times New Roman"/>
                <w:color w:val="000000"/>
                <w:sz w:val="24"/>
                <w:szCs w:val="24"/>
              </w:rPr>
              <w:t>Constant</w:t>
            </w:r>
          </w:p>
        </w:tc>
        <w:tc>
          <w:tcPr>
            <w:tcW w:w="133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0B90428B" w14:textId="77777777" w:rsidR="00196D26" w:rsidRPr="009D46D9" w:rsidRDefault="00196D26" w:rsidP="0023050D">
            <w:pPr>
              <w:spacing w:after="0" w:line="240" w:lineRule="auto"/>
              <w:ind w:left="165"/>
              <w:rPr>
                <w:rFonts w:ascii="Times New Roman" w:hAnsi="Times New Roman" w:cs="Times New Roman"/>
                <w:color w:val="000000"/>
                <w:sz w:val="24"/>
                <w:szCs w:val="24"/>
              </w:rPr>
            </w:pPr>
            <w:r w:rsidRPr="009D46D9">
              <w:rPr>
                <w:rFonts w:ascii="Times New Roman" w:hAnsi="Times New Roman" w:cs="Times New Roman"/>
                <w:color w:val="000000"/>
                <w:sz w:val="24"/>
                <w:szCs w:val="24"/>
              </w:rPr>
              <w:t xml:space="preserve"> 5.30***</w:t>
            </w:r>
          </w:p>
        </w:tc>
        <w:tc>
          <w:tcPr>
            <w:tcW w:w="1712" w:type="dxa"/>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38558425" w14:textId="77777777" w:rsidR="00196D26" w:rsidRPr="009D46D9" w:rsidRDefault="00196D26" w:rsidP="00E600FC">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1.79</w:t>
            </w:r>
          </w:p>
        </w:tc>
        <w:tc>
          <w:tcPr>
            <w:tcW w:w="0" w:type="auto"/>
            <w:tcBorders>
              <w:top w:val="nil"/>
              <w:left w:val="nil"/>
              <w:bottom w:val="single" w:sz="4" w:space="0" w:color="auto"/>
              <w:right w:val="nil"/>
            </w:tcBorders>
            <w:shd w:val="clear" w:color="auto" w:fill="auto"/>
            <w:noWrap/>
            <w:tcMar>
              <w:top w:w="15" w:type="dxa"/>
              <w:left w:w="15" w:type="dxa"/>
              <w:bottom w:w="0" w:type="dxa"/>
              <w:right w:w="15" w:type="dxa"/>
            </w:tcMar>
            <w:vAlign w:val="bottom"/>
            <w:hideMark/>
          </w:tcPr>
          <w:p w14:paraId="43BB5B61" w14:textId="77777777" w:rsidR="00196D26" w:rsidRPr="009D46D9" w:rsidRDefault="00196D26" w:rsidP="0083385F">
            <w:pPr>
              <w:spacing w:after="0" w:line="240" w:lineRule="auto"/>
              <w:jc w:val="center"/>
              <w:rPr>
                <w:rFonts w:ascii="Times New Roman" w:hAnsi="Times New Roman" w:cs="Times New Roman"/>
                <w:color w:val="000000"/>
                <w:sz w:val="24"/>
                <w:szCs w:val="24"/>
              </w:rPr>
            </w:pPr>
            <w:r w:rsidRPr="009D46D9">
              <w:rPr>
                <w:rFonts w:ascii="Times New Roman" w:hAnsi="Times New Roman" w:cs="Times New Roman"/>
                <w:color w:val="000000"/>
                <w:sz w:val="24"/>
                <w:szCs w:val="24"/>
              </w:rPr>
              <w:t>--</w:t>
            </w:r>
          </w:p>
        </w:tc>
      </w:tr>
    </w:tbl>
    <w:p w14:paraId="097DCE0B" w14:textId="77777777" w:rsidR="00A763DB" w:rsidRPr="009D46D9" w:rsidRDefault="006451D3" w:rsidP="00150D60">
      <w:pPr>
        <w:spacing w:after="0" w:line="240" w:lineRule="auto"/>
        <w:rPr>
          <w:rFonts w:ascii="Times New Roman" w:hAnsi="Times New Roman" w:cs="Times New Roman"/>
          <w:sz w:val="24"/>
          <w:szCs w:val="24"/>
        </w:rPr>
      </w:pP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p</w:t>
      </w:r>
      <w:r w:rsidRPr="009D46D9">
        <w:rPr>
          <w:rFonts w:ascii="Times New Roman" w:hAnsi="Times New Roman" w:cs="Times New Roman"/>
          <w:sz w:val="24"/>
          <w:szCs w:val="24"/>
        </w:rPr>
        <w:t xml:space="preserve"> &lt; 0.10</w:t>
      </w:r>
    </w:p>
    <w:p w14:paraId="3A56449A" w14:textId="77777777" w:rsidR="006451D3" w:rsidRPr="009D46D9" w:rsidRDefault="006451D3" w:rsidP="00C94852">
      <w:pPr>
        <w:spacing w:after="0" w:line="240" w:lineRule="auto"/>
        <w:rPr>
          <w:rFonts w:ascii="Times New Roman" w:hAnsi="Times New Roman" w:cs="Times New Roman"/>
          <w:sz w:val="24"/>
          <w:szCs w:val="24"/>
        </w:rPr>
      </w:pP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p</w:t>
      </w:r>
      <w:r w:rsidRPr="009D46D9">
        <w:rPr>
          <w:rFonts w:ascii="Times New Roman" w:hAnsi="Times New Roman" w:cs="Times New Roman"/>
          <w:sz w:val="24"/>
          <w:szCs w:val="24"/>
        </w:rPr>
        <w:t xml:space="preserve"> &lt; 0.05</w:t>
      </w:r>
    </w:p>
    <w:p w14:paraId="1A92A229" w14:textId="1B829B5D" w:rsidR="006451D3" w:rsidRPr="009D46D9" w:rsidRDefault="006451D3" w:rsidP="0023050D">
      <w:pPr>
        <w:spacing w:after="0" w:line="240" w:lineRule="auto"/>
        <w:rPr>
          <w:rFonts w:ascii="Times New Roman" w:hAnsi="Times New Roman" w:cs="Times New Roman"/>
          <w:sz w:val="24"/>
          <w:szCs w:val="24"/>
        </w:rPr>
      </w:pPr>
      <w:r w:rsidRPr="009D46D9">
        <w:rPr>
          <w:rFonts w:ascii="Times New Roman" w:hAnsi="Times New Roman" w:cs="Times New Roman"/>
          <w:sz w:val="24"/>
          <w:szCs w:val="24"/>
        </w:rPr>
        <w:t xml:space="preserve">*** </w:t>
      </w:r>
      <w:r w:rsidRPr="009D46D9">
        <w:rPr>
          <w:rFonts w:ascii="Times New Roman" w:hAnsi="Times New Roman" w:cs="Times New Roman"/>
          <w:i/>
          <w:sz w:val="24"/>
          <w:szCs w:val="24"/>
        </w:rPr>
        <w:t>p</w:t>
      </w:r>
      <w:r w:rsidRPr="009D46D9">
        <w:rPr>
          <w:rFonts w:ascii="Times New Roman" w:hAnsi="Times New Roman" w:cs="Times New Roman"/>
          <w:sz w:val="24"/>
          <w:szCs w:val="24"/>
        </w:rPr>
        <w:t xml:space="preserve"> &lt; 0.01</w:t>
      </w:r>
    </w:p>
    <w:p w14:paraId="7C8EF7F4" w14:textId="5A744A23" w:rsidR="00A12BD7" w:rsidRPr="009D46D9" w:rsidRDefault="00A12BD7">
      <w:pPr>
        <w:rPr>
          <w:rFonts w:ascii="Times New Roman" w:hAnsi="Times New Roman" w:cs="Times New Roman"/>
          <w:sz w:val="24"/>
          <w:szCs w:val="24"/>
        </w:rPr>
      </w:pPr>
      <w:r w:rsidRPr="009D46D9">
        <w:rPr>
          <w:rFonts w:ascii="Times New Roman" w:hAnsi="Times New Roman" w:cs="Times New Roman"/>
          <w:sz w:val="24"/>
          <w:szCs w:val="24"/>
        </w:rPr>
        <w:br w:type="page"/>
      </w:r>
    </w:p>
    <w:p w14:paraId="6D446CF5" w14:textId="77777777" w:rsidR="00A12BD7" w:rsidRPr="009D46D9" w:rsidRDefault="00A12BD7" w:rsidP="00A12BD7">
      <w:pPr>
        <w:spacing w:after="0"/>
        <w:jc w:val="center"/>
        <w:rPr>
          <w:rFonts w:ascii="Times New Roman" w:hAnsi="Times New Roman" w:cs="Times New Roman"/>
          <w:b/>
          <w:sz w:val="24"/>
          <w:szCs w:val="24"/>
        </w:rPr>
      </w:pPr>
    </w:p>
    <w:p w14:paraId="7514E498" w14:textId="30C7912D" w:rsidR="00A12BD7" w:rsidRPr="009D46D9" w:rsidRDefault="009D46D9" w:rsidP="006C0CC7">
      <w:pPr>
        <w:spacing w:after="0"/>
        <w:jc w:val="center"/>
        <w:rPr>
          <w:rFonts w:ascii="Times New Roman" w:hAnsi="Times New Roman" w:cs="Times New Roman"/>
          <w:sz w:val="24"/>
          <w:szCs w:val="24"/>
        </w:rPr>
      </w:pPr>
      <w:r>
        <w:rPr>
          <w:rFonts w:ascii="Times New Roman" w:hAnsi="Times New Roman" w:cs="Times New Roman"/>
          <w:noProof/>
          <w:sz w:val="24"/>
          <w:szCs w:val="24"/>
        </w:rPr>
        <w:drawing>
          <wp:inline distT="0" distB="0" distL="0" distR="0" wp14:anchorId="24454873" wp14:editId="23CDFF4A">
            <wp:extent cx="5934075" cy="4295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34075" cy="4295775"/>
                    </a:xfrm>
                    <a:prstGeom prst="rect">
                      <a:avLst/>
                    </a:prstGeom>
                    <a:noFill/>
                    <a:ln>
                      <a:noFill/>
                    </a:ln>
                  </pic:spPr>
                </pic:pic>
              </a:graphicData>
            </a:graphic>
          </wp:inline>
        </w:drawing>
      </w:r>
    </w:p>
    <w:p w14:paraId="559266F0" w14:textId="07C731D2" w:rsidR="00E45202" w:rsidRPr="00812D47" w:rsidRDefault="00E45202" w:rsidP="00E45202">
      <w:pPr>
        <w:spacing w:after="0"/>
        <w:rPr>
          <w:rFonts w:ascii="Times New Roman" w:hAnsi="Times New Roman" w:cs="Times New Roman"/>
          <w:b/>
          <w:sz w:val="24"/>
          <w:szCs w:val="24"/>
        </w:rPr>
      </w:pPr>
      <w:r w:rsidRPr="009D46D9">
        <w:rPr>
          <w:rFonts w:ascii="Times New Roman" w:hAnsi="Times New Roman" w:cs="Times New Roman"/>
          <w:b/>
          <w:sz w:val="24"/>
          <w:szCs w:val="24"/>
        </w:rPr>
        <w:t>Figure 1. Comprehensive Sociopolitical Model of CEO Dismissals</w:t>
      </w:r>
    </w:p>
    <w:p w14:paraId="3A4D15C1" w14:textId="77777777" w:rsidR="00A12BD7" w:rsidRPr="006451D3" w:rsidRDefault="00A12BD7" w:rsidP="0023050D">
      <w:pPr>
        <w:spacing w:after="0" w:line="240" w:lineRule="auto"/>
        <w:rPr>
          <w:rFonts w:ascii="Times New Roman" w:hAnsi="Times New Roman" w:cs="Times New Roman"/>
          <w:sz w:val="24"/>
          <w:szCs w:val="24"/>
        </w:rPr>
      </w:pPr>
    </w:p>
    <w:sectPr w:rsidR="00A12BD7" w:rsidRPr="006451D3" w:rsidSect="00196D26">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AB6265" w14:textId="77777777" w:rsidR="00575128" w:rsidRDefault="00575128" w:rsidP="00342154">
      <w:pPr>
        <w:spacing w:after="0" w:line="240" w:lineRule="auto"/>
      </w:pPr>
      <w:r>
        <w:separator/>
      </w:r>
    </w:p>
  </w:endnote>
  <w:endnote w:type="continuationSeparator" w:id="0">
    <w:p w14:paraId="08FDBD62" w14:textId="77777777" w:rsidR="00575128" w:rsidRDefault="00575128" w:rsidP="003421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NewRoman">
    <w:panose1 w:val="00000000000000000000"/>
    <w:charset w:val="00"/>
    <w:family w:val="auto"/>
    <w:notTrueType/>
    <w:pitch w:val="default"/>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7C8790" w14:textId="1C008590" w:rsidR="00C466F3" w:rsidRPr="00264A62" w:rsidRDefault="00C466F3">
    <w:pPr>
      <w:pStyle w:val="Footer"/>
      <w:rPr>
        <w:rFonts w:ascii="Times New Roman" w:hAnsi="Times New Roman" w:cs="Times New Roman"/>
      </w:rPr>
    </w:pP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34B69E3" w14:textId="77777777" w:rsidR="00575128" w:rsidRDefault="00575128" w:rsidP="00342154">
      <w:pPr>
        <w:spacing w:after="0" w:line="240" w:lineRule="auto"/>
      </w:pPr>
      <w:r>
        <w:separator/>
      </w:r>
    </w:p>
  </w:footnote>
  <w:footnote w:type="continuationSeparator" w:id="0">
    <w:p w14:paraId="35BA27F4" w14:textId="77777777" w:rsidR="00575128" w:rsidRDefault="00575128" w:rsidP="003421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00A968" w14:textId="74063267" w:rsidR="00C466F3" w:rsidRPr="0085023D" w:rsidRDefault="00C466F3" w:rsidP="00264A62">
    <w:pPr>
      <w:pStyle w:val="Header"/>
      <w:rPr>
        <w:rFonts w:ascii="Times New Roman" w:hAnsi="Times New Roman" w:cs="Times New Roman"/>
        <w:sz w:val="24"/>
        <w:szCs w:val="24"/>
      </w:rPr>
    </w:pPr>
    <w:r>
      <w:tab/>
    </w:r>
    <w:r>
      <w:tab/>
    </w:r>
    <w:r w:rsidRPr="0085023D">
      <w:rPr>
        <w:rFonts w:ascii="Times New Roman" w:hAnsi="Times New Roman" w:cs="Times New Roman"/>
        <w:sz w:val="24"/>
        <w:szCs w:val="24"/>
      </w:rPr>
      <w:fldChar w:fldCharType="begin"/>
    </w:r>
    <w:r w:rsidRPr="0085023D">
      <w:rPr>
        <w:rFonts w:ascii="Times New Roman" w:hAnsi="Times New Roman" w:cs="Times New Roman"/>
        <w:sz w:val="24"/>
        <w:szCs w:val="24"/>
      </w:rPr>
      <w:instrText xml:space="preserve"> PAGE   \* MERGEFORMAT </w:instrText>
    </w:r>
    <w:r w:rsidRPr="0085023D">
      <w:rPr>
        <w:rFonts w:ascii="Times New Roman" w:hAnsi="Times New Roman" w:cs="Times New Roman"/>
        <w:sz w:val="24"/>
        <w:szCs w:val="24"/>
      </w:rPr>
      <w:fldChar w:fldCharType="separate"/>
    </w:r>
    <w:r w:rsidR="00462E5A">
      <w:rPr>
        <w:rFonts w:ascii="Times New Roman" w:hAnsi="Times New Roman" w:cs="Times New Roman"/>
        <w:noProof/>
        <w:sz w:val="24"/>
        <w:szCs w:val="24"/>
      </w:rPr>
      <w:t>4</w:t>
    </w:r>
    <w:r w:rsidRPr="0085023D">
      <w:rPr>
        <w:rFonts w:ascii="Times New Roman" w:hAnsi="Times New Roman" w:cs="Times New Roman"/>
        <w:noProof/>
        <w:sz w:val="24"/>
        <w:szCs w:val="24"/>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B43A0"/>
    <w:multiLevelType w:val="hybridMultilevel"/>
    <w:tmpl w:val="8AE0305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AF32080"/>
    <w:multiLevelType w:val="hybridMultilevel"/>
    <w:tmpl w:val="41BE9E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38E4366"/>
    <w:multiLevelType w:val="hybridMultilevel"/>
    <w:tmpl w:val="B232958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47D4FD6"/>
    <w:multiLevelType w:val="multilevel"/>
    <w:tmpl w:val="1408DE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5756072"/>
    <w:multiLevelType w:val="hybridMultilevel"/>
    <w:tmpl w:val="59D001C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690"/>
    <w:rsid w:val="000007EF"/>
    <w:rsid w:val="000027D6"/>
    <w:rsid w:val="00003C82"/>
    <w:rsid w:val="00006923"/>
    <w:rsid w:val="00011870"/>
    <w:rsid w:val="00011DD8"/>
    <w:rsid w:val="00014937"/>
    <w:rsid w:val="00015B46"/>
    <w:rsid w:val="00017635"/>
    <w:rsid w:val="0002196F"/>
    <w:rsid w:val="00024B05"/>
    <w:rsid w:val="000253BD"/>
    <w:rsid w:val="0003020E"/>
    <w:rsid w:val="00030F05"/>
    <w:rsid w:val="00032762"/>
    <w:rsid w:val="00034A17"/>
    <w:rsid w:val="0003526F"/>
    <w:rsid w:val="00037544"/>
    <w:rsid w:val="00041492"/>
    <w:rsid w:val="00043C81"/>
    <w:rsid w:val="00045A9D"/>
    <w:rsid w:val="00046EAB"/>
    <w:rsid w:val="00051101"/>
    <w:rsid w:val="00053F77"/>
    <w:rsid w:val="000615AF"/>
    <w:rsid w:val="00063CA6"/>
    <w:rsid w:val="00066083"/>
    <w:rsid w:val="000664E0"/>
    <w:rsid w:val="00073061"/>
    <w:rsid w:val="00074B47"/>
    <w:rsid w:val="000863C9"/>
    <w:rsid w:val="000909CE"/>
    <w:rsid w:val="000912F0"/>
    <w:rsid w:val="0009222D"/>
    <w:rsid w:val="00092977"/>
    <w:rsid w:val="00095E80"/>
    <w:rsid w:val="000971FE"/>
    <w:rsid w:val="000A254D"/>
    <w:rsid w:val="000A3BF1"/>
    <w:rsid w:val="000B0182"/>
    <w:rsid w:val="000B0A68"/>
    <w:rsid w:val="000B1369"/>
    <w:rsid w:val="000B3757"/>
    <w:rsid w:val="000B4F1E"/>
    <w:rsid w:val="000B7E00"/>
    <w:rsid w:val="000C2006"/>
    <w:rsid w:val="000C5853"/>
    <w:rsid w:val="000C7A57"/>
    <w:rsid w:val="000C7F56"/>
    <w:rsid w:val="000D0E45"/>
    <w:rsid w:val="000E2C79"/>
    <w:rsid w:val="000E3D11"/>
    <w:rsid w:val="000E4ED6"/>
    <w:rsid w:val="000E7330"/>
    <w:rsid w:val="000E7D6F"/>
    <w:rsid w:val="000F12FF"/>
    <w:rsid w:val="000F283B"/>
    <w:rsid w:val="000F2B8B"/>
    <w:rsid w:val="00101873"/>
    <w:rsid w:val="00105DD2"/>
    <w:rsid w:val="001060C8"/>
    <w:rsid w:val="00106B89"/>
    <w:rsid w:val="00111220"/>
    <w:rsid w:val="0011660F"/>
    <w:rsid w:val="00116942"/>
    <w:rsid w:val="001207D7"/>
    <w:rsid w:val="001213BD"/>
    <w:rsid w:val="001230D3"/>
    <w:rsid w:val="001267BC"/>
    <w:rsid w:val="00137448"/>
    <w:rsid w:val="0014377A"/>
    <w:rsid w:val="001458BB"/>
    <w:rsid w:val="00145DCF"/>
    <w:rsid w:val="001464EC"/>
    <w:rsid w:val="001476D8"/>
    <w:rsid w:val="00150374"/>
    <w:rsid w:val="00150D60"/>
    <w:rsid w:val="001521C0"/>
    <w:rsid w:val="0015290D"/>
    <w:rsid w:val="00155E5C"/>
    <w:rsid w:val="00162301"/>
    <w:rsid w:val="00165AD9"/>
    <w:rsid w:val="00166B44"/>
    <w:rsid w:val="00174657"/>
    <w:rsid w:val="00176569"/>
    <w:rsid w:val="0018196B"/>
    <w:rsid w:val="00182603"/>
    <w:rsid w:val="001831C4"/>
    <w:rsid w:val="00185694"/>
    <w:rsid w:val="0018788D"/>
    <w:rsid w:val="00191FEA"/>
    <w:rsid w:val="00196C9F"/>
    <w:rsid w:val="00196D26"/>
    <w:rsid w:val="001A1910"/>
    <w:rsid w:val="001B434A"/>
    <w:rsid w:val="001B4BC0"/>
    <w:rsid w:val="001B4D84"/>
    <w:rsid w:val="001B5AC7"/>
    <w:rsid w:val="001B6EEF"/>
    <w:rsid w:val="001B6F63"/>
    <w:rsid w:val="001B7BF9"/>
    <w:rsid w:val="001C0004"/>
    <w:rsid w:val="001C19D0"/>
    <w:rsid w:val="001C3A13"/>
    <w:rsid w:val="001C5EAB"/>
    <w:rsid w:val="001D1B44"/>
    <w:rsid w:val="001D27B3"/>
    <w:rsid w:val="001D2B5A"/>
    <w:rsid w:val="001D6C76"/>
    <w:rsid w:val="001E0E5F"/>
    <w:rsid w:val="001E1D03"/>
    <w:rsid w:val="001E5DE9"/>
    <w:rsid w:val="001F35D7"/>
    <w:rsid w:val="001F39A9"/>
    <w:rsid w:val="001F5EB1"/>
    <w:rsid w:val="00202631"/>
    <w:rsid w:val="0021244A"/>
    <w:rsid w:val="0021506A"/>
    <w:rsid w:val="00215099"/>
    <w:rsid w:val="002209BF"/>
    <w:rsid w:val="00221088"/>
    <w:rsid w:val="00223700"/>
    <w:rsid w:val="00225DE9"/>
    <w:rsid w:val="0023050D"/>
    <w:rsid w:val="00230FCF"/>
    <w:rsid w:val="002326CC"/>
    <w:rsid w:val="00245D6F"/>
    <w:rsid w:val="00250155"/>
    <w:rsid w:val="00250600"/>
    <w:rsid w:val="00255DEC"/>
    <w:rsid w:val="002560CA"/>
    <w:rsid w:val="0025694B"/>
    <w:rsid w:val="002577F5"/>
    <w:rsid w:val="002578C8"/>
    <w:rsid w:val="00262D0A"/>
    <w:rsid w:val="00264A62"/>
    <w:rsid w:val="002750D1"/>
    <w:rsid w:val="00284724"/>
    <w:rsid w:val="00284987"/>
    <w:rsid w:val="002874C0"/>
    <w:rsid w:val="002939C2"/>
    <w:rsid w:val="002949AF"/>
    <w:rsid w:val="002950A5"/>
    <w:rsid w:val="002A220B"/>
    <w:rsid w:val="002A4C39"/>
    <w:rsid w:val="002A50A5"/>
    <w:rsid w:val="002A758E"/>
    <w:rsid w:val="002B6078"/>
    <w:rsid w:val="002C218A"/>
    <w:rsid w:val="002C6E32"/>
    <w:rsid w:val="002C7483"/>
    <w:rsid w:val="002D23D3"/>
    <w:rsid w:val="002D2719"/>
    <w:rsid w:val="002D484F"/>
    <w:rsid w:val="002E0D69"/>
    <w:rsid w:val="002E3B87"/>
    <w:rsid w:val="002E3D4B"/>
    <w:rsid w:val="002F388E"/>
    <w:rsid w:val="002F757E"/>
    <w:rsid w:val="002F787A"/>
    <w:rsid w:val="0030396E"/>
    <w:rsid w:val="0030471A"/>
    <w:rsid w:val="003072BE"/>
    <w:rsid w:val="0030793A"/>
    <w:rsid w:val="003123DB"/>
    <w:rsid w:val="003125E5"/>
    <w:rsid w:val="00313AD4"/>
    <w:rsid w:val="0031591D"/>
    <w:rsid w:val="0031597B"/>
    <w:rsid w:val="003176B4"/>
    <w:rsid w:val="00323753"/>
    <w:rsid w:val="003247A9"/>
    <w:rsid w:val="0032624A"/>
    <w:rsid w:val="00326791"/>
    <w:rsid w:val="003304EC"/>
    <w:rsid w:val="00334E96"/>
    <w:rsid w:val="00334EB1"/>
    <w:rsid w:val="00340FEC"/>
    <w:rsid w:val="00342154"/>
    <w:rsid w:val="00343700"/>
    <w:rsid w:val="003468FB"/>
    <w:rsid w:val="00354163"/>
    <w:rsid w:val="0036102C"/>
    <w:rsid w:val="003662A2"/>
    <w:rsid w:val="00367180"/>
    <w:rsid w:val="00371EAD"/>
    <w:rsid w:val="00372BFD"/>
    <w:rsid w:val="0038299D"/>
    <w:rsid w:val="003848CE"/>
    <w:rsid w:val="003851E1"/>
    <w:rsid w:val="00386E01"/>
    <w:rsid w:val="00392CDC"/>
    <w:rsid w:val="003938ED"/>
    <w:rsid w:val="0039401F"/>
    <w:rsid w:val="00397787"/>
    <w:rsid w:val="003A1FA6"/>
    <w:rsid w:val="003A28EF"/>
    <w:rsid w:val="003A5843"/>
    <w:rsid w:val="003A69EA"/>
    <w:rsid w:val="003B25B4"/>
    <w:rsid w:val="003B3D18"/>
    <w:rsid w:val="003B4D93"/>
    <w:rsid w:val="003C07DD"/>
    <w:rsid w:val="003C1AB3"/>
    <w:rsid w:val="003C3ABF"/>
    <w:rsid w:val="003C4E87"/>
    <w:rsid w:val="003C55CC"/>
    <w:rsid w:val="003C6049"/>
    <w:rsid w:val="003D1AD5"/>
    <w:rsid w:val="003D22AA"/>
    <w:rsid w:val="003D3849"/>
    <w:rsid w:val="003D60D7"/>
    <w:rsid w:val="003D6591"/>
    <w:rsid w:val="003D67F1"/>
    <w:rsid w:val="003D7446"/>
    <w:rsid w:val="003D7A33"/>
    <w:rsid w:val="003E62A4"/>
    <w:rsid w:val="003E6DFF"/>
    <w:rsid w:val="003F1130"/>
    <w:rsid w:val="003F1879"/>
    <w:rsid w:val="003F3761"/>
    <w:rsid w:val="003F4A43"/>
    <w:rsid w:val="00400031"/>
    <w:rsid w:val="00411549"/>
    <w:rsid w:val="00412191"/>
    <w:rsid w:val="004165F3"/>
    <w:rsid w:val="004202C7"/>
    <w:rsid w:val="004211EA"/>
    <w:rsid w:val="00423A84"/>
    <w:rsid w:val="00423C33"/>
    <w:rsid w:val="004259CC"/>
    <w:rsid w:val="00425EFD"/>
    <w:rsid w:val="00425F0B"/>
    <w:rsid w:val="00426DE7"/>
    <w:rsid w:val="00435DA1"/>
    <w:rsid w:val="00437394"/>
    <w:rsid w:val="0043783C"/>
    <w:rsid w:val="0044227E"/>
    <w:rsid w:val="00446A02"/>
    <w:rsid w:val="00454394"/>
    <w:rsid w:val="00455BAF"/>
    <w:rsid w:val="00462E5A"/>
    <w:rsid w:val="004632C1"/>
    <w:rsid w:val="00464BF0"/>
    <w:rsid w:val="00466420"/>
    <w:rsid w:val="00471067"/>
    <w:rsid w:val="00476F34"/>
    <w:rsid w:val="004773C9"/>
    <w:rsid w:val="004775B1"/>
    <w:rsid w:val="00477D4B"/>
    <w:rsid w:val="00484B5F"/>
    <w:rsid w:val="00486327"/>
    <w:rsid w:val="00486F30"/>
    <w:rsid w:val="004946D3"/>
    <w:rsid w:val="00495A7E"/>
    <w:rsid w:val="004A2324"/>
    <w:rsid w:val="004A24B6"/>
    <w:rsid w:val="004B0D7C"/>
    <w:rsid w:val="004B0F10"/>
    <w:rsid w:val="004B54C6"/>
    <w:rsid w:val="004B5AC1"/>
    <w:rsid w:val="004C08A4"/>
    <w:rsid w:val="004C0C46"/>
    <w:rsid w:val="004C1336"/>
    <w:rsid w:val="004C4169"/>
    <w:rsid w:val="004C75FA"/>
    <w:rsid w:val="004D2D02"/>
    <w:rsid w:val="004D484D"/>
    <w:rsid w:val="004D4AD1"/>
    <w:rsid w:val="004E5FA4"/>
    <w:rsid w:val="004E60B0"/>
    <w:rsid w:val="004E61B0"/>
    <w:rsid w:val="004E772C"/>
    <w:rsid w:val="004F4EB2"/>
    <w:rsid w:val="004F4F1C"/>
    <w:rsid w:val="004F68E2"/>
    <w:rsid w:val="004F7B6E"/>
    <w:rsid w:val="005032CD"/>
    <w:rsid w:val="00503861"/>
    <w:rsid w:val="0050599D"/>
    <w:rsid w:val="00506796"/>
    <w:rsid w:val="00507885"/>
    <w:rsid w:val="0051031C"/>
    <w:rsid w:val="00512821"/>
    <w:rsid w:val="005202AA"/>
    <w:rsid w:val="00522D0E"/>
    <w:rsid w:val="00526E06"/>
    <w:rsid w:val="005277E3"/>
    <w:rsid w:val="00527E20"/>
    <w:rsid w:val="00530C41"/>
    <w:rsid w:val="00530ECF"/>
    <w:rsid w:val="00532A8D"/>
    <w:rsid w:val="0053571D"/>
    <w:rsid w:val="0053762E"/>
    <w:rsid w:val="00543387"/>
    <w:rsid w:val="005502E3"/>
    <w:rsid w:val="00551269"/>
    <w:rsid w:val="0055333C"/>
    <w:rsid w:val="005559C3"/>
    <w:rsid w:val="00562F09"/>
    <w:rsid w:val="0056389D"/>
    <w:rsid w:val="00565755"/>
    <w:rsid w:val="005715D3"/>
    <w:rsid w:val="005738F8"/>
    <w:rsid w:val="00575128"/>
    <w:rsid w:val="0057747B"/>
    <w:rsid w:val="00580EA0"/>
    <w:rsid w:val="00581D23"/>
    <w:rsid w:val="00583457"/>
    <w:rsid w:val="005847E2"/>
    <w:rsid w:val="00584B62"/>
    <w:rsid w:val="00590F53"/>
    <w:rsid w:val="00591CC4"/>
    <w:rsid w:val="005921DD"/>
    <w:rsid w:val="00593793"/>
    <w:rsid w:val="005A2F31"/>
    <w:rsid w:val="005A503B"/>
    <w:rsid w:val="005B09C8"/>
    <w:rsid w:val="005B3E9D"/>
    <w:rsid w:val="005B5FAC"/>
    <w:rsid w:val="005B5FD4"/>
    <w:rsid w:val="005B7DEA"/>
    <w:rsid w:val="005C2607"/>
    <w:rsid w:val="005C31D6"/>
    <w:rsid w:val="005C3776"/>
    <w:rsid w:val="005C4DD5"/>
    <w:rsid w:val="005C71B8"/>
    <w:rsid w:val="005C7F61"/>
    <w:rsid w:val="005D391A"/>
    <w:rsid w:val="005D4CCD"/>
    <w:rsid w:val="005D6A5C"/>
    <w:rsid w:val="005E1743"/>
    <w:rsid w:val="005E6C02"/>
    <w:rsid w:val="005E6FA4"/>
    <w:rsid w:val="005E70EE"/>
    <w:rsid w:val="005E71D6"/>
    <w:rsid w:val="005F46AA"/>
    <w:rsid w:val="0060359B"/>
    <w:rsid w:val="00603EBA"/>
    <w:rsid w:val="00604141"/>
    <w:rsid w:val="00610268"/>
    <w:rsid w:val="0061432C"/>
    <w:rsid w:val="00615582"/>
    <w:rsid w:val="00616FB6"/>
    <w:rsid w:val="00620BEE"/>
    <w:rsid w:val="00624BD1"/>
    <w:rsid w:val="00625912"/>
    <w:rsid w:val="00626BAC"/>
    <w:rsid w:val="006300A5"/>
    <w:rsid w:val="00630B75"/>
    <w:rsid w:val="00630BB9"/>
    <w:rsid w:val="00636643"/>
    <w:rsid w:val="00641DA6"/>
    <w:rsid w:val="006426D9"/>
    <w:rsid w:val="00643210"/>
    <w:rsid w:val="006451D3"/>
    <w:rsid w:val="006455B8"/>
    <w:rsid w:val="006534E4"/>
    <w:rsid w:val="0065481A"/>
    <w:rsid w:val="00656CC9"/>
    <w:rsid w:val="00657932"/>
    <w:rsid w:val="00661751"/>
    <w:rsid w:val="00662523"/>
    <w:rsid w:val="006678C3"/>
    <w:rsid w:val="00667CEC"/>
    <w:rsid w:val="0067188D"/>
    <w:rsid w:val="00671DA5"/>
    <w:rsid w:val="006725BC"/>
    <w:rsid w:val="00672FC1"/>
    <w:rsid w:val="0067486B"/>
    <w:rsid w:val="0067499B"/>
    <w:rsid w:val="0067729D"/>
    <w:rsid w:val="00681035"/>
    <w:rsid w:val="00683E5E"/>
    <w:rsid w:val="00685BE1"/>
    <w:rsid w:val="006862AF"/>
    <w:rsid w:val="006864C5"/>
    <w:rsid w:val="00686E8B"/>
    <w:rsid w:val="00690798"/>
    <w:rsid w:val="00690AB9"/>
    <w:rsid w:val="00694C20"/>
    <w:rsid w:val="006A3419"/>
    <w:rsid w:val="006A56C1"/>
    <w:rsid w:val="006A5957"/>
    <w:rsid w:val="006A606B"/>
    <w:rsid w:val="006A6EB5"/>
    <w:rsid w:val="006B0375"/>
    <w:rsid w:val="006B3D75"/>
    <w:rsid w:val="006C0A6A"/>
    <w:rsid w:val="006C0CC7"/>
    <w:rsid w:val="006C3CB1"/>
    <w:rsid w:val="006C4BE0"/>
    <w:rsid w:val="006C5588"/>
    <w:rsid w:val="006D07FD"/>
    <w:rsid w:val="006D27C1"/>
    <w:rsid w:val="006E2A27"/>
    <w:rsid w:val="006F093F"/>
    <w:rsid w:val="006F35BE"/>
    <w:rsid w:val="006F4B7D"/>
    <w:rsid w:val="006F61DA"/>
    <w:rsid w:val="00704EB9"/>
    <w:rsid w:val="00706897"/>
    <w:rsid w:val="00706F6F"/>
    <w:rsid w:val="0071614B"/>
    <w:rsid w:val="00721E7E"/>
    <w:rsid w:val="00726AB8"/>
    <w:rsid w:val="00730479"/>
    <w:rsid w:val="00733940"/>
    <w:rsid w:val="0073580B"/>
    <w:rsid w:val="00735896"/>
    <w:rsid w:val="00737ED7"/>
    <w:rsid w:val="00743E8A"/>
    <w:rsid w:val="00746D91"/>
    <w:rsid w:val="00747CB1"/>
    <w:rsid w:val="0075280D"/>
    <w:rsid w:val="00757D70"/>
    <w:rsid w:val="007732EE"/>
    <w:rsid w:val="00776736"/>
    <w:rsid w:val="00776D16"/>
    <w:rsid w:val="0078453F"/>
    <w:rsid w:val="0078749D"/>
    <w:rsid w:val="00787AEA"/>
    <w:rsid w:val="00787FAF"/>
    <w:rsid w:val="00792149"/>
    <w:rsid w:val="00794A26"/>
    <w:rsid w:val="007956F0"/>
    <w:rsid w:val="0079685D"/>
    <w:rsid w:val="007A263C"/>
    <w:rsid w:val="007A3425"/>
    <w:rsid w:val="007A39EE"/>
    <w:rsid w:val="007A3B64"/>
    <w:rsid w:val="007A5337"/>
    <w:rsid w:val="007A6C1A"/>
    <w:rsid w:val="007A7098"/>
    <w:rsid w:val="007C0DF9"/>
    <w:rsid w:val="007C1CFF"/>
    <w:rsid w:val="007C22C6"/>
    <w:rsid w:val="007C428C"/>
    <w:rsid w:val="007C4BF7"/>
    <w:rsid w:val="007C4CE4"/>
    <w:rsid w:val="007C5563"/>
    <w:rsid w:val="007C59FC"/>
    <w:rsid w:val="007D049D"/>
    <w:rsid w:val="007D0E0B"/>
    <w:rsid w:val="007D2D29"/>
    <w:rsid w:val="007E5D88"/>
    <w:rsid w:val="007E751C"/>
    <w:rsid w:val="007E7B40"/>
    <w:rsid w:val="007F3A65"/>
    <w:rsid w:val="007F7C46"/>
    <w:rsid w:val="008021CD"/>
    <w:rsid w:val="00812D47"/>
    <w:rsid w:val="0081786B"/>
    <w:rsid w:val="008219A6"/>
    <w:rsid w:val="00822FF4"/>
    <w:rsid w:val="00824E1D"/>
    <w:rsid w:val="00825170"/>
    <w:rsid w:val="00831E2C"/>
    <w:rsid w:val="0083385F"/>
    <w:rsid w:val="00833869"/>
    <w:rsid w:val="00837E39"/>
    <w:rsid w:val="00840FAD"/>
    <w:rsid w:val="00842C12"/>
    <w:rsid w:val="0085023D"/>
    <w:rsid w:val="00850734"/>
    <w:rsid w:val="00850DC4"/>
    <w:rsid w:val="008538DC"/>
    <w:rsid w:val="00860EC1"/>
    <w:rsid w:val="00861D74"/>
    <w:rsid w:val="008634C7"/>
    <w:rsid w:val="0087028F"/>
    <w:rsid w:val="00872631"/>
    <w:rsid w:val="00872F1F"/>
    <w:rsid w:val="008733F0"/>
    <w:rsid w:val="00874C7F"/>
    <w:rsid w:val="00874DCC"/>
    <w:rsid w:val="0087546C"/>
    <w:rsid w:val="00877985"/>
    <w:rsid w:val="008813A1"/>
    <w:rsid w:val="00884DF1"/>
    <w:rsid w:val="00886329"/>
    <w:rsid w:val="00893FB8"/>
    <w:rsid w:val="008A0254"/>
    <w:rsid w:val="008B01C8"/>
    <w:rsid w:val="008B6321"/>
    <w:rsid w:val="008C142B"/>
    <w:rsid w:val="008C63B4"/>
    <w:rsid w:val="008C6B27"/>
    <w:rsid w:val="008C6CA5"/>
    <w:rsid w:val="008D210C"/>
    <w:rsid w:val="008D5C08"/>
    <w:rsid w:val="008E0E67"/>
    <w:rsid w:val="008E451E"/>
    <w:rsid w:val="008F0121"/>
    <w:rsid w:val="008F2D3B"/>
    <w:rsid w:val="008F61E0"/>
    <w:rsid w:val="008F6F12"/>
    <w:rsid w:val="008F7426"/>
    <w:rsid w:val="00900A3F"/>
    <w:rsid w:val="009014A5"/>
    <w:rsid w:val="00902957"/>
    <w:rsid w:val="0090591E"/>
    <w:rsid w:val="009066AE"/>
    <w:rsid w:val="00910675"/>
    <w:rsid w:val="009110B1"/>
    <w:rsid w:val="00911B0C"/>
    <w:rsid w:val="00915604"/>
    <w:rsid w:val="009163DD"/>
    <w:rsid w:val="00920A57"/>
    <w:rsid w:val="00920A96"/>
    <w:rsid w:val="00921540"/>
    <w:rsid w:val="0092330F"/>
    <w:rsid w:val="00926E35"/>
    <w:rsid w:val="00927068"/>
    <w:rsid w:val="00927AC4"/>
    <w:rsid w:val="00935316"/>
    <w:rsid w:val="00937608"/>
    <w:rsid w:val="00941E61"/>
    <w:rsid w:val="0095044E"/>
    <w:rsid w:val="00951D28"/>
    <w:rsid w:val="00954680"/>
    <w:rsid w:val="00954A90"/>
    <w:rsid w:val="009570EE"/>
    <w:rsid w:val="0095779D"/>
    <w:rsid w:val="009621BE"/>
    <w:rsid w:val="00966E2F"/>
    <w:rsid w:val="00971B34"/>
    <w:rsid w:val="00972FFD"/>
    <w:rsid w:val="00976726"/>
    <w:rsid w:val="00976A07"/>
    <w:rsid w:val="00977BD5"/>
    <w:rsid w:val="0098218F"/>
    <w:rsid w:val="00983201"/>
    <w:rsid w:val="00986AAD"/>
    <w:rsid w:val="00990DD5"/>
    <w:rsid w:val="009910C3"/>
    <w:rsid w:val="00994627"/>
    <w:rsid w:val="009A068C"/>
    <w:rsid w:val="009A0CD1"/>
    <w:rsid w:val="009A10ED"/>
    <w:rsid w:val="009A68A5"/>
    <w:rsid w:val="009A77C3"/>
    <w:rsid w:val="009B0507"/>
    <w:rsid w:val="009B255B"/>
    <w:rsid w:val="009B25C8"/>
    <w:rsid w:val="009C5673"/>
    <w:rsid w:val="009D46D9"/>
    <w:rsid w:val="009D4746"/>
    <w:rsid w:val="009D4C01"/>
    <w:rsid w:val="009E2026"/>
    <w:rsid w:val="009E348D"/>
    <w:rsid w:val="009E364E"/>
    <w:rsid w:val="009E6BB8"/>
    <w:rsid w:val="009F7785"/>
    <w:rsid w:val="00A0230E"/>
    <w:rsid w:val="00A036B4"/>
    <w:rsid w:val="00A0455E"/>
    <w:rsid w:val="00A0684C"/>
    <w:rsid w:val="00A06FC5"/>
    <w:rsid w:val="00A070BD"/>
    <w:rsid w:val="00A10F6D"/>
    <w:rsid w:val="00A1284C"/>
    <w:rsid w:val="00A12BD7"/>
    <w:rsid w:val="00A1746E"/>
    <w:rsid w:val="00A20762"/>
    <w:rsid w:val="00A21A24"/>
    <w:rsid w:val="00A246E6"/>
    <w:rsid w:val="00A33537"/>
    <w:rsid w:val="00A3607E"/>
    <w:rsid w:val="00A37F79"/>
    <w:rsid w:val="00A41646"/>
    <w:rsid w:val="00A46048"/>
    <w:rsid w:val="00A53BA6"/>
    <w:rsid w:val="00A54AFC"/>
    <w:rsid w:val="00A56AD1"/>
    <w:rsid w:val="00A612D4"/>
    <w:rsid w:val="00A678E6"/>
    <w:rsid w:val="00A67CEB"/>
    <w:rsid w:val="00A73114"/>
    <w:rsid w:val="00A75723"/>
    <w:rsid w:val="00A763DB"/>
    <w:rsid w:val="00A76C28"/>
    <w:rsid w:val="00A8183A"/>
    <w:rsid w:val="00A82739"/>
    <w:rsid w:val="00A84F71"/>
    <w:rsid w:val="00A9449B"/>
    <w:rsid w:val="00A947F2"/>
    <w:rsid w:val="00A95ECB"/>
    <w:rsid w:val="00AA2F9A"/>
    <w:rsid w:val="00AB062A"/>
    <w:rsid w:val="00AB3E45"/>
    <w:rsid w:val="00AB4986"/>
    <w:rsid w:val="00AB6370"/>
    <w:rsid w:val="00AB7B0E"/>
    <w:rsid w:val="00AC19DD"/>
    <w:rsid w:val="00AC2597"/>
    <w:rsid w:val="00AC2997"/>
    <w:rsid w:val="00AC3868"/>
    <w:rsid w:val="00AD12AC"/>
    <w:rsid w:val="00AD1BFF"/>
    <w:rsid w:val="00AD1D02"/>
    <w:rsid w:val="00AD23AB"/>
    <w:rsid w:val="00AD4B22"/>
    <w:rsid w:val="00AD758D"/>
    <w:rsid w:val="00AD7D3E"/>
    <w:rsid w:val="00AE0D4F"/>
    <w:rsid w:val="00AE22D1"/>
    <w:rsid w:val="00AE6D70"/>
    <w:rsid w:val="00AF0271"/>
    <w:rsid w:val="00AF1555"/>
    <w:rsid w:val="00AF52A9"/>
    <w:rsid w:val="00AF76AD"/>
    <w:rsid w:val="00AF7C75"/>
    <w:rsid w:val="00B01A3E"/>
    <w:rsid w:val="00B06697"/>
    <w:rsid w:val="00B072A1"/>
    <w:rsid w:val="00B0742B"/>
    <w:rsid w:val="00B07BCA"/>
    <w:rsid w:val="00B112A6"/>
    <w:rsid w:val="00B13AFD"/>
    <w:rsid w:val="00B16C2E"/>
    <w:rsid w:val="00B16CDC"/>
    <w:rsid w:val="00B2581A"/>
    <w:rsid w:val="00B27200"/>
    <w:rsid w:val="00B309BC"/>
    <w:rsid w:val="00B32C28"/>
    <w:rsid w:val="00B33FB1"/>
    <w:rsid w:val="00B36592"/>
    <w:rsid w:val="00B427DD"/>
    <w:rsid w:val="00B431C5"/>
    <w:rsid w:val="00B4379D"/>
    <w:rsid w:val="00B43A68"/>
    <w:rsid w:val="00B443A0"/>
    <w:rsid w:val="00B45954"/>
    <w:rsid w:val="00B45B4B"/>
    <w:rsid w:val="00B50E4D"/>
    <w:rsid w:val="00B50F61"/>
    <w:rsid w:val="00B53296"/>
    <w:rsid w:val="00B56EED"/>
    <w:rsid w:val="00B5780A"/>
    <w:rsid w:val="00B611B4"/>
    <w:rsid w:val="00B64E48"/>
    <w:rsid w:val="00B66D16"/>
    <w:rsid w:val="00B675B5"/>
    <w:rsid w:val="00B714DB"/>
    <w:rsid w:val="00B71F99"/>
    <w:rsid w:val="00B746C2"/>
    <w:rsid w:val="00B74B7E"/>
    <w:rsid w:val="00B771D0"/>
    <w:rsid w:val="00B81E6D"/>
    <w:rsid w:val="00B82F07"/>
    <w:rsid w:val="00B83330"/>
    <w:rsid w:val="00B859EA"/>
    <w:rsid w:val="00B8672C"/>
    <w:rsid w:val="00B871C4"/>
    <w:rsid w:val="00B87538"/>
    <w:rsid w:val="00B92330"/>
    <w:rsid w:val="00B95C1D"/>
    <w:rsid w:val="00BA5C02"/>
    <w:rsid w:val="00BB042D"/>
    <w:rsid w:val="00BB099A"/>
    <w:rsid w:val="00BB75E3"/>
    <w:rsid w:val="00BC1DF0"/>
    <w:rsid w:val="00BC2EFF"/>
    <w:rsid w:val="00BD1F6D"/>
    <w:rsid w:val="00BD44F6"/>
    <w:rsid w:val="00BD742F"/>
    <w:rsid w:val="00BD76F2"/>
    <w:rsid w:val="00BD78EA"/>
    <w:rsid w:val="00BD7E88"/>
    <w:rsid w:val="00BE0CEF"/>
    <w:rsid w:val="00BE488E"/>
    <w:rsid w:val="00BE76C6"/>
    <w:rsid w:val="00BE7789"/>
    <w:rsid w:val="00BF1D35"/>
    <w:rsid w:val="00BF37B5"/>
    <w:rsid w:val="00BF3C3E"/>
    <w:rsid w:val="00C068C2"/>
    <w:rsid w:val="00C07052"/>
    <w:rsid w:val="00C07D1D"/>
    <w:rsid w:val="00C120CF"/>
    <w:rsid w:val="00C14A11"/>
    <w:rsid w:val="00C2080D"/>
    <w:rsid w:val="00C209AD"/>
    <w:rsid w:val="00C23189"/>
    <w:rsid w:val="00C232F8"/>
    <w:rsid w:val="00C23BE2"/>
    <w:rsid w:val="00C26B1B"/>
    <w:rsid w:val="00C27A5C"/>
    <w:rsid w:val="00C30B80"/>
    <w:rsid w:val="00C3395B"/>
    <w:rsid w:val="00C33B88"/>
    <w:rsid w:val="00C3424E"/>
    <w:rsid w:val="00C42B5D"/>
    <w:rsid w:val="00C4314E"/>
    <w:rsid w:val="00C43B31"/>
    <w:rsid w:val="00C45AF8"/>
    <w:rsid w:val="00C46012"/>
    <w:rsid w:val="00C466F3"/>
    <w:rsid w:val="00C503EF"/>
    <w:rsid w:val="00C52FF6"/>
    <w:rsid w:val="00C55D32"/>
    <w:rsid w:val="00C60D84"/>
    <w:rsid w:val="00C65994"/>
    <w:rsid w:val="00C66883"/>
    <w:rsid w:val="00C71090"/>
    <w:rsid w:val="00C7121F"/>
    <w:rsid w:val="00C71EDE"/>
    <w:rsid w:val="00C74FE1"/>
    <w:rsid w:val="00C76DD3"/>
    <w:rsid w:val="00C770E4"/>
    <w:rsid w:val="00C806E9"/>
    <w:rsid w:val="00C85E16"/>
    <w:rsid w:val="00C86852"/>
    <w:rsid w:val="00C87C64"/>
    <w:rsid w:val="00C87FBA"/>
    <w:rsid w:val="00C9292E"/>
    <w:rsid w:val="00C93425"/>
    <w:rsid w:val="00C93D42"/>
    <w:rsid w:val="00C94212"/>
    <w:rsid w:val="00C94852"/>
    <w:rsid w:val="00C95612"/>
    <w:rsid w:val="00C9756A"/>
    <w:rsid w:val="00C97F95"/>
    <w:rsid w:val="00CA058C"/>
    <w:rsid w:val="00CA0E46"/>
    <w:rsid w:val="00CA468A"/>
    <w:rsid w:val="00CA5C92"/>
    <w:rsid w:val="00CB2342"/>
    <w:rsid w:val="00CB3B2C"/>
    <w:rsid w:val="00CB718A"/>
    <w:rsid w:val="00CB7B43"/>
    <w:rsid w:val="00CC0EB0"/>
    <w:rsid w:val="00CC3C9F"/>
    <w:rsid w:val="00CC4618"/>
    <w:rsid w:val="00CD3E54"/>
    <w:rsid w:val="00CD7256"/>
    <w:rsid w:val="00CE3170"/>
    <w:rsid w:val="00CE318C"/>
    <w:rsid w:val="00CE3A07"/>
    <w:rsid w:val="00CE5390"/>
    <w:rsid w:val="00CE7D28"/>
    <w:rsid w:val="00CF1C33"/>
    <w:rsid w:val="00CF4E61"/>
    <w:rsid w:val="00D01A5F"/>
    <w:rsid w:val="00D02083"/>
    <w:rsid w:val="00D062AE"/>
    <w:rsid w:val="00D073DE"/>
    <w:rsid w:val="00D11343"/>
    <w:rsid w:val="00D12DD2"/>
    <w:rsid w:val="00D15130"/>
    <w:rsid w:val="00D20A44"/>
    <w:rsid w:val="00D213E3"/>
    <w:rsid w:val="00D22B6A"/>
    <w:rsid w:val="00D23BD3"/>
    <w:rsid w:val="00D26E13"/>
    <w:rsid w:val="00D30FEB"/>
    <w:rsid w:val="00D310C3"/>
    <w:rsid w:val="00D33181"/>
    <w:rsid w:val="00D36E8D"/>
    <w:rsid w:val="00D41A7E"/>
    <w:rsid w:val="00D44CD0"/>
    <w:rsid w:val="00D465BF"/>
    <w:rsid w:val="00D52536"/>
    <w:rsid w:val="00D547E0"/>
    <w:rsid w:val="00D55191"/>
    <w:rsid w:val="00D621A0"/>
    <w:rsid w:val="00D6279F"/>
    <w:rsid w:val="00D62964"/>
    <w:rsid w:val="00D64567"/>
    <w:rsid w:val="00D6499E"/>
    <w:rsid w:val="00D66E9A"/>
    <w:rsid w:val="00D718EA"/>
    <w:rsid w:val="00D77B4C"/>
    <w:rsid w:val="00D82671"/>
    <w:rsid w:val="00D9027F"/>
    <w:rsid w:val="00D92031"/>
    <w:rsid w:val="00D9485F"/>
    <w:rsid w:val="00D956B7"/>
    <w:rsid w:val="00D95D30"/>
    <w:rsid w:val="00D97DD0"/>
    <w:rsid w:val="00D97F76"/>
    <w:rsid w:val="00DA23DF"/>
    <w:rsid w:val="00DA7EA8"/>
    <w:rsid w:val="00DB0F2F"/>
    <w:rsid w:val="00DB1BD6"/>
    <w:rsid w:val="00DB314F"/>
    <w:rsid w:val="00DB3796"/>
    <w:rsid w:val="00DB5BC2"/>
    <w:rsid w:val="00DC0F6A"/>
    <w:rsid w:val="00DC2C58"/>
    <w:rsid w:val="00DC2DDF"/>
    <w:rsid w:val="00DC3C56"/>
    <w:rsid w:val="00DC5FE6"/>
    <w:rsid w:val="00DC6157"/>
    <w:rsid w:val="00DC64CE"/>
    <w:rsid w:val="00DC7704"/>
    <w:rsid w:val="00DC79B1"/>
    <w:rsid w:val="00DD2E2D"/>
    <w:rsid w:val="00DD7009"/>
    <w:rsid w:val="00DD7BF7"/>
    <w:rsid w:val="00DE3E4B"/>
    <w:rsid w:val="00DF05A8"/>
    <w:rsid w:val="00DF129C"/>
    <w:rsid w:val="00DF3EDE"/>
    <w:rsid w:val="00DF418C"/>
    <w:rsid w:val="00E001E4"/>
    <w:rsid w:val="00E0133B"/>
    <w:rsid w:val="00E03AC0"/>
    <w:rsid w:val="00E04A15"/>
    <w:rsid w:val="00E04FE2"/>
    <w:rsid w:val="00E054AD"/>
    <w:rsid w:val="00E0590D"/>
    <w:rsid w:val="00E1064D"/>
    <w:rsid w:val="00E11DE9"/>
    <w:rsid w:val="00E15F88"/>
    <w:rsid w:val="00E212AA"/>
    <w:rsid w:val="00E26040"/>
    <w:rsid w:val="00E27D1F"/>
    <w:rsid w:val="00E33185"/>
    <w:rsid w:val="00E3461E"/>
    <w:rsid w:val="00E41447"/>
    <w:rsid w:val="00E41F1D"/>
    <w:rsid w:val="00E4345C"/>
    <w:rsid w:val="00E4385F"/>
    <w:rsid w:val="00E45202"/>
    <w:rsid w:val="00E45A95"/>
    <w:rsid w:val="00E45DA6"/>
    <w:rsid w:val="00E507D5"/>
    <w:rsid w:val="00E54647"/>
    <w:rsid w:val="00E54F5A"/>
    <w:rsid w:val="00E568E2"/>
    <w:rsid w:val="00E600FC"/>
    <w:rsid w:val="00E63F64"/>
    <w:rsid w:val="00E6436F"/>
    <w:rsid w:val="00E66A92"/>
    <w:rsid w:val="00E710AA"/>
    <w:rsid w:val="00E71D5D"/>
    <w:rsid w:val="00E764A5"/>
    <w:rsid w:val="00E80701"/>
    <w:rsid w:val="00E81018"/>
    <w:rsid w:val="00E8380C"/>
    <w:rsid w:val="00E8743B"/>
    <w:rsid w:val="00E87D60"/>
    <w:rsid w:val="00E91D07"/>
    <w:rsid w:val="00E92A1E"/>
    <w:rsid w:val="00E93D23"/>
    <w:rsid w:val="00E94D07"/>
    <w:rsid w:val="00E960A9"/>
    <w:rsid w:val="00E9653E"/>
    <w:rsid w:val="00E966DC"/>
    <w:rsid w:val="00E96783"/>
    <w:rsid w:val="00EA14C6"/>
    <w:rsid w:val="00EA3346"/>
    <w:rsid w:val="00EA4593"/>
    <w:rsid w:val="00EA5D40"/>
    <w:rsid w:val="00EA7690"/>
    <w:rsid w:val="00EB46C6"/>
    <w:rsid w:val="00EB4EF1"/>
    <w:rsid w:val="00EC03CC"/>
    <w:rsid w:val="00EC13F4"/>
    <w:rsid w:val="00EC2803"/>
    <w:rsid w:val="00EC39B4"/>
    <w:rsid w:val="00EC4A2F"/>
    <w:rsid w:val="00ED1E86"/>
    <w:rsid w:val="00EE0346"/>
    <w:rsid w:val="00EF099E"/>
    <w:rsid w:val="00EF17BE"/>
    <w:rsid w:val="00EF1928"/>
    <w:rsid w:val="00EF27C4"/>
    <w:rsid w:val="00EF56D2"/>
    <w:rsid w:val="00EF7F3C"/>
    <w:rsid w:val="00F052E6"/>
    <w:rsid w:val="00F053A9"/>
    <w:rsid w:val="00F20616"/>
    <w:rsid w:val="00F209C0"/>
    <w:rsid w:val="00F20A15"/>
    <w:rsid w:val="00F21062"/>
    <w:rsid w:val="00F232AE"/>
    <w:rsid w:val="00F24D2C"/>
    <w:rsid w:val="00F26042"/>
    <w:rsid w:val="00F26942"/>
    <w:rsid w:val="00F2796D"/>
    <w:rsid w:val="00F32D3B"/>
    <w:rsid w:val="00F34155"/>
    <w:rsid w:val="00F35E07"/>
    <w:rsid w:val="00F41F5D"/>
    <w:rsid w:val="00F45C1F"/>
    <w:rsid w:val="00F52F38"/>
    <w:rsid w:val="00F57BA2"/>
    <w:rsid w:val="00F606B8"/>
    <w:rsid w:val="00F62370"/>
    <w:rsid w:val="00F65DC0"/>
    <w:rsid w:val="00F721A4"/>
    <w:rsid w:val="00F72E1B"/>
    <w:rsid w:val="00F73245"/>
    <w:rsid w:val="00F76131"/>
    <w:rsid w:val="00F76B9F"/>
    <w:rsid w:val="00F77396"/>
    <w:rsid w:val="00F863DE"/>
    <w:rsid w:val="00F9150A"/>
    <w:rsid w:val="00F96959"/>
    <w:rsid w:val="00FB281E"/>
    <w:rsid w:val="00FC0CE8"/>
    <w:rsid w:val="00FC2992"/>
    <w:rsid w:val="00FC343F"/>
    <w:rsid w:val="00FC3616"/>
    <w:rsid w:val="00FD0867"/>
    <w:rsid w:val="00FD1CB8"/>
    <w:rsid w:val="00FD2EEE"/>
    <w:rsid w:val="00FE08A3"/>
    <w:rsid w:val="00FE411E"/>
    <w:rsid w:val="00FE5254"/>
    <w:rsid w:val="00FE7366"/>
    <w:rsid w:val="00FE7C35"/>
    <w:rsid w:val="00FF33EE"/>
    <w:rsid w:val="00FF39A3"/>
    <w:rsid w:val="00FF4F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E406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401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A7690"/>
    <w:rPr>
      <w:sz w:val="16"/>
      <w:szCs w:val="16"/>
    </w:rPr>
  </w:style>
  <w:style w:type="paragraph" w:styleId="CommentText">
    <w:name w:val="annotation text"/>
    <w:basedOn w:val="Normal"/>
    <w:link w:val="CommentTextChar"/>
    <w:uiPriority w:val="99"/>
    <w:unhideWhenUsed/>
    <w:rsid w:val="00EA7690"/>
    <w:pPr>
      <w:spacing w:line="240" w:lineRule="auto"/>
    </w:pPr>
    <w:rPr>
      <w:sz w:val="20"/>
      <w:szCs w:val="20"/>
    </w:rPr>
  </w:style>
  <w:style w:type="character" w:customStyle="1" w:styleId="CommentTextChar">
    <w:name w:val="Comment Text Char"/>
    <w:basedOn w:val="DefaultParagraphFont"/>
    <w:link w:val="CommentText"/>
    <w:uiPriority w:val="99"/>
    <w:rsid w:val="00EA7690"/>
    <w:rPr>
      <w:sz w:val="20"/>
      <w:szCs w:val="20"/>
    </w:rPr>
  </w:style>
  <w:style w:type="paragraph" w:styleId="BalloonText">
    <w:name w:val="Balloon Text"/>
    <w:basedOn w:val="Normal"/>
    <w:link w:val="BalloonTextChar"/>
    <w:uiPriority w:val="99"/>
    <w:semiHidden/>
    <w:unhideWhenUsed/>
    <w:rsid w:val="00EA76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A7690"/>
    <w:rPr>
      <w:rFonts w:ascii="Tahoma" w:hAnsi="Tahoma" w:cs="Tahoma"/>
      <w:sz w:val="16"/>
      <w:szCs w:val="16"/>
    </w:rPr>
  </w:style>
  <w:style w:type="paragraph" w:styleId="Header">
    <w:name w:val="header"/>
    <w:basedOn w:val="Normal"/>
    <w:link w:val="HeaderChar"/>
    <w:uiPriority w:val="99"/>
    <w:unhideWhenUsed/>
    <w:rsid w:val="003421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2154"/>
  </w:style>
  <w:style w:type="paragraph" w:styleId="Footer">
    <w:name w:val="footer"/>
    <w:basedOn w:val="Normal"/>
    <w:link w:val="FooterChar"/>
    <w:uiPriority w:val="99"/>
    <w:unhideWhenUsed/>
    <w:rsid w:val="003421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2154"/>
  </w:style>
  <w:style w:type="paragraph" w:styleId="CommentSubject">
    <w:name w:val="annotation subject"/>
    <w:basedOn w:val="CommentText"/>
    <w:next w:val="CommentText"/>
    <w:link w:val="CommentSubjectChar"/>
    <w:uiPriority w:val="99"/>
    <w:semiHidden/>
    <w:unhideWhenUsed/>
    <w:rsid w:val="0075280D"/>
    <w:rPr>
      <w:b/>
      <w:bCs/>
    </w:rPr>
  </w:style>
  <w:style w:type="character" w:customStyle="1" w:styleId="CommentSubjectChar">
    <w:name w:val="Comment Subject Char"/>
    <w:basedOn w:val="CommentTextChar"/>
    <w:link w:val="CommentSubject"/>
    <w:uiPriority w:val="99"/>
    <w:semiHidden/>
    <w:rsid w:val="0075280D"/>
    <w:rPr>
      <w:b/>
      <w:bCs/>
      <w:sz w:val="20"/>
      <w:szCs w:val="20"/>
    </w:rPr>
  </w:style>
  <w:style w:type="paragraph" w:styleId="ListParagraph">
    <w:name w:val="List Paragraph"/>
    <w:basedOn w:val="Normal"/>
    <w:uiPriority w:val="34"/>
    <w:qFormat/>
    <w:rsid w:val="00746D91"/>
    <w:pPr>
      <w:ind w:left="720"/>
      <w:contextualSpacing/>
    </w:pPr>
    <w:rPr>
      <w:rFonts w:ascii="Times New Roman" w:hAnsi="Times New Roman" w:cs="Times New Roman"/>
      <w:sz w:val="24"/>
      <w:szCs w:val="24"/>
    </w:rPr>
  </w:style>
  <w:style w:type="paragraph" w:styleId="NoSpacing">
    <w:name w:val="No Spacing"/>
    <w:uiPriority w:val="1"/>
    <w:qFormat/>
    <w:rsid w:val="00527E20"/>
    <w:pPr>
      <w:spacing w:after="0" w:line="240" w:lineRule="auto"/>
    </w:pPr>
  </w:style>
  <w:style w:type="paragraph" w:styleId="Revision">
    <w:name w:val="Revision"/>
    <w:hidden/>
    <w:uiPriority w:val="99"/>
    <w:semiHidden/>
    <w:rsid w:val="008F61E0"/>
    <w:pPr>
      <w:spacing w:after="0" w:line="240" w:lineRule="auto"/>
    </w:pPr>
  </w:style>
  <w:style w:type="character" w:styleId="Hyperlink">
    <w:name w:val="Hyperlink"/>
    <w:basedOn w:val="DefaultParagraphFont"/>
    <w:uiPriority w:val="99"/>
    <w:unhideWhenUsed/>
    <w:rsid w:val="0073580B"/>
    <w:rPr>
      <w:color w:val="0000FF" w:themeColor="hyperlink"/>
      <w:u w:val="single"/>
    </w:rPr>
  </w:style>
  <w:style w:type="character" w:styleId="Emphasis">
    <w:name w:val="Emphasis"/>
    <w:basedOn w:val="DefaultParagraphFont"/>
    <w:uiPriority w:val="20"/>
    <w:qFormat/>
    <w:rsid w:val="002326CC"/>
    <w:rPr>
      <w:i/>
      <w:iCs/>
    </w:rPr>
  </w:style>
  <w:style w:type="character" w:customStyle="1" w:styleId="UnresolvedMention1">
    <w:name w:val="Unresolved Mention1"/>
    <w:basedOn w:val="DefaultParagraphFont"/>
    <w:uiPriority w:val="99"/>
    <w:semiHidden/>
    <w:unhideWhenUsed/>
    <w:rsid w:val="009E348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144916">
      <w:bodyDiv w:val="1"/>
      <w:marLeft w:val="0"/>
      <w:marRight w:val="0"/>
      <w:marTop w:val="0"/>
      <w:marBottom w:val="0"/>
      <w:divBdr>
        <w:top w:val="none" w:sz="0" w:space="0" w:color="auto"/>
        <w:left w:val="none" w:sz="0" w:space="0" w:color="auto"/>
        <w:bottom w:val="none" w:sz="0" w:space="0" w:color="auto"/>
        <w:right w:val="none" w:sz="0" w:space="0" w:color="auto"/>
      </w:divBdr>
    </w:div>
    <w:div w:id="43524284">
      <w:bodyDiv w:val="1"/>
      <w:marLeft w:val="0"/>
      <w:marRight w:val="0"/>
      <w:marTop w:val="0"/>
      <w:marBottom w:val="0"/>
      <w:divBdr>
        <w:top w:val="none" w:sz="0" w:space="0" w:color="auto"/>
        <w:left w:val="none" w:sz="0" w:space="0" w:color="auto"/>
        <w:bottom w:val="none" w:sz="0" w:space="0" w:color="auto"/>
        <w:right w:val="none" w:sz="0" w:space="0" w:color="auto"/>
      </w:divBdr>
    </w:div>
    <w:div w:id="55707225">
      <w:bodyDiv w:val="1"/>
      <w:marLeft w:val="0"/>
      <w:marRight w:val="0"/>
      <w:marTop w:val="0"/>
      <w:marBottom w:val="0"/>
      <w:divBdr>
        <w:top w:val="none" w:sz="0" w:space="0" w:color="auto"/>
        <w:left w:val="none" w:sz="0" w:space="0" w:color="auto"/>
        <w:bottom w:val="none" w:sz="0" w:space="0" w:color="auto"/>
        <w:right w:val="none" w:sz="0" w:space="0" w:color="auto"/>
      </w:divBdr>
    </w:div>
    <w:div w:id="131753609">
      <w:bodyDiv w:val="1"/>
      <w:marLeft w:val="0"/>
      <w:marRight w:val="0"/>
      <w:marTop w:val="0"/>
      <w:marBottom w:val="0"/>
      <w:divBdr>
        <w:top w:val="none" w:sz="0" w:space="0" w:color="auto"/>
        <w:left w:val="none" w:sz="0" w:space="0" w:color="auto"/>
        <w:bottom w:val="none" w:sz="0" w:space="0" w:color="auto"/>
        <w:right w:val="none" w:sz="0" w:space="0" w:color="auto"/>
      </w:divBdr>
    </w:div>
    <w:div w:id="184056991">
      <w:bodyDiv w:val="1"/>
      <w:marLeft w:val="0"/>
      <w:marRight w:val="0"/>
      <w:marTop w:val="0"/>
      <w:marBottom w:val="0"/>
      <w:divBdr>
        <w:top w:val="none" w:sz="0" w:space="0" w:color="auto"/>
        <w:left w:val="none" w:sz="0" w:space="0" w:color="auto"/>
        <w:bottom w:val="none" w:sz="0" w:space="0" w:color="auto"/>
        <w:right w:val="none" w:sz="0" w:space="0" w:color="auto"/>
      </w:divBdr>
    </w:div>
    <w:div w:id="419177879">
      <w:bodyDiv w:val="1"/>
      <w:marLeft w:val="0"/>
      <w:marRight w:val="0"/>
      <w:marTop w:val="0"/>
      <w:marBottom w:val="0"/>
      <w:divBdr>
        <w:top w:val="none" w:sz="0" w:space="0" w:color="auto"/>
        <w:left w:val="none" w:sz="0" w:space="0" w:color="auto"/>
        <w:bottom w:val="none" w:sz="0" w:space="0" w:color="auto"/>
        <w:right w:val="none" w:sz="0" w:space="0" w:color="auto"/>
      </w:divBdr>
    </w:div>
    <w:div w:id="489756905">
      <w:bodyDiv w:val="1"/>
      <w:marLeft w:val="0"/>
      <w:marRight w:val="0"/>
      <w:marTop w:val="0"/>
      <w:marBottom w:val="0"/>
      <w:divBdr>
        <w:top w:val="none" w:sz="0" w:space="0" w:color="auto"/>
        <w:left w:val="none" w:sz="0" w:space="0" w:color="auto"/>
        <w:bottom w:val="none" w:sz="0" w:space="0" w:color="auto"/>
        <w:right w:val="none" w:sz="0" w:space="0" w:color="auto"/>
      </w:divBdr>
    </w:div>
    <w:div w:id="933704811">
      <w:bodyDiv w:val="1"/>
      <w:marLeft w:val="0"/>
      <w:marRight w:val="0"/>
      <w:marTop w:val="0"/>
      <w:marBottom w:val="0"/>
      <w:divBdr>
        <w:top w:val="none" w:sz="0" w:space="0" w:color="auto"/>
        <w:left w:val="none" w:sz="0" w:space="0" w:color="auto"/>
        <w:bottom w:val="none" w:sz="0" w:space="0" w:color="auto"/>
        <w:right w:val="none" w:sz="0" w:space="0" w:color="auto"/>
      </w:divBdr>
    </w:div>
    <w:div w:id="1104687125">
      <w:bodyDiv w:val="1"/>
      <w:marLeft w:val="0"/>
      <w:marRight w:val="0"/>
      <w:marTop w:val="0"/>
      <w:marBottom w:val="0"/>
      <w:divBdr>
        <w:top w:val="none" w:sz="0" w:space="0" w:color="auto"/>
        <w:left w:val="none" w:sz="0" w:space="0" w:color="auto"/>
        <w:bottom w:val="none" w:sz="0" w:space="0" w:color="auto"/>
        <w:right w:val="none" w:sz="0" w:space="0" w:color="auto"/>
      </w:divBdr>
    </w:div>
    <w:div w:id="1134104051">
      <w:bodyDiv w:val="1"/>
      <w:marLeft w:val="0"/>
      <w:marRight w:val="0"/>
      <w:marTop w:val="0"/>
      <w:marBottom w:val="0"/>
      <w:divBdr>
        <w:top w:val="none" w:sz="0" w:space="0" w:color="auto"/>
        <w:left w:val="none" w:sz="0" w:space="0" w:color="auto"/>
        <w:bottom w:val="none" w:sz="0" w:space="0" w:color="auto"/>
        <w:right w:val="none" w:sz="0" w:space="0" w:color="auto"/>
      </w:divBdr>
    </w:div>
    <w:div w:id="1173229386">
      <w:bodyDiv w:val="1"/>
      <w:marLeft w:val="0"/>
      <w:marRight w:val="0"/>
      <w:marTop w:val="0"/>
      <w:marBottom w:val="0"/>
      <w:divBdr>
        <w:top w:val="none" w:sz="0" w:space="0" w:color="auto"/>
        <w:left w:val="none" w:sz="0" w:space="0" w:color="auto"/>
        <w:bottom w:val="none" w:sz="0" w:space="0" w:color="auto"/>
        <w:right w:val="none" w:sz="0" w:space="0" w:color="auto"/>
      </w:divBdr>
    </w:div>
    <w:div w:id="1286422005">
      <w:bodyDiv w:val="1"/>
      <w:marLeft w:val="0"/>
      <w:marRight w:val="0"/>
      <w:marTop w:val="0"/>
      <w:marBottom w:val="0"/>
      <w:divBdr>
        <w:top w:val="none" w:sz="0" w:space="0" w:color="auto"/>
        <w:left w:val="none" w:sz="0" w:space="0" w:color="auto"/>
        <w:bottom w:val="none" w:sz="0" w:space="0" w:color="auto"/>
        <w:right w:val="none" w:sz="0" w:space="0" w:color="auto"/>
      </w:divBdr>
    </w:div>
    <w:div w:id="1353266628">
      <w:bodyDiv w:val="1"/>
      <w:marLeft w:val="0"/>
      <w:marRight w:val="0"/>
      <w:marTop w:val="0"/>
      <w:marBottom w:val="0"/>
      <w:divBdr>
        <w:top w:val="none" w:sz="0" w:space="0" w:color="auto"/>
        <w:left w:val="none" w:sz="0" w:space="0" w:color="auto"/>
        <w:bottom w:val="none" w:sz="0" w:space="0" w:color="auto"/>
        <w:right w:val="none" w:sz="0" w:space="0" w:color="auto"/>
      </w:divBdr>
    </w:div>
    <w:div w:id="1387023900">
      <w:bodyDiv w:val="1"/>
      <w:marLeft w:val="0"/>
      <w:marRight w:val="0"/>
      <w:marTop w:val="0"/>
      <w:marBottom w:val="0"/>
      <w:divBdr>
        <w:top w:val="none" w:sz="0" w:space="0" w:color="auto"/>
        <w:left w:val="none" w:sz="0" w:space="0" w:color="auto"/>
        <w:bottom w:val="none" w:sz="0" w:space="0" w:color="auto"/>
        <w:right w:val="none" w:sz="0" w:space="0" w:color="auto"/>
      </w:divBdr>
    </w:div>
    <w:div w:id="1814711763">
      <w:bodyDiv w:val="1"/>
      <w:marLeft w:val="0"/>
      <w:marRight w:val="0"/>
      <w:marTop w:val="0"/>
      <w:marBottom w:val="0"/>
      <w:divBdr>
        <w:top w:val="none" w:sz="0" w:space="0" w:color="auto"/>
        <w:left w:val="none" w:sz="0" w:space="0" w:color="auto"/>
        <w:bottom w:val="none" w:sz="0" w:space="0" w:color="auto"/>
        <w:right w:val="none" w:sz="0" w:space="0" w:color="auto"/>
      </w:divBdr>
    </w:div>
    <w:div w:id="1951815566">
      <w:bodyDiv w:val="1"/>
      <w:marLeft w:val="0"/>
      <w:marRight w:val="0"/>
      <w:marTop w:val="0"/>
      <w:marBottom w:val="0"/>
      <w:divBdr>
        <w:top w:val="none" w:sz="0" w:space="0" w:color="auto"/>
        <w:left w:val="none" w:sz="0" w:space="0" w:color="auto"/>
        <w:bottom w:val="none" w:sz="0" w:space="0" w:color="auto"/>
        <w:right w:val="none" w:sz="0" w:space="0" w:color="auto"/>
      </w:divBdr>
    </w:div>
    <w:div w:id="2007853124">
      <w:bodyDiv w:val="1"/>
      <w:marLeft w:val="0"/>
      <w:marRight w:val="0"/>
      <w:marTop w:val="0"/>
      <w:marBottom w:val="0"/>
      <w:divBdr>
        <w:top w:val="none" w:sz="0" w:space="0" w:color="auto"/>
        <w:left w:val="none" w:sz="0" w:space="0" w:color="auto"/>
        <w:bottom w:val="none" w:sz="0" w:space="0" w:color="auto"/>
        <w:right w:val="none" w:sz="0" w:space="0" w:color="auto"/>
      </w:divBdr>
    </w:div>
    <w:div w:id="2094352850">
      <w:bodyDiv w:val="1"/>
      <w:marLeft w:val="0"/>
      <w:marRight w:val="0"/>
      <w:marTop w:val="0"/>
      <w:marBottom w:val="0"/>
      <w:divBdr>
        <w:top w:val="none" w:sz="0" w:space="0" w:color="auto"/>
        <w:left w:val="none" w:sz="0" w:space="0" w:color="auto"/>
        <w:bottom w:val="none" w:sz="0" w:space="0" w:color="auto"/>
        <w:right w:val="none" w:sz="0" w:space="0" w:color="auto"/>
      </w:divBdr>
    </w:div>
    <w:div w:id="211192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346FF3E-A342-435C-890E-C3531286B7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40</Pages>
  <Words>9988</Words>
  <Characters>56936</Characters>
  <Application>Microsoft Office Word</Application>
  <DocSecurity>0</DocSecurity>
  <Lines>474</Lines>
  <Paragraphs>133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66791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2020-04-09T16:08:00Z</dcterms:created>
  <dcterms:modified xsi:type="dcterms:W3CDTF">2020-04-09T16:08:00Z</dcterms:modified>
</cp:coreProperties>
</file>