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427" w:rsidRDefault="00655E35">
      <w:pPr>
        <w:spacing w:after="97"/>
        <w:ind w:right="0" w:firstLine="0"/>
        <w:jc w:val="left"/>
      </w:pPr>
      <w:r>
        <w:rPr>
          <w:b/>
          <w:sz w:val="24"/>
        </w:rPr>
        <w:t xml:space="preserve"> </w:t>
      </w:r>
    </w:p>
    <w:p w:rsidR="00DA4427" w:rsidRDefault="00655E35">
      <w:pPr>
        <w:spacing w:after="65"/>
        <w:ind w:left="10" w:right="5545" w:hanging="10"/>
        <w:jc w:val="left"/>
        <w:rPr>
          <w:rStyle w:val="a3"/>
        </w:rPr>
      </w:pPr>
      <w:r>
        <w:rPr>
          <w:b/>
          <w:sz w:val="24"/>
        </w:rPr>
        <w:t xml:space="preserve">Дата публикации: </w:t>
      </w:r>
      <w:r w:rsidR="00F47DE4" w:rsidRPr="00F47DE4">
        <w:rPr>
          <w:b/>
          <w:sz w:val="24"/>
        </w:rPr>
        <w:t>2019-12-03</w:t>
      </w:r>
      <w:hyperlink r:id="rId6" w:anchor=".Xb3Hka9S_cs">
        <w:r>
          <w:rPr>
            <w:b/>
            <w:color w:val="3366FF"/>
            <w:sz w:val="24"/>
          </w:rPr>
          <w:t>DOI</w:t>
        </w:r>
      </w:hyperlink>
      <w:hyperlink r:id="rId7" w:anchor=".Xb3Hka9S_cs">
        <w:r>
          <w:rPr>
            <w:b/>
            <w:color w:val="3366FF"/>
            <w:sz w:val="24"/>
          </w:rPr>
          <w:t xml:space="preserve">: </w:t>
        </w:r>
      </w:hyperlink>
      <w:r w:rsidR="00F47DE4" w:rsidRPr="00F47DE4">
        <w:t xml:space="preserve"> </w:t>
      </w:r>
    </w:p>
    <w:p w:rsidR="00BB74E6" w:rsidRDefault="00BB74E6">
      <w:pPr>
        <w:spacing w:after="65"/>
        <w:ind w:left="10" w:right="5545" w:hanging="10"/>
        <w:jc w:val="left"/>
      </w:pPr>
      <w:hyperlink r:id="rId8" w:anchor=".XeaOhDMzbIU" w:history="1">
        <w:r>
          <w:rPr>
            <w:rStyle w:val="a3"/>
          </w:rPr>
          <w:t>https://zenodo.org/record/3560975#.XeaOhDMzbIU</w:t>
        </w:r>
      </w:hyperlink>
      <w:bookmarkStart w:id="0" w:name="_GoBack"/>
      <w:bookmarkEnd w:id="0"/>
    </w:p>
    <w:p w:rsidR="00DA4427" w:rsidRDefault="00655E35">
      <w:pPr>
        <w:spacing w:after="0"/>
        <w:ind w:left="565" w:right="0" w:firstLine="0"/>
        <w:jc w:val="left"/>
      </w:pPr>
      <w:r>
        <w:rPr>
          <w:b/>
        </w:rPr>
        <w:t xml:space="preserve"> </w:t>
      </w:r>
    </w:p>
    <w:p w:rsidR="00DA4427" w:rsidRDefault="00655E35">
      <w:pPr>
        <w:spacing w:after="58"/>
        <w:ind w:left="611" w:right="0" w:firstLine="0"/>
        <w:jc w:val="center"/>
      </w:pPr>
      <w:r>
        <w:rPr>
          <w:b/>
        </w:rPr>
        <w:t xml:space="preserve"> </w:t>
      </w:r>
    </w:p>
    <w:p w:rsidR="00DA4427" w:rsidRDefault="00655E35">
      <w:pPr>
        <w:spacing w:after="64"/>
        <w:ind w:left="10" w:right="9" w:hanging="10"/>
        <w:jc w:val="center"/>
      </w:pPr>
      <w:r>
        <w:rPr>
          <w:b/>
          <w:sz w:val="24"/>
        </w:rPr>
        <w:t xml:space="preserve">Исторические науки </w:t>
      </w:r>
    </w:p>
    <w:p w:rsidR="00DA4427" w:rsidRDefault="00655E35">
      <w:pPr>
        <w:spacing w:after="152"/>
        <w:ind w:left="62" w:right="0" w:firstLine="0"/>
        <w:jc w:val="center"/>
      </w:pPr>
      <w:r>
        <w:rPr>
          <w:b/>
          <w:sz w:val="24"/>
        </w:rPr>
        <w:t xml:space="preserve"> </w:t>
      </w:r>
    </w:p>
    <w:p w:rsidR="00F47DE4" w:rsidRPr="00AB4B14" w:rsidRDefault="00F47DE4" w:rsidP="00F47DE4">
      <w:pPr>
        <w:jc w:val="center"/>
        <w:rPr>
          <w:b/>
          <w:sz w:val="28"/>
          <w:szCs w:val="28"/>
          <w:shd w:val="clear" w:color="auto" w:fill="FFFFFF"/>
        </w:rPr>
      </w:pPr>
      <w:r w:rsidRPr="00AB4B14">
        <w:rPr>
          <w:b/>
          <w:sz w:val="28"/>
          <w:szCs w:val="28"/>
          <w:shd w:val="clear" w:color="auto" w:fill="FFFFFF"/>
        </w:rPr>
        <w:t>Положения духовенства в России в 19 веке</w:t>
      </w:r>
    </w:p>
    <w:p w:rsidR="00DA4427" w:rsidRPr="00F47DE4" w:rsidRDefault="00DA4427">
      <w:pPr>
        <w:spacing w:after="85"/>
        <w:ind w:left="62" w:right="0" w:firstLine="0"/>
        <w:jc w:val="center"/>
        <w:rPr>
          <w:b/>
        </w:rPr>
      </w:pPr>
    </w:p>
    <w:p w:rsidR="00F47DE4" w:rsidRPr="00F47DE4" w:rsidRDefault="00F47DE4" w:rsidP="00F47DE4">
      <w:pPr>
        <w:tabs>
          <w:tab w:val="center" w:pos="4677"/>
          <w:tab w:val="left" w:pos="7575"/>
        </w:tabs>
        <w:jc w:val="center"/>
        <w:rPr>
          <w:b/>
          <w:sz w:val="24"/>
          <w:szCs w:val="24"/>
          <w:shd w:val="clear" w:color="auto" w:fill="FFFFFF"/>
          <w:vertAlign w:val="superscript"/>
        </w:rPr>
      </w:pPr>
      <w:r w:rsidRPr="00F47DE4">
        <w:rPr>
          <w:b/>
          <w:sz w:val="24"/>
          <w:szCs w:val="24"/>
          <w:shd w:val="clear" w:color="auto" w:fill="FFFFFF"/>
        </w:rPr>
        <w:t>Кущёв Дмитрий Игоревич</w:t>
      </w:r>
      <w:r w:rsidRPr="00F47DE4">
        <w:rPr>
          <w:b/>
          <w:sz w:val="24"/>
          <w:szCs w:val="24"/>
          <w:shd w:val="clear" w:color="auto" w:fill="FFFFFF"/>
          <w:vertAlign w:val="superscript"/>
        </w:rPr>
        <w:t>1</w:t>
      </w:r>
    </w:p>
    <w:p w:rsidR="00F47DE4" w:rsidRPr="00F47DE4" w:rsidRDefault="00F47DE4" w:rsidP="00F47DE4">
      <w:pPr>
        <w:tabs>
          <w:tab w:val="center" w:pos="4677"/>
          <w:tab w:val="left" w:pos="7575"/>
        </w:tabs>
        <w:jc w:val="center"/>
        <w:rPr>
          <w:b/>
          <w:sz w:val="24"/>
          <w:szCs w:val="24"/>
          <w:shd w:val="clear" w:color="auto" w:fill="FFFFFF"/>
          <w:vertAlign w:val="superscript"/>
        </w:rPr>
      </w:pPr>
      <w:r w:rsidRPr="00F47DE4">
        <w:rPr>
          <w:b/>
          <w:sz w:val="24"/>
          <w:szCs w:val="24"/>
          <w:shd w:val="clear" w:color="auto" w:fill="FFFFFF"/>
        </w:rPr>
        <w:t>Червиский Павел Викторович</w:t>
      </w:r>
      <w:r w:rsidRPr="00F47DE4">
        <w:rPr>
          <w:b/>
          <w:sz w:val="24"/>
          <w:szCs w:val="24"/>
          <w:shd w:val="clear" w:color="auto" w:fill="FFFFFF"/>
          <w:vertAlign w:val="superscript"/>
        </w:rPr>
        <w:t>2</w:t>
      </w:r>
    </w:p>
    <w:p w:rsidR="00F47DE4" w:rsidRPr="00D4190A" w:rsidRDefault="00F47DE4" w:rsidP="00F47DE4">
      <w:pPr>
        <w:tabs>
          <w:tab w:val="center" w:pos="4677"/>
          <w:tab w:val="left" w:pos="7575"/>
        </w:tabs>
        <w:jc w:val="center"/>
        <w:rPr>
          <w:rStyle w:val="a3"/>
        </w:rPr>
      </w:pPr>
      <w:r w:rsidRPr="00AB4B14">
        <w:rPr>
          <w:vertAlign w:val="superscript"/>
        </w:rPr>
        <w:t>1</w:t>
      </w:r>
      <w:r w:rsidRPr="00AB4B14">
        <w:t xml:space="preserve">Бакалавр, Воронежский государственный технический университет, ул Московский проспект 179 Воронеж, Россия, E-mail: </w:t>
      </w:r>
      <w:hyperlink r:id="rId9" w:history="1">
        <w:r w:rsidRPr="00B3106D">
          <w:rPr>
            <w:rStyle w:val="a3"/>
            <w:lang w:val="en-US"/>
          </w:rPr>
          <w:t>kush</w:t>
        </w:r>
        <w:r w:rsidRPr="00B3106D">
          <w:rPr>
            <w:rStyle w:val="a3"/>
          </w:rPr>
          <w:t>7772@</w:t>
        </w:r>
        <w:r w:rsidRPr="00B3106D">
          <w:rPr>
            <w:rStyle w:val="a3"/>
            <w:lang w:val="en-US"/>
          </w:rPr>
          <w:t>mail</w:t>
        </w:r>
        <w:r w:rsidRPr="00B3106D">
          <w:rPr>
            <w:rStyle w:val="a3"/>
          </w:rPr>
          <w:t>.</w:t>
        </w:r>
        <w:r w:rsidRPr="00B3106D">
          <w:rPr>
            <w:rStyle w:val="a3"/>
            <w:lang w:val="en-US"/>
          </w:rPr>
          <w:t>ru</w:t>
        </w:r>
      </w:hyperlink>
    </w:p>
    <w:p w:rsidR="00F47DE4" w:rsidRPr="00030012" w:rsidRDefault="00F47DE4" w:rsidP="00F47DE4">
      <w:pPr>
        <w:tabs>
          <w:tab w:val="center" w:pos="4677"/>
          <w:tab w:val="left" w:pos="7575"/>
        </w:tabs>
        <w:jc w:val="center"/>
        <w:rPr>
          <w:rStyle w:val="a3"/>
        </w:rPr>
      </w:pPr>
      <w:r>
        <w:rPr>
          <w:vertAlign w:val="superscript"/>
        </w:rPr>
        <w:t>2</w:t>
      </w:r>
      <w:r w:rsidRPr="00AB4B14">
        <w:t>Бакалавр, Воронежский государственный технический университет, ул Московски</w:t>
      </w:r>
      <w:r>
        <w:t>й проспект 179 Воронеж, Россия.</w:t>
      </w:r>
    </w:p>
    <w:p w:rsidR="00F47DE4" w:rsidRPr="00030012" w:rsidRDefault="00F47DE4" w:rsidP="00F47DE4">
      <w:pPr>
        <w:tabs>
          <w:tab w:val="center" w:pos="4677"/>
          <w:tab w:val="left" w:pos="7575"/>
        </w:tabs>
        <w:jc w:val="center"/>
        <w:rPr>
          <w:sz w:val="24"/>
          <w:szCs w:val="24"/>
          <w:shd w:val="clear" w:color="auto" w:fill="FFFFFF"/>
          <w:vertAlign w:val="superscript"/>
        </w:rPr>
      </w:pPr>
    </w:p>
    <w:p w:rsidR="00DA4427" w:rsidRDefault="00655E35">
      <w:pPr>
        <w:spacing w:after="57"/>
        <w:ind w:left="565" w:right="0" w:firstLine="0"/>
        <w:jc w:val="left"/>
      </w:pPr>
      <w:r>
        <w:rPr>
          <w:b/>
        </w:rPr>
        <w:t xml:space="preserve"> </w:t>
      </w:r>
    </w:p>
    <w:p w:rsidR="00DA4427" w:rsidRDefault="00655E35">
      <w:pPr>
        <w:pStyle w:val="2"/>
        <w:spacing w:after="0"/>
        <w:ind w:right="7"/>
        <w:jc w:val="center"/>
      </w:pPr>
      <w:r>
        <w:t xml:space="preserve">Аннотация </w:t>
      </w:r>
    </w:p>
    <w:p w:rsidR="00DA4427" w:rsidRDefault="00655E35">
      <w:pPr>
        <w:spacing w:after="0"/>
        <w:ind w:left="565" w:right="0" w:firstLine="0"/>
        <w:jc w:val="left"/>
      </w:pPr>
      <w:r>
        <w:rPr>
          <w:b/>
        </w:rPr>
        <w:t xml:space="preserve"> </w:t>
      </w:r>
    </w:p>
    <w:p w:rsidR="00F47DE4" w:rsidRDefault="00F47DE4" w:rsidP="00F47DE4">
      <w:pPr>
        <w:jc w:val="center"/>
        <w:rPr>
          <w:sz w:val="23"/>
          <w:szCs w:val="23"/>
        </w:rPr>
      </w:pPr>
      <w:r w:rsidRPr="009A6F45">
        <w:rPr>
          <w:sz w:val="24"/>
          <w:szCs w:val="24"/>
        </w:rPr>
        <w:t>Статья посвящена изучению </w:t>
      </w:r>
      <w:r w:rsidRPr="009A6F45">
        <w:rPr>
          <w:sz w:val="24"/>
          <w:szCs w:val="24"/>
          <w:shd w:val="clear" w:color="auto" w:fill="FFFFFF"/>
        </w:rPr>
        <w:t>Положения духовенства в России в 19 веке</w:t>
      </w:r>
      <w:r>
        <w:rPr>
          <w:sz w:val="24"/>
          <w:szCs w:val="24"/>
          <w:shd w:val="clear" w:color="auto" w:fill="FFFFFF"/>
        </w:rPr>
        <w:t>.</w:t>
      </w:r>
      <w:r w:rsidRPr="009A6F45">
        <w:rPr>
          <w:sz w:val="23"/>
          <w:szCs w:val="23"/>
        </w:rPr>
        <w:t xml:space="preserve"> </w:t>
      </w:r>
      <w:r>
        <w:rPr>
          <w:sz w:val="23"/>
          <w:szCs w:val="23"/>
        </w:rPr>
        <w:t>  В данной работе предметом исследования являются особые группы духовенства,</w:t>
      </w:r>
      <w:r w:rsidRPr="009A6F45">
        <w:rPr>
          <w:sz w:val="23"/>
          <w:szCs w:val="23"/>
        </w:rPr>
        <w:t xml:space="preserve"> </w:t>
      </w:r>
      <w:r>
        <w:rPr>
          <w:sz w:val="23"/>
          <w:szCs w:val="23"/>
        </w:rPr>
        <w:t>права и привилегии </w:t>
      </w:r>
      <w:r>
        <w:rPr>
          <w:rStyle w:val="hl"/>
          <w:rFonts w:ascii="BOLD" w:hAnsi="BOLD"/>
          <w:sz w:val="23"/>
          <w:szCs w:val="23"/>
          <w:bdr w:val="none" w:sz="0" w:space="0" w:color="auto" w:frame="1"/>
          <w:shd w:val="clear" w:color="auto" w:fill="EEEEEE"/>
        </w:rPr>
        <w:t>духовенства</w:t>
      </w:r>
      <w:r>
        <w:rPr>
          <w:sz w:val="23"/>
          <w:szCs w:val="23"/>
        </w:rPr>
        <w:t>,</w:t>
      </w:r>
      <w:r w:rsidRPr="009A6F45">
        <w:rPr>
          <w:sz w:val="23"/>
          <w:szCs w:val="23"/>
        </w:rPr>
        <w:t xml:space="preserve"> </w:t>
      </w:r>
      <w:r>
        <w:rPr>
          <w:sz w:val="23"/>
          <w:szCs w:val="23"/>
        </w:rPr>
        <w:t> соотношение численности духовенства и православной паствы,</w:t>
      </w:r>
      <w:r w:rsidRPr="009A6F45">
        <w:rPr>
          <w:sz w:val="23"/>
          <w:szCs w:val="23"/>
        </w:rPr>
        <w:t xml:space="preserve"> </w:t>
      </w:r>
      <w:r>
        <w:rPr>
          <w:sz w:val="23"/>
          <w:szCs w:val="23"/>
        </w:rPr>
        <w:t>способы приобретения сословного статуса.</w:t>
      </w:r>
    </w:p>
    <w:p w:rsidR="00DA4427" w:rsidRDefault="00655E35">
      <w:pPr>
        <w:spacing w:after="12"/>
        <w:ind w:left="565" w:right="0" w:firstLine="0"/>
        <w:jc w:val="left"/>
      </w:pPr>
      <w:r>
        <w:rPr>
          <w:b/>
          <w:sz w:val="24"/>
        </w:rPr>
        <w:t xml:space="preserve"> </w:t>
      </w:r>
    </w:p>
    <w:p w:rsidR="00DA4427" w:rsidRDefault="00655E35">
      <w:pPr>
        <w:pStyle w:val="2"/>
        <w:spacing w:after="0"/>
        <w:ind w:left="560"/>
      </w:pPr>
      <w:r>
        <w:t xml:space="preserve">I. ВВЕДЕНИЕ </w:t>
      </w:r>
    </w:p>
    <w:p w:rsidR="00F47DE4" w:rsidRDefault="00F47DE4" w:rsidP="00F47DE4">
      <w:pPr>
        <w:rPr>
          <w:sz w:val="24"/>
          <w:szCs w:val="24"/>
          <w:shd w:val="clear" w:color="auto" w:fill="FFFFFF"/>
        </w:rPr>
      </w:pPr>
      <w:r>
        <w:t>В начале XIX века пришло русское духовенство сомкнувшимся в индивидуальное сословие с особыми сословными правами, с передачей церковных мест по наследству привлекло большое внимание. Вход в это сословие для выходцев из дворян и податных состояний было сложно. Но поскольку в духовном чине постоянно образовывался избыток без местных взрослых, выход из него был не только открыт, но для большинства и обязателен. Каждое духовное лицо обладало определенными чертами, которые выделяли его из остального населения и делали представителем своей социальной общности. При этом желанный обществом и церковью поступок священно и церковнослужителя подчас быстро выделялся на фоне его реальных действий.</w:t>
      </w:r>
    </w:p>
    <w:p w:rsidR="00DA4427" w:rsidRDefault="00655E35">
      <w:pPr>
        <w:spacing w:after="0"/>
        <w:ind w:left="565" w:right="0" w:firstLine="0"/>
        <w:jc w:val="left"/>
      </w:pPr>
      <w:r>
        <w:rPr>
          <w:b/>
          <w:sz w:val="24"/>
        </w:rPr>
        <w:t xml:space="preserve"> </w:t>
      </w:r>
    </w:p>
    <w:p w:rsidR="00DA4427" w:rsidRDefault="00655E35">
      <w:pPr>
        <w:spacing w:after="140"/>
        <w:ind w:left="565" w:right="0" w:firstLine="0"/>
        <w:jc w:val="left"/>
      </w:pPr>
      <w:r>
        <w:rPr>
          <w:b/>
          <w:sz w:val="24"/>
        </w:rPr>
        <w:t xml:space="preserve"> </w:t>
      </w:r>
    </w:p>
    <w:p w:rsidR="00DA4427" w:rsidRDefault="00655E35">
      <w:pPr>
        <w:pStyle w:val="2"/>
        <w:spacing w:after="102"/>
        <w:ind w:left="560"/>
      </w:pPr>
      <w:r>
        <w:t xml:space="preserve">II. МАТЕРИАЛЫ И МЕТОДЫ </w:t>
      </w:r>
    </w:p>
    <w:p w:rsidR="00F47DE4" w:rsidRDefault="00F47DE4" w:rsidP="00F47DE4">
      <w:pPr>
        <w:pStyle w:val="a4"/>
        <w:ind w:left="10" w:hanging="10"/>
      </w:pPr>
      <w:r>
        <w:t>В данной статье применялись различные методики исследования, такие как хронологические и  аналитические методы переработки информации. Таким образом  это позволило более тщательно изучить историю положения духовенства в России.</w:t>
      </w:r>
    </w:p>
    <w:p w:rsidR="00DA4427" w:rsidRDefault="00655E35">
      <w:pPr>
        <w:spacing w:after="139"/>
        <w:ind w:left="565" w:right="0" w:firstLine="0"/>
        <w:jc w:val="left"/>
      </w:pPr>
      <w:r>
        <w:rPr>
          <w:b/>
          <w:sz w:val="24"/>
        </w:rPr>
        <w:lastRenderedPageBreak/>
        <w:t xml:space="preserve"> </w:t>
      </w:r>
    </w:p>
    <w:p w:rsidR="00DA4427" w:rsidRDefault="00655E35">
      <w:pPr>
        <w:pStyle w:val="2"/>
        <w:ind w:left="560"/>
      </w:pPr>
      <w:r>
        <w:t xml:space="preserve">III. ТЕОРИЯ И ОБСУЖДЕНИЕ </w:t>
      </w:r>
    </w:p>
    <w:p w:rsidR="00DA4427" w:rsidRDefault="00655E35">
      <w:pPr>
        <w:spacing w:after="107"/>
        <w:ind w:left="565" w:right="0" w:firstLine="0"/>
        <w:jc w:val="left"/>
      </w:pPr>
      <w:r>
        <w:t xml:space="preserve"> </w:t>
      </w:r>
    </w:p>
    <w:p w:rsidR="00F47DE4" w:rsidRDefault="00F47DE4" w:rsidP="00F47DE4">
      <w:pPr>
        <w:ind w:left="10"/>
      </w:pPr>
      <w:r>
        <w:t>Дворяне продолжали утрачивать связь с землёй в XIX столетии, важнейшим и единственным источником доходов дворянства было жалование. Дворяне сохранили ведущие позиции в органах местного управления и земствах –уездные предводители дворянства фактически возглавляли уездные администрации. Социально-экономические позиции дворянства ослабли после крестьянской реформы 1861 года. Площади земель, принадлежащие дворянам, уменьшились в среднем приблизительно на 0,68 млн десятин в год. Весьма сильно осложнили положение дворян аграрный кризис конца XIX века и развитие капитализма в России. Контрреформы 1880-х–1890-х годов утвердили роль дворянства в местном управлении. Также были предприняты попытки поддержать экономическое положение дворян. Численность помещиков в дворянской среде сокращалась, несмотря на поддерживающие меры: если в в 1905 году – 30-40, то ранее в 1861 году помещики группировали 88 % от всех сословий, . К 1915 году мелкопоместное дворянское землевладение практически полностью исчезло.</w:t>
      </w:r>
    </w:p>
    <w:p w:rsidR="00DA4427" w:rsidRDefault="00655E35">
      <w:pPr>
        <w:spacing w:after="137"/>
        <w:ind w:left="711" w:right="0" w:firstLine="0"/>
        <w:jc w:val="left"/>
      </w:pPr>
      <w:r>
        <w:t xml:space="preserve"> </w:t>
      </w:r>
    </w:p>
    <w:p w:rsidR="00DA4427" w:rsidRDefault="00655E35">
      <w:pPr>
        <w:spacing w:after="102"/>
        <w:ind w:left="565" w:right="0" w:firstLine="0"/>
        <w:jc w:val="left"/>
      </w:pPr>
      <w:r>
        <w:rPr>
          <w:b/>
          <w:sz w:val="24"/>
        </w:rPr>
        <w:t xml:space="preserve"> </w:t>
      </w:r>
    </w:p>
    <w:p w:rsidR="00DA4427" w:rsidRDefault="00655E35">
      <w:pPr>
        <w:spacing w:after="102"/>
        <w:ind w:left="565" w:right="0" w:firstLine="0"/>
        <w:jc w:val="left"/>
      </w:pPr>
      <w:r>
        <w:rPr>
          <w:b/>
          <w:sz w:val="24"/>
        </w:rPr>
        <w:t xml:space="preserve"> </w:t>
      </w:r>
    </w:p>
    <w:p w:rsidR="00DA4427" w:rsidRDefault="00655E35">
      <w:pPr>
        <w:spacing w:after="0"/>
        <w:ind w:left="565" w:right="0" w:firstLine="0"/>
        <w:jc w:val="left"/>
      </w:pPr>
      <w:r>
        <w:rPr>
          <w:b/>
          <w:sz w:val="24"/>
        </w:rPr>
        <w:t xml:space="preserve"> </w:t>
      </w:r>
    </w:p>
    <w:p w:rsidR="00DA4427" w:rsidRDefault="00655E35">
      <w:pPr>
        <w:spacing w:after="136"/>
        <w:ind w:left="565" w:right="0" w:firstLine="0"/>
        <w:jc w:val="left"/>
      </w:pPr>
      <w:r>
        <w:rPr>
          <w:b/>
          <w:sz w:val="24"/>
        </w:rPr>
        <w:t xml:space="preserve"> </w:t>
      </w:r>
    </w:p>
    <w:p w:rsidR="00DA4427" w:rsidRDefault="00655E35">
      <w:pPr>
        <w:pStyle w:val="2"/>
        <w:ind w:left="560"/>
      </w:pPr>
      <w:r>
        <w:t xml:space="preserve">IV. РЕЗУЛЬТАТЫ </w:t>
      </w:r>
    </w:p>
    <w:p w:rsidR="00DA4427" w:rsidRDefault="00655E35">
      <w:pPr>
        <w:spacing w:after="137"/>
        <w:ind w:left="565" w:right="0" w:firstLine="0"/>
        <w:jc w:val="left"/>
      </w:pPr>
      <w:r>
        <w:rPr>
          <w:b/>
        </w:rPr>
        <w:t xml:space="preserve"> </w:t>
      </w:r>
    </w:p>
    <w:p w:rsidR="00F47DE4" w:rsidRPr="001821B5" w:rsidRDefault="00F47DE4" w:rsidP="00F47DE4">
      <w:pPr>
        <w:spacing w:after="0" w:line="270" w:lineRule="atLeast"/>
        <w:rPr>
          <w:rFonts w:eastAsia="Times New Roman" w:cstheme="minorHAnsi"/>
          <w:spacing w:val="5"/>
        </w:rPr>
      </w:pPr>
      <w:r w:rsidRPr="001821B5">
        <w:rPr>
          <w:rFonts w:eastAsia="Times New Roman" w:cstheme="minorHAnsi"/>
          <w:spacing w:val="5"/>
        </w:rPr>
        <w:t>Духовенство оставало</w:t>
      </w:r>
      <w:r>
        <w:rPr>
          <w:rFonts w:eastAsia="Times New Roman" w:cstheme="minorHAnsi"/>
          <w:spacing w:val="5"/>
        </w:rPr>
        <w:t xml:space="preserve">сь привилегированным сословьем. </w:t>
      </w:r>
      <w:r w:rsidRPr="001821B5">
        <w:rPr>
          <w:rFonts w:eastAsia="Times New Roman" w:cstheme="minorHAnsi"/>
          <w:spacing w:val="5"/>
        </w:rPr>
        <w:t>Оно</w:t>
      </w:r>
      <w:r>
        <w:rPr>
          <w:rFonts w:eastAsia="Times New Roman" w:cstheme="minorHAnsi"/>
          <w:spacing w:val="5"/>
        </w:rPr>
        <w:t xml:space="preserve"> разделялось</w:t>
      </w:r>
      <w:r w:rsidRPr="001821B5">
        <w:rPr>
          <w:rFonts w:eastAsia="Times New Roman" w:cstheme="minorHAnsi"/>
          <w:spacing w:val="5"/>
        </w:rPr>
        <w:t>  на белое (приходское) и черное(монашествующее).  Духовенство</w:t>
      </w:r>
      <w:r>
        <w:rPr>
          <w:rFonts w:eastAsia="Times New Roman" w:cstheme="minorHAnsi"/>
          <w:spacing w:val="5"/>
        </w:rPr>
        <w:t xml:space="preserve"> наделялось</w:t>
      </w:r>
      <w:r w:rsidRPr="001821B5">
        <w:rPr>
          <w:rFonts w:eastAsia="Times New Roman" w:cstheme="minorHAnsi"/>
          <w:spacing w:val="5"/>
        </w:rPr>
        <w:t> следующими привилегиями: освобождалось от несения повинностей, о телесных наказаний, от личных принудительных работ. Дети священнослужителей в случае выхода из духовного сословья получали звание потомственных почетных граждан. Духовенство, награжденное орденами, приобретало дворянские права. Ч</w:t>
      </w:r>
      <w:r w:rsidRPr="001821B5">
        <w:rPr>
          <w:rFonts w:eastAsia="Times New Roman" w:cstheme="minorHAnsi"/>
          <w:spacing w:val="5"/>
          <w:bdr w:val="none" w:sz="0" w:space="0" w:color="auto" w:frame="1"/>
        </w:rPr>
        <w:t>ерное получало командорство, т. е. участок населенной земли на правах пользования с целью извлечения доходов, а б</w:t>
      </w:r>
      <w:r w:rsidRPr="001821B5">
        <w:rPr>
          <w:rFonts w:eastAsia="Times New Roman" w:cstheme="minorHAnsi"/>
          <w:spacing w:val="5"/>
        </w:rPr>
        <w:t>елое духовенство извлекло наследственные дворянские права. К середине XIX в. численность духовенства достигала примерно 60 тыс. человек, делившегося на черное(7 тыс.) и белое. </w:t>
      </w:r>
      <w:r w:rsidRPr="001821B5">
        <w:rPr>
          <w:rFonts w:eastAsia="Times New Roman" w:cstheme="minorHAnsi"/>
          <w:spacing w:val="5"/>
          <w:bdr w:val="none" w:sz="0" w:space="0" w:color="auto" w:frame="1"/>
        </w:rPr>
        <w:t>.Белое духовенство - приходские священники, диаконы, ч</w:t>
      </w:r>
      <w:r w:rsidRPr="001821B5">
        <w:rPr>
          <w:rFonts w:eastAsia="Times New Roman" w:cstheme="minorHAnsi"/>
          <w:spacing w:val="5"/>
        </w:rPr>
        <w:t>ерное духовенство - монахи и монахини  . Церковное управление делилось на епархии. Имелась система духовно-учебных заведений. Высшим церковным органом с 18 в. являлся Синод.</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Духовенство не было связано со светским обществом. Положение духовенства как особого сословия в</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государстве было зафиксировано в 1832 г. в 9-м томе Свода законов Российской империи, посвященном</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Законам о состояниях, и было до отмены сословий декретом советской власти. Сословие</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духовенства сложилось в условиях самодержавия, по мере потерь православной церковью своей</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lastRenderedPageBreak/>
        <w:t>независимости, перевоплощение православия в государственную господствующую религию. Другое</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отличие духовного сословия от дворянства и всех остальных было в том, что оно существовало на</w:t>
      </w:r>
    </w:p>
    <w:p w:rsidR="00F47DE4" w:rsidRPr="001821B5" w:rsidRDefault="00F47DE4" w:rsidP="00F47DE4">
      <w:pPr>
        <w:spacing w:after="0" w:line="270" w:lineRule="atLeast"/>
        <w:rPr>
          <w:rFonts w:eastAsia="Times New Roman" w:cstheme="minorHAnsi"/>
          <w:spacing w:val="5"/>
        </w:rPr>
      </w:pPr>
      <w:r w:rsidRPr="001821B5">
        <w:rPr>
          <w:rFonts w:eastAsia="Times New Roman" w:cstheme="minorHAnsi"/>
          <w:spacing w:val="5"/>
        </w:rPr>
        <w:t>основе как </w:t>
      </w:r>
      <w:r w:rsidRPr="001821B5">
        <w:rPr>
          <w:rFonts w:eastAsia="Times New Roman" w:cstheme="minorHAnsi"/>
          <w:spacing w:val="5"/>
          <w:bdr w:val="none" w:sz="0" w:space="0" w:color="auto" w:frame="1"/>
        </w:rPr>
        <w:t>канонического церковного права так и  </w:t>
      </w:r>
      <w:r w:rsidRPr="001821B5">
        <w:rPr>
          <w:rFonts w:eastAsia="Times New Roman" w:cstheme="minorHAnsi"/>
          <w:spacing w:val="5"/>
        </w:rPr>
        <w:t>государственного</w:t>
      </w:r>
      <w:r w:rsidRPr="001821B5">
        <w:rPr>
          <w:rFonts w:eastAsia="Times New Roman" w:cstheme="minorHAnsi"/>
          <w:spacing w:val="5"/>
          <w:bdr w:val="none" w:sz="0" w:space="0" w:color="auto" w:frame="1"/>
        </w:rPr>
        <w:t>,  </w:t>
      </w:r>
      <w:r w:rsidRPr="001821B5">
        <w:rPr>
          <w:rFonts w:eastAsia="Times New Roman" w:cstheme="minorHAnsi"/>
          <w:spacing w:val="5"/>
        </w:rPr>
        <w:t>что</w:t>
      </w:r>
      <w:r w:rsidRPr="001821B5">
        <w:rPr>
          <w:rFonts w:eastAsia="Times New Roman" w:cstheme="minorHAnsi"/>
          <w:spacing w:val="5"/>
          <w:bdr w:val="none" w:sz="0" w:space="0" w:color="auto" w:frame="1"/>
        </w:rPr>
        <w:t> </w:t>
      </w:r>
      <w:r w:rsidRPr="001821B5">
        <w:rPr>
          <w:rFonts w:eastAsia="Times New Roman" w:cstheme="minorHAnsi"/>
          <w:spacing w:val="5"/>
        </w:rPr>
        <w:t>обеспечивало</w:t>
      </w:r>
      <w:r w:rsidRPr="001821B5">
        <w:rPr>
          <w:rFonts w:eastAsia="Times New Roman" w:cstheme="minorHAnsi"/>
          <w:spacing w:val="5"/>
          <w:bdr w:val="none" w:sz="0" w:space="0" w:color="auto" w:frame="1"/>
        </w:rPr>
        <w:t> </w:t>
      </w:r>
      <w:r w:rsidRPr="001821B5">
        <w:rPr>
          <w:rFonts w:eastAsia="Times New Roman" w:cstheme="minorHAnsi"/>
          <w:spacing w:val="5"/>
        </w:rPr>
        <w:t>его</w:t>
      </w:r>
      <w:r w:rsidRPr="001821B5">
        <w:rPr>
          <w:rFonts w:eastAsia="Times New Roman" w:cstheme="minorHAnsi"/>
          <w:spacing w:val="5"/>
          <w:bdr w:val="none" w:sz="0" w:space="0" w:color="auto" w:frame="1"/>
        </w:rPr>
        <w:t> </w:t>
      </w:r>
      <w:r w:rsidRPr="001821B5">
        <w:rPr>
          <w:rFonts w:eastAsia="Times New Roman" w:cstheme="minorHAnsi"/>
          <w:spacing w:val="5"/>
        </w:rPr>
        <w:t>особую</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устойчивость. Статус особенности – сословие в государстве имело, прежде всего, связанное с</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господствующей религией православное духовенство, имевшее в себя приходское  и</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монашествующее  духовенство . К белому православному духовенству принадлежали</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протопресвитеры, протоиереи, пресвитеры, священники, протодьяконы, дьяконы, иподьяконы, церковные</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причетники в звании псаломщиков. Протопресвитеры возглавляли военное, морское и придворное</w:t>
      </w:r>
    </w:p>
    <w:p w:rsidR="00F47DE4" w:rsidRPr="001821B5" w:rsidRDefault="00F47DE4" w:rsidP="00F47DE4">
      <w:pPr>
        <w:spacing w:after="0" w:line="270" w:lineRule="atLeast"/>
        <w:rPr>
          <w:rFonts w:eastAsia="Times New Roman" w:cstheme="minorHAnsi"/>
          <w:spacing w:val="5"/>
        </w:rPr>
      </w:pPr>
      <w:r w:rsidRPr="001821B5">
        <w:rPr>
          <w:rFonts w:eastAsia="Times New Roman" w:cstheme="minorHAnsi"/>
          <w:spacing w:val="5"/>
        </w:rPr>
        <w:t>духовенство и по своему </w:t>
      </w:r>
      <w:r w:rsidRPr="001821B5">
        <w:rPr>
          <w:rFonts w:eastAsia="Times New Roman" w:cstheme="minorHAnsi"/>
          <w:spacing w:val="5"/>
          <w:bdr w:val="none" w:sz="0" w:space="0" w:color="auto" w:frame="1"/>
        </w:rPr>
        <w:t>функциям и </w:t>
      </w:r>
      <w:r w:rsidRPr="001821B5">
        <w:rPr>
          <w:rFonts w:eastAsia="Times New Roman" w:cstheme="minorHAnsi"/>
          <w:spacing w:val="5"/>
        </w:rPr>
        <w:t>положению</w:t>
      </w:r>
      <w:r w:rsidRPr="001821B5">
        <w:rPr>
          <w:rFonts w:eastAsia="Times New Roman" w:cstheme="minorHAnsi"/>
          <w:spacing w:val="5"/>
          <w:bdr w:val="none" w:sz="0" w:space="0" w:color="auto" w:frame="1"/>
        </w:rPr>
        <w:t>  </w:t>
      </w:r>
      <w:r w:rsidRPr="001821B5">
        <w:rPr>
          <w:rFonts w:eastAsia="Times New Roman" w:cstheme="minorHAnsi"/>
          <w:spacing w:val="5"/>
        </w:rPr>
        <w:t>примыкали</w:t>
      </w:r>
      <w:r w:rsidRPr="001821B5">
        <w:rPr>
          <w:rFonts w:eastAsia="Times New Roman" w:cstheme="minorHAnsi"/>
          <w:spacing w:val="5"/>
          <w:bdr w:val="none" w:sz="0" w:space="0" w:color="auto" w:frame="1"/>
        </w:rPr>
        <w:t> </w:t>
      </w:r>
      <w:r w:rsidRPr="001821B5">
        <w:rPr>
          <w:rFonts w:eastAsia="Times New Roman" w:cstheme="minorHAnsi"/>
          <w:spacing w:val="5"/>
        </w:rPr>
        <w:t>к</w:t>
      </w:r>
      <w:r w:rsidRPr="001821B5">
        <w:rPr>
          <w:rFonts w:eastAsia="Times New Roman" w:cstheme="minorHAnsi"/>
          <w:spacing w:val="5"/>
          <w:bdr w:val="none" w:sz="0" w:space="0" w:color="auto" w:frame="1"/>
        </w:rPr>
        <w:t> </w:t>
      </w:r>
      <w:r w:rsidRPr="001821B5">
        <w:rPr>
          <w:rFonts w:eastAsia="Times New Roman" w:cstheme="minorHAnsi"/>
          <w:spacing w:val="5"/>
        </w:rPr>
        <w:t>высшим</w:t>
      </w:r>
      <w:r w:rsidRPr="001821B5">
        <w:rPr>
          <w:rFonts w:eastAsia="Times New Roman" w:cstheme="minorHAnsi"/>
          <w:spacing w:val="5"/>
          <w:bdr w:val="none" w:sz="0" w:space="0" w:color="auto" w:frame="1"/>
        </w:rPr>
        <w:t> </w:t>
      </w:r>
      <w:r w:rsidRPr="001821B5">
        <w:rPr>
          <w:rFonts w:eastAsia="Times New Roman" w:cstheme="minorHAnsi"/>
          <w:spacing w:val="5"/>
        </w:rPr>
        <w:t>церковным</w:t>
      </w:r>
      <w:r w:rsidRPr="001821B5">
        <w:rPr>
          <w:rFonts w:eastAsia="Times New Roman" w:cstheme="minorHAnsi"/>
          <w:spacing w:val="5"/>
          <w:bdr w:val="none" w:sz="0" w:space="0" w:color="auto" w:frame="1"/>
        </w:rPr>
        <w:t> </w:t>
      </w:r>
      <w:r w:rsidRPr="001821B5">
        <w:rPr>
          <w:rFonts w:eastAsia="Times New Roman" w:cstheme="minorHAnsi"/>
          <w:spacing w:val="5"/>
        </w:rPr>
        <w:t>иерархам</w:t>
      </w:r>
      <w:r w:rsidRPr="001821B5">
        <w:rPr>
          <w:rFonts w:eastAsia="Times New Roman" w:cstheme="minorHAnsi"/>
          <w:spacing w:val="5"/>
          <w:bdr w:val="none" w:sz="0" w:space="0" w:color="auto" w:frame="1"/>
        </w:rPr>
        <w:t> (</w:t>
      </w:r>
      <w:r w:rsidRPr="001821B5">
        <w:rPr>
          <w:rFonts w:eastAsia="Times New Roman" w:cstheme="minorHAnsi"/>
          <w:spacing w:val="5"/>
        </w:rPr>
        <w:t>первые</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были представителями черного духовенства). Если же вернуться к вопросу влияния реформ на жизнь</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духовенства, то новым было то, что священники, имея возможность отдавать своих детей не только в</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духовные, но и в светские учебные заведения, нередко старались устроить своих чад именно в последние.</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Церковные земли делились на две категории: собственно церковная, средства от содержания которой шли</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на содержание храма, и причтовая, доходы от которой делились между клириками. В результате реформ</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60-х гг. не только не произошло разложения духовного сословия, как считают некоторые исследователи, но</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оно расширило свои права и еще более консолидировалось. Реформы закрепляли и усиливали привилегии</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духовенства, хотя и не уравнивали его, конечно, в правах с дворянством. В дальнейшем состав и</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количество духовенства регулировались, с одной стороны, новыми законодательными актами, с другой –</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обусловливались фактическим положением дел. Священники и церковнослужители не могли не заметить,</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что всё больше граждан начинает воспринимать их как маргиналов. В самом обществе преобладала</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lastRenderedPageBreak/>
        <w:t>критика духовного сословия. Высказывания в защиту духовенства однозначно воспринимались как</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тенденциозные, написанные по указу сверху. С 60-х годов XIX века начинается расцвет церковной</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периодики: появляются сотни журналов, в которых духовенство оменяется опытом, вступает в дискуссии</w:t>
      </w:r>
    </w:p>
    <w:p w:rsidR="00F47DE4" w:rsidRPr="001821B5" w:rsidRDefault="00F47DE4" w:rsidP="00F47DE4">
      <w:pPr>
        <w:spacing w:after="0" w:line="270" w:lineRule="atLeast"/>
        <w:rPr>
          <w:rFonts w:eastAsia="Times New Roman" w:cstheme="minorHAnsi"/>
          <w:spacing w:val="5"/>
        </w:rPr>
      </w:pPr>
      <w:r w:rsidRPr="001821B5">
        <w:rPr>
          <w:rFonts w:eastAsia="Times New Roman" w:cstheme="minorHAnsi"/>
          <w:spacing w:val="5"/>
        </w:rPr>
        <w:t>и обсуждение различных вопросов. Все это приводит к тому, что духовенство уже</w:t>
      </w:r>
      <w:r>
        <w:rPr>
          <w:rFonts w:eastAsia="Times New Roman" w:cstheme="minorHAnsi"/>
          <w:spacing w:val="5"/>
        </w:rPr>
        <w:t xml:space="preserve"> закачивает</w:t>
      </w:r>
      <w:r w:rsidRPr="001821B5">
        <w:rPr>
          <w:rFonts w:eastAsia="Times New Roman" w:cstheme="minorHAnsi"/>
          <w:spacing w:val="5"/>
        </w:rPr>
        <w:t>  быть</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замкнутым внутри своего сословия, своей семьи и своего прихода. Теперь сельское духовенство могло</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чувствовать себя «корпоративным сословием в масштабе всей России». Духовенство и в начале XX в.</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сохранило  исключительную черту своего юридического статуса, что было связано с</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необходимостью учета канонического права. Вместе с тем характерной чертой сословия, сближавшей его с</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податными и отличавшей от дворянства, являлось существование и функции духовенства в</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рамках церковно-монастырской системы. Не только деятельность духовенства, но и целый</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ряд его прав на пользование землей, домами, доходами, налоговыми льготами, осуществлялись через</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церкви, монастыри, архиерейские дома. Не случайно эволюция духовного сословия была тесно связана с</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изменением правового и материального положения церквей и монастырей. К кануну великих перемен в</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жизни страны православная церковь пришла в состоянии медленно нарастающего кризиса. В ее рядах не</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было единства и росло недовольство. Иерархия была недовольна засилием светского чиновничества. Рядовое духовенство — привилегированным положением монашества и деспотизмом архиерейской</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власти. В своей многочисленности приходское духовенство было подавленно нуждой и имело маленький уровень</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подготовки. Основную  задачу оно видело в исполнении обрядов и слабо вело проповедь,</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недостаточно разъясняло народу нравственные устои религии. Именно поэтому, несмотря на гонения, а то</w:t>
      </w:r>
    </w:p>
    <w:p w:rsidR="00F47DE4" w:rsidRPr="001821B5" w:rsidRDefault="00F47DE4" w:rsidP="00F47DE4">
      <w:pPr>
        <w:spacing w:after="90" w:line="270" w:lineRule="atLeast"/>
        <w:rPr>
          <w:rFonts w:eastAsia="Times New Roman" w:cstheme="minorHAnsi"/>
          <w:spacing w:val="5"/>
        </w:rPr>
      </w:pPr>
      <w:r w:rsidRPr="001821B5">
        <w:rPr>
          <w:rFonts w:eastAsia="Times New Roman" w:cstheme="minorHAnsi"/>
          <w:spacing w:val="5"/>
        </w:rPr>
        <w:t>и благодаря им, упрочнялось старообрядчество, чья проповедь часто была живей и доходчивей.</w:t>
      </w:r>
    </w:p>
    <w:p w:rsidR="00DA4427" w:rsidRDefault="00655E35">
      <w:pPr>
        <w:spacing w:after="179"/>
        <w:ind w:left="711" w:right="0" w:firstLine="0"/>
        <w:jc w:val="left"/>
      </w:pPr>
      <w:r>
        <w:t xml:space="preserve"> </w:t>
      </w:r>
    </w:p>
    <w:p w:rsidR="00DA4427" w:rsidRDefault="00655E35">
      <w:pPr>
        <w:pStyle w:val="2"/>
        <w:ind w:left="560"/>
      </w:pPr>
      <w:r>
        <w:t xml:space="preserve">V. ЗАКЛЮЧЕНИЕ </w:t>
      </w:r>
    </w:p>
    <w:p w:rsidR="00F47DE4" w:rsidRDefault="00F47DE4" w:rsidP="00F47DE4">
      <w:pPr>
        <w:rPr>
          <w:szCs w:val="20"/>
        </w:rPr>
      </w:pPr>
      <w:r>
        <w:t>За XIX век Русская Церковь не только развивалась в своих мерах, но и много увеличило суммы епархий, число которых достигло 68 при 71 викарии. Все же число епископов было небольшим по отношению к довольно большой пастве. Поэтому только в малых случаях епископам удавалось объходить всю сво</w:t>
      </w:r>
      <w:r>
        <w:lastRenderedPageBreak/>
        <w:t>ю епархию. Епархии делись на благочиния, в которые входило несколько приходов. Начинался новый период в истории российского духовенства.</w:t>
      </w:r>
    </w:p>
    <w:p w:rsidR="00DA4427" w:rsidRDefault="00655E35">
      <w:pPr>
        <w:spacing w:after="143"/>
        <w:ind w:left="565" w:right="0" w:firstLine="0"/>
        <w:jc w:val="left"/>
      </w:pPr>
      <w:r>
        <w:rPr>
          <w:b/>
          <w:sz w:val="24"/>
        </w:rPr>
        <w:t xml:space="preserve"> </w:t>
      </w:r>
    </w:p>
    <w:p w:rsidR="00DA4427" w:rsidRDefault="00655E35">
      <w:pPr>
        <w:pStyle w:val="2"/>
        <w:spacing w:after="142"/>
        <w:ind w:left="560"/>
      </w:pPr>
      <w:r>
        <w:t xml:space="preserve">СПИСОК ЛИТЕРАТУРЫ </w:t>
      </w:r>
    </w:p>
    <w:p w:rsidR="00F47DE4" w:rsidRDefault="00F47DE4" w:rsidP="00F47DE4">
      <w:pPr>
        <w:rPr>
          <w:rFonts w:cstheme="minorHAnsi"/>
          <w:szCs w:val="20"/>
        </w:rPr>
      </w:pPr>
    </w:p>
    <w:p w:rsidR="00F47DE4" w:rsidRPr="00FB04F4" w:rsidRDefault="00F47DE4" w:rsidP="00F47DE4">
      <w:pPr>
        <w:rPr>
          <w:rFonts w:cstheme="minorHAnsi"/>
          <w:szCs w:val="20"/>
        </w:rPr>
      </w:pPr>
      <w:r w:rsidRPr="00FB04F4">
        <w:rPr>
          <w:rFonts w:cstheme="minorHAnsi"/>
          <w:szCs w:val="20"/>
        </w:rPr>
        <w:t>Гагарин Ю.В. История религии и атеизма народа коми. – М., 1978; Емелях Л.И. Антиклерикальное движение крестьян в годы первой русской революции. – М., Л., 1965; Она же. Крестьяне и церковь накануне Октября. – Л., 1976; Зольникова Н.Д. Сибирская приходская община в XVIII веке. – Новосибирск, 1990.</w:t>
      </w:r>
    </w:p>
    <w:p w:rsidR="00F47DE4" w:rsidRPr="00FB04F4" w:rsidRDefault="00F47DE4" w:rsidP="00F47DE4">
      <w:pPr>
        <w:rPr>
          <w:rFonts w:cstheme="minorHAnsi"/>
          <w:szCs w:val="20"/>
        </w:rPr>
      </w:pPr>
      <w:r w:rsidRPr="00FB04F4">
        <w:rPr>
          <w:rFonts w:cstheme="minorHAnsi"/>
          <w:szCs w:val="20"/>
        </w:rPr>
        <w:t>Зайончковский П.А. Кризис самодержавия на рубеже 1870 – 1880-х гг. – М., 1964; Он же. Российское самодержавие в конце XIX столетия. – М., 1970; Чернуха В.Г. Внутренняя политика царизма с конца 50-х по начало 80-х гг. XIX в. – Л. 1978.</w:t>
      </w:r>
    </w:p>
    <w:p w:rsidR="00F47DE4" w:rsidRPr="00FB04F4" w:rsidRDefault="00F47DE4" w:rsidP="00F47DE4">
      <w:pPr>
        <w:rPr>
          <w:rFonts w:cstheme="minorHAnsi"/>
          <w:szCs w:val="20"/>
        </w:rPr>
      </w:pPr>
      <w:r w:rsidRPr="00FB04F4">
        <w:rPr>
          <w:rFonts w:cstheme="minorHAnsi"/>
          <w:szCs w:val="20"/>
        </w:rPr>
        <w:t>СЗ. 1899. Т. 9. Ст. 394-402, 405-452.</w:t>
      </w:r>
    </w:p>
    <w:p w:rsidR="00F47DE4" w:rsidRPr="00FB04F4" w:rsidRDefault="00F47DE4" w:rsidP="00F47DE4">
      <w:pPr>
        <w:rPr>
          <w:rFonts w:cstheme="minorHAnsi"/>
          <w:szCs w:val="20"/>
        </w:rPr>
      </w:pPr>
      <w:r w:rsidRPr="00FB04F4">
        <w:rPr>
          <w:rFonts w:cstheme="minorHAnsi"/>
          <w:szCs w:val="20"/>
        </w:rPr>
        <w:t>Миронов Б.Н. Социальная история России периода империи: XVIII – начало XX в. СПб., 1999. Т. 1. С. 107.</w:t>
      </w:r>
    </w:p>
    <w:p w:rsidR="00F47DE4" w:rsidRDefault="00F47DE4" w:rsidP="00F47DE4">
      <w:pPr>
        <w:rPr>
          <w:rFonts w:cstheme="minorHAnsi"/>
          <w:color w:val="58433E"/>
          <w:szCs w:val="20"/>
          <w:shd w:val="clear" w:color="auto" w:fill="FFFBF4"/>
        </w:rPr>
      </w:pPr>
      <w:r w:rsidRPr="00FB04F4">
        <w:rPr>
          <w:rFonts w:cstheme="minorHAnsi"/>
          <w:i/>
          <w:iCs/>
          <w:color w:val="58433E"/>
          <w:szCs w:val="20"/>
          <w:shd w:val="clear" w:color="auto" w:fill="FFFBF4"/>
        </w:rPr>
        <w:t>Розов А. Н.</w:t>
      </w:r>
      <w:r w:rsidRPr="00FB04F4">
        <w:rPr>
          <w:rFonts w:cstheme="minorHAnsi"/>
          <w:color w:val="58433E"/>
          <w:szCs w:val="20"/>
          <w:shd w:val="clear" w:color="auto" w:fill="FFFBF4"/>
        </w:rPr>
        <w:t> Священник в жизни русской деревни. — СПб.: Алетейя, 2003. — С. 49.</w:t>
      </w:r>
    </w:p>
    <w:p w:rsidR="00F47DE4" w:rsidRPr="00FB04F4" w:rsidRDefault="00F47DE4" w:rsidP="00F47DE4">
      <w:pPr>
        <w:rPr>
          <w:rFonts w:cstheme="minorHAnsi"/>
          <w:color w:val="58433E"/>
          <w:szCs w:val="20"/>
          <w:shd w:val="clear" w:color="auto" w:fill="FFFBF4"/>
        </w:rPr>
      </w:pPr>
      <w:r w:rsidRPr="00FB04F4">
        <w:rPr>
          <w:rFonts w:cstheme="minorHAnsi"/>
          <w:szCs w:val="20"/>
        </w:rPr>
        <w:t>Преображенский И. Отечественная церковь по статистическим данным с 1840–1841 по 1890–1891 гг. СПб., 1897. С. 162, 192.</w:t>
      </w:r>
    </w:p>
    <w:p w:rsidR="00F47DE4" w:rsidRPr="00FB04F4" w:rsidRDefault="00F47DE4" w:rsidP="00F47DE4">
      <w:pPr>
        <w:rPr>
          <w:rFonts w:cstheme="minorHAnsi"/>
          <w:color w:val="58433E"/>
          <w:szCs w:val="20"/>
          <w:shd w:val="clear" w:color="auto" w:fill="FFFBF4"/>
        </w:rPr>
      </w:pPr>
      <w:r w:rsidRPr="00FB04F4">
        <w:rPr>
          <w:rFonts w:cstheme="minorHAnsi"/>
          <w:color w:val="58433E"/>
          <w:szCs w:val="20"/>
          <w:shd w:val="clear" w:color="auto" w:fill="FFFBF4"/>
        </w:rPr>
        <w:t>Собрание определений и постановлений Священного Собора Православной Российской церкви 1917–1918 гг. М., 1918. Вып. 2. С. 6</w:t>
      </w:r>
    </w:p>
    <w:p w:rsidR="00F47DE4" w:rsidRPr="00FB04F4" w:rsidRDefault="00F47DE4" w:rsidP="00F47DE4">
      <w:pPr>
        <w:spacing w:after="132"/>
        <w:ind w:left="-15" w:right="5" w:firstLine="565"/>
        <w:rPr>
          <w:rFonts w:cstheme="minorHAnsi"/>
          <w:szCs w:val="20"/>
        </w:rPr>
      </w:pPr>
      <w:r w:rsidRPr="00FB04F4">
        <w:rPr>
          <w:rFonts w:cstheme="minorHAnsi"/>
          <w:szCs w:val="20"/>
        </w:rPr>
        <w:t xml:space="preserve">Ершов Б.А. </w:t>
      </w:r>
      <w:hyperlink r:id="rId10">
        <w:r w:rsidRPr="00FB04F4">
          <w:rPr>
            <w:rFonts w:cstheme="minorHAnsi"/>
            <w:szCs w:val="20"/>
          </w:rPr>
          <w:t>Русская Православная Церковь и светская власть в Воронежской губернии в XIX</w:t>
        </w:r>
      </w:hyperlink>
      <w:hyperlink r:id="rId11">
        <w:r w:rsidRPr="00FB04F4">
          <w:rPr>
            <w:rFonts w:cstheme="minorHAnsi"/>
            <w:szCs w:val="20"/>
          </w:rPr>
          <w:t xml:space="preserve"> - </w:t>
        </w:r>
      </w:hyperlink>
      <w:hyperlink r:id="rId12">
        <w:r w:rsidRPr="00FB04F4">
          <w:rPr>
            <w:rFonts w:cstheme="minorHAnsi"/>
            <w:szCs w:val="20"/>
          </w:rPr>
          <w:t>начале XX</w:t>
        </w:r>
      </w:hyperlink>
      <w:hyperlink r:id="rId13">
        <w:r w:rsidRPr="00FB04F4">
          <w:rPr>
            <w:rFonts w:cstheme="minorHAnsi"/>
            <w:szCs w:val="20"/>
          </w:rPr>
          <w:t xml:space="preserve"> </w:t>
        </w:r>
      </w:hyperlink>
      <w:hyperlink r:id="rId14">
        <w:r w:rsidRPr="00FB04F4">
          <w:rPr>
            <w:rFonts w:cstheme="minorHAnsi"/>
            <w:szCs w:val="20"/>
          </w:rPr>
          <w:t>века.</w:t>
        </w:r>
      </w:hyperlink>
      <w:r w:rsidRPr="00FB04F4">
        <w:rPr>
          <w:rFonts w:cstheme="minorHAnsi"/>
          <w:szCs w:val="20"/>
        </w:rPr>
        <w:t xml:space="preserve"> ГОУ ВПО "Воронежский гос. технический ун-т". Воронеж, 2010. 167 с. </w:t>
      </w:r>
    </w:p>
    <w:p w:rsidR="00F47DE4" w:rsidRPr="00F47DE4" w:rsidRDefault="00F47DE4" w:rsidP="00F47DE4">
      <w:pPr>
        <w:ind w:left="-15" w:right="5" w:firstLine="565"/>
        <w:rPr>
          <w:rFonts w:cstheme="minorHAnsi"/>
          <w:szCs w:val="20"/>
        </w:rPr>
      </w:pPr>
      <w:r w:rsidRPr="00FB04F4">
        <w:rPr>
          <w:rFonts w:cstheme="minorHAnsi"/>
          <w:szCs w:val="20"/>
        </w:rPr>
        <w:t xml:space="preserve">Ершов Б.А. </w:t>
      </w:r>
      <w:hyperlink r:id="rId15">
        <w:r w:rsidRPr="00FB04F4">
          <w:rPr>
            <w:rFonts w:cstheme="minorHAnsi"/>
            <w:szCs w:val="20"/>
          </w:rPr>
          <w:t>Система духовного образования в Воронежской губернии в XIX</w:t>
        </w:r>
      </w:hyperlink>
      <w:hyperlink r:id="rId16">
        <w:r w:rsidRPr="00FB04F4">
          <w:rPr>
            <w:rFonts w:cstheme="minorHAnsi"/>
            <w:szCs w:val="20"/>
          </w:rPr>
          <w:t xml:space="preserve"> </w:t>
        </w:r>
      </w:hyperlink>
      <w:hyperlink r:id="rId17">
        <w:r w:rsidRPr="00FB04F4">
          <w:rPr>
            <w:rFonts w:cstheme="minorHAnsi"/>
            <w:szCs w:val="20"/>
          </w:rPr>
          <w:t>веке</w:t>
        </w:r>
      </w:hyperlink>
      <w:hyperlink r:id="rId18">
        <w:r w:rsidRPr="00FB04F4">
          <w:rPr>
            <w:rFonts w:cstheme="minorHAnsi"/>
            <w:szCs w:val="20"/>
          </w:rPr>
          <w:t xml:space="preserve"> </w:t>
        </w:r>
      </w:hyperlink>
      <w:r w:rsidRPr="00FB04F4">
        <w:rPr>
          <w:rFonts w:cstheme="minorHAnsi"/>
          <w:szCs w:val="20"/>
        </w:rPr>
        <w:t xml:space="preserve">// </w:t>
      </w:r>
      <w:hyperlink r:id="rId19">
        <w:r w:rsidRPr="00FB04F4">
          <w:rPr>
            <w:rFonts w:cstheme="minorHAnsi"/>
            <w:szCs w:val="20"/>
          </w:rPr>
          <w:t xml:space="preserve">Образование и </w:t>
        </w:r>
      </w:hyperlink>
      <w:hyperlink r:id="rId20">
        <w:r w:rsidRPr="00FB04F4">
          <w:rPr>
            <w:rFonts w:cstheme="minorHAnsi"/>
            <w:szCs w:val="20"/>
          </w:rPr>
          <w:t>общество</w:t>
        </w:r>
      </w:hyperlink>
      <w:hyperlink r:id="rId21">
        <w:r w:rsidRPr="00FB04F4">
          <w:rPr>
            <w:rFonts w:cstheme="minorHAnsi"/>
            <w:szCs w:val="20"/>
          </w:rPr>
          <w:t>.</w:t>
        </w:r>
      </w:hyperlink>
      <w:r w:rsidRPr="00FB04F4">
        <w:rPr>
          <w:rFonts w:cstheme="minorHAnsi"/>
          <w:szCs w:val="20"/>
        </w:rPr>
        <w:t xml:space="preserve"> </w:t>
      </w:r>
      <w:r w:rsidRPr="00F47DE4">
        <w:rPr>
          <w:rFonts w:cstheme="minorHAnsi"/>
          <w:szCs w:val="20"/>
        </w:rPr>
        <w:t xml:space="preserve">2010. </w:t>
      </w:r>
      <w:hyperlink r:id="rId22">
        <w:r w:rsidRPr="00F47DE4">
          <w:rPr>
            <w:rFonts w:cstheme="minorHAnsi"/>
            <w:szCs w:val="20"/>
          </w:rPr>
          <w:t xml:space="preserve">№ </w:t>
        </w:r>
      </w:hyperlink>
      <w:hyperlink r:id="rId23">
        <w:r w:rsidRPr="00F47DE4">
          <w:rPr>
            <w:rFonts w:cstheme="minorHAnsi"/>
            <w:szCs w:val="20"/>
          </w:rPr>
          <w:t>5</w:t>
        </w:r>
      </w:hyperlink>
      <w:hyperlink r:id="rId24">
        <w:r w:rsidRPr="00F47DE4">
          <w:rPr>
            <w:rFonts w:cstheme="minorHAnsi"/>
            <w:szCs w:val="20"/>
          </w:rPr>
          <w:t xml:space="preserve"> (64)</w:t>
        </w:r>
      </w:hyperlink>
      <w:hyperlink r:id="rId25">
        <w:r w:rsidRPr="00F47DE4">
          <w:rPr>
            <w:rFonts w:cstheme="minorHAnsi"/>
            <w:szCs w:val="20"/>
          </w:rPr>
          <w:t>.</w:t>
        </w:r>
      </w:hyperlink>
      <w:r w:rsidRPr="00F47DE4">
        <w:rPr>
          <w:rFonts w:cstheme="minorHAnsi"/>
          <w:szCs w:val="20"/>
        </w:rPr>
        <w:t xml:space="preserve"> </w:t>
      </w:r>
      <w:r w:rsidRPr="00FB04F4">
        <w:rPr>
          <w:rFonts w:cstheme="minorHAnsi"/>
          <w:szCs w:val="20"/>
        </w:rPr>
        <w:t>С</w:t>
      </w:r>
      <w:r w:rsidRPr="00F47DE4">
        <w:rPr>
          <w:rFonts w:cstheme="minorHAnsi"/>
          <w:szCs w:val="20"/>
        </w:rPr>
        <w:t xml:space="preserve">. 105-108. </w:t>
      </w:r>
    </w:p>
    <w:p w:rsidR="00F47DE4" w:rsidRPr="00F47DE4" w:rsidRDefault="00F47DE4" w:rsidP="00F47DE4">
      <w:pPr>
        <w:rPr>
          <w:rFonts w:cstheme="minorHAnsi"/>
          <w:szCs w:val="20"/>
        </w:rPr>
      </w:pPr>
    </w:p>
    <w:p w:rsidR="00F47DE4" w:rsidRPr="00F47DE4" w:rsidRDefault="00F47DE4" w:rsidP="00F47DE4">
      <w:pPr>
        <w:rPr>
          <w:rFonts w:cstheme="minorHAnsi"/>
          <w:szCs w:val="20"/>
        </w:rPr>
      </w:pPr>
    </w:p>
    <w:p w:rsidR="00F47DE4" w:rsidRPr="00F47DE4" w:rsidRDefault="00F47DE4" w:rsidP="00F47DE4">
      <w:pPr>
        <w:spacing w:after="120"/>
        <w:rPr>
          <w:rFonts w:cstheme="minorHAnsi"/>
          <w:szCs w:val="20"/>
        </w:rPr>
      </w:pPr>
    </w:p>
    <w:p w:rsidR="00DA4427" w:rsidRPr="00F47DE4" w:rsidRDefault="00DA4427">
      <w:pPr>
        <w:spacing w:after="72"/>
        <w:ind w:left="73" w:right="0" w:firstLine="0"/>
        <w:jc w:val="center"/>
        <w:rPr>
          <w:lang w:val="en-US"/>
        </w:rPr>
      </w:pPr>
    </w:p>
    <w:p w:rsidR="00DA4427" w:rsidRPr="00F47DE4" w:rsidRDefault="00655E35">
      <w:pPr>
        <w:spacing w:after="67"/>
        <w:ind w:left="73" w:right="0" w:firstLine="0"/>
        <w:jc w:val="center"/>
        <w:rPr>
          <w:lang w:val="en-US"/>
        </w:rPr>
      </w:pPr>
      <w:r w:rsidRPr="00F47DE4">
        <w:rPr>
          <w:b/>
          <w:sz w:val="28"/>
          <w:lang w:val="en-US"/>
        </w:rPr>
        <w:t xml:space="preserve"> </w:t>
      </w:r>
    </w:p>
    <w:p w:rsidR="00DA4427" w:rsidRPr="00F47DE4" w:rsidRDefault="00655E35">
      <w:pPr>
        <w:spacing w:after="73"/>
        <w:ind w:left="73" w:right="0" w:firstLine="0"/>
        <w:jc w:val="center"/>
        <w:rPr>
          <w:lang w:val="en-US"/>
        </w:rPr>
      </w:pPr>
      <w:r w:rsidRPr="00F47DE4">
        <w:rPr>
          <w:b/>
          <w:sz w:val="28"/>
          <w:lang w:val="en-US"/>
        </w:rPr>
        <w:t xml:space="preserve"> </w:t>
      </w:r>
    </w:p>
    <w:p w:rsidR="00DA4427" w:rsidRPr="00F47DE4" w:rsidRDefault="00655E35">
      <w:pPr>
        <w:spacing w:after="72"/>
        <w:ind w:left="73" w:right="0" w:firstLine="0"/>
        <w:jc w:val="center"/>
        <w:rPr>
          <w:lang w:val="en-US"/>
        </w:rPr>
      </w:pPr>
      <w:r w:rsidRPr="00F47DE4">
        <w:rPr>
          <w:b/>
          <w:sz w:val="28"/>
          <w:lang w:val="en-US"/>
        </w:rPr>
        <w:t xml:space="preserve"> </w:t>
      </w:r>
    </w:p>
    <w:p w:rsidR="00DA4427" w:rsidRPr="00F47DE4" w:rsidRDefault="00655E35">
      <w:pPr>
        <w:spacing w:after="67"/>
        <w:ind w:left="73" w:right="0" w:firstLine="0"/>
        <w:jc w:val="center"/>
        <w:rPr>
          <w:lang w:val="en-US"/>
        </w:rPr>
      </w:pPr>
      <w:r w:rsidRPr="00F47DE4">
        <w:rPr>
          <w:b/>
          <w:sz w:val="28"/>
          <w:lang w:val="en-US"/>
        </w:rPr>
        <w:t xml:space="preserve"> </w:t>
      </w:r>
    </w:p>
    <w:p w:rsidR="00DA4427" w:rsidRPr="00F47DE4" w:rsidRDefault="00655E35">
      <w:pPr>
        <w:spacing w:after="72"/>
        <w:ind w:left="73" w:right="0" w:firstLine="0"/>
        <w:jc w:val="center"/>
        <w:rPr>
          <w:lang w:val="en-US"/>
        </w:rPr>
      </w:pPr>
      <w:r w:rsidRPr="00F47DE4">
        <w:rPr>
          <w:b/>
          <w:sz w:val="28"/>
          <w:lang w:val="en-US"/>
        </w:rPr>
        <w:t xml:space="preserve"> </w:t>
      </w:r>
    </w:p>
    <w:p w:rsidR="00DA4427" w:rsidRPr="00F47DE4" w:rsidRDefault="00655E35">
      <w:pPr>
        <w:spacing w:after="73"/>
        <w:ind w:left="73" w:right="0" w:firstLine="0"/>
        <w:jc w:val="center"/>
        <w:rPr>
          <w:lang w:val="en-US"/>
        </w:rPr>
      </w:pPr>
      <w:r w:rsidRPr="00F47DE4">
        <w:rPr>
          <w:b/>
          <w:sz w:val="28"/>
          <w:lang w:val="en-US"/>
        </w:rPr>
        <w:t xml:space="preserve"> </w:t>
      </w:r>
    </w:p>
    <w:p w:rsidR="00DA4427" w:rsidRPr="00F47DE4" w:rsidRDefault="00655E35">
      <w:pPr>
        <w:spacing w:after="72"/>
        <w:ind w:left="73" w:right="0" w:firstLine="0"/>
        <w:jc w:val="center"/>
        <w:rPr>
          <w:lang w:val="en-US"/>
        </w:rPr>
      </w:pPr>
      <w:r w:rsidRPr="00F47DE4">
        <w:rPr>
          <w:b/>
          <w:sz w:val="28"/>
          <w:lang w:val="en-US"/>
        </w:rPr>
        <w:t xml:space="preserve"> </w:t>
      </w:r>
    </w:p>
    <w:p w:rsidR="00DA4427" w:rsidRPr="00F47DE4" w:rsidRDefault="00655E35">
      <w:pPr>
        <w:spacing w:after="0"/>
        <w:ind w:left="73" w:right="0" w:firstLine="0"/>
        <w:jc w:val="center"/>
        <w:rPr>
          <w:lang w:val="en-US"/>
        </w:rPr>
      </w:pPr>
      <w:r w:rsidRPr="00F47DE4">
        <w:rPr>
          <w:b/>
          <w:sz w:val="28"/>
          <w:lang w:val="en-US"/>
        </w:rPr>
        <w:t xml:space="preserve"> </w:t>
      </w:r>
    </w:p>
    <w:p w:rsidR="00DA4427" w:rsidRPr="00F47DE4" w:rsidRDefault="00655E35">
      <w:pPr>
        <w:spacing w:after="72"/>
        <w:ind w:left="73" w:right="0" w:firstLine="0"/>
        <w:jc w:val="center"/>
        <w:rPr>
          <w:lang w:val="en-US"/>
        </w:rPr>
      </w:pPr>
      <w:r w:rsidRPr="00F47DE4">
        <w:rPr>
          <w:b/>
          <w:sz w:val="28"/>
          <w:lang w:val="en-US"/>
        </w:rPr>
        <w:t xml:space="preserve"> </w:t>
      </w:r>
    </w:p>
    <w:p w:rsidR="00F47DE4" w:rsidRPr="00FB04F4" w:rsidRDefault="00F47DE4" w:rsidP="00F47DE4">
      <w:pPr>
        <w:pStyle w:val="HTML"/>
        <w:shd w:val="clear" w:color="auto" w:fill="F8F9FA"/>
        <w:spacing w:line="540" w:lineRule="atLeast"/>
        <w:jc w:val="center"/>
        <w:rPr>
          <w:rFonts w:ascii="Arial" w:hAnsi="Arial" w:cs="Arial"/>
          <w:b/>
          <w:color w:val="222222"/>
          <w:sz w:val="24"/>
          <w:szCs w:val="24"/>
          <w:lang w:val="en-US"/>
        </w:rPr>
      </w:pPr>
      <w:r w:rsidRPr="00FB04F4">
        <w:rPr>
          <w:rFonts w:ascii="Arial" w:hAnsi="Arial" w:cs="Arial"/>
          <w:b/>
          <w:color w:val="222222"/>
          <w:sz w:val="24"/>
          <w:szCs w:val="24"/>
          <w:lang w:val="en"/>
        </w:rPr>
        <w:t>Historical sciences</w:t>
      </w:r>
    </w:p>
    <w:p w:rsidR="00F47DE4" w:rsidRPr="00FB04F4" w:rsidRDefault="00F47DE4" w:rsidP="00F47DE4">
      <w:pPr>
        <w:pStyle w:val="HTML"/>
        <w:shd w:val="clear" w:color="auto" w:fill="F8F9FA"/>
        <w:spacing w:line="540" w:lineRule="atLeast"/>
        <w:jc w:val="center"/>
        <w:rPr>
          <w:rFonts w:ascii="Arial" w:hAnsi="Arial" w:cs="Arial"/>
          <w:b/>
          <w:color w:val="222222"/>
          <w:sz w:val="28"/>
          <w:szCs w:val="28"/>
          <w:lang w:val="en-US"/>
        </w:rPr>
      </w:pPr>
      <w:r w:rsidRPr="00FB04F4">
        <w:rPr>
          <w:rFonts w:ascii="Arial" w:hAnsi="Arial" w:cs="Arial"/>
          <w:b/>
          <w:color w:val="222222"/>
          <w:sz w:val="28"/>
          <w:szCs w:val="28"/>
          <w:lang w:val="en"/>
        </w:rPr>
        <w:t>The position of the clergy in Russia in the 19th century</w:t>
      </w:r>
    </w:p>
    <w:p w:rsidR="00F47DE4" w:rsidRPr="00030012" w:rsidRDefault="00F47DE4" w:rsidP="00F47DE4">
      <w:pPr>
        <w:pStyle w:val="HTML"/>
        <w:shd w:val="clear" w:color="auto" w:fill="F8F9FA"/>
        <w:tabs>
          <w:tab w:val="center" w:pos="4677"/>
          <w:tab w:val="right" w:pos="9355"/>
        </w:tabs>
        <w:spacing w:line="540" w:lineRule="atLeast"/>
        <w:jc w:val="center"/>
        <w:rPr>
          <w:rFonts w:asciiTheme="minorHAnsi" w:hAnsiTheme="minorHAnsi" w:cstheme="minorHAnsi"/>
          <w:color w:val="222222"/>
          <w:sz w:val="24"/>
          <w:szCs w:val="24"/>
          <w:lang w:val="en"/>
        </w:rPr>
      </w:pPr>
      <w:r w:rsidRPr="00030012">
        <w:rPr>
          <w:rFonts w:asciiTheme="minorHAnsi" w:hAnsiTheme="minorHAnsi" w:cstheme="minorHAnsi"/>
          <w:color w:val="222222"/>
          <w:sz w:val="24"/>
          <w:szCs w:val="24"/>
          <w:lang w:val="en"/>
        </w:rPr>
        <w:lastRenderedPageBreak/>
        <w:t>Kushchev Dmitry</w:t>
      </w:r>
      <w:r w:rsidRPr="00030012">
        <w:rPr>
          <w:rFonts w:asciiTheme="minorHAnsi" w:hAnsiTheme="minorHAnsi" w:cstheme="minorHAnsi"/>
          <w:color w:val="222222"/>
          <w:sz w:val="24"/>
          <w:szCs w:val="24"/>
          <w:lang w:val="en-US"/>
        </w:rPr>
        <w:t xml:space="preserve"> </w:t>
      </w:r>
      <w:r w:rsidRPr="00030012">
        <w:rPr>
          <w:rFonts w:asciiTheme="minorHAnsi" w:hAnsiTheme="minorHAnsi" w:cstheme="minorHAnsi"/>
          <w:color w:val="222222"/>
          <w:sz w:val="24"/>
          <w:szCs w:val="24"/>
          <w:lang w:val="en"/>
        </w:rPr>
        <w:t>Igorevich</w:t>
      </w:r>
      <w:r w:rsidRPr="00030012">
        <w:rPr>
          <w:rFonts w:asciiTheme="minorHAnsi" w:hAnsiTheme="minorHAnsi" w:cstheme="minorHAnsi"/>
          <w:color w:val="222222"/>
          <w:sz w:val="24"/>
          <w:szCs w:val="24"/>
          <w:vertAlign w:val="superscript"/>
          <w:lang w:val="en-US"/>
        </w:rPr>
        <w:t>1</w:t>
      </w:r>
    </w:p>
    <w:p w:rsidR="00F47DE4" w:rsidRPr="00030012" w:rsidRDefault="00F47DE4" w:rsidP="00F47DE4">
      <w:pPr>
        <w:pStyle w:val="HTML"/>
        <w:shd w:val="clear" w:color="auto" w:fill="F8F9FA"/>
        <w:spacing w:line="540" w:lineRule="atLeast"/>
        <w:jc w:val="center"/>
        <w:rPr>
          <w:rFonts w:asciiTheme="minorHAnsi" w:hAnsiTheme="minorHAnsi" w:cstheme="minorHAnsi"/>
          <w:color w:val="222222"/>
          <w:sz w:val="24"/>
          <w:szCs w:val="24"/>
          <w:vertAlign w:val="superscript"/>
          <w:lang w:val="en-US"/>
        </w:rPr>
      </w:pPr>
      <w:r w:rsidRPr="00030012">
        <w:rPr>
          <w:rFonts w:asciiTheme="minorHAnsi" w:hAnsiTheme="minorHAnsi" w:cstheme="minorHAnsi"/>
          <w:sz w:val="24"/>
          <w:szCs w:val="24"/>
          <w:shd w:val="clear" w:color="auto" w:fill="F5F5F5"/>
          <w:lang w:val="en-US"/>
        </w:rPr>
        <w:t>Chervisky Pavel Viktorovich2</w:t>
      </w:r>
    </w:p>
    <w:p w:rsidR="00F47DE4" w:rsidRPr="00030012" w:rsidRDefault="00F47DE4" w:rsidP="00F47DE4">
      <w:pPr>
        <w:pStyle w:val="HTML"/>
        <w:shd w:val="clear" w:color="auto" w:fill="F8F9FA"/>
        <w:spacing w:line="540" w:lineRule="atLeast"/>
        <w:jc w:val="center"/>
        <w:rPr>
          <w:rFonts w:asciiTheme="minorHAnsi" w:hAnsiTheme="minorHAnsi" w:cstheme="minorHAnsi"/>
          <w:color w:val="222222"/>
          <w:sz w:val="24"/>
          <w:szCs w:val="24"/>
          <w:lang w:val="en-US"/>
        </w:rPr>
      </w:pPr>
      <w:r w:rsidRPr="00FB04F4">
        <w:rPr>
          <w:rFonts w:asciiTheme="minorHAnsi" w:hAnsiTheme="minorHAnsi" w:cstheme="minorHAnsi"/>
          <w:color w:val="222222"/>
          <w:sz w:val="24"/>
          <w:szCs w:val="24"/>
          <w:vertAlign w:val="superscript"/>
          <w:lang w:val="en-US"/>
        </w:rPr>
        <w:t>1</w:t>
      </w:r>
      <w:r w:rsidRPr="00FB04F4">
        <w:rPr>
          <w:rFonts w:asciiTheme="minorHAnsi" w:hAnsiTheme="minorHAnsi" w:cstheme="minorHAnsi"/>
          <w:color w:val="222222"/>
          <w:sz w:val="24"/>
          <w:szCs w:val="24"/>
          <w:lang w:val="en"/>
        </w:rPr>
        <w:t>Bachelor, Voronezh State Technical University, 179 Moskovsky Prospekt Voronezh, Russia,</w:t>
      </w:r>
      <w:r w:rsidRPr="00030012">
        <w:rPr>
          <w:rFonts w:asciiTheme="minorHAnsi" w:hAnsiTheme="minorHAnsi" w:cstheme="minorHAnsi"/>
          <w:color w:val="222222"/>
          <w:sz w:val="24"/>
          <w:szCs w:val="24"/>
          <w:lang w:val="en-US"/>
        </w:rPr>
        <w:t xml:space="preserve"> </w:t>
      </w:r>
    </w:p>
    <w:p w:rsidR="00F47DE4" w:rsidRDefault="00F47DE4" w:rsidP="00F47DE4">
      <w:pPr>
        <w:pStyle w:val="HTML"/>
        <w:shd w:val="clear" w:color="auto" w:fill="F8F9FA"/>
        <w:spacing w:line="540" w:lineRule="atLeast"/>
        <w:jc w:val="center"/>
        <w:rPr>
          <w:rFonts w:asciiTheme="minorHAnsi" w:hAnsiTheme="minorHAnsi" w:cstheme="minorHAnsi"/>
          <w:color w:val="222222"/>
          <w:sz w:val="24"/>
          <w:szCs w:val="24"/>
          <w:lang w:val="en"/>
        </w:rPr>
      </w:pPr>
      <w:r w:rsidRPr="00FB04F4">
        <w:rPr>
          <w:rFonts w:asciiTheme="minorHAnsi" w:hAnsiTheme="minorHAnsi" w:cstheme="minorHAnsi"/>
          <w:color w:val="222222"/>
          <w:sz w:val="24"/>
          <w:szCs w:val="24"/>
          <w:lang w:val="en"/>
        </w:rPr>
        <w:t xml:space="preserve">E-mail: </w:t>
      </w:r>
      <w:hyperlink r:id="rId26" w:history="1">
        <w:r w:rsidRPr="007B50E1">
          <w:rPr>
            <w:rStyle w:val="a3"/>
            <w:rFonts w:asciiTheme="minorHAnsi" w:hAnsiTheme="minorHAnsi" w:cstheme="minorHAnsi"/>
            <w:sz w:val="24"/>
            <w:szCs w:val="24"/>
            <w:lang w:val="en"/>
          </w:rPr>
          <w:t>kush7772@mail.ru</w:t>
        </w:r>
      </w:hyperlink>
    </w:p>
    <w:p w:rsidR="00F47DE4" w:rsidRDefault="00F47DE4" w:rsidP="00F47DE4">
      <w:pPr>
        <w:pStyle w:val="HTML"/>
        <w:shd w:val="clear" w:color="auto" w:fill="F8F9FA"/>
        <w:spacing w:line="540" w:lineRule="atLeast"/>
        <w:jc w:val="center"/>
        <w:rPr>
          <w:rFonts w:asciiTheme="minorHAnsi" w:hAnsiTheme="minorHAnsi" w:cstheme="minorHAnsi"/>
          <w:color w:val="222222"/>
          <w:sz w:val="24"/>
          <w:szCs w:val="24"/>
          <w:lang w:val="en"/>
        </w:rPr>
      </w:pPr>
      <w:r>
        <w:rPr>
          <w:rFonts w:asciiTheme="minorHAnsi" w:hAnsiTheme="minorHAnsi" w:cstheme="minorHAnsi"/>
          <w:color w:val="222222"/>
          <w:sz w:val="24"/>
          <w:szCs w:val="24"/>
          <w:vertAlign w:val="superscript"/>
          <w:lang w:val="en-US"/>
        </w:rPr>
        <w:t>2</w:t>
      </w:r>
      <w:r w:rsidRPr="00FB04F4">
        <w:rPr>
          <w:rFonts w:asciiTheme="minorHAnsi" w:hAnsiTheme="minorHAnsi" w:cstheme="minorHAnsi"/>
          <w:color w:val="222222"/>
          <w:sz w:val="24"/>
          <w:szCs w:val="24"/>
          <w:lang w:val="en"/>
        </w:rPr>
        <w:t>Bachelor, Voronezh State Technical University, 179 Moskovsky Prospekt Voronezh, Russia,</w:t>
      </w:r>
    </w:p>
    <w:p w:rsidR="00F47DE4" w:rsidRPr="00030012" w:rsidRDefault="00F47DE4" w:rsidP="00F47DE4">
      <w:pPr>
        <w:pStyle w:val="HTML"/>
        <w:shd w:val="clear" w:color="auto" w:fill="F8F9FA"/>
        <w:spacing w:line="540" w:lineRule="atLeast"/>
        <w:jc w:val="center"/>
        <w:rPr>
          <w:rFonts w:asciiTheme="minorHAnsi" w:hAnsiTheme="minorHAnsi" w:cstheme="minorHAnsi"/>
          <w:color w:val="222222"/>
          <w:sz w:val="24"/>
          <w:szCs w:val="24"/>
          <w:lang w:val="en"/>
        </w:rPr>
      </w:pPr>
    </w:p>
    <w:p w:rsidR="00F47DE4" w:rsidRDefault="00F47DE4" w:rsidP="00F47DE4">
      <w:pPr>
        <w:jc w:val="center"/>
        <w:rPr>
          <w:b/>
          <w:sz w:val="24"/>
          <w:szCs w:val="24"/>
          <w:lang w:val="en-US"/>
        </w:rPr>
      </w:pPr>
      <w:r w:rsidRPr="00FB04F4">
        <w:rPr>
          <w:b/>
          <w:sz w:val="24"/>
          <w:szCs w:val="24"/>
          <w:lang w:val="en-US"/>
        </w:rPr>
        <w:t>Abstract</w:t>
      </w:r>
    </w:p>
    <w:p w:rsidR="00F47DE4" w:rsidRPr="00FB04F4" w:rsidRDefault="00F47DE4" w:rsidP="00F47DE4">
      <w:pPr>
        <w:jc w:val="center"/>
        <w:rPr>
          <w:rFonts w:cstheme="minorHAnsi"/>
          <w:color w:val="222222"/>
          <w:sz w:val="24"/>
          <w:szCs w:val="24"/>
          <w:shd w:val="clear" w:color="auto" w:fill="F8F9FA"/>
          <w:lang w:val="en-US"/>
        </w:rPr>
      </w:pPr>
      <w:r w:rsidRPr="00FB04F4">
        <w:rPr>
          <w:rFonts w:cstheme="minorHAnsi"/>
          <w:sz w:val="24"/>
          <w:szCs w:val="24"/>
          <w:lang w:val="en-US"/>
        </w:rPr>
        <w:br/>
      </w:r>
      <w:r w:rsidRPr="00FB04F4">
        <w:rPr>
          <w:rFonts w:cstheme="minorHAnsi"/>
          <w:color w:val="222222"/>
          <w:sz w:val="24"/>
          <w:szCs w:val="24"/>
          <w:shd w:val="clear" w:color="auto" w:fill="F8F9FA"/>
          <w:lang w:val="en-US"/>
        </w:rPr>
        <w:t>The article is devoted to the study of the situation of the clergy in Russia in the 19th century. In this work, the subject of research is the special groups of the clergy, the rights and privileges of the clergy, the ratio of the number of clergy and the Orthodox flock, methods of acquiring class status.</w:t>
      </w:r>
    </w:p>
    <w:p w:rsidR="00F47DE4" w:rsidRPr="00FB04F4" w:rsidRDefault="00F47DE4" w:rsidP="00F47DE4">
      <w:pPr>
        <w:pStyle w:val="HTML"/>
        <w:shd w:val="clear" w:color="auto" w:fill="F8F9FA"/>
        <w:spacing w:line="540" w:lineRule="atLeast"/>
        <w:rPr>
          <w:rFonts w:asciiTheme="minorHAnsi" w:hAnsiTheme="minorHAnsi" w:cstheme="minorHAnsi"/>
          <w:color w:val="222222"/>
          <w:sz w:val="24"/>
          <w:szCs w:val="24"/>
          <w:lang w:val="en-US"/>
        </w:rPr>
      </w:pPr>
      <w:r w:rsidRPr="00FB04F4">
        <w:rPr>
          <w:rFonts w:asciiTheme="minorHAnsi" w:hAnsiTheme="minorHAnsi" w:cstheme="minorHAnsi"/>
          <w:color w:val="222222"/>
          <w:sz w:val="24"/>
          <w:szCs w:val="24"/>
          <w:lang w:val="en"/>
        </w:rPr>
        <w:t>Key words: estates; clergy; legal status</w:t>
      </w:r>
    </w:p>
    <w:p w:rsidR="00F47DE4" w:rsidRDefault="00F47DE4" w:rsidP="00F47DE4">
      <w:pPr>
        <w:jc w:val="center"/>
        <w:rPr>
          <w:rFonts w:cstheme="minorHAnsi"/>
          <w:b/>
          <w:szCs w:val="20"/>
          <w:lang w:val="en-US"/>
        </w:rPr>
      </w:pPr>
    </w:p>
    <w:p w:rsidR="00F47DE4" w:rsidRDefault="00F47DE4" w:rsidP="00F47DE4">
      <w:pPr>
        <w:jc w:val="center"/>
        <w:rPr>
          <w:rFonts w:cstheme="minorHAnsi"/>
          <w:b/>
          <w:sz w:val="24"/>
          <w:szCs w:val="24"/>
          <w:lang w:val="en-US"/>
        </w:rPr>
      </w:pPr>
      <w:r w:rsidRPr="00FB04F4">
        <w:rPr>
          <w:rFonts w:cstheme="minorHAnsi"/>
          <w:b/>
          <w:sz w:val="24"/>
          <w:szCs w:val="24"/>
          <w:lang w:val="en-US"/>
        </w:rPr>
        <w:t>REFERENCE LIST</w:t>
      </w:r>
    </w:p>
    <w:p w:rsidR="00F47DE4" w:rsidRPr="00FB04F4" w:rsidRDefault="00F47DE4" w:rsidP="00F47DE4">
      <w:pPr>
        <w:pStyle w:val="HTML"/>
        <w:shd w:val="clear" w:color="auto" w:fill="F8F9FA"/>
        <w:spacing w:line="540" w:lineRule="atLeast"/>
        <w:rPr>
          <w:rFonts w:asciiTheme="minorHAnsi" w:hAnsiTheme="minorHAnsi" w:cstheme="minorHAnsi"/>
          <w:color w:val="222222"/>
          <w:lang w:val="en"/>
        </w:rPr>
      </w:pPr>
      <w:r w:rsidRPr="00FB04F4">
        <w:rPr>
          <w:rFonts w:asciiTheme="minorHAnsi" w:hAnsiTheme="minorHAnsi" w:cstheme="minorHAnsi"/>
          <w:color w:val="222222"/>
          <w:lang w:val="en"/>
        </w:rPr>
        <w:t>Gagarin Yu.V. History of religion and atheism of the Komi people. - M., 1978; Emelya L.I. The anti-clerical movement of the peasants during the years of the first Russian revolution. - M., L., 1965; She is the same. Peasants and the church on the eve of October. - L., 1976; Zolnikova N.D. Siberian parish community in the 18th century. - Novosibirsk, 1990.</w:t>
      </w:r>
    </w:p>
    <w:p w:rsidR="00F47DE4" w:rsidRPr="00FB04F4" w:rsidRDefault="00F47DE4" w:rsidP="00F47DE4">
      <w:pPr>
        <w:pStyle w:val="HTML"/>
        <w:shd w:val="clear" w:color="auto" w:fill="F8F9FA"/>
        <w:spacing w:line="540" w:lineRule="atLeast"/>
        <w:rPr>
          <w:rFonts w:asciiTheme="minorHAnsi" w:hAnsiTheme="minorHAnsi" w:cstheme="minorHAnsi"/>
          <w:color w:val="222222"/>
          <w:lang w:val="en"/>
        </w:rPr>
      </w:pPr>
      <w:r w:rsidRPr="00FB04F4">
        <w:rPr>
          <w:rFonts w:asciiTheme="minorHAnsi" w:hAnsiTheme="minorHAnsi" w:cstheme="minorHAnsi"/>
          <w:color w:val="222222"/>
          <w:lang w:val="en"/>
        </w:rPr>
        <w:t>Zayonchkovsky P.A. The crisis of autocracy at the turn of the 1870s-1880s. - M., 1964; He is. Russian autocracy at the end of the XIX century. - M., 1970; Chernukha V.G. The internal policy of Tsarism from the late 50s to the early 80s. XIX century - L. 1978.</w:t>
      </w:r>
    </w:p>
    <w:p w:rsidR="00F47DE4" w:rsidRPr="00FB04F4" w:rsidRDefault="00F47DE4" w:rsidP="00F47DE4">
      <w:pPr>
        <w:pStyle w:val="HTML"/>
        <w:shd w:val="clear" w:color="auto" w:fill="F8F9FA"/>
        <w:spacing w:line="540" w:lineRule="atLeast"/>
        <w:rPr>
          <w:rFonts w:asciiTheme="minorHAnsi" w:hAnsiTheme="minorHAnsi" w:cstheme="minorHAnsi"/>
          <w:color w:val="222222"/>
          <w:lang w:val="en"/>
        </w:rPr>
      </w:pPr>
      <w:r w:rsidRPr="00FB04F4">
        <w:rPr>
          <w:rFonts w:asciiTheme="minorHAnsi" w:hAnsiTheme="minorHAnsi" w:cstheme="minorHAnsi"/>
          <w:color w:val="222222"/>
          <w:lang w:val="en"/>
        </w:rPr>
        <w:t>Sz. 1899.T. 9. Art. 394-402, 405-452.</w:t>
      </w:r>
    </w:p>
    <w:p w:rsidR="00F47DE4" w:rsidRPr="00FB04F4" w:rsidRDefault="00F47DE4" w:rsidP="00F47DE4">
      <w:pPr>
        <w:pStyle w:val="HTML"/>
        <w:shd w:val="clear" w:color="auto" w:fill="F8F9FA"/>
        <w:spacing w:line="540" w:lineRule="atLeast"/>
        <w:rPr>
          <w:rFonts w:asciiTheme="minorHAnsi" w:hAnsiTheme="minorHAnsi" w:cstheme="minorHAnsi"/>
          <w:color w:val="222222"/>
          <w:lang w:val="en"/>
        </w:rPr>
      </w:pPr>
      <w:r w:rsidRPr="00FB04F4">
        <w:rPr>
          <w:rFonts w:asciiTheme="minorHAnsi" w:hAnsiTheme="minorHAnsi" w:cstheme="minorHAnsi"/>
          <w:color w:val="222222"/>
          <w:lang w:val="en"/>
        </w:rPr>
        <w:t>Mironov B.N. The social history of Russia during the empire: XVIII - early XX century. SPb., 1999.V. 1.P. 107.</w:t>
      </w:r>
    </w:p>
    <w:p w:rsidR="00F47DE4" w:rsidRPr="00FB04F4" w:rsidRDefault="00F47DE4" w:rsidP="00F47DE4">
      <w:pPr>
        <w:pStyle w:val="HTML"/>
        <w:shd w:val="clear" w:color="auto" w:fill="F8F9FA"/>
        <w:spacing w:line="540" w:lineRule="atLeast"/>
        <w:rPr>
          <w:rFonts w:asciiTheme="minorHAnsi" w:hAnsiTheme="minorHAnsi" w:cstheme="minorHAnsi"/>
          <w:color w:val="222222"/>
          <w:lang w:val="en-US"/>
        </w:rPr>
      </w:pPr>
      <w:r w:rsidRPr="00FB04F4">
        <w:rPr>
          <w:rFonts w:asciiTheme="minorHAnsi" w:hAnsiTheme="minorHAnsi" w:cstheme="minorHAnsi"/>
          <w:color w:val="222222"/>
          <w:lang w:val="en"/>
        </w:rPr>
        <w:t>Rozov A.N. Priest in the life of the Russian village. - St. Petersburg: Aletheya, 2003 .-- S. 49.</w:t>
      </w:r>
    </w:p>
    <w:p w:rsidR="00F47DE4" w:rsidRPr="00FB04F4" w:rsidRDefault="00F47DE4" w:rsidP="00F47DE4">
      <w:pPr>
        <w:pStyle w:val="HTML"/>
        <w:shd w:val="clear" w:color="auto" w:fill="F8F9FA"/>
        <w:spacing w:line="540" w:lineRule="atLeast"/>
        <w:rPr>
          <w:rFonts w:asciiTheme="minorHAnsi" w:hAnsiTheme="minorHAnsi" w:cstheme="minorHAnsi"/>
          <w:color w:val="222222"/>
          <w:lang w:val="en"/>
        </w:rPr>
      </w:pPr>
      <w:r w:rsidRPr="00FB04F4">
        <w:rPr>
          <w:rFonts w:asciiTheme="minorHAnsi" w:hAnsiTheme="minorHAnsi" w:cstheme="minorHAnsi"/>
          <w:color w:val="222222"/>
          <w:lang w:val="en"/>
        </w:rPr>
        <w:t>Preobrazhensky I. The Patriotic Church according to statistics from 1840–1841 to 1890–1891. St. Petersburg, 1897.S. 162, 192.</w:t>
      </w:r>
    </w:p>
    <w:p w:rsidR="00F47DE4" w:rsidRPr="00FB04F4" w:rsidRDefault="00F47DE4" w:rsidP="00F47DE4">
      <w:pPr>
        <w:pStyle w:val="HTML"/>
        <w:shd w:val="clear" w:color="auto" w:fill="F8F9FA"/>
        <w:spacing w:line="540" w:lineRule="atLeast"/>
        <w:rPr>
          <w:rFonts w:asciiTheme="minorHAnsi" w:hAnsiTheme="minorHAnsi" w:cstheme="minorHAnsi"/>
          <w:color w:val="222222"/>
          <w:lang w:val="en"/>
        </w:rPr>
      </w:pPr>
      <w:r w:rsidRPr="00FB04F4">
        <w:rPr>
          <w:rFonts w:asciiTheme="minorHAnsi" w:hAnsiTheme="minorHAnsi" w:cstheme="minorHAnsi"/>
          <w:color w:val="222222"/>
          <w:lang w:val="en"/>
        </w:rPr>
        <w:lastRenderedPageBreak/>
        <w:t>Collection of definitions and decrees of the Holy Council of the Orthodox Russian Church 1917-1918 M., 1918. Issue. 2, p. 6</w:t>
      </w:r>
    </w:p>
    <w:p w:rsidR="00F47DE4" w:rsidRPr="00FB04F4" w:rsidRDefault="00F47DE4" w:rsidP="00F47DE4">
      <w:pPr>
        <w:pStyle w:val="HTML"/>
        <w:shd w:val="clear" w:color="auto" w:fill="F8F9FA"/>
        <w:spacing w:line="540" w:lineRule="atLeast"/>
        <w:rPr>
          <w:rFonts w:asciiTheme="minorHAnsi" w:hAnsiTheme="minorHAnsi" w:cstheme="minorHAnsi"/>
          <w:color w:val="222222"/>
          <w:lang w:val="en"/>
        </w:rPr>
      </w:pPr>
      <w:r w:rsidRPr="00FB04F4">
        <w:rPr>
          <w:rFonts w:asciiTheme="minorHAnsi" w:hAnsiTheme="minorHAnsi" w:cstheme="minorHAnsi"/>
          <w:color w:val="222222"/>
          <w:lang w:val="en"/>
        </w:rPr>
        <w:t>Ershov B.A. The Russian Orthodox Church and secular power in the Voronezh province in the XIX - early XX centuries. GOU VPO "Voronezh State Technical University". Voronezh, 2010.167 s.</w:t>
      </w:r>
    </w:p>
    <w:p w:rsidR="00F47DE4" w:rsidRPr="00FB04F4" w:rsidRDefault="00F47DE4" w:rsidP="00F47DE4">
      <w:pPr>
        <w:pStyle w:val="HTML"/>
        <w:shd w:val="clear" w:color="auto" w:fill="F8F9FA"/>
        <w:spacing w:line="540" w:lineRule="atLeast"/>
        <w:rPr>
          <w:rFonts w:asciiTheme="minorHAnsi" w:hAnsiTheme="minorHAnsi" w:cstheme="minorHAnsi"/>
          <w:color w:val="222222"/>
        </w:rPr>
      </w:pPr>
      <w:r w:rsidRPr="00FB04F4">
        <w:rPr>
          <w:rFonts w:asciiTheme="minorHAnsi" w:hAnsiTheme="minorHAnsi" w:cstheme="minorHAnsi"/>
          <w:color w:val="222222"/>
          <w:lang w:val="en"/>
        </w:rPr>
        <w:t>Ershov B.A. The system of spiritual education in Voronezh province in the 19th century // Education and Society. 2010. No. 5 (64). S. 105-108</w:t>
      </w:r>
    </w:p>
    <w:p w:rsidR="00F47DE4" w:rsidRPr="00FB04F4" w:rsidRDefault="00F47DE4" w:rsidP="00F47DE4">
      <w:pPr>
        <w:jc w:val="center"/>
        <w:rPr>
          <w:rFonts w:cstheme="minorHAnsi"/>
          <w:b/>
          <w:sz w:val="24"/>
          <w:szCs w:val="24"/>
          <w:lang w:val="en-US"/>
        </w:rPr>
      </w:pPr>
    </w:p>
    <w:p w:rsidR="00DA4427" w:rsidRDefault="00DA4427" w:rsidP="00F47DE4">
      <w:pPr>
        <w:spacing w:after="0" w:line="310" w:lineRule="auto"/>
        <w:ind w:left="955" w:right="801" w:firstLine="0"/>
        <w:jc w:val="center"/>
      </w:pPr>
    </w:p>
    <w:sectPr w:rsidR="00DA4427">
      <w:headerReference w:type="even" r:id="rId27"/>
      <w:headerReference w:type="default" r:id="rId28"/>
      <w:footerReference w:type="even" r:id="rId29"/>
      <w:footerReference w:type="default" r:id="rId30"/>
      <w:headerReference w:type="first" r:id="rId31"/>
      <w:footerReference w:type="first" r:id="rId32"/>
      <w:pgSz w:w="12240" w:h="15840"/>
      <w:pgMar w:top="1560" w:right="1126" w:bottom="1545" w:left="1136" w:header="720" w:footer="714" w:gutter="0"/>
      <w:pgNumType w:start="18"/>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6028" w:rsidRDefault="00D36028">
      <w:pPr>
        <w:spacing w:after="0" w:line="240" w:lineRule="auto"/>
      </w:pPr>
      <w:r>
        <w:separator/>
      </w:r>
    </w:p>
  </w:endnote>
  <w:endnote w:type="continuationSeparator" w:id="0">
    <w:p w:rsidR="00D36028" w:rsidRDefault="00D36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BOLD">
    <w:altName w:val="Times New Roman"/>
    <w:panose1 w:val="00000000000000000000"/>
    <w:charset w:val="00"/>
    <w:family w:val="roman"/>
    <w:notTrueType/>
    <w:pitch w:val="default"/>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427" w:rsidRDefault="00655E35">
    <w:pPr>
      <w:spacing w:after="32"/>
      <w:ind w:right="223" w:firstLine="0"/>
      <w:jc w:val="center"/>
    </w:pPr>
    <w:r>
      <w:fldChar w:fldCharType="begin"/>
    </w:r>
    <w:r>
      <w:instrText xml:space="preserve"> PAGE   \* MERGEFORMAT </w:instrText>
    </w:r>
    <w:r>
      <w:fldChar w:fldCharType="separate"/>
    </w:r>
    <w:r>
      <w:t>18</w:t>
    </w:r>
    <w:r>
      <w:fldChar w:fldCharType="end"/>
    </w:r>
    <w:r>
      <w:t xml:space="preserve"> </w:t>
    </w:r>
  </w:p>
  <w:p w:rsidR="00DA4427" w:rsidRDefault="00655E35">
    <w:pPr>
      <w:spacing w:after="61"/>
      <w:ind w:left="-1" w:right="0" w:firstLine="0"/>
      <w:jc w:val="left"/>
    </w:pPr>
    <w:r>
      <w:rPr>
        <w:noProof/>
      </w:rPr>
      <w:drawing>
        <wp:anchor distT="0" distB="0" distL="114300" distR="114300" simplePos="0" relativeHeight="251661312" behindDoc="0" locked="0" layoutInCell="1" allowOverlap="0">
          <wp:simplePos x="0" y="0"/>
          <wp:positionH relativeFrom="page">
            <wp:posOffset>720725</wp:posOffset>
          </wp:positionH>
          <wp:positionV relativeFrom="page">
            <wp:posOffset>9223375</wp:posOffset>
          </wp:positionV>
          <wp:extent cx="774700" cy="180975"/>
          <wp:effectExtent l="0" t="0" r="0" b="0"/>
          <wp:wrapSquare wrapText="bothSides"/>
          <wp:docPr id="19"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774700" cy="180975"/>
                  </a:xfrm>
                  <a:prstGeom prst="rect">
                    <a:avLst/>
                  </a:prstGeom>
                </pic:spPr>
              </pic:pic>
            </a:graphicData>
          </a:graphic>
        </wp:anchor>
      </w:drawing>
    </w:r>
    <w:r>
      <w:rPr>
        <w:sz w:val="16"/>
      </w:rPr>
      <w:t xml:space="preserve"> </w:t>
    </w:r>
    <w:r>
      <w:rPr>
        <w:b/>
        <w:color w:val="3366FF"/>
        <w:sz w:val="16"/>
      </w:rPr>
      <w:t xml:space="preserve"> Creative Commons Attribution 4.0 International License </w:t>
    </w:r>
  </w:p>
  <w:p w:rsidR="00DA4427" w:rsidRDefault="00655E35">
    <w:pPr>
      <w:spacing w:after="0"/>
      <w:ind w:righ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427" w:rsidRDefault="00655E35">
    <w:pPr>
      <w:spacing w:after="32"/>
      <w:ind w:right="223" w:firstLine="0"/>
      <w:jc w:val="center"/>
    </w:pPr>
    <w:r>
      <w:fldChar w:fldCharType="begin"/>
    </w:r>
    <w:r>
      <w:instrText xml:space="preserve"> PAGE   \* MERGEFORMAT </w:instrText>
    </w:r>
    <w:r>
      <w:fldChar w:fldCharType="separate"/>
    </w:r>
    <w:r w:rsidR="00BB74E6">
      <w:rPr>
        <w:noProof/>
      </w:rPr>
      <w:t>18</w:t>
    </w:r>
    <w:r>
      <w:fldChar w:fldCharType="end"/>
    </w:r>
    <w:r>
      <w:t xml:space="preserve"> </w:t>
    </w:r>
  </w:p>
  <w:p w:rsidR="00DA4427" w:rsidRDefault="00655E35">
    <w:pPr>
      <w:spacing w:after="61"/>
      <w:ind w:left="-1" w:right="0" w:firstLine="0"/>
      <w:jc w:val="left"/>
    </w:pPr>
    <w:r>
      <w:rPr>
        <w:noProof/>
      </w:rPr>
      <w:drawing>
        <wp:anchor distT="0" distB="0" distL="114300" distR="114300" simplePos="0" relativeHeight="251662336" behindDoc="0" locked="0" layoutInCell="1" allowOverlap="0">
          <wp:simplePos x="0" y="0"/>
          <wp:positionH relativeFrom="page">
            <wp:posOffset>720725</wp:posOffset>
          </wp:positionH>
          <wp:positionV relativeFrom="page">
            <wp:posOffset>9223375</wp:posOffset>
          </wp:positionV>
          <wp:extent cx="774700" cy="180975"/>
          <wp:effectExtent l="0" t="0" r="0" b="0"/>
          <wp:wrapSquare wrapText="bothSides"/>
          <wp:docPr id="1"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774700" cy="180975"/>
                  </a:xfrm>
                  <a:prstGeom prst="rect">
                    <a:avLst/>
                  </a:prstGeom>
                </pic:spPr>
              </pic:pic>
            </a:graphicData>
          </a:graphic>
        </wp:anchor>
      </w:drawing>
    </w:r>
    <w:r>
      <w:rPr>
        <w:sz w:val="16"/>
      </w:rPr>
      <w:t xml:space="preserve"> </w:t>
    </w:r>
    <w:r>
      <w:rPr>
        <w:b/>
        <w:color w:val="3366FF"/>
        <w:sz w:val="16"/>
      </w:rPr>
      <w:t xml:space="preserve"> Creative Commons Attribution 4.0 International License </w:t>
    </w:r>
  </w:p>
  <w:p w:rsidR="00DA4427" w:rsidRDefault="00655E35">
    <w:pPr>
      <w:spacing w:after="0"/>
      <w:ind w:righ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427" w:rsidRDefault="00655E35">
    <w:pPr>
      <w:spacing w:after="32"/>
      <w:ind w:right="223" w:firstLine="0"/>
      <w:jc w:val="center"/>
    </w:pPr>
    <w:r>
      <w:fldChar w:fldCharType="begin"/>
    </w:r>
    <w:r>
      <w:instrText xml:space="preserve"> PAGE   \* MERGEFORMAT </w:instrText>
    </w:r>
    <w:r>
      <w:fldChar w:fldCharType="separate"/>
    </w:r>
    <w:r>
      <w:t>18</w:t>
    </w:r>
    <w:r>
      <w:fldChar w:fldCharType="end"/>
    </w:r>
    <w:r>
      <w:t xml:space="preserve"> </w:t>
    </w:r>
  </w:p>
  <w:p w:rsidR="00DA4427" w:rsidRDefault="00655E35">
    <w:pPr>
      <w:spacing w:after="61"/>
      <w:ind w:left="-1" w:right="0" w:firstLine="0"/>
      <w:jc w:val="left"/>
    </w:pPr>
    <w:r>
      <w:rPr>
        <w:noProof/>
      </w:rPr>
      <w:drawing>
        <wp:anchor distT="0" distB="0" distL="114300" distR="114300" simplePos="0" relativeHeight="251663360" behindDoc="0" locked="0" layoutInCell="1" allowOverlap="0">
          <wp:simplePos x="0" y="0"/>
          <wp:positionH relativeFrom="page">
            <wp:posOffset>720725</wp:posOffset>
          </wp:positionH>
          <wp:positionV relativeFrom="page">
            <wp:posOffset>9223375</wp:posOffset>
          </wp:positionV>
          <wp:extent cx="774700" cy="180975"/>
          <wp:effectExtent l="0" t="0" r="0" b="0"/>
          <wp:wrapSquare wrapText="bothSides"/>
          <wp:docPr id="2"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
                  <a:stretch>
                    <a:fillRect/>
                  </a:stretch>
                </pic:blipFill>
                <pic:spPr>
                  <a:xfrm>
                    <a:off x="0" y="0"/>
                    <a:ext cx="774700" cy="180975"/>
                  </a:xfrm>
                  <a:prstGeom prst="rect">
                    <a:avLst/>
                  </a:prstGeom>
                </pic:spPr>
              </pic:pic>
            </a:graphicData>
          </a:graphic>
        </wp:anchor>
      </w:drawing>
    </w:r>
    <w:r>
      <w:rPr>
        <w:sz w:val="16"/>
      </w:rPr>
      <w:t xml:space="preserve"> </w:t>
    </w:r>
    <w:r>
      <w:rPr>
        <w:b/>
        <w:color w:val="3366FF"/>
        <w:sz w:val="16"/>
      </w:rPr>
      <w:t xml:space="preserve"> Creative Commons Attribution 4.0 International License </w:t>
    </w:r>
  </w:p>
  <w:p w:rsidR="00DA4427" w:rsidRDefault="00655E35">
    <w:pPr>
      <w:spacing w:after="0"/>
      <w:ind w:righ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6028" w:rsidRDefault="00D36028">
      <w:pPr>
        <w:spacing w:after="0" w:line="240" w:lineRule="auto"/>
      </w:pPr>
      <w:r>
        <w:separator/>
      </w:r>
    </w:p>
  </w:footnote>
  <w:footnote w:type="continuationSeparator" w:id="0">
    <w:p w:rsidR="00D36028" w:rsidRDefault="00D360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427" w:rsidRDefault="00655E35">
    <w:pPr>
      <w:spacing w:after="0"/>
      <w:ind w:right="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699135</wp:posOffset>
              </wp:positionH>
              <wp:positionV relativeFrom="page">
                <wp:posOffset>457200</wp:posOffset>
              </wp:positionV>
              <wp:extent cx="6324600" cy="421640"/>
              <wp:effectExtent l="0" t="0" r="0" b="0"/>
              <wp:wrapSquare wrapText="bothSides"/>
              <wp:docPr id="9930" name="Group 9930"/>
              <wp:cNvGraphicFramePr/>
              <a:graphic xmlns:a="http://schemas.openxmlformats.org/drawingml/2006/main">
                <a:graphicData uri="http://schemas.microsoft.com/office/word/2010/wordprocessingGroup">
                  <wpg:wgp>
                    <wpg:cNvGrpSpPr/>
                    <wpg:grpSpPr>
                      <a:xfrm>
                        <a:off x="0" y="0"/>
                        <a:ext cx="6324600" cy="421640"/>
                        <a:chOff x="0" y="0"/>
                        <a:chExt cx="6324600" cy="421640"/>
                      </a:xfrm>
                    </wpg:grpSpPr>
                    <wps:wsp>
                      <wps:cNvPr id="9931" name="Shape 9931"/>
                      <wps:cNvSpPr/>
                      <wps:spPr>
                        <a:xfrm>
                          <a:off x="0" y="421640"/>
                          <a:ext cx="6324600" cy="0"/>
                        </a:xfrm>
                        <a:custGeom>
                          <a:avLst/>
                          <a:gdLst/>
                          <a:ahLst/>
                          <a:cxnLst/>
                          <a:rect l="0" t="0" r="0" b="0"/>
                          <a:pathLst>
                            <a:path w="6324600">
                              <a:moveTo>
                                <a:pt x="0" y="0"/>
                              </a:moveTo>
                              <a:lnTo>
                                <a:pt x="6324600" y="0"/>
                              </a:lnTo>
                            </a:path>
                          </a:pathLst>
                        </a:custGeom>
                        <a:ln w="38100" cap="flat">
                          <a:round/>
                        </a:ln>
                      </wps:spPr>
                      <wps:style>
                        <a:lnRef idx="1">
                          <a:srgbClr val="808080"/>
                        </a:lnRef>
                        <a:fillRef idx="0">
                          <a:srgbClr val="000000">
                            <a:alpha val="0"/>
                          </a:srgbClr>
                        </a:fillRef>
                        <a:effectRef idx="0">
                          <a:scrgbClr r="0" g="0" b="0"/>
                        </a:effectRef>
                        <a:fontRef idx="none"/>
                      </wps:style>
                      <wps:bodyPr/>
                    </wps:wsp>
                    <pic:pic xmlns:pic="http://schemas.openxmlformats.org/drawingml/2006/picture">
                      <pic:nvPicPr>
                        <pic:cNvPr id="9932" name="Picture 9932"/>
                        <pic:cNvPicPr/>
                      </pic:nvPicPr>
                      <pic:blipFill>
                        <a:blip r:embed="rId1"/>
                        <a:stretch>
                          <a:fillRect/>
                        </a:stretch>
                      </pic:blipFill>
                      <pic:spPr>
                        <a:xfrm>
                          <a:off x="21590" y="0"/>
                          <a:ext cx="720725" cy="358775"/>
                        </a:xfrm>
                        <a:prstGeom prst="rect">
                          <a:avLst/>
                        </a:prstGeom>
                      </pic:spPr>
                    </pic:pic>
                    <wps:wsp>
                      <wps:cNvPr id="9933" name="Rectangle 9933"/>
                      <wps:cNvSpPr/>
                      <wps:spPr>
                        <a:xfrm>
                          <a:off x="742950" y="246000"/>
                          <a:ext cx="1887034"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Journal  «Bulletin Social</w:t>
                            </w:r>
                          </w:p>
                        </w:txbxContent>
                      </wps:txbx>
                      <wps:bodyPr horzOverflow="overflow" vert="horz" lIns="0" tIns="0" rIns="0" bIns="0" rtlCol="0">
                        <a:noAutofit/>
                      </wps:bodyPr>
                    </wps:wsp>
                    <wps:wsp>
                      <wps:cNvPr id="9934" name="Rectangle 9934"/>
                      <wps:cNvSpPr/>
                      <wps:spPr>
                        <a:xfrm>
                          <a:off x="2162810"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935" name="Rectangle 9935"/>
                      <wps:cNvSpPr/>
                      <wps:spPr>
                        <a:xfrm>
                          <a:off x="2204085" y="246000"/>
                          <a:ext cx="725975"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xml:space="preserve">Economic </w:t>
                            </w:r>
                          </w:p>
                        </w:txbxContent>
                      </wps:txbx>
                      <wps:bodyPr horzOverflow="overflow" vert="horz" lIns="0" tIns="0" rIns="0" bIns="0" rtlCol="0">
                        <a:noAutofit/>
                      </wps:bodyPr>
                    </wps:wsp>
                    <wps:wsp>
                      <wps:cNvPr id="9936" name="Rectangle 9936"/>
                      <wps:cNvSpPr/>
                      <wps:spPr>
                        <a:xfrm>
                          <a:off x="2750185" y="271100"/>
                          <a:ext cx="2557298" cy="15365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and Humanitarian Research»,  № 4 (6</w:t>
                            </w:r>
                          </w:p>
                        </w:txbxContent>
                      </wps:txbx>
                      <wps:bodyPr horzOverflow="overflow" vert="horz" lIns="0" tIns="0" rIns="0" bIns="0" rtlCol="0">
                        <a:noAutofit/>
                      </wps:bodyPr>
                    </wps:wsp>
                    <wps:wsp>
                      <wps:cNvPr id="9937" name="Rectangle 9937"/>
                      <wps:cNvSpPr/>
                      <wps:spPr>
                        <a:xfrm>
                          <a:off x="4675125"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938" name="Rectangle 9938"/>
                      <wps:cNvSpPr/>
                      <wps:spPr>
                        <a:xfrm>
                          <a:off x="4716400" y="246000"/>
                          <a:ext cx="581700"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2019, e</w:t>
                            </w:r>
                          </w:p>
                        </w:txbxContent>
                      </wps:txbx>
                      <wps:bodyPr horzOverflow="overflow" vert="horz" lIns="0" tIns="0" rIns="0" bIns="0" rtlCol="0">
                        <a:noAutofit/>
                      </wps:bodyPr>
                    </wps:wsp>
                    <wps:wsp>
                      <wps:cNvPr id="9939" name="Rectangle 9939"/>
                      <wps:cNvSpPr/>
                      <wps:spPr>
                        <a:xfrm>
                          <a:off x="5154931"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940" name="Rectangle 9940"/>
                      <wps:cNvSpPr/>
                      <wps:spPr>
                        <a:xfrm>
                          <a:off x="5196206" y="246000"/>
                          <a:ext cx="747089"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ISSN 2658</w:t>
                            </w:r>
                          </w:p>
                        </w:txbxContent>
                      </wps:txbx>
                      <wps:bodyPr horzOverflow="overflow" vert="horz" lIns="0" tIns="0" rIns="0" bIns="0" rtlCol="0">
                        <a:noAutofit/>
                      </wps:bodyPr>
                    </wps:wsp>
                    <wps:wsp>
                      <wps:cNvPr id="9941" name="Rectangle 9941"/>
                      <wps:cNvSpPr/>
                      <wps:spPr>
                        <a:xfrm>
                          <a:off x="5758181"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942" name="Rectangle 9942"/>
                      <wps:cNvSpPr/>
                      <wps:spPr>
                        <a:xfrm>
                          <a:off x="5799456" y="246000"/>
                          <a:ext cx="337820"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5561</w:t>
                            </w:r>
                          </w:p>
                        </w:txbxContent>
                      </wps:txbx>
                      <wps:bodyPr horzOverflow="overflow" vert="horz" lIns="0" tIns="0" rIns="0" bIns="0" rtlCol="0">
                        <a:noAutofit/>
                      </wps:bodyPr>
                    </wps:wsp>
                    <wps:wsp>
                      <wps:cNvPr id="9943" name="Rectangle 9943"/>
                      <wps:cNvSpPr/>
                      <wps:spPr>
                        <a:xfrm>
                          <a:off x="6056884" y="246000"/>
                          <a:ext cx="4222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xml:space="preserve"> </w:t>
                            </w:r>
                          </w:p>
                        </w:txbxContent>
                      </wps:txbx>
                      <wps:bodyPr horzOverflow="overflow" vert="horz" lIns="0" tIns="0" rIns="0" bIns="0" rtlCol="0">
                        <a:noAutofit/>
                      </wps:bodyPr>
                    </wps:wsp>
                  </wpg:wgp>
                </a:graphicData>
              </a:graphic>
            </wp:anchor>
          </w:drawing>
        </mc:Choice>
        <mc:Fallback>
          <w:pict>
            <v:group id="Group 9930" o:spid="_x0000_s1026" style="position:absolute;margin-left:55.05pt;margin-top:36pt;width:498pt;height:33.2pt;z-index:251658240;mso-position-horizontal-relative:page;mso-position-vertical-relative:page" coordsize="63246,421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">
              <v:shape id="Shape 9931" o:spid="_x0000_s1027" style="position:absolute;top:4216;width:63246;height:0;visibility:visible;mso-wrap-style:square;v-text-anchor:top" coordsize="6324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pht8gA&#10;AADdAAAADwAAAGRycy9kb3ducmV2LnhtbESPQWvCQBSE70L/w/IKvZlNrFSTuopYRKF4qIrY2yP7&#10;moRm36bZVWN/vVsoeBxm5htmMutMLc7UusqygiSKQRDnVldcKNjvlv0xCOeRNdaWScGVHMymD70J&#10;Ztpe+IPOW1+IAGGXoYLS+yaT0uUlGXSRbYiD92Vbgz7ItpC6xUuAm1oO4vhFGqw4LJTY0KKk/Ht7&#10;MgpGv8lh+LlL/Or48zaym/fFMXVXpZ4eu/krCE+dv4f/22utIE2fE/h7E56An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imG3yAAAAN0AAAAPAAAAAAAAAAAAAAAAAJgCAABk&#10;cnMvZG93bnJldi54bWxQSwUGAAAAAAQABAD1AAAAjQMAAAAA&#10;" path="m,l6324600,e" filled="f" strokecolor="gray" strokeweight="3pt">
                <v:path arrowok="t" textboxrect="0,0,63246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932" o:spid="_x0000_s1028" type="#_x0000_t75" style="position:absolute;left:215;width:7208;height:3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Xk7TFAAAA3QAAAA8AAABkcnMvZG93bnJldi54bWxEj0FrwkAUhO+F/oflFbxIszFCqGlWKVJB&#10;0IPa4vmRfU2C2bfp7lbjv3cFocdhZr5hysVgOnEm51vLCiZJCoK4srrlWsH31+r1DYQPyBo7y6Tg&#10;Sh4W8+enEgttL7yn8yHUIkLYF6igCaEvpPRVQwZ9Ynvi6P1YZzBE6WqpHV4i3HQyS9NcGmw5LjTY&#10;07Kh6nT4MwqObsWb3bg/6iHPTuHzdytz3io1ehk+3kEEGsJ/+NFeawWz2TSD+5v4BOT8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F5O0xQAAAN0AAAAPAAAAAAAAAAAAAAAA&#10;AJ8CAABkcnMvZG93bnJldi54bWxQSwUGAAAAAAQABAD3AAAAkQMAAAAA&#10;">
                <v:imagedata r:id="rId2" o:title=""/>
              </v:shape>
              <v:rect id="Rectangle 9933" o:spid="_x0000_s1029" style="position:absolute;left:7429;top:2460;width:18870;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YhIsUA&#10;AADdAAAADwAAAGRycy9kb3ducmV2LnhtbESPT4vCMBTE78J+h/AWvGmqwmKrUWRX0aN/FtTbo3m2&#10;xealNNHW/fRGEPY4zMxvmOm8NaW4U+0KywoG/QgEcWp1wZmC38OqNwbhPLLG0jIpeJCD+eyjM8VE&#10;24Z3dN/7TAQIuwQV5N5XiZQuzcmg69uKOHgXWxv0QdaZ1DU2AW5KOYyiL2mw4LCQY0XfOaXX/c0o&#10;WI+rxWlj/5qsXJ7Xx+0x/jnEXqnuZ7uYgPDU+v/wu73RCuJ4N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JiEixQAAAN0AAAAPAAAAAAAAAAAAAAAAAJgCAABkcnMv&#10;ZG93bnJldi54bWxQSwUGAAAAAAQABAD1AAAAig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Journal  «Bulletin Social</w:t>
                      </w:r>
                    </w:p>
                  </w:txbxContent>
                </v:textbox>
              </v:rect>
              <v:rect id="Rectangle 9934" o:spid="_x0000_s1030" style="position:absolute;left:21628;top:2460;width:562;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5VsYA&#10;AADdAAAADwAAAGRycy9kb3ducmV2LnhtbESPT2vCQBTE70K/w/IK3nTTKpJEV5Gq6NE/BdvbI/tM&#10;QrNvQ3Y1sZ++Kwg9DjPzG2a26EwlbtS40rKCt2EEgjizuuRcwedpM4hBOI+ssbJMCu7kYDF/6c0w&#10;1bblA92OPhcBwi5FBYX3dSqlywoy6Ia2Jg7exTYGfZBNLnWDbYCbSr5H0UQaLDksFFjTR0HZz/Fq&#10;FGzjevm1s79tXq2/t+f9OVmdEq9U/7VbTkF46vx/+NneaQVJMhr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8+5Vs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935" o:spid="_x0000_s1031" style="position:absolute;left:22040;top:2460;width:7260;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MczcYA&#10;AADdAAAADwAAAGRycy9kb3ducmV2LnhtbESPT2vCQBTE70K/w/IK3nTTipJEV5Gq6NE/BdvbI/tM&#10;QrNvQ3Y1sZ++Kwg9DjPzG2a26EwlbtS40rKCt2EEgjizuuRcwedpM4hBOI+ssbJMCu7kYDF/6c0w&#10;1bblA92OPhcBwi5FBYX3dSqlywoy6Ia2Jg7exTYGfZBNLnWDbYCbSr5H0UQaLDksFFjTR0HZz/Fq&#10;FGzjevm1s79tXq2/t+f9OVmdEq9U/7VbTkF46vx/+NneaQVJMhr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IMczc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xml:space="preserve">Economic </w:t>
                      </w:r>
                    </w:p>
                  </w:txbxContent>
                </v:textbox>
              </v:rect>
              <v:rect id="Rectangle 9936" o:spid="_x0000_s1032" style="position:absolute;left:27501;top:2711;width:25573;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GCusUA&#10;AADdAAAADwAAAGRycy9kb3ducmV2LnhtbESPT4vCMBTE7wt+h/AEb2uqgthqFPEPetxVQb09mmdb&#10;bF5KE213P/1mQfA4zMxvmNmiNaV4Uu0KywoG/QgEcWp1wZmC03H7OQHhPLLG0jIp+CEHi3nnY4aJ&#10;tg1/0/PgMxEg7BJUkHtfJVK6NCeDrm8r4uDdbG3QB1lnUtfYBLgp5TCKxtJgwWEhx4pWOaX3w8Mo&#10;2E2q5WVvf5us3Fx3569zvD7GXqlet11OQXhq/Tv8au+1gjgeje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UYK6xQAAAN0AAAAPAAAAAAAAAAAAAAAAAJgCAABkcnMv&#10;ZG93bnJldi54bWxQSwUGAAAAAAQABAD1AAAAig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and Humanitarian Research»,  № 4 (6</w:t>
                      </w:r>
                    </w:p>
                  </w:txbxContent>
                </v:textbox>
              </v:rect>
              <v:rect id="Rectangle 9937" o:spid="_x0000_s1033" style="position:absolute;left:46751;top:2460;width:562;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0nIcYA&#10;AADdAAAADwAAAGRycy9kb3ducmV2LnhtbESPT2vCQBTE70K/w/IK3nTTCppEV5Gq6NE/BdvbI/tM&#10;QrNvQ3Y1sZ++Kwg9DjPzG2a26EwlbtS40rKCt2EEgjizuuRcwedpM4hBOI+ssbJMCu7kYDF/6c0w&#10;1bblA92OPhcBwi5FBYX3dSqlywoy6Ia2Jg7exTYGfZBNLnWDbYCbSr5H0VgaLDksFFjTR0HZz/Fq&#10;FGzjevm1s79tXq2/t+f9OVmdEq9U/7VbTkF46vx/+NneaQVJMpr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0nIc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938" o:spid="_x0000_s1034" style="position:absolute;left:47164;top:2460;width:5817;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KzU8QA&#10;AADdAAAADwAAAGRycy9kb3ducmV2LnhtbERPz2vCMBS+D/wfwht4m+k2ENsZRdxGe5xV0N0ezVtb&#10;lryUJrPVv345CB4/vt/L9WiNOFPvW8cKnmcJCOLK6ZZrBYf959MChA/IGo1jUnAhD+vV5GGJmXYD&#10;7+hchlrEEPYZKmhC6DIpfdWQRT9zHXHkflxvMUTY11L3OMRwa+RLksylxZZjQ4MdbRuqfss/qyBf&#10;dJtT4a5DbT6+8+PXMX3fp0Gp6eO4eQMRaAx38c1daAVp+hrnxjfxCc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Cs1PEAAAA3QAAAA8AAAAAAAAAAAAAAAAAmAIAAGRycy9k&#10;b3ducmV2LnhtbFBLBQYAAAAABAAEAPUAAACJAw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2019, e</w:t>
                      </w:r>
                    </w:p>
                  </w:txbxContent>
                </v:textbox>
              </v:rect>
              <v:rect id="Rectangle 9939" o:spid="_x0000_s1035" style="position:absolute;left:51549;top:2460;width:562;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4WyMUA&#10;AADdAAAADwAAAGRycy9kb3ducmV2LnhtbESPQWvCQBSE7wX/w/IEb3VjheJGVxGr6LFVQb09ss8k&#10;mH0bsquJ/fXdQqHHYWa+YWaLzlbiQY0vHWsYDRMQxJkzJecajofN6wSED8gGK8ek4UkeFvPeywxT&#10;41r+osc+5CJC2KeooQihTqX0WUEW/dDVxNG7usZiiLLJpWmwjXBbybckeZcWS44LBda0Kii77e9W&#10;w3ZSL887993m1fqyPX2e1MdBBa0H/W45BRGoC//hv/bOaFBqrOD3TXwCc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zhbIxQAAAN0AAAAPAAAAAAAAAAAAAAAAAJgCAABkcnMv&#10;ZG93bnJldi54bWxQSwUGAAAAAAQABAD1AAAAig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940" o:spid="_x0000_s1036" style="position:absolute;left:51962;top:2460;width:7470;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MKMQA&#10;AADdAAAADwAAAGRycy9kb3ducmV2LnhtbERPz2vCMBS+D/wfwht4m+nGENsZRdxGe5xV0N0ezVtb&#10;lryUJrPVv345CB4/vt/L9WiNOFPvW8cKnmcJCOLK6ZZrBYf959MChA/IGo1jUnAhD+vV5GGJmXYD&#10;7+hchlrEEPYZKmhC6DIpfdWQRT9zHXHkflxvMUTY11L3OMRwa+RLksylxZZjQ4MdbRuqfss/qyBf&#10;dJtT4a5DbT6+8+PXMX3fp0Gp6eO4eQMRaAx38c1daAVp+hr3xzfxCc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yzCjEAAAA3QAAAA8AAAAAAAAAAAAAAAAAmAIAAGRycy9k&#10;b3ducmV2LnhtbFBLBQYAAAAABAAEAPUAAACJAw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ISSN 2658</w:t>
                      </w:r>
                    </w:p>
                  </w:txbxContent>
                </v:textbox>
              </v:rect>
              <v:rect id="Rectangle 9941" o:spid="_x0000_s1037" style="position:absolute;left:57581;top:2460;width:563;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5ps8YA&#10;AADdAAAADwAAAGRycy9kb3ducmV2LnhtbESPQWvCQBSE7wX/w/IKvdVNihQT3YRgFT22KtjeHtln&#10;Epp9G7KrSfvruwXB4zAz3zDLfDStuFLvGssK4mkEgri0uuFKwfGweZ6DcB5ZY2uZFPyQgzybPCwx&#10;1XbgD7rufSUChF2KCmrvu1RKV9Zk0E1tRxy8s+0N+iD7SuoehwA3rXyJoldpsOGwUGNHq5rK7/3F&#10;KNjOu+JzZ3+Hql1/bU/vp+TtkHilnh7HYgHC0+jv4Vt7pxUkySyG/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75ps8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942" o:spid="_x0000_s1038" style="position:absolute;left:57994;top:2460;width:3378;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z3xMYA&#10;AADdAAAADwAAAGRycy9kb3ducmV2LnhtbESPQWvCQBSE70L/w/IK3nTTUIqJriKtJTnWWLC9PbLP&#10;JDT7NmRXE/vru4LQ4zAz3zCrzWhacaHeNZYVPM0jEMSl1Q1XCj4P77MFCOeRNbaWScGVHGzWD5MV&#10;ptoOvKdL4SsRIOxSVFB736VSurImg25uO+LgnWxv0AfZV1L3OAS4aWUcRS/SYMNhocaOXmsqf4qz&#10;UZAtuu1Xbn+Hqt19Z8ePY/J2SLxS08dxuwThafT/4Xs71wqS5DmG2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2z3xM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5561</w:t>
                      </w:r>
                    </w:p>
                  </w:txbxContent>
                </v:textbox>
              </v:rect>
              <v:rect id="Rectangle 9943" o:spid="_x0000_s1039" style="position:absolute;left:60568;top:2460;width:423;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BSX8YA&#10;AADdAAAADwAAAGRycy9kb3ducmV2LnhtbESPT2vCQBTE70K/w/IK3nTTKpJEV5Gq6NE/BdvbI/tM&#10;QrNvQ3Y1sZ++Kwg9DjPzG2a26EwlbtS40rKCt2EEgjizuuRcwedpM4hBOI+ssbJMCu7kYDF/6c0w&#10;1bblA92OPhcBwi5FBYX3dSqlywoy6Ia2Jg7exTYGfZBNLnWDbYCbSr5H0UQaLDksFFjTR0HZz/Fq&#10;FGzjevm1s79tXq2/t+f9OVmdEq9U/7VbTkF46vx/+NneaQVJMh7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BSX8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xml:space="preserve"> </w:t>
                      </w:r>
                    </w:p>
                  </w:txbxContent>
                </v:textbox>
              </v:rect>
              <w10:wrap type="square" anchorx="page" anchory="page"/>
            </v:group>
          </w:pict>
        </mc:Fallback>
      </mc:AlternateContent>
    </w:r>
    <w:r>
      <w:rPr>
        <w:rFonts w:ascii="Times New Roman" w:eastAsia="Times New Roman" w:hAnsi="Times New Roman" w:cs="Times New Roman"/>
        <w:color w:val="003366"/>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427" w:rsidRDefault="00655E35">
    <w:pPr>
      <w:spacing w:after="0"/>
      <w:ind w:right="0"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699135</wp:posOffset>
              </wp:positionH>
              <wp:positionV relativeFrom="page">
                <wp:posOffset>457200</wp:posOffset>
              </wp:positionV>
              <wp:extent cx="6324600" cy="421640"/>
              <wp:effectExtent l="0" t="0" r="0" b="0"/>
              <wp:wrapSquare wrapText="bothSides"/>
              <wp:docPr id="9889" name="Group 9889"/>
              <wp:cNvGraphicFramePr/>
              <a:graphic xmlns:a="http://schemas.openxmlformats.org/drawingml/2006/main">
                <a:graphicData uri="http://schemas.microsoft.com/office/word/2010/wordprocessingGroup">
                  <wpg:wgp>
                    <wpg:cNvGrpSpPr/>
                    <wpg:grpSpPr>
                      <a:xfrm>
                        <a:off x="0" y="0"/>
                        <a:ext cx="6324600" cy="421640"/>
                        <a:chOff x="0" y="0"/>
                        <a:chExt cx="6324600" cy="421640"/>
                      </a:xfrm>
                    </wpg:grpSpPr>
                    <wps:wsp>
                      <wps:cNvPr id="9890" name="Shape 9890"/>
                      <wps:cNvSpPr/>
                      <wps:spPr>
                        <a:xfrm>
                          <a:off x="0" y="421640"/>
                          <a:ext cx="6324600" cy="0"/>
                        </a:xfrm>
                        <a:custGeom>
                          <a:avLst/>
                          <a:gdLst/>
                          <a:ahLst/>
                          <a:cxnLst/>
                          <a:rect l="0" t="0" r="0" b="0"/>
                          <a:pathLst>
                            <a:path w="6324600">
                              <a:moveTo>
                                <a:pt x="0" y="0"/>
                              </a:moveTo>
                              <a:lnTo>
                                <a:pt x="6324600" y="0"/>
                              </a:lnTo>
                            </a:path>
                          </a:pathLst>
                        </a:custGeom>
                        <a:ln w="38100" cap="flat">
                          <a:round/>
                        </a:ln>
                      </wps:spPr>
                      <wps:style>
                        <a:lnRef idx="1">
                          <a:srgbClr val="808080"/>
                        </a:lnRef>
                        <a:fillRef idx="0">
                          <a:srgbClr val="000000">
                            <a:alpha val="0"/>
                          </a:srgbClr>
                        </a:fillRef>
                        <a:effectRef idx="0">
                          <a:scrgbClr r="0" g="0" b="0"/>
                        </a:effectRef>
                        <a:fontRef idx="none"/>
                      </wps:style>
                      <wps:bodyPr/>
                    </wps:wsp>
                    <pic:pic xmlns:pic="http://schemas.openxmlformats.org/drawingml/2006/picture">
                      <pic:nvPicPr>
                        <pic:cNvPr id="9891" name="Picture 9891"/>
                        <pic:cNvPicPr/>
                      </pic:nvPicPr>
                      <pic:blipFill>
                        <a:blip r:embed="rId1"/>
                        <a:stretch>
                          <a:fillRect/>
                        </a:stretch>
                      </pic:blipFill>
                      <pic:spPr>
                        <a:xfrm>
                          <a:off x="21590" y="0"/>
                          <a:ext cx="720725" cy="358775"/>
                        </a:xfrm>
                        <a:prstGeom prst="rect">
                          <a:avLst/>
                        </a:prstGeom>
                      </pic:spPr>
                    </pic:pic>
                    <wps:wsp>
                      <wps:cNvPr id="9892" name="Rectangle 9892"/>
                      <wps:cNvSpPr/>
                      <wps:spPr>
                        <a:xfrm>
                          <a:off x="742950" y="246000"/>
                          <a:ext cx="1887034"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Journal  «Bulletin Social</w:t>
                            </w:r>
                          </w:p>
                        </w:txbxContent>
                      </wps:txbx>
                      <wps:bodyPr horzOverflow="overflow" vert="horz" lIns="0" tIns="0" rIns="0" bIns="0" rtlCol="0">
                        <a:noAutofit/>
                      </wps:bodyPr>
                    </wps:wsp>
                    <wps:wsp>
                      <wps:cNvPr id="9893" name="Rectangle 9893"/>
                      <wps:cNvSpPr/>
                      <wps:spPr>
                        <a:xfrm>
                          <a:off x="2162810"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894" name="Rectangle 9894"/>
                      <wps:cNvSpPr/>
                      <wps:spPr>
                        <a:xfrm>
                          <a:off x="2204085" y="246000"/>
                          <a:ext cx="725975"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xml:space="preserve">Economic </w:t>
                            </w:r>
                          </w:p>
                        </w:txbxContent>
                      </wps:txbx>
                      <wps:bodyPr horzOverflow="overflow" vert="horz" lIns="0" tIns="0" rIns="0" bIns="0" rtlCol="0">
                        <a:noAutofit/>
                      </wps:bodyPr>
                    </wps:wsp>
                    <wps:wsp>
                      <wps:cNvPr id="9895" name="Rectangle 9895"/>
                      <wps:cNvSpPr/>
                      <wps:spPr>
                        <a:xfrm>
                          <a:off x="2750185" y="271100"/>
                          <a:ext cx="2557298" cy="15365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and Humanitarian Research»,  № 4 (6</w:t>
                            </w:r>
                          </w:p>
                        </w:txbxContent>
                      </wps:txbx>
                      <wps:bodyPr horzOverflow="overflow" vert="horz" lIns="0" tIns="0" rIns="0" bIns="0" rtlCol="0">
                        <a:noAutofit/>
                      </wps:bodyPr>
                    </wps:wsp>
                    <wps:wsp>
                      <wps:cNvPr id="9896" name="Rectangle 9896"/>
                      <wps:cNvSpPr/>
                      <wps:spPr>
                        <a:xfrm>
                          <a:off x="4675125"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897" name="Rectangle 9897"/>
                      <wps:cNvSpPr/>
                      <wps:spPr>
                        <a:xfrm>
                          <a:off x="4716400" y="246000"/>
                          <a:ext cx="581700"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2019, e</w:t>
                            </w:r>
                          </w:p>
                        </w:txbxContent>
                      </wps:txbx>
                      <wps:bodyPr horzOverflow="overflow" vert="horz" lIns="0" tIns="0" rIns="0" bIns="0" rtlCol="0">
                        <a:noAutofit/>
                      </wps:bodyPr>
                    </wps:wsp>
                    <wps:wsp>
                      <wps:cNvPr id="9898" name="Rectangle 9898"/>
                      <wps:cNvSpPr/>
                      <wps:spPr>
                        <a:xfrm>
                          <a:off x="5154931"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899" name="Rectangle 9899"/>
                      <wps:cNvSpPr/>
                      <wps:spPr>
                        <a:xfrm>
                          <a:off x="5196206" y="246000"/>
                          <a:ext cx="747089"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ISSN 2658</w:t>
                            </w:r>
                          </w:p>
                        </w:txbxContent>
                      </wps:txbx>
                      <wps:bodyPr horzOverflow="overflow" vert="horz" lIns="0" tIns="0" rIns="0" bIns="0" rtlCol="0">
                        <a:noAutofit/>
                      </wps:bodyPr>
                    </wps:wsp>
                    <wps:wsp>
                      <wps:cNvPr id="9900" name="Rectangle 9900"/>
                      <wps:cNvSpPr/>
                      <wps:spPr>
                        <a:xfrm>
                          <a:off x="5758181"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901" name="Rectangle 9901"/>
                      <wps:cNvSpPr/>
                      <wps:spPr>
                        <a:xfrm>
                          <a:off x="5799456" y="246000"/>
                          <a:ext cx="337820"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5561</w:t>
                            </w:r>
                          </w:p>
                        </w:txbxContent>
                      </wps:txbx>
                      <wps:bodyPr horzOverflow="overflow" vert="horz" lIns="0" tIns="0" rIns="0" bIns="0" rtlCol="0">
                        <a:noAutofit/>
                      </wps:bodyPr>
                    </wps:wsp>
                    <wps:wsp>
                      <wps:cNvPr id="9902" name="Rectangle 9902"/>
                      <wps:cNvSpPr/>
                      <wps:spPr>
                        <a:xfrm>
                          <a:off x="6056884" y="246000"/>
                          <a:ext cx="4222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xml:space="preserve"> </w:t>
                            </w:r>
                          </w:p>
                        </w:txbxContent>
                      </wps:txbx>
                      <wps:bodyPr horzOverflow="overflow" vert="horz" lIns="0" tIns="0" rIns="0" bIns="0" rtlCol="0">
                        <a:noAutofit/>
                      </wps:bodyPr>
                    </wps:wsp>
                  </wpg:wgp>
                </a:graphicData>
              </a:graphic>
            </wp:anchor>
          </w:drawing>
        </mc:Choice>
        <mc:Fallback>
          <w:pict>
            <v:group id="Group 9889" o:spid="_x0000_s1040" style="position:absolute;margin-left:55.05pt;margin-top:36pt;width:498pt;height:33.2pt;z-index:251659264;mso-position-horizontal-relative:page;mso-position-vertical-relative:page" coordsize="63246,421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">
              <v:shape id="Shape 9890" o:spid="_x0000_s1041" style="position:absolute;top:4216;width:63246;height:0;visibility:visible;mso-wrap-style:square;v-text-anchor:top" coordsize="6324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GUi8UA&#10;AADdAAAADwAAAGRycy9kb3ducmV2LnhtbERPTWvCQBC9F/oflil4q5uUoknMKsVSFMSDWkq8Ddlp&#10;EpqdTbOrxv767kHw+Hjf+WIwrThT7xrLCuJxBIK4tLrhSsHn4eM5AeE8ssbWMim4koPF/PEhx0zb&#10;C+/ovPeVCCHsMlRQe99lUrqyJoNubDviwH3b3qAPsK+k7vESwk0rX6JoIg02HBpq7GhZU/mzPxkF&#10;07/46/V4iP2q+H2f2u1mWaTuqtToaXibgfA0+Lv45l5rBWmShv3hTXgC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QZSLxQAAAN0AAAAPAAAAAAAAAAAAAAAAAJgCAABkcnMv&#10;ZG93bnJldi54bWxQSwUGAAAAAAQABAD1AAAAigMAAAAA&#10;" path="m,l6324600,e" filled="f" strokecolor="gray" strokeweight="3pt">
                <v:path arrowok="t" textboxrect="0,0,63246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891" o:spid="_x0000_s1042" type="#_x0000_t75" style="position:absolute;left:215;width:7208;height:3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CXWTEAAAA3QAAAA8AAABkcnMvZG93bnJldi54bWxEj0GLwjAUhO/C/ofwFvYimuqhaDWKLCss&#10;6EGreH40z7bYvHSTrNZ/bwTB4zAz3zDzZWcacSXna8sKRsMEBHFhdc2lguNhPZiA8AFZY2OZFNzJ&#10;w3Lx0Ztjpu2N93TNQykihH2GCqoQ2kxKX1Rk0A9tSxy9s3UGQ5SulNrhLcJNI8dJkkqDNceFClv6&#10;rqi45P9GwcmtebPrtyfdpeNL+PnbypS3Sn19dqsZiEBdeIdf7V+tYDqZjuD5Jj4BuXg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JCXWTEAAAA3QAAAA8AAAAAAAAAAAAAAAAA&#10;nwIAAGRycy9kb3ducmV2LnhtbFBLBQYAAAAABAAEAPcAAACQAwAAAAA=&#10;">
                <v:imagedata r:id="rId2" o:title=""/>
              </v:shape>
              <v:rect id="Rectangle 9892" o:spid="_x0000_s1043" style="position:absolute;left:7429;top:2460;width:18870;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UHsUA&#10;AADdAAAADwAAAGRycy9kb3ducmV2LnhtbESPQYvCMBSE7wv+h/AEb2uqB2mrUUR30eOuCurt0Tzb&#10;YvNSmmjr/vqNIHgcZuYbZrboTCXu1LjSsoLRMAJBnFldcq7gsP/+jEE4j6yxskwKHuRgMe99zDDV&#10;tuVfuu98LgKEXYoKCu/rVEqXFWTQDW1NHLyLbQz6IJtc6gbbADeVHEfRRBosOSwUWNOqoOy6uxkF&#10;m7henrb2r82rr/Pm+HNM1vvEKzXod8spCE+df4df7a1WkMTJGJ5vwhO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7dQexQAAAN0AAAAPAAAAAAAAAAAAAAAAAJgCAABkcnMv&#10;ZG93bnJldi54bWxQSwUGAAAAAAQABAD1AAAAig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Journal  «Bulletin Social</w:t>
                      </w:r>
                    </w:p>
                  </w:txbxContent>
                </v:textbox>
              </v:rect>
              <v:rect id="Rectangle 9893" o:spid="_x0000_s1044" style="position:absolute;left:21628;top:2460;width:562;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FxhcYA&#10;AADdAAAADwAAAGRycy9kb3ducmV2LnhtbESPT2vCQBTE74V+h+UVequbtiBJzEakf9BjNYJ6e2Sf&#10;STD7NmS3JvXTdwXB4zAzv2Gy+WhacabeNZYVvE4iEMSl1Q1XCrbF90sMwnlkja1lUvBHDub540OG&#10;qbYDr+m88ZUIEHYpKqi971IpXVmTQTexHXHwjrY36IPsK6l7HALctPItiqbSYMNhocaOPmoqT5tf&#10;o2AZd4v9yl6Gqv06LHc/u+SzSLxSz0/jYgbC0+jv4Vt7pRUkcfIO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Fxhc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894" o:spid="_x0000_s1045" style="position:absolute;left:22040;top:2460;width:7260;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jp8cYA&#10;AADdAAAADwAAAGRycy9kb3ducmV2LnhtbESPT2vCQBTE74V+h+UVequbliJJzEakf9BjNYJ6e2Sf&#10;STD7NmS3JvXTdwXB4zAzv2Gy+WhacabeNZYVvE4iEMSl1Q1XCrbF90sMwnlkja1lUvBHDub540OG&#10;qbYDr+m88ZUIEHYpKqi971IpXVmTQTexHXHwjrY36IPsK6l7HALctPItiqbSYMNhocaOPmoqT5tf&#10;o2AZd4v9yl6Gqv06LHc/u+SzSLxSz0/jYgbC0+jv4Vt7pRUkcfIO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0jp8c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xml:space="preserve">Economic </w:t>
                      </w:r>
                    </w:p>
                  </w:txbxContent>
                </v:textbox>
              </v:rect>
              <v:rect id="Rectangle 9895" o:spid="_x0000_s1046" style="position:absolute;left:27501;top:2711;width:25573;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RMasYA&#10;AADdAAAADwAAAGRycy9kb3ducmV2LnhtbESPT2vCQBTE74V+h+UVequbFipJzEakf9BjNYJ6e2Sf&#10;STD7NmS3JvXTdwXB4zAzv2Gy+WhacabeNZYVvE4iEMSl1Q1XCrbF90sMwnlkja1lUvBHDub540OG&#10;qbYDr+m88ZUIEHYpKqi971IpXVmTQTexHXHwjrY36IPsK6l7HALctPItiqbSYMNhocaOPmoqT5tf&#10;o2AZd4v9yl6Gqv06LHc/u+SzSLxSz0/jYgbC0+jv4Vt7pRUkcfIO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ARMas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and Humanitarian Research»,  № 4 (6</w:t>
                      </w:r>
                    </w:p>
                  </w:txbxContent>
                </v:textbox>
              </v:rect>
              <v:rect id="Rectangle 9896" o:spid="_x0000_s1047" style="position:absolute;left:46751;top:2460;width:562;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bSHcYA&#10;AADdAAAADwAAAGRycy9kb3ducmV2LnhtbESPQWvCQBSE70L/w/IKvemmHkKSuoq0luTYqmC9PbLP&#10;JDT7NmS3Sdpf3xUEj8PMfMOsNpNpxUC9aywreF5EIIhLqxuuFBwP7/MEhPPIGlvLpOCXHGzWD7MV&#10;ZtqO/EnD3lciQNhlqKD2vsukdGVNBt3CdsTBu9jeoA+yr6TucQxw08plFMXSYMNhocaOXmsqv/c/&#10;RkGedNuvwv6NVbs756ePU/p2SL1ST4/T9gWEp8nfw7d2oRWkSRrD9U14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bSHc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897" o:spid="_x0000_s1048" style="position:absolute;left:47164;top:2460;width:5817;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p3hscA&#10;AADdAAAADwAAAGRycy9kb3ducmV2LnhtbESPT2vCQBTE74V+h+UVequb9lCTmI1I/6DHagT19sg+&#10;k2D2bchuTeqn7wqCx2FmfsNk89G04ky9aywreJ1EIIhLqxuuFGyL75cYhPPIGlvLpOCPHMzzx4cM&#10;U20HXtN54ysRIOxSVFB736VSurImg25iO+LgHW1v0AfZV1L3OAS4aeVbFL1Lgw2HhRo7+qipPG1+&#10;jYJl3C32K3sZqvbrsNz97JLPIvFKPT+NixkIT6O/h2/tlVaQxMkUrm/CE5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d4bHAAAA3QAAAA8AAAAAAAAAAAAAAAAAmAIAAGRy&#10;cy9kb3ducmV2LnhtbFBLBQYAAAAABAAEAPUAAACMAw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2019, e</w:t>
                      </w:r>
                    </w:p>
                  </w:txbxContent>
                </v:textbox>
              </v:rect>
              <v:rect id="Rectangle 9898" o:spid="_x0000_s1049" style="position:absolute;left:51549;top:2460;width:562;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Xj9MMA&#10;AADdAAAADwAAAGRycy9kb3ducmV2LnhtbERPu27CMBTdK/UfrFuJrXHaoUoCBqE+BCMlSIHtKr7E&#10;EfF1FLsk8PX1UKnj0XkvVpPtxJUG3zpW8JKkIIhrp1tuFBzKr+cMhA/IGjvHpOBGHlbLx4cFFtqN&#10;/E3XfWhEDGFfoAITQl9I6WtDFn3ieuLInd1gMUQ4NFIPOMZw28nXNH2TFluODQZ7ejdUX/Y/VsEm&#10;69fHrbuPTfd52lS7Kv8o86DU7Glaz0EEmsK/+M+91QryLI9z45v4BO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Xj9MMAAADdAAAADwAAAAAAAAAAAAAAAACYAgAAZHJzL2Rv&#10;d25yZXYueG1sUEsFBgAAAAAEAAQA9QAAAIg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899" o:spid="_x0000_s1050" style="position:absolute;left:51962;top:2460;width:7470;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lGb8UA&#10;AADdAAAADwAAAGRycy9kb3ducmV2LnhtbESPQWvCQBSE7wX/w/IEb3XTHko2uopUix6tCurtkX0m&#10;wezbkN2a6K/vFgoeh5n5hpnOe1uLG7W+cqzhbZyAIM6dqbjQcNh/vaYgfEA2WDsmDXfyMJ8NXqaY&#10;GdfxN912oRARwj5DDWUITSalz0uy6MeuIY7exbUWQ5RtIU2LXYTbWr4nyYe0WHFcKLGhz5Ly6+7H&#10;alinzeK0cY+uqFfn9XF7VMu9ClqPhv1iAiJQH57h//bGaFCpUvD3Jj4B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SUZvxQAAAN0AAAAPAAAAAAAAAAAAAAAAAJgCAABkcnMv&#10;ZG93bnJldi54bWxQSwUGAAAAAAQABAD1AAAAig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ISSN 2658</w:t>
                      </w:r>
                    </w:p>
                  </w:txbxContent>
                </v:textbox>
              </v:rect>
              <v:rect id="Rectangle 9900" o:spid="_x0000_s1051" style="position:absolute;left:57581;top:2460;width:563;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h16MMA&#10;AADdAAAADwAAAGRycy9kb3ducmV2LnhtbERPTWuDQBC9F/oflink1qzNoajJKqFtSI6NFmxugztR&#10;iTsr7jaa/vrsodDj431v8tn04kqj6ywreFlGIIhrqztuFHyVu+cYhPPIGnvLpOBGDvLs8WGDqbYT&#10;H+la+EaEEHYpKmi9H1IpXd2SQbe0A3HgznY06AMcG6lHnEK46eUqil6lwY5DQ4sDvbVUX4ofo2Af&#10;D9vvg/2dmv7jtK8+q+S9TLxSi6d5uwbhafb/4j/3QStIkijsD2/CE5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ph16MMAAADdAAAADwAAAAAAAAAAAAAAAACYAgAAZHJzL2Rv&#10;d25yZXYueG1sUEsFBgAAAAAEAAQA9QAAAIg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901" o:spid="_x0000_s1052" style="position:absolute;left:57994;top:2460;width:3378;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TQc8YA&#10;AADdAAAADwAAAGRycy9kb3ducmV2LnhtbESPQWvCQBSE74L/YXmCN7NJD8WkWSVUix5bLaTeHtln&#10;Epp9G7JbE/vru4VCj8PMfMPk28l04kaDay0rSKIYBHFldcu1gvfzy2oNwnlkjZ1lUnAnB9vNfJZj&#10;pu3Ib3Q7+VoECLsMFTTe95mUrmrIoItsTxy8qx0M+iCHWuoBxwA3nXyI40dpsOWw0GBPzw1Vn6cv&#10;o+Cw7ouPo/0e625/OZSvZbo7p16p5WIqnkB4mvx/+K991ArSNE7g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TQc8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5561</w:t>
                      </w:r>
                    </w:p>
                  </w:txbxContent>
                </v:textbox>
              </v:rect>
              <v:rect id="Rectangle 9902" o:spid="_x0000_s1053" style="position:absolute;left:60568;top:2460;width:423;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ZOBMYA&#10;AADdAAAADwAAAGRycy9kb3ducmV2LnhtbESPQWvCQBSE7wX/w/KE3urGHEqSukqoijm2KqS9PbKv&#10;SWj2bchuTdpf3xUEj8PMfMOsNpPpxIUG11pWsFxEIIgrq1uuFZxP+6cEhPPIGjvLpOCXHGzWs4cV&#10;ZtqO/E6Xo69FgLDLUEHjfZ9J6aqGDLqF7YmD92UHgz7IoZZ6wDHATSfjKHqWBlsOCw329NpQ9X38&#10;MQoOSZ9/FPZvrLvd56F8K9PtKfVKPc6n/AWEp8nfw7d2oRWkaRTD9U14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QZOBM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xml:space="preserve"> </w:t>
                      </w:r>
                    </w:p>
                  </w:txbxContent>
                </v:textbox>
              </v:rect>
              <w10:wrap type="square" anchorx="page" anchory="page"/>
            </v:group>
          </w:pict>
        </mc:Fallback>
      </mc:AlternateContent>
    </w:r>
    <w:r>
      <w:rPr>
        <w:rFonts w:ascii="Times New Roman" w:eastAsia="Times New Roman" w:hAnsi="Times New Roman" w:cs="Times New Roman"/>
        <w:color w:val="003366"/>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427" w:rsidRDefault="00655E35">
    <w:pPr>
      <w:spacing w:after="0"/>
      <w:ind w:right="0"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699135</wp:posOffset>
              </wp:positionH>
              <wp:positionV relativeFrom="page">
                <wp:posOffset>457200</wp:posOffset>
              </wp:positionV>
              <wp:extent cx="6324600" cy="421640"/>
              <wp:effectExtent l="0" t="0" r="0" b="0"/>
              <wp:wrapSquare wrapText="bothSides"/>
              <wp:docPr id="9848" name="Group 9848"/>
              <wp:cNvGraphicFramePr/>
              <a:graphic xmlns:a="http://schemas.openxmlformats.org/drawingml/2006/main">
                <a:graphicData uri="http://schemas.microsoft.com/office/word/2010/wordprocessingGroup">
                  <wpg:wgp>
                    <wpg:cNvGrpSpPr/>
                    <wpg:grpSpPr>
                      <a:xfrm>
                        <a:off x="0" y="0"/>
                        <a:ext cx="6324600" cy="421640"/>
                        <a:chOff x="0" y="0"/>
                        <a:chExt cx="6324600" cy="421640"/>
                      </a:xfrm>
                    </wpg:grpSpPr>
                    <wps:wsp>
                      <wps:cNvPr id="9849" name="Shape 9849"/>
                      <wps:cNvSpPr/>
                      <wps:spPr>
                        <a:xfrm>
                          <a:off x="0" y="421640"/>
                          <a:ext cx="6324600" cy="0"/>
                        </a:xfrm>
                        <a:custGeom>
                          <a:avLst/>
                          <a:gdLst/>
                          <a:ahLst/>
                          <a:cxnLst/>
                          <a:rect l="0" t="0" r="0" b="0"/>
                          <a:pathLst>
                            <a:path w="6324600">
                              <a:moveTo>
                                <a:pt x="0" y="0"/>
                              </a:moveTo>
                              <a:lnTo>
                                <a:pt x="6324600" y="0"/>
                              </a:lnTo>
                            </a:path>
                          </a:pathLst>
                        </a:custGeom>
                        <a:ln w="38100" cap="flat">
                          <a:round/>
                        </a:ln>
                      </wps:spPr>
                      <wps:style>
                        <a:lnRef idx="1">
                          <a:srgbClr val="808080"/>
                        </a:lnRef>
                        <a:fillRef idx="0">
                          <a:srgbClr val="000000">
                            <a:alpha val="0"/>
                          </a:srgbClr>
                        </a:fillRef>
                        <a:effectRef idx="0">
                          <a:scrgbClr r="0" g="0" b="0"/>
                        </a:effectRef>
                        <a:fontRef idx="none"/>
                      </wps:style>
                      <wps:bodyPr/>
                    </wps:wsp>
                    <pic:pic xmlns:pic="http://schemas.openxmlformats.org/drawingml/2006/picture">
                      <pic:nvPicPr>
                        <pic:cNvPr id="9850" name="Picture 9850"/>
                        <pic:cNvPicPr/>
                      </pic:nvPicPr>
                      <pic:blipFill>
                        <a:blip r:embed="rId1"/>
                        <a:stretch>
                          <a:fillRect/>
                        </a:stretch>
                      </pic:blipFill>
                      <pic:spPr>
                        <a:xfrm>
                          <a:off x="21590" y="0"/>
                          <a:ext cx="720725" cy="358775"/>
                        </a:xfrm>
                        <a:prstGeom prst="rect">
                          <a:avLst/>
                        </a:prstGeom>
                      </pic:spPr>
                    </pic:pic>
                    <wps:wsp>
                      <wps:cNvPr id="9851" name="Rectangle 9851"/>
                      <wps:cNvSpPr/>
                      <wps:spPr>
                        <a:xfrm>
                          <a:off x="742950" y="246000"/>
                          <a:ext cx="1887034"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Journal  «Bulletin Social</w:t>
                            </w:r>
                          </w:p>
                        </w:txbxContent>
                      </wps:txbx>
                      <wps:bodyPr horzOverflow="overflow" vert="horz" lIns="0" tIns="0" rIns="0" bIns="0" rtlCol="0">
                        <a:noAutofit/>
                      </wps:bodyPr>
                    </wps:wsp>
                    <wps:wsp>
                      <wps:cNvPr id="9852" name="Rectangle 9852"/>
                      <wps:cNvSpPr/>
                      <wps:spPr>
                        <a:xfrm>
                          <a:off x="2162810"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853" name="Rectangle 9853"/>
                      <wps:cNvSpPr/>
                      <wps:spPr>
                        <a:xfrm>
                          <a:off x="2204085" y="246000"/>
                          <a:ext cx="725975"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xml:space="preserve">Economic </w:t>
                            </w:r>
                          </w:p>
                        </w:txbxContent>
                      </wps:txbx>
                      <wps:bodyPr horzOverflow="overflow" vert="horz" lIns="0" tIns="0" rIns="0" bIns="0" rtlCol="0">
                        <a:noAutofit/>
                      </wps:bodyPr>
                    </wps:wsp>
                    <wps:wsp>
                      <wps:cNvPr id="9854" name="Rectangle 9854"/>
                      <wps:cNvSpPr/>
                      <wps:spPr>
                        <a:xfrm>
                          <a:off x="2750185" y="271100"/>
                          <a:ext cx="2557298" cy="15365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and Humanitarian Research»,  № 4 (6</w:t>
                            </w:r>
                          </w:p>
                        </w:txbxContent>
                      </wps:txbx>
                      <wps:bodyPr horzOverflow="overflow" vert="horz" lIns="0" tIns="0" rIns="0" bIns="0" rtlCol="0">
                        <a:noAutofit/>
                      </wps:bodyPr>
                    </wps:wsp>
                    <wps:wsp>
                      <wps:cNvPr id="9855" name="Rectangle 9855"/>
                      <wps:cNvSpPr/>
                      <wps:spPr>
                        <a:xfrm>
                          <a:off x="4675125"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856" name="Rectangle 9856"/>
                      <wps:cNvSpPr/>
                      <wps:spPr>
                        <a:xfrm>
                          <a:off x="4716400" y="246000"/>
                          <a:ext cx="581700"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2019, e</w:t>
                            </w:r>
                          </w:p>
                        </w:txbxContent>
                      </wps:txbx>
                      <wps:bodyPr horzOverflow="overflow" vert="horz" lIns="0" tIns="0" rIns="0" bIns="0" rtlCol="0">
                        <a:noAutofit/>
                      </wps:bodyPr>
                    </wps:wsp>
                    <wps:wsp>
                      <wps:cNvPr id="9857" name="Rectangle 9857"/>
                      <wps:cNvSpPr/>
                      <wps:spPr>
                        <a:xfrm>
                          <a:off x="5154931"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858" name="Rectangle 9858"/>
                      <wps:cNvSpPr/>
                      <wps:spPr>
                        <a:xfrm>
                          <a:off x="5196206" y="246000"/>
                          <a:ext cx="747089"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ISSN 2658</w:t>
                            </w:r>
                          </w:p>
                        </w:txbxContent>
                      </wps:txbx>
                      <wps:bodyPr horzOverflow="overflow" vert="horz" lIns="0" tIns="0" rIns="0" bIns="0" rtlCol="0">
                        <a:noAutofit/>
                      </wps:bodyPr>
                    </wps:wsp>
                    <wps:wsp>
                      <wps:cNvPr id="9859" name="Rectangle 9859"/>
                      <wps:cNvSpPr/>
                      <wps:spPr>
                        <a:xfrm>
                          <a:off x="5758181" y="246000"/>
                          <a:ext cx="5624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w:t>
                            </w:r>
                          </w:p>
                        </w:txbxContent>
                      </wps:txbx>
                      <wps:bodyPr horzOverflow="overflow" vert="horz" lIns="0" tIns="0" rIns="0" bIns="0" rtlCol="0">
                        <a:noAutofit/>
                      </wps:bodyPr>
                    </wps:wsp>
                    <wps:wsp>
                      <wps:cNvPr id="9860" name="Rectangle 9860"/>
                      <wps:cNvSpPr/>
                      <wps:spPr>
                        <a:xfrm>
                          <a:off x="5799456" y="246000"/>
                          <a:ext cx="337820"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5561</w:t>
                            </w:r>
                          </w:p>
                        </w:txbxContent>
                      </wps:txbx>
                      <wps:bodyPr horzOverflow="overflow" vert="horz" lIns="0" tIns="0" rIns="0" bIns="0" rtlCol="0">
                        <a:noAutofit/>
                      </wps:bodyPr>
                    </wps:wsp>
                    <wps:wsp>
                      <wps:cNvPr id="9861" name="Rectangle 9861"/>
                      <wps:cNvSpPr/>
                      <wps:spPr>
                        <a:xfrm>
                          <a:off x="6056884" y="246000"/>
                          <a:ext cx="42228" cy="186982"/>
                        </a:xfrm>
                        <a:prstGeom prst="rect">
                          <a:avLst/>
                        </a:prstGeom>
                        <a:ln>
                          <a:noFill/>
                        </a:ln>
                      </wps:spPr>
                      <wps:txbx>
                        <w:txbxContent>
                          <w:p w:rsidR="00DA4427" w:rsidRDefault="00655E35">
                            <w:pPr>
                              <w:spacing w:after="160"/>
                              <w:ind w:right="0" w:firstLine="0"/>
                              <w:jc w:val="left"/>
                            </w:pPr>
                            <w:r>
                              <w:rPr>
                                <w:rFonts w:ascii="Times New Roman" w:eastAsia="Times New Roman" w:hAnsi="Times New Roman" w:cs="Times New Roman"/>
                                <w:color w:val="003366"/>
                              </w:rPr>
                              <w:t xml:space="preserve"> </w:t>
                            </w:r>
                          </w:p>
                        </w:txbxContent>
                      </wps:txbx>
                      <wps:bodyPr horzOverflow="overflow" vert="horz" lIns="0" tIns="0" rIns="0" bIns="0" rtlCol="0">
                        <a:noAutofit/>
                      </wps:bodyPr>
                    </wps:wsp>
                  </wpg:wgp>
                </a:graphicData>
              </a:graphic>
            </wp:anchor>
          </w:drawing>
        </mc:Choice>
        <mc:Fallback>
          <w:pict>
            <v:group id="Group 9848" o:spid="_x0000_s1054" style="position:absolute;margin-left:55.05pt;margin-top:36pt;width:498pt;height:33.2pt;z-index:251660288;mso-position-horizontal-relative:page;mso-position-vertical-relative:page" coordsize="63246,421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&#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">
              <v:shape id="Shape 9849" o:spid="_x0000_s1055" style="position:absolute;top:4216;width:63246;height:0;visibility:visible;mso-wrap-style:square;v-text-anchor:top" coordsize="6324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sRUccA&#10;AADdAAAADwAAAGRycy9kb3ducmV2LnhtbESPQWvCQBSE70L/w/IK3nQTkWqiqxRLaaF4UIvo7ZF9&#10;JqHZtzG7avTXu4LQ4zAz3zDTeWsqcabGlZYVxP0IBHFmdcm5gt/NZ28MwnlkjZVlUnAlB/PZS2eK&#10;qbYXXtF57XMRIOxSVFB4X6dSuqwgg65va+LgHWxj0AfZ5FI3eAlwU8lBFL1JgyWHhQJrWhSU/a1P&#10;RsHoFm+H+03sv3bHj5Fd/ix2ibsq1X1t3ycgPLX+P/xsf2sFyXiYwONNeAJy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bEVHHAAAA3QAAAA8AAAAAAAAAAAAAAAAAmAIAAGRy&#10;cy9kb3ducmV2LnhtbFBLBQYAAAAABAAEAPUAAACMAwAAAAA=&#10;" path="m,l6324600,e" filled="f" strokecolor="gray" strokeweight="3pt">
                <v:path arrowok="t" textboxrect="0,0,63246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850" o:spid="_x0000_s1056" type="#_x0000_t75" style="position:absolute;left:215;width:7208;height:3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3QmXBAAAA3QAAAA8AAABkcnMvZG93bnJldi54bWxET8uKwjAU3Qv+Q7iCG9F0hClajSIywsC4&#10;8IXrS3Nti81NTaJ2/t4sBJeH854vW1OLBzlfWVbwNUpAEOdWV1woOB03wwkIH5A11pZJwT95WC66&#10;nTlm2j55T49DKEQMYZ+hgjKEJpPS5yUZ9CPbEEfuYp3BEKErpHb4jOGmluMkSaXBimNDiQ2tS8qv&#10;h7tRcHYb/tsNmrNu0/E1/Ny2MuWtUv1eu5qBCNSGj/jt/tUKppPvuD++iU9ALl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a3QmXBAAAA3QAAAA8AAAAAAAAAAAAAAAAAnwIA&#10;AGRycy9kb3ducmV2LnhtbFBLBQYAAAAABAAEAPcAAACNAwAAAAA=&#10;">
                <v:imagedata r:id="rId2" o:title=""/>
              </v:shape>
              <v:rect id="Rectangle 9851" o:spid="_x0000_s1057" style="position:absolute;left:7429;top:2460;width:18870;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bw88UA&#10;AADdAAAADwAAAGRycy9kb3ducmV2LnhtbESPQWvCQBSE70L/w/IK3nRjQUmiq0ir6NFqQb09ss8k&#10;NPs2ZFcT/fVuQehxmJlvmNmiM5W4UeNKywpGwwgEcWZ1ybmCn8N6EINwHlljZZkU3MnBYv7Wm2Gq&#10;bcvfdNv7XAQIuxQVFN7XqZQuK8igG9qaOHgX2xj0QTa51A22AW4q+RFFE2mw5LBQYE2fBWW/+6tR&#10;sInr5WlrH21erc6b4+6YfB0Sr1T/vVtOQXjq/H/41d5qBUk8HsH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hvDzxQAAAN0AAAAPAAAAAAAAAAAAAAAAAJgCAABkcnMv&#10;ZG93bnJldi54bWxQSwUGAAAAAAQABAD1AAAAig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Journal  «Bulletin Social</w:t>
                      </w:r>
                    </w:p>
                  </w:txbxContent>
                </v:textbox>
              </v:rect>
              <v:rect id="Rectangle 9852" o:spid="_x0000_s1058" style="position:absolute;left:21628;top:2460;width:562;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RuhMYA&#10;AADdAAAADwAAAGRycy9kb3ducmV2LnhtbESPT2vCQBTE74LfYXlCb7pRsCSpq4h/0KNVwfb2yL4m&#10;wezbkF1N2k/vFgSPw8z8hpktOlOJOzWutKxgPIpAEGdWl5wrOJ+2wxiE88gaK8uk4JccLOb93gxT&#10;bVv+pPvR5yJA2KWooPC+TqV0WUEG3cjWxMH7sY1BH2STS91gG+CmkpMoepcGSw4LBda0Kii7Hm9G&#10;wS6ul197+9fm1eZ7dzlckvUp8Uq9DbrlBwhPnX+Fn+29VpDE0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RuhM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853" o:spid="_x0000_s1059" style="position:absolute;left:22040;top:2460;width:7260;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LH8YA&#10;AADdAAAADwAAAGRycy9kb3ducmV2LnhtbESPT2vCQBTE70K/w/IK3nTTipKkriJV0aN/Cra3R/Y1&#10;Cc2+DdnVRD+9Kwg9DjPzG2Y670wlLtS40rKCt2EEgjizuuRcwddxPYhBOI+ssbJMCq7kYD576U0x&#10;1bblPV0OPhcBwi5FBYX3dSqlywoy6Ia2Jg7er20M+iCbXOoG2wA3lXyPook0WHJYKLCmz4Kyv8PZ&#10;KNjE9eJ7a29tXq1+NqfdKVkeE69U/7VbfIDw1Pn/8LO91QqSeDyC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jLH8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xml:space="preserve">Economic </w:t>
                      </w:r>
                    </w:p>
                  </w:txbxContent>
                </v:textbox>
              </v:rect>
              <v:rect id="Rectangle 9854" o:spid="_x0000_s1060" style="position:absolute;left:27501;top:2711;width:25573;height:1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FTa8YA&#10;AADdAAAADwAAAGRycy9kb3ducmV2LnhtbESPT2vCQBTE70K/w/IK3nTTopKkriJV0aN/Cra3R/Y1&#10;Cc2+DdnVRD+9Kwg9DjPzG2Y670wlLtS40rKCt2EEgjizuuRcwddxPYhBOI+ssbJMCq7kYD576U0x&#10;1bblPV0OPhcBwi5FBYX3dSqlywoy6Ia2Jg7er20M+iCbXOoG2wA3lXyPook0WHJYKLCmz4Kyv8PZ&#10;KNjE9eJ7a29tXq1+NqfdKVkeE69U/7VbfIDw1Pn/8LO91QqSeDyC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PFTa8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and Humanitarian Research»,  № 4 (6</w:t>
                      </w:r>
                    </w:p>
                  </w:txbxContent>
                </v:textbox>
              </v:rect>
              <v:rect id="Rectangle 9855" o:spid="_x0000_s1061" style="position:absolute;left:46751;top:2460;width:562;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328MUA&#10;AADdAAAADwAAAGRycy9kb3ducmV2LnhtbESPQWvCQBSE70L/w/IK3nRTwZJEV5FW0aNVQb09ss8k&#10;NPs2ZFcT++vdguBxmJlvmOm8M5W4UeNKywo+hhEI4szqknMFh/1qEINwHlljZZkU3MnBfPbWm2Kq&#10;bcs/dNv5XAQIuxQVFN7XqZQuK8igG9qaOHgX2xj0QTa51A22AW4qOYqiT2mw5LBQYE1fBWW/u6tR&#10;sI7rxWlj/9q8Wp7Xx+0x+d4nXqn+e7eYgPDU+Vf42d5oBUk8HsP/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vfbwxQAAAN0AAAAPAAAAAAAAAAAAAAAAAJgCAABkcnMv&#10;ZG93bnJldi54bWxQSwUGAAAAAAQABAD1AAAAig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856" o:spid="_x0000_s1062" style="position:absolute;left:47164;top:2460;width:5817;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9oh8YA&#10;AADdAAAADwAAAGRycy9kb3ducmV2LnhtbESPW2vCQBSE3wX/w3KEvulGoZKkriJe0Md6Adu3Q/Y0&#10;CWbPhuxq0v76riD4OMzMN8xs0ZlK3KlxpWUF41EEgjizuuRcwfm0HcYgnEfWWFkmBb/kYDHv92aY&#10;atvyge5Hn4sAYZeigsL7OpXSZQUZdCNbEwfvxzYGfZBNLnWDbYCbSk6iaCoNlhwWCqxpVVB2Pd6M&#10;gl1cL7/29q/Nq8337vJ5SdanxCv1NuiWHyA8df4Vfrb3WkESv0/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29oh8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2019, e</w:t>
                      </w:r>
                    </w:p>
                  </w:txbxContent>
                </v:textbox>
              </v:rect>
              <v:rect id="Rectangle 9857" o:spid="_x0000_s1063" style="position:absolute;left:51549;top:2460;width:562;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PNHMYA&#10;AADdAAAADwAAAGRycy9kb3ducmV2LnhtbESPT2vCQBTE70K/w/IK3nTTgpqkriJV0aN/Cra3R/Y1&#10;Cc2+DdnVRD+9Kwg9DjPzG2Y670wlLtS40rKCt2EEgjizuuRcwddxPYhBOI+ssbJMCq7kYD576U0x&#10;1bblPV0OPhcBwi5FBYX3dSqlywoy6Ia2Jg7er20M+iCbXOoG2wA3lXyPorE0WHJYKLCmz4Kyv8PZ&#10;KNjE9eJ7a29tXq1+NqfdKVkeE69U/7VbfIDw1Pn/8LO91QqSeDS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CPNHM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858" o:spid="_x0000_s1064" style="position:absolute;left:51962;top:2460;width:7470;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xZbsIA&#10;AADdAAAADwAAAGRycy9kb3ducmV2LnhtbERPy4rCMBTdC/5DuMLsNHXAoa1GEUfR5fgAdXdprm2x&#10;uSlNtJ35+slCcHk479miM5V4UuNKywrGowgEcWZ1ybmC03EzjEE4j6yxskwKfsnBYt7vzTDVtuU9&#10;PQ8+FyGEXYoKCu/rVEqXFWTQjWxNHLibbQz6AJtc6gbbEG4q+RlFX9JgyaGhwJpWBWX3w8Mo2Mb1&#10;8rKzf21era/b8885+T4mXqmPQbecgvDU+bf45d5pBUk8CXP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vFluwgAAAN0AAAAPAAAAAAAAAAAAAAAAAJgCAABkcnMvZG93&#10;bnJldi54bWxQSwUGAAAAAAQABAD1AAAAhw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ISSN 2658</w:t>
                      </w:r>
                    </w:p>
                  </w:txbxContent>
                </v:textbox>
              </v:rect>
              <v:rect id="Rectangle 9859" o:spid="_x0000_s1065" style="position:absolute;left:57581;top:2460;width:563;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D89cYA&#10;AADdAAAADwAAAGRycy9kb3ducmV2LnhtbESPT2vCQBTE74V+h+UVequbFipJzEakf9BjNYJ6e2Sf&#10;STD7NmS3JvXTdwXB4zAzv2Gy+WhacabeNZYVvE4iEMSl1Q1XCrbF90sMwnlkja1lUvBHDub540OG&#10;qbYDr+m88ZUIEHYpKqi971IpXVmTQTexHXHwjrY36IPsK6l7HALctPItiqbSYMNhocaOPmoqT5tf&#10;o2AZd4v9yl6Gqv06LHc/u+SzSLxSz0/jYgbC0+jv4Vt7pRUk8Xs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vD89cYAAADdAAAADwAAAAAAAAAAAAAAAACYAgAAZHJz&#10;L2Rvd25yZXYueG1sUEsFBgAAAAAEAAQA9QAAAIsDA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w:t>
                      </w:r>
                    </w:p>
                  </w:txbxContent>
                </v:textbox>
              </v:rect>
              <v:rect id="Rectangle 9860" o:spid="_x0000_s1066" style="position:absolute;left:57994;top:2460;width:3378;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af1cIA&#10;AADdAAAADwAAAGRycy9kb3ducmV2LnhtbERPy4rCMBTdD/gP4QruxlQX0lajiA90OaOCurs017bY&#10;3JQm2jpfP1kILg/nPVt0phJPalxpWcFoGIEgzqwuOVdwOm6/YxDOI2usLJOCFzlYzHtfM0y1bfmX&#10;ngefixDCLkUFhfd1KqXLCjLohrYmDtzNNgZ9gE0udYNtCDeVHEfRRBosOTQUWNOqoOx+eBgFu7he&#10;Xvb2r82rzXV3/jkn62PilRr0u+UUhKfOf8Rv914rSOJJ2B/ehCc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pp/VwgAAAN0AAAAPAAAAAAAAAAAAAAAAAJgCAABkcnMvZG93&#10;bnJldi54bWxQSwUGAAAAAAQABAD1AAAAhw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5561</w:t>
                      </w:r>
                    </w:p>
                  </w:txbxContent>
                </v:textbox>
              </v:rect>
              <v:rect id="Rectangle 9861" o:spid="_x0000_s1067" style="position:absolute;left:60568;top:2460;width:423;height:1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o6TsUA&#10;AADdAAAADwAAAGRycy9kb3ducmV2LnhtbESPT4vCMBTE74LfITzBm6Z6kLZrFPEPenRV0L09mrdt&#10;2ealNNFWP/1mYcHjMDO/YebLzlTiQY0rLSuYjCMQxJnVJecKLufdKAbhPLLGyjIpeJKD5aLfm2Oq&#10;bcuf9Dj5XAQIuxQVFN7XqZQuK8igG9uaOHjftjHog2xyqRtsA9xUchpFM2mw5LBQYE3rgrKf090o&#10;2Mf16nawrzavtl/76/GabM6JV2o46FYfIDx1/h3+bx+0giSeTeDvTXg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6jpOxQAAAN0AAAAPAAAAAAAAAAAAAAAAAJgCAABkcnMv&#10;ZG93bnJldi54bWxQSwUGAAAAAAQABAD1AAAAigMAAAAA&#10;" filled="f" stroked="f">
                <v:textbox inset="0,0,0,0">
                  <w:txbxContent>
                    <w:p w:rsidR="00DA4427" w:rsidRDefault="00655E35">
                      <w:pPr>
                        <w:spacing w:after="160"/>
                        <w:ind w:right="0" w:firstLine="0"/>
                        <w:jc w:val="left"/>
                      </w:pPr>
                      <w:r>
                        <w:rPr>
                          <w:rFonts w:ascii="Times New Roman" w:eastAsia="Times New Roman" w:hAnsi="Times New Roman" w:cs="Times New Roman"/>
                          <w:color w:val="003366"/>
                        </w:rPr>
                        <w:t xml:space="preserve"> </w:t>
                      </w:r>
                    </w:p>
                  </w:txbxContent>
                </v:textbox>
              </v:rect>
              <w10:wrap type="square" anchorx="page" anchory="page"/>
            </v:group>
          </w:pict>
        </mc:Fallback>
      </mc:AlternateContent>
    </w:r>
    <w:r>
      <w:rPr>
        <w:rFonts w:ascii="Times New Roman" w:eastAsia="Times New Roman" w:hAnsi="Times New Roman" w:cs="Times New Roman"/>
        <w:color w:val="003366"/>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427"/>
    <w:rsid w:val="004C78E6"/>
    <w:rsid w:val="00655E35"/>
    <w:rsid w:val="00BB74E6"/>
    <w:rsid w:val="00D36028"/>
    <w:rsid w:val="00DA4427"/>
    <w:rsid w:val="00F47D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BD40AF-D7BA-48F3-AB93-0B613531E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04"/>
      <w:ind w:right="8" w:firstLine="701"/>
      <w:jc w:val="both"/>
    </w:pPr>
    <w:rPr>
      <w:rFonts w:ascii="Arial" w:eastAsia="Arial" w:hAnsi="Arial" w:cs="Arial"/>
      <w:color w:val="000000"/>
      <w:sz w:val="20"/>
    </w:rPr>
  </w:style>
  <w:style w:type="paragraph" w:styleId="1">
    <w:name w:val="heading 1"/>
    <w:next w:val="a"/>
    <w:link w:val="10"/>
    <w:uiPriority w:val="9"/>
    <w:unhideWhenUsed/>
    <w:qFormat/>
    <w:pPr>
      <w:keepNext/>
      <w:keepLines/>
      <w:spacing w:after="27"/>
      <w:outlineLvl w:val="0"/>
    </w:pPr>
    <w:rPr>
      <w:rFonts w:ascii="Arial" w:eastAsia="Arial" w:hAnsi="Arial" w:cs="Arial"/>
      <w:b/>
      <w:color w:val="000000"/>
      <w:sz w:val="28"/>
    </w:rPr>
  </w:style>
  <w:style w:type="paragraph" w:styleId="2">
    <w:name w:val="heading 2"/>
    <w:next w:val="a"/>
    <w:link w:val="20"/>
    <w:uiPriority w:val="9"/>
    <w:unhideWhenUsed/>
    <w:qFormat/>
    <w:pPr>
      <w:keepNext/>
      <w:keepLines/>
      <w:spacing w:after="65"/>
      <w:ind w:left="10" w:right="5545" w:hanging="10"/>
      <w:outlineLvl w:val="1"/>
    </w:pPr>
    <w:rPr>
      <w:rFonts w:ascii="Arial" w:eastAsia="Arial" w:hAnsi="Arial" w:cs="Arial"/>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Arial" w:eastAsia="Arial" w:hAnsi="Arial" w:cs="Arial"/>
      <w:b/>
      <w:color w:val="000000"/>
      <w:sz w:val="28"/>
    </w:rPr>
  </w:style>
  <w:style w:type="character" w:customStyle="1" w:styleId="20">
    <w:name w:val="Заголовок 2 Знак"/>
    <w:link w:val="2"/>
    <w:rPr>
      <w:rFonts w:ascii="Arial" w:eastAsia="Arial" w:hAnsi="Arial" w:cs="Arial"/>
      <w:b/>
      <w:color w:val="000000"/>
      <w:sz w:val="24"/>
    </w:rPr>
  </w:style>
  <w:style w:type="character" w:styleId="a3">
    <w:name w:val="Hyperlink"/>
    <w:basedOn w:val="a0"/>
    <w:uiPriority w:val="99"/>
    <w:unhideWhenUsed/>
    <w:rsid w:val="00F47DE4"/>
    <w:rPr>
      <w:color w:val="0563C1" w:themeColor="hyperlink"/>
      <w:u w:val="single"/>
    </w:rPr>
  </w:style>
  <w:style w:type="character" w:customStyle="1" w:styleId="hl">
    <w:name w:val="hl"/>
    <w:basedOn w:val="a0"/>
    <w:rsid w:val="00F47DE4"/>
  </w:style>
  <w:style w:type="paragraph" w:styleId="a4">
    <w:name w:val="List Paragraph"/>
    <w:basedOn w:val="a"/>
    <w:uiPriority w:val="34"/>
    <w:qFormat/>
    <w:rsid w:val="00F47DE4"/>
    <w:pPr>
      <w:spacing w:after="160"/>
      <w:ind w:left="720" w:right="0" w:firstLine="0"/>
      <w:contextualSpacing/>
      <w:jc w:val="left"/>
    </w:pPr>
    <w:rPr>
      <w:rFonts w:asciiTheme="minorHAnsi" w:eastAsiaTheme="minorHAnsi" w:hAnsiTheme="minorHAnsi" w:cstheme="minorBidi"/>
      <w:color w:val="auto"/>
      <w:sz w:val="22"/>
      <w:lang w:eastAsia="en-US"/>
    </w:rPr>
  </w:style>
  <w:style w:type="paragraph" w:styleId="HTML">
    <w:name w:val="HTML Preformatted"/>
    <w:basedOn w:val="a"/>
    <w:link w:val="HTML0"/>
    <w:uiPriority w:val="99"/>
    <w:semiHidden/>
    <w:unhideWhenUsed/>
    <w:rsid w:val="00F47D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0" w:firstLine="0"/>
      <w:jc w:val="left"/>
    </w:pPr>
    <w:rPr>
      <w:rFonts w:ascii="Courier New" w:eastAsia="Times New Roman" w:hAnsi="Courier New" w:cs="Courier New"/>
      <w:color w:val="auto"/>
      <w:szCs w:val="20"/>
    </w:rPr>
  </w:style>
  <w:style w:type="character" w:customStyle="1" w:styleId="HTML0">
    <w:name w:val="Стандартный HTML Знак"/>
    <w:basedOn w:val="a0"/>
    <w:link w:val="HTML"/>
    <w:uiPriority w:val="99"/>
    <w:semiHidden/>
    <w:rsid w:val="00F47DE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zenodo.org/record/3560975" TargetMode="External"/><Relationship Id="rId13" Type="http://schemas.openxmlformats.org/officeDocument/2006/relationships/hyperlink" Target="https://elibrary.ru/item.asp?id=19726376" TargetMode="External"/><Relationship Id="rId18" Type="http://schemas.openxmlformats.org/officeDocument/2006/relationships/hyperlink" Target="https://elibrary.ru/item.asp?id=16750501" TargetMode="External"/><Relationship Id="rId26" Type="http://schemas.openxmlformats.org/officeDocument/2006/relationships/hyperlink" Target="mailto:kush7772@mail.ru" TargetMode="External"/><Relationship Id="rId3" Type="http://schemas.openxmlformats.org/officeDocument/2006/relationships/webSettings" Target="webSettings.xml"/><Relationship Id="rId21" Type="http://schemas.openxmlformats.org/officeDocument/2006/relationships/hyperlink" Target="https://elibrary.ru/contents.asp?id=33681075" TargetMode="External"/><Relationship Id="rId34" Type="http://schemas.openxmlformats.org/officeDocument/2006/relationships/theme" Target="theme/theme1.xml"/><Relationship Id="rId7" Type="http://schemas.openxmlformats.org/officeDocument/2006/relationships/hyperlink" Target="https://zenodo.org/record/3526106" TargetMode="External"/><Relationship Id="rId12" Type="http://schemas.openxmlformats.org/officeDocument/2006/relationships/hyperlink" Target="https://elibrary.ru/item.asp?id=19726376" TargetMode="External"/><Relationship Id="rId17" Type="http://schemas.openxmlformats.org/officeDocument/2006/relationships/hyperlink" Target="https://elibrary.ru/item.asp?id=16750501" TargetMode="External"/><Relationship Id="rId25" Type="http://schemas.openxmlformats.org/officeDocument/2006/relationships/hyperlink" Target="https://elibrary.ru/contents.asp?id=33681075&amp;selid=16750501"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elibrary.ru/item.asp?id=16750501" TargetMode="External"/><Relationship Id="rId20" Type="http://schemas.openxmlformats.org/officeDocument/2006/relationships/hyperlink" Target="https://elibrary.ru/contents.asp?id=33681075" TargetMode="External"/><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zenodo.org/record/3526106" TargetMode="External"/><Relationship Id="rId11" Type="http://schemas.openxmlformats.org/officeDocument/2006/relationships/hyperlink" Target="https://elibrary.ru/item.asp?id=19726376" TargetMode="External"/><Relationship Id="rId24" Type="http://schemas.openxmlformats.org/officeDocument/2006/relationships/hyperlink" Target="https://elibrary.ru/contents.asp?id=33681075&amp;selid=16750501" TargetMode="External"/><Relationship Id="rId32"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hyperlink" Target="https://elibrary.ru/item.asp?id=16750501" TargetMode="External"/><Relationship Id="rId23" Type="http://schemas.openxmlformats.org/officeDocument/2006/relationships/hyperlink" Target="https://elibrary.ru/contents.asp?id=33681075&amp;selid=16750501" TargetMode="External"/><Relationship Id="rId28" Type="http://schemas.openxmlformats.org/officeDocument/2006/relationships/header" Target="header2.xml"/><Relationship Id="rId10" Type="http://schemas.openxmlformats.org/officeDocument/2006/relationships/hyperlink" Target="https://elibrary.ru/item.asp?id=19726376" TargetMode="External"/><Relationship Id="rId19" Type="http://schemas.openxmlformats.org/officeDocument/2006/relationships/hyperlink" Target="https://elibrary.ru/contents.asp?id=33681075" TargetMode="External"/><Relationship Id="rId31"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yperlink" Target="mailto:kush7772@mail.ru" TargetMode="External"/><Relationship Id="rId14" Type="http://schemas.openxmlformats.org/officeDocument/2006/relationships/hyperlink" Target="https://elibrary.ru/item.asp?id=19726376" TargetMode="External"/><Relationship Id="rId22" Type="http://schemas.openxmlformats.org/officeDocument/2006/relationships/hyperlink" Target="https://elibrary.ru/contents.asp?id=33681075&amp;selid=16750501" TargetMode="External"/><Relationship Id="rId27" Type="http://schemas.openxmlformats.org/officeDocument/2006/relationships/header" Target="header1.xml"/><Relationship Id="rId30"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1959</Words>
  <Characters>11170</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Дата публикации: 27 октября 2019</vt:lpstr>
    </vt:vector>
  </TitlesOfParts>
  <Company/>
  <LinksUpToDate>false</LinksUpToDate>
  <CharactersWithSpaces>13103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Дата публикации: 27 октября 2019</dc:title>
  <dc:subject/>
  <dc:creator>user</dc:creator>
  <cp:keywords/>
  <cp:lastModifiedBy>Дмитрий Кущёв</cp:lastModifiedBy>
  <cp:revision>3</cp:revision>
  <dcterms:created xsi:type="dcterms:W3CDTF">2019-12-03T16:32:00Z</dcterms:created>
  <dcterms:modified xsi:type="dcterms:W3CDTF">2019-12-03T16:35:00Z</dcterms:modified>
</cp:coreProperties>
</file>