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customXml/itemProps2.xml" ContentType="application/vnd.openxmlformats-officedocument.customXmlProperties+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CC99FF"/>
  <w:body>
    <w:p w14:paraId="1AE9EF9A" w14:textId="12D19605" w:rsidR="006863A7" w:rsidRPr="006863A7" w:rsidRDefault="006863A7" w:rsidP="006863A7">
      <w:pPr>
        <w:jc w:val="center"/>
        <w:rPr>
          <w:rFonts w:ascii="Times New Roman" w:hAnsi="Times New Roman" w:cs="Times New Roman"/>
        </w:rPr>
      </w:pPr>
      <w:bookmarkStart w:id="0" w:name="CONTENIDO"/>
      <w:r w:rsidRPr="006863A7">
        <w:rPr>
          <w:rFonts w:ascii="Times New Roman" w:hAnsi="Times New Roman" w:cs="Times New Roman"/>
        </w:rPr>
        <w:t xml:space="preserve">YouTube, oralidad y nuevas narrativas: </w:t>
      </w:r>
      <w:r>
        <w:rPr>
          <w:rFonts w:ascii="Times New Roman" w:hAnsi="Times New Roman" w:cs="Times New Roman"/>
        </w:rPr>
        <w:br/>
      </w:r>
      <w:r w:rsidRPr="006863A7">
        <w:rPr>
          <w:rFonts w:ascii="Times New Roman" w:hAnsi="Times New Roman" w:cs="Times New Roman"/>
        </w:rPr>
        <w:t>p</w:t>
      </w:r>
      <w:r>
        <w:rPr>
          <w:rFonts w:ascii="Times New Roman" w:hAnsi="Times New Roman" w:cs="Times New Roman"/>
        </w:rPr>
        <w:t xml:space="preserve">autas para la implementación </w:t>
      </w:r>
      <w:r w:rsidRPr="006863A7">
        <w:rPr>
          <w:rFonts w:ascii="Times New Roman" w:hAnsi="Times New Roman" w:cs="Times New Roman"/>
        </w:rPr>
        <w:t>en el aula de clase</w:t>
      </w:r>
    </w:p>
    <w:p w14:paraId="1B99B194" w14:textId="77777777" w:rsidR="006863A7" w:rsidRPr="000558F6" w:rsidRDefault="006863A7" w:rsidP="006863A7">
      <w:pPr>
        <w:jc w:val="center"/>
        <w:rPr>
          <w:rFonts w:ascii="Times New Roman" w:hAnsi="Times New Roman" w:cs="Times New Roman"/>
          <w:lang w:val="es-ES"/>
        </w:rPr>
      </w:pPr>
    </w:p>
    <w:p w14:paraId="723E2AF1" w14:textId="77777777" w:rsidR="006863A7" w:rsidRPr="000558F6" w:rsidRDefault="006863A7" w:rsidP="006863A7">
      <w:pPr>
        <w:jc w:val="center"/>
        <w:rPr>
          <w:rFonts w:ascii="Times New Roman" w:hAnsi="Times New Roman" w:cs="Times New Roman"/>
          <w:lang w:val="es-ES"/>
        </w:rPr>
      </w:pPr>
    </w:p>
    <w:p w14:paraId="560257E2" w14:textId="77777777" w:rsidR="006863A7" w:rsidRPr="000558F6" w:rsidRDefault="006863A7" w:rsidP="006863A7">
      <w:pPr>
        <w:jc w:val="center"/>
        <w:rPr>
          <w:rFonts w:ascii="Times New Roman" w:hAnsi="Times New Roman" w:cs="Times New Roman"/>
          <w:lang w:val="es-ES"/>
        </w:rPr>
      </w:pPr>
    </w:p>
    <w:p w14:paraId="32F26E5E" w14:textId="77777777" w:rsidR="006863A7" w:rsidRPr="000558F6" w:rsidRDefault="006863A7" w:rsidP="006863A7">
      <w:pPr>
        <w:jc w:val="center"/>
        <w:rPr>
          <w:rFonts w:ascii="Times New Roman" w:hAnsi="Times New Roman" w:cs="Times New Roman"/>
          <w:lang w:val="es-ES"/>
        </w:rPr>
      </w:pPr>
    </w:p>
    <w:p w14:paraId="1980C9E4" w14:textId="77777777" w:rsidR="006863A7" w:rsidRPr="000558F6" w:rsidRDefault="006863A7" w:rsidP="006863A7">
      <w:pPr>
        <w:jc w:val="center"/>
        <w:rPr>
          <w:rFonts w:ascii="Times New Roman" w:hAnsi="Times New Roman" w:cs="Times New Roman"/>
          <w:lang w:val="es-ES"/>
        </w:rPr>
      </w:pPr>
    </w:p>
    <w:p w14:paraId="7CCDFD13" w14:textId="77777777" w:rsidR="006863A7" w:rsidRPr="000558F6" w:rsidRDefault="006863A7" w:rsidP="006863A7">
      <w:pPr>
        <w:rPr>
          <w:rFonts w:ascii="Times New Roman" w:hAnsi="Times New Roman" w:cs="Times New Roman"/>
          <w:lang w:val="es-ES"/>
        </w:rPr>
      </w:pPr>
    </w:p>
    <w:p w14:paraId="0572CC86" w14:textId="77777777" w:rsidR="006863A7" w:rsidRPr="000558F6" w:rsidRDefault="006863A7" w:rsidP="006863A7">
      <w:pPr>
        <w:rPr>
          <w:rFonts w:ascii="Times New Roman" w:hAnsi="Times New Roman" w:cs="Times New Roman"/>
          <w:lang w:val="es-ES"/>
        </w:rPr>
      </w:pPr>
    </w:p>
    <w:p w14:paraId="201CE582" w14:textId="77777777" w:rsidR="006863A7" w:rsidRPr="000558F6" w:rsidRDefault="006863A7" w:rsidP="006863A7">
      <w:pPr>
        <w:rPr>
          <w:rFonts w:ascii="Times New Roman" w:hAnsi="Times New Roman" w:cs="Times New Roman"/>
          <w:lang w:val="es-ES"/>
        </w:rPr>
      </w:pPr>
    </w:p>
    <w:p w14:paraId="0F9D61E1" w14:textId="77777777" w:rsidR="006863A7" w:rsidRPr="000558F6" w:rsidRDefault="006863A7" w:rsidP="006863A7">
      <w:pPr>
        <w:rPr>
          <w:rFonts w:ascii="Times New Roman" w:hAnsi="Times New Roman" w:cs="Times New Roman"/>
          <w:lang w:val="es-ES"/>
        </w:rPr>
      </w:pPr>
    </w:p>
    <w:p w14:paraId="23C0AA50" w14:textId="77777777" w:rsidR="006863A7" w:rsidRPr="000558F6" w:rsidRDefault="006863A7" w:rsidP="006863A7">
      <w:pPr>
        <w:jc w:val="center"/>
        <w:rPr>
          <w:rFonts w:ascii="Times New Roman" w:hAnsi="Times New Roman" w:cs="Times New Roman"/>
          <w:lang w:val="es-ES"/>
        </w:rPr>
      </w:pPr>
    </w:p>
    <w:p w14:paraId="31529408" w14:textId="1FDCA86F" w:rsidR="006863A7" w:rsidRPr="000558F6" w:rsidRDefault="006863A7" w:rsidP="006863A7">
      <w:pPr>
        <w:jc w:val="center"/>
        <w:rPr>
          <w:rFonts w:ascii="Times New Roman" w:hAnsi="Times New Roman" w:cs="Times New Roman"/>
        </w:rPr>
      </w:pPr>
      <w:r>
        <w:rPr>
          <w:rFonts w:ascii="Times New Roman" w:hAnsi="Times New Roman" w:cs="Times New Roman"/>
        </w:rPr>
        <w:t>Harold Giovann</w:t>
      </w:r>
      <w:r w:rsidR="00661EC8">
        <w:rPr>
          <w:rFonts w:ascii="Times New Roman" w:hAnsi="Times New Roman" w:cs="Times New Roman"/>
        </w:rPr>
        <w:t>i</w:t>
      </w:r>
      <w:r>
        <w:rPr>
          <w:rFonts w:ascii="Times New Roman" w:hAnsi="Times New Roman" w:cs="Times New Roman"/>
        </w:rPr>
        <w:t xml:space="preserve"> Rozo Cruz</w:t>
      </w:r>
    </w:p>
    <w:p w14:paraId="4805CFFF" w14:textId="77777777" w:rsidR="006863A7" w:rsidRPr="000558F6" w:rsidRDefault="006863A7" w:rsidP="006863A7">
      <w:pPr>
        <w:jc w:val="center"/>
        <w:rPr>
          <w:rFonts w:ascii="Times New Roman" w:hAnsi="Times New Roman" w:cs="Times New Roman"/>
        </w:rPr>
      </w:pPr>
    </w:p>
    <w:p w14:paraId="2209425B" w14:textId="77777777" w:rsidR="006863A7" w:rsidRPr="000558F6" w:rsidRDefault="006863A7" w:rsidP="006863A7">
      <w:pPr>
        <w:jc w:val="center"/>
        <w:rPr>
          <w:rFonts w:ascii="Times New Roman" w:hAnsi="Times New Roman" w:cs="Times New Roman"/>
        </w:rPr>
      </w:pPr>
    </w:p>
    <w:p w14:paraId="584352EE" w14:textId="77777777" w:rsidR="006863A7" w:rsidRPr="000558F6" w:rsidRDefault="006863A7" w:rsidP="006863A7">
      <w:pPr>
        <w:jc w:val="center"/>
        <w:rPr>
          <w:rFonts w:ascii="Times New Roman" w:hAnsi="Times New Roman" w:cs="Times New Roman"/>
        </w:rPr>
      </w:pPr>
    </w:p>
    <w:p w14:paraId="29D1654E" w14:textId="77777777" w:rsidR="006863A7" w:rsidRPr="000558F6" w:rsidRDefault="006863A7" w:rsidP="006863A7">
      <w:pPr>
        <w:jc w:val="center"/>
        <w:rPr>
          <w:rFonts w:ascii="Times New Roman" w:hAnsi="Times New Roman" w:cs="Times New Roman"/>
        </w:rPr>
      </w:pPr>
    </w:p>
    <w:p w14:paraId="612829F1" w14:textId="77777777" w:rsidR="006863A7" w:rsidRPr="000558F6" w:rsidRDefault="006863A7" w:rsidP="006863A7">
      <w:pPr>
        <w:jc w:val="center"/>
        <w:rPr>
          <w:rFonts w:ascii="Times New Roman" w:hAnsi="Times New Roman" w:cs="Times New Roman"/>
        </w:rPr>
      </w:pPr>
    </w:p>
    <w:p w14:paraId="5CDDDCC3" w14:textId="77777777" w:rsidR="006863A7" w:rsidRPr="000558F6" w:rsidRDefault="006863A7" w:rsidP="006863A7">
      <w:pPr>
        <w:jc w:val="center"/>
        <w:rPr>
          <w:rFonts w:ascii="Times New Roman" w:hAnsi="Times New Roman" w:cs="Times New Roman"/>
        </w:rPr>
      </w:pPr>
    </w:p>
    <w:p w14:paraId="466B195A" w14:textId="77777777" w:rsidR="006863A7" w:rsidRPr="000558F6" w:rsidRDefault="006863A7" w:rsidP="006863A7">
      <w:pPr>
        <w:jc w:val="center"/>
        <w:rPr>
          <w:rFonts w:ascii="Times New Roman" w:hAnsi="Times New Roman" w:cs="Times New Roman"/>
        </w:rPr>
      </w:pPr>
    </w:p>
    <w:p w14:paraId="15B87CD8" w14:textId="77777777" w:rsidR="006863A7" w:rsidRPr="000558F6" w:rsidRDefault="006863A7" w:rsidP="006863A7">
      <w:pPr>
        <w:jc w:val="center"/>
        <w:rPr>
          <w:rFonts w:ascii="Times New Roman" w:hAnsi="Times New Roman" w:cs="Times New Roman"/>
        </w:rPr>
      </w:pPr>
    </w:p>
    <w:p w14:paraId="619A3A91" w14:textId="77777777" w:rsidR="006863A7" w:rsidRPr="000558F6" w:rsidRDefault="006863A7" w:rsidP="006863A7">
      <w:pPr>
        <w:jc w:val="center"/>
        <w:rPr>
          <w:rFonts w:ascii="Times New Roman" w:hAnsi="Times New Roman" w:cs="Times New Roman"/>
        </w:rPr>
      </w:pPr>
    </w:p>
    <w:p w14:paraId="74C5AD2E" w14:textId="4683F1F4" w:rsidR="006863A7" w:rsidRPr="000558F6" w:rsidRDefault="006863A7" w:rsidP="006863A7">
      <w:pPr>
        <w:jc w:val="center"/>
        <w:rPr>
          <w:rFonts w:ascii="Times New Roman" w:hAnsi="Times New Roman" w:cs="Times New Roman"/>
        </w:rPr>
      </w:pPr>
      <w:r w:rsidRPr="000558F6">
        <w:rPr>
          <w:rFonts w:ascii="Times New Roman" w:hAnsi="Times New Roman" w:cs="Times New Roman"/>
        </w:rPr>
        <w:t>Universidad Nacional Abierta y a Distancia</w:t>
      </w:r>
      <w:r>
        <w:rPr>
          <w:rFonts w:ascii="Times New Roman" w:hAnsi="Times New Roman" w:cs="Times New Roman"/>
        </w:rPr>
        <w:t xml:space="preserve"> </w:t>
      </w:r>
      <w:r w:rsidR="00796D22">
        <w:rPr>
          <w:rFonts w:ascii="Times New Roman" w:hAnsi="Times New Roman" w:cs="Times New Roman"/>
        </w:rPr>
        <w:t>U</w:t>
      </w:r>
      <w:r w:rsidRPr="000558F6">
        <w:rPr>
          <w:rFonts w:ascii="Times New Roman" w:hAnsi="Times New Roman" w:cs="Times New Roman"/>
        </w:rPr>
        <w:t>NAD</w:t>
      </w:r>
    </w:p>
    <w:p w14:paraId="5E91BC1D" w14:textId="5E58154D" w:rsidR="006863A7" w:rsidRPr="000558F6" w:rsidRDefault="006863A7" w:rsidP="006863A7">
      <w:pPr>
        <w:jc w:val="center"/>
        <w:rPr>
          <w:rFonts w:ascii="Times New Roman" w:hAnsi="Times New Roman" w:cs="Times New Roman"/>
        </w:rPr>
      </w:pPr>
      <w:r>
        <w:rPr>
          <w:rFonts w:ascii="Times New Roman" w:hAnsi="Times New Roman" w:cs="Times New Roman"/>
        </w:rPr>
        <w:t>Escuela</w:t>
      </w:r>
      <w:r w:rsidRPr="000558F6">
        <w:rPr>
          <w:rFonts w:ascii="Times New Roman" w:hAnsi="Times New Roman" w:cs="Times New Roman"/>
        </w:rPr>
        <w:t xml:space="preserve"> de Ciencias Sociales</w:t>
      </w:r>
      <w:r>
        <w:rPr>
          <w:rFonts w:ascii="Times New Roman" w:hAnsi="Times New Roman" w:cs="Times New Roman"/>
        </w:rPr>
        <w:t>,</w:t>
      </w:r>
      <w:r w:rsidRPr="000558F6">
        <w:rPr>
          <w:rFonts w:ascii="Times New Roman" w:hAnsi="Times New Roman" w:cs="Times New Roman"/>
        </w:rPr>
        <w:t xml:space="preserve"> Artes y Humanidades</w:t>
      </w:r>
    </w:p>
    <w:p w14:paraId="17EA8EDC" w14:textId="77777777" w:rsidR="006863A7" w:rsidRPr="000558F6" w:rsidRDefault="006863A7" w:rsidP="006863A7">
      <w:pPr>
        <w:jc w:val="center"/>
        <w:rPr>
          <w:rFonts w:ascii="Times New Roman" w:hAnsi="Times New Roman" w:cs="Times New Roman"/>
        </w:rPr>
      </w:pPr>
      <w:r w:rsidRPr="000558F6">
        <w:rPr>
          <w:rFonts w:ascii="Times New Roman" w:hAnsi="Times New Roman" w:cs="Times New Roman"/>
        </w:rPr>
        <w:t>Comunicación Social</w:t>
      </w:r>
    </w:p>
    <w:p w14:paraId="1C775E19" w14:textId="5ED91381" w:rsidR="006863A7" w:rsidRPr="000558F6" w:rsidRDefault="006863A7" w:rsidP="006863A7">
      <w:pPr>
        <w:jc w:val="center"/>
        <w:rPr>
          <w:rFonts w:ascii="Times New Roman" w:hAnsi="Times New Roman" w:cs="Times New Roman"/>
        </w:rPr>
      </w:pPr>
      <w:r w:rsidRPr="000558F6">
        <w:rPr>
          <w:rFonts w:ascii="Times New Roman" w:hAnsi="Times New Roman" w:cs="Times New Roman"/>
        </w:rPr>
        <w:t>Bogotá</w:t>
      </w:r>
      <w:r>
        <w:rPr>
          <w:rFonts w:ascii="Times New Roman" w:hAnsi="Times New Roman" w:cs="Times New Roman"/>
        </w:rPr>
        <w:t>, D. C.</w:t>
      </w:r>
    </w:p>
    <w:p w14:paraId="2A61A632" w14:textId="0F290517" w:rsidR="006863A7" w:rsidRPr="000558F6" w:rsidRDefault="000D21E2" w:rsidP="006863A7">
      <w:pPr>
        <w:jc w:val="center"/>
        <w:rPr>
          <w:rFonts w:ascii="Times New Roman" w:hAnsi="Times New Roman" w:cs="Times New Roman"/>
          <w:lang w:val="es-ES"/>
        </w:rPr>
      </w:pPr>
      <w:r>
        <w:rPr>
          <w:rFonts w:ascii="Times New Roman" w:hAnsi="Times New Roman" w:cs="Times New Roman"/>
          <w:lang w:val="es-ES"/>
        </w:rPr>
        <w:t xml:space="preserve">Marzo de </w:t>
      </w:r>
      <w:r w:rsidR="006863A7" w:rsidRPr="000558F6">
        <w:rPr>
          <w:rFonts w:ascii="Times New Roman" w:hAnsi="Times New Roman" w:cs="Times New Roman"/>
          <w:lang w:val="es-ES"/>
        </w:rPr>
        <w:t>201</w:t>
      </w:r>
      <w:r w:rsidR="006863A7" w:rsidRPr="000558F6">
        <w:rPr>
          <w:rFonts w:ascii="Times New Roman" w:hAnsi="Times New Roman" w:cs="Times New Roman"/>
        </w:rPr>
        <w:t>9</w:t>
      </w:r>
    </w:p>
    <w:p w14:paraId="3362F35F" w14:textId="28ED6C34" w:rsidR="006863A7" w:rsidRPr="006863A7" w:rsidRDefault="00FE59CB" w:rsidP="00012B2B">
      <w:pPr>
        <w:jc w:val="center"/>
        <w:rPr>
          <w:rFonts w:ascii="Times New Roman" w:hAnsi="Times New Roman" w:cs="Times New Roman"/>
        </w:rPr>
      </w:pPr>
      <w:r>
        <w:rPr>
          <w:rFonts w:ascii="Times New Roman" w:hAnsi="Times New Roman" w:cs="Times New Roman"/>
        </w:rPr>
        <w:br w:type="page"/>
      </w:r>
      <w:r w:rsidR="006863A7" w:rsidRPr="006863A7">
        <w:rPr>
          <w:rFonts w:ascii="Times New Roman" w:hAnsi="Times New Roman" w:cs="Times New Roman"/>
        </w:rPr>
        <w:lastRenderedPageBreak/>
        <w:t>YouTube, oralidad y nuevas narrativas:</w:t>
      </w:r>
      <w:r w:rsidR="006863A7">
        <w:rPr>
          <w:rFonts w:ascii="Times New Roman" w:hAnsi="Times New Roman" w:cs="Times New Roman"/>
        </w:rPr>
        <w:t xml:space="preserve"> </w:t>
      </w:r>
      <w:r w:rsidR="006863A7">
        <w:rPr>
          <w:rFonts w:ascii="Times New Roman" w:hAnsi="Times New Roman" w:cs="Times New Roman"/>
        </w:rPr>
        <w:br/>
        <w:t xml:space="preserve">pautas para la implementación </w:t>
      </w:r>
      <w:r w:rsidR="006863A7" w:rsidRPr="006863A7">
        <w:rPr>
          <w:rFonts w:ascii="Times New Roman" w:hAnsi="Times New Roman" w:cs="Times New Roman"/>
        </w:rPr>
        <w:t>en el aula de clase</w:t>
      </w:r>
    </w:p>
    <w:p w14:paraId="761F6178" w14:textId="77777777" w:rsidR="006863A7" w:rsidRPr="000558F6" w:rsidRDefault="006863A7" w:rsidP="006863A7">
      <w:pPr>
        <w:jc w:val="center"/>
        <w:rPr>
          <w:rFonts w:ascii="Times New Roman" w:hAnsi="Times New Roman" w:cs="Times New Roman"/>
          <w:lang w:val="es-ES"/>
        </w:rPr>
      </w:pPr>
    </w:p>
    <w:p w14:paraId="2CEB3041" w14:textId="77777777" w:rsidR="006863A7" w:rsidRPr="000558F6" w:rsidRDefault="006863A7" w:rsidP="006863A7">
      <w:pPr>
        <w:jc w:val="center"/>
        <w:rPr>
          <w:rFonts w:ascii="Times New Roman" w:hAnsi="Times New Roman" w:cs="Times New Roman"/>
          <w:lang w:val="es-ES"/>
        </w:rPr>
      </w:pPr>
    </w:p>
    <w:p w14:paraId="044E7962" w14:textId="77777777" w:rsidR="006863A7" w:rsidRPr="000558F6" w:rsidRDefault="006863A7" w:rsidP="00FE59CB">
      <w:pPr>
        <w:rPr>
          <w:rFonts w:ascii="Times New Roman" w:hAnsi="Times New Roman" w:cs="Times New Roman"/>
          <w:lang w:val="es-ES"/>
        </w:rPr>
      </w:pPr>
    </w:p>
    <w:p w14:paraId="51936A5C" w14:textId="77777777" w:rsidR="006863A7" w:rsidRPr="000558F6" w:rsidRDefault="006863A7" w:rsidP="006863A7">
      <w:pPr>
        <w:jc w:val="center"/>
        <w:rPr>
          <w:rFonts w:ascii="Times New Roman" w:hAnsi="Times New Roman" w:cs="Times New Roman"/>
        </w:rPr>
      </w:pPr>
      <w:r w:rsidRPr="000558F6">
        <w:rPr>
          <w:rFonts w:ascii="Times New Roman" w:hAnsi="Times New Roman" w:cs="Times New Roman"/>
        </w:rPr>
        <w:t>Autor</w:t>
      </w:r>
    </w:p>
    <w:p w14:paraId="1F642962" w14:textId="1A48972E" w:rsidR="006863A7" w:rsidRPr="000558F6" w:rsidRDefault="006325C4" w:rsidP="006863A7">
      <w:pPr>
        <w:jc w:val="center"/>
        <w:rPr>
          <w:rFonts w:ascii="Times New Roman" w:hAnsi="Times New Roman" w:cs="Times New Roman"/>
        </w:rPr>
      </w:pPr>
      <w:r>
        <w:rPr>
          <w:rFonts w:ascii="Times New Roman" w:hAnsi="Times New Roman" w:cs="Times New Roman"/>
        </w:rPr>
        <w:t>Harold Giovanni</w:t>
      </w:r>
      <w:r w:rsidR="006863A7">
        <w:rPr>
          <w:rFonts w:ascii="Times New Roman" w:hAnsi="Times New Roman" w:cs="Times New Roman"/>
        </w:rPr>
        <w:t xml:space="preserve"> Rozo Cruz</w:t>
      </w:r>
    </w:p>
    <w:p w14:paraId="609465E6" w14:textId="20BCAE61" w:rsidR="006863A7" w:rsidRPr="000558F6" w:rsidRDefault="006863A7" w:rsidP="006863A7">
      <w:pPr>
        <w:jc w:val="center"/>
        <w:rPr>
          <w:rFonts w:ascii="Times New Roman" w:hAnsi="Times New Roman" w:cs="Times New Roman"/>
        </w:rPr>
      </w:pPr>
      <w:r w:rsidRPr="000558F6">
        <w:rPr>
          <w:rFonts w:ascii="Times New Roman" w:hAnsi="Times New Roman" w:cs="Times New Roman"/>
        </w:rPr>
        <w:t>Pre</w:t>
      </w:r>
      <w:r>
        <w:rPr>
          <w:rFonts w:ascii="Times New Roman" w:hAnsi="Times New Roman" w:cs="Times New Roman"/>
        </w:rPr>
        <w:t>sentado para optar al título de</w:t>
      </w:r>
      <w:r w:rsidRPr="000558F6">
        <w:rPr>
          <w:rFonts w:ascii="Times New Roman" w:hAnsi="Times New Roman" w:cs="Times New Roman"/>
        </w:rPr>
        <w:t xml:space="preserve"> Comunicador Social</w:t>
      </w:r>
    </w:p>
    <w:p w14:paraId="38160577" w14:textId="77777777" w:rsidR="006863A7" w:rsidRPr="000558F6" w:rsidRDefault="006863A7" w:rsidP="006863A7">
      <w:pPr>
        <w:jc w:val="center"/>
        <w:rPr>
          <w:rFonts w:ascii="Times New Roman" w:hAnsi="Times New Roman" w:cs="Times New Roman"/>
        </w:rPr>
      </w:pPr>
    </w:p>
    <w:p w14:paraId="3FDC8910" w14:textId="77777777" w:rsidR="006863A7" w:rsidRPr="000558F6" w:rsidRDefault="006863A7" w:rsidP="006863A7">
      <w:pPr>
        <w:jc w:val="center"/>
        <w:rPr>
          <w:rFonts w:ascii="Times New Roman" w:hAnsi="Times New Roman" w:cs="Times New Roman"/>
        </w:rPr>
      </w:pPr>
    </w:p>
    <w:p w14:paraId="0A82F4B2" w14:textId="77777777" w:rsidR="006863A7" w:rsidRPr="000558F6" w:rsidRDefault="006863A7" w:rsidP="006863A7">
      <w:pPr>
        <w:jc w:val="center"/>
        <w:rPr>
          <w:rFonts w:ascii="Times New Roman" w:hAnsi="Times New Roman" w:cs="Times New Roman"/>
        </w:rPr>
      </w:pPr>
    </w:p>
    <w:p w14:paraId="5CF207E3" w14:textId="77777777" w:rsidR="006863A7" w:rsidRPr="000558F6" w:rsidRDefault="006863A7" w:rsidP="006863A7">
      <w:pPr>
        <w:jc w:val="center"/>
        <w:rPr>
          <w:rFonts w:ascii="Times New Roman" w:hAnsi="Times New Roman" w:cs="Times New Roman"/>
        </w:rPr>
      </w:pPr>
    </w:p>
    <w:p w14:paraId="4C256449" w14:textId="52FCB7BA" w:rsidR="006863A7" w:rsidRPr="000558F6" w:rsidRDefault="006863A7" w:rsidP="006863A7">
      <w:pPr>
        <w:jc w:val="center"/>
        <w:rPr>
          <w:rFonts w:ascii="Times New Roman" w:hAnsi="Times New Roman" w:cs="Times New Roman"/>
        </w:rPr>
      </w:pPr>
      <w:r w:rsidRPr="000558F6">
        <w:rPr>
          <w:rFonts w:ascii="Times New Roman" w:hAnsi="Times New Roman" w:cs="Times New Roman"/>
        </w:rPr>
        <w:t>T</w:t>
      </w:r>
      <w:r>
        <w:rPr>
          <w:rFonts w:ascii="Times New Roman" w:hAnsi="Times New Roman" w:cs="Times New Roman"/>
        </w:rPr>
        <w:t>rabajo</w:t>
      </w:r>
      <w:r w:rsidRPr="000558F6">
        <w:rPr>
          <w:rFonts w:ascii="Times New Roman" w:hAnsi="Times New Roman" w:cs="Times New Roman"/>
        </w:rPr>
        <w:t xml:space="preserve"> de grado</w:t>
      </w:r>
    </w:p>
    <w:p w14:paraId="51850FAC" w14:textId="77777777" w:rsidR="006863A7" w:rsidRPr="000558F6" w:rsidRDefault="006863A7" w:rsidP="006863A7">
      <w:pPr>
        <w:jc w:val="center"/>
        <w:rPr>
          <w:rFonts w:ascii="Times New Roman" w:hAnsi="Times New Roman" w:cs="Times New Roman"/>
        </w:rPr>
      </w:pPr>
    </w:p>
    <w:p w14:paraId="78B71A70" w14:textId="77777777" w:rsidR="006863A7" w:rsidRPr="000558F6" w:rsidRDefault="006863A7" w:rsidP="006863A7">
      <w:pPr>
        <w:jc w:val="center"/>
        <w:rPr>
          <w:rFonts w:ascii="Times New Roman" w:hAnsi="Times New Roman" w:cs="Times New Roman"/>
        </w:rPr>
      </w:pPr>
    </w:p>
    <w:p w14:paraId="237E3C8A" w14:textId="77777777" w:rsidR="006863A7" w:rsidRPr="000558F6" w:rsidRDefault="006863A7" w:rsidP="006863A7">
      <w:pPr>
        <w:jc w:val="center"/>
        <w:rPr>
          <w:rFonts w:ascii="Times New Roman" w:hAnsi="Times New Roman" w:cs="Times New Roman"/>
        </w:rPr>
      </w:pPr>
    </w:p>
    <w:p w14:paraId="3CE54BBB" w14:textId="77777777" w:rsidR="006863A7" w:rsidRPr="000558F6" w:rsidRDefault="006863A7" w:rsidP="006863A7">
      <w:pPr>
        <w:jc w:val="center"/>
        <w:rPr>
          <w:rFonts w:ascii="Times New Roman" w:hAnsi="Times New Roman" w:cs="Times New Roman"/>
        </w:rPr>
      </w:pPr>
    </w:p>
    <w:p w14:paraId="4397175B" w14:textId="4AE14664" w:rsidR="006863A7" w:rsidRPr="000558F6" w:rsidRDefault="006863A7" w:rsidP="006863A7">
      <w:pPr>
        <w:jc w:val="center"/>
        <w:rPr>
          <w:rFonts w:ascii="Times New Roman" w:hAnsi="Times New Roman" w:cs="Times New Roman"/>
        </w:rPr>
      </w:pPr>
      <w:r w:rsidRPr="000558F6">
        <w:rPr>
          <w:rFonts w:ascii="Times New Roman" w:hAnsi="Times New Roman" w:cs="Times New Roman"/>
        </w:rPr>
        <w:t>D</w:t>
      </w:r>
      <w:r>
        <w:rPr>
          <w:rFonts w:ascii="Times New Roman" w:hAnsi="Times New Roman" w:cs="Times New Roman"/>
        </w:rPr>
        <w:t>irector:</w:t>
      </w:r>
      <w:r w:rsidRPr="000558F6">
        <w:rPr>
          <w:rFonts w:ascii="Times New Roman" w:hAnsi="Times New Roman" w:cs="Times New Roman"/>
        </w:rPr>
        <w:t xml:space="preserve"> Iván Arana Sáenz</w:t>
      </w:r>
    </w:p>
    <w:p w14:paraId="1667D068" w14:textId="77777777" w:rsidR="006863A7" w:rsidRPr="000558F6" w:rsidRDefault="006863A7" w:rsidP="006863A7">
      <w:pPr>
        <w:jc w:val="center"/>
        <w:rPr>
          <w:rFonts w:ascii="Times New Roman" w:hAnsi="Times New Roman" w:cs="Times New Roman"/>
        </w:rPr>
      </w:pPr>
    </w:p>
    <w:p w14:paraId="27B2F129" w14:textId="77777777" w:rsidR="006863A7" w:rsidRPr="000558F6" w:rsidRDefault="006863A7" w:rsidP="006863A7">
      <w:pPr>
        <w:jc w:val="center"/>
        <w:rPr>
          <w:rFonts w:ascii="Times New Roman" w:hAnsi="Times New Roman" w:cs="Times New Roman"/>
        </w:rPr>
      </w:pPr>
    </w:p>
    <w:p w14:paraId="16DA8165" w14:textId="77777777" w:rsidR="006863A7" w:rsidRPr="000558F6" w:rsidRDefault="006863A7" w:rsidP="006863A7">
      <w:pPr>
        <w:jc w:val="center"/>
        <w:rPr>
          <w:rFonts w:ascii="Times New Roman" w:hAnsi="Times New Roman" w:cs="Times New Roman"/>
        </w:rPr>
      </w:pPr>
    </w:p>
    <w:p w14:paraId="57A2CED1" w14:textId="77777777" w:rsidR="006863A7" w:rsidRPr="000558F6" w:rsidRDefault="006863A7" w:rsidP="006863A7">
      <w:pPr>
        <w:jc w:val="center"/>
        <w:rPr>
          <w:rFonts w:ascii="Times New Roman" w:hAnsi="Times New Roman" w:cs="Times New Roman"/>
        </w:rPr>
      </w:pPr>
    </w:p>
    <w:p w14:paraId="1BE4FA93" w14:textId="6D2A593C" w:rsidR="006863A7" w:rsidRPr="000558F6" w:rsidRDefault="006863A7" w:rsidP="006863A7">
      <w:pPr>
        <w:jc w:val="center"/>
        <w:rPr>
          <w:rFonts w:ascii="Times New Roman" w:hAnsi="Times New Roman" w:cs="Times New Roman"/>
        </w:rPr>
      </w:pPr>
      <w:r w:rsidRPr="000558F6">
        <w:rPr>
          <w:rFonts w:ascii="Times New Roman" w:hAnsi="Times New Roman" w:cs="Times New Roman"/>
        </w:rPr>
        <w:t>Universidad Nacional Abierta y a Distancia</w:t>
      </w:r>
      <w:r>
        <w:rPr>
          <w:rFonts w:ascii="Times New Roman" w:hAnsi="Times New Roman" w:cs="Times New Roman"/>
        </w:rPr>
        <w:t xml:space="preserve"> </w:t>
      </w:r>
      <w:r w:rsidRPr="000558F6">
        <w:rPr>
          <w:rFonts w:ascii="Times New Roman" w:hAnsi="Times New Roman" w:cs="Times New Roman"/>
        </w:rPr>
        <w:t>UNAD</w:t>
      </w:r>
    </w:p>
    <w:p w14:paraId="3A6D9A4A" w14:textId="2A93480B" w:rsidR="006863A7" w:rsidRPr="000558F6" w:rsidRDefault="006863A7" w:rsidP="006863A7">
      <w:pPr>
        <w:jc w:val="center"/>
        <w:rPr>
          <w:rFonts w:ascii="Times New Roman" w:hAnsi="Times New Roman" w:cs="Times New Roman"/>
        </w:rPr>
      </w:pPr>
      <w:r>
        <w:rPr>
          <w:rFonts w:ascii="Times New Roman" w:hAnsi="Times New Roman" w:cs="Times New Roman"/>
        </w:rPr>
        <w:t>Escuela</w:t>
      </w:r>
      <w:r w:rsidRPr="000558F6">
        <w:rPr>
          <w:rFonts w:ascii="Times New Roman" w:hAnsi="Times New Roman" w:cs="Times New Roman"/>
        </w:rPr>
        <w:t xml:space="preserve"> de Ciencias Sociales</w:t>
      </w:r>
      <w:r>
        <w:rPr>
          <w:rFonts w:ascii="Times New Roman" w:hAnsi="Times New Roman" w:cs="Times New Roman"/>
        </w:rPr>
        <w:t>,</w:t>
      </w:r>
      <w:r w:rsidRPr="000558F6">
        <w:rPr>
          <w:rFonts w:ascii="Times New Roman" w:hAnsi="Times New Roman" w:cs="Times New Roman"/>
        </w:rPr>
        <w:t xml:space="preserve"> Artes y Humanidades</w:t>
      </w:r>
    </w:p>
    <w:p w14:paraId="19C4EE43" w14:textId="77777777" w:rsidR="006863A7" w:rsidRPr="000558F6" w:rsidRDefault="006863A7" w:rsidP="006863A7">
      <w:pPr>
        <w:jc w:val="center"/>
        <w:rPr>
          <w:rFonts w:ascii="Times New Roman" w:hAnsi="Times New Roman" w:cs="Times New Roman"/>
        </w:rPr>
      </w:pPr>
      <w:r w:rsidRPr="000558F6">
        <w:rPr>
          <w:rFonts w:ascii="Times New Roman" w:hAnsi="Times New Roman" w:cs="Times New Roman"/>
        </w:rPr>
        <w:t>Comunicación Social</w:t>
      </w:r>
    </w:p>
    <w:p w14:paraId="32F550F7" w14:textId="69FA5CD5" w:rsidR="006863A7" w:rsidRPr="000558F6" w:rsidRDefault="006863A7" w:rsidP="006863A7">
      <w:pPr>
        <w:jc w:val="center"/>
        <w:rPr>
          <w:rFonts w:ascii="Times New Roman" w:hAnsi="Times New Roman" w:cs="Times New Roman"/>
        </w:rPr>
      </w:pPr>
      <w:r w:rsidRPr="000558F6">
        <w:rPr>
          <w:rFonts w:ascii="Times New Roman" w:hAnsi="Times New Roman" w:cs="Times New Roman"/>
        </w:rPr>
        <w:t>Bogotá</w:t>
      </w:r>
      <w:r>
        <w:rPr>
          <w:rFonts w:ascii="Times New Roman" w:hAnsi="Times New Roman" w:cs="Times New Roman"/>
        </w:rPr>
        <w:t>, DC.</w:t>
      </w:r>
    </w:p>
    <w:p w14:paraId="082FD84B" w14:textId="52BE18DB" w:rsidR="006863A7" w:rsidRDefault="006863A7" w:rsidP="006863A7">
      <w:pPr>
        <w:jc w:val="center"/>
        <w:rPr>
          <w:rFonts w:ascii="Times New Roman" w:hAnsi="Times New Roman" w:cs="Times New Roman"/>
        </w:rPr>
      </w:pPr>
      <w:r>
        <w:rPr>
          <w:rFonts w:ascii="Times New Roman" w:hAnsi="Times New Roman" w:cs="Times New Roman"/>
          <w:lang w:val="es-ES"/>
        </w:rPr>
        <w:t>Marzo</w:t>
      </w:r>
      <w:r w:rsidR="00796D22">
        <w:rPr>
          <w:rFonts w:ascii="Times New Roman" w:hAnsi="Times New Roman" w:cs="Times New Roman"/>
          <w:lang w:val="es-ES"/>
        </w:rPr>
        <w:t xml:space="preserve"> de</w:t>
      </w:r>
      <w:r w:rsidRPr="000558F6">
        <w:rPr>
          <w:rFonts w:ascii="Times New Roman" w:hAnsi="Times New Roman" w:cs="Times New Roman"/>
          <w:lang w:val="es-ES"/>
        </w:rPr>
        <w:t xml:space="preserve"> 201</w:t>
      </w:r>
      <w:r w:rsidRPr="000558F6">
        <w:rPr>
          <w:rFonts w:ascii="Times New Roman" w:hAnsi="Times New Roman" w:cs="Times New Roman"/>
        </w:rPr>
        <w:t>9</w:t>
      </w:r>
    </w:p>
    <w:p w14:paraId="2D51D5E1" w14:textId="77777777" w:rsidR="0075738D" w:rsidRPr="00CF5683" w:rsidRDefault="0075738D" w:rsidP="004F3846">
      <w:pPr>
        <w:pStyle w:val="Ttulo1"/>
      </w:pPr>
      <w:bookmarkStart w:id="1" w:name="_Toc6992825"/>
      <w:r w:rsidRPr="00CF5683">
        <w:lastRenderedPageBreak/>
        <w:t>R</w:t>
      </w:r>
      <w:r>
        <w:t>esumen</w:t>
      </w:r>
      <w:bookmarkEnd w:id="1"/>
    </w:p>
    <w:p w14:paraId="3786DCC6" w14:textId="77777777" w:rsidR="0075738D" w:rsidRDefault="0075738D" w:rsidP="0075738D">
      <w:pPr>
        <w:jc w:val="center"/>
        <w:rPr>
          <w:highlight w:val="green"/>
        </w:rPr>
      </w:pPr>
    </w:p>
    <w:p w14:paraId="4BD06F12" w14:textId="77777777" w:rsidR="0075738D" w:rsidRDefault="0075738D" w:rsidP="0075738D">
      <w:pPr>
        <w:pStyle w:val="NORMALAPA"/>
      </w:pPr>
      <w:r>
        <w:t xml:space="preserve">YouTube completa catorce años de existencia, con defensores y detractores. Este ecosistema virtual está prácticamente habitado por </w:t>
      </w:r>
      <w:r w:rsidRPr="005267BC">
        <w:rPr>
          <w:i/>
        </w:rPr>
        <w:t>millenials</w:t>
      </w:r>
      <w:r>
        <w:rPr>
          <w:i/>
        </w:rPr>
        <w:t>,</w:t>
      </w:r>
      <w:r>
        <w:t xml:space="preserve"> de los cuales al menos la tercera parte son adolescentes, quienes también participan de la esfera educativa en el rol de estudiantes. Sin embargo, el mundo virtual y la realidad educativa permanecen distanciados. Son los adolescentes quienes deben franquear los espacios entre uno y la otra a voluntad.</w:t>
      </w:r>
    </w:p>
    <w:p w14:paraId="1641E8E6" w14:textId="77777777" w:rsidR="0075738D" w:rsidRDefault="0075738D" w:rsidP="0075738D">
      <w:pPr>
        <w:pStyle w:val="NORMALAPA"/>
      </w:pPr>
      <w:r>
        <w:t>A pesar de los esfuerzos de parte y parte para acercar ambas dimensiones, todavía no se logra una verdadera confluencia. Las tecnologías comunicativas se usan de forma instrumental en la escuela, mientras que los espacios virtuales se siguen desarrollando al margen de que el sector educativo tenga una incidencia real en ellos. Este proyecto aplicado se apoya en una práctica pedagógica extracurricular realizada en el colegio Eduardo Umaña Mendoza de la localidad de Usme, en Bogotá, y en un ejercicio de investigación-acción paralelo, con enfoque cualitativo. El propósito ha sido superar la visión maniquea sobre la conveniencia de introducir tecnologías como YouTube en la escuela, para plantearse cómo se puede aprovechar esta herramienta en espacios educativos formales con orientación hacia la población adolescente.</w:t>
      </w:r>
    </w:p>
    <w:p w14:paraId="79906D7C" w14:textId="44F08BB6" w:rsidR="0075738D" w:rsidRDefault="0075738D" w:rsidP="0075738D">
      <w:pPr>
        <w:pStyle w:val="NORMALAPA"/>
      </w:pPr>
      <w:r>
        <w:t xml:space="preserve">La realización de un taller de formación en producción audiovisual, con YouTube como ventana de socialización prevista, y la práctica de la observación participante </w:t>
      </w:r>
      <w:r w:rsidR="001544DE">
        <w:t xml:space="preserve">(el único sujeto participante aparte de los estudiantes fue el investigador) </w:t>
      </w:r>
      <w:r>
        <w:t>constituyeron el núcleo de la recolección de información. Así</w:t>
      </w:r>
      <w:r w:rsidRPr="00E60028">
        <w:t xml:space="preserve"> se </w:t>
      </w:r>
      <w:r>
        <w:t xml:space="preserve">observó </w:t>
      </w:r>
      <w:r w:rsidRPr="00E60028">
        <w:t xml:space="preserve">que la brecha entre educación y comunicación-tecnología audiovisual está determinada en </w:t>
      </w:r>
      <w:r>
        <w:t xml:space="preserve">parte </w:t>
      </w:r>
      <w:r w:rsidRPr="00E60028">
        <w:t>por la negación de los adolescentes hacia la conjunción de estas dos esfera</w:t>
      </w:r>
      <w:r>
        <w:t>s.</w:t>
      </w:r>
    </w:p>
    <w:p w14:paraId="34C51526" w14:textId="77777777" w:rsidR="0075738D" w:rsidRDefault="0075738D" w:rsidP="0075738D">
      <w:pPr>
        <w:pStyle w:val="NORMALAPA"/>
      </w:pPr>
      <w:r>
        <w:lastRenderedPageBreak/>
        <w:t xml:space="preserve">El trabajo evidencia la importancia de YouTube y la oportunidad que ofrece para su aprovechamiento pedagógico, incorporando el mundo virtual a espacios y proyectos escolares concretos. Como producto del proyecto aplicado se construye una cartilla que se basa en los aprendizajes de la práctica pedagógica previa y que articula utilidades identificadas de la plataforma YouTube en una serie de propuestas para su potencial aplicación en procesos educativos. </w:t>
      </w:r>
    </w:p>
    <w:p w14:paraId="07C92A40" w14:textId="77777777" w:rsidR="0075738D" w:rsidRDefault="0075738D" w:rsidP="0075738D">
      <w:pPr>
        <w:pStyle w:val="NORMALAPA"/>
        <w:ind w:firstLine="0"/>
      </w:pPr>
      <w:r w:rsidRPr="004A1D45">
        <w:rPr>
          <w:b/>
        </w:rPr>
        <w:t>Palabras claves</w:t>
      </w:r>
      <w:r>
        <w:t xml:space="preserve">: Youtube, </w:t>
      </w:r>
      <w:r w:rsidRPr="00B072BF">
        <w:rPr>
          <w:i/>
        </w:rPr>
        <w:t>youtuber</w:t>
      </w:r>
      <w:r>
        <w:t xml:space="preserve">, oralidad terciaria, educación para la comunicación, producción audiovisual.    </w:t>
      </w:r>
    </w:p>
    <w:p w14:paraId="0A3175F4" w14:textId="77777777" w:rsidR="0025718E" w:rsidRPr="004E0A78" w:rsidRDefault="0025718E" w:rsidP="004F3846">
      <w:pPr>
        <w:pStyle w:val="Ttulo1"/>
        <w:rPr>
          <w:lang w:val="en-GB"/>
        </w:rPr>
      </w:pPr>
      <w:bookmarkStart w:id="2" w:name="_Toc6992826"/>
      <w:r w:rsidRPr="004E0A78">
        <w:rPr>
          <w:lang w:val="en-GB"/>
        </w:rPr>
        <w:t>Abstract</w:t>
      </w:r>
      <w:bookmarkEnd w:id="2"/>
    </w:p>
    <w:p w14:paraId="2686BB4D" w14:textId="77777777" w:rsidR="0025718E" w:rsidRPr="004E0A78" w:rsidRDefault="0025718E" w:rsidP="0025718E">
      <w:pPr>
        <w:pStyle w:val="NORMALAPA"/>
        <w:rPr>
          <w:lang w:val="en-GB"/>
        </w:rPr>
      </w:pPr>
      <w:r w:rsidRPr="004E0A78">
        <w:rPr>
          <w:lang w:val="en-GB"/>
        </w:rPr>
        <w:t>YouTube reaches 14 years of existence, with defenders and detractors. This virtual ecosystem is almost inhabited by millennials, from which at least the third part are adolescents, who also participate in the educational sphere as students. Nevertheless, the virtual world and educational reality still isolated. Adolescents are the ones who must cross the limits between them at will.</w:t>
      </w:r>
    </w:p>
    <w:p w14:paraId="19CC5284" w14:textId="77777777" w:rsidR="0025718E" w:rsidRPr="004E0A78" w:rsidRDefault="0025718E" w:rsidP="0025718E">
      <w:pPr>
        <w:pStyle w:val="NORMALAPA"/>
        <w:rPr>
          <w:lang w:val="en-GB"/>
        </w:rPr>
      </w:pPr>
      <w:r w:rsidRPr="004E0A78">
        <w:rPr>
          <w:lang w:val="en-GB"/>
        </w:rPr>
        <w:t>In spite of the efforts from both sides to set close both dimensions, it still not being a real confluence. Communication technologies are used at school in an instrumental way, while virtual areas still developing themselves with no regards on the real influence that the educational field could have on them. This project is supported by an extracurricular pedagogical practice accomplished at Eduardo Umaña Mendoza school from Usme in Bogota, and in an action-research exercise developed at the same time with a qualitative approach. The purpose has been to get over Manichean views about the convenience of introducing technologies such as YouTube at school, to contemplate how to take advantage of this tool in formal educational spaces with regards on adolescent population.</w:t>
      </w:r>
    </w:p>
    <w:p w14:paraId="107B7AA0" w14:textId="591AB88E" w:rsidR="0025718E" w:rsidRPr="004E0A78" w:rsidRDefault="0025718E" w:rsidP="0025718E">
      <w:pPr>
        <w:pStyle w:val="NORMALAPA"/>
        <w:rPr>
          <w:lang w:val="en-GB"/>
        </w:rPr>
      </w:pPr>
      <w:r w:rsidRPr="004E0A78">
        <w:rPr>
          <w:lang w:val="en-GB"/>
        </w:rPr>
        <w:t xml:space="preserve">The development of a formative workshop in audiovisual production, with YouTube as an established window of socialization, and the practice of participant observation constituted the focus for information gathering. Thus, it was possible to observe that the gap between education and audiovisual communication technology is established to a great extent by the denial from adolescents to the conjunction of both spheres. </w:t>
      </w:r>
    </w:p>
    <w:p w14:paraId="0CF23D0A" w14:textId="52B9EB97" w:rsidR="0025718E" w:rsidRPr="004E0A78" w:rsidRDefault="0025718E" w:rsidP="00BE7A2D">
      <w:pPr>
        <w:pStyle w:val="NORMALAPA"/>
        <w:rPr>
          <w:lang w:val="en-GB"/>
        </w:rPr>
      </w:pPr>
      <w:r w:rsidRPr="004E0A78">
        <w:rPr>
          <w:lang w:val="en-GB"/>
        </w:rPr>
        <w:t xml:space="preserve">The work shows YouTube importance and the opportunity that offers to be pedagogically exploited, by incorporating virtual world into concrete spaces and projects at school. As a result of the project it is built a notebook based on the learning of the preliminary pedagogical practice and it articulates identified profits of YouTube in a series of purposes for its potential application in educational processes. </w:t>
      </w:r>
    </w:p>
    <w:p w14:paraId="7F3B6288" w14:textId="6AA8493B" w:rsidR="0075738D" w:rsidRPr="004E0A78" w:rsidRDefault="00C90F74" w:rsidP="0025718E">
      <w:pPr>
        <w:pStyle w:val="NORMALAPA"/>
        <w:ind w:firstLine="0"/>
        <w:rPr>
          <w:lang w:val="en-GB"/>
        </w:rPr>
      </w:pPr>
      <w:r>
        <w:rPr>
          <w:b/>
          <w:lang w:val="en-GB"/>
        </w:rPr>
        <w:t>Key</w:t>
      </w:r>
      <w:r w:rsidR="0025718E" w:rsidRPr="004E0A78">
        <w:rPr>
          <w:b/>
          <w:lang w:val="en-GB"/>
        </w:rPr>
        <w:t>words</w:t>
      </w:r>
      <w:r w:rsidR="0025718E" w:rsidRPr="004E0A78">
        <w:rPr>
          <w:lang w:val="en-GB"/>
        </w:rPr>
        <w:t>: YouTube, youtuber, tertiary orality, Media education, audiovisual production</w:t>
      </w:r>
    </w:p>
    <w:p w14:paraId="674FA662" w14:textId="77777777" w:rsidR="0075738D" w:rsidRPr="004E0A78" w:rsidRDefault="0075738D" w:rsidP="006863A7">
      <w:pPr>
        <w:jc w:val="center"/>
        <w:rPr>
          <w:rFonts w:ascii="Times New Roman" w:hAnsi="Times New Roman" w:cs="Times New Roman"/>
          <w:lang w:val="en-GB"/>
        </w:rPr>
      </w:pPr>
    </w:p>
    <w:p w14:paraId="243FF5C4" w14:textId="77777777" w:rsidR="0075738D" w:rsidRPr="004E0A78" w:rsidRDefault="0075738D" w:rsidP="006863A7">
      <w:pPr>
        <w:jc w:val="center"/>
        <w:rPr>
          <w:rFonts w:ascii="Times New Roman" w:hAnsi="Times New Roman" w:cs="Times New Roman"/>
          <w:lang w:val="en-GB"/>
        </w:rPr>
      </w:pPr>
    </w:p>
    <w:p w14:paraId="51FA543F" w14:textId="31FB0307" w:rsidR="00F90E2E" w:rsidRDefault="00BE7A2D" w:rsidP="00BE7A2D">
      <w:pPr>
        <w:pStyle w:val="Ttulo1"/>
      </w:pPr>
      <w:bookmarkStart w:id="3" w:name="_Toc6992827"/>
      <w:r>
        <w:t>Tabla de c</w:t>
      </w:r>
      <w:r w:rsidR="00CF226A">
        <w:t>ontenido</w:t>
      </w:r>
      <w:bookmarkEnd w:id="3"/>
    </w:p>
    <w:bookmarkEnd w:id="0"/>
    <w:p w14:paraId="3C2A517E" w14:textId="77777777" w:rsidR="002516FE" w:rsidRDefault="00F90E2E">
      <w:pPr>
        <w:pStyle w:val="TDC1"/>
        <w:rPr>
          <w:rFonts w:asciiTheme="minorHAnsi" w:eastAsiaTheme="minorEastAsia" w:hAnsiTheme="minorHAnsi" w:cstheme="minorBidi"/>
          <w:b w:val="0"/>
          <w:caps w:val="0"/>
          <w:noProof/>
          <w:sz w:val="22"/>
          <w:szCs w:val="22"/>
          <w:lang w:eastAsia="es-CO"/>
        </w:rPr>
      </w:pPr>
      <w:r w:rsidRPr="001C4432">
        <w:rPr>
          <w:rFonts w:cs="Times New Roman"/>
        </w:rPr>
        <w:fldChar w:fldCharType="begin"/>
      </w:r>
      <w:r w:rsidRPr="001C4432">
        <w:rPr>
          <w:rFonts w:cs="Times New Roman"/>
        </w:rPr>
        <w:instrText xml:space="preserve"> TOC \o "1-3" \h \z \u </w:instrText>
      </w:r>
      <w:r w:rsidRPr="001C4432">
        <w:rPr>
          <w:rFonts w:cs="Times New Roman"/>
        </w:rPr>
        <w:fldChar w:fldCharType="separate"/>
      </w:r>
      <w:hyperlink w:anchor="_Toc6992825" w:history="1">
        <w:r w:rsidR="002516FE" w:rsidRPr="00E64242">
          <w:rPr>
            <w:rStyle w:val="Hipervnculo"/>
            <w:noProof/>
          </w:rPr>
          <w:t>Resumen</w:t>
        </w:r>
        <w:r w:rsidR="002516FE">
          <w:rPr>
            <w:noProof/>
            <w:webHidden/>
          </w:rPr>
          <w:tab/>
        </w:r>
        <w:r w:rsidR="002516FE">
          <w:rPr>
            <w:noProof/>
            <w:webHidden/>
          </w:rPr>
          <w:fldChar w:fldCharType="begin"/>
        </w:r>
        <w:r w:rsidR="002516FE">
          <w:rPr>
            <w:noProof/>
            <w:webHidden/>
          </w:rPr>
          <w:instrText xml:space="preserve"> PAGEREF _Toc6992825 \h </w:instrText>
        </w:r>
        <w:r w:rsidR="002516FE">
          <w:rPr>
            <w:noProof/>
            <w:webHidden/>
          </w:rPr>
        </w:r>
        <w:r w:rsidR="002516FE">
          <w:rPr>
            <w:noProof/>
            <w:webHidden/>
          </w:rPr>
          <w:fldChar w:fldCharType="separate"/>
        </w:r>
        <w:r w:rsidR="002516FE">
          <w:rPr>
            <w:noProof/>
            <w:webHidden/>
          </w:rPr>
          <w:t>iii</w:t>
        </w:r>
        <w:r w:rsidR="002516FE">
          <w:rPr>
            <w:noProof/>
            <w:webHidden/>
          </w:rPr>
          <w:fldChar w:fldCharType="end"/>
        </w:r>
      </w:hyperlink>
    </w:p>
    <w:p w14:paraId="3E85276A" w14:textId="77777777" w:rsidR="002516FE" w:rsidRDefault="002516FE">
      <w:pPr>
        <w:pStyle w:val="TDC1"/>
        <w:rPr>
          <w:rFonts w:asciiTheme="minorHAnsi" w:eastAsiaTheme="minorEastAsia" w:hAnsiTheme="minorHAnsi" w:cstheme="minorBidi"/>
          <w:b w:val="0"/>
          <w:caps w:val="0"/>
          <w:noProof/>
          <w:sz w:val="22"/>
          <w:szCs w:val="22"/>
          <w:lang w:eastAsia="es-CO"/>
        </w:rPr>
      </w:pPr>
      <w:hyperlink w:anchor="_Toc6992826" w:history="1">
        <w:r w:rsidRPr="00E64242">
          <w:rPr>
            <w:rStyle w:val="Hipervnculo"/>
            <w:noProof/>
            <w:lang w:val="en-GB"/>
          </w:rPr>
          <w:t>Abstract</w:t>
        </w:r>
        <w:r>
          <w:rPr>
            <w:noProof/>
            <w:webHidden/>
          </w:rPr>
          <w:tab/>
        </w:r>
        <w:r>
          <w:rPr>
            <w:noProof/>
            <w:webHidden/>
          </w:rPr>
          <w:fldChar w:fldCharType="begin"/>
        </w:r>
        <w:r>
          <w:rPr>
            <w:noProof/>
            <w:webHidden/>
          </w:rPr>
          <w:instrText xml:space="preserve"> PAGEREF _Toc6992826 \h </w:instrText>
        </w:r>
        <w:r>
          <w:rPr>
            <w:noProof/>
            <w:webHidden/>
          </w:rPr>
        </w:r>
        <w:r>
          <w:rPr>
            <w:noProof/>
            <w:webHidden/>
          </w:rPr>
          <w:fldChar w:fldCharType="separate"/>
        </w:r>
        <w:r>
          <w:rPr>
            <w:noProof/>
            <w:webHidden/>
          </w:rPr>
          <w:t>v</w:t>
        </w:r>
        <w:r>
          <w:rPr>
            <w:noProof/>
            <w:webHidden/>
          </w:rPr>
          <w:fldChar w:fldCharType="end"/>
        </w:r>
      </w:hyperlink>
    </w:p>
    <w:p w14:paraId="1545E2C7" w14:textId="77777777" w:rsidR="002516FE" w:rsidRDefault="002516FE">
      <w:pPr>
        <w:pStyle w:val="TDC1"/>
        <w:rPr>
          <w:rFonts w:asciiTheme="minorHAnsi" w:eastAsiaTheme="minorEastAsia" w:hAnsiTheme="minorHAnsi" w:cstheme="minorBidi"/>
          <w:b w:val="0"/>
          <w:caps w:val="0"/>
          <w:noProof/>
          <w:sz w:val="22"/>
          <w:szCs w:val="22"/>
          <w:lang w:eastAsia="es-CO"/>
        </w:rPr>
      </w:pPr>
      <w:hyperlink w:anchor="_Toc6992827" w:history="1">
        <w:r w:rsidRPr="00E64242">
          <w:rPr>
            <w:rStyle w:val="Hipervnculo"/>
            <w:noProof/>
          </w:rPr>
          <w:t>Tabla de contenido</w:t>
        </w:r>
        <w:r>
          <w:rPr>
            <w:noProof/>
            <w:webHidden/>
          </w:rPr>
          <w:tab/>
        </w:r>
        <w:r>
          <w:rPr>
            <w:noProof/>
            <w:webHidden/>
          </w:rPr>
          <w:fldChar w:fldCharType="begin"/>
        </w:r>
        <w:r>
          <w:rPr>
            <w:noProof/>
            <w:webHidden/>
          </w:rPr>
          <w:instrText xml:space="preserve"> PAGEREF _Toc6992827 \h </w:instrText>
        </w:r>
        <w:r>
          <w:rPr>
            <w:noProof/>
            <w:webHidden/>
          </w:rPr>
        </w:r>
        <w:r>
          <w:rPr>
            <w:noProof/>
            <w:webHidden/>
          </w:rPr>
          <w:fldChar w:fldCharType="separate"/>
        </w:r>
        <w:r>
          <w:rPr>
            <w:noProof/>
            <w:webHidden/>
          </w:rPr>
          <w:t>vii</w:t>
        </w:r>
        <w:r>
          <w:rPr>
            <w:noProof/>
            <w:webHidden/>
          </w:rPr>
          <w:fldChar w:fldCharType="end"/>
        </w:r>
      </w:hyperlink>
    </w:p>
    <w:p w14:paraId="3519BAE5" w14:textId="77777777" w:rsidR="002516FE" w:rsidRDefault="002516FE">
      <w:pPr>
        <w:pStyle w:val="TDC1"/>
        <w:rPr>
          <w:rFonts w:asciiTheme="minorHAnsi" w:eastAsiaTheme="minorEastAsia" w:hAnsiTheme="minorHAnsi" w:cstheme="minorBidi"/>
          <w:b w:val="0"/>
          <w:caps w:val="0"/>
          <w:noProof/>
          <w:sz w:val="22"/>
          <w:szCs w:val="22"/>
          <w:lang w:eastAsia="es-CO"/>
        </w:rPr>
      </w:pPr>
      <w:hyperlink w:anchor="_Toc6992828" w:history="1">
        <w:r w:rsidRPr="00E64242">
          <w:rPr>
            <w:rStyle w:val="Hipervnculo"/>
            <w:noProof/>
          </w:rPr>
          <w:t>Introducción</w:t>
        </w:r>
        <w:r>
          <w:rPr>
            <w:noProof/>
            <w:webHidden/>
          </w:rPr>
          <w:tab/>
        </w:r>
        <w:r>
          <w:rPr>
            <w:noProof/>
            <w:webHidden/>
          </w:rPr>
          <w:fldChar w:fldCharType="begin"/>
        </w:r>
        <w:r>
          <w:rPr>
            <w:noProof/>
            <w:webHidden/>
          </w:rPr>
          <w:instrText xml:space="preserve"> PAGEREF _Toc6992828 \h </w:instrText>
        </w:r>
        <w:r>
          <w:rPr>
            <w:noProof/>
            <w:webHidden/>
          </w:rPr>
        </w:r>
        <w:r>
          <w:rPr>
            <w:noProof/>
            <w:webHidden/>
          </w:rPr>
          <w:fldChar w:fldCharType="separate"/>
        </w:r>
        <w:r>
          <w:rPr>
            <w:noProof/>
            <w:webHidden/>
          </w:rPr>
          <w:t>1</w:t>
        </w:r>
        <w:r>
          <w:rPr>
            <w:noProof/>
            <w:webHidden/>
          </w:rPr>
          <w:fldChar w:fldCharType="end"/>
        </w:r>
      </w:hyperlink>
    </w:p>
    <w:p w14:paraId="3723AB6C" w14:textId="77777777" w:rsidR="002516FE" w:rsidRDefault="002516FE">
      <w:pPr>
        <w:pStyle w:val="TDC2"/>
        <w:rPr>
          <w:rFonts w:asciiTheme="minorHAnsi" w:hAnsiTheme="minorHAnsi" w:cstheme="minorBidi"/>
          <w:caps w:val="0"/>
          <w:noProof/>
          <w:sz w:val="22"/>
        </w:rPr>
      </w:pPr>
      <w:hyperlink w:anchor="_Toc6992829" w:history="1">
        <w:r w:rsidRPr="00E64242">
          <w:rPr>
            <w:rStyle w:val="Hipervnculo"/>
            <w:noProof/>
          </w:rPr>
          <w:t>Antecedentes del proyecto</w:t>
        </w:r>
        <w:r>
          <w:rPr>
            <w:noProof/>
            <w:webHidden/>
          </w:rPr>
          <w:tab/>
        </w:r>
        <w:r>
          <w:rPr>
            <w:noProof/>
            <w:webHidden/>
          </w:rPr>
          <w:fldChar w:fldCharType="begin"/>
        </w:r>
        <w:r>
          <w:rPr>
            <w:noProof/>
            <w:webHidden/>
          </w:rPr>
          <w:instrText xml:space="preserve"> PAGEREF _Toc6992829 \h </w:instrText>
        </w:r>
        <w:r>
          <w:rPr>
            <w:noProof/>
            <w:webHidden/>
          </w:rPr>
        </w:r>
        <w:r>
          <w:rPr>
            <w:noProof/>
            <w:webHidden/>
          </w:rPr>
          <w:fldChar w:fldCharType="separate"/>
        </w:r>
        <w:r>
          <w:rPr>
            <w:noProof/>
            <w:webHidden/>
          </w:rPr>
          <w:t>2</w:t>
        </w:r>
        <w:r>
          <w:rPr>
            <w:noProof/>
            <w:webHidden/>
          </w:rPr>
          <w:fldChar w:fldCharType="end"/>
        </w:r>
      </w:hyperlink>
    </w:p>
    <w:p w14:paraId="6E742BF8" w14:textId="77777777" w:rsidR="002516FE" w:rsidRDefault="002516FE">
      <w:pPr>
        <w:pStyle w:val="TDC2"/>
        <w:rPr>
          <w:rFonts w:asciiTheme="minorHAnsi" w:hAnsiTheme="minorHAnsi" w:cstheme="minorBidi"/>
          <w:caps w:val="0"/>
          <w:noProof/>
          <w:sz w:val="22"/>
        </w:rPr>
      </w:pPr>
      <w:hyperlink w:anchor="_Toc6992830" w:history="1">
        <w:r w:rsidRPr="00E64242">
          <w:rPr>
            <w:rStyle w:val="Hipervnculo"/>
            <w:noProof/>
          </w:rPr>
          <w:t>Planteamiento del problema</w:t>
        </w:r>
        <w:r>
          <w:rPr>
            <w:noProof/>
            <w:webHidden/>
          </w:rPr>
          <w:tab/>
        </w:r>
        <w:r>
          <w:rPr>
            <w:noProof/>
            <w:webHidden/>
          </w:rPr>
          <w:fldChar w:fldCharType="begin"/>
        </w:r>
        <w:r>
          <w:rPr>
            <w:noProof/>
            <w:webHidden/>
          </w:rPr>
          <w:instrText xml:space="preserve"> PAGEREF _Toc6992830 \h </w:instrText>
        </w:r>
        <w:r>
          <w:rPr>
            <w:noProof/>
            <w:webHidden/>
          </w:rPr>
        </w:r>
        <w:r>
          <w:rPr>
            <w:noProof/>
            <w:webHidden/>
          </w:rPr>
          <w:fldChar w:fldCharType="separate"/>
        </w:r>
        <w:r>
          <w:rPr>
            <w:noProof/>
            <w:webHidden/>
          </w:rPr>
          <w:t>9</w:t>
        </w:r>
        <w:r>
          <w:rPr>
            <w:noProof/>
            <w:webHidden/>
          </w:rPr>
          <w:fldChar w:fldCharType="end"/>
        </w:r>
      </w:hyperlink>
    </w:p>
    <w:p w14:paraId="79C7ABD9" w14:textId="77777777" w:rsidR="002516FE" w:rsidRDefault="002516FE">
      <w:pPr>
        <w:pStyle w:val="TDC2"/>
        <w:rPr>
          <w:rFonts w:asciiTheme="minorHAnsi" w:hAnsiTheme="minorHAnsi" w:cstheme="minorBidi"/>
          <w:caps w:val="0"/>
          <w:noProof/>
          <w:sz w:val="22"/>
        </w:rPr>
      </w:pPr>
      <w:hyperlink w:anchor="_Toc6992831" w:history="1">
        <w:r w:rsidRPr="00E64242">
          <w:rPr>
            <w:rStyle w:val="Hipervnculo"/>
            <w:noProof/>
          </w:rPr>
          <w:t>Justificación</w:t>
        </w:r>
        <w:r>
          <w:rPr>
            <w:noProof/>
            <w:webHidden/>
          </w:rPr>
          <w:tab/>
        </w:r>
        <w:r>
          <w:rPr>
            <w:noProof/>
            <w:webHidden/>
          </w:rPr>
          <w:fldChar w:fldCharType="begin"/>
        </w:r>
        <w:r>
          <w:rPr>
            <w:noProof/>
            <w:webHidden/>
          </w:rPr>
          <w:instrText xml:space="preserve"> PAGEREF _Toc6992831 \h </w:instrText>
        </w:r>
        <w:r>
          <w:rPr>
            <w:noProof/>
            <w:webHidden/>
          </w:rPr>
        </w:r>
        <w:r>
          <w:rPr>
            <w:noProof/>
            <w:webHidden/>
          </w:rPr>
          <w:fldChar w:fldCharType="separate"/>
        </w:r>
        <w:r>
          <w:rPr>
            <w:noProof/>
            <w:webHidden/>
          </w:rPr>
          <w:t>21</w:t>
        </w:r>
        <w:r>
          <w:rPr>
            <w:noProof/>
            <w:webHidden/>
          </w:rPr>
          <w:fldChar w:fldCharType="end"/>
        </w:r>
      </w:hyperlink>
    </w:p>
    <w:p w14:paraId="7C188D41" w14:textId="77777777" w:rsidR="002516FE" w:rsidRDefault="002516FE">
      <w:pPr>
        <w:pStyle w:val="TDC2"/>
        <w:rPr>
          <w:rFonts w:asciiTheme="minorHAnsi" w:hAnsiTheme="minorHAnsi" w:cstheme="minorBidi"/>
          <w:caps w:val="0"/>
          <w:noProof/>
          <w:sz w:val="22"/>
        </w:rPr>
      </w:pPr>
      <w:hyperlink w:anchor="_Toc6992832" w:history="1">
        <w:r w:rsidRPr="00E64242">
          <w:rPr>
            <w:rStyle w:val="Hipervnculo"/>
            <w:noProof/>
          </w:rPr>
          <w:t>Objetivos</w:t>
        </w:r>
        <w:r>
          <w:rPr>
            <w:noProof/>
            <w:webHidden/>
          </w:rPr>
          <w:tab/>
        </w:r>
        <w:r>
          <w:rPr>
            <w:noProof/>
            <w:webHidden/>
          </w:rPr>
          <w:fldChar w:fldCharType="begin"/>
        </w:r>
        <w:r>
          <w:rPr>
            <w:noProof/>
            <w:webHidden/>
          </w:rPr>
          <w:instrText xml:space="preserve"> PAGEREF _Toc6992832 \h </w:instrText>
        </w:r>
        <w:r>
          <w:rPr>
            <w:noProof/>
            <w:webHidden/>
          </w:rPr>
        </w:r>
        <w:r>
          <w:rPr>
            <w:noProof/>
            <w:webHidden/>
          </w:rPr>
          <w:fldChar w:fldCharType="separate"/>
        </w:r>
        <w:r>
          <w:rPr>
            <w:noProof/>
            <w:webHidden/>
          </w:rPr>
          <w:t>24</w:t>
        </w:r>
        <w:r>
          <w:rPr>
            <w:noProof/>
            <w:webHidden/>
          </w:rPr>
          <w:fldChar w:fldCharType="end"/>
        </w:r>
      </w:hyperlink>
    </w:p>
    <w:p w14:paraId="54EFE655" w14:textId="77777777" w:rsidR="002516FE" w:rsidRDefault="002516FE">
      <w:pPr>
        <w:pStyle w:val="TDC3"/>
        <w:rPr>
          <w:rFonts w:asciiTheme="minorHAnsi" w:eastAsiaTheme="minorEastAsia" w:hAnsiTheme="minorHAnsi" w:cstheme="minorBidi"/>
          <w:noProof/>
          <w:sz w:val="22"/>
          <w:szCs w:val="22"/>
          <w:lang w:eastAsia="es-CO"/>
        </w:rPr>
      </w:pPr>
      <w:hyperlink w:anchor="_Toc6992833" w:history="1">
        <w:r w:rsidRPr="00E64242">
          <w:rPr>
            <w:rStyle w:val="Hipervnculo"/>
            <w:noProof/>
          </w:rPr>
          <w:t>Objetivo general</w:t>
        </w:r>
        <w:r>
          <w:rPr>
            <w:noProof/>
            <w:webHidden/>
          </w:rPr>
          <w:tab/>
        </w:r>
        <w:r>
          <w:rPr>
            <w:noProof/>
            <w:webHidden/>
          </w:rPr>
          <w:fldChar w:fldCharType="begin"/>
        </w:r>
        <w:r>
          <w:rPr>
            <w:noProof/>
            <w:webHidden/>
          </w:rPr>
          <w:instrText xml:space="preserve"> PAGEREF _Toc6992833 \h </w:instrText>
        </w:r>
        <w:r>
          <w:rPr>
            <w:noProof/>
            <w:webHidden/>
          </w:rPr>
        </w:r>
        <w:r>
          <w:rPr>
            <w:noProof/>
            <w:webHidden/>
          </w:rPr>
          <w:fldChar w:fldCharType="separate"/>
        </w:r>
        <w:r>
          <w:rPr>
            <w:noProof/>
            <w:webHidden/>
          </w:rPr>
          <w:t>24</w:t>
        </w:r>
        <w:r>
          <w:rPr>
            <w:noProof/>
            <w:webHidden/>
          </w:rPr>
          <w:fldChar w:fldCharType="end"/>
        </w:r>
      </w:hyperlink>
    </w:p>
    <w:p w14:paraId="12641E21" w14:textId="77777777" w:rsidR="002516FE" w:rsidRDefault="002516FE">
      <w:pPr>
        <w:pStyle w:val="TDC3"/>
        <w:rPr>
          <w:rFonts w:asciiTheme="minorHAnsi" w:eastAsiaTheme="minorEastAsia" w:hAnsiTheme="minorHAnsi" w:cstheme="minorBidi"/>
          <w:noProof/>
          <w:sz w:val="22"/>
          <w:szCs w:val="22"/>
          <w:lang w:eastAsia="es-CO"/>
        </w:rPr>
      </w:pPr>
      <w:hyperlink w:anchor="_Toc6992834" w:history="1">
        <w:r w:rsidRPr="00E64242">
          <w:rPr>
            <w:rStyle w:val="Hipervnculo"/>
            <w:noProof/>
          </w:rPr>
          <w:t>Objetivos específicos</w:t>
        </w:r>
        <w:r>
          <w:rPr>
            <w:noProof/>
            <w:webHidden/>
          </w:rPr>
          <w:tab/>
        </w:r>
        <w:r>
          <w:rPr>
            <w:noProof/>
            <w:webHidden/>
          </w:rPr>
          <w:fldChar w:fldCharType="begin"/>
        </w:r>
        <w:r>
          <w:rPr>
            <w:noProof/>
            <w:webHidden/>
          </w:rPr>
          <w:instrText xml:space="preserve"> PAGEREF _Toc6992834 \h </w:instrText>
        </w:r>
        <w:r>
          <w:rPr>
            <w:noProof/>
            <w:webHidden/>
          </w:rPr>
        </w:r>
        <w:r>
          <w:rPr>
            <w:noProof/>
            <w:webHidden/>
          </w:rPr>
          <w:fldChar w:fldCharType="separate"/>
        </w:r>
        <w:r>
          <w:rPr>
            <w:noProof/>
            <w:webHidden/>
          </w:rPr>
          <w:t>25</w:t>
        </w:r>
        <w:r>
          <w:rPr>
            <w:noProof/>
            <w:webHidden/>
          </w:rPr>
          <w:fldChar w:fldCharType="end"/>
        </w:r>
      </w:hyperlink>
    </w:p>
    <w:p w14:paraId="25E483E6" w14:textId="77777777" w:rsidR="002516FE" w:rsidRDefault="002516FE">
      <w:pPr>
        <w:pStyle w:val="TDC1"/>
        <w:rPr>
          <w:rFonts w:asciiTheme="minorHAnsi" w:eastAsiaTheme="minorEastAsia" w:hAnsiTheme="minorHAnsi" w:cstheme="minorBidi"/>
          <w:b w:val="0"/>
          <w:caps w:val="0"/>
          <w:noProof/>
          <w:sz w:val="22"/>
          <w:szCs w:val="22"/>
          <w:lang w:eastAsia="es-CO"/>
        </w:rPr>
      </w:pPr>
      <w:hyperlink w:anchor="_Toc6992835" w:history="1">
        <w:r w:rsidRPr="00E64242">
          <w:rPr>
            <w:rStyle w:val="Hipervnculo"/>
            <w:noProof/>
          </w:rPr>
          <w:t>Marco conceptual y teórico</w:t>
        </w:r>
        <w:r>
          <w:rPr>
            <w:noProof/>
            <w:webHidden/>
          </w:rPr>
          <w:tab/>
        </w:r>
        <w:r>
          <w:rPr>
            <w:noProof/>
            <w:webHidden/>
          </w:rPr>
          <w:fldChar w:fldCharType="begin"/>
        </w:r>
        <w:r>
          <w:rPr>
            <w:noProof/>
            <w:webHidden/>
          </w:rPr>
          <w:instrText xml:space="preserve"> PAGEREF _Toc6992835 \h </w:instrText>
        </w:r>
        <w:r>
          <w:rPr>
            <w:noProof/>
            <w:webHidden/>
          </w:rPr>
        </w:r>
        <w:r>
          <w:rPr>
            <w:noProof/>
            <w:webHidden/>
          </w:rPr>
          <w:fldChar w:fldCharType="separate"/>
        </w:r>
        <w:r>
          <w:rPr>
            <w:noProof/>
            <w:webHidden/>
          </w:rPr>
          <w:t>26</w:t>
        </w:r>
        <w:r>
          <w:rPr>
            <w:noProof/>
            <w:webHidden/>
          </w:rPr>
          <w:fldChar w:fldCharType="end"/>
        </w:r>
      </w:hyperlink>
    </w:p>
    <w:p w14:paraId="4AA4D2F7" w14:textId="77777777" w:rsidR="002516FE" w:rsidRDefault="002516FE">
      <w:pPr>
        <w:pStyle w:val="TDC2"/>
        <w:rPr>
          <w:rFonts w:asciiTheme="minorHAnsi" w:hAnsiTheme="minorHAnsi" w:cstheme="minorBidi"/>
          <w:caps w:val="0"/>
          <w:noProof/>
          <w:sz w:val="22"/>
        </w:rPr>
      </w:pPr>
      <w:hyperlink w:anchor="_Toc6992836" w:history="1">
        <w:r w:rsidRPr="00E64242">
          <w:rPr>
            <w:rStyle w:val="Hipervnculo"/>
            <w:noProof/>
          </w:rPr>
          <w:t>YouTube</w:t>
        </w:r>
        <w:r>
          <w:rPr>
            <w:noProof/>
            <w:webHidden/>
          </w:rPr>
          <w:tab/>
        </w:r>
        <w:r>
          <w:rPr>
            <w:noProof/>
            <w:webHidden/>
          </w:rPr>
          <w:fldChar w:fldCharType="begin"/>
        </w:r>
        <w:r>
          <w:rPr>
            <w:noProof/>
            <w:webHidden/>
          </w:rPr>
          <w:instrText xml:space="preserve"> PAGEREF _Toc6992836 \h </w:instrText>
        </w:r>
        <w:r>
          <w:rPr>
            <w:noProof/>
            <w:webHidden/>
          </w:rPr>
        </w:r>
        <w:r>
          <w:rPr>
            <w:noProof/>
            <w:webHidden/>
          </w:rPr>
          <w:fldChar w:fldCharType="separate"/>
        </w:r>
        <w:r>
          <w:rPr>
            <w:noProof/>
            <w:webHidden/>
          </w:rPr>
          <w:t>26</w:t>
        </w:r>
        <w:r>
          <w:rPr>
            <w:noProof/>
            <w:webHidden/>
          </w:rPr>
          <w:fldChar w:fldCharType="end"/>
        </w:r>
      </w:hyperlink>
    </w:p>
    <w:p w14:paraId="303E215A" w14:textId="77777777" w:rsidR="002516FE" w:rsidRDefault="002516FE">
      <w:pPr>
        <w:pStyle w:val="TDC2"/>
        <w:rPr>
          <w:rFonts w:asciiTheme="minorHAnsi" w:hAnsiTheme="minorHAnsi" w:cstheme="minorBidi"/>
          <w:caps w:val="0"/>
          <w:noProof/>
          <w:sz w:val="22"/>
        </w:rPr>
      </w:pPr>
      <w:hyperlink w:anchor="_Toc6992837" w:history="1">
        <w:r w:rsidRPr="00E64242">
          <w:rPr>
            <w:rStyle w:val="Hipervnculo"/>
            <w:noProof/>
          </w:rPr>
          <w:t>Oralidad terciaria</w:t>
        </w:r>
        <w:r>
          <w:rPr>
            <w:noProof/>
            <w:webHidden/>
          </w:rPr>
          <w:tab/>
        </w:r>
        <w:r>
          <w:rPr>
            <w:noProof/>
            <w:webHidden/>
          </w:rPr>
          <w:fldChar w:fldCharType="begin"/>
        </w:r>
        <w:r>
          <w:rPr>
            <w:noProof/>
            <w:webHidden/>
          </w:rPr>
          <w:instrText xml:space="preserve"> PAGEREF _Toc6992837 \h </w:instrText>
        </w:r>
        <w:r>
          <w:rPr>
            <w:noProof/>
            <w:webHidden/>
          </w:rPr>
        </w:r>
        <w:r>
          <w:rPr>
            <w:noProof/>
            <w:webHidden/>
          </w:rPr>
          <w:fldChar w:fldCharType="separate"/>
        </w:r>
        <w:r>
          <w:rPr>
            <w:noProof/>
            <w:webHidden/>
          </w:rPr>
          <w:t>30</w:t>
        </w:r>
        <w:r>
          <w:rPr>
            <w:noProof/>
            <w:webHidden/>
          </w:rPr>
          <w:fldChar w:fldCharType="end"/>
        </w:r>
      </w:hyperlink>
    </w:p>
    <w:p w14:paraId="5A924872" w14:textId="77777777" w:rsidR="002516FE" w:rsidRDefault="002516FE">
      <w:pPr>
        <w:pStyle w:val="TDC2"/>
        <w:rPr>
          <w:rFonts w:asciiTheme="minorHAnsi" w:hAnsiTheme="minorHAnsi" w:cstheme="minorBidi"/>
          <w:caps w:val="0"/>
          <w:noProof/>
          <w:sz w:val="22"/>
        </w:rPr>
      </w:pPr>
      <w:hyperlink w:anchor="_Toc6992838" w:history="1">
        <w:r w:rsidRPr="00E64242">
          <w:rPr>
            <w:rStyle w:val="Hipervnculo"/>
            <w:noProof/>
          </w:rPr>
          <w:t>Educación para la comunicación</w:t>
        </w:r>
        <w:r>
          <w:rPr>
            <w:noProof/>
            <w:webHidden/>
          </w:rPr>
          <w:tab/>
        </w:r>
        <w:r>
          <w:rPr>
            <w:noProof/>
            <w:webHidden/>
          </w:rPr>
          <w:fldChar w:fldCharType="begin"/>
        </w:r>
        <w:r>
          <w:rPr>
            <w:noProof/>
            <w:webHidden/>
          </w:rPr>
          <w:instrText xml:space="preserve"> PAGEREF _Toc6992838 \h </w:instrText>
        </w:r>
        <w:r>
          <w:rPr>
            <w:noProof/>
            <w:webHidden/>
          </w:rPr>
        </w:r>
        <w:r>
          <w:rPr>
            <w:noProof/>
            <w:webHidden/>
          </w:rPr>
          <w:fldChar w:fldCharType="separate"/>
        </w:r>
        <w:r>
          <w:rPr>
            <w:noProof/>
            <w:webHidden/>
          </w:rPr>
          <w:t>33</w:t>
        </w:r>
        <w:r>
          <w:rPr>
            <w:noProof/>
            <w:webHidden/>
          </w:rPr>
          <w:fldChar w:fldCharType="end"/>
        </w:r>
      </w:hyperlink>
    </w:p>
    <w:p w14:paraId="38F21395" w14:textId="77777777" w:rsidR="002516FE" w:rsidRDefault="002516FE">
      <w:pPr>
        <w:pStyle w:val="TDC1"/>
        <w:rPr>
          <w:rFonts w:asciiTheme="minorHAnsi" w:eastAsiaTheme="minorEastAsia" w:hAnsiTheme="minorHAnsi" w:cstheme="minorBidi"/>
          <w:b w:val="0"/>
          <w:caps w:val="0"/>
          <w:noProof/>
          <w:sz w:val="22"/>
          <w:szCs w:val="22"/>
          <w:lang w:eastAsia="es-CO"/>
        </w:rPr>
      </w:pPr>
      <w:hyperlink w:anchor="_Toc6992839" w:history="1">
        <w:r w:rsidRPr="00E64242">
          <w:rPr>
            <w:rStyle w:val="Hipervnculo"/>
            <w:noProof/>
          </w:rPr>
          <w:t>Metodol</w:t>
        </w:r>
        <w:r w:rsidRPr="00E64242">
          <w:rPr>
            <w:rStyle w:val="Hipervnculo"/>
            <w:noProof/>
          </w:rPr>
          <w:t>o</w:t>
        </w:r>
        <w:r w:rsidRPr="00E64242">
          <w:rPr>
            <w:rStyle w:val="Hipervnculo"/>
            <w:noProof/>
          </w:rPr>
          <w:t>gía</w:t>
        </w:r>
        <w:r>
          <w:rPr>
            <w:noProof/>
            <w:webHidden/>
          </w:rPr>
          <w:tab/>
        </w:r>
        <w:r>
          <w:rPr>
            <w:noProof/>
            <w:webHidden/>
          </w:rPr>
          <w:fldChar w:fldCharType="begin"/>
        </w:r>
        <w:r>
          <w:rPr>
            <w:noProof/>
            <w:webHidden/>
          </w:rPr>
          <w:instrText xml:space="preserve"> PAGEREF _Toc6992839 \h </w:instrText>
        </w:r>
        <w:r>
          <w:rPr>
            <w:noProof/>
            <w:webHidden/>
          </w:rPr>
        </w:r>
        <w:r>
          <w:rPr>
            <w:noProof/>
            <w:webHidden/>
          </w:rPr>
          <w:fldChar w:fldCharType="separate"/>
        </w:r>
        <w:r>
          <w:rPr>
            <w:noProof/>
            <w:webHidden/>
          </w:rPr>
          <w:t>37</w:t>
        </w:r>
        <w:r>
          <w:rPr>
            <w:noProof/>
            <w:webHidden/>
          </w:rPr>
          <w:fldChar w:fldCharType="end"/>
        </w:r>
      </w:hyperlink>
    </w:p>
    <w:p w14:paraId="39E6109F" w14:textId="77777777" w:rsidR="002516FE" w:rsidRDefault="002516FE">
      <w:pPr>
        <w:pStyle w:val="TDC2"/>
        <w:rPr>
          <w:rFonts w:asciiTheme="minorHAnsi" w:hAnsiTheme="minorHAnsi" w:cstheme="minorBidi"/>
          <w:caps w:val="0"/>
          <w:noProof/>
          <w:sz w:val="22"/>
        </w:rPr>
      </w:pPr>
      <w:hyperlink w:anchor="_Toc6992840" w:history="1">
        <w:r w:rsidRPr="00E64242">
          <w:rPr>
            <w:rStyle w:val="Hipervnculo"/>
            <w:noProof/>
          </w:rPr>
          <w:t>Investigación-Acción</w:t>
        </w:r>
        <w:r>
          <w:rPr>
            <w:noProof/>
            <w:webHidden/>
          </w:rPr>
          <w:tab/>
        </w:r>
        <w:r>
          <w:rPr>
            <w:noProof/>
            <w:webHidden/>
          </w:rPr>
          <w:fldChar w:fldCharType="begin"/>
        </w:r>
        <w:r>
          <w:rPr>
            <w:noProof/>
            <w:webHidden/>
          </w:rPr>
          <w:instrText xml:space="preserve"> PAGEREF _Toc6992840 \h </w:instrText>
        </w:r>
        <w:r>
          <w:rPr>
            <w:noProof/>
            <w:webHidden/>
          </w:rPr>
        </w:r>
        <w:r>
          <w:rPr>
            <w:noProof/>
            <w:webHidden/>
          </w:rPr>
          <w:fldChar w:fldCharType="separate"/>
        </w:r>
        <w:r>
          <w:rPr>
            <w:noProof/>
            <w:webHidden/>
          </w:rPr>
          <w:t>37</w:t>
        </w:r>
        <w:r>
          <w:rPr>
            <w:noProof/>
            <w:webHidden/>
          </w:rPr>
          <w:fldChar w:fldCharType="end"/>
        </w:r>
      </w:hyperlink>
    </w:p>
    <w:p w14:paraId="4A188744" w14:textId="77777777" w:rsidR="002516FE" w:rsidRDefault="002516FE">
      <w:pPr>
        <w:pStyle w:val="TDC2"/>
        <w:rPr>
          <w:rFonts w:asciiTheme="minorHAnsi" w:hAnsiTheme="minorHAnsi" w:cstheme="minorBidi"/>
          <w:caps w:val="0"/>
          <w:noProof/>
          <w:sz w:val="22"/>
        </w:rPr>
      </w:pPr>
      <w:hyperlink w:anchor="_Toc6992841" w:history="1">
        <w:r w:rsidRPr="00E64242">
          <w:rPr>
            <w:rStyle w:val="Hipervnculo"/>
            <w:noProof/>
          </w:rPr>
          <w:t>Técnicas de recolección de información</w:t>
        </w:r>
        <w:r>
          <w:rPr>
            <w:noProof/>
            <w:webHidden/>
          </w:rPr>
          <w:tab/>
        </w:r>
        <w:r>
          <w:rPr>
            <w:noProof/>
            <w:webHidden/>
          </w:rPr>
          <w:fldChar w:fldCharType="begin"/>
        </w:r>
        <w:r>
          <w:rPr>
            <w:noProof/>
            <w:webHidden/>
          </w:rPr>
          <w:instrText xml:space="preserve"> PAGEREF _Toc6992841 \h </w:instrText>
        </w:r>
        <w:r>
          <w:rPr>
            <w:noProof/>
            <w:webHidden/>
          </w:rPr>
        </w:r>
        <w:r>
          <w:rPr>
            <w:noProof/>
            <w:webHidden/>
          </w:rPr>
          <w:fldChar w:fldCharType="separate"/>
        </w:r>
        <w:r>
          <w:rPr>
            <w:noProof/>
            <w:webHidden/>
          </w:rPr>
          <w:t>41</w:t>
        </w:r>
        <w:r>
          <w:rPr>
            <w:noProof/>
            <w:webHidden/>
          </w:rPr>
          <w:fldChar w:fldCharType="end"/>
        </w:r>
      </w:hyperlink>
    </w:p>
    <w:p w14:paraId="2A0A1DF0" w14:textId="77777777" w:rsidR="002516FE" w:rsidRDefault="002516FE">
      <w:pPr>
        <w:pStyle w:val="TDC1"/>
        <w:rPr>
          <w:rFonts w:asciiTheme="minorHAnsi" w:eastAsiaTheme="minorEastAsia" w:hAnsiTheme="minorHAnsi" w:cstheme="minorBidi"/>
          <w:b w:val="0"/>
          <w:caps w:val="0"/>
          <w:noProof/>
          <w:sz w:val="22"/>
          <w:szCs w:val="22"/>
          <w:lang w:eastAsia="es-CO"/>
        </w:rPr>
      </w:pPr>
      <w:hyperlink w:anchor="_Toc6992842" w:history="1">
        <w:r w:rsidRPr="00E64242">
          <w:rPr>
            <w:rStyle w:val="Hipervnculo"/>
            <w:noProof/>
          </w:rPr>
          <w:t>Actividades y resultados</w:t>
        </w:r>
        <w:r>
          <w:rPr>
            <w:noProof/>
            <w:webHidden/>
          </w:rPr>
          <w:tab/>
        </w:r>
        <w:r>
          <w:rPr>
            <w:noProof/>
            <w:webHidden/>
          </w:rPr>
          <w:fldChar w:fldCharType="begin"/>
        </w:r>
        <w:r>
          <w:rPr>
            <w:noProof/>
            <w:webHidden/>
          </w:rPr>
          <w:instrText xml:space="preserve"> PAGEREF _Toc6992842 \h </w:instrText>
        </w:r>
        <w:r>
          <w:rPr>
            <w:noProof/>
            <w:webHidden/>
          </w:rPr>
        </w:r>
        <w:r>
          <w:rPr>
            <w:noProof/>
            <w:webHidden/>
          </w:rPr>
          <w:fldChar w:fldCharType="separate"/>
        </w:r>
        <w:r>
          <w:rPr>
            <w:noProof/>
            <w:webHidden/>
          </w:rPr>
          <w:t>51</w:t>
        </w:r>
        <w:r>
          <w:rPr>
            <w:noProof/>
            <w:webHidden/>
          </w:rPr>
          <w:fldChar w:fldCharType="end"/>
        </w:r>
      </w:hyperlink>
    </w:p>
    <w:p w14:paraId="612B38AF" w14:textId="77777777" w:rsidR="002516FE" w:rsidRDefault="002516FE">
      <w:pPr>
        <w:pStyle w:val="TDC2"/>
        <w:rPr>
          <w:rFonts w:asciiTheme="minorHAnsi" w:hAnsiTheme="minorHAnsi" w:cstheme="minorBidi"/>
          <w:caps w:val="0"/>
          <w:noProof/>
          <w:sz w:val="22"/>
        </w:rPr>
      </w:pPr>
      <w:hyperlink w:anchor="_Toc6992843" w:history="1">
        <w:r w:rsidRPr="00E64242">
          <w:rPr>
            <w:rStyle w:val="Hipervnculo"/>
            <w:noProof/>
          </w:rPr>
          <w:t>Resultado del diagnóstico del grupo y sondeos</w:t>
        </w:r>
        <w:r>
          <w:rPr>
            <w:noProof/>
            <w:webHidden/>
          </w:rPr>
          <w:tab/>
        </w:r>
        <w:r>
          <w:rPr>
            <w:noProof/>
            <w:webHidden/>
          </w:rPr>
          <w:fldChar w:fldCharType="begin"/>
        </w:r>
        <w:r>
          <w:rPr>
            <w:noProof/>
            <w:webHidden/>
          </w:rPr>
          <w:instrText xml:space="preserve"> PAGEREF _Toc6992843 \h </w:instrText>
        </w:r>
        <w:r>
          <w:rPr>
            <w:noProof/>
            <w:webHidden/>
          </w:rPr>
        </w:r>
        <w:r>
          <w:rPr>
            <w:noProof/>
            <w:webHidden/>
          </w:rPr>
          <w:fldChar w:fldCharType="separate"/>
        </w:r>
        <w:r>
          <w:rPr>
            <w:noProof/>
            <w:webHidden/>
          </w:rPr>
          <w:t>51</w:t>
        </w:r>
        <w:r>
          <w:rPr>
            <w:noProof/>
            <w:webHidden/>
          </w:rPr>
          <w:fldChar w:fldCharType="end"/>
        </w:r>
      </w:hyperlink>
    </w:p>
    <w:p w14:paraId="522A69C4" w14:textId="77777777" w:rsidR="002516FE" w:rsidRDefault="002516FE">
      <w:pPr>
        <w:pStyle w:val="TDC2"/>
        <w:rPr>
          <w:rFonts w:asciiTheme="minorHAnsi" w:hAnsiTheme="minorHAnsi" w:cstheme="minorBidi"/>
          <w:caps w:val="0"/>
          <w:noProof/>
          <w:sz w:val="22"/>
        </w:rPr>
      </w:pPr>
      <w:hyperlink w:anchor="_Toc6992844" w:history="1">
        <w:r w:rsidRPr="00E64242">
          <w:rPr>
            <w:rStyle w:val="Hipervnculo"/>
            <w:noProof/>
          </w:rPr>
          <w:t>Resultados de los ejercicios</w:t>
        </w:r>
        <w:r>
          <w:rPr>
            <w:noProof/>
            <w:webHidden/>
          </w:rPr>
          <w:tab/>
        </w:r>
        <w:r>
          <w:rPr>
            <w:noProof/>
            <w:webHidden/>
          </w:rPr>
          <w:fldChar w:fldCharType="begin"/>
        </w:r>
        <w:r>
          <w:rPr>
            <w:noProof/>
            <w:webHidden/>
          </w:rPr>
          <w:instrText xml:space="preserve"> PAGEREF _Toc6992844 \h </w:instrText>
        </w:r>
        <w:r>
          <w:rPr>
            <w:noProof/>
            <w:webHidden/>
          </w:rPr>
        </w:r>
        <w:r>
          <w:rPr>
            <w:noProof/>
            <w:webHidden/>
          </w:rPr>
          <w:fldChar w:fldCharType="separate"/>
        </w:r>
        <w:r>
          <w:rPr>
            <w:noProof/>
            <w:webHidden/>
          </w:rPr>
          <w:t>55</w:t>
        </w:r>
        <w:r>
          <w:rPr>
            <w:noProof/>
            <w:webHidden/>
          </w:rPr>
          <w:fldChar w:fldCharType="end"/>
        </w:r>
      </w:hyperlink>
    </w:p>
    <w:p w14:paraId="40285606" w14:textId="77777777" w:rsidR="002516FE" w:rsidRDefault="002516FE">
      <w:pPr>
        <w:pStyle w:val="TDC2"/>
        <w:rPr>
          <w:rFonts w:asciiTheme="minorHAnsi" w:hAnsiTheme="minorHAnsi" w:cstheme="minorBidi"/>
          <w:caps w:val="0"/>
          <w:noProof/>
          <w:sz w:val="22"/>
        </w:rPr>
      </w:pPr>
      <w:hyperlink w:anchor="_Toc6992845" w:history="1">
        <w:r w:rsidRPr="00E64242">
          <w:rPr>
            <w:rStyle w:val="Hipervnculo"/>
            <w:noProof/>
          </w:rPr>
          <w:t>Resultados de la producción audiovisual</w:t>
        </w:r>
        <w:r>
          <w:rPr>
            <w:noProof/>
            <w:webHidden/>
          </w:rPr>
          <w:tab/>
        </w:r>
        <w:r>
          <w:rPr>
            <w:noProof/>
            <w:webHidden/>
          </w:rPr>
          <w:fldChar w:fldCharType="begin"/>
        </w:r>
        <w:r>
          <w:rPr>
            <w:noProof/>
            <w:webHidden/>
          </w:rPr>
          <w:instrText xml:space="preserve"> PAGEREF _Toc6992845 \h </w:instrText>
        </w:r>
        <w:r>
          <w:rPr>
            <w:noProof/>
            <w:webHidden/>
          </w:rPr>
        </w:r>
        <w:r>
          <w:rPr>
            <w:noProof/>
            <w:webHidden/>
          </w:rPr>
          <w:fldChar w:fldCharType="separate"/>
        </w:r>
        <w:r>
          <w:rPr>
            <w:noProof/>
            <w:webHidden/>
          </w:rPr>
          <w:t>65</w:t>
        </w:r>
        <w:r>
          <w:rPr>
            <w:noProof/>
            <w:webHidden/>
          </w:rPr>
          <w:fldChar w:fldCharType="end"/>
        </w:r>
      </w:hyperlink>
    </w:p>
    <w:p w14:paraId="66790B81" w14:textId="77777777" w:rsidR="002516FE" w:rsidRDefault="002516FE">
      <w:pPr>
        <w:pStyle w:val="TDC2"/>
        <w:rPr>
          <w:rFonts w:asciiTheme="minorHAnsi" w:hAnsiTheme="minorHAnsi" w:cstheme="minorBidi"/>
          <w:caps w:val="0"/>
          <w:noProof/>
          <w:sz w:val="22"/>
        </w:rPr>
      </w:pPr>
      <w:hyperlink w:anchor="_Toc6992846" w:history="1">
        <w:r w:rsidRPr="00E64242">
          <w:rPr>
            <w:rStyle w:val="Hipervnculo"/>
            <w:noProof/>
          </w:rPr>
          <w:t>Resultados de las comunicaciones y entrevistas</w:t>
        </w:r>
        <w:r>
          <w:rPr>
            <w:noProof/>
            <w:webHidden/>
          </w:rPr>
          <w:tab/>
        </w:r>
        <w:r>
          <w:rPr>
            <w:noProof/>
            <w:webHidden/>
          </w:rPr>
          <w:fldChar w:fldCharType="begin"/>
        </w:r>
        <w:r>
          <w:rPr>
            <w:noProof/>
            <w:webHidden/>
          </w:rPr>
          <w:instrText xml:space="preserve"> PAGEREF _Toc6992846 \h </w:instrText>
        </w:r>
        <w:r>
          <w:rPr>
            <w:noProof/>
            <w:webHidden/>
          </w:rPr>
        </w:r>
        <w:r>
          <w:rPr>
            <w:noProof/>
            <w:webHidden/>
          </w:rPr>
          <w:fldChar w:fldCharType="separate"/>
        </w:r>
        <w:r>
          <w:rPr>
            <w:noProof/>
            <w:webHidden/>
          </w:rPr>
          <w:t>68</w:t>
        </w:r>
        <w:r>
          <w:rPr>
            <w:noProof/>
            <w:webHidden/>
          </w:rPr>
          <w:fldChar w:fldCharType="end"/>
        </w:r>
      </w:hyperlink>
    </w:p>
    <w:p w14:paraId="4CBB4036" w14:textId="77777777" w:rsidR="002516FE" w:rsidRDefault="002516FE">
      <w:pPr>
        <w:pStyle w:val="TDC3"/>
        <w:rPr>
          <w:rFonts w:asciiTheme="minorHAnsi" w:eastAsiaTheme="minorEastAsia" w:hAnsiTheme="minorHAnsi" w:cstheme="minorBidi"/>
          <w:noProof/>
          <w:sz w:val="22"/>
          <w:szCs w:val="22"/>
          <w:lang w:eastAsia="es-CO"/>
        </w:rPr>
      </w:pPr>
      <w:hyperlink w:anchor="_Toc6992847" w:history="1">
        <w:r w:rsidRPr="00E64242">
          <w:rPr>
            <w:rStyle w:val="Hipervnculo"/>
            <w:noProof/>
          </w:rPr>
          <w:t>Facebook</w:t>
        </w:r>
        <w:r>
          <w:rPr>
            <w:noProof/>
            <w:webHidden/>
          </w:rPr>
          <w:tab/>
        </w:r>
        <w:r>
          <w:rPr>
            <w:noProof/>
            <w:webHidden/>
          </w:rPr>
          <w:fldChar w:fldCharType="begin"/>
        </w:r>
        <w:r>
          <w:rPr>
            <w:noProof/>
            <w:webHidden/>
          </w:rPr>
          <w:instrText xml:space="preserve"> PAGEREF _Toc6992847 \h </w:instrText>
        </w:r>
        <w:r>
          <w:rPr>
            <w:noProof/>
            <w:webHidden/>
          </w:rPr>
        </w:r>
        <w:r>
          <w:rPr>
            <w:noProof/>
            <w:webHidden/>
          </w:rPr>
          <w:fldChar w:fldCharType="separate"/>
        </w:r>
        <w:r>
          <w:rPr>
            <w:noProof/>
            <w:webHidden/>
          </w:rPr>
          <w:t>69</w:t>
        </w:r>
        <w:r>
          <w:rPr>
            <w:noProof/>
            <w:webHidden/>
          </w:rPr>
          <w:fldChar w:fldCharType="end"/>
        </w:r>
      </w:hyperlink>
    </w:p>
    <w:p w14:paraId="469B241E" w14:textId="77777777" w:rsidR="002516FE" w:rsidRDefault="002516FE">
      <w:pPr>
        <w:pStyle w:val="TDC3"/>
        <w:rPr>
          <w:rFonts w:asciiTheme="minorHAnsi" w:eastAsiaTheme="minorEastAsia" w:hAnsiTheme="minorHAnsi" w:cstheme="minorBidi"/>
          <w:noProof/>
          <w:sz w:val="22"/>
          <w:szCs w:val="22"/>
          <w:lang w:eastAsia="es-CO"/>
        </w:rPr>
      </w:pPr>
      <w:hyperlink w:anchor="_Toc6992848" w:history="1">
        <w:r w:rsidRPr="00E64242">
          <w:rPr>
            <w:rStyle w:val="Hipervnculo"/>
            <w:noProof/>
          </w:rPr>
          <w:t>Whatsapp</w:t>
        </w:r>
        <w:r>
          <w:rPr>
            <w:noProof/>
            <w:webHidden/>
          </w:rPr>
          <w:tab/>
        </w:r>
        <w:r>
          <w:rPr>
            <w:noProof/>
            <w:webHidden/>
          </w:rPr>
          <w:fldChar w:fldCharType="begin"/>
        </w:r>
        <w:r>
          <w:rPr>
            <w:noProof/>
            <w:webHidden/>
          </w:rPr>
          <w:instrText xml:space="preserve"> PAGEREF _Toc6992848 \h </w:instrText>
        </w:r>
        <w:r>
          <w:rPr>
            <w:noProof/>
            <w:webHidden/>
          </w:rPr>
        </w:r>
        <w:r>
          <w:rPr>
            <w:noProof/>
            <w:webHidden/>
          </w:rPr>
          <w:fldChar w:fldCharType="separate"/>
        </w:r>
        <w:r>
          <w:rPr>
            <w:noProof/>
            <w:webHidden/>
          </w:rPr>
          <w:t>70</w:t>
        </w:r>
        <w:r>
          <w:rPr>
            <w:noProof/>
            <w:webHidden/>
          </w:rPr>
          <w:fldChar w:fldCharType="end"/>
        </w:r>
      </w:hyperlink>
    </w:p>
    <w:p w14:paraId="48C57E32" w14:textId="77777777" w:rsidR="002516FE" w:rsidRDefault="002516FE">
      <w:pPr>
        <w:pStyle w:val="TDC3"/>
        <w:rPr>
          <w:rFonts w:asciiTheme="minorHAnsi" w:eastAsiaTheme="minorEastAsia" w:hAnsiTheme="minorHAnsi" w:cstheme="minorBidi"/>
          <w:noProof/>
          <w:sz w:val="22"/>
          <w:szCs w:val="22"/>
          <w:lang w:eastAsia="es-CO"/>
        </w:rPr>
      </w:pPr>
      <w:hyperlink w:anchor="_Toc6992849" w:history="1">
        <w:r w:rsidRPr="00E64242">
          <w:rPr>
            <w:rStyle w:val="Hipervnculo"/>
            <w:noProof/>
          </w:rPr>
          <w:t>Skype</w:t>
        </w:r>
        <w:r>
          <w:rPr>
            <w:noProof/>
            <w:webHidden/>
          </w:rPr>
          <w:tab/>
        </w:r>
        <w:r>
          <w:rPr>
            <w:noProof/>
            <w:webHidden/>
          </w:rPr>
          <w:fldChar w:fldCharType="begin"/>
        </w:r>
        <w:r>
          <w:rPr>
            <w:noProof/>
            <w:webHidden/>
          </w:rPr>
          <w:instrText xml:space="preserve"> PAGEREF _Toc6992849 \h </w:instrText>
        </w:r>
        <w:r>
          <w:rPr>
            <w:noProof/>
            <w:webHidden/>
          </w:rPr>
        </w:r>
        <w:r>
          <w:rPr>
            <w:noProof/>
            <w:webHidden/>
          </w:rPr>
          <w:fldChar w:fldCharType="separate"/>
        </w:r>
        <w:r>
          <w:rPr>
            <w:noProof/>
            <w:webHidden/>
          </w:rPr>
          <w:t>70</w:t>
        </w:r>
        <w:r>
          <w:rPr>
            <w:noProof/>
            <w:webHidden/>
          </w:rPr>
          <w:fldChar w:fldCharType="end"/>
        </w:r>
      </w:hyperlink>
    </w:p>
    <w:p w14:paraId="5B872233" w14:textId="77777777" w:rsidR="002516FE" w:rsidRDefault="002516FE">
      <w:pPr>
        <w:pStyle w:val="TDC3"/>
        <w:rPr>
          <w:rFonts w:asciiTheme="minorHAnsi" w:eastAsiaTheme="minorEastAsia" w:hAnsiTheme="minorHAnsi" w:cstheme="minorBidi"/>
          <w:noProof/>
          <w:sz w:val="22"/>
          <w:szCs w:val="22"/>
          <w:lang w:eastAsia="es-CO"/>
        </w:rPr>
      </w:pPr>
      <w:hyperlink w:anchor="_Toc6992850" w:history="1">
        <w:r w:rsidRPr="00E64242">
          <w:rPr>
            <w:rStyle w:val="Hipervnculo"/>
            <w:noProof/>
          </w:rPr>
          <w:t>Participantes</w:t>
        </w:r>
        <w:r>
          <w:rPr>
            <w:noProof/>
            <w:webHidden/>
          </w:rPr>
          <w:tab/>
        </w:r>
        <w:r>
          <w:rPr>
            <w:noProof/>
            <w:webHidden/>
          </w:rPr>
          <w:fldChar w:fldCharType="begin"/>
        </w:r>
        <w:r>
          <w:rPr>
            <w:noProof/>
            <w:webHidden/>
          </w:rPr>
          <w:instrText xml:space="preserve"> PAGEREF _Toc6992850 \h </w:instrText>
        </w:r>
        <w:r>
          <w:rPr>
            <w:noProof/>
            <w:webHidden/>
          </w:rPr>
        </w:r>
        <w:r>
          <w:rPr>
            <w:noProof/>
            <w:webHidden/>
          </w:rPr>
          <w:fldChar w:fldCharType="separate"/>
        </w:r>
        <w:r>
          <w:rPr>
            <w:noProof/>
            <w:webHidden/>
          </w:rPr>
          <w:t>71</w:t>
        </w:r>
        <w:r>
          <w:rPr>
            <w:noProof/>
            <w:webHidden/>
          </w:rPr>
          <w:fldChar w:fldCharType="end"/>
        </w:r>
      </w:hyperlink>
    </w:p>
    <w:p w14:paraId="6A37D6CA" w14:textId="77777777" w:rsidR="002516FE" w:rsidRDefault="002516FE">
      <w:pPr>
        <w:pStyle w:val="TDC2"/>
        <w:rPr>
          <w:rFonts w:asciiTheme="minorHAnsi" w:hAnsiTheme="minorHAnsi" w:cstheme="minorBidi"/>
          <w:caps w:val="0"/>
          <w:noProof/>
          <w:sz w:val="22"/>
        </w:rPr>
      </w:pPr>
      <w:hyperlink w:anchor="_Toc6992851" w:history="1">
        <w:r w:rsidRPr="00E64242">
          <w:rPr>
            <w:rStyle w:val="Hipervnculo"/>
            <w:noProof/>
          </w:rPr>
          <w:t>Resultados de las observaciones</w:t>
        </w:r>
        <w:r>
          <w:rPr>
            <w:noProof/>
            <w:webHidden/>
          </w:rPr>
          <w:tab/>
        </w:r>
        <w:r>
          <w:rPr>
            <w:noProof/>
            <w:webHidden/>
          </w:rPr>
          <w:fldChar w:fldCharType="begin"/>
        </w:r>
        <w:r>
          <w:rPr>
            <w:noProof/>
            <w:webHidden/>
          </w:rPr>
          <w:instrText xml:space="preserve"> PAGEREF _Toc6992851 \h </w:instrText>
        </w:r>
        <w:r>
          <w:rPr>
            <w:noProof/>
            <w:webHidden/>
          </w:rPr>
        </w:r>
        <w:r>
          <w:rPr>
            <w:noProof/>
            <w:webHidden/>
          </w:rPr>
          <w:fldChar w:fldCharType="separate"/>
        </w:r>
        <w:r>
          <w:rPr>
            <w:noProof/>
            <w:webHidden/>
          </w:rPr>
          <w:t>75</w:t>
        </w:r>
        <w:r>
          <w:rPr>
            <w:noProof/>
            <w:webHidden/>
          </w:rPr>
          <w:fldChar w:fldCharType="end"/>
        </w:r>
      </w:hyperlink>
    </w:p>
    <w:p w14:paraId="7B380288" w14:textId="77777777" w:rsidR="002516FE" w:rsidRDefault="002516FE">
      <w:pPr>
        <w:pStyle w:val="TDC3"/>
        <w:rPr>
          <w:rFonts w:asciiTheme="minorHAnsi" w:eastAsiaTheme="minorEastAsia" w:hAnsiTheme="minorHAnsi" w:cstheme="minorBidi"/>
          <w:noProof/>
          <w:sz w:val="22"/>
          <w:szCs w:val="22"/>
          <w:lang w:eastAsia="es-CO"/>
        </w:rPr>
      </w:pPr>
      <w:hyperlink w:anchor="_Toc6992852" w:history="1">
        <w:r w:rsidRPr="00E64242">
          <w:rPr>
            <w:rStyle w:val="Hipervnculo"/>
            <w:noProof/>
          </w:rPr>
          <w:t>Escenario - Oficina de coordinación</w:t>
        </w:r>
        <w:r>
          <w:rPr>
            <w:noProof/>
            <w:webHidden/>
          </w:rPr>
          <w:tab/>
        </w:r>
        <w:r>
          <w:rPr>
            <w:noProof/>
            <w:webHidden/>
          </w:rPr>
          <w:fldChar w:fldCharType="begin"/>
        </w:r>
        <w:r>
          <w:rPr>
            <w:noProof/>
            <w:webHidden/>
          </w:rPr>
          <w:instrText xml:space="preserve"> PAGEREF _Toc6992852 \h </w:instrText>
        </w:r>
        <w:r>
          <w:rPr>
            <w:noProof/>
            <w:webHidden/>
          </w:rPr>
        </w:r>
        <w:r>
          <w:rPr>
            <w:noProof/>
            <w:webHidden/>
          </w:rPr>
          <w:fldChar w:fldCharType="separate"/>
        </w:r>
        <w:r>
          <w:rPr>
            <w:noProof/>
            <w:webHidden/>
          </w:rPr>
          <w:t>76</w:t>
        </w:r>
        <w:r>
          <w:rPr>
            <w:noProof/>
            <w:webHidden/>
          </w:rPr>
          <w:fldChar w:fldCharType="end"/>
        </w:r>
      </w:hyperlink>
    </w:p>
    <w:p w14:paraId="2EC624FA" w14:textId="77777777" w:rsidR="002516FE" w:rsidRDefault="002516FE">
      <w:pPr>
        <w:pStyle w:val="TDC3"/>
        <w:rPr>
          <w:rFonts w:asciiTheme="minorHAnsi" w:eastAsiaTheme="minorEastAsia" w:hAnsiTheme="minorHAnsi" w:cstheme="minorBidi"/>
          <w:noProof/>
          <w:sz w:val="22"/>
          <w:szCs w:val="22"/>
          <w:lang w:eastAsia="es-CO"/>
        </w:rPr>
      </w:pPr>
      <w:hyperlink w:anchor="_Toc6992853" w:history="1">
        <w:r w:rsidRPr="00E64242">
          <w:rPr>
            <w:rStyle w:val="Hipervnculo"/>
            <w:noProof/>
          </w:rPr>
          <w:t>Escenario - Salón de Artes IEEUM</w:t>
        </w:r>
        <w:r>
          <w:rPr>
            <w:noProof/>
            <w:webHidden/>
          </w:rPr>
          <w:tab/>
        </w:r>
        <w:r>
          <w:rPr>
            <w:noProof/>
            <w:webHidden/>
          </w:rPr>
          <w:fldChar w:fldCharType="begin"/>
        </w:r>
        <w:r>
          <w:rPr>
            <w:noProof/>
            <w:webHidden/>
          </w:rPr>
          <w:instrText xml:space="preserve"> PAGEREF _Toc6992853 \h </w:instrText>
        </w:r>
        <w:r>
          <w:rPr>
            <w:noProof/>
            <w:webHidden/>
          </w:rPr>
        </w:r>
        <w:r>
          <w:rPr>
            <w:noProof/>
            <w:webHidden/>
          </w:rPr>
          <w:fldChar w:fldCharType="separate"/>
        </w:r>
        <w:r>
          <w:rPr>
            <w:noProof/>
            <w:webHidden/>
          </w:rPr>
          <w:t>76</w:t>
        </w:r>
        <w:r>
          <w:rPr>
            <w:noProof/>
            <w:webHidden/>
          </w:rPr>
          <w:fldChar w:fldCharType="end"/>
        </w:r>
      </w:hyperlink>
    </w:p>
    <w:p w14:paraId="0285512F" w14:textId="77777777" w:rsidR="002516FE" w:rsidRDefault="002516FE">
      <w:pPr>
        <w:pStyle w:val="TDC3"/>
        <w:rPr>
          <w:rFonts w:asciiTheme="minorHAnsi" w:eastAsiaTheme="minorEastAsia" w:hAnsiTheme="minorHAnsi" w:cstheme="minorBidi"/>
          <w:noProof/>
          <w:sz w:val="22"/>
          <w:szCs w:val="22"/>
          <w:lang w:eastAsia="es-CO"/>
        </w:rPr>
      </w:pPr>
      <w:hyperlink w:anchor="_Toc6992854" w:history="1">
        <w:r w:rsidRPr="00E64242">
          <w:rPr>
            <w:rStyle w:val="Hipervnculo"/>
            <w:noProof/>
          </w:rPr>
          <w:t>Escenario - Casa de Javier, barrio Comuneros</w:t>
        </w:r>
        <w:r>
          <w:rPr>
            <w:noProof/>
            <w:webHidden/>
          </w:rPr>
          <w:tab/>
        </w:r>
        <w:r>
          <w:rPr>
            <w:noProof/>
            <w:webHidden/>
          </w:rPr>
          <w:fldChar w:fldCharType="begin"/>
        </w:r>
        <w:r>
          <w:rPr>
            <w:noProof/>
            <w:webHidden/>
          </w:rPr>
          <w:instrText xml:space="preserve"> PAGEREF _Toc6992854 \h </w:instrText>
        </w:r>
        <w:r>
          <w:rPr>
            <w:noProof/>
            <w:webHidden/>
          </w:rPr>
        </w:r>
        <w:r>
          <w:rPr>
            <w:noProof/>
            <w:webHidden/>
          </w:rPr>
          <w:fldChar w:fldCharType="separate"/>
        </w:r>
        <w:r>
          <w:rPr>
            <w:noProof/>
            <w:webHidden/>
          </w:rPr>
          <w:t>77</w:t>
        </w:r>
        <w:r>
          <w:rPr>
            <w:noProof/>
            <w:webHidden/>
          </w:rPr>
          <w:fldChar w:fldCharType="end"/>
        </w:r>
      </w:hyperlink>
    </w:p>
    <w:p w14:paraId="4F881AB1" w14:textId="77777777" w:rsidR="002516FE" w:rsidRDefault="002516FE">
      <w:pPr>
        <w:pStyle w:val="TDC3"/>
        <w:rPr>
          <w:rFonts w:asciiTheme="minorHAnsi" w:eastAsiaTheme="minorEastAsia" w:hAnsiTheme="minorHAnsi" w:cstheme="minorBidi"/>
          <w:noProof/>
          <w:sz w:val="22"/>
          <w:szCs w:val="22"/>
          <w:lang w:eastAsia="es-CO"/>
        </w:rPr>
      </w:pPr>
      <w:hyperlink w:anchor="_Toc6992855" w:history="1">
        <w:r w:rsidRPr="00E64242">
          <w:rPr>
            <w:rStyle w:val="Hipervnculo"/>
            <w:noProof/>
          </w:rPr>
          <w:t>Escenario - Casa de Juan Diego, barrio Usminia</w:t>
        </w:r>
        <w:r>
          <w:rPr>
            <w:noProof/>
            <w:webHidden/>
          </w:rPr>
          <w:tab/>
        </w:r>
        <w:r>
          <w:rPr>
            <w:noProof/>
            <w:webHidden/>
          </w:rPr>
          <w:fldChar w:fldCharType="begin"/>
        </w:r>
        <w:r>
          <w:rPr>
            <w:noProof/>
            <w:webHidden/>
          </w:rPr>
          <w:instrText xml:space="preserve"> PAGEREF _Toc6992855 \h </w:instrText>
        </w:r>
        <w:r>
          <w:rPr>
            <w:noProof/>
            <w:webHidden/>
          </w:rPr>
        </w:r>
        <w:r>
          <w:rPr>
            <w:noProof/>
            <w:webHidden/>
          </w:rPr>
          <w:fldChar w:fldCharType="separate"/>
        </w:r>
        <w:r>
          <w:rPr>
            <w:noProof/>
            <w:webHidden/>
          </w:rPr>
          <w:t>78</w:t>
        </w:r>
        <w:r>
          <w:rPr>
            <w:noProof/>
            <w:webHidden/>
          </w:rPr>
          <w:fldChar w:fldCharType="end"/>
        </w:r>
      </w:hyperlink>
    </w:p>
    <w:p w14:paraId="3374CEFF" w14:textId="77777777" w:rsidR="002516FE" w:rsidRDefault="002516FE">
      <w:pPr>
        <w:pStyle w:val="TDC3"/>
        <w:rPr>
          <w:rFonts w:asciiTheme="minorHAnsi" w:eastAsiaTheme="minorEastAsia" w:hAnsiTheme="minorHAnsi" w:cstheme="minorBidi"/>
          <w:noProof/>
          <w:sz w:val="22"/>
          <w:szCs w:val="22"/>
          <w:lang w:eastAsia="es-CO"/>
        </w:rPr>
      </w:pPr>
      <w:hyperlink w:anchor="_Toc6992856" w:history="1">
        <w:r w:rsidRPr="00E64242">
          <w:rPr>
            <w:rStyle w:val="Hipervnculo"/>
            <w:noProof/>
          </w:rPr>
          <w:t>Escenario - Socialización</w:t>
        </w:r>
        <w:r>
          <w:rPr>
            <w:noProof/>
            <w:webHidden/>
          </w:rPr>
          <w:tab/>
        </w:r>
        <w:r>
          <w:rPr>
            <w:noProof/>
            <w:webHidden/>
          </w:rPr>
          <w:fldChar w:fldCharType="begin"/>
        </w:r>
        <w:r>
          <w:rPr>
            <w:noProof/>
            <w:webHidden/>
          </w:rPr>
          <w:instrText xml:space="preserve"> PAGEREF _Toc6992856 \h </w:instrText>
        </w:r>
        <w:r>
          <w:rPr>
            <w:noProof/>
            <w:webHidden/>
          </w:rPr>
        </w:r>
        <w:r>
          <w:rPr>
            <w:noProof/>
            <w:webHidden/>
          </w:rPr>
          <w:fldChar w:fldCharType="separate"/>
        </w:r>
        <w:r>
          <w:rPr>
            <w:noProof/>
            <w:webHidden/>
          </w:rPr>
          <w:t>79</w:t>
        </w:r>
        <w:r>
          <w:rPr>
            <w:noProof/>
            <w:webHidden/>
          </w:rPr>
          <w:fldChar w:fldCharType="end"/>
        </w:r>
      </w:hyperlink>
    </w:p>
    <w:p w14:paraId="2335DD30" w14:textId="77777777" w:rsidR="002516FE" w:rsidRDefault="002516FE">
      <w:pPr>
        <w:pStyle w:val="TDC2"/>
        <w:rPr>
          <w:rFonts w:asciiTheme="minorHAnsi" w:hAnsiTheme="minorHAnsi" w:cstheme="minorBidi"/>
          <w:caps w:val="0"/>
          <w:noProof/>
          <w:sz w:val="22"/>
        </w:rPr>
      </w:pPr>
      <w:hyperlink w:anchor="_Toc6992857" w:history="1">
        <w:r w:rsidRPr="00E64242">
          <w:rPr>
            <w:rStyle w:val="Hipervnculo"/>
            <w:noProof/>
          </w:rPr>
          <w:t xml:space="preserve">Producto final – cartilla </w:t>
        </w:r>
        <w:r w:rsidRPr="00E64242">
          <w:rPr>
            <w:rStyle w:val="Hipervnculo"/>
            <w:i/>
            <w:noProof/>
          </w:rPr>
          <w:t>YouTube en el aula</w:t>
        </w:r>
        <w:r>
          <w:rPr>
            <w:noProof/>
            <w:webHidden/>
          </w:rPr>
          <w:tab/>
        </w:r>
        <w:r>
          <w:rPr>
            <w:noProof/>
            <w:webHidden/>
          </w:rPr>
          <w:fldChar w:fldCharType="begin"/>
        </w:r>
        <w:r>
          <w:rPr>
            <w:noProof/>
            <w:webHidden/>
          </w:rPr>
          <w:instrText xml:space="preserve"> PAGEREF _Toc6992857 \h </w:instrText>
        </w:r>
        <w:r>
          <w:rPr>
            <w:noProof/>
            <w:webHidden/>
          </w:rPr>
        </w:r>
        <w:r>
          <w:rPr>
            <w:noProof/>
            <w:webHidden/>
          </w:rPr>
          <w:fldChar w:fldCharType="separate"/>
        </w:r>
        <w:r>
          <w:rPr>
            <w:noProof/>
            <w:webHidden/>
          </w:rPr>
          <w:t>79</w:t>
        </w:r>
        <w:r>
          <w:rPr>
            <w:noProof/>
            <w:webHidden/>
          </w:rPr>
          <w:fldChar w:fldCharType="end"/>
        </w:r>
      </w:hyperlink>
    </w:p>
    <w:p w14:paraId="64733807" w14:textId="77777777" w:rsidR="002516FE" w:rsidRDefault="002516FE">
      <w:pPr>
        <w:pStyle w:val="TDC1"/>
        <w:rPr>
          <w:rFonts w:asciiTheme="minorHAnsi" w:eastAsiaTheme="minorEastAsia" w:hAnsiTheme="minorHAnsi" w:cstheme="minorBidi"/>
          <w:b w:val="0"/>
          <w:caps w:val="0"/>
          <w:noProof/>
          <w:sz w:val="22"/>
          <w:szCs w:val="22"/>
          <w:lang w:eastAsia="es-CO"/>
        </w:rPr>
      </w:pPr>
      <w:hyperlink w:anchor="_Toc6992858" w:history="1">
        <w:r w:rsidRPr="00E64242">
          <w:rPr>
            <w:rStyle w:val="Hipervnculo"/>
            <w:noProof/>
          </w:rPr>
          <w:t>Discusión</w:t>
        </w:r>
        <w:r>
          <w:rPr>
            <w:noProof/>
            <w:webHidden/>
          </w:rPr>
          <w:tab/>
        </w:r>
        <w:r>
          <w:rPr>
            <w:noProof/>
            <w:webHidden/>
          </w:rPr>
          <w:fldChar w:fldCharType="begin"/>
        </w:r>
        <w:r>
          <w:rPr>
            <w:noProof/>
            <w:webHidden/>
          </w:rPr>
          <w:instrText xml:space="preserve"> PAGEREF _Toc6992858 \h </w:instrText>
        </w:r>
        <w:r>
          <w:rPr>
            <w:noProof/>
            <w:webHidden/>
          </w:rPr>
        </w:r>
        <w:r>
          <w:rPr>
            <w:noProof/>
            <w:webHidden/>
          </w:rPr>
          <w:fldChar w:fldCharType="separate"/>
        </w:r>
        <w:r>
          <w:rPr>
            <w:noProof/>
            <w:webHidden/>
          </w:rPr>
          <w:t>81</w:t>
        </w:r>
        <w:r>
          <w:rPr>
            <w:noProof/>
            <w:webHidden/>
          </w:rPr>
          <w:fldChar w:fldCharType="end"/>
        </w:r>
      </w:hyperlink>
    </w:p>
    <w:p w14:paraId="33394A39" w14:textId="77777777" w:rsidR="002516FE" w:rsidRDefault="002516FE">
      <w:pPr>
        <w:pStyle w:val="TDC2"/>
        <w:rPr>
          <w:rFonts w:asciiTheme="minorHAnsi" w:hAnsiTheme="minorHAnsi" w:cstheme="minorBidi"/>
          <w:caps w:val="0"/>
          <w:noProof/>
          <w:sz w:val="22"/>
        </w:rPr>
      </w:pPr>
      <w:hyperlink w:anchor="_Toc6992859" w:history="1">
        <w:r w:rsidRPr="00E64242">
          <w:rPr>
            <w:rStyle w:val="Hipervnculo"/>
            <w:noProof/>
          </w:rPr>
          <w:t>YouTube en general - estadísticas</w:t>
        </w:r>
        <w:r>
          <w:rPr>
            <w:noProof/>
            <w:webHidden/>
          </w:rPr>
          <w:tab/>
        </w:r>
        <w:r>
          <w:rPr>
            <w:noProof/>
            <w:webHidden/>
          </w:rPr>
          <w:fldChar w:fldCharType="begin"/>
        </w:r>
        <w:r>
          <w:rPr>
            <w:noProof/>
            <w:webHidden/>
          </w:rPr>
          <w:instrText xml:space="preserve"> PAGEREF _Toc6992859 \h </w:instrText>
        </w:r>
        <w:r>
          <w:rPr>
            <w:noProof/>
            <w:webHidden/>
          </w:rPr>
        </w:r>
        <w:r>
          <w:rPr>
            <w:noProof/>
            <w:webHidden/>
          </w:rPr>
          <w:fldChar w:fldCharType="separate"/>
        </w:r>
        <w:r>
          <w:rPr>
            <w:noProof/>
            <w:webHidden/>
          </w:rPr>
          <w:t>81</w:t>
        </w:r>
        <w:r>
          <w:rPr>
            <w:noProof/>
            <w:webHidden/>
          </w:rPr>
          <w:fldChar w:fldCharType="end"/>
        </w:r>
      </w:hyperlink>
    </w:p>
    <w:p w14:paraId="37E132D7" w14:textId="77777777" w:rsidR="002516FE" w:rsidRDefault="002516FE">
      <w:pPr>
        <w:pStyle w:val="TDC2"/>
        <w:rPr>
          <w:rFonts w:asciiTheme="minorHAnsi" w:hAnsiTheme="minorHAnsi" w:cstheme="minorBidi"/>
          <w:caps w:val="0"/>
          <w:noProof/>
          <w:sz w:val="22"/>
        </w:rPr>
      </w:pPr>
      <w:hyperlink w:anchor="_Toc6992860" w:history="1">
        <w:r w:rsidRPr="00E64242">
          <w:rPr>
            <w:rStyle w:val="Hipervnculo"/>
            <w:noProof/>
          </w:rPr>
          <w:t>Población</w:t>
        </w:r>
        <w:r>
          <w:rPr>
            <w:noProof/>
            <w:webHidden/>
          </w:rPr>
          <w:tab/>
        </w:r>
        <w:r>
          <w:rPr>
            <w:noProof/>
            <w:webHidden/>
          </w:rPr>
          <w:fldChar w:fldCharType="begin"/>
        </w:r>
        <w:r>
          <w:rPr>
            <w:noProof/>
            <w:webHidden/>
          </w:rPr>
          <w:instrText xml:space="preserve"> PAGEREF _Toc6992860 \h </w:instrText>
        </w:r>
        <w:r>
          <w:rPr>
            <w:noProof/>
            <w:webHidden/>
          </w:rPr>
        </w:r>
        <w:r>
          <w:rPr>
            <w:noProof/>
            <w:webHidden/>
          </w:rPr>
          <w:fldChar w:fldCharType="separate"/>
        </w:r>
        <w:r>
          <w:rPr>
            <w:noProof/>
            <w:webHidden/>
          </w:rPr>
          <w:t>82</w:t>
        </w:r>
        <w:r>
          <w:rPr>
            <w:noProof/>
            <w:webHidden/>
          </w:rPr>
          <w:fldChar w:fldCharType="end"/>
        </w:r>
      </w:hyperlink>
    </w:p>
    <w:p w14:paraId="55683C8B" w14:textId="77777777" w:rsidR="002516FE" w:rsidRDefault="002516FE">
      <w:pPr>
        <w:pStyle w:val="TDC2"/>
        <w:rPr>
          <w:rFonts w:asciiTheme="minorHAnsi" w:hAnsiTheme="minorHAnsi" w:cstheme="minorBidi"/>
          <w:caps w:val="0"/>
          <w:noProof/>
          <w:sz w:val="22"/>
        </w:rPr>
      </w:pPr>
      <w:hyperlink w:anchor="_Toc6992861" w:history="1">
        <w:r w:rsidRPr="00E64242">
          <w:rPr>
            <w:rStyle w:val="Hipervnculo"/>
            <w:noProof/>
          </w:rPr>
          <w:t>Atención</w:t>
        </w:r>
        <w:r>
          <w:rPr>
            <w:noProof/>
            <w:webHidden/>
          </w:rPr>
          <w:tab/>
        </w:r>
        <w:r>
          <w:rPr>
            <w:noProof/>
            <w:webHidden/>
          </w:rPr>
          <w:fldChar w:fldCharType="begin"/>
        </w:r>
        <w:r>
          <w:rPr>
            <w:noProof/>
            <w:webHidden/>
          </w:rPr>
          <w:instrText xml:space="preserve"> PAGEREF _Toc6992861 \h </w:instrText>
        </w:r>
        <w:r>
          <w:rPr>
            <w:noProof/>
            <w:webHidden/>
          </w:rPr>
        </w:r>
        <w:r>
          <w:rPr>
            <w:noProof/>
            <w:webHidden/>
          </w:rPr>
          <w:fldChar w:fldCharType="separate"/>
        </w:r>
        <w:r>
          <w:rPr>
            <w:noProof/>
            <w:webHidden/>
          </w:rPr>
          <w:t>82</w:t>
        </w:r>
        <w:r>
          <w:rPr>
            <w:noProof/>
            <w:webHidden/>
          </w:rPr>
          <w:fldChar w:fldCharType="end"/>
        </w:r>
      </w:hyperlink>
    </w:p>
    <w:p w14:paraId="1AE7838E" w14:textId="77777777" w:rsidR="002516FE" w:rsidRDefault="002516FE">
      <w:pPr>
        <w:pStyle w:val="TDC2"/>
        <w:rPr>
          <w:rFonts w:asciiTheme="minorHAnsi" w:hAnsiTheme="minorHAnsi" w:cstheme="minorBidi"/>
          <w:caps w:val="0"/>
          <w:noProof/>
          <w:sz w:val="22"/>
        </w:rPr>
      </w:pPr>
      <w:hyperlink w:anchor="_Toc6992862" w:history="1">
        <w:r w:rsidRPr="00E64242">
          <w:rPr>
            <w:rStyle w:val="Hipervnculo"/>
            <w:noProof/>
          </w:rPr>
          <w:t>Forma de consumo y uso social</w:t>
        </w:r>
        <w:r>
          <w:rPr>
            <w:noProof/>
            <w:webHidden/>
          </w:rPr>
          <w:tab/>
        </w:r>
        <w:r>
          <w:rPr>
            <w:noProof/>
            <w:webHidden/>
          </w:rPr>
          <w:fldChar w:fldCharType="begin"/>
        </w:r>
        <w:r>
          <w:rPr>
            <w:noProof/>
            <w:webHidden/>
          </w:rPr>
          <w:instrText xml:space="preserve"> PAGEREF _Toc6992862 \h </w:instrText>
        </w:r>
        <w:r>
          <w:rPr>
            <w:noProof/>
            <w:webHidden/>
          </w:rPr>
        </w:r>
        <w:r>
          <w:rPr>
            <w:noProof/>
            <w:webHidden/>
          </w:rPr>
          <w:fldChar w:fldCharType="separate"/>
        </w:r>
        <w:r>
          <w:rPr>
            <w:noProof/>
            <w:webHidden/>
          </w:rPr>
          <w:t>86</w:t>
        </w:r>
        <w:r>
          <w:rPr>
            <w:noProof/>
            <w:webHidden/>
          </w:rPr>
          <w:fldChar w:fldCharType="end"/>
        </w:r>
      </w:hyperlink>
    </w:p>
    <w:p w14:paraId="3EAE9702" w14:textId="77777777" w:rsidR="002516FE" w:rsidRDefault="002516FE">
      <w:pPr>
        <w:pStyle w:val="TDC2"/>
        <w:rPr>
          <w:rFonts w:asciiTheme="minorHAnsi" w:hAnsiTheme="minorHAnsi" w:cstheme="minorBidi"/>
          <w:caps w:val="0"/>
          <w:noProof/>
          <w:sz w:val="22"/>
        </w:rPr>
      </w:pPr>
      <w:hyperlink w:anchor="_Toc6992863" w:history="1">
        <w:r w:rsidRPr="00E64242">
          <w:rPr>
            <w:rStyle w:val="Hipervnculo"/>
            <w:i/>
            <w:noProof/>
          </w:rPr>
          <w:t>Youtuber</w:t>
        </w:r>
        <w:r w:rsidRPr="00E64242">
          <w:rPr>
            <w:rStyle w:val="Hipervnculo"/>
            <w:noProof/>
          </w:rPr>
          <w:t>: modelos, expectativas y papel mediador</w:t>
        </w:r>
        <w:r>
          <w:rPr>
            <w:noProof/>
            <w:webHidden/>
          </w:rPr>
          <w:tab/>
        </w:r>
        <w:r>
          <w:rPr>
            <w:noProof/>
            <w:webHidden/>
          </w:rPr>
          <w:fldChar w:fldCharType="begin"/>
        </w:r>
        <w:r>
          <w:rPr>
            <w:noProof/>
            <w:webHidden/>
          </w:rPr>
          <w:instrText xml:space="preserve"> PAGEREF _Toc6992863 \h </w:instrText>
        </w:r>
        <w:r>
          <w:rPr>
            <w:noProof/>
            <w:webHidden/>
          </w:rPr>
        </w:r>
        <w:r>
          <w:rPr>
            <w:noProof/>
            <w:webHidden/>
          </w:rPr>
          <w:fldChar w:fldCharType="separate"/>
        </w:r>
        <w:r>
          <w:rPr>
            <w:noProof/>
            <w:webHidden/>
          </w:rPr>
          <w:t>103</w:t>
        </w:r>
        <w:r>
          <w:rPr>
            <w:noProof/>
            <w:webHidden/>
          </w:rPr>
          <w:fldChar w:fldCharType="end"/>
        </w:r>
      </w:hyperlink>
    </w:p>
    <w:p w14:paraId="4AE3F8F3" w14:textId="77777777" w:rsidR="002516FE" w:rsidRDefault="002516FE">
      <w:pPr>
        <w:pStyle w:val="TDC2"/>
        <w:rPr>
          <w:rFonts w:asciiTheme="minorHAnsi" w:hAnsiTheme="minorHAnsi" w:cstheme="minorBidi"/>
          <w:caps w:val="0"/>
          <w:noProof/>
          <w:sz w:val="22"/>
        </w:rPr>
      </w:pPr>
      <w:hyperlink w:anchor="_Toc6992864" w:history="1">
        <w:r w:rsidRPr="00E64242">
          <w:rPr>
            <w:rStyle w:val="Hipervnculo"/>
            <w:noProof/>
          </w:rPr>
          <w:t>Educación para la comunicación</w:t>
        </w:r>
        <w:r>
          <w:rPr>
            <w:noProof/>
            <w:webHidden/>
          </w:rPr>
          <w:tab/>
        </w:r>
        <w:r>
          <w:rPr>
            <w:noProof/>
            <w:webHidden/>
          </w:rPr>
          <w:fldChar w:fldCharType="begin"/>
        </w:r>
        <w:r>
          <w:rPr>
            <w:noProof/>
            <w:webHidden/>
          </w:rPr>
          <w:instrText xml:space="preserve"> PAGEREF _Toc6992864 \h </w:instrText>
        </w:r>
        <w:r>
          <w:rPr>
            <w:noProof/>
            <w:webHidden/>
          </w:rPr>
        </w:r>
        <w:r>
          <w:rPr>
            <w:noProof/>
            <w:webHidden/>
          </w:rPr>
          <w:fldChar w:fldCharType="separate"/>
        </w:r>
        <w:r>
          <w:rPr>
            <w:noProof/>
            <w:webHidden/>
          </w:rPr>
          <w:t>128</w:t>
        </w:r>
        <w:r>
          <w:rPr>
            <w:noProof/>
            <w:webHidden/>
          </w:rPr>
          <w:fldChar w:fldCharType="end"/>
        </w:r>
      </w:hyperlink>
    </w:p>
    <w:p w14:paraId="26D25839" w14:textId="77777777" w:rsidR="002516FE" w:rsidRDefault="002516FE">
      <w:pPr>
        <w:pStyle w:val="TDC1"/>
        <w:rPr>
          <w:rFonts w:asciiTheme="minorHAnsi" w:eastAsiaTheme="minorEastAsia" w:hAnsiTheme="minorHAnsi" w:cstheme="minorBidi"/>
          <w:b w:val="0"/>
          <w:caps w:val="0"/>
          <w:noProof/>
          <w:sz w:val="22"/>
          <w:szCs w:val="22"/>
          <w:lang w:eastAsia="es-CO"/>
        </w:rPr>
      </w:pPr>
      <w:hyperlink w:anchor="_Toc6992865" w:history="1">
        <w:r w:rsidRPr="00E64242">
          <w:rPr>
            <w:rStyle w:val="Hipervnculo"/>
            <w:noProof/>
          </w:rPr>
          <w:t>Conclusiones</w:t>
        </w:r>
        <w:r>
          <w:rPr>
            <w:noProof/>
            <w:webHidden/>
          </w:rPr>
          <w:tab/>
        </w:r>
        <w:r>
          <w:rPr>
            <w:noProof/>
            <w:webHidden/>
          </w:rPr>
          <w:fldChar w:fldCharType="begin"/>
        </w:r>
        <w:r>
          <w:rPr>
            <w:noProof/>
            <w:webHidden/>
          </w:rPr>
          <w:instrText xml:space="preserve"> PAGEREF _Toc6992865 \h </w:instrText>
        </w:r>
        <w:r>
          <w:rPr>
            <w:noProof/>
            <w:webHidden/>
          </w:rPr>
        </w:r>
        <w:r>
          <w:rPr>
            <w:noProof/>
            <w:webHidden/>
          </w:rPr>
          <w:fldChar w:fldCharType="separate"/>
        </w:r>
        <w:r>
          <w:rPr>
            <w:noProof/>
            <w:webHidden/>
          </w:rPr>
          <w:t>132</w:t>
        </w:r>
        <w:r>
          <w:rPr>
            <w:noProof/>
            <w:webHidden/>
          </w:rPr>
          <w:fldChar w:fldCharType="end"/>
        </w:r>
      </w:hyperlink>
    </w:p>
    <w:p w14:paraId="6E8F434B" w14:textId="77777777" w:rsidR="002516FE" w:rsidRDefault="002516FE">
      <w:pPr>
        <w:pStyle w:val="TDC2"/>
        <w:rPr>
          <w:rFonts w:asciiTheme="minorHAnsi" w:hAnsiTheme="minorHAnsi" w:cstheme="minorBidi"/>
          <w:caps w:val="0"/>
          <w:noProof/>
          <w:sz w:val="22"/>
        </w:rPr>
      </w:pPr>
      <w:hyperlink w:anchor="_Toc6992866" w:history="1">
        <w:r w:rsidRPr="00E64242">
          <w:rPr>
            <w:rStyle w:val="Hipervnculo"/>
            <w:noProof/>
          </w:rPr>
          <w:t>Brecha digital</w:t>
        </w:r>
        <w:r>
          <w:rPr>
            <w:noProof/>
            <w:webHidden/>
          </w:rPr>
          <w:tab/>
        </w:r>
        <w:r>
          <w:rPr>
            <w:noProof/>
            <w:webHidden/>
          </w:rPr>
          <w:fldChar w:fldCharType="begin"/>
        </w:r>
        <w:r>
          <w:rPr>
            <w:noProof/>
            <w:webHidden/>
          </w:rPr>
          <w:instrText xml:space="preserve"> PAGEREF _Toc6992866 \h </w:instrText>
        </w:r>
        <w:r>
          <w:rPr>
            <w:noProof/>
            <w:webHidden/>
          </w:rPr>
        </w:r>
        <w:r>
          <w:rPr>
            <w:noProof/>
            <w:webHidden/>
          </w:rPr>
          <w:fldChar w:fldCharType="separate"/>
        </w:r>
        <w:r>
          <w:rPr>
            <w:noProof/>
            <w:webHidden/>
          </w:rPr>
          <w:t>132</w:t>
        </w:r>
        <w:r>
          <w:rPr>
            <w:noProof/>
            <w:webHidden/>
          </w:rPr>
          <w:fldChar w:fldCharType="end"/>
        </w:r>
      </w:hyperlink>
    </w:p>
    <w:p w14:paraId="0915841E" w14:textId="77777777" w:rsidR="002516FE" w:rsidRDefault="002516FE">
      <w:pPr>
        <w:pStyle w:val="TDC2"/>
        <w:rPr>
          <w:rFonts w:asciiTheme="minorHAnsi" w:hAnsiTheme="minorHAnsi" w:cstheme="minorBidi"/>
          <w:caps w:val="0"/>
          <w:noProof/>
          <w:sz w:val="22"/>
        </w:rPr>
      </w:pPr>
      <w:hyperlink w:anchor="_Toc6992867" w:history="1">
        <w:r w:rsidRPr="00E64242">
          <w:rPr>
            <w:rStyle w:val="Hipervnculo"/>
            <w:noProof/>
          </w:rPr>
          <w:t xml:space="preserve">Incidencia </w:t>
        </w:r>
        <w:r w:rsidRPr="00E64242">
          <w:rPr>
            <w:rStyle w:val="Hipervnculo"/>
            <w:noProof/>
            <w:highlight w:val="yellow"/>
          </w:rPr>
          <w:t>en el currículo</w:t>
        </w:r>
        <w:r>
          <w:rPr>
            <w:noProof/>
            <w:webHidden/>
          </w:rPr>
          <w:tab/>
        </w:r>
        <w:r>
          <w:rPr>
            <w:noProof/>
            <w:webHidden/>
          </w:rPr>
          <w:fldChar w:fldCharType="begin"/>
        </w:r>
        <w:r>
          <w:rPr>
            <w:noProof/>
            <w:webHidden/>
          </w:rPr>
          <w:instrText xml:space="preserve"> PAGEREF _Toc6992867 \h </w:instrText>
        </w:r>
        <w:r>
          <w:rPr>
            <w:noProof/>
            <w:webHidden/>
          </w:rPr>
        </w:r>
        <w:r>
          <w:rPr>
            <w:noProof/>
            <w:webHidden/>
          </w:rPr>
          <w:fldChar w:fldCharType="separate"/>
        </w:r>
        <w:r>
          <w:rPr>
            <w:noProof/>
            <w:webHidden/>
          </w:rPr>
          <w:t>132</w:t>
        </w:r>
        <w:r>
          <w:rPr>
            <w:noProof/>
            <w:webHidden/>
          </w:rPr>
          <w:fldChar w:fldCharType="end"/>
        </w:r>
      </w:hyperlink>
    </w:p>
    <w:p w14:paraId="197A2DB8" w14:textId="77777777" w:rsidR="002516FE" w:rsidRDefault="002516FE">
      <w:pPr>
        <w:pStyle w:val="TDC2"/>
        <w:rPr>
          <w:rFonts w:asciiTheme="minorHAnsi" w:hAnsiTheme="minorHAnsi" w:cstheme="minorBidi"/>
          <w:caps w:val="0"/>
          <w:noProof/>
          <w:sz w:val="22"/>
        </w:rPr>
      </w:pPr>
      <w:hyperlink w:anchor="_Toc6992868" w:history="1">
        <w:r w:rsidRPr="00E64242">
          <w:rPr>
            <w:rStyle w:val="Hipervnculo"/>
            <w:noProof/>
          </w:rPr>
          <w:t>Resistencias encontradas</w:t>
        </w:r>
        <w:r>
          <w:rPr>
            <w:noProof/>
            <w:webHidden/>
          </w:rPr>
          <w:tab/>
        </w:r>
        <w:r>
          <w:rPr>
            <w:noProof/>
            <w:webHidden/>
          </w:rPr>
          <w:fldChar w:fldCharType="begin"/>
        </w:r>
        <w:r>
          <w:rPr>
            <w:noProof/>
            <w:webHidden/>
          </w:rPr>
          <w:instrText xml:space="preserve"> PAGEREF _Toc6992868 \h </w:instrText>
        </w:r>
        <w:r>
          <w:rPr>
            <w:noProof/>
            <w:webHidden/>
          </w:rPr>
        </w:r>
        <w:r>
          <w:rPr>
            <w:noProof/>
            <w:webHidden/>
          </w:rPr>
          <w:fldChar w:fldCharType="separate"/>
        </w:r>
        <w:r>
          <w:rPr>
            <w:noProof/>
            <w:webHidden/>
          </w:rPr>
          <w:t>133</w:t>
        </w:r>
        <w:r>
          <w:rPr>
            <w:noProof/>
            <w:webHidden/>
          </w:rPr>
          <w:fldChar w:fldCharType="end"/>
        </w:r>
      </w:hyperlink>
    </w:p>
    <w:p w14:paraId="7F38B5DF" w14:textId="77777777" w:rsidR="002516FE" w:rsidRDefault="002516FE">
      <w:pPr>
        <w:pStyle w:val="TDC2"/>
        <w:rPr>
          <w:rFonts w:asciiTheme="minorHAnsi" w:hAnsiTheme="minorHAnsi" w:cstheme="minorBidi"/>
          <w:caps w:val="0"/>
          <w:noProof/>
          <w:sz w:val="22"/>
        </w:rPr>
      </w:pPr>
      <w:hyperlink w:anchor="_Toc6992869" w:history="1">
        <w:r w:rsidRPr="00E64242">
          <w:rPr>
            <w:rStyle w:val="Hipervnculo"/>
            <w:noProof/>
          </w:rPr>
          <w:t>Viabilidad de la práctica educomunicativa</w:t>
        </w:r>
        <w:r>
          <w:rPr>
            <w:noProof/>
            <w:webHidden/>
          </w:rPr>
          <w:tab/>
        </w:r>
        <w:r>
          <w:rPr>
            <w:noProof/>
            <w:webHidden/>
          </w:rPr>
          <w:fldChar w:fldCharType="begin"/>
        </w:r>
        <w:r>
          <w:rPr>
            <w:noProof/>
            <w:webHidden/>
          </w:rPr>
          <w:instrText xml:space="preserve"> PAGEREF _Toc6992869 \h </w:instrText>
        </w:r>
        <w:r>
          <w:rPr>
            <w:noProof/>
            <w:webHidden/>
          </w:rPr>
        </w:r>
        <w:r>
          <w:rPr>
            <w:noProof/>
            <w:webHidden/>
          </w:rPr>
          <w:fldChar w:fldCharType="separate"/>
        </w:r>
        <w:r>
          <w:rPr>
            <w:noProof/>
            <w:webHidden/>
          </w:rPr>
          <w:t>134</w:t>
        </w:r>
        <w:r>
          <w:rPr>
            <w:noProof/>
            <w:webHidden/>
          </w:rPr>
          <w:fldChar w:fldCharType="end"/>
        </w:r>
      </w:hyperlink>
    </w:p>
    <w:p w14:paraId="3DA61789" w14:textId="77777777" w:rsidR="002516FE" w:rsidRDefault="002516FE">
      <w:pPr>
        <w:pStyle w:val="TDC1"/>
        <w:rPr>
          <w:rFonts w:asciiTheme="minorHAnsi" w:eastAsiaTheme="minorEastAsia" w:hAnsiTheme="minorHAnsi" w:cstheme="minorBidi"/>
          <w:b w:val="0"/>
          <w:caps w:val="0"/>
          <w:noProof/>
          <w:sz w:val="22"/>
          <w:szCs w:val="22"/>
          <w:lang w:eastAsia="es-CO"/>
        </w:rPr>
      </w:pPr>
      <w:hyperlink w:anchor="_Toc6992870" w:history="1">
        <w:r w:rsidRPr="00E64242">
          <w:rPr>
            <w:rStyle w:val="Hipervnculo"/>
            <w:noProof/>
          </w:rPr>
          <w:t>Recomendaciones</w:t>
        </w:r>
        <w:r>
          <w:rPr>
            <w:noProof/>
            <w:webHidden/>
          </w:rPr>
          <w:tab/>
        </w:r>
        <w:r>
          <w:rPr>
            <w:noProof/>
            <w:webHidden/>
          </w:rPr>
          <w:fldChar w:fldCharType="begin"/>
        </w:r>
        <w:r>
          <w:rPr>
            <w:noProof/>
            <w:webHidden/>
          </w:rPr>
          <w:instrText xml:space="preserve"> PAGEREF _Toc6992870 \h </w:instrText>
        </w:r>
        <w:r>
          <w:rPr>
            <w:noProof/>
            <w:webHidden/>
          </w:rPr>
        </w:r>
        <w:r>
          <w:rPr>
            <w:noProof/>
            <w:webHidden/>
          </w:rPr>
          <w:fldChar w:fldCharType="separate"/>
        </w:r>
        <w:r>
          <w:rPr>
            <w:noProof/>
            <w:webHidden/>
          </w:rPr>
          <w:t>135</w:t>
        </w:r>
        <w:r>
          <w:rPr>
            <w:noProof/>
            <w:webHidden/>
          </w:rPr>
          <w:fldChar w:fldCharType="end"/>
        </w:r>
      </w:hyperlink>
    </w:p>
    <w:p w14:paraId="27E1AF6C" w14:textId="77777777" w:rsidR="002516FE" w:rsidRDefault="002516FE">
      <w:pPr>
        <w:pStyle w:val="TDC1"/>
        <w:rPr>
          <w:rFonts w:asciiTheme="minorHAnsi" w:eastAsiaTheme="minorEastAsia" w:hAnsiTheme="minorHAnsi" w:cstheme="minorBidi"/>
          <w:b w:val="0"/>
          <w:caps w:val="0"/>
          <w:noProof/>
          <w:sz w:val="22"/>
          <w:szCs w:val="22"/>
          <w:lang w:eastAsia="es-CO"/>
        </w:rPr>
      </w:pPr>
      <w:hyperlink w:anchor="_Toc6992871" w:history="1">
        <w:r w:rsidRPr="00E64242">
          <w:rPr>
            <w:rStyle w:val="Hipervnculo"/>
            <w:noProof/>
          </w:rPr>
          <w:t>Referencias</w:t>
        </w:r>
        <w:r>
          <w:rPr>
            <w:noProof/>
            <w:webHidden/>
          </w:rPr>
          <w:tab/>
        </w:r>
        <w:r>
          <w:rPr>
            <w:noProof/>
            <w:webHidden/>
          </w:rPr>
          <w:fldChar w:fldCharType="begin"/>
        </w:r>
        <w:r>
          <w:rPr>
            <w:noProof/>
            <w:webHidden/>
          </w:rPr>
          <w:instrText xml:space="preserve"> PAGEREF _Toc6992871 \h </w:instrText>
        </w:r>
        <w:r>
          <w:rPr>
            <w:noProof/>
            <w:webHidden/>
          </w:rPr>
        </w:r>
        <w:r>
          <w:rPr>
            <w:noProof/>
            <w:webHidden/>
          </w:rPr>
          <w:fldChar w:fldCharType="separate"/>
        </w:r>
        <w:r>
          <w:rPr>
            <w:noProof/>
            <w:webHidden/>
          </w:rPr>
          <w:t>141</w:t>
        </w:r>
        <w:r>
          <w:rPr>
            <w:noProof/>
            <w:webHidden/>
          </w:rPr>
          <w:fldChar w:fldCharType="end"/>
        </w:r>
      </w:hyperlink>
    </w:p>
    <w:p w14:paraId="62A378D5" w14:textId="4741F13E" w:rsidR="00F90E2E" w:rsidRDefault="00F90E2E" w:rsidP="004F3846">
      <w:pPr>
        <w:pStyle w:val="TDC1"/>
        <w:rPr>
          <w:lang w:val="es-ES"/>
        </w:rPr>
      </w:pPr>
      <w:r w:rsidRPr="001C4432">
        <w:rPr>
          <w:rFonts w:cs="Times New Roman"/>
          <w:bCs/>
          <w:lang w:val="es-ES"/>
        </w:rPr>
        <w:fldChar w:fldCharType="end"/>
      </w:r>
      <w:r>
        <w:rPr>
          <w:lang w:val="es-ES"/>
        </w:rPr>
        <w:br w:type="page"/>
      </w:r>
    </w:p>
    <w:p w14:paraId="37731130" w14:textId="77777777" w:rsidR="00AE17E3" w:rsidRDefault="00AE17E3" w:rsidP="004F3846">
      <w:pPr>
        <w:pStyle w:val="Ttulo1"/>
        <w:sectPr w:rsidR="00AE17E3" w:rsidSect="00012B2B">
          <w:headerReference w:type="default" r:id="rId8"/>
          <w:headerReference w:type="first" r:id="rId9"/>
          <w:type w:val="continuous"/>
          <w:pgSz w:w="12240" w:h="15840"/>
          <w:pgMar w:top="1440" w:right="1440" w:bottom="1440" w:left="1440" w:header="1418" w:footer="1418" w:gutter="0"/>
          <w:pgNumType w:fmt="lowerRoman" w:start="1"/>
          <w:cols w:space="708"/>
          <w:titlePg/>
          <w:docGrid w:linePitch="360"/>
        </w:sectPr>
      </w:pPr>
    </w:p>
    <w:p w14:paraId="345F6B15" w14:textId="136C2924" w:rsidR="00F90E2E" w:rsidRPr="005D49FB" w:rsidRDefault="00CF226A" w:rsidP="004F3846">
      <w:pPr>
        <w:pStyle w:val="Ttulo1"/>
      </w:pPr>
      <w:bookmarkStart w:id="4" w:name="_Toc6992828"/>
      <w:r w:rsidRPr="005D49FB">
        <w:t>Introducción</w:t>
      </w:r>
      <w:bookmarkEnd w:id="4"/>
    </w:p>
    <w:p w14:paraId="54548CB2" w14:textId="3B2862A7" w:rsidR="00C37AF1" w:rsidRPr="00EA47CE" w:rsidRDefault="00C37AF1" w:rsidP="00316BB4">
      <w:pPr>
        <w:pStyle w:val="NORMALAPA"/>
        <w:ind w:firstLine="708"/>
        <w:rPr>
          <w:lang w:eastAsia="es-CO"/>
        </w:rPr>
      </w:pPr>
      <w:r>
        <w:rPr>
          <w:lang w:eastAsia="es-CO"/>
        </w:rPr>
        <w:t>E</w:t>
      </w:r>
      <w:r w:rsidR="004C686A">
        <w:rPr>
          <w:lang w:eastAsia="es-CO"/>
        </w:rPr>
        <w:t>ste</w:t>
      </w:r>
      <w:r>
        <w:rPr>
          <w:lang w:eastAsia="es-CO"/>
        </w:rPr>
        <w:t xml:space="preserve"> proyecto </w:t>
      </w:r>
      <w:r w:rsidR="00B4453D">
        <w:rPr>
          <w:lang w:eastAsia="es-CO"/>
        </w:rPr>
        <w:t xml:space="preserve">aplicado </w:t>
      </w:r>
      <w:r>
        <w:rPr>
          <w:lang w:eastAsia="es-CO"/>
        </w:rPr>
        <w:t xml:space="preserve">corresponde a </w:t>
      </w:r>
      <w:r w:rsidR="00645E64">
        <w:rPr>
          <w:lang w:eastAsia="es-CO"/>
        </w:rPr>
        <w:t xml:space="preserve">una iniciativa </w:t>
      </w:r>
      <w:r>
        <w:rPr>
          <w:lang w:eastAsia="es-CO"/>
        </w:rPr>
        <w:t xml:space="preserve">desarrollada dentro del </w:t>
      </w:r>
      <w:r w:rsidRPr="00EA47CE">
        <w:rPr>
          <w:lang w:eastAsia="es-CO"/>
        </w:rPr>
        <w:t xml:space="preserve">Semillero de Investigación para la Transformación en Educación y Educación </w:t>
      </w:r>
      <w:r w:rsidR="00B4453D">
        <w:rPr>
          <w:lang w:eastAsia="es-CO"/>
        </w:rPr>
        <w:t>–</w:t>
      </w:r>
      <w:r w:rsidRPr="00EA47CE">
        <w:rPr>
          <w:lang w:eastAsia="es-CO"/>
        </w:rPr>
        <w:t>SITEC</w:t>
      </w:r>
      <w:r w:rsidR="00B4453D">
        <w:rPr>
          <w:lang w:eastAsia="es-CO"/>
        </w:rPr>
        <w:t xml:space="preserve">–, </w:t>
      </w:r>
      <w:r>
        <w:rPr>
          <w:lang w:eastAsia="es-CO"/>
        </w:rPr>
        <w:t xml:space="preserve">de la Escuela de Ciencias </w:t>
      </w:r>
      <w:r w:rsidR="00B4453D">
        <w:rPr>
          <w:lang w:eastAsia="es-CO"/>
        </w:rPr>
        <w:t xml:space="preserve">Sociales, </w:t>
      </w:r>
      <w:r>
        <w:rPr>
          <w:lang w:eastAsia="es-CO"/>
        </w:rPr>
        <w:t>Artes y Humanidades de la UNAD</w:t>
      </w:r>
      <w:r w:rsidR="006955D6">
        <w:rPr>
          <w:lang w:eastAsia="es-CO"/>
        </w:rPr>
        <w:t>.</w:t>
      </w:r>
    </w:p>
    <w:p w14:paraId="30BFC316" w14:textId="6F393064" w:rsidR="000B5715" w:rsidRDefault="00AD6F19" w:rsidP="000E7200">
      <w:pPr>
        <w:pStyle w:val="NORMALAPA"/>
      </w:pPr>
      <w:r>
        <w:t xml:space="preserve">El proyecto se nutrió de una práctica pedagógica realizada </w:t>
      </w:r>
      <w:r w:rsidR="000E7200">
        <w:t xml:space="preserve">con estudiantes de secundaria de la </w:t>
      </w:r>
      <w:r w:rsidR="000E7200" w:rsidRPr="004C686A">
        <w:t>Institución Educativa Distrital</w:t>
      </w:r>
      <w:r w:rsidR="000E7200">
        <w:t xml:space="preserve"> Eduardo Umaña Mendoza</w:t>
      </w:r>
      <w:r w:rsidR="00B4453D">
        <w:t>,</w:t>
      </w:r>
      <w:r w:rsidR="000E7200">
        <w:t xml:space="preserve"> de la localidad de Usme, en el sur de Bogotá, durante los meses </w:t>
      </w:r>
      <w:r w:rsidR="008A7AF6">
        <w:t xml:space="preserve">de marzo a agosto de 2017, </w:t>
      </w:r>
      <w:r>
        <w:t xml:space="preserve">lo que a su vez constituyó un volumen de </w:t>
      </w:r>
      <w:r w:rsidR="008A7AF6">
        <w:t>aproximadamente</w:t>
      </w:r>
      <w:r w:rsidR="00D73BDC">
        <w:t xml:space="preserve"> 45 horas de trabajo de campo</w:t>
      </w:r>
      <w:r>
        <w:t xml:space="preserve"> investigativo</w:t>
      </w:r>
      <w:r w:rsidR="00D73BDC">
        <w:t>.</w:t>
      </w:r>
    </w:p>
    <w:p w14:paraId="6DEED1B5" w14:textId="056582CB" w:rsidR="00D73BDC" w:rsidRDefault="001E56D4" w:rsidP="00C13773">
      <w:pPr>
        <w:pStyle w:val="NORMALAPA"/>
      </w:pPr>
      <w:r>
        <w:t>E</w:t>
      </w:r>
      <w:r w:rsidR="00AD6F19">
        <w:t>n el aspecto teórico, el trabajo</w:t>
      </w:r>
      <w:r>
        <w:t xml:space="preserve"> </w:t>
      </w:r>
      <w:r w:rsidR="006955D6">
        <w:t xml:space="preserve">se adentró en la observación de </w:t>
      </w:r>
      <w:r w:rsidR="004725A8">
        <w:t xml:space="preserve">la </w:t>
      </w:r>
      <w:r w:rsidR="00F67050">
        <w:t xml:space="preserve">brecha entre </w:t>
      </w:r>
      <w:r w:rsidR="0040537C">
        <w:t xml:space="preserve">el modo </w:t>
      </w:r>
      <w:r w:rsidR="00C12EF6">
        <w:t xml:space="preserve">de enseñanza </w:t>
      </w:r>
      <w:r w:rsidR="00F67050">
        <w:t xml:space="preserve">formal </w:t>
      </w:r>
      <w:r w:rsidR="00C12EF6">
        <w:t xml:space="preserve">para los adolescentes </w:t>
      </w:r>
      <w:r w:rsidR="00F67050">
        <w:t xml:space="preserve">en un aula de clase, y </w:t>
      </w:r>
      <w:r w:rsidR="00344883">
        <w:t xml:space="preserve">el aprendizaje mediado por lo </w:t>
      </w:r>
      <w:r w:rsidR="00645E64">
        <w:t>tecnológic</w:t>
      </w:r>
      <w:r w:rsidR="00344883">
        <w:t>o</w:t>
      </w:r>
      <w:r w:rsidR="00645E64">
        <w:t xml:space="preserve">-audiovisual que estos mismos sujetos </w:t>
      </w:r>
      <w:r w:rsidR="006178AA">
        <w:t>tienen</w:t>
      </w:r>
      <w:r w:rsidR="00842E26">
        <w:t xml:space="preserve"> en la </w:t>
      </w:r>
      <w:r w:rsidR="00645E64">
        <w:t>virtualidad</w:t>
      </w:r>
      <w:r w:rsidR="001223C4">
        <w:t xml:space="preserve"> cotidiana</w:t>
      </w:r>
      <w:r w:rsidR="004725A8">
        <w:t xml:space="preserve"> (tema transversal en investigaciones preliminares en el ámbito de la educomunicación)</w:t>
      </w:r>
      <w:r w:rsidR="00645E64">
        <w:t>.</w:t>
      </w:r>
      <w:r w:rsidR="006955D6">
        <w:t xml:space="preserve"> Por ello </w:t>
      </w:r>
      <w:r w:rsidR="0000208D">
        <w:t xml:space="preserve">se </w:t>
      </w:r>
      <w:r w:rsidR="006955D6">
        <w:t xml:space="preserve">decidió </w:t>
      </w:r>
      <w:r w:rsidR="00AD6F19">
        <w:t>tomar como referente</w:t>
      </w:r>
      <w:r w:rsidR="0000208D">
        <w:t xml:space="preserve"> la plataforma de vídeo </w:t>
      </w:r>
      <w:r w:rsidR="0000208D" w:rsidRPr="0000208D">
        <w:rPr>
          <w:i/>
        </w:rPr>
        <w:t>sharing</w:t>
      </w:r>
      <w:r w:rsidR="0000208D">
        <w:t xml:space="preserve"> YouTube, por </w:t>
      </w:r>
      <w:r w:rsidR="00AD6F19">
        <w:t>su</w:t>
      </w:r>
      <w:r w:rsidR="006955D6">
        <w:t xml:space="preserve"> gran </w:t>
      </w:r>
      <w:r w:rsidR="000247EF">
        <w:t>potencial</w:t>
      </w:r>
      <w:r w:rsidR="006955D6">
        <w:t xml:space="preserve"> </w:t>
      </w:r>
      <w:r w:rsidR="00AD6F19">
        <w:t>para la comunicación audiovisual</w:t>
      </w:r>
      <w:r w:rsidR="006955D6">
        <w:t xml:space="preserve">, </w:t>
      </w:r>
      <w:r w:rsidR="00AD6F19">
        <w:t>y</w:t>
      </w:r>
      <w:r w:rsidR="000247EF">
        <w:t xml:space="preserve"> </w:t>
      </w:r>
      <w:r w:rsidR="006955D6">
        <w:t xml:space="preserve">porque </w:t>
      </w:r>
      <w:r w:rsidR="00CB36FF">
        <w:t xml:space="preserve">alberga y convoca a la generación </w:t>
      </w:r>
      <w:r w:rsidR="00CB36FF" w:rsidRPr="00CB36FF">
        <w:rPr>
          <w:i/>
        </w:rPr>
        <w:t>millenial</w:t>
      </w:r>
      <w:r w:rsidR="00CB36FF">
        <w:t xml:space="preserve">, </w:t>
      </w:r>
      <w:r w:rsidR="00AD6F19">
        <w:t xml:space="preserve">universo </w:t>
      </w:r>
      <w:r w:rsidR="00CB36FF">
        <w:t xml:space="preserve">que contiene </w:t>
      </w:r>
      <w:r w:rsidR="00AD6F19">
        <w:t>al grupo poblacional</w:t>
      </w:r>
      <w:r w:rsidR="00CB36FF">
        <w:t xml:space="preserve"> </w:t>
      </w:r>
      <w:r w:rsidR="00AD6F19">
        <w:t>de especial interés para el trabajo</w:t>
      </w:r>
      <w:r w:rsidR="006955D6">
        <w:t>.</w:t>
      </w:r>
      <w:r w:rsidR="00CB36FF">
        <w:t xml:space="preserve"> </w:t>
      </w:r>
      <w:r w:rsidR="00181C4B">
        <w:t xml:space="preserve">Debido a ello se dispuso efectuar </w:t>
      </w:r>
      <w:r w:rsidR="0040537C">
        <w:t>una exploración fáctica</w:t>
      </w:r>
      <w:r w:rsidR="00181C4B">
        <w:t xml:space="preserve"> </w:t>
      </w:r>
      <w:r w:rsidR="0040537C">
        <w:t xml:space="preserve">de la manera como </w:t>
      </w:r>
      <w:r w:rsidR="004C686A">
        <w:t xml:space="preserve">los </w:t>
      </w:r>
      <w:r w:rsidR="0040537C">
        <w:t xml:space="preserve">adolescentes adoptan e </w:t>
      </w:r>
      <w:r w:rsidR="00207AD1">
        <w:t>interactúan</w:t>
      </w:r>
      <w:r w:rsidR="0040537C">
        <w:t xml:space="preserve"> con YouTube</w:t>
      </w:r>
      <w:r w:rsidR="004C686A">
        <w:t xml:space="preserve">, valiéndose </w:t>
      </w:r>
      <w:r w:rsidR="00181C4B">
        <w:t xml:space="preserve">para ello </w:t>
      </w:r>
      <w:r w:rsidR="004C686A">
        <w:t xml:space="preserve">de la introducción de </w:t>
      </w:r>
      <w:r w:rsidR="00F86290">
        <w:t xml:space="preserve">una </w:t>
      </w:r>
      <w:r w:rsidR="00206444">
        <w:t xml:space="preserve">práctica de formación </w:t>
      </w:r>
      <w:r w:rsidR="00F86290">
        <w:t xml:space="preserve">en producción audiovisual </w:t>
      </w:r>
      <w:r w:rsidR="00206444">
        <w:t xml:space="preserve">en </w:t>
      </w:r>
      <w:r w:rsidR="00F86290">
        <w:t>el plantel educativo.</w:t>
      </w:r>
    </w:p>
    <w:p w14:paraId="19FDE7CF" w14:textId="45593E7D" w:rsidR="009E0185" w:rsidRDefault="00F93EA4" w:rsidP="00C13773">
      <w:pPr>
        <w:pStyle w:val="NORMALAPA"/>
      </w:pPr>
      <w:r>
        <w:t xml:space="preserve">Se </w:t>
      </w:r>
      <w:r w:rsidR="00206444">
        <w:t xml:space="preserve">creó </w:t>
      </w:r>
      <w:r w:rsidR="00DE4698">
        <w:t xml:space="preserve">un taller </w:t>
      </w:r>
      <w:r w:rsidR="00206444">
        <w:t>bajo la perspectiva de</w:t>
      </w:r>
      <w:r w:rsidR="00DE4698">
        <w:t xml:space="preserve"> la educación popular como </w:t>
      </w:r>
      <w:r w:rsidR="00FF1174">
        <w:t xml:space="preserve">metodología </w:t>
      </w:r>
      <w:r w:rsidR="00DE4698">
        <w:t xml:space="preserve">de trabajo </w:t>
      </w:r>
      <w:r w:rsidR="00FF1174">
        <w:t xml:space="preserve">para la formación </w:t>
      </w:r>
      <w:r w:rsidR="00D24AAF">
        <w:t xml:space="preserve">y aplicación del proyecto, mientras que </w:t>
      </w:r>
      <w:r w:rsidR="00DE4698">
        <w:t xml:space="preserve">para la recogida de los datos </w:t>
      </w:r>
      <w:r w:rsidR="00375DD2">
        <w:t xml:space="preserve">se usaron distintos </w:t>
      </w:r>
      <w:r w:rsidR="00FF1174">
        <w:t>instrumentos</w:t>
      </w:r>
      <w:r w:rsidR="00D24AAF">
        <w:t xml:space="preserve"> cualitativos</w:t>
      </w:r>
      <w:r w:rsidR="00FF1174">
        <w:t xml:space="preserve">: la observación participante, investigación-acción, </w:t>
      </w:r>
      <w:r w:rsidR="003A472E">
        <w:t xml:space="preserve">además </w:t>
      </w:r>
      <w:r w:rsidR="00742290">
        <w:t xml:space="preserve">para realizar los registros se planteó la </w:t>
      </w:r>
      <w:r w:rsidR="00FF1174">
        <w:t>etnografía</w:t>
      </w:r>
      <w:r w:rsidR="00742290">
        <w:t xml:space="preserve"> audiovisual, </w:t>
      </w:r>
      <w:r w:rsidR="00742290" w:rsidRPr="00B80440">
        <w:t>l</w:t>
      </w:r>
      <w:r w:rsidR="00461308">
        <w:t>a</w:t>
      </w:r>
      <w:r w:rsidR="00742290" w:rsidRPr="00B80440">
        <w:t xml:space="preserve"> fotografía </w:t>
      </w:r>
      <w:r w:rsidR="00C13773">
        <w:t xml:space="preserve">y el registro videográfico. </w:t>
      </w:r>
      <w:r w:rsidR="00550227" w:rsidRPr="00550227">
        <w:t>Así</w:t>
      </w:r>
      <w:r w:rsidR="00C13773">
        <w:t>,</w:t>
      </w:r>
      <w:r w:rsidR="00550227" w:rsidRPr="00550227">
        <w:t xml:space="preserve"> </w:t>
      </w:r>
      <w:r w:rsidR="00550227">
        <w:t xml:space="preserve">se </w:t>
      </w:r>
      <w:r w:rsidR="00DA6B61">
        <w:t xml:space="preserve">registraron </w:t>
      </w:r>
      <w:r w:rsidR="00550227">
        <w:t xml:space="preserve">los usos que los adolescentes le dan a la herramienta mencionada y a través de un análisis de los datos obtenidos </w:t>
      </w:r>
      <w:r w:rsidR="00DA6B61">
        <w:t xml:space="preserve">se elaboró un </w:t>
      </w:r>
      <w:r w:rsidR="009E0185" w:rsidRPr="002F0E74">
        <w:t>informe</w:t>
      </w:r>
      <w:r w:rsidR="00550227">
        <w:t xml:space="preserve"> que d</w:t>
      </w:r>
      <w:r w:rsidR="00DA6B61">
        <w:t xml:space="preserve">a </w:t>
      </w:r>
      <w:r w:rsidR="00550227">
        <w:t xml:space="preserve">luces sobre </w:t>
      </w:r>
      <w:r w:rsidR="00E65405">
        <w:t xml:space="preserve">la viabilidad de implementar una formación audiovisual para YouTube en el aula de clase y </w:t>
      </w:r>
      <w:r w:rsidR="00DA6B61">
        <w:t xml:space="preserve">puede </w:t>
      </w:r>
      <w:r w:rsidR="00E65405">
        <w:t>permit</w:t>
      </w:r>
      <w:r w:rsidR="00DA6B61">
        <w:t>ir</w:t>
      </w:r>
      <w:r w:rsidR="00E65405">
        <w:t xml:space="preserve"> orientar </w:t>
      </w:r>
      <w:r w:rsidR="009E0185" w:rsidRPr="002F0E74">
        <w:t xml:space="preserve">las prácticas pedagógico-audiovisuales </w:t>
      </w:r>
      <w:r w:rsidR="00DA6B61">
        <w:t>futuras</w:t>
      </w:r>
      <w:r w:rsidR="00E65405">
        <w:t>.</w:t>
      </w:r>
    </w:p>
    <w:p w14:paraId="5BDEC2E3" w14:textId="77777777" w:rsidR="00CF226A" w:rsidRDefault="00E65405" w:rsidP="00CF226A">
      <w:pPr>
        <w:pStyle w:val="NORMALAPA"/>
      </w:pPr>
      <w:r>
        <w:t>Como fruto de este trabajo a</w:t>
      </w:r>
      <w:r w:rsidR="007F75FA">
        <w:t xml:space="preserve">demás de adjuntar las guías de trabajo del taller, los diarios de campo, las comunicaciones virtuales, se </w:t>
      </w:r>
      <w:r>
        <w:t xml:space="preserve">anexará a este documento </w:t>
      </w:r>
      <w:r w:rsidR="007F75FA">
        <w:t xml:space="preserve">una cartilla </w:t>
      </w:r>
      <w:r w:rsidR="008E217E">
        <w:t>inédita con ejercicios y pasos puntuales para que cualquier docente pueda empezar a trabajar con YouTube en el aula de clase y así experimentar por sí mismo las posibilidades de incluir la formación en producción audiovisual y de medios dentro de su currículo particular.</w:t>
      </w:r>
    </w:p>
    <w:p w14:paraId="32319B9E" w14:textId="0BE776CE" w:rsidR="00974EBC" w:rsidRPr="005D49FB" w:rsidRDefault="00F90E2E" w:rsidP="005D49FB">
      <w:pPr>
        <w:pStyle w:val="Ttulo2"/>
      </w:pPr>
      <w:bookmarkStart w:id="5" w:name="_Toc6992829"/>
      <w:r w:rsidRPr="005D49FB">
        <w:t>Antecedentes</w:t>
      </w:r>
      <w:r w:rsidR="00AC529A" w:rsidRPr="005D49FB">
        <w:t xml:space="preserve"> del proyecto</w:t>
      </w:r>
      <w:bookmarkEnd w:id="5"/>
    </w:p>
    <w:p w14:paraId="5D8DF55D" w14:textId="689FD9D7" w:rsidR="00A212DB" w:rsidRDefault="00A212DB" w:rsidP="005D49FB">
      <w:pPr>
        <w:pStyle w:val="NORMALAPA"/>
        <w:ind w:firstLine="0"/>
        <w:rPr>
          <w:lang w:eastAsia="es-CO"/>
        </w:rPr>
      </w:pPr>
      <w:r>
        <w:rPr>
          <w:lang w:eastAsia="es-CO"/>
        </w:rPr>
        <w:t xml:space="preserve">En este proyecto se pueden diferenciar dos componentes. El primero de ellos es una herramienta digital que representa </w:t>
      </w:r>
      <w:r w:rsidR="00963FE2">
        <w:rPr>
          <w:lang w:eastAsia="es-CO"/>
        </w:rPr>
        <w:t xml:space="preserve">a </w:t>
      </w:r>
      <w:r>
        <w:rPr>
          <w:lang w:eastAsia="es-CO"/>
        </w:rPr>
        <w:t>la esfera comunicativo-tecnológica: YouTube.</w:t>
      </w:r>
    </w:p>
    <w:p w14:paraId="342BC335" w14:textId="54D7CBA8" w:rsidR="00974EBC" w:rsidRPr="00EA47CE" w:rsidRDefault="00974EBC" w:rsidP="00974EBC">
      <w:pPr>
        <w:pStyle w:val="NORMALAPA"/>
        <w:rPr>
          <w:lang w:eastAsia="es-CO"/>
        </w:rPr>
      </w:pPr>
      <w:r>
        <w:rPr>
          <w:lang w:eastAsia="es-CO"/>
        </w:rPr>
        <w:t>YouTube</w:t>
      </w:r>
      <w:r w:rsidRPr="00EA47CE">
        <w:rPr>
          <w:lang w:eastAsia="es-CO"/>
        </w:rPr>
        <w:t xml:space="preserve"> apareció como un sitio web para compartir vídeos y muy pronto se transformó en una plataforma descomunal, convirtiéndose en el sitio más visitado de la Internet, con audiencias globales que en algunas oportunidades han alcanzado una cota de 7 mil millones de visualizaciones por día, </w:t>
      </w:r>
      <w:r w:rsidR="00105821">
        <w:rPr>
          <w:lang w:eastAsia="es-CO"/>
        </w:rPr>
        <w:t xml:space="preserve">una cifra </w:t>
      </w:r>
      <w:r w:rsidRPr="00EA47CE">
        <w:rPr>
          <w:lang w:eastAsia="es-CO"/>
        </w:rPr>
        <w:t>equivale</w:t>
      </w:r>
      <w:r w:rsidR="00CF226A">
        <w:rPr>
          <w:lang w:eastAsia="es-CO"/>
        </w:rPr>
        <w:t>nte a toda la población mundial</w:t>
      </w:r>
      <w:r w:rsidRPr="00C65B36">
        <w:rPr>
          <w:rStyle w:val="selectable"/>
        </w:rPr>
        <w:t xml:space="preserve"> </w:t>
      </w:r>
      <w:r>
        <w:rPr>
          <w:rStyle w:val="selectable"/>
        </w:rPr>
        <w:t>(Londoño, 2017)</w:t>
      </w:r>
      <w:r w:rsidR="00CF226A">
        <w:rPr>
          <w:rStyle w:val="selectable"/>
        </w:rPr>
        <w:t>.</w:t>
      </w:r>
    </w:p>
    <w:p w14:paraId="0DEC94AF" w14:textId="75ACDEBE" w:rsidR="00974EBC" w:rsidRPr="00EA47CE" w:rsidRDefault="00974EBC" w:rsidP="00974EBC">
      <w:pPr>
        <w:autoSpaceDE w:val="0"/>
        <w:autoSpaceDN w:val="0"/>
        <w:adjustRightInd w:val="0"/>
        <w:spacing w:line="480" w:lineRule="auto"/>
        <w:ind w:firstLine="708"/>
        <w:rPr>
          <w:rFonts w:ascii="Times New Roman" w:hAnsi="Times New Roman" w:cs="Times New Roman"/>
          <w:lang w:eastAsia="es-CO"/>
        </w:rPr>
      </w:pPr>
      <w:r w:rsidRPr="00EA47CE">
        <w:rPr>
          <w:rFonts w:ascii="Times New Roman" w:hAnsi="Times New Roman" w:cs="Times New Roman"/>
          <w:lang w:eastAsia="es-CO"/>
        </w:rPr>
        <w:t xml:space="preserve">Con sitios traducidos a 54 idiomas, herramientas para subtitular o traducir automáticamente y describir el contenido visual de un vídeo, se torna posiblemente en el medio más accesible a contenidos </w:t>
      </w:r>
      <w:r>
        <w:rPr>
          <w:rFonts w:ascii="Times New Roman" w:hAnsi="Times New Roman" w:cs="Times New Roman"/>
          <w:lang w:eastAsia="es-CO"/>
        </w:rPr>
        <w:t>audiovisual</w:t>
      </w:r>
      <w:r w:rsidR="00105821">
        <w:rPr>
          <w:rFonts w:ascii="Times New Roman" w:hAnsi="Times New Roman" w:cs="Times New Roman"/>
          <w:lang w:eastAsia="es-CO"/>
        </w:rPr>
        <w:t>es</w:t>
      </w:r>
      <w:r>
        <w:rPr>
          <w:rFonts w:ascii="Times New Roman" w:hAnsi="Times New Roman" w:cs="Times New Roman"/>
          <w:lang w:eastAsia="es-CO"/>
        </w:rPr>
        <w:t>; a</w:t>
      </w:r>
      <w:r w:rsidRPr="00EA47CE">
        <w:rPr>
          <w:rFonts w:ascii="Times New Roman" w:hAnsi="Times New Roman" w:cs="Times New Roman"/>
          <w:lang w:eastAsia="es-CO"/>
        </w:rPr>
        <w:t xml:space="preserve">demás porque quienes crean la mayor parte de los videoclips alojados son los mismos usuarios, conocidos </w:t>
      </w:r>
      <w:r>
        <w:rPr>
          <w:rFonts w:ascii="Times New Roman" w:hAnsi="Times New Roman" w:cs="Times New Roman"/>
          <w:lang w:eastAsia="es-CO"/>
        </w:rPr>
        <w:t>como YouTube</w:t>
      </w:r>
      <w:r w:rsidRPr="00EA47CE">
        <w:rPr>
          <w:rFonts w:ascii="Times New Roman" w:hAnsi="Times New Roman" w:cs="Times New Roman"/>
          <w:lang w:eastAsia="es-CO"/>
        </w:rPr>
        <w:t xml:space="preserve"> </w:t>
      </w:r>
      <w:r w:rsidRPr="003A192F">
        <w:rPr>
          <w:rFonts w:ascii="Times New Roman" w:hAnsi="Times New Roman" w:cs="Times New Roman"/>
          <w:i/>
          <w:lang w:eastAsia="es-CO"/>
        </w:rPr>
        <w:t>partners</w:t>
      </w:r>
      <w:r w:rsidRPr="00EA47CE">
        <w:rPr>
          <w:rFonts w:ascii="Times New Roman" w:hAnsi="Times New Roman" w:cs="Times New Roman"/>
          <w:lang w:eastAsia="es-CO"/>
        </w:rPr>
        <w:t xml:space="preserve"> o sencillamente como </w:t>
      </w:r>
      <w:r w:rsidRPr="003A192F">
        <w:rPr>
          <w:rFonts w:ascii="Times New Roman" w:hAnsi="Times New Roman" w:cs="Times New Roman"/>
          <w:i/>
          <w:lang w:eastAsia="es-CO"/>
        </w:rPr>
        <w:t>y</w:t>
      </w:r>
      <w:r>
        <w:rPr>
          <w:rFonts w:ascii="Times New Roman" w:hAnsi="Times New Roman" w:cs="Times New Roman"/>
          <w:i/>
          <w:lang w:eastAsia="es-CO"/>
        </w:rPr>
        <w:t>ou</w:t>
      </w:r>
      <w:r w:rsidR="004749DF">
        <w:rPr>
          <w:rFonts w:ascii="Times New Roman" w:hAnsi="Times New Roman" w:cs="Times New Roman"/>
          <w:i/>
          <w:lang w:eastAsia="es-CO"/>
        </w:rPr>
        <w:t>t</w:t>
      </w:r>
      <w:r>
        <w:rPr>
          <w:rFonts w:ascii="Times New Roman" w:hAnsi="Times New Roman" w:cs="Times New Roman"/>
          <w:i/>
          <w:lang w:eastAsia="es-CO"/>
        </w:rPr>
        <w:t>ube</w:t>
      </w:r>
      <w:r w:rsidRPr="00EA47CE">
        <w:rPr>
          <w:rFonts w:ascii="Times New Roman" w:hAnsi="Times New Roman" w:cs="Times New Roman"/>
          <w:i/>
          <w:lang w:eastAsia="es-CO"/>
        </w:rPr>
        <w:t>rs</w:t>
      </w:r>
      <w:r>
        <w:rPr>
          <w:rFonts w:ascii="Times New Roman" w:hAnsi="Times New Roman" w:cs="Times New Roman"/>
          <w:i/>
          <w:lang w:eastAsia="es-CO"/>
        </w:rPr>
        <w:t xml:space="preserve"> </w:t>
      </w:r>
      <w:r>
        <w:rPr>
          <w:rFonts w:ascii="Times New Roman" w:hAnsi="Times New Roman" w:cs="Times New Roman"/>
          <w:lang w:eastAsia="es-CO"/>
        </w:rPr>
        <w:t>(García, García y López, 2016)</w:t>
      </w:r>
      <w:r w:rsidR="00CF226A">
        <w:rPr>
          <w:rFonts w:ascii="Times New Roman" w:hAnsi="Times New Roman" w:cs="Times New Roman"/>
          <w:lang w:eastAsia="es-CO"/>
        </w:rPr>
        <w:t>.</w:t>
      </w:r>
    </w:p>
    <w:p w14:paraId="4810BB8A" w14:textId="2A3E9E2D" w:rsidR="00974EBC" w:rsidRPr="00EA47CE" w:rsidRDefault="00974EBC" w:rsidP="00974EBC">
      <w:pPr>
        <w:autoSpaceDE w:val="0"/>
        <w:autoSpaceDN w:val="0"/>
        <w:adjustRightInd w:val="0"/>
        <w:spacing w:line="480" w:lineRule="auto"/>
        <w:ind w:firstLine="708"/>
        <w:rPr>
          <w:rFonts w:ascii="Times New Roman" w:hAnsi="Times New Roman" w:cs="Times New Roman"/>
          <w:lang w:eastAsia="es-CO"/>
        </w:rPr>
      </w:pPr>
      <w:r w:rsidRPr="00EA47CE">
        <w:rPr>
          <w:rFonts w:ascii="Times New Roman" w:hAnsi="Times New Roman" w:cs="Times New Roman"/>
          <w:lang w:eastAsia="es-CO"/>
        </w:rPr>
        <w:t>Esta última característica es la más importante, pues sie</w:t>
      </w:r>
      <w:r w:rsidR="00CF226A">
        <w:rPr>
          <w:rFonts w:ascii="Times New Roman" w:hAnsi="Times New Roman" w:cs="Times New Roman"/>
          <w:lang w:eastAsia="es-CO"/>
        </w:rPr>
        <w:t xml:space="preserve">nta un precedente en producción </w:t>
      </w:r>
      <w:r w:rsidRPr="00EA47CE">
        <w:rPr>
          <w:rFonts w:ascii="Times New Roman" w:hAnsi="Times New Roman" w:cs="Times New Roman"/>
          <w:lang w:eastAsia="es-CO"/>
        </w:rPr>
        <w:t>audiovisual</w:t>
      </w:r>
      <w:r w:rsidR="00CF226A">
        <w:rPr>
          <w:rFonts w:ascii="Times New Roman" w:hAnsi="Times New Roman" w:cs="Times New Roman"/>
          <w:lang w:eastAsia="es-CO"/>
        </w:rPr>
        <w:t>:</w:t>
      </w:r>
      <w:r w:rsidRPr="00EA47CE">
        <w:rPr>
          <w:rFonts w:ascii="Times New Roman" w:hAnsi="Times New Roman" w:cs="Times New Roman"/>
          <w:lang w:eastAsia="es-CO"/>
        </w:rPr>
        <w:t xml:space="preserve"> </w:t>
      </w:r>
      <w:r w:rsidR="00105821">
        <w:rPr>
          <w:rFonts w:ascii="Times New Roman" w:hAnsi="Times New Roman" w:cs="Times New Roman"/>
          <w:lang w:eastAsia="es-CO"/>
        </w:rPr>
        <w:t xml:space="preserve">nunca antes </w:t>
      </w:r>
      <w:r w:rsidRPr="00EA47CE">
        <w:rPr>
          <w:rFonts w:ascii="Times New Roman" w:hAnsi="Times New Roman" w:cs="Times New Roman"/>
          <w:lang w:eastAsia="es-CO"/>
        </w:rPr>
        <w:t>mil millones de personas habían tenido un acceso tan libre para compartir vídeos con la audiencia total de internet.</w:t>
      </w:r>
      <w:r>
        <w:rPr>
          <w:rFonts w:ascii="Times New Roman" w:hAnsi="Times New Roman" w:cs="Times New Roman"/>
          <w:lang w:eastAsia="es-CO"/>
        </w:rPr>
        <w:t xml:space="preserve"> </w:t>
      </w:r>
      <w:r w:rsidRPr="00EA47CE">
        <w:rPr>
          <w:rFonts w:ascii="Times New Roman" w:hAnsi="Times New Roman" w:cs="Times New Roman"/>
          <w:lang w:eastAsia="es-CO"/>
        </w:rPr>
        <w:t xml:space="preserve">De manera que </w:t>
      </w:r>
      <w:r>
        <w:rPr>
          <w:rFonts w:ascii="Times New Roman" w:hAnsi="Times New Roman" w:cs="Times New Roman"/>
          <w:lang w:eastAsia="es-CO"/>
        </w:rPr>
        <w:t>YouTube</w:t>
      </w:r>
      <w:r w:rsidRPr="00EA47CE">
        <w:rPr>
          <w:rFonts w:ascii="Times New Roman" w:hAnsi="Times New Roman" w:cs="Times New Roman"/>
          <w:lang w:eastAsia="es-CO"/>
        </w:rPr>
        <w:t xml:space="preserve"> no es solamente un desarrollo tecnológico de vanguardia, sino que es un fenómeno cultural y social a nivel global.</w:t>
      </w:r>
    </w:p>
    <w:p w14:paraId="44F77F4A" w14:textId="3CA7E1E1" w:rsidR="00974EBC" w:rsidRPr="00EA47CE" w:rsidRDefault="000E4488" w:rsidP="00974EBC">
      <w:pPr>
        <w:pStyle w:val="NORMALAPA"/>
        <w:rPr>
          <w:lang w:eastAsia="es-CO"/>
        </w:rPr>
      </w:pPr>
      <w:r w:rsidRPr="000E4488">
        <w:rPr>
          <w:lang w:eastAsia="es-CO"/>
        </w:rPr>
        <w:t>C</w:t>
      </w:r>
      <w:r w:rsidR="00974EBC" w:rsidRPr="00EA47CE">
        <w:rPr>
          <w:lang w:eastAsia="es-CO"/>
        </w:rPr>
        <w:t xml:space="preserve">uando se hace mención de </w:t>
      </w:r>
      <w:r w:rsidR="00974EBC">
        <w:rPr>
          <w:lang w:eastAsia="es-CO"/>
        </w:rPr>
        <w:t>YouTube</w:t>
      </w:r>
      <w:r w:rsidR="00974EBC" w:rsidRPr="00EA47CE">
        <w:rPr>
          <w:lang w:eastAsia="es-CO"/>
        </w:rPr>
        <w:t xml:space="preserve"> generalmente se lo asocia con la ‘viralidad’ de contenidos, los mini </w:t>
      </w:r>
      <w:r w:rsidR="00974EBC" w:rsidRPr="00C13773">
        <w:rPr>
          <w:i/>
          <w:lang w:eastAsia="es-CO"/>
        </w:rPr>
        <w:t>spot</w:t>
      </w:r>
      <w:r w:rsidR="00C13773" w:rsidRPr="00C13773">
        <w:rPr>
          <w:i/>
          <w:lang w:eastAsia="es-CO"/>
        </w:rPr>
        <w:t>s</w:t>
      </w:r>
      <w:r w:rsidR="00974EBC" w:rsidRPr="00EA47CE">
        <w:rPr>
          <w:lang w:eastAsia="es-CO"/>
        </w:rPr>
        <w:t xml:space="preserve"> publicitarios previos a la reproducción de los vídeos, los pleitos de derechos de autor, las campañas de xenofobia, la apología de la violencia y el terrorismo, o el contenido eróticamente sugerente, </w:t>
      </w:r>
      <w:r>
        <w:rPr>
          <w:lang w:eastAsia="es-CO"/>
        </w:rPr>
        <w:t xml:space="preserve">pero </w:t>
      </w:r>
      <w:r w:rsidR="00974EBC" w:rsidRPr="00EA47CE">
        <w:rPr>
          <w:lang w:eastAsia="es-CO"/>
        </w:rPr>
        <w:t>solo se está</w:t>
      </w:r>
      <w:r w:rsidR="00974EBC">
        <w:rPr>
          <w:lang w:eastAsia="es-CO"/>
        </w:rPr>
        <w:t>n</w:t>
      </w:r>
      <w:r w:rsidR="00974EBC" w:rsidRPr="00EA47CE">
        <w:rPr>
          <w:lang w:eastAsia="es-CO"/>
        </w:rPr>
        <w:t xml:space="preserve"> referenciando las facetas </w:t>
      </w:r>
      <w:r w:rsidR="00974EBC">
        <w:rPr>
          <w:lang w:eastAsia="es-CO"/>
        </w:rPr>
        <w:t xml:space="preserve">más desfavorables </w:t>
      </w:r>
      <w:r w:rsidR="00974EBC" w:rsidRPr="00EA47CE">
        <w:rPr>
          <w:lang w:eastAsia="es-CO"/>
        </w:rPr>
        <w:t>de esta herramienta</w:t>
      </w:r>
      <w:r w:rsidR="00974EBC">
        <w:rPr>
          <w:lang w:eastAsia="es-CO"/>
        </w:rPr>
        <w:t xml:space="preserve"> (</w:t>
      </w:r>
      <w:r w:rsidR="00974EBC">
        <w:rPr>
          <w:rStyle w:val="selectable"/>
        </w:rPr>
        <w:t xml:space="preserve">Porto </w:t>
      </w:r>
      <w:r w:rsidR="00F5769E">
        <w:rPr>
          <w:rStyle w:val="selectable"/>
        </w:rPr>
        <w:t>y</w:t>
      </w:r>
      <w:r w:rsidR="00974EBC">
        <w:rPr>
          <w:rStyle w:val="selectable"/>
        </w:rPr>
        <w:t xml:space="preserve"> Moraes, 2008)</w:t>
      </w:r>
      <w:r w:rsidR="00C13773">
        <w:rPr>
          <w:rStyle w:val="selectable"/>
        </w:rPr>
        <w:t>.</w:t>
      </w:r>
    </w:p>
    <w:p w14:paraId="65DB11C6" w14:textId="77777777" w:rsidR="00974EBC" w:rsidRPr="00EA47CE" w:rsidRDefault="00974EBC" w:rsidP="00974EBC">
      <w:pPr>
        <w:autoSpaceDE w:val="0"/>
        <w:autoSpaceDN w:val="0"/>
        <w:adjustRightInd w:val="0"/>
        <w:spacing w:line="480" w:lineRule="auto"/>
        <w:ind w:firstLine="708"/>
        <w:rPr>
          <w:rFonts w:ascii="Times New Roman" w:hAnsi="Times New Roman" w:cs="Times New Roman"/>
          <w:lang w:eastAsia="es-CO"/>
        </w:rPr>
      </w:pPr>
      <w:r w:rsidRPr="00EA47CE">
        <w:rPr>
          <w:rFonts w:ascii="Times New Roman" w:hAnsi="Times New Roman" w:cs="Times New Roman"/>
          <w:lang w:eastAsia="es-CO"/>
        </w:rPr>
        <w:t xml:space="preserve">En contraste, una de las características resaltables de la plataforma es precisamente la variedad tanto de contenidos como de formatos que se pueden encontrar en la red de </w:t>
      </w:r>
      <w:r>
        <w:rPr>
          <w:rFonts w:ascii="Times New Roman" w:hAnsi="Times New Roman" w:cs="Times New Roman"/>
          <w:lang w:eastAsia="es-CO"/>
        </w:rPr>
        <w:t>YouTube</w:t>
      </w:r>
      <w:r w:rsidRPr="00EA47CE">
        <w:rPr>
          <w:rFonts w:ascii="Times New Roman" w:hAnsi="Times New Roman" w:cs="Times New Roman"/>
          <w:lang w:eastAsia="es-CO"/>
        </w:rPr>
        <w:t>. La plataforma aloja clips acerca de viajes, historia, arte, música, fotografía, idiomas, costumbres, tecnología, ciencia, medicina, entretenimiento, política, periodismo, teatro, cine, televisión, deportes, vehículos, artefactos, supervivencia, matemáticas, física, biología, química, publicidad, juegos y por supuesto vida cotidiana; incluso conocimientos tan específicos sobre cómo ordeñar una vaca o cómo respirar bajo el agua.</w:t>
      </w:r>
    </w:p>
    <w:p w14:paraId="2045B53E" w14:textId="73F15603" w:rsidR="00974EBC" w:rsidRPr="00EA47CE" w:rsidRDefault="000E4488" w:rsidP="00974EBC">
      <w:pPr>
        <w:autoSpaceDE w:val="0"/>
        <w:autoSpaceDN w:val="0"/>
        <w:adjustRightInd w:val="0"/>
        <w:spacing w:line="480" w:lineRule="auto"/>
        <w:ind w:firstLine="708"/>
        <w:rPr>
          <w:rFonts w:ascii="Times New Roman" w:hAnsi="Times New Roman" w:cs="Times New Roman"/>
          <w:lang w:eastAsia="es-CO"/>
        </w:rPr>
      </w:pPr>
      <w:r>
        <w:rPr>
          <w:rFonts w:ascii="Times New Roman" w:hAnsi="Times New Roman" w:cs="Times New Roman"/>
          <w:lang w:eastAsia="es-CO"/>
        </w:rPr>
        <w:t xml:space="preserve">Vídeos especialmente ideados para esta plataforma son los </w:t>
      </w:r>
      <w:r w:rsidR="00974EBC" w:rsidRPr="00EA47CE">
        <w:rPr>
          <w:rFonts w:ascii="Times New Roman" w:hAnsi="Times New Roman" w:cs="Times New Roman"/>
          <w:lang w:eastAsia="es-CO"/>
        </w:rPr>
        <w:t xml:space="preserve">más comunes </w:t>
      </w:r>
      <w:r w:rsidR="00974EBC">
        <w:rPr>
          <w:rFonts w:ascii="Times New Roman" w:hAnsi="Times New Roman" w:cs="Times New Roman"/>
          <w:lang w:eastAsia="es-CO"/>
        </w:rPr>
        <w:t>allí</w:t>
      </w:r>
      <w:r>
        <w:rPr>
          <w:rFonts w:ascii="Times New Roman" w:hAnsi="Times New Roman" w:cs="Times New Roman"/>
          <w:lang w:eastAsia="es-CO"/>
        </w:rPr>
        <w:t>:</w:t>
      </w:r>
      <w:r w:rsidR="00974EBC" w:rsidRPr="00EA47CE">
        <w:rPr>
          <w:rFonts w:ascii="Times New Roman" w:hAnsi="Times New Roman" w:cs="Times New Roman"/>
          <w:lang w:eastAsia="es-CO"/>
        </w:rPr>
        <w:t xml:space="preserve"> </w:t>
      </w:r>
      <w:r>
        <w:rPr>
          <w:rFonts w:ascii="Times New Roman" w:hAnsi="Times New Roman" w:cs="Times New Roman"/>
          <w:lang w:eastAsia="es-CO"/>
        </w:rPr>
        <w:t>los vídeo-</w:t>
      </w:r>
      <w:r w:rsidR="00974EBC" w:rsidRPr="00EA47CE">
        <w:rPr>
          <w:rFonts w:ascii="Times New Roman" w:hAnsi="Times New Roman" w:cs="Times New Roman"/>
          <w:lang w:eastAsia="es-CO"/>
        </w:rPr>
        <w:t>blogs, los rankings (conteos), los tutoriales, las video-infografías; las críticas literarias, musicales, o cinematográficas, los documentales y mini documentales, las entrevistas, las reseñas, los videos de opinión, las demostraciones, las revisiones de productos, y las retransmisiones de foros, presentaciones y eventos en vivo (deportivos o culturales)</w:t>
      </w:r>
      <w:r>
        <w:rPr>
          <w:rFonts w:ascii="Times New Roman" w:hAnsi="Times New Roman" w:cs="Times New Roman"/>
          <w:lang w:eastAsia="es-CO"/>
        </w:rPr>
        <w:t>.</w:t>
      </w:r>
    </w:p>
    <w:p w14:paraId="2D46DCF9" w14:textId="77777777" w:rsidR="00974EBC" w:rsidRPr="00EA47CE" w:rsidRDefault="00974EBC" w:rsidP="00974EBC">
      <w:pPr>
        <w:autoSpaceDE w:val="0"/>
        <w:autoSpaceDN w:val="0"/>
        <w:adjustRightInd w:val="0"/>
        <w:spacing w:line="480" w:lineRule="auto"/>
        <w:ind w:firstLine="708"/>
        <w:rPr>
          <w:rFonts w:ascii="Times New Roman" w:hAnsi="Times New Roman" w:cs="Times New Roman"/>
          <w:lang w:eastAsia="es-CO"/>
        </w:rPr>
      </w:pPr>
      <w:r w:rsidRPr="00EA47CE">
        <w:rPr>
          <w:rFonts w:ascii="Times New Roman" w:hAnsi="Times New Roman" w:cs="Times New Roman"/>
          <w:lang w:eastAsia="es-CO"/>
        </w:rPr>
        <w:t xml:space="preserve">Comercialmente además se aprecian los videos musicales, los </w:t>
      </w:r>
      <w:r w:rsidRPr="00200F2A">
        <w:rPr>
          <w:rFonts w:ascii="Times New Roman" w:hAnsi="Times New Roman" w:cs="Times New Roman"/>
          <w:i/>
          <w:lang w:eastAsia="es-CO"/>
        </w:rPr>
        <w:t>trailers</w:t>
      </w:r>
      <w:r w:rsidRPr="00EA47CE">
        <w:rPr>
          <w:rFonts w:ascii="Times New Roman" w:hAnsi="Times New Roman" w:cs="Times New Roman"/>
          <w:lang w:eastAsia="es-CO"/>
        </w:rPr>
        <w:t xml:space="preserve"> de películas y series, los </w:t>
      </w:r>
      <w:r w:rsidRPr="00200F2A">
        <w:rPr>
          <w:rFonts w:ascii="Times New Roman" w:hAnsi="Times New Roman" w:cs="Times New Roman"/>
          <w:i/>
          <w:lang w:eastAsia="es-CO"/>
        </w:rPr>
        <w:t>box</w:t>
      </w:r>
      <w:r w:rsidRPr="00EA47CE">
        <w:rPr>
          <w:rFonts w:ascii="Times New Roman" w:hAnsi="Times New Roman" w:cs="Times New Roman"/>
          <w:lang w:eastAsia="es-CO"/>
        </w:rPr>
        <w:t xml:space="preserve"> </w:t>
      </w:r>
      <w:r w:rsidRPr="00200F2A">
        <w:rPr>
          <w:rFonts w:ascii="Times New Roman" w:hAnsi="Times New Roman" w:cs="Times New Roman"/>
          <w:i/>
          <w:lang w:eastAsia="es-CO"/>
        </w:rPr>
        <w:t>openings</w:t>
      </w:r>
      <w:r w:rsidRPr="00EA47CE">
        <w:rPr>
          <w:rFonts w:ascii="Times New Roman" w:hAnsi="Times New Roman" w:cs="Times New Roman"/>
          <w:lang w:eastAsia="es-CO"/>
        </w:rPr>
        <w:t xml:space="preserve"> (desempaque de productos), los </w:t>
      </w:r>
      <w:r w:rsidRPr="00200F2A">
        <w:rPr>
          <w:rFonts w:ascii="Times New Roman" w:hAnsi="Times New Roman" w:cs="Times New Roman"/>
          <w:i/>
          <w:lang w:eastAsia="es-CO"/>
        </w:rPr>
        <w:t>hangouts</w:t>
      </w:r>
      <w:r w:rsidRPr="00EA47CE">
        <w:rPr>
          <w:rFonts w:ascii="Times New Roman" w:hAnsi="Times New Roman" w:cs="Times New Roman"/>
          <w:lang w:eastAsia="es-CO"/>
        </w:rPr>
        <w:t xml:space="preserve"> (encuentros virtuales), las emisiones en directo, los refritos, los contenidos de humor (bromas, stand up y dramatizados) y los </w:t>
      </w:r>
      <w:r w:rsidRPr="00E4380E">
        <w:rPr>
          <w:rFonts w:ascii="Times New Roman" w:hAnsi="Times New Roman" w:cs="Times New Roman"/>
          <w:i/>
          <w:lang w:eastAsia="es-CO"/>
        </w:rPr>
        <w:t>live gaming</w:t>
      </w:r>
      <w:r w:rsidRPr="00EA47CE">
        <w:rPr>
          <w:rFonts w:ascii="Times New Roman" w:hAnsi="Times New Roman" w:cs="Times New Roman"/>
          <w:lang w:eastAsia="es-CO"/>
        </w:rPr>
        <w:t xml:space="preserve"> (juegos en directo)</w:t>
      </w:r>
    </w:p>
    <w:p w14:paraId="6C68F823" w14:textId="3AA2E59A" w:rsidR="00974EBC" w:rsidRPr="00C13773" w:rsidRDefault="00974EBC" w:rsidP="00C13773">
      <w:pPr>
        <w:pStyle w:val="NORMALAPA"/>
        <w:rPr>
          <w:lang w:eastAsia="es-CO"/>
        </w:rPr>
      </w:pPr>
      <w:r w:rsidRPr="00EA47CE">
        <w:rPr>
          <w:lang w:eastAsia="es-CO"/>
        </w:rPr>
        <w:t xml:space="preserve">Sin duda el mayor potencial de </w:t>
      </w:r>
      <w:r>
        <w:rPr>
          <w:lang w:eastAsia="es-CO"/>
        </w:rPr>
        <w:t>YouTube</w:t>
      </w:r>
      <w:r w:rsidRPr="00EA47CE">
        <w:rPr>
          <w:lang w:eastAsia="es-CO"/>
        </w:rPr>
        <w:t xml:space="preserve"> es el hecho de estar constituido por redes colaborativas, donde la interacción y retroalimentación es permanente y donde los contenidos evolucionan de manera cooperativa, esto configura una inteligencia colectiva que posibilita el aprendizaje y la resolución de problemas de forma conjunta y colaborativa</w:t>
      </w:r>
      <w:r w:rsidR="00516376">
        <w:rPr>
          <w:lang w:eastAsia="es-CO"/>
        </w:rPr>
        <w:t>.</w:t>
      </w:r>
      <w:r w:rsidR="00C13773">
        <w:rPr>
          <w:lang w:eastAsia="es-CO"/>
        </w:rPr>
        <w:t xml:space="preserve"> </w:t>
      </w:r>
      <w:r>
        <w:rPr>
          <w:lang w:eastAsia="es-CO"/>
        </w:rPr>
        <w:t>YouTube</w:t>
      </w:r>
      <w:r w:rsidRPr="00EA47CE">
        <w:rPr>
          <w:lang w:eastAsia="es-CO"/>
        </w:rPr>
        <w:t xml:space="preserve"> aglutina gran parte del acervo cultural actual con la proyección de convertirse en </w:t>
      </w:r>
      <w:r w:rsidR="002E4CCA">
        <w:rPr>
          <w:lang w:eastAsia="es-CO"/>
        </w:rPr>
        <w:t xml:space="preserve">el </w:t>
      </w:r>
      <w:r w:rsidRPr="00EA47CE">
        <w:rPr>
          <w:lang w:eastAsia="es-CO"/>
        </w:rPr>
        <w:t>referente de la cultura popular</w:t>
      </w:r>
      <w:r w:rsidR="002E4CCA">
        <w:rPr>
          <w:lang w:eastAsia="es-CO"/>
        </w:rPr>
        <w:t xml:space="preserve"> y </w:t>
      </w:r>
      <w:r w:rsidRPr="00DA1540">
        <w:rPr>
          <w:lang w:eastAsia="es-CO"/>
        </w:rPr>
        <w:t xml:space="preserve">de masas </w:t>
      </w:r>
      <w:r w:rsidR="002E4CCA">
        <w:rPr>
          <w:lang w:eastAsia="es-CO"/>
        </w:rPr>
        <w:t xml:space="preserve">por excelencia </w:t>
      </w:r>
      <w:r w:rsidRPr="00DA1540">
        <w:rPr>
          <w:lang w:eastAsia="es-CO"/>
        </w:rPr>
        <w:t>(ya lo está siendo)</w:t>
      </w:r>
      <w:r>
        <w:rPr>
          <w:lang w:eastAsia="es-CO"/>
        </w:rPr>
        <w:t xml:space="preserve"> (</w:t>
      </w:r>
      <w:r>
        <w:rPr>
          <w:rStyle w:val="selectable"/>
        </w:rPr>
        <w:t>Polo, 2010)</w:t>
      </w:r>
      <w:r w:rsidR="00C13773">
        <w:rPr>
          <w:rStyle w:val="selectable"/>
        </w:rPr>
        <w:t>.</w:t>
      </w:r>
    </w:p>
    <w:p w14:paraId="42AE0BF0" w14:textId="75402251" w:rsidR="008D2DCD" w:rsidRPr="00EA47CE" w:rsidRDefault="00974EBC" w:rsidP="008D2DCD">
      <w:pPr>
        <w:autoSpaceDE w:val="0"/>
        <w:autoSpaceDN w:val="0"/>
        <w:adjustRightInd w:val="0"/>
        <w:spacing w:line="480" w:lineRule="auto"/>
        <w:ind w:firstLine="708"/>
        <w:rPr>
          <w:rFonts w:ascii="Times New Roman" w:hAnsi="Times New Roman" w:cs="Times New Roman"/>
          <w:lang w:eastAsia="es-CO"/>
        </w:rPr>
      </w:pPr>
      <w:r w:rsidRPr="00EA47CE">
        <w:rPr>
          <w:rFonts w:ascii="Times New Roman" w:hAnsi="Times New Roman" w:cs="Times New Roman"/>
          <w:lang w:eastAsia="es-CO"/>
        </w:rPr>
        <w:t xml:space="preserve">Pese a las grandes ventajas que el acceso irrestricto a contenidos como los mencionados representa, </w:t>
      </w:r>
      <w:r w:rsidR="00A66BDA">
        <w:rPr>
          <w:rFonts w:ascii="Times New Roman" w:hAnsi="Times New Roman" w:cs="Times New Roman"/>
          <w:lang w:eastAsia="es-CO"/>
        </w:rPr>
        <w:t xml:space="preserve">existió una </w:t>
      </w:r>
      <w:r w:rsidRPr="00EA47CE">
        <w:rPr>
          <w:rFonts w:ascii="Times New Roman" w:hAnsi="Times New Roman" w:cs="Times New Roman"/>
          <w:lang w:eastAsia="es-CO"/>
        </w:rPr>
        <w:t xml:space="preserve">resistencia hacia la penetración de </w:t>
      </w:r>
      <w:r>
        <w:rPr>
          <w:rFonts w:ascii="Times New Roman" w:hAnsi="Times New Roman" w:cs="Times New Roman"/>
          <w:lang w:eastAsia="es-CO"/>
        </w:rPr>
        <w:t>YouTube</w:t>
      </w:r>
      <w:r w:rsidRPr="00EA47CE">
        <w:rPr>
          <w:rFonts w:ascii="Times New Roman" w:hAnsi="Times New Roman" w:cs="Times New Roman"/>
          <w:lang w:eastAsia="es-CO"/>
        </w:rPr>
        <w:t xml:space="preserve"> </w:t>
      </w:r>
      <w:r>
        <w:rPr>
          <w:rFonts w:ascii="Times New Roman" w:hAnsi="Times New Roman" w:cs="Times New Roman"/>
          <w:lang w:eastAsia="es-CO"/>
        </w:rPr>
        <w:t xml:space="preserve">en los ámbitos culturales y académicos </w:t>
      </w:r>
      <w:r w:rsidRPr="00EA47CE">
        <w:rPr>
          <w:rFonts w:ascii="Times New Roman" w:hAnsi="Times New Roman" w:cs="Times New Roman"/>
          <w:lang w:eastAsia="es-CO"/>
        </w:rPr>
        <w:t>por dos sectores</w:t>
      </w:r>
      <w:r w:rsidRPr="00BE45F2">
        <w:rPr>
          <w:rFonts w:ascii="Times New Roman" w:hAnsi="Times New Roman" w:cs="Times New Roman"/>
          <w:lang w:eastAsia="es-CO"/>
        </w:rPr>
        <w:t xml:space="preserve"> </w:t>
      </w:r>
      <w:r w:rsidRPr="00EA47CE">
        <w:rPr>
          <w:rFonts w:ascii="Times New Roman" w:hAnsi="Times New Roman" w:cs="Times New Roman"/>
          <w:lang w:eastAsia="es-CO"/>
        </w:rPr>
        <w:t xml:space="preserve">principalmente, el de los medios de comunicación tradicionales (la televisión especialmente), que lo </w:t>
      </w:r>
      <w:r>
        <w:rPr>
          <w:rFonts w:ascii="Times New Roman" w:hAnsi="Times New Roman" w:cs="Times New Roman"/>
          <w:lang w:eastAsia="es-CO"/>
        </w:rPr>
        <w:t>vi</w:t>
      </w:r>
      <w:r w:rsidR="00C13773">
        <w:rPr>
          <w:rFonts w:ascii="Times New Roman" w:hAnsi="Times New Roman" w:cs="Times New Roman"/>
          <w:lang w:eastAsia="es-CO"/>
        </w:rPr>
        <w:t>eron</w:t>
      </w:r>
      <w:r>
        <w:rPr>
          <w:rFonts w:ascii="Times New Roman" w:hAnsi="Times New Roman" w:cs="Times New Roman"/>
          <w:lang w:eastAsia="es-CO"/>
        </w:rPr>
        <w:t xml:space="preserve"> en principio </w:t>
      </w:r>
      <w:r w:rsidRPr="00EA47CE">
        <w:rPr>
          <w:rFonts w:ascii="Times New Roman" w:hAnsi="Times New Roman" w:cs="Times New Roman"/>
          <w:lang w:eastAsia="es-CO"/>
        </w:rPr>
        <w:t xml:space="preserve">como una amenaza y el de </w:t>
      </w:r>
      <w:r>
        <w:rPr>
          <w:rFonts w:ascii="Times New Roman" w:hAnsi="Times New Roman" w:cs="Times New Roman"/>
          <w:lang w:eastAsia="es-CO"/>
        </w:rPr>
        <w:t>la educación</w:t>
      </w:r>
      <w:r w:rsidR="008D2DCD">
        <w:rPr>
          <w:rFonts w:ascii="Times New Roman" w:hAnsi="Times New Roman" w:cs="Times New Roman"/>
          <w:lang w:eastAsia="es-CO"/>
        </w:rPr>
        <w:t xml:space="preserve"> (Ramírez, 2016)</w:t>
      </w:r>
      <w:r w:rsidR="00C13773">
        <w:rPr>
          <w:rFonts w:ascii="Times New Roman" w:hAnsi="Times New Roman" w:cs="Times New Roman"/>
          <w:lang w:eastAsia="es-CO"/>
        </w:rPr>
        <w:t>.</w:t>
      </w:r>
    </w:p>
    <w:p w14:paraId="120447B6" w14:textId="123701E0" w:rsidR="00974EBC" w:rsidRPr="00EA47CE" w:rsidRDefault="008D2DCD" w:rsidP="00974EBC">
      <w:pPr>
        <w:autoSpaceDE w:val="0"/>
        <w:autoSpaceDN w:val="0"/>
        <w:adjustRightInd w:val="0"/>
        <w:spacing w:line="480" w:lineRule="auto"/>
        <w:ind w:firstLine="708"/>
        <w:rPr>
          <w:rFonts w:ascii="Times New Roman" w:hAnsi="Times New Roman" w:cs="Times New Roman"/>
          <w:lang w:eastAsia="es-CO"/>
        </w:rPr>
      </w:pPr>
      <w:r>
        <w:rPr>
          <w:rFonts w:ascii="Times New Roman" w:hAnsi="Times New Roman" w:cs="Times New Roman"/>
          <w:lang w:eastAsia="es-CO"/>
        </w:rPr>
        <w:t xml:space="preserve">Estos han </w:t>
      </w:r>
      <w:r w:rsidR="00974EBC" w:rsidRPr="00EA47CE">
        <w:rPr>
          <w:rFonts w:ascii="Times New Roman" w:hAnsi="Times New Roman" w:cs="Times New Roman"/>
          <w:lang w:eastAsia="es-CO"/>
        </w:rPr>
        <w:t xml:space="preserve">tenido reservas en la admisión y adopción de la plataforma como </w:t>
      </w:r>
      <w:r w:rsidR="00974EBC">
        <w:rPr>
          <w:rFonts w:ascii="Times New Roman" w:hAnsi="Times New Roman" w:cs="Times New Roman"/>
          <w:lang w:eastAsia="es-CO"/>
        </w:rPr>
        <w:t>canal</w:t>
      </w:r>
      <w:r w:rsidR="00974EBC" w:rsidRPr="00EA47CE">
        <w:rPr>
          <w:rFonts w:ascii="Times New Roman" w:hAnsi="Times New Roman" w:cs="Times New Roman"/>
          <w:lang w:eastAsia="es-CO"/>
        </w:rPr>
        <w:t xml:space="preserve"> de comunicación diferenciado, cuyo lenguaje y narrativa propios representan una ruptura con las formas habituales de elaborar audiovisuales y de comunicar. En este sentido gran parte del contenido de </w:t>
      </w:r>
      <w:r w:rsidR="00974EBC">
        <w:rPr>
          <w:rFonts w:ascii="Times New Roman" w:hAnsi="Times New Roman" w:cs="Times New Roman"/>
          <w:lang w:eastAsia="es-CO"/>
        </w:rPr>
        <w:t>YouTube</w:t>
      </w:r>
      <w:r w:rsidR="00974EBC" w:rsidRPr="00EA47CE">
        <w:rPr>
          <w:rFonts w:ascii="Times New Roman" w:hAnsi="Times New Roman" w:cs="Times New Roman"/>
          <w:lang w:eastAsia="es-CO"/>
        </w:rPr>
        <w:t xml:space="preserve"> se puede categoriza</w:t>
      </w:r>
      <w:r>
        <w:rPr>
          <w:rFonts w:ascii="Times New Roman" w:hAnsi="Times New Roman" w:cs="Times New Roman"/>
          <w:lang w:eastAsia="es-CO"/>
        </w:rPr>
        <w:t>r como alternativo y disruptivo.</w:t>
      </w:r>
    </w:p>
    <w:p w14:paraId="493FC14C" w14:textId="39E3995E" w:rsidR="00974EBC" w:rsidRPr="00EA47CE" w:rsidRDefault="00974EBC" w:rsidP="00974EBC">
      <w:pPr>
        <w:autoSpaceDE w:val="0"/>
        <w:autoSpaceDN w:val="0"/>
        <w:adjustRightInd w:val="0"/>
        <w:spacing w:line="480" w:lineRule="auto"/>
        <w:ind w:firstLine="708"/>
        <w:rPr>
          <w:rFonts w:ascii="Times New Roman" w:hAnsi="Times New Roman" w:cs="Times New Roman"/>
          <w:lang w:eastAsia="es-CO"/>
        </w:rPr>
      </w:pPr>
      <w:r w:rsidRPr="00EA47CE">
        <w:rPr>
          <w:rFonts w:ascii="Times New Roman" w:hAnsi="Times New Roman" w:cs="Times New Roman"/>
          <w:lang w:eastAsia="es-CO"/>
        </w:rPr>
        <w:t xml:space="preserve">Uno de los episodios que ilustra este fenómeno en Colombia ocurrió en la Feria Internacional del Libro versión 2016, donde hizo su aparición </w:t>
      </w:r>
      <w:r>
        <w:rPr>
          <w:rFonts w:ascii="Times New Roman" w:hAnsi="Times New Roman" w:cs="Times New Roman"/>
          <w:lang w:eastAsia="es-CO"/>
        </w:rPr>
        <w:t>el</w:t>
      </w:r>
      <w:r w:rsidRPr="00EA47CE">
        <w:rPr>
          <w:rFonts w:ascii="Times New Roman" w:hAnsi="Times New Roman" w:cs="Times New Roman"/>
          <w:lang w:eastAsia="es-CO"/>
        </w:rPr>
        <w:t xml:space="preserve"> reconocido </w:t>
      </w:r>
      <w:r w:rsidRPr="009B1A1E">
        <w:rPr>
          <w:rFonts w:ascii="Times New Roman" w:hAnsi="Times New Roman" w:cs="Times New Roman"/>
          <w:i/>
          <w:lang w:eastAsia="es-CO"/>
        </w:rPr>
        <w:t>you</w:t>
      </w:r>
      <w:r>
        <w:rPr>
          <w:rFonts w:ascii="Times New Roman" w:hAnsi="Times New Roman" w:cs="Times New Roman"/>
          <w:i/>
          <w:lang w:eastAsia="es-CO"/>
        </w:rPr>
        <w:t>t</w:t>
      </w:r>
      <w:r w:rsidRPr="009B1A1E">
        <w:rPr>
          <w:rFonts w:ascii="Times New Roman" w:hAnsi="Times New Roman" w:cs="Times New Roman"/>
          <w:i/>
          <w:lang w:eastAsia="es-CO"/>
        </w:rPr>
        <w:t>uber</w:t>
      </w:r>
      <w:r w:rsidRPr="00EA47CE">
        <w:rPr>
          <w:rFonts w:ascii="Times New Roman" w:hAnsi="Times New Roman" w:cs="Times New Roman"/>
          <w:lang w:eastAsia="es-CO"/>
        </w:rPr>
        <w:t xml:space="preserve"> chileno: Germán Garmendia (hola soy Germán) para promocionar una publicación de su autoría. </w:t>
      </w:r>
      <w:r w:rsidR="001918C4">
        <w:rPr>
          <w:rFonts w:ascii="Times New Roman" w:hAnsi="Times New Roman" w:cs="Times New Roman"/>
          <w:lang w:eastAsia="es-CO"/>
        </w:rPr>
        <w:t xml:space="preserve">El 23 de abril </w:t>
      </w:r>
      <w:r w:rsidRPr="00EA47CE">
        <w:rPr>
          <w:rFonts w:ascii="Times New Roman" w:hAnsi="Times New Roman" w:cs="Times New Roman"/>
          <w:lang w:eastAsia="es-CO"/>
        </w:rPr>
        <w:t>la feria colapsó debido a la concurrencia masiva de fanáticos de Germán, contrastando con la asistencia a la presentación de libros de escritores de la talla de Svetlana Alexievich (Светла́на Алексие́вич)</w:t>
      </w:r>
      <w:r w:rsidR="0011198F">
        <w:rPr>
          <w:rFonts w:ascii="Times New Roman" w:hAnsi="Times New Roman" w:cs="Times New Roman"/>
          <w:lang w:eastAsia="es-CO"/>
        </w:rPr>
        <w:t>,</w:t>
      </w:r>
      <w:r w:rsidRPr="00EA47CE">
        <w:rPr>
          <w:rFonts w:ascii="Times New Roman" w:hAnsi="Times New Roman" w:cs="Times New Roman"/>
          <w:lang w:eastAsia="es-CO"/>
        </w:rPr>
        <w:t xml:space="preserve"> pre</w:t>
      </w:r>
      <w:r>
        <w:rPr>
          <w:rFonts w:ascii="Times New Roman" w:hAnsi="Times New Roman" w:cs="Times New Roman"/>
          <w:lang w:eastAsia="es-CO"/>
        </w:rPr>
        <w:t xml:space="preserve">mio nobel de literatura y otros </w:t>
      </w:r>
      <w:r w:rsidR="00C13773">
        <w:rPr>
          <w:rFonts w:ascii="Times New Roman" w:hAnsi="Times New Roman" w:cs="Times New Roman"/>
          <w:lang w:eastAsia="es-CO"/>
        </w:rPr>
        <w:t xml:space="preserve">(Shock, 2016). </w:t>
      </w:r>
    </w:p>
    <w:p w14:paraId="2DE75295" w14:textId="361812A5" w:rsidR="00974EBC" w:rsidRDefault="00974EBC" w:rsidP="00974EBC">
      <w:pPr>
        <w:pStyle w:val="NORMALAPA"/>
        <w:rPr>
          <w:rStyle w:val="selectable"/>
        </w:rPr>
      </w:pPr>
      <w:r w:rsidRPr="00EA47CE">
        <w:rPr>
          <w:lang w:eastAsia="es-CO"/>
        </w:rPr>
        <w:t xml:space="preserve">A partir de ese incidente se desató </w:t>
      </w:r>
      <w:r>
        <w:rPr>
          <w:lang w:eastAsia="es-CO"/>
        </w:rPr>
        <w:t xml:space="preserve">en el país </w:t>
      </w:r>
      <w:r w:rsidRPr="00EA47CE">
        <w:rPr>
          <w:lang w:eastAsia="es-CO"/>
        </w:rPr>
        <w:t xml:space="preserve">una fuerte polémica entre los defensores de la cultura institucionalizada y los adalides de la cultura de masas en Colombia, pero </w:t>
      </w:r>
      <w:r>
        <w:rPr>
          <w:lang w:eastAsia="es-CO"/>
        </w:rPr>
        <w:t xml:space="preserve">también </w:t>
      </w:r>
      <w:r w:rsidRPr="00EA47CE">
        <w:rPr>
          <w:lang w:eastAsia="es-CO"/>
        </w:rPr>
        <w:t xml:space="preserve">se descorrió un velo para miles de colombianos que desconocían completamente el fenómeno </w:t>
      </w:r>
      <w:r>
        <w:rPr>
          <w:lang w:eastAsia="es-CO"/>
        </w:rPr>
        <w:t>YouTube</w:t>
      </w:r>
      <w:r w:rsidR="001918C4">
        <w:rPr>
          <w:lang w:eastAsia="es-CO"/>
        </w:rPr>
        <w:t>;</w:t>
      </w:r>
      <w:r w:rsidRPr="00EA47CE">
        <w:rPr>
          <w:lang w:eastAsia="es-CO"/>
        </w:rPr>
        <w:t xml:space="preserve"> </w:t>
      </w:r>
      <w:r w:rsidR="001918C4">
        <w:rPr>
          <w:lang w:eastAsia="es-CO"/>
        </w:rPr>
        <w:t xml:space="preserve">desde ese episodio se cobró una mayor conciencia sobre la influencia de </w:t>
      </w:r>
      <w:r w:rsidRPr="00EA47CE">
        <w:rPr>
          <w:lang w:eastAsia="es-CO"/>
        </w:rPr>
        <w:t xml:space="preserve">las redes sociales </w:t>
      </w:r>
      <w:r w:rsidR="001918C4">
        <w:rPr>
          <w:lang w:eastAsia="es-CO"/>
        </w:rPr>
        <w:t>en la sociedad colombiana</w:t>
      </w:r>
      <w:r>
        <w:rPr>
          <w:lang w:eastAsia="es-CO"/>
        </w:rPr>
        <w:t>,</w:t>
      </w:r>
      <w:r w:rsidRPr="00EA47CE">
        <w:rPr>
          <w:lang w:eastAsia="es-CO"/>
        </w:rPr>
        <w:t xml:space="preserve"> </w:t>
      </w:r>
      <w:r>
        <w:rPr>
          <w:lang w:eastAsia="es-CO"/>
        </w:rPr>
        <w:t xml:space="preserve">por ejemplo </w:t>
      </w:r>
      <w:r w:rsidRPr="00EA47CE">
        <w:rPr>
          <w:lang w:eastAsia="es-CO"/>
        </w:rPr>
        <w:t>en los medios de comunicación</w:t>
      </w:r>
      <w:r>
        <w:rPr>
          <w:lang w:eastAsia="es-CO"/>
        </w:rPr>
        <w:t xml:space="preserve"> tradicionales que </w:t>
      </w:r>
      <w:r w:rsidRPr="00EA47CE">
        <w:rPr>
          <w:lang w:eastAsia="es-CO"/>
        </w:rPr>
        <w:t xml:space="preserve">las usan de forma accesoria; </w:t>
      </w:r>
      <w:r>
        <w:rPr>
          <w:lang w:eastAsia="es-CO"/>
        </w:rPr>
        <w:t xml:space="preserve">pero </w:t>
      </w:r>
      <w:r w:rsidRPr="00EA47CE">
        <w:rPr>
          <w:lang w:eastAsia="es-CO"/>
        </w:rPr>
        <w:t xml:space="preserve">el fenómeno </w:t>
      </w:r>
      <w:r>
        <w:rPr>
          <w:lang w:eastAsia="es-CO"/>
        </w:rPr>
        <w:t>continuó evolucionando (Renó, 2007</w:t>
      </w:r>
      <w:r w:rsidR="00C13773">
        <w:rPr>
          <w:lang w:eastAsia="es-CO"/>
        </w:rPr>
        <w:t xml:space="preserve">; </w:t>
      </w:r>
      <w:r w:rsidRPr="00106E18">
        <w:rPr>
          <w:rStyle w:val="selectable"/>
        </w:rPr>
        <w:t>Domínguez</w:t>
      </w:r>
      <w:r>
        <w:rPr>
          <w:rStyle w:val="selectable"/>
        </w:rPr>
        <w:t xml:space="preserve">, </w:t>
      </w:r>
      <w:r w:rsidRPr="00106E18">
        <w:rPr>
          <w:rStyle w:val="selectable"/>
        </w:rPr>
        <w:t>López</w:t>
      </w:r>
      <w:r>
        <w:rPr>
          <w:rStyle w:val="selectable"/>
        </w:rPr>
        <w:t xml:space="preserve"> </w:t>
      </w:r>
      <w:r w:rsidR="00F5769E">
        <w:rPr>
          <w:rStyle w:val="selectable"/>
        </w:rPr>
        <w:t>y</w:t>
      </w:r>
      <w:r w:rsidRPr="00106E18">
        <w:rPr>
          <w:rStyle w:val="selectable"/>
        </w:rPr>
        <w:t xml:space="preserve"> Ortega</w:t>
      </w:r>
      <w:r>
        <w:rPr>
          <w:rStyle w:val="selectable"/>
        </w:rPr>
        <w:t xml:space="preserve">, </w:t>
      </w:r>
      <w:r w:rsidRPr="00106E18">
        <w:rPr>
          <w:rStyle w:val="selectable"/>
        </w:rPr>
        <w:t>2016)</w:t>
      </w:r>
      <w:r w:rsidR="00C13773">
        <w:rPr>
          <w:rStyle w:val="selectable"/>
        </w:rPr>
        <w:t>.</w:t>
      </w:r>
    </w:p>
    <w:p w14:paraId="478115D7" w14:textId="549005A7" w:rsidR="00974EBC" w:rsidRPr="00EA47CE" w:rsidRDefault="00974EBC" w:rsidP="00332BB3">
      <w:pPr>
        <w:autoSpaceDE w:val="0"/>
        <w:autoSpaceDN w:val="0"/>
        <w:adjustRightInd w:val="0"/>
        <w:spacing w:line="480" w:lineRule="auto"/>
        <w:ind w:firstLine="708"/>
        <w:rPr>
          <w:rFonts w:ascii="Times New Roman" w:hAnsi="Times New Roman" w:cs="Times New Roman"/>
          <w:lang w:eastAsia="es-CO"/>
        </w:rPr>
      </w:pPr>
      <w:r w:rsidRPr="00EA47CE">
        <w:rPr>
          <w:rFonts w:ascii="Times New Roman" w:hAnsi="Times New Roman" w:cs="Times New Roman"/>
          <w:lang w:eastAsia="es-CO"/>
        </w:rPr>
        <w:t xml:space="preserve">En el ámbito político existen injerencias importantes de los líderes dentro de la plataforma </w:t>
      </w:r>
      <w:r>
        <w:rPr>
          <w:rFonts w:ascii="Times New Roman" w:hAnsi="Times New Roman" w:cs="Times New Roman"/>
          <w:lang w:eastAsia="es-CO"/>
        </w:rPr>
        <w:t>YouTube</w:t>
      </w:r>
      <w:r w:rsidRPr="00EA47CE">
        <w:rPr>
          <w:rFonts w:ascii="Times New Roman" w:hAnsi="Times New Roman" w:cs="Times New Roman"/>
          <w:lang w:eastAsia="es-CO"/>
        </w:rPr>
        <w:t xml:space="preserve"> que los ha convertido en influenciadores y orientadores de la voluntad social. Esta tendencia es internacional desde Estados Unidos hasta Rusia</w:t>
      </w:r>
      <w:r w:rsidR="00332BB3">
        <w:rPr>
          <w:rFonts w:ascii="Times New Roman" w:hAnsi="Times New Roman" w:cs="Times New Roman"/>
          <w:lang w:eastAsia="es-CO"/>
        </w:rPr>
        <w:t xml:space="preserve">. </w:t>
      </w:r>
      <w:r w:rsidR="00CC2D3E">
        <w:rPr>
          <w:rFonts w:ascii="Times New Roman" w:hAnsi="Times New Roman" w:cs="Times New Roman"/>
          <w:lang w:eastAsia="es-CO"/>
        </w:rPr>
        <w:t xml:space="preserve">En </w:t>
      </w:r>
      <w:r w:rsidR="00332BB3">
        <w:rPr>
          <w:rFonts w:ascii="Times New Roman" w:hAnsi="Times New Roman" w:cs="Times New Roman"/>
          <w:lang w:eastAsia="es-CO"/>
        </w:rPr>
        <w:t>e</w:t>
      </w:r>
      <w:r w:rsidRPr="00EA47CE">
        <w:rPr>
          <w:rFonts w:ascii="Times New Roman" w:hAnsi="Times New Roman" w:cs="Times New Roman"/>
          <w:lang w:eastAsia="es-CO"/>
        </w:rPr>
        <w:t xml:space="preserve">sta última el gobierno se ha visto obligado a abrir nuevos canales de comunicación a través de </w:t>
      </w:r>
      <w:r>
        <w:rPr>
          <w:rFonts w:ascii="Times New Roman" w:hAnsi="Times New Roman" w:cs="Times New Roman"/>
          <w:lang w:eastAsia="es-CO"/>
        </w:rPr>
        <w:t>YouTube</w:t>
      </w:r>
      <w:r w:rsidRPr="00EA47CE">
        <w:rPr>
          <w:rFonts w:ascii="Times New Roman" w:hAnsi="Times New Roman" w:cs="Times New Roman"/>
          <w:lang w:eastAsia="es-CO"/>
        </w:rPr>
        <w:t xml:space="preserve"> para llegar a los jóvenes de ese país</w:t>
      </w:r>
      <w:r>
        <w:rPr>
          <w:rFonts w:ascii="Times New Roman" w:hAnsi="Times New Roman" w:cs="Times New Roman"/>
          <w:lang w:eastAsia="es-CO"/>
        </w:rPr>
        <w:t xml:space="preserve">, </w:t>
      </w:r>
      <w:r w:rsidR="00332BB3">
        <w:rPr>
          <w:rFonts w:ascii="Times New Roman" w:hAnsi="Times New Roman" w:cs="Times New Roman"/>
          <w:lang w:eastAsia="es-CO"/>
        </w:rPr>
        <w:t xml:space="preserve">porque la mayor oposición al gobierno provenía de allí </w:t>
      </w:r>
      <w:r>
        <w:rPr>
          <w:rFonts w:ascii="Times New Roman" w:hAnsi="Times New Roman" w:cs="Times New Roman"/>
          <w:lang w:eastAsia="es-CO"/>
        </w:rPr>
        <w:t>(Sinélshikova, 2017)</w:t>
      </w:r>
      <w:r w:rsidR="00C13773">
        <w:rPr>
          <w:rFonts w:ascii="Times New Roman" w:hAnsi="Times New Roman" w:cs="Times New Roman"/>
          <w:lang w:eastAsia="es-CO"/>
        </w:rPr>
        <w:t>.</w:t>
      </w:r>
    </w:p>
    <w:p w14:paraId="3E2FB44B" w14:textId="3435BCF9" w:rsidR="00974EBC" w:rsidRDefault="005D21CD" w:rsidP="00974EBC">
      <w:pPr>
        <w:pStyle w:val="NORMALAPA"/>
        <w:rPr>
          <w:shd w:val="clear" w:color="auto" w:fill="FFFFFF"/>
        </w:rPr>
      </w:pPr>
      <w:r>
        <w:rPr>
          <w:lang w:eastAsia="es-CO"/>
        </w:rPr>
        <w:t>Q</w:t>
      </w:r>
      <w:r w:rsidR="00974EBC" w:rsidRPr="00EA47CE">
        <w:rPr>
          <w:lang w:eastAsia="es-CO"/>
        </w:rPr>
        <w:t xml:space="preserve">ueda patente la capacidad de penetración de </w:t>
      </w:r>
      <w:r w:rsidR="00974EBC">
        <w:rPr>
          <w:lang w:eastAsia="es-CO"/>
        </w:rPr>
        <w:t>YouTube</w:t>
      </w:r>
      <w:r w:rsidR="00974EBC" w:rsidRPr="00EA47CE">
        <w:rPr>
          <w:lang w:eastAsia="es-CO"/>
        </w:rPr>
        <w:t xml:space="preserve">, </w:t>
      </w:r>
      <w:r>
        <w:rPr>
          <w:lang w:eastAsia="es-CO"/>
        </w:rPr>
        <w:t xml:space="preserve">un </w:t>
      </w:r>
      <w:r w:rsidR="00974EBC" w:rsidRPr="00EA47CE">
        <w:rPr>
          <w:lang w:eastAsia="es-CO"/>
        </w:rPr>
        <w:t xml:space="preserve">potencial </w:t>
      </w:r>
      <w:r>
        <w:rPr>
          <w:lang w:eastAsia="es-CO"/>
        </w:rPr>
        <w:t xml:space="preserve">que </w:t>
      </w:r>
      <w:r w:rsidR="00974EBC" w:rsidRPr="00EA47CE">
        <w:rPr>
          <w:lang w:eastAsia="es-CO"/>
        </w:rPr>
        <w:t>se extiende a todos los temas imaginables. De igual manera está claro el potencial de la red para compartir, colaborar y crear contenido colectivo; por otra parte al desarrollar un lenguaje propio y desligado de los lineamientos tradicionales de la televisión y el v</w:t>
      </w:r>
      <w:r w:rsidR="00974EBC">
        <w:rPr>
          <w:lang w:eastAsia="es-CO"/>
        </w:rPr>
        <w:t>í</w:t>
      </w:r>
      <w:r w:rsidR="00974EBC" w:rsidRPr="00EA47CE">
        <w:rPr>
          <w:lang w:eastAsia="es-CO"/>
        </w:rPr>
        <w:t xml:space="preserve">deo, se encuentra en </w:t>
      </w:r>
      <w:r w:rsidR="00974EBC">
        <w:rPr>
          <w:lang w:eastAsia="es-CO"/>
        </w:rPr>
        <w:t>Y</w:t>
      </w:r>
      <w:r>
        <w:rPr>
          <w:lang w:eastAsia="es-CO"/>
        </w:rPr>
        <w:t>ou</w:t>
      </w:r>
      <w:r w:rsidR="00974EBC">
        <w:rPr>
          <w:lang w:eastAsia="es-CO"/>
        </w:rPr>
        <w:t>T</w:t>
      </w:r>
      <w:r>
        <w:rPr>
          <w:lang w:eastAsia="es-CO"/>
        </w:rPr>
        <w:t>ube</w:t>
      </w:r>
      <w:r w:rsidR="00974EBC">
        <w:rPr>
          <w:lang w:eastAsia="es-CO"/>
        </w:rPr>
        <w:t xml:space="preserve"> </w:t>
      </w:r>
      <w:r w:rsidR="00974EBC" w:rsidRPr="00EA47CE">
        <w:rPr>
          <w:lang w:eastAsia="es-CO"/>
        </w:rPr>
        <w:t>una capacidad de interiorización, identific</w:t>
      </w:r>
      <w:r w:rsidR="00974EBC">
        <w:rPr>
          <w:lang w:eastAsia="es-CO"/>
        </w:rPr>
        <w:t>ación y desarrollo de identidad (</w:t>
      </w:r>
      <w:r w:rsidR="00974EBC" w:rsidRPr="00E86199">
        <w:rPr>
          <w:shd w:val="clear" w:color="auto" w:fill="FFFFFF"/>
        </w:rPr>
        <w:t>Rodrigo-Mendizábal, 2016)</w:t>
      </w:r>
      <w:r w:rsidR="00C13773">
        <w:rPr>
          <w:shd w:val="clear" w:color="auto" w:fill="FFFFFF"/>
        </w:rPr>
        <w:t>.</w:t>
      </w:r>
    </w:p>
    <w:p w14:paraId="0B17C188" w14:textId="2583CA5F" w:rsidR="004E126F" w:rsidRDefault="00963FE2" w:rsidP="00454E7C">
      <w:pPr>
        <w:pStyle w:val="NORMALAPA"/>
        <w:rPr>
          <w:lang w:eastAsia="es-CO"/>
        </w:rPr>
      </w:pPr>
      <w:r>
        <w:rPr>
          <w:lang w:eastAsia="es-CO"/>
        </w:rPr>
        <w:t>El otro ingrediente en este estudio es la esfera educativa, representada por la escuela como institución.</w:t>
      </w:r>
      <w:r w:rsidR="004E126F">
        <w:rPr>
          <w:lang w:eastAsia="es-CO"/>
        </w:rPr>
        <w:t xml:space="preserve"> Si por una parte el punto de origen de este proyecto es la convicción de un desaprovechamiento de YouTube a nivel general, el panorama se completa al traer de vuelta el viejo problema de la tecnología comunicativo-audiovisual en el aula de clase.</w:t>
      </w:r>
      <w:r w:rsidR="00454E7C">
        <w:rPr>
          <w:lang w:eastAsia="es-CO"/>
        </w:rPr>
        <w:t xml:space="preserve"> </w:t>
      </w:r>
      <w:r w:rsidR="004E126F">
        <w:rPr>
          <w:lang w:eastAsia="es-CO"/>
        </w:rPr>
        <w:t>Muchos autores han expresado este mismo problema con terminologías disímiles, pero se puede tomar un referente de los albores de la explosión de las plataformas de vídeo-</w:t>
      </w:r>
      <w:r w:rsidR="004E126F" w:rsidRPr="004E126F">
        <w:rPr>
          <w:i/>
          <w:lang w:eastAsia="es-CO"/>
        </w:rPr>
        <w:t>sharing</w:t>
      </w:r>
      <w:r w:rsidR="004E126F">
        <w:rPr>
          <w:lang w:eastAsia="es-CO"/>
        </w:rPr>
        <w:t xml:space="preserve"> para plantear desde la educación el otro cariz del problema.</w:t>
      </w:r>
      <w:r w:rsidR="00454E7C">
        <w:rPr>
          <w:lang w:eastAsia="es-CO"/>
        </w:rPr>
        <w:t xml:space="preserve"> </w:t>
      </w:r>
      <w:r w:rsidR="004E126F" w:rsidRPr="004E126F">
        <w:t>Roberto Aparici</w:t>
      </w:r>
      <w:r w:rsidR="006D26A3">
        <w:t>,</w:t>
      </w:r>
      <w:r w:rsidR="004E126F" w:rsidRPr="004E126F">
        <w:t xml:space="preserve"> en </w:t>
      </w:r>
      <w:r w:rsidR="004E126F">
        <w:t>un artículo titulado Medios de Comunicación y Educación plantea los siguientes hechos:</w:t>
      </w:r>
    </w:p>
    <w:p w14:paraId="2CECCA66" w14:textId="4BF76FBC" w:rsidR="00EE4B2F" w:rsidRPr="0034799B" w:rsidRDefault="00EE4B2F" w:rsidP="0034799B">
      <w:pPr>
        <w:pStyle w:val="NORMALAPA"/>
        <w:ind w:left="708" w:firstLine="1"/>
      </w:pPr>
      <w:r w:rsidRPr="0034799B">
        <w:t xml:space="preserve">Niños y adolescentes pasan más tiempo en contacto con los medios, sobre todo televisión y </w:t>
      </w:r>
      <w:r w:rsidR="004E126F" w:rsidRPr="0034799B">
        <w:t>ordenadores, que en la escuela</w:t>
      </w:r>
      <w:r w:rsidR="000153B7">
        <w:t xml:space="preserve"> (…)</w:t>
      </w:r>
      <w:r w:rsidR="00C01982">
        <w:t xml:space="preserve"> </w:t>
      </w:r>
      <w:r w:rsidR="000153B7">
        <w:t>P</w:t>
      </w:r>
      <w:r w:rsidRPr="0034799B">
        <w:t>oco antes de terminar la enseñanza secundaria un estudiante pasa aproximadamente unas 11.000 horas en un instituto, frente a unas 15.000 horas ante el televisor y unas 10.500 horas oyendo música pop. Además de otras miles de horas dedicadas a otros medios de comunicación como Internet, videojuegos, telefonía móvil, cómic y cine</w:t>
      </w:r>
      <w:r w:rsidR="00C13773">
        <w:t>.</w:t>
      </w:r>
      <w:r w:rsidR="000153B7">
        <w:t xml:space="preserve"> (</w:t>
      </w:r>
      <w:r w:rsidR="006D26A3">
        <w:t xml:space="preserve">2005, </w:t>
      </w:r>
      <w:r w:rsidR="000153B7">
        <w:t>p.</w:t>
      </w:r>
      <w:r w:rsidR="00C13773">
        <w:t xml:space="preserve"> </w:t>
      </w:r>
      <w:r w:rsidR="000153B7">
        <w:t>86)</w:t>
      </w:r>
    </w:p>
    <w:p w14:paraId="41C628A9" w14:textId="1C24893B" w:rsidR="006367C2" w:rsidRPr="005374EA" w:rsidRDefault="005374EA" w:rsidP="00974EBC">
      <w:pPr>
        <w:pStyle w:val="NORMALAPA"/>
      </w:pPr>
      <w:r>
        <w:t>Queda patente que desde una perspectiva de la disciplina, del campo, la academia y la teoría</w:t>
      </w:r>
      <w:r w:rsidR="00273A82">
        <w:t>,</w:t>
      </w:r>
      <w:r>
        <w:t xml:space="preserve"> cuando YouTube emergió ya se había planteado el desfase o incongruencia entre el uso de los medios por parte de los adolescentes en espacios extraacadémicos y su incorporación a la esfera escolar. De ahí que se proyecta</w:t>
      </w:r>
      <w:r w:rsidR="006D26A3">
        <w:t>ra</w:t>
      </w:r>
      <w:r>
        <w:t xml:space="preserve"> una p</w:t>
      </w:r>
      <w:r w:rsidR="006D26A3">
        <w:t>ráctica de</w:t>
      </w:r>
      <w:r>
        <w:t xml:space="preserve"> formación en medios dentro del aula.</w:t>
      </w:r>
    </w:p>
    <w:p w14:paraId="32504418" w14:textId="0110557E" w:rsidR="00EE4B2F" w:rsidRPr="005374EA" w:rsidRDefault="00150D7B" w:rsidP="005374EA">
      <w:pPr>
        <w:pStyle w:val="NORMALAPA"/>
        <w:ind w:left="708" w:firstLine="1"/>
      </w:pPr>
      <w:r w:rsidRPr="005374EA">
        <w:t xml:space="preserve">El objetivo de la enseñanza de los medios no es formar futuros profesionales de la televisión, de la radio, de la prensa o de las tecnologías de la información sino ofrecer </w:t>
      </w:r>
      <w:r w:rsidR="00273A82">
        <w:t xml:space="preserve">[al estudiante] </w:t>
      </w:r>
      <w:r w:rsidRPr="005374EA">
        <w:t>una disciplina que le permita comprender críticamente el contexto audiovisual y digital en el que vive.</w:t>
      </w:r>
      <w:r w:rsidR="00C13773">
        <w:t xml:space="preserve"> </w:t>
      </w:r>
    </w:p>
    <w:p w14:paraId="74DE3A37" w14:textId="283CBE11" w:rsidR="00E82835" w:rsidRPr="005374EA" w:rsidRDefault="00E82835" w:rsidP="006D26A3">
      <w:pPr>
        <w:pStyle w:val="NORMALAPA"/>
        <w:spacing w:after="0"/>
        <w:ind w:left="709" w:firstLine="0"/>
      </w:pPr>
      <w:r w:rsidRPr="005374EA">
        <w:t xml:space="preserve">Masterman </w:t>
      </w:r>
      <w:r w:rsidR="005374EA" w:rsidRPr="005374EA">
        <w:t xml:space="preserve">[…] </w:t>
      </w:r>
      <w:r w:rsidRPr="005374EA">
        <w:t xml:space="preserve">considera que la enseñanza de los medios es un asunto prioritario en la formación de niños y jóvenes y ofrece las siguientes razones para introducir su estudio tanto en la enseñanza formal como no formal: </w:t>
      </w:r>
    </w:p>
    <w:p w14:paraId="1FA7D4AC" w14:textId="780A47DD" w:rsidR="00274ED8" w:rsidRDefault="00E82835" w:rsidP="006D26A3">
      <w:pPr>
        <w:pStyle w:val="NORMALAPA"/>
        <w:spacing w:after="0"/>
        <w:ind w:left="709" w:firstLine="0"/>
      </w:pPr>
      <w:r w:rsidRPr="00A364E6">
        <w:t>– El elevado índice de consum</w:t>
      </w:r>
      <w:r w:rsidR="00273A82">
        <w:t>o de medios y la saturación de e</w:t>
      </w:r>
      <w:r w:rsidRPr="00A364E6">
        <w:t>sto</w:t>
      </w:r>
      <w:r w:rsidR="00274ED8">
        <w:t xml:space="preserve">s en la sociedad contemporánea. </w:t>
      </w:r>
    </w:p>
    <w:p w14:paraId="08B4B410" w14:textId="77777777" w:rsidR="00274ED8" w:rsidRDefault="00E82835" w:rsidP="006D26A3">
      <w:pPr>
        <w:pStyle w:val="NORMALAPA"/>
        <w:spacing w:after="0"/>
        <w:ind w:left="709" w:firstLine="0"/>
      </w:pPr>
      <w:r w:rsidRPr="00A364E6">
        <w:t xml:space="preserve">– La importancia ideológica de los medios y su influencia como empresas de concienciación. </w:t>
      </w:r>
    </w:p>
    <w:p w14:paraId="4C740501" w14:textId="176C847C" w:rsidR="00E82835" w:rsidRPr="00A364E6" w:rsidRDefault="00E82835" w:rsidP="006D26A3">
      <w:pPr>
        <w:pStyle w:val="NORMALAPA"/>
        <w:spacing w:after="0"/>
        <w:ind w:left="709" w:firstLine="0"/>
      </w:pPr>
      <w:r w:rsidRPr="00A364E6">
        <w:t>– El aumento de la manipulación y fabricación de la información y su propagación por los medios.</w:t>
      </w:r>
    </w:p>
    <w:p w14:paraId="1026004E" w14:textId="77777777" w:rsidR="00A364E6" w:rsidRDefault="00E82835" w:rsidP="006D26A3">
      <w:pPr>
        <w:pStyle w:val="NORMALAPA"/>
        <w:spacing w:after="0"/>
        <w:ind w:left="709" w:firstLine="0"/>
      </w:pPr>
      <w:r w:rsidRPr="00A364E6">
        <w:t xml:space="preserve">– La creciente penetración de los medios en los procesos democráticos fundamentales. </w:t>
      </w:r>
    </w:p>
    <w:p w14:paraId="7DCFE6A5" w14:textId="77777777" w:rsidR="00274ED8" w:rsidRDefault="00E82835" w:rsidP="006D26A3">
      <w:pPr>
        <w:pStyle w:val="NORMALAPA"/>
        <w:spacing w:after="0"/>
        <w:ind w:left="709" w:firstLine="0"/>
      </w:pPr>
      <w:r w:rsidRPr="00A364E6">
        <w:t>– La creciente importancia de la comunicación e informació</w:t>
      </w:r>
      <w:r w:rsidR="00274ED8">
        <w:t>n visuales en todas las áreas.</w:t>
      </w:r>
    </w:p>
    <w:p w14:paraId="5A8C2C8E" w14:textId="2BD04D64" w:rsidR="00274ED8" w:rsidRDefault="00E82835" w:rsidP="006D26A3">
      <w:pPr>
        <w:pStyle w:val="NORMALAPA"/>
        <w:spacing w:after="0"/>
        <w:ind w:left="709" w:firstLine="0"/>
      </w:pPr>
      <w:r w:rsidRPr="00A364E6">
        <w:t xml:space="preserve">– La importancia de educar a los alumnos para que hagan frente a las exigencias del futuro. </w:t>
      </w:r>
    </w:p>
    <w:p w14:paraId="21452662" w14:textId="4E961F73" w:rsidR="00E82835" w:rsidRPr="007E0BAF" w:rsidRDefault="00E82835" w:rsidP="00274ED8">
      <w:pPr>
        <w:pStyle w:val="NORMALAPA"/>
        <w:ind w:left="708" w:firstLine="1"/>
      </w:pPr>
      <w:r w:rsidRPr="007E0BAF">
        <w:t xml:space="preserve">– El vertiginoso incremento de las presiones nacionales e internacionales para privatizar la información. </w:t>
      </w:r>
      <w:r w:rsidR="00274ED8">
        <w:t>(Aparici, 2005, p. 86)</w:t>
      </w:r>
    </w:p>
    <w:p w14:paraId="310450A4" w14:textId="64C906BD" w:rsidR="007E0BAF" w:rsidRPr="00377380" w:rsidRDefault="006D26A3" w:rsidP="00974EBC">
      <w:pPr>
        <w:pStyle w:val="NORMALAPA"/>
      </w:pPr>
      <w:r>
        <w:t>El profesor</w:t>
      </w:r>
      <w:r w:rsidR="00273A82">
        <w:t xml:space="preserve"> Aparici complementa esa imagen sobre la importancia de los medios electrónicos con el papel que desempeñan –a veces sin proponérselo– en la formación de sus audiencias. Recupera para ello el concepto de “escuela paralela”</w:t>
      </w:r>
      <w:r w:rsidR="00EE070D">
        <w:t>:</w:t>
      </w:r>
      <w:r w:rsidR="00273A82">
        <w:t xml:space="preserve"> </w:t>
      </w:r>
    </w:p>
    <w:p w14:paraId="5540E57B" w14:textId="488EFB11" w:rsidR="005C5663" w:rsidRDefault="005C5663" w:rsidP="00841851">
      <w:pPr>
        <w:pStyle w:val="NORMALAPA"/>
        <w:ind w:left="708" w:firstLine="1"/>
      </w:pPr>
      <w:r w:rsidRPr="00841851">
        <w:t>La escuela paralela constituye el conjunto de las vías mediante las cuales y, al margen de la escuela, llegan hasta los alumnos (y a quienes no lo son), las informaciones, los conocimientos y cierta formación cultural, correspondientes a los más variados campos. Sus instrumentos son los de la comunicación de masas</w:t>
      </w:r>
      <w:r w:rsidR="00377380" w:rsidRPr="00841851">
        <w:t xml:space="preserve"> […]</w:t>
      </w:r>
      <w:r w:rsidR="00EE070D">
        <w:t xml:space="preserve"> </w:t>
      </w:r>
      <w:r w:rsidRPr="00841851">
        <w:t xml:space="preserve">Es cuestión de saber si la escuela y la escuela paralela van a ignorarse, a comportarse como adversarias, o a aliarse. En todos los casos ello concierne de modo muy cercano a los docentes. </w:t>
      </w:r>
      <w:r w:rsidR="00841851">
        <w:t>(p. 87)</w:t>
      </w:r>
    </w:p>
    <w:p w14:paraId="5F9B5B9F" w14:textId="7EB4CDD8" w:rsidR="00981868" w:rsidRDefault="00ED7D27" w:rsidP="00274ED8">
      <w:pPr>
        <w:pStyle w:val="NORMALAPA"/>
      </w:pPr>
      <w:r>
        <w:t>Aunque el enfoque inicial de esta investigación era la enseñanza genérica audiovisual y en medios</w:t>
      </w:r>
      <w:r w:rsidR="00EE070D">
        <w:t xml:space="preserve"> de comunicación</w:t>
      </w:r>
      <w:r>
        <w:t xml:space="preserve">, el </w:t>
      </w:r>
      <w:r w:rsidRPr="00274ED8">
        <w:t>punto</w:t>
      </w:r>
      <w:r>
        <w:t xml:space="preserve"> de interés </w:t>
      </w:r>
      <w:r w:rsidR="00EE070D">
        <w:t>se reorientó hacia</w:t>
      </w:r>
      <w:r>
        <w:t xml:space="preserve"> </w:t>
      </w:r>
      <w:r w:rsidR="00EE070D">
        <w:t xml:space="preserve">el </w:t>
      </w:r>
      <w:r>
        <w:t>uso de esos medios por parte de la población adolescente.</w:t>
      </w:r>
    </w:p>
    <w:p w14:paraId="6616DA1F" w14:textId="72A2F170" w:rsidR="00981868" w:rsidRDefault="0067661F" w:rsidP="00274ED8">
      <w:pPr>
        <w:pStyle w:val="NORMALAPA"/>
      </w:pPr>
      <w:r>
        <w:t xml:space="preserve">Durante el desempeño laboral y trasegar del </w:t>
      </w:r>
      <w:r w:rsidR="00EE070D">
        <w:t>realizador</w:t>
      </w:r>
      <w:r>
        <w:t xml:space="preserve"> de </w:t>
      </w:r>
      <w:r w:rsidR="00EE070D">
        <w:t>este proyecto</w:t>
      </w:r>
      <w:r>
        <w:t xml:space="preserve"> algunos hechos </w:t>
      </w:r>
      <w:r w:rsidRPr="00274ED8">
        <w:t>orientaron</w:t>
      </w:r>
      <w:r>
        <w:t xml:space="preserve"> su interés investigativo en esa dirección. En el año 2013</w:t>
      </w:r>
      <w:r w:rsidR="00EE070D">
        <w:t>,</w:t>
      </w:r>
      <w:r>
        <w:t xml:space="preserve"> </w:t>
      </w:r>
      <w:r w:rsidR="00EE070D">
        <w:t>cuando</w:t>
      </w:r>
      <w:r>
        <w:t xml:space="preserve"> tuvo la oportunidad de participar en la producción de un informativo oficial del municipio de Yondó (Antioquia), dentro de la estrategia departamental “Antioquia la más educada”, observó cómo a pesar de que incluso las aulas más remotas de esa región estaban siendo equipadas con tecnologías digitales y audiovisuales, existía una subutilización </w:t>
      </w:r>
      <w:r w:rsidR="00EE070D">
        <w:t xml:space="preserve">de éstas </w:t>
      </w:r>
      <w:r>
        <w:t>por parte de los docentes, al desconocer cómo potencializar su uso en las instituciones educativas.</w:t>
      </w:r>
    </w:p>
    <w:p w14:paraId="53D04FD3" w14:textId="6A052A95" w:rsidR="0067661F" w:rsidRDefault="0067661F" w:rsidP="00274ED8">
      <w:pPr>
        <w:pStyle w:val="NORMALAPA"/>
      </w:pPr>
      <w:r>
        <w:t>Posteriormente en el año 2015 en Arauca</w:t>
      </w:r>
      <w:r w:rsidR="008E577C">
        <w:t xml:space="preserve">, </w:t>
      </w:r>
      <w:r>
        <w:t xml:space="preserve"> se desempeñó como camarógrafo para </w:t>
      </w:r>
      <w:r w:rsidR="008E577C">
        <w:t xml:space="preserve">los </w:t>
      </w:r>
      <w:r w:rsidR="00D94729" w:rsidRPr="00274ED8">
        <w:t>profesores</w:t>
      </w:r>
      <w:r w:rsidR="00D94729">
        <w:t xml:space="preserve"> </w:t>
      </w:r>
      <w:r w:rsidR="008E577C">
        <w:t xml:space="preserve">de los diferentes municipios de ese departamento, en el momento </w:t>
      </w:r>
      <w:r w:rsidR="00273A82">
        <w:t xml:space="preserve">en </w:t>
      </w:r>
      <w:r w:rsidR="008E577C">
        <w:t xml:space="preserve">que se implementó la Evaluación de Carácter Diagnóstico Formativo como herramienta de evaluación del Ministerio de Educación </w:t>
      </w:r>
      <w:r w:rsidR="00D94729">
        <w:t>para el ascenso en el escalafón docente. Debido a esa labor tuvo la oportunidad de filmar a más de una treintena de maestros mientras realizaban su labor pedagógica en colegios y escuelas de las zonas urbanas y rurales de Arauca, Arauquita, Tame, Fortul y Saravena</w:t>
      </w:r>
      <w:r w:rsidR="00B45DC4">
        <w:t xml:space="preserve"> (esa labor se repitió en </w:t>
      </w:r>
      <w:r w:rsidR="0061570F">
        <w:t>agosto y septiembre del año siguiente</w:t>
      </w:r>
      <w:r w:rsidR="00B45DC4">
        <w:t>)</w:t>
      </w:r>
      <w:r w:rsidR="00D94729">
        <w:t>. Las obse</w:t>
      </w:r>
      <w:r w:rsidR="00031BE2">
        <w:t>rvaciones e indagaciones que pu</w:t>
      </w:r>
      <w:r w:rsidR="00D94729">
        <w:t xml:space="preserve">do hacer con las profesoras y directivos docentes lo llevaron a profundizar en la hipótesis de que faltaban competencias específicas en las áreas digital y comunicativa por parte de estos educadores y por esta razón a pesar de contar en muchos casos con los dispositivos y tecnologías propios de las TIC, había otra variable que incidía en la </w:t>
      </w:r>
      <w:r w:rsidR="00D950E9">
        <w:t>asimilación</w:t>
      </w:r>
      <w:r w:rsidR="00D94729">
        <w:t xml:space="preserve"> de las </w:t>
      </w:r>
      <w:r w:rsidR="008D175B">
        <w:t xml:space="preserve">éstas </w:t>
      </w:r>
      <w:r w:rsidR="00D94729">
        <w:t>en el salón de clases.</w:t>
      </w:r>
    </w:p>
    <w:p w14:paraId="47247D42" w14:textId="5196826E" w:rsidR="00F90E2E" w:rsidRDefault="00D94729" w:rsidP="00EE070D">
      <w:pPr>
        <w:pStyle w:val="NORMALAPA"/>
      </w:pPr>
      <w:r>
        <w:t>En su retorno a Bogotá en el año 2016 esa inquietud lo llevó a presumir que lo mismo podía estar ocurriendo en las instituciones de la capital y que era indispensable probar la factibilidad de introducir la formación comunicativo-audiovisual-digital en un contexto adecuado para el estudio del fenómeno YouTube</w:t>
      </w:r>
      <w:r w:rsidR="008D175B">
        <w:t>.</w:t>
      </w:r>
      <w:r w:rsidR="00273A82">
        <w:t xml:space="preserve"> </w:t>
      </w:r>
      <w:r w:rsidR="007C57F8">
        <w:t xml:space="preserve">Por esta razón </w:t>
      </w:r>
      <w:r w:rsidR="00457612">
        <w:t xml:space="preserve">se sumó al semillero SITEC el cual ayudó a </w:t>
      </w:r>
      <w:r w:rsidR="008D3277">
        <w:t>delimitar</w:t>
      </w:r>
      <w:r w:rsidR="00457612">
        <w:t xml:space="preserve"> el problema y encontrar dónde desarrollar el trabajo de campo</w:t>
      </w:r>
      <w:r>
        <w:t xml:space="preserve">, así </w:t>
      </w:r>
      <w:r w:rsidR="007C57F8">
        <w:t xml:space="preserve">se </w:t>
      </w:r>
      <w:r w:rsidR="00457612">
        <w:t xml:space="preserve">le dio una </w:t>
      </w:r>
      <w:r w:rsidR="0050397A">
        <w:t xml:space="preserve">forma </w:t>
      </w:r>
      <w:r w:rsidR="00457612">
        <w:t xml:space="preserve">inicial </w:t>
      </w:r>
      <w:r w:rsidR="0050397A">
        <w:t xml:space="preserve">a esta investigación, la cual se fue transformando </w:t>
      </w:r>
      <w:r w:rsidR="0050397A" w:rsidRPr="00274ED8">
        <w:t>continuamente</w:t>
      </w:r>
      <w:r w:rsidR="0050397A">
        <w:t xml:space="preserve"> en su planteamiento, objeto de estudio y metodología.</w:t>
      </w:r>
    </w:p>
    <w:p w14:paraId="5DE628E9" w14:textId="77777777" w:rsidR="00F90E2E" w:rsidRPr="00274328" w:rsidRDefault="00F90E2E" w:rsidP="00BE7A2D">
      <w:pPr>
        <w:pStyle w:val="Ttulo2"/>
      </w:pPr>
      <w:bookmarkStart w:id="6" w:name="_Toc6992830"/>
      <w:r w:rsidRPr="00EE070D">
        <w:t>Planteamiento del problema</w:t>
      </w:r>
      <w:bookmarkEnd w:id="6"/>
    </w:p>
    <w:p w14:paraId="7F279787" w14:textId="395D2A91" w:rsidR="002C7645" w:rsidRPr="00064354" w:rsidRDefault="00274328" w:rsidP="003F69D1">
      <w:pPr>
        <w:pStyle w:val="NORMALAPA"/>
      </w:pPr>
      <w:r>
        <w:t xml:space="preserve">Cuando comenzó este proyecto en 2016 </w:t>
      </w:r>
      <w:r w:rsidR="003F69D1">
        <w:t xml:space="preserve">la empresa YouTube no tenía todavía cifras publicadas </w:t>
      </w:r>
      <w:r>
        <w:t xml:space="preserve">sobre el uso de YouTube en Colombia ni en adolescentes, sin embargo, en ese año Google publicó una encuesta mundial que abarcaba un periodo de 4 años con cifras globales sobre penetración y hábitos en YT. Aunque Colombia no estaba en la muestra, 3 países </w:t>
      </w:r>
      <w:r w:rsidRPr="00064354">
        <w:t xml:space="preserve">latinoamericanos sí estaban incluidos: Brasil, México y Argentina </w:t>
      </w:r>
      <w:r w:rsidR="002C7645" w:rsidRPr="00064354">
        <w:t>(Google, 2016)</w:t>
      </w:r>
      <w:r w:rsidR="00EE070D">
        <w:t>.</w:t>
      </w:r>
    </w:p>
    <w:p w14:paraId="60B84DED" w14:textId="77777777" w:rsidR="00274328" w:rsidRDefault="00274328" w:rsidP="00274328">
      <w:pPr>
        <w:pStyle w:val="NORMALAPA"/>
      </w:pPr>
      <w:r>
        <w:t xml:space="preserve">En ella se indicaba que en promedio 4 de 10 usuarios en el mundo veían vídeo en línea cada semana desde su </w:t>
      </w:r>
      <w:r>
        <w:rPr>
          <w:i/>
          <w:iCs/>
        </w:rPr>
        <w:t>smartphone</w:t>
      </w:r>
      <w:r>
        <w:t xml:space="preserve">. Pero en Argentina, por citar el ejemplo de un país con una población similar, se encontró que el 48% de los encuestados observaban diariamente vídeos </w:t>
      </w:r>
      <w:r>
        <w:rPr>
          <w:i/>
          <w:iCs/>
        </w:rPr>
        <w:t>online</w:t>
      </w:r>
      <w:r>
        <w:t xml:space="preserve"> y el 25% lo hacía semanalmente. La misma encuesta señalaba que al menos dos terceras partes de quienes accedían semanalmente a sitios de vídeo por Internet tenían menos de 25 años.</w:t>
      </w:r>
    </w:p>
    <w:p w14:paraId="19926F5E" w14:textId="447F5032" w:rsidR="00274328" w:rsidRDefault="00274328" w:rsidP="00274328">
      <w:pPr>
        <w:pStyle w:val="NORMALAPA"/>
      </w:pPr>
      <w:r>
        <w:t xml:space="preserve">Esos datos ya eran indicadores de lo que se vendría a corroborar tiempo después </w:t>
      </w:r>
      <w:r w:rsidR="006360A5">
        <w:t>[2</w:t>
      </w:r>
      <w:r>
        <w:t>017</w:t>
      </w:r>
      <w:r w:rsidR="006360A5">
        <w:t>]</w:t>
      </w:r>
      <w:r w:rsidR="00EE070D">
        <w:t>:</w:t>
      </w:r>
      <w:r>
        <w:t xml:space="preserve"> que la penetración de YouTube era tal que se convertiría en la plataforma más importante de vídeo y que para los </w:t>
      </w:r>
      <w:r>
        <w:rPr>
          <w:i/>
          <w:iCs/>
        </w:rPr>
        <w:t>millenials</w:t>
      </w:r>
      <w:r>
        <w:t xml:space="preserve"> visionar vídeos en YT llegaría a ser una de las tres actividades más importantes en línea </w:t>
      </w:r>
      <w:r w:rsidR="00EE070D">
        <w:t>–</w:t>
      </w:r>
      <w:r>
        <w:t xml:space="preserve">desplazando a la televisión como </w:t>
      </w:r>
      <w:r w:rsidR="00233931">
        <w:t xml:space="preserve">motor </w:t>
      </w:r>
      <w:r>
        <w:t>principal del audiovisual.</w:t>
      </w:r>
    </w:p>
    <w:p w14:paraId="74D0F846" w14:textId="782F4AEB" w:rsidR="00464615" w:rsidRDefault="00274328" w:rsidP="00274328">
      <w:pPr>
        <w:pStyle w:val="NORMALAPA"/>
      </w:pPr>
      <w:r w:rsidRPr="006D4BE6">
        <w:t>La intuición acerca de la importancia que llegaría a tener YT y el hecho de que los adole</w:t>
      </w:r>
      <w:r w:rsidR="00464615" w:rsidRPr="006D4BE6">
        <w:t>s</w:t>
      </w:r>
      <w:r w:rsidRPr="006D4BE6">
        <w:t>centes como nativos digitales 'habitaban' d</w:t>
      </w:r>
      <w:r w:rsidR="00464615" w:rsidRPr="006D4BE6">
        <w:t>entro del ecosistema de YouTube conduj</w:t>
      </w:r>
      <w:r w:rsidR="00EE070D">
        <w:t>eron</w:t>
      </w:r>
      <w:r w:rsidR="00464615" w:rsidRPr="006D4BE6">
        <w:t xml:space="preserve"> a proponer est</w:t>
      </w:r>
      <w:r w:rsidR="00EE070D">
        <w:t>e proyecto aplicado con sustento en</w:t>
      </w:r>
      <w:r w:rsidR="00464615" w:rsidRPr="006D4BE6">
        <w:t xml:space="preserve"> investigación.</w:t>
      </w:r>
    </w:p>
    <w:p w14:paraId="44F29064" w14:textId="0FD18AB2" w:rsidR="00274328" w:rsidRPr="00464615" w:rsidRDefault="00274328" w:rsidP="00274328">
      <w:pPr>
        <w:pStyle w:val="NORMALAPA"/>
      </w:pPr>
      <w:r w:rsidRPr="00464615">
        <w:t xml:space="preserve">Esta plataforma estaba sin duda </w:t>
      </w:r>
      <w:r w:rsidRPr="00464615">
        <w:rPr>
          <w:bCs/>
        </w:rPr>
        <w:t xml:space="preserve">formando </w:t>
      </w:r>
      <w:r w:rsidRPr="00464615">
        <w:t>a las nuevas generaciones, así que se convirtió en un corto periodo en la mayor herramienta de autoaprendizaje y de difusión del conocimiento.</w:t>
      </w:r>
    </w:p>
    <w:p w14:paraId="3B0DA46F" w14:textId="1E7FE111" w:rsidR="00274328" w:rsidRDefault="00274328" w:rsidP="00754071">
      <w:pPr>
        <w:pStyle w:val="NORMALAPA"/>
        <w:ind w:left="1416" w:hanging="707"/>
      </w:pPr>
      <w:r>
        <w:t>Los estudios educativos sobre YouTu</w:t>
      </w:r>
      <w:r w:rsidR="007E7329">
        <w:t xml:space="preserve">be describen su utilidad en la </w:t>
      </w:r>
      <w:r>
        <w:t xml:space="preserve">administración de contenidos y la </w:t>
      </w:r>
      <w:r w:rsidR="007E7329">
        <w:t xml:space="preserve">conformación de comunidades de </w:t>
      </w:r>
      <w:r>
        <w:t>aprendizaje, así como en la formación de</w:t>
      </w:r>
      <w:r w:rsidR="007E7329">
        <w:t xml:space="preserve"> habilidades discentes para la </w:t>
      </w:r>
      <w:r>
        <w:t xml:space="preserve">búsqueda, selección, almacenamiento y evaluación de contenidos de </w:t>
      </w:r>
      <w:r>
        <w:tab/>
        <w:t>autoría propia o ajena. De tal manera, YouTube se presenta como un espacio de oportunidad para desarrollar inves</w:t>
      </w:r>
      <w:r w:rsidR="007E7329">
        <w:t xml:space="preserve">tigaciones sobre el impacto </w:t>
      </w:r>
      <w:r w:rsidR="009D47B3">
        <w:t>[</w:t>
      </w:r>
      <w:r w:rsidR="0054093C">
        <w:t>de</w:t>
      </w:r>
      <w:r w:rsidR="009D47B3">
        <w:t>]</w:t>
      </w:r>
      <w:r w:rsidR="0054093C">
        <w:t xml:space="preserve"> </w:t>
      </w:r>
      <w:r w:rsidR="007E7329">
        <w:t xml:space="preserve">la </w:t>
      </w:r>
      <w:commentRangeStart w:id="7"/>
      <w:r w:rsidRPr="009205D0">
        <w:rPr>
          <w:color w:val="FF0000"/>
        </w:rPr>
        <w:t>CMC</w:t>
      </w:r>
      <w:commentRangeEnd w:id="7"/>
      <w:r w:rsidR="009205D0">
        <w:rPr>
          <w:rStyle w:val="Refdecomentario"/>
          <w:rFonts w:ascii="Arial" w:hAnsi="Arial" w:cs="Arial"/>
        </w:rPr>
        <w:commentReference w:id="7"/>
      </w:r>
      <w:r>
        <w:t xml:space="preserve"> en los pr</w:t>
      </w:r>
      <w:r w:rsidR="00EE070D">
        <w:t>ocesos de enseñanza aprendizaje</w:t>
      </w:r>
      <w:r w:rsidR="00832D54">
        <w:rPr>
          <w:rStyle w:val="Refdenotaalpie"/>
        </w:rPr>
        <w:footnoteReference w:id="1"/>
      </w:r>
      <w:r>
        <w:t>. (Ramírez-Ochoa, 2016, p.10)</w:t>
      </w:r>
    </w:p>
    <w:p w14:paraId="596C4231" w14:textId="525624A2" w:rsidR="00274328" w:rsidRDefault="00274328" w:rsidP="006D26A3">
      <w:pPr>
        <w:pStyle w:val="NORMALAPA"/>
      </w:pPr>
      <w:r>
        <w:t xml:space="preserve">El razonamiento indicaba que si un(a) púber emplea gran cantidad de su tiempo frente a un monitor o pantalla y los contenidos que encuentra allí están moldeando sus identidades digital y personal, y además, si el mayor referente cultural para un adolescente está en el ciberespacio, lo más coherente es realizar el proceso pedagógico en, con, a través </w:t>
      </w:r>
      <w:r w:rsidRPr="008D33DC">
        <w:t>y para</w:t>
      </w:r>
      <w:r>
        <w:t xml:space="preserve"> los medios.</w:t>
      </w:r>
      <w:r w:rsidR="006D26A3">
        <w:t xml:space="preserve"> </w:t>
      </w:r>
      <w:r>
        <w:t>Esto</w:t>
      </w:r>
      <w:r w:rsidR="006D26A3">
        <w:t>,</w:t>
      </w:r>
      <w:r>
        <w:t xml:space="preserve"> </w:t>
      </w:r>
      <w:r w:rsidR="006D4BE6">
        <w:t xml:space="preserve">ya que </w:t>
      </w:r>
      <w:r>
        <w:t>representa grandes ventajas en la enseñanza. Por una parte</w:t>
      </w:r>
      <w:r w:rsidR="00EE070D">
        <w:t>,</w:t>
      </w:r>
      <w:r>
        <w:t xml:space="preserve"> porque extiende el salón de clases más allá de los muros de los planteles educativos</w:t>
      </w:r>
      <w:r w:rsidR="00203120">
        <w:t xml:space="preserve"> (al </w:t>
      </w:r>
      <w:r>
        <w:t>igual que otras tentativas como las de la educación popular o la educación alternativa</w:t>
      </w:r>
      <w:r w:rsidR="00203120">
        <w:t>)</w:t>
      </w:r>
      <w:r w:rsidR="00EE070D">
        <w:t>;</w:t>
      </w:r>
      <w:r>
        <w:t xml:space="preserve"> </w:t>
      </w:r>
      <w:r w:rsidR="00203120">
        <w:t>asimismo</w:t>
      </w:r>
      <w:r>
        <w:t xml:space="preserve">, porque codifica el proceso formativo en </w:t>
      </w:r>
      <w:r w:rsidR="00770182">
        <w:t xml:space="preserve">un “idioma” </w:t>
      </w:r>
      <w:r>
        <w:t>relevante, actual y altamente c</w:t>
      </w:r>
      <w:r w:rsidR="00EE070D">
        <w:t>omprensible por los estudiantes</w:t>
      </w:r>
      <w:r>
        <w:t xml:space="preserve"> (Ferr</w:t>
      </w:r>
      <w:r w:rsidR="0011198F">
        <w:t>è</w:t>
      </w:r>
      <w:r>
        <w:t>s, 1996)</w:t>
      </w:r>
      <w:r w:rsidR="00EE070D">
        <w:t>.</w:t>
      </w:r>
    </w:p>
    <w:p w14:paraId="293430A9" w14:textId="66AA3B23" w:rsidR="00274328" w:rsidRDefault="00274328" w:rsidP="00274328">
      <w:pPr>
        <w:pStyle w:val="NORMALAPA"/>
      </w:pPr>
      <w:r>
        <w:t xml:space="preserve">En este trabajo investigativo se identifica </w:t>
      </w:r>
      <w:r w:rsidR="004D705E">
        <w:t>a</w:t>
      </w:r>
      <w:r w:rsidR="00161502">
        <w:t xml:space="preserve"> </w:t>
      </w:r>
      <w:r>
        <w:t>YouTube con los medios que menciona Ferr</w:t>
      </w:r>
      <w:r w:rsidR="0011198F">
        <w:t>è</w:t>
      </w:r>
      <w:r>
        <w:t>s</w:t>
      </w:r>
      <w:r w:rsidR="00EE070D">
        <w:t>. L</w:t>
      </w:r>
      <w:r>
        <w:t xml:space="preserve">a razón es doble, tanto por el sustrato tecnológico de la </w:t>
      </w:r>
      <w:r>
        <w:rPr>
          <w:i/>
          <w:iCs/>
        </w:rPr>
        <w:t xml:space="preserve">web </w:t>
      </w:r>
      <w:r>
        <w:t>2.0 de que hace parte YT, como por ser una plataforma audiovisual. Este segundo aspecto es fundamental.</w:t>
      </w:r>
    </w:p>
    <w:p w14:paraId="523B9B96" w14:textId="75F7E12E" w:rsidR="00274328" w:rsidRDefault="00274328" w:rsidP="00274328">
      <w:pPr>
        <w:pStyle w:val="NORMALAPA"/>
      </w:pPr>
      <w:r>
        <w:t>De esta manera ocurre una simbiosis en una experiencia donde se junta la tecnología comunicativo-audiovisual que representa YT</w:t>
      </w:r>
      <w:r w:rsidR="00E40CBB">
        <w:t xml:space="preserve"> por una parte</w:t>
      </w:r>
      <w:r>
        <w:t xml:space="preserve">, ejerciendo un papel motivador en el aprendizaje, y </w:t>
      </w:r>
      <w:r w:rsidR="00E40CBB">
        <w:t xml:space="preserve">por la otra </w:t>
      </w:r>
      <w:r>
        <w:t xml:space="preserve">la </w:t>
      </w:r>
      <w:r w:rsidR="0044678D">
        <w:t>educación curricular</w:t>
      </w:r>
      <w:r>
        <w:t>, que dota al individuo con herramientas críticas para asimilar los productos mediados por YouTube.</w:t>
      </w:r>
    </w:p>
    <w:p w14:paraId="53CC9B50" w14:textId="28D2E5FE" w:rsidR="00274328" w:rsidRDefault="00274328" w:rsidP="00274328">
      <w:pPr>
        <w:pStyle w:val="NORMALAPA"/>
      </w:pPr>
      <w:r>
        <w:t>Relaciones de esta naturaleza entre educación-comunicación y</w:t>
      </w:r>
      <w:r w:rsidR="004A0681">
        <w:t xml:space="preserve"> </w:t>
      </w:r>
      <w:r>
        <w:t>educación-tecnología fueron desarrolladas en el pasado; los referentes más cercanos son la incorporación de la televisión y luego del vídeo en el aula bajo éstas premisas.</w:t>
      </w:r>
    </w:p>
    <w:p w14:paraId="2808955A" w14:textId="7344AD2A" w:rsidR="00274328" w:rsidRDefault="00086643" w:rsidP="00E40CBB">
      <w:pPr>
        <w:pStyle w:val="NORMALAPA"/>
        <w:ind w:left="708" w:firstLine="1"/>
      </w:pPr>
      <w:r>
        <w:t>S</w:t>
      </w:r>
      <w:r w:rsidR="00274328">
        <w:t>i una escuela no enseña a ver televisión, ¿para qué mundo educa?</w:t>
      </w:r>
      <w:r w:rsidR="00E40CBB">
        <w:t xml:space="preserve"> </w:t>
      </w:r>
      <w:r w:rsidR="00274328">
        <w:t>(...)</w:t>
      </w:r>
      <w:r w:rsidR="00E40CBB">
        <w:t xml:space="preserve"> </w:t>
      </w:r>
      <w:r w:rsidR="00274328">
        <w:t>¿cómo se integrarán unos ciudadano</w:t>
      </w:r>
      <w:r w:rsidR="00E40CBB">
        <w:t xml:space="preserve">s que no están preparados para </w:t>
      </w:r>
      <w:r w:rsidR="00274328">
        <w:t>realizar de manera crítica aquella activi</w:t>
      </w:r>
      <w:r>
        <w:t>dad a la que más horas dedican?</w:t>
      </w:r>
      <w:r w:rsidR="00274328">
        <w:t xml:space="preserve"> (Ferr</w:t>
      </w:r>
      <w:r w:rsidR="0011198F">
        <w:t>è</w:t>
      </w:r>
      <w:r w:rsidR="00274328">
        <w:t>s, 1996, p. 15)</w:t>
      </w:r>
    </w:p>
    <w:p w14:paraId="4B995B6D" w14:textId="31C498BC" w:rsidR="00274328" w:rsidRDefault="00274328" w:rsidP="00274328">
      <w:pPr>
        <w:pStyle w:val="NORMALAPA"/>
      </w:pPr>
      <w:r>
        <w:t xml:space="preserve">Aunque tras el florecimiento de los medios audiovisuales, estos se incorporaron a los sistemas educativos, esta incursión se dio de un modo instrumental como el mismo autor lo menciona (1996), de modo que </w:t>
      </w:r>
      <w:r w:rsidR="006E5127">
        <w:t xml:space="preserve">el </w:t>
      </w:r>
      <w:r>
        <w:rPr>
          <w:i/>
          <w:iCs/>
        </w:rPr>
        <w:t xml:space="preserve">quid </w:t>
      </w:r>
      <w:r>
        <w:t xml:space="preserve">del asunto no está en el qué, sino en el cómo. Es por esto que </w:t>
      </w:r>
      <w:r w:rsidR="006E5127">
        <w:t>est</w:t>
      </w:r>
      <w:r w:rsidR="00086643">
        <w:t>e proyecto</w:t>
      </w:r>
      <w:r w:rsidR="006E5127">
        <w:t xml:space="preserve"> tiene un carácter </w:t>
      </w:r>
      <w:r>
        <w:t>empíric</w:t>
      </w:r>
      <w:r w:rsidR="006E5127">
        <w:t>o,</w:t>
      </w:r>
      <w:r>
        <w:t xml:space="preserve"> </w:t>
      </w:r>
      <w:r w:rsidR="006E5127">
        <w:t xml:space="preserve">está </w:t>
      </w:r>
      <w:r w:rsidR="00086643">
        <w:t>basado</w:t>
      </w:r>
      <w:r>
        <w:t xml:space="preserve"> en datos recogidos en el campo y </w:t>
      </w:r>
      <w:r w:rsidR="00086643">
        <w:t>a</w:t>
      </w:r>
      <w:r>
        <w:t>l trabaj</w:t>
      </w:r>
      <w:r w:rsidR="00086643">
        <w:t xml:space="preserve">ar con adolescentes </w:t>
      </w:r>
      <w:r w:rsidR="006E5127">
        <w:t xml:space="preserve">tuvo </w:t>
      </w:r>
      <w:r>
        <w:t>en cuenta sus presaberes y expectativas.</w:t>
      </w:r>
    </w:p>
    <w:p w14:paraId="51307C48" w14:textId="1C68ADCB" w:rsidR="00274328" w:rsidRDefault="00274328" w:rsidP="009E5B6C">
      <w:pPr>
        <w:pStyle w:val="NORMALAPA"/>
      </w:pPr>
      <w:r>
        <w:t xml:space="preserve">Con el fin de </w:t>
      </w:r>
      <w:r w:rsidR="00086643">
        <w:t xml:space="preserve">indagar el estado de la cuestión </w:t>
      </w:r>
      <w:r>
        <w:t>acerca de YouTube en planteles educativos</w:t>
      </w:r>
      <w:r w:rsidR="00086643">
        <w:t>,</w:t>
      </w:r>
      <w:r>
        <w:t xml:space="preserve"> se llevó a cabo una búsqueda dentro del catálogo de la biblioteca electrónica de la UNAD. </w:t>
      </w:r>
      <w:r w:rsidR="009E5B6C">
        <w:t>En</w:t>
      </w:r>
      <w:r>
        <w:t xml:space="preserve"> la búsqueda </w:t>
      </w:r>
      <w:r w:rsidR="00961341">
        <w:t>de la palabra clave</w:t>
      </w:r>
      <w:r w:rsidR="009E5B6C">
        <w:t xml:space="preserve"> </w:t>
      </w:r>
      <w:r w:rsidRPr="009E5B6C">
        <w:t xml:space="preserve">YouTube </w:t>
      </w:r>
      <w:r>
        <w:t xml:space="preserve">en idioma español </w:t>
      </w:r>
      <w:r w:rsidR="009E5B6C">
        <w:t>para</w:t>
      </w:r>
      <w:r>
        <w:t xml:space="preserve"> el periodo 2005-2016 se obtuvieron un total de 7222 resultados, con 3584 publicaciones académicas</w:t>
      </w:r>
      <w:r w:rsidR="009E5B6C">
        <w:t>,</w:t>
      </w:r>
      <w:r>
        <w:t xml:space="preserve"> de las cuales la gran mayoría de los resultados están etiquetados en las materias: internet, redes sociales, web 2.0, social media, TICS o televisión</w:t>
      </w:r>
      <w:r w:rsidR="009E5B6C">
        <w:t>. P</w:t>
      </w:r>
      <w:r>
        <w:t xml:space="preserve">or otra parte se encuentran las etiquetas compatibles </w:t>
      </w:r>
      <w:r>
        <w:rPr>
          <w:i/>
          <w:iCs/>
        </w:rPr>
        <w:t xml:space="preserve">communication </w:t>
      </w:r>
      <w:r>
        <w:t xml:space="preserve">con 178 resultados, comunicación con 150, </w:t>
      </w:r>
      <w:r>
        <w:rPr>
          <w:i/>
          <w:iCs/>
        </w:rPr>
        <w:t xml:space="preserve">education </w:t>
      </w:r>
      <w:r>
        <w:t>con 105, tecnología educacional con 71 y cero (0) resultados para la etiqueta YouTube.</w:t>
      </w:r>
    </w:p>
    <w:p w14:paraId="13DC52CB" w14:textId="51DB365D" w:rsidR="00274328" w:rsidRDefault="00274328" w:rsidP="009E5B6C">
      <w:pPr>
        <w:pStyle w:val="NORMALAPA"/>
      </w:pPr>
      <w:r>
        <w:t>La misma búsqueda arrojó 984 publicaciones en diversas revistas académicas, 483 de El Profesional de la Información, 157 de la revista Comunicar, 144 de Zer, 124 de Chasqui y 76 de la publicación de ge</w:t>
      </w:r>
      <w:r w:rsidR="009E5B6C">
        <w:t xml:space="preserve">rencia y negocios Debates IESA. </w:t>
      </w:r>
      <w:r>
        <w:t>423 de estas publicaciones fueron editadas en España, 124 en Ecuador y 204 por la Universidad Javeriana de Colombia.</w:t>
      </w:r>
      <w:r w:rsidR="009E5B6C">
        <w:t xml:space="preserve"> </w:t>
      </w:r>
      <w:r>
        <w:t xml:space="preserve">De todos estos resultados tan solo se encontró un (1) texto </w:t>
      </w:r>
      <w:r w:rsidR="009E5B6C">
        <w:t xml:space="preserve">particularmente </w:t>
      </w:r>
      <w:r>
        <w:t>relevante para esta investigación.</w:t>
      </w:r>
    </w:p>
    <w:p w14:paraId="0660E6E7" w14:textId="2CB406CA" w:rsidR="00274328" w:rsidRDefault="00274328" w:rsidP="00274328">
      <w:pPr>
        <w:pStyle w:val="NORMALAPA"/>
      </w:pPr>
      <w:r>
        <w:t xml:space="preserve">En la búsqueda </w:t>
      </w:r>
      <w:r w:rsidRPr="00961341">
        <w:rPr>
          <w:bCs/>
        </w:rPr>
        <w:t xml:space="preserve">por </w:t>
      </w:r>
      <w:r w:rsidR="00D0542A" w:rsidRPr="00961341">
        <w:rPr>
          <w:bCs/>
        </w:rPr>
        <w:t xml:space="preserve">el </w:t>
      </w:r>
      <w:r w:rsidRPr="00961341">
        <w:rPr>
          <w:bCs/>
        </w:rPr>
        <w:t xml:space="preserve">título </w:t>
      </w:r>
      <w:r w:rsidR="00D0542A" w:rsidRPr="00961341">
        <w:rPr>
          <w:bCs/>
        </w:rPr>
        <w:t>YouTube</w:t>
      </w:r>
      <w:r w:rsidR="00D0542A">
        <w:rPr>
          <w:b/>
          <w:bCs/>
        </w:rPr>
        <w:t xml:space="preserve"> </w:t>
      </w:r>
      <w:r>
        <w:t>en la misma base de datos, en español, para el mismo periodo 2005-2016</w:t>
      </w:r>
      <w:r w:rsidR="00961341">
        <w:t>,</w:t>
      </w:r>
      <w:r>
        <w:t xml:space="preserve"> aparecieron 78 resultados</w:t>
      </w:r>
      <w:r w:rsidR="0011198F">
        <w:t>,</w:t>
      </w:r>
      <w:r>
        <w:t xml:space="preserve"> de los cuales 6 textos se encontraron relevantes para esta investigación.</w:t>
      </w:r>
    </w:p>
    <w:p w14:paraId="4E86E563" w14:textId="78AEEC2E" w:rsidR="00274328" w:rsidRDefault="00274328" w:rsidP="00274328">
      <w:pPr>
        <w:pStyle w:val="NORMALAPA"/>
      </w:pPr>
      <w:r>
        <w:t xml:space="preserve">Al buscar un tema más específico como la palabra </w:t>
      </w:r>
      <w:r>
        <w:rPr>
          <w:i/>
          <w:iCs/>
        </w:rPr>
        <w:t>youtuber</w:t>
      </w:r>
      <w:r>
        <w:t xml:space="preserve"> en todos los idiomas y en el mismo periodo se </w:t>
      </w:r>
      <w:r w:rsidR="00B30D00">
        <w:t>obtuvo</w:t>
      </w:r>
      <w:r>
        <w:t xml:space="preserve"> 443 resultados</w:t>
      </w:r>
      <w:r w:rsidR="00B30D00">
        <w:t>;</w:t>
      </w:r>
      <w:r>
        <w:t xml:space="preserve"> de estos</w:t>
      </w:r>
      <w:r w:rsidR="00B30D00">
        <w:t>,</w:t>
      </w:r>
      <w:r>
        <w:t xml:space="preserve"> 18 se encon</w:t>
      </w:r>
      <w:r w:rsidR="00961341">
        <w:t>traron útiles como bibliografía.</w:t>
      </w:r>
      <w:r>
        <w:t xml:space="preserve"> </w:t>
      </w:r>
      <w:r w:rsidR="00961341">
        <w:t>E</w:t>
      </w:r>
      <w:r>
        <w:t>stas son publicaciones arbitradas</w:t>
      </w:r>
      <w:r w:rsidR="00B30D00">
        <w:t>,</w:t>
      </w:r>
      <w:r>
        <w:t xml:space="preserve"> de las cuales 2 están en castellano y las 16 restantes en inglés (aunque dos de ellas son de autores cuy</w:t>
      </w:r>
      <w:r w:rsidR="00961341">
        <w:t>o idioma</w:t>
      </w:r>
      <w:r>
        <w:t xml:space="preserve"> </w:t>
      </w:r>
      <w:r w:rsidR="00961341">
        <w:t>materno</w:t>
      </w:r>
      <w:r>
        <w:t xml:space="preserve"> es </w:t>
      </w:r>
      <w:r w:rsidR="00961341">
        <w:t xml:space="preserve">el </w:t>
      </w:r>
      <w:r>
        <w:t>español)</w:t>
      </w:r>
      <w:r w:rsidR="00961341">
        <w:t>.</w:t>
      </w:r>
    </w:p>
    <w:p w14:paraId="281AED05" w14:textId="3225D844" w:rsidR="00274328" w:rsidRDefault="00274328" w:rsidP="00274328">
      <w:pPr>
        <w:pStyle w:val="NORMALAPA"/>
      </w:pPr>
      <w:r>
        <w:t>Por otra parte se efectuó otra búsqueda en reposi</w:t>
      </w:r>
      <w:r w:rsidR="00961341">
        <w:t>torios de trabajos de grado de u</w:t>
      </w:r>
      <w:r>
        <w:t>niversidades colombianas con facultades de Comunicación o Educación, encontrando que en las más de 10 universidades de la búsqueda hasta el 2016, únicamente la Universidad de los Andes y la Universidad Nacional tenían una (1) tesis cada una relacionada con YouTube.</w:t>
      </w:r>
    </w:p>
    <w:p w14:paraId="2C039B6E" w14:textId="0A7F4194" w:rsidR="00274328" w:rsidRDefault="00274328" w:rsidP="00274328">
      <w:pPr>
        <w:pStyle w:val="NORMALAPA"/>
      </w:pPr>
      <w:r>
        <w:t>Todos estos datos sirvieron para identificar que acerca del tema de YouTube en entornos académicos formales, con población adolescente, en Colombia, no existían en el momento de inicio de este proyecto investigaciones concluidas. Así el objeto de est</w:t>
      </w:r>
      <w:r w:rsidR="00FD3EE3">
        <w:t>e ejercicio</w:t>
      </w:r>
      <w:r>
        <w:t xml:space="preserve"> investiga</w:t>
      </w:r>
      <w:r w:rsidR="00FD3EE3">
        <w:t>tivo</w:t>
      </w:r>
      <w:r>
        <w:t xml:space="preserve"> </w:t>
      </w:r>
      <w:r w:rsidR="00D0542A">
        <w:t>empezó</w:t>
      </w:r>
      <w:r>
        <w:t xml:space="preserve"> a cobrar sentido.</w:t>
      </w:r>
    </w:p>
    <w:p w14:paraId="29B5A0AD" w14:textId="067EC64B" w:rsidR="00274328" w:rsidRDefault="00274328" w:rsidP="00274328">
      <w:pPr>
        <w:pStyle w:val="NORMALAPA"/>
      </w:pPr>
      <w:r>
        <w:t xml:space="preserve">Desde una perspectiva teórica el problema que </w:t>
      </w:r>
      <w:r w:rsidR="00FD3EE3">
        <w:t xml:space="preserve">originó este proyecto </w:t>
      </w:r>
      <w:r>
        <w:t>no era nuevo, diversos autores ya se habían referido a él con diferentes denominaciones</w:t>
      </w:r>
      <w:r w:rsidR="00FD3EE3">
        <w:t>. P</w:t>
      </w:r>
      <w:r>
        <w:t>or ejemplo</w:t>
      </w:r>
      <w:r w:rsidR="00FD3EE3">
        <w:t>,</w:t>
      </w:r>
      <w:r w:rsidR="00B30D00">
        <w:t xml:space="preserve"> Joan Ferrè</w:t>
      </w:r>
      <w:r>
        <w:t xml:space="preserve">s aludía </w:t>
      </w:r>
      <w:r w:rsidR="00FD3EE3">
        <w:t xml:space="preserve">en 1996 </w:t>
      </w:r>
      <w:r w:rsidR="00ED7AE2">
        <w:t xml:space="preserve">a </w:t>
      </w:r>
      <w:r>
        <w:t xml:space="preserve">esta problemática como un </w:t>
      </w:r>
      <w:r w:rsidRPr="00FD3EE3">
        <w:rPr>
          <w:bCs/>
        </w:rPr>
        <w:t>"desfase de la escuela"</w:t>
      </w:r>
      <w:r w:rsidRPr="00FD3EE3">
        <w:t xml:space="preserve">, </w:t>
      </w:r>
      <w:r>
        <w:t>manifiesto debido a la ausencia del estudio de la imagen en los centros escolares, afirmando que la escuela como institución ha permanecido rezagada, reproduciendo saberes anacrónicos y perpetuando una cultura audiovisual de la cual no es partícipe</w:t>
      </w:r>
      <w:r w:rsidR="00FD3EE3">
        <w:t>.</w:t>
      </w:r>
    </w:p>
    <w:p w14:paraId="6E75F577" w14:textId="659D5EF7" w:rsidR="00274328" w:rsidRDefault="00FD3EE3" w:rsidP="00274328">
      <w:pPr>
        <w:pStyle w:val="NORMALAPA"/>
      </w:pPr>
      <w:r>
        <w:t>Una década después,</w:t>
      </w:r>
      <w:r w:rsidR="00274328">
        <w:t xml:space="preserve"> Buckingham esbozó el problema desde otro enfoque:</w:t>
      </w:r>
    </w:p>
    <w:p w14:paraId="3E56B58A" w14:textId="2767D5CD" w:rsidR="00274328" w:rsidRDefault="00274328" w:rsidP="00ED7AE2">
      <w:pPr>
        <w:pStyle w:val="NORMALAPA"/>
        <w:ind w:left="708" w:firstLine="1"/>
        <w:rPr>
          <w:kern w:val="24"/>
        </w:rPr>
      </w:pPr>
      <w:r>
        <w:rPr>
          <w:kern w:val="24"/>
        </w:rPr>
        <w:t>La visión optimista de los jóvenes como una 'generación digital' -liberada y potenciada automáticamente en virtud d</w:t>
      </w:r>
      <w:r w:rsidR="00ED7AE2">
        <w:rPr>
          <w:kern w:val="24"/>
        </w:rPr>
        <w:t xml:space="preserve">e su experiencia de las nuevas </w:t>
      </w:r>
      <w:r>
        <w:rPr>
          <w:kern w:val="24"/>
        </w:rPr>
        <w:t>tecnologías- es poco más que una forma de il</w:t>
      </w:r>
      <w:r w:rsidR="00FD3EE3">
        <w:rPr>
          <w:kern w:val="24"/>
        </w:rPr>
        <w:t>usión</w:t>
      </w:r>
      <w:r>
        <w:rPr>
          <w:kern w:val="24"/>
        </w:rPr>
        <w:t xml:space="preserve">. </w:t>
      </w:r>
    </w:p>
    <w:p w14:paraId="71644706" w14:textId="5BA860FB" w:rsidR="00274328" w:rsidRDefault="00274328" w:rsidP="00ED7AE2">
      <w:pPr>
        <w:pStyle w:val="NORMALAPA"/>
        <w:ind w:left="708" w:firstLine="1"/>
        <w:rPr>
          <w:kern w:val="24"/>
        </w:rPr>
      </w:pPr>
      <w:r>
        <w:rPr>
          <w:kern w:val="24"/>
        </w:rPr>
        <w:t>[Hay una «nueva brecha digital»], cada día más profunda, entre la experiencia de la mayor parte de los jóvenes con la tecnología fuera de la escuela y e</w:t>
      </w:r>
      <w:r w:rsidR="00FD3EE3">
        <w:rPr>
          <w:kern w:val="24"/>
        </w:rPr>
        <w:t>l uso de tecnología en el aula.</w:t>
      </w:r>
      <w:r>
        <w:rPr>
          <w:kern w:val="24"/>
        </w:rPr>
        <w:t xml:space="preserve"> (2007, p. 106) </w:t>
      </w:r>
    </w:p>
    <w:p w14:paraId="55BCAC7F" w14:textId="68620CFF" w:rsidR="00F777F0" w:rsidRDefault="00FD3EE3" w:rsidP="00FD3EE3">
      <w:pPr>
        <w:pStyle w:val="NORMALAPA"/>
      </w:pPr>
      <w:r>
        <w:t xml:space="preserve">Mucho tiempo antes, </w:t>
      </w:r>
      <w:r w:rsidR="00F777F0">
        <w:t xml:space="preserve">el pedagogo francés Celestín Freinet </w:t>
      </w:r>
      <w:r>
        <w:t>revelaba</w:t>
      </w:r>
      <w:r w:rsidR="00F777F0">
        <w:t xml:space="preserve"> el mismo problema en otros términos</w:t>
      </w:r>
      <w:r>
        <w:t>:</w:t>
      </w:r>
    </w:p>
    <w:p w14:paraId="06D9A295" w14:textId="48EBF91D" w:rsidR="00F777F0" w:rsidRPr="00F777F0" w:rsidRDefault="00F777F0" w:rsidP="00F777F0">
      <w:pPr>
        <w:pStyle w:val="NORMALAPA"/>
        <w:ind w:left="708" w:firstLine="1"/>
      </w:pPr>
      <w:r w:rsidRPr="00F777F0">
        <w:t xml:space="preserve">Este desorden cultural persistirá mientras la escuela pretenda educar a los niños con instrumentos y sistemas válidos hace cincuenta años, pero desbordados por la </w:t>
      </w:r>
      <w:r w:rsidRPr="00F777F0">
        <w:rPr>
          <w:bCs/>
        </w:rPr>
        <w:t>técnica contemporánea</w:t>
      </w:r>
      <w:r w:rsidRPr="00F777F0">
        <w:t xml:space="preserve">. Subsistirán, por una parte, en la escuela, las lecciones, los brazos cruzados, las memorizaciones, los ejercicios muertos, y </w:t>
      </w:r>
      <w:r w:rsidRPr="00F777F0">
        <w:rPr>
          <w:bCs/>
        </w:rPr>
        <w:t>fuera de la escuela la borrachera de imáge</w:t>
      </w:r>
      <w:r w:rsidR="00FD3EE3">
        <w:rPr>
          <w:bCs/>
        </w:rPr>
        <w:t>nes, de ilustraciones y de cine</w:t>
      </w:r>
      <w:r w:rsidRPr="00F777F0">
        <w:t xml:space="preserve">. </w:t>
      </w:r>
      <w:r w:rsidRPr="00F01336">
        <w:t>(1974, p. 19)</w:t>
      </w:r>
    </w:p>
    <w:p w14:paraId="48BBB9D2" w14:textId="1BCCD7B2" w:rsidR="00274328" w:rsidRPr="0011198F" w:rsidRDefault="00274328" w:rsidP="0011198F">
      <w:pPr>
        <w:pStyle w:val="NORMALAPA"/>
        <w:rPr>
          <w:b/>
        </w:rPr>
      </w:pPr>
      <w:r>
        <w:t xml:space="preserve">Es posible observar cómo tanto </w:t>
      </w:r>
      <w:r w:rsidR="00491E59">
        <w:t xml:space="preserve">el desfase </w:t>
      </w:r>
      <w:r w:rsidR="00B304A8">
        <w:t>audiovisual mostrado</w:t>
      </w:r>
      <w:r>
        <w:t xml:space="preserve"> por Ferr</w:t>
      </w:r>
      <w:r w:rsidR="00943E3E">
        <w:rPr>
          <w:rFonts w:ascii="Consolas" w:hAnsi="Consolas" w:cs="Consolas"/>
        </w:rPr>
        <w:t>è</w:t>
      </w:r>
      <w:r>
        <w:t xml:space="preserve">s, como la nueva brecha digital de Buckingham </w:t>
      </w:r>
      <w:r w:rsidR="00943E3E">
        <w:t xml:space="preserve">o </w:t>
      </w:r>
      <w:r w:rsidR="00491E59">
        <w:t xml:space="preserve">el desorden cultural </w:t>
      </w:r>
      <w:r w:rsidR="00943E3E">
        <w:t>aludid</w:t>
      </w:r>
      <w:r w:rsidR="00491E59">
        <w:t>o</w:t>
      </w:r>
      <w:r w:rsidR="00943E3E">
        <w:t xml:space="preserve"> por Freinet, </w:t>
      </w:r>
      <w:r>
        <w:t>se refieren a una misma realidad</w:t>
      </w:r>
      <w:r w:rsidRPr="00430F45">
        <w:t>: el distanciamiento progresivo entre la esfera escolar y la esfera tecnológica-audiovisual-mediática, representada por YouTube en este caso.</w:t>
      </w:r>
      <w:r w:rsidR="0011198F">
        <w:rPr>
          <w:b/>
        </w:rPr>
        <w:t xml:space="preserve"> </w:t>
      </w:r>
      <w:r>
        <w:t>Queda manifiesto que este no es un problema nuevo</w:t>
      </w:r>
      <w:r w:rsidR="0011198F">
        <w:t>,</w:t>
      </w:r>
      <w:r>
        <w:t xml:space="preserve"> pero su abordaje requiere ir más allá de la teorización y basarse en datos cualitativos dados por la observación con los cuales elaborar una constatación actual d</w:t>
      </w:r>
      <w:r w:rsidR="00316BB4">
        <w:t>el problema.</w:t>
      </w:r>
      <w:r w:rsidR="0011198F">
        <w:rPr>
          <w:b/>
        </w:rPr>
        <w:t xml:space="preserve"> </w:t>
      </w:r>
      <w:r>
        <w:t>Por otra parte</w:t>
      </w:r>
      <w:r w:rsidR="00B304A8">
        <w:t>, e</w:t>
      </w:r>
      <w:r>
        <w:t xml:space="preserve">s necesario precisar que YouTube como medio audiovisual dentro de la </w:t>
      </w:r>
      <w:r>
        <w:rPr>
          <w:i/>
          <w:iCs/>
        </w:rPr>
        <w:t xml:space="preserve">web </w:t>
      </w:r>
      <w:r>
        <w:t>2.0 ha cambiado el comportamiento de sus usuarios. No obstante las aproximaciones críticas hechas hacia YT desde la academia en buena parte han partido de la teorización y la observación de aspectos parciales de la plataforma</w:t>
      </w:r>
      <w:r>
        <w:rPr>
          <w:b/>
          <w:bCs/>
        </w:rPr>
        <w:t xml:space="preserve">. </w:t>
      </w:r>
      <w:r>
        <w:t xml:space="preserve">El ejemplo más visible es la </w:t>
      </w:r>
      <w:r w:rsidRPr="00B304A8">
        <w:rPr>
          <w:bCs/>
        </w:rPr>
        <w:t>identificación de YouTube como una continuación de la televisión;</w:t>
      </w:r>
      <w:r w:rsidRPr="00B304A8">
        <w:t xml:space="preserve"> </w:t>
      </w:r>
      <w:r>
        <w:t>otro de los puntos de partida de esta investigación fue que esta concepción es demasiado simplificada y obvia la evolución del audiovisual.</w:t>
      </w:r>
    </w:p>
    <w:p w14:paraId="52D1DEA7" w14:textId="6B13C9D2" w:rsidR="00274328" w:rsidRDefault="00274328" w:rsidP="00316BB4">
      <w:pPr>
        <w:pStyle w:val="NORMALAPA"/>
      </w:pPr>
      <w:r>
        <w:t xml:space="preserve">Ciertos autores atribuyen el éxito actual de YT al hecho de haber sido el primer sitio de </w:t>
      </w:r>
      <w:r>
        <w:rPr>
          <w:i/>
          <w:iCs/>
        </w:rPr>
        <w:t>video sharing</w:t>
      </w:r>
      <w:r>
        <w:t>, hecho que a pesar</w:t>
      </w:r>
      <w:r w:rsidR="00316BB4">
        <w:t xml:space="preserve"> de ser verídico es incompleto. </w:t>
      </w:r>
      <w:r>
        <w:t>Para ilustrar esta afirmación se tomará como referencia un episodio que es casi inédito en el estudio de YouTube: en el año 2012, cuando la plataforma ya llevaba 7 años de ser creada apareció un</w:t>
      </w:r>
      <w:r w:rsidR="003264BD">
        <w:t>a</w:t>
      </w:r>
      <w:r>
        <w:t xml:space="preserve"> aplicación y red social llamada Vine, la cual fue comprada por Twitter ese mismo año.</w:t>
      </w:r>
      <w:r>
        <w:rPr>
          <w:b/>
          <w:bCs/>
        </w:rPr>
        <w:t xml:space="preserve"> </w:t>
      </w:r>
      <w:r>
        <w:t xml:space="preserve">Hasta ese momento YouTube era un repositorio de recursos audiovisuales reciclados del cine, la televisión y de otros clips curiosos o graciosos, </w:t>
      </w:r>
      <w:r>
        <w:rPr>
          <w:i/>
          <w:iCs/>
        </w:rPr>
        <w:t>gameplays</w:t>
      </w:r>
      <w:r>
        <w:t xml:space="preserve">, </w:t>
      </w:r>
      <w:r>
        <w:rPr>
          <w:i/>
          <w:iCs/>
        </w:rPr>
        <w:t>vloggers</w:t>
      </w:r>
      <w:r>
        <w:t>; es decir, ya contaba con un ecosistema propio, sin embargo entre el 2013 y 2016 una buen</w:t>
      </w:r>
      <w:r w:rsidR="00B304A8">
        <w:t>a</w:t>
      </w:r>
      <w:r>
        <w:t xml:space="preserve"> parte de los creadores </w:t>
      </w:r>
      <w:r w:rsidR="00B304A8">
        <w:t>para</w:t>
      </w:r>
      <w:r>
        <w:t xml:space="preserve"> Vine se mudaron de plataforma hacia YouTube (especialmente por la forma de monetización).</w:t>
      </w:r>
    </w:p>
    <w:p w14:paraId="585787B4" w14:textId="02CBB14E" w:rsidR="00274328" w:rsidRDefault="00274328" w:rsidP="00274328">
      <w:pPr>
        <w:pStyle w:val="NORMALAPA"/>
      </w:pPr>
      <w:r>
        <w:t xml:space="preserve">Es necesario resaltar que las características especiales de Vine eran la portabilidad, pues se trataba de videos creados en los </w:t>
      </w:r>
      <w:r>
        <w:rPr>
          <w:i/>
          <w:iCs/>
        </w:rPr>
        <w:t>smartphones</w:t>
      </w:r>
      <w:r>
        <w:t xml:space="preserve"> con la </w:t>
      </w:r>
      <w:r>
        <w:rPr>
          <w:i/>
          <w:iCs/>
        </w:rPr>
        <w:t>app</w:t>
      </w:r>
      <w:r>
        <w:t xml:space="preserve"> que en un principio no superaban los 7 segundos y luego se extendieron hasta 140, esta característica no fue incorporada en YT sino hasta 2014; además la comunidad de Vine era enorme, en su punto más alto llegó a contar con 200 millones de usuarios, una quinta parte de los que YT tenía en ese momento (</w:t>
      </w:r>
      <w:r w:rsidR="009D5614" w:rsidRPr="009D5614">
        <w:t>León, 2016</w:t>
      </w:r>
      <w:r w:rsidR="009D5614">
        <w:t>; Silva, 2016</w:t>
      </w:r>
      <w:r>
        <w:t xml:space="preserve">); pero el factor más importante era que los </w:t>
      </w:r>
      <w:r>
        <w:rPr>
          <w:i/>
          <w:iCs/>
        </w:rPr>
        <w:t>millenials</w:t>
      </w:r>
      <w:r>
        <w:t xml:space="preserve"> adolescentes de ese momento estaban en Vine y que al moverse de plataforma ocurrió una contribución a la cibercultura </w:t>
      </w:r>
      <w:r w:rsidR="00854B14">
        <w:t xml:space="preserve">del </w:t>
      </w:r>
      <w:r>
        <w:rPr>
          <w:i/>
          <w:iCs/>
        </w:rPr>
        <w:t xml:space="preserve">youtuber </w:t>
      </w:r>
      <w:r>
        <w:t xml:space="preserve">de ese momento y una transferencia del lenguaje audiovisual extra-simplificado de Vine a YT </w:t>
      </w:r>
      <w:r w:rsidR="00454E7C">
        <w:t>(Hall, 2018)</w:t>
      </w:r>
      <w:r>
        <w:t>.</w:t>
      </w:r>
    </w:p>
    <w:p w14:paraId="1AE36F63" w14:textId="7D2F4D00" w:rsidR="00274328" w:rsidRDefault="00274328" w:rsidP="00316BB4">
      <w:pPr>
        <w:pStyle w:val="NORMALAPA"/>
      </w:pPr>
      <w:r>
        <w:t>Lo que se quiere demostrar con esto es que YouTube es una realidad compleja, que no existe una línea continua en el audiovisual y que es necesario incorporar este conocimiento al estudio actual de la plata</w:t>
      </w:r>
      <w:r w:rsidR="00316BB4">
        <w:t xml:space="preserve">forma YT y comprender sus usos. </w:t>
      </w:r>
      <w:r>
        <w:t>En este mismo sentido se sabe que YouTube además de un instrumento inusitado de penetración cultural, en todas las esferas y geografías es un espacio de creación y fortalecimiento de las identidades glocales.</w:t>
      </w:r>
    </w:p>
    <w:p w14:paraId="61EB21DC" w14:textId="11980904" w:rsidR="00274328" w:rsidRDefault="00274328" w:rsidP="00854B14">
      <w:pPr>
        <w:pStyle w:val="NORMALAPA"/>
        <w:ind w:left="708" w:firstLine="1"/>
      </w:pPr>
      <w:r>
        <w:t>La irrupción de YouTube en la es</w:t>
      </w:r>
      <w:r w:rsidR="00854B14">
        <w:t xml:space="preserve">cena mediática ha provocado un </w:t>
      </w:r>
      <w:r>
        <w:t>rompimiento en esta estructura, ya que contenidos de autoproducción con representaciones particulares pueden llegar a una audiencia global, repercutiendo en la construcción de identi</w:t>
      </w:r>
      <w:r w:rsidR="00854B14">
        <w:t xml:space="preserve">dades tanto del productor como </w:t>
      </w:r>
      <w:r>
        <w:t>de su audiencia, todo ello en un flujo dinámico y cambiante, donde la audiencia es también productora, dando pie</w:t>
      </w:r>
      <w:r w:rsidR="00854B14">
        <w:t xml:space="preserve"> a la creación de la comunidad </w:t>
      </w:r>
      <w:r w:rsidR="00B304A8">
        <w:t>YouTube</w:t>
      </w:r>
      <w:r>
        <w:t>. (Antolín, 2012, p. 263)</w:t>
      </w:r>
    </w:p>
    <w:p w14:paraId="5F9B22D7" w14:textId="6AA8C2D3" w:rsidR="00274328" w:rsidRDefault="00274328" w:rsidP="00274328">
      <w:pPr>
        <w:pStyle w:val="NORMALAPA"/>
      </w:pPr>
      <w:r>
        <w:t>Al respecto de la incorp</w:t>
      </w:r>
      <w:r w:rsidR="009D5614">
        <w:t>or</w:t>
      </w:r>
      <w:r>
        <w:t>ación de YT en el aula hay que decir que también existen posturas que difieren de esta propuesta de investigación y que enfatizan aquellos aspectos de YT que son percibidos como negativos por los investigadores, se pueden mencionar al menos cinco.</w:t>
      </w:r>
    </w:p>
    <w:p w14:paraId="6B9C6C41" w14:textId="39256537" w:rsidR="00274328" w:rsidRPr="00744010" w:rsidRDefault="00274328" w:rsidP="00274328">
      <w:pPr>
        <w:pStyle w:val="NORMALAPA"/>
        <w:rPr>
          <w:bCs/>
        </w:rPr>
      </w:pPr>
      <w:r>
        <w:t>El primero se refiere a la superficialidad del contenido o las aproximaciones ligeras a las temáticas; el segundo al enfoque publicitario y mercantilista de YouTube, así como el auge publicitario en la plataforma; el tercero se enfoca en el lenguaje informal y a veces soez que se emplea en línea; el cuarto es acerca de la dispersión de la atención que se promueve en los usuarios y el bombardeo constante de estímulos en YT; por último</w:t>
      </w:r>
      <w:r w:rsidR="009D5614">
        <w:t>,</w:t>
      </w:r>
      <w:r>
        <w:t xml:space="preserve"> está el del solipsismo o aislamiento promovido por las interacciones cada v</w:t>
      </w:r>
      <w:r w:rsidR="009D5614">
        <w:t>ez más exclusivamente virtuales</w:t>
      </w:r>
      <w:r w:rsidR="00BE3BC1">
        <w:t xml:space="preserve"> </w:t>
      </w:r>
      <w:r w:rsidR="00BE3BC1" w:rsidRPr="00BE3BC1">
        <w:t>(</w:t>
      </w:r>
      <w:r w:rsidR="00854B14" w:rsidRPr="00BE3BC1">
        <w:rPr>
          <w:bCs/>
        </w:rPr>
        <w:t>Keen</w:t>
      </w:r>
      <w:r w:rsidR="00BE3BC1" w:rsidRPr="00BE3BC1">
        <w:rPr>
          <w:bCs/>
        </w:rPr>
        <w:t xml:space="preserve">, </w:t>
      </w:r>
      <w:r w:rsidR="00854B14" w:rsidRPr="00BE3BC1">
        <w:rPr>
          <w:bCs/>
        </w:rPr>
        <w:t>2007</w:t>
      </w:r>
      <w:r w:rsidR="009D5614">
        <w:rPr>
          <w:bCs/>
        </w:rPr>
        <w:t xml:space="preserve">; </w:t>
      </w:r>
      <w:r w:rsidR="00854B14" w:rsidRPr="00BE3BC1">
        <w:rPr>
          <w:bCs/>
        </w:rPr>
        <w:t>Lanier</w:t>
      </w:r>
      <w:r w:rsidR="00BE3BC1" w:rsidRPr="00BE3BC1">
        <w:rPr>
          <w:bCs/>
        </w:rPr>
        <w:t xml:space="preserve">, </w:t>
      </w:r>
      <w:r w:rsidR="00854B14" w:rsidRPr="00BE3BC1">
        <w:rPr>
          <w:bCs/>
        </w:rPr>
        <w:t>2010</w:t>
      </w:r>
      <w:r w:rsidR="009D5614">
        <w:rPr>
          <w:bCs/>
        </w:rPr>
        <w:t xml:space="preserve">; </w:t>
      </w:r>
      <w:r w:rsidR="00854B14" w:rsidRPr="00BE3BC1">
        <w:t xml:space="preserve">Castañeda, </w:t>
      </w:r>
      <w:r w:rsidR="00BE3BC1">
        <w:t>2009</w:t>
      </w:r>
      <w:r w:rsidR="009D5614">
        <w:t xml:space="preserve">; </w:t>
      </w:r>
      <w:r w:rsidR="00744010" w:rsidRPr="00BE3BC1">
        <w:rPr>
          <w:bCs/>
        </w:rPr>
        <w:t>Carr, 2010</w:t>
      </w:r>
      <w:r w:rsidR="009D5614">
        <w:rPr>
          <w:bCs/>
        </w:rPr>
        <w:t xml:space="preserve">; </w:t>
      </w:r>
      <w:r w:rsidRPr="00BE3BC1">
        <w:rPr>
          <w:bCs/>
        </w:rPr>
        <w:t>Douglas</w:t>
      </w:r>
      <w:r w:rsidR="00BE3BC1">
        <w:rPr>
          <w:bCs/>
        </w:rPr>
        <w:t xml:space="preserve"> </w:t>
      </w:r>
      <w:r w:rsidRPr="00BE3BC1">
        <w:rPr>
          <w:bCs/>
        </w:rPr>
        <w:t xml:space="preserve">y Gooyong, </w:t>
      </w:r>
      <w:r w:rsidR="00BE3BC1" w:rsidRPr="00BE3BC1">
        <w:rPr>
          <w:bCs/>
        </w:rPr>
        <w:t>2010</w:t>
      </w:r>
      <w:r w:rsidR="009D5614">
        <w:rPr>
          <w:bCs/>
        </w:rPr>
        <w:t xml:space="preserve">; </w:t>
      </w:r>
      <w:r w:rsidRPr="00744010">
        <w:rPr>
          <w:bCs/>
        </w:rPr>
        <w:t>Moreno</w:t>
      </w:r>
      <w:r w:rsidR="00BE3BC1">
        <w:rPr>
          <w:bCs/>
        </w:rPr>
        <w:t xml:space="preserve"> </w:t>
      </w:r>
      <w:r w:rsidRPr="00744010">
        <w:rPr>
          <w:bCs/>
        </w:rPr>
        <w:t>y Martínez, 2015)</w:t>
      </w:r>
      <w:r w:rsidR="009D5614">
        <w:rPr>
          <w:bCs/>
        </w:rPr>
        <w:t>.</w:t>
      </w:r>
      <w:r w:rsidRPr="00744010">
        <w:rPr>
          <w:bCs/>
        </w:rPr>
        <w:t xml:space="preserve"> </w:t>
      </w:r>
    </w:p>
    <w:p w14:paraId="436A71F9" w14:textId="057B783A" w:rsidR="00274328" w:rsidRDefault="00274328" w:rsidP="00274328">
      <w:pPr>
        <w:pStyle w:val="NORMALAPA"/>
      </w:pPr>
      <w:r>
        <w:t>En este sentido un acercamiento empírico es necesario con el fin de contar con datos de campo que demuestren las verdaderas posibilidades de YouTube como herramienta de aprendizaje en el aula de clase</w:t>
      </w:r>
      <w:r w:rsidR="009D5614">
        <w:t>.</w:t>
      </w:r>
    </w:p>
    <w:p w14:paraId="432DFD87" w14:textId="101B146F" w:rsidR="00274328" w:rsidRPr="00627298" w:rsidRDefault="00274328" w:rsidP="00CE6C09">
      <w:pPr>
        <w:pStyle w:val="NORMALAPA"/>
        <w:ind w:left="708" w:firstLine="1"/>
        <w:rPr>
          <w:bCs/>
        </w:rPr>
      </w:pPr>
      <w:r>
        <w:t>Los cambios tecnológicos que se analizan no afe</w:t>
      </w:r>
      <w:r w:rsidR="00CE6C09">
        <w:t xml:space="preserve">ctan únicamente a la </w:t>
      </w:r>
      <w:r>
        <w:t>difusión, sino que también afectan a los lengu</w:t>
      </w:r>
      <w:r w:rsidR="00CE6C09">
        <w:t xml:space="preserve">ajes o formas expresivas, a la </w:t>
      </w:r>
      <w:r>
        <w:t>producción de contenidos y a las prácti</w:t>
      </w:r>
      <w:r w:rsidR="00CE6C09">
        <w:t xml:space="preserve">cas culturales, incidiendo así </w:t>
      </w:r>
      <w:r>
        <w:t>directamente en la organización social, en aspectos fundamentales para nuestra sociedad como la formación de la op</w:t>
      </w:r>
      <w:r w:rsidR="00CE6C09">
        <w:t xml:space="preserve">inión pública, la organización </w:t>
      </w:r>
      <w:r>
        <w:t xml:space="preserve">de nuestras formas de ocio y de consumo, la </w:t>
      </w:r>
      <w:r w:rsidR="00CE6C09">
        <w:t xml:space="preserve">construcción de la identidad o </w:t>
      </w:r>
      <w:r>
        <w:t>la creación de espacios de intercambio cultura</w:t>
      </w:r>
      <w:r w:rsidR="00730DE7">
        <w:t>l</w:t>
      </w:r>
      <w:r>
        <w:t>, entre la</w:t>
      </w:r>
      <w:r w:rsidR="007711D6">
        <w:t xml:space="preserve"> universalidad y la proximidad.</w:t>
      </w:r>
      <w:r>
        <w:t xml:space="preserve"> </w:t>
      </w:r>
      <w:r w:rsidRPr="00627298">
        <w:rPr>
          <w:bCs/>
        </w:rPr>
        <w:t>(Antolín, 2012</w:t>
      </w:r>
      <w:r w:rsidR="007711D6">
        <w:rPr>
          <w:bCs/>
        </w:rPr>
        <w:t>,</w:t>
      </w:r>
      <w:r w:rsidRPr="00627298">
        <w:rPr>
          <w:bCs/>
        </w:rPr>
        <w:t xml:space="preserve"> p. 613)</w:t>
      </w:r>
    </w:p>
    <w:p w14:paraId="36EE0511" w14:textId="3207AA10" w:rsidR="00274328" w:rsidRDefault="00316BB4" w:rsidP="00316BB4">
      <w:pPr>
        <w:pStyle w:val="NORMALAPA"/>
      </w:pPr>
      <w:r>
        <w:t>Es</w:t>
      </w:r>
      <w:r w:rsidR="00274328">
        <w:t>o es lo que Antolín denomina "cultura del clip"</w:t>
      </w:r>
      <w:r w:rsidR="00730DE7">
        <w:t>.</w:t>
      </w:r>
      <w:r w:rsidR="009D5614">
        <w:t xml:space="preserve"> </w:t>
      </w:r>
      <w:r w:rsidR="00274328">
        <w:t>Lejos de obviar el asunto de los contenidos se hace necesario efectuar un análisis de las relaciones que se tejen entre YT como medio y sus usuarios.</w:t>
      </w:r>
      <w:r w:rsidR="00730DE7">
        <w:t xml:space="preserve"> </w:t>
      </w:r>
      <w:r w:rsidR="00274328">
        <w:t>Extender la comprensión de todos los factores sociológicos y culturales que evolucionaron junto con YouTube es necesario para lograr aprovechar su potencial y canalizar la experiencia mediada por él hacia esfuerzos educativos.</w:t>
      </w:r>
      <w:r>
        <w:t xml:space="preserve"> </w:t>
      </w:r>
      <w:r w:rsidR="00274328">
        <w:t xml:space="preserve">Se requiere </w:t>
      </w:r>
      <w:r w:rsidR="00730DE7">
        <w:t>i</w:t>
      </w:r>
      <w:r w:rsidR="00274328">
        <w:t xml:space="preserve">ntentar comprender </w:t>
      </w:r>
      <w:r w:rsidR="009D5614">
        <w:t xml:space="preserve">cómo es este medio, </w:t>
      </w:r>
      <w:r w:rsidR="00274328">
        <w:t>por qué r</w:t>
      </w:r>
      <w:r w:rsidR="009D5614">
        <w:t>azón permeó tanto en la cultura</w:t>
      </w:r>
      <w:r w:rsidR="00274328">
        <w:t>, a qué obedece su éxit</w:t>
      </w:r>
      <w:r w:rsidR="009D5614">
        <w:t>o entre poblaciones específicas, qué ha cambiado con YouTube, si va más allá de la web 2.0</w:t>
      </w:r>
      <w:r w:rsidR="00274328">
        <w:t xml:space="preserve"> y</w:t>
      </w:r>
      <w:r w:rsidR="009D5614">
        <w:t>,</w:t>
      </w:r>
      <w:r w:rsidR="00274328">
        <w:t xml:space="preserve"> sobre todo</w:t>
      </w:r>
      <w:r w:rsidR="009D5614">
        <w:t>,</w:t>
      </w:r>
      <w:r w:rsidR="00274328">
        <w:t xml:space="preserve"> cómo está moldeando YouTube a</w:t>
      </w:r>
      <w:r w:rsidR="009D5614">
        <w:t xml:space="preserve"> los individuos que lo consumen.</w:t>
      </w:r>
    </w:p>
    <w:p w14:paraId="45AAF0F5" w14:textId="7BE69D35" w:rsidR="00274328" w:rsidRDefault="00274328" w:rsidP="00316BB4">
      <w:pPr>
        <w:pStyle w:val="NORMALAPA"/>
      </w:pPr>
      <w:r>
        <w:t>Umberto Eco planteó</w:t>
      </w:r>
      <w:r w:rsidR="00730DE7">
        <w:t xml:space="preserve"> que </w:t>
      </w:r>
      <w:r>
        <w:t xml:space="preserve">las actitudes ante los medios </w:t>
      </w:r>
      <w:r w:rsidR="00730DE7">
        <w:t>(</w:t>
      </w:r>
      <w:r>
        <w:t>en este caso ante YouTube</w:t>
      </w:r>
      <w:r w:rsidR="00730DE7">
        <w:t>)</w:t>
      </w:r>
      <w:r>
        <w:t xml:space="preserve"> son man</w:t>
      </w:r>
      <w:r w:rsidR="009D5614">
        <w:t>i</w:t>
      </w:r>
      <w:r>
        <w:t xml:space="preserve">queas: </w:t>
      </w:r>
      <w:r w:rsidR="009D5614">
        <w:t>a</w:t>
      </w:r>
      <w:r w:rsidR="00316BB4">
        <w:t>pocalípticos o integrados (Ferrè</w:t>
      </w:r>
      <w:r>
        <w:t>s, 1996).</w:t>
      </w:r>
      <w:r w:rsidR="009D5614">
        <w:t xml:space="preserve"> </w:t>
      </w:r>
      <w:r w:rsidR="00730DE7">
        <w:t xml:space="preserve">Tomando este argumento como punto de partida se pueden extrapolar las dos posturas </w:t>
      </w:r>
      <w:r w:rsidR="00670411">
        <w:t xml:space="preserve">radicales </w:t>
      </w:r>
      <w:r w:rsidR="00730DE7">
        <w:t>actuales hacia la plataforma YT en las</w:t>
      </w:r>
      <w:r w:rsidR="00B304A8">
        <w:t xml:space="preserve"> siguientes dos visiones: </w:t>
      </w:r>
      <w:r w:rsidRPr="00B304A8">
        <w:t>Por</w:t>
      </w:r>
      <w:r w:rsidRPr="00730DE7">
        <w:rPr>
          <w:b/>
        </w:rPr>
        <w:t xml:space="preserve"> </w:t>
      </w:r>
      <w:r w:rsidRPr="00B304A8">
        <w:t>un lado</w:t>
      </w:r>
      <w:r w:rsidR="00B304A8" w:rsidRPr="00B304A8">
        <w:t>,</w:t>
      </w:r>
      <w:r w:rsidRPr="00B304A8">
        <w:t xml:space="preserve"> la concepción del vídeo digital </w:t>
      </w:r>
      <w:r w:rsidR="00730DE7" w:rsidRPr="00B304A8">
        <w:t xml:space="preserve">en YouTube </w:t>
      </w:r>
      <w:r w:rsidRPr="00B304A8">
        <w:t>como el causante de un conjunto de problemas psico-físico-sociológicos.</w:t>
      </w:r>
      <w:r w:rsidR="00B304A8">
        <w:t xml:space="preserve"> </w:t>
      </w:r>
      <w:r>
        <w:t>En el extremo opuesto</w:t>
      </w:r>
      <w:r w:rsidR="00B304A8">
        <w:t>,</w:t>
      </w:r>
      <w:r>
        <w:t xml:space="preserve"> la consideración de la </w:t>
      </w:r>
      <w:r w:rsidRPr="00B304A8">
        <w:t>necesidad de introducir las Tecnologías de la Información y la Comunicación en todos los ámbitos sociales</w:t>
      </w:r>
      <w:r w:rsidRPr="00730DE7">
        <w:rPr>
          <w:b/>
        </w:rPr>
        <w:t xml:space="preserve"> </w:t>
      </w:r>
      <w:r>
        <w:t xml:space="preserve">porque prácticamente se trata de una </w:t>
      </w:r>
      <w:r w:rsidRPr="00B304A8">
        <w:t>panacea</w:t>
      </w:r>
      <w:r>
        <w:t xml:space="preserve"> que por sí misma resolvería los problem</w:t>
      </w:r>
      <w:r w:rsidR="00316BB4">
        <w:t xml:space="preserve">as de comunicación y educación. </w:t>
      </w:r>
      <w:r>
        <w:t xml:space="preserve">Hasta el momento son estas dos tendencias las que prevalecen y por ello se </w:t>
      </w:r>
      <w:r w:rsidR="00E825C0">
        <w:t>hacía</w:t>
      </w:r>
      <w:r w:rsidR="00103CCA">
        <w:t xml:space="preserve"> necesaria </w:t>
      </w:r>
      <w:r>
        <w:t>una revisión que ubique a YouTube donde le corresponde</w:t>
      </w:r>
      <w:r w:rsidR="00621694">
        <w:t>.</w:t>
      </w:r>
    </w:p>
    <w:p w14:paraId="4B4DA22A" w14:textId="77777777" w:rsidR="003266D0" w:rsidRDefault="003266D0" w:rsidP="003266D0">
      <w:pPr>
        <w:pStyle w:val="NORMALAPA"/>
        <w:ind w:firstLine="708"/>
      </w:pPr>
      <w:r>
        <w:t>Aunque este planteamiento no se tenía completamente claro desde el inicio del proyecto, sí existía una proyección hacia la incorporación de YouTube en el aula con un sentido educativo.</w:t>
      </w:r>
    </w:p>
    <w:p w14:paraId="7C52FC65" w14:textId="77777777" w:rsidR="003266D0" w:rsidRDefault="003266D0" w:rsidP="003266D0">
      <w:pPr>
        <w:pStyle w:val="NORMALAPA"/>
        <w:ind w:firstLine="708"/>
      </w:pPr>
      <w:r>
        <w:t>La inquietud hacia este enfoque de investigación se terminó de formar en el marco del Seminario de Medios, Investigación y Pedagogía organizado por el Semillero de Investigación para la Transformación en Educación y Comunicación SITEC de la UNAD, en julio de 2016</w:t>
      </w:r>
    </w:p>
    <w:p w14:paraId="16A9B86A" w14:textId="77777777" w:rsidR="003266D0" w:rsidRDefault="003266D0" w:rsidP="003266D0">
      <w:pPr>
        <w:pStyle w:val="NORMALAPA"/>
        <w:ind w:firstLine="708"/>
      </w:pPr>
      <w:r>
        <w:t>Por esta razón se planeó una estrategia para el trabajo de campo en un escenario representativo de la realidad problematizada hasta ese momento, con una población específica. A través del semillero SITEC se realizó el contacto con un docente perteneciente a la institución en la cual posteriormente se desarrolló el proyecto de investigación: el Colegio Eduardo Umaña Mendoza</w:t>
      </w:r>
    </w:p>
    <w:p w14:paraId="08146898" w14:textId="77777777" w:rsidR="003266D0" w:rsidRDefault="003266D0" w:rsidP="003266D0">
      <w:pPr>
        <w:pStyle w:val="NORMALAPA"/>
        <w:ind w:firstLine="708"/>
      </w:pPr>
      <w:r>
        <w:t>El ejercicio investigativo se efectuó en este plantel que cuenta con más de 3 mil 600 estudiantes de los estratos 1 y 2, y en un principio se proyectó llevarlo a cabo con adolescentes de los niveles académicos superiores, grado noveno, décimo y undécimo.</w:t>
      </w:r>
    </w:p>
    <w:p w14:paraId="11FD3789" w14:textId="63DB87D8" w:rsidR="003266D0" w:rsidRDefault="003266D0" w:rsidP="003266D0">
      <w:pPr>
        <w:pStyle w:val="NORMALAPA"/>
        <w:ind w:firstLine="708"/>
      </w:pPr>
      <w:r>
        <w:t xml:space="preserve">El colegio cuenta con características especiales que </w:t>
      </w:r>
      <w:r w:rsidR="00BB5070">
        <w:t xml:space="preserve">se esperaba que posibilitaran </w:t>
      </w:r>
      <w:r>
        <w:t>llevar a cabo la labor investigativa</w:t>
      </w:r>
      <w:r w:rsidR="00BB5070">
        <w:t>,</w:t>
      </w:r>
      <w:r>
        <w:t xml:space="preserve"> </w:t>
      </w:r>
      <w:r w:rsidR="00BB5070">
        <w:t xml:space="preserve">por ejemplo </w:t>
      </w:r>
      <w:r>
        <w:t>el hecho de que allí los docentes han venido trabajando iniciativas en materias afines a la producción audiovisual, en concreto artes visuales y en el desarrollo de sus propios medios de comunicación: emisora escolar, publicación escrita y algunos proyectos de vídeo. Esto de acuerdo a los planteamientos que los docentes y directivos del EUM plasmaron en el PEI</w:t>
      </w:r>
    </w:p>
    <w:p w14:paraId="3A482B9B" w14:textId="1274666F" w:rsidR="003266D0" w:rsidRPr="00DB4BF5" w:rsidRDefault="003266D0" w:rsidP="00DB4BF5">
      <w:pPr>
        <w:pStyle w:val="NORMALAPA"/>
        <w:ind w:left="708" w:firstLine="1"/>
      </w:pPr>
      <w:r w:rsidRPr="00DB4BF5">
        <w:t>"dar más información en la clase no es relevante para ellos [los</w:t>
      </w:r>
      <w:r w:rsidR="00DB4BF5">
        <w:t xml:space="preserve"> estudiantes], </w:t>
      </w:r>
      <w:r w:rsidRPr="00DB4BF5">
        <w:t>pero sí es relevante que esa información que</w:t>
      </w:r>
      <w:r w:rsidR="00DB4BF5">
        <w:t xml:space="preserve"> fluctúa en la televisión y la </w:t>
      </w:r>
      <w:r w:rsidR="00B62DFD">
        <w:t>I</w:t>
      </w:r>
      <w:r w:rsidRPr="00DB4BF5">
        <w:t>nternet debe ser contextualizada, discuti</w:t>
      </w:r>
      <w:r w:rsidR="00DB4BF5">
        <w:t xml:space="preserve">da, reflexionada y relacionada </w:t>
      </w:r>
      <w:r w:rsidRPr="00DB4BF5">
        <w:t>con los intereses que los y las estudiantes tienen" (</w:t>
      </w:r>
      <w:r w:rsidR="00DB4BF5">
        <w:t xml:space="preserve">Proyecto Educativo Institucional, </w:t>
      </w:r>
      <w:r w:rsidRPr="00DB4BF5">
        <w:t>2007, p. 20)</w:t>
      </w:r>
    </w:p>
    <w:p w14:paraId="7DBDB2EB" w14:textId="77777777" w:rsidR="003266D0" w:rsidRDefault="003266D0" w:rsidP="003266D0">
      <w:pPr>
        <w:pStyle w:val="NORMALAPA"/>
        <w:ind w:firstLine="708"/>
      </w:pPr>
      <w:r>
        <w:t>Asimismo el colegio cuenta con un énfasis educativo en derechos humanos que se esperaba le aportara a la dinámica reflexiva del medio audiovisual.</w:t>
      </w:r>
    </w:p>
    <w:p w14:paraId="7185EADD" w14:textId="77F7615A" w:rsidR="003266D0" w:rsidRDefault="003266D0" w:rsidP="00DB4BF5">
      <w:pPr>
        <w:pStyle w:val="NORMALAPA"/>
        <w:ind w:left="708" w:firstLine="0"/>
      </w:pPr>
      <w:r>
        <w:t>"proponemos construir un colegio qu</w:t>
      </w:r>
      <w:r w:rsidR="00DB4BF5">
        <w:t xml:space="preserve">e; procure formar personas que </w:t>
      </w:r>
      <w:r>
        <w:t>participen y actúen en sí  mismos  y con los demás para mejora las</w:t>
      </w:r>
      <w:r w:rsidR="00DB4BF5">
        <w:t xml:space="preserve"> </w:t>
      </w:r>
      <w:r>
        <w:t>condiciones de vida de todos y las propias,</w:t>
      </w:r>
      <w:r w:rsidR="00DB4BF5">
        <w:t xml:space="preserve"> mediante la superación de los </w:t>
      </w:r>
      <w:r>
        <w:t xml:space="preserve">conflictos sociales que se  generan  por </w:t>
      </w:r>
      <w:r w:rsidR="00DB4BF5">
        <w:t xml:space="preserve">la actividad humana, usando la </w:t>
      </w:r>
      <w:r>
        <w:t>tecnol</w:t>
      </w:r>
      <w:r w:rsidR="00BB5070">
        <w:t xml:space="preserve"> </w:t>
      </w:r>
      <w:r>
        <w:t>ogía y la ciencia y teniendo en cuent</w:t>
      </w:r>
      <w:r w:rsidR="00DB4BF5">
        <w:t xml:space="preserve">a que a todos  nos asisten los </w:t>
      </w:r>
      <w:r>
        <w:t>mismos derechos." (2007, p. 9)</w:t>
      </w:r>
    </w:p>
    <w:p w14:paraId="3990061D" w14:textId="77777777" w:rsidR="003266D0" w:rsidRDefault="003266D0" w:rsidP="003266D0">
      <w:pPr>
        <w:pStyle w:val="NORMALAPA"/>
        <w:ind w:firstLine="708"/>
      </w:pPr>
      <w:r>
        <w:t>El Eduardo Umaña está ubicado en el barrio Villa Alemania, un lugar que aglutina a población desplazada por el conflicto armado, naturalmente con carencias socioeconómicas, antecedentes de violencia, y atravesado por fenómenos como el ‘pandillismo’ o el consumo de estupefacientes. Debido a estos antecedentes se tuvo en consideración que el proyecto estuviera estructurado con un elemento de empatía y respeto con este grupo social, de manera que el aprendizaje significativo fuera la forma de implementar la estrategia en el grupo de estudiantes adolescentes, caracterizados por las crisis de identidad y los frecuentes cambios en su personalidad.</w:t>
      </w:r>
    </w:p>
    <w:p w14:paraId="65475AAD" w14:textId="2416EB8A" w:rsidR="003266D0" w:rsidRDefault="003266D0" w:rsidP="00BB5070">
      <w:pPr>
        <w:pStyle w:val="NORMALAPA"/>
        <w:ind w:left="708" w:firstLine="0"/>
      </w:pPr>
      <w:r>
        <w:t>"Sólo cuando la escuela se abre al mu</w:t>
      </w:r>
      <w:r w:rsidR="00DB4BF5">
        <w:t xml:space="preserve">ndo y se libera de su papel de </w:t>
      </w:r>
      <w:r>
        <w:t>perp</w:t>
      </w:r>
      <w:r w:rsidR="004B48BD">
        <w:t xml:space="preserve">etuadora comienza a cumplir un </w:t>
      </w:r>
      <w:r>
        <w:t>rol ac</w:t>
      </w:r>
      <w:r w:rsidR="00DB4BF5">
        <w:t xml:space="preserve">tivo y acorde a los verdaderos </w:t>
      </w:r>
      <w:r>
        <w:t>intereses de los individuos. Allí el conoci</w:t>
      </w:r>
      <w:r w:rsidR="00DB4BF5">
        <w:t xml:space="preserve">miento da a los individuos las </w:t>
      </w:r>
      <w:r>
        <w:t>herramientas para sacudirse de su sujeción" (2007, p. 13)</w:t>
      </w:r>
    </w:p>
    <w:p w14:paraId="66FDB64A" w14:textId="3C7B0A21" w:rsidR="004B6AE7" w:rsidRDefault="00E6422E" w:rsidP="00E6422E">
      <w:pPr>
        <w:pStyle w:val="NORMALAPA"/>
        <w:ind w:left="708" w:firstLine="0"/>
      </w:pPr>
      <w:r>
        <w:t xml:space="preserve">Como </w:t>
      </w:r>
      <w:r w:rsidR="004B6AE7">
        <w:t>ya existía un objeto problema y un escenario donde desarrollar el estudio, se continuó con la elección de los elementos teóricos para el análisis del fenómeno en cuestión</w:t>
      </w:r>
      <w:r>
        <w:t xml:space="preserve">, se esperaba que los </w:t>
      </w:r>
      <w:r w:rsidR="004B6AE7">
        <w:t xml:space="preserve">tres conceptos referidos en el marco teórico </w:t>
      </w:r>
      <w:r>
        <w:t>fueran idóneos</w:t>
      </w:r>
      <w:r w:rsidR="004B6AE7">
        <w:t xml:space="preserve"> para aproximarse a esta realidad</w:t>
      </w:r>
      <w:r>
        <w:t>,</w:t>
      </w:r>
      <w:r w:rsidR="004B6AE7">
        <w:t xml:space="preserve"> trascendiendo la brecha entre teoría y práctica para describir de un modo vivo la dinámica constante del ecosistema YouTube.</w:t>
      </w:r>
    </w:p>
    <w:p w14:paraId="019E934F" w14:textId="623C7375" w:rsidR="00274328" w:rsidRDefault="00274328" w:rsidP="00316BB4">
      <w:pPr>
        <w:pStyle w:val="NORMALAPA"/>
        <w:ind w:firstLine="708"/>
      </w:pPr>
      <w:r w:rsidRPr="00BB5070">
        <w:t>La resistencia a lo novedoso ha sido una constante en la historia humana, en el siglo XX fue</w:t>
      </w:r>
      <w:r>
        <w:t>ron la radio, la fotografía, la televisión, la cinematografía, el fonógrafo, la informática, la Internet y en este siglo la telefonía</w:t>
      </w:r>
      <w:r w:rsidR="00CD5CF5">
        <w:t xml:space="preserve"> digital</w:t>
      </w:r>
      <w:r>
        <w:t>. Hoy el panorama es similar y existen quienes consideran un cataclismo la explosión de lo audiovisual-digital</w:t>
      </w:r>
      <w:r w:rsidR="00B304A8">
        <w:t>.</w:t>
      </w:r>
      <w:r w:rsidR="00316BB4">
        <w:t xml:space="preserve"> </w:t>
      </w:r>
      <w:r>
        <w:t>Probablemente en el caso de YT, éste no provocará un apocalipsis cultural, pero tampoco sea un representante incondicional de la libertad, la diversidad y multiplicidad</w:t>
      </w:r>
      <w:r w:rsidR="00B304A8">
        <w:t xml:space="preserve">. </w:t>
      </w:r>
      <w:r w:rsidRPr="00092392">
        <w:rPr>
          <w:highlight w:val="yellow"/>
        </w:rPr>
        <w:t>Es en la posición crítica que se encuentra entre estos dos radicalismos que esta propuesta investigativa pretende situarse</w:t>
      </w:r>
      <w:r>
        <w:t>.</w:t>
      </w:r>
      <w:r w:rsidR="00B304A8">
        <w:t xml:space="preserve"> </w:t>
      </w:r>
      <w:commentRangeStart w:id="8"/>
      <w:r>
        <w:t>Por esta razón el planteamiento de este proyecto parte de la comprensión de la complejidad del ecosistema y la ciber-cultura presente en YouTube, no de su simplificación</w:t>
      </w:r>
      <w:commentRangeEnd w:id="8"/>
      <w:r w:rsidR="00B247BB">
        <w:rPr>
          <w:rStyle w:val="Refdecomentario"/>
          <w:rFonts w:ascii="Arial" w:hAnsi="Arial" w:cs="Arial"/>
        </w:rPr>
        <w:commentReference w:id="8"/>
      </w:r>
      <w:r>
        <w:t>.</w:t>
      </w:r>
    </w:p>
    <w:p w14:paraId="14A96355" w14:textId="76BFC2E4" w:rsidR="00693033" w:rsidRDefault="00693033" w:rsidP="00274328">
      <w:pPr>
        <w:pStyle w:val="NORMALAPA"/>
      </w:pPr>
      <w:commentRangeStart w:id="9"/>
      <w:r>
        <w:t>Las inquietudes mencionadas se sintetizan en las siguientes cuatro preguntas</w:t>
      </w:r>
    </w:p>
    <w:p w14:paraId="569C549A" w14:textId="109E6BF0" w:rsidR="00693033" w:rsidRPr="00B304A8" w:rsidRDefault="00693033" w:rsidP="00BE7A2D">
      <w:pPr>
        <w:pStyle w:val="NORMALAPA"/>
        <w:numPr>
          <w:ilvl w:val="0"/>
          <w:numId w:val="7"/>
        </w:numPr>
        <w:spacing w:after="0"/>
        <w:ind w:left="680" w:hanging="680"/>
      </w:pPr>
      <w:r w:rsidRPr="00B304A8">
        <w:t>¿Cuáles de los elementos presentes en YT contribuyen al acercamiento de las realidades digital y escolar para los adolescentes del proyecto?</w:t>
      </w:r>
    </w:p>
    <w:p w14:paraId="46667382" w14:textId="0966F4B4" w:rsidR="00693033" w:rsidRPr="00B304A8" w:rsidRDefault="00693033" w:rsidP="00BE7A2D">
      <w:pPr>
        <w:pStyle w:val="NORMALAPA"/>
        <w:numPr>
          <w:ilvl w:val="0"/>
          <w:numId w:val="7"/>
        </w:numPr>
        <w:spacing w:after="0"/>
        <w:ind w:left="680" w:hanging="680"/>
      </w:pPr>
      <w:r w:rsidRPr="00B304A8">
        <w:t>¿Bajo qué condiciones es posible facilitar la incorporación de la producción para YouTube en el aula de clase?</w:t>
      </w:r>
    </w:p>
    <w:p w14:paraId="636A1AB7" w14:textId="4DC65A9B" w:rsidR="00693033" w:rsidRPr="00B304A8" w:rsidRDefault="00693033" w:rsidP="00BE7A2D">
      <w:pPr>
        <w:pStyle w:val="NORMALAPA"/>
        <w:numPr>
          <w:ilvl w:val="0"/>
          <w:numId w:val="7"/>
        </w:numPr>
        <w:spacing w:after="0"/>
        <w:ind w:left="680" w:hanging="680"/>
      </w:pPr>
      <w:r w:rsidRPr="00B304A8">
        <w:t xml:space="preserve">¿Cuáles elementos estratégicos del taller deberían retomarse </w:t>
      </w:r>
      <w:r w:rsidR="00291B6F" w:rsidRPr="00B304A8">
        <w:t>en</w:t>
      </w:r>
      <w:r w:rsidRPr="00B304A8">
        <w:t xml:space="preserve"> una próxima experiencia?</w:t>
      </w:r>
    </w:p>
    <w:p w14:paraId="4F095038" w14:textId="77777777" w:rsidR="00B304A8" w:rsidRDefault="00693033" w:rsidP="00B304A8">
      <w:pPr>
        <w:pStyle w:val="NORMALAPA"/>
        <w:numPr>
          <w:ilvl w:val="0"/>
          <w:numId w:val="7"/>
        </w:numPr>
        <w:ind w:left="680" w:hanging="680"/>
      </w:pPr>
      <w:r w:rsidRPr="00B304A8">
        <w:t>¿Cuáles son las formas orales de relación de los adolescentes con la plataforma?</w:t>
      </w:r>
      <w:commentRangeEnd w:id="9"/>
      <w:r w:rsidR="00092392">
        <w:rPr>
          <w:rStyle w:val="Refdecomentario"/>
          <w:rFonts w:ascii="Arial" w:hAnsi="Arial" w:cs="Arial"/>
        </w:rPr>
        <w:commentReference w:id="9"/>
      </w:r>
    </w:p>
    <w:p w14:paraId="14D3E8EA" w14:textId="33574F02" w:rsidR="00D67A02" w:rsidRPr="00B304A8" w:rsidRDefault="00F90E2E" w:rsidP="00BE7A2D">
      <w:pPr>
        <w:pStyle w:val="Ttulo2"/>
        <w:rPr>
          <w:rFonts w:eastAsiaTheme="minorHAnsi" w:cs="Times New Roman"/>
          <w:szCs w:val="24"/>
          <w:lang w:val="es-CO"/>
        </w:rPr>
      </w:pPr>
      <w:bookmarkStart w:id="10" w:name="_Toc6992831"/>
      <w:r w:rsidRPr="00B304A8">
        <w:t>Justificación</w:t>
      </w:r>
      <w:bookmarkEnd w:id="10"/>
    </w:p>
    <w:p w14:paraId="209B0B5D" w14:textId="7B2137CD" w:rsidR="00D67A02" w:rsidRPr="00EA47CE" w:rsidRDefault="00D67A02" w:rsidP="00B304A8">
      <w:pPr>
        <w:pStyle w:val="NORMALAPA"/>
        <w:ind w:firstLine="0"/>
      </w:pPr>
      <w:r>
        <w:t xml:space="preserve">La presente investigación se efectuó a través de </w:t>
      </w:r>
      <w:r w:rsidRPr="001C24B9">
        <w:rPr>
          <w:highlight w:val="yellow"/>
        </w:rPr>
        <w:t>la aplicación de un taller formativo en producción audiovisual para la plataforma YouTube</w:t>
      </w:r>
      <w:r w:rsidRPr="00EA47CE">
        <w:t xml:space="preserve">, </w:t>
      </w:r>
      <w:r>
        <w:t xml:space="preserve">el cual sirvió para propósitos dobles, por una parte consolidar conocimientos audiovisuales en los estudiantes y por otra </w:t>
      </w:r>
      <w:r w:rsidRPr="00EA47CE">
        <w:t xml:space="preserve">acceder a la constatación empírica </w:t>
      </w:r>
      <w:r w:rsidRPr="00A024D1">
        <w:t>de cómo los estudiantes de</w:t>
      </w:r>
      <w:r w:rsidR="00A024D1" w:rsidRPr="00A024D1">
        <w:t>l</w:t>
      </w:r>
      <w:r w:rsidRPr="00A024D1">
        <w:t xml:space="preserve"> plantel educativo están incorporando esta herramienta en sus prácticas educativas y culturales.</w:t>
      </w:r>
    </w:p>
    <w:p w14:paraId="770FA4A8" w14:textId="32D2208C" w:rsidR="00D67A02" w:rsidRPr="00EA47CE" w:rsidRDefault="00D67A02" w:rsidP="00D67A02">
      <w:pPr>
        <w:pStyle w:val="NORMALAPA"/>
      </w:pPr>
      <w:r w:rsidRPr="00EA47CE">
        <w:t xml:space="preserve">También </w:t>
      </w:r>
      <w:r>
        <w:t xml:space="preserve">quiso </w:t>
      </w:r>
      <w:r w:rsidRPr="00EA47CE">
        <w:t>establecer si tiene sentido incorporar iniciativa</w:t>
      </w:r>
      <w:r>
        <w:t>s</w:t>
      </w:r>
      <w:r w:rsidRPr="00EA47CE">
        <w:t xml:space="preserve"> de </w:t>
      </w:r>
      <w:r w:rsidR="00017F8B">
        <w:t>formación</w:t>
      </w:r>
      <w:r w:rsidRPr="00EA47CE">
        <w:t xml:space="preserve"> </w:t>
      </w:r>
      <w:r>
        <w:t xml:space="preserve">similares dentro del </w:t>
      </w:r>
      <w:r w:rsidRPr="00EA47CE">
        <w:t>aula</w:t>
      </w:r>
      <w:r>
        <w:t xml:space="preserve">, </w:t>
      </w:r>
      <w:r w:rsidRPr="00EA47CE">
        <w:t>qué clase de resultado</w:t>
      </w:r>
      <w:r>
        <w:t>s</w:t>
      </w:r>
      <w:r w:rsidRPr="00EA47CE">
        <w:t xml:space="preserve"> </w:t>
      </w:r>
      <w:r>
        <w:t>son esperables al hacerlo</w:t>
      </w:r>
      <w:r w:rsidRPr="00EA47CE">
        <w:t xml:space="preserve">, </w:t>
      </w:r>
      <w:r>
        <w:t xml:space="preserve">y </w:t>
      </w:r>
      <w:r w:rsidRPr="00EA47CE">
        <w:t>si sirve a los propósitos educativos</w:t>
      </w:r>
      <w:r>
        <w:t xml:space="preserve"> </w:t>
      </w:r>
      <w:commentRangeStart w:id="11"/>
      <w:r>
        <w:t>de</w:t>
      </w:r>
      <w:r w:rsidR="00DC20A0">
        <w:t xml:space="preserve"> este </w:t>
      </w:r>
      <w:r w:rsidR="006A44C9">
        <w:t>centro de enseñanza</w:t>
      </w:r>
      <w:r w:rsidRPr="00EA47CE">
        <w:t xml:space="preserve">, </w:t>
      </w:r>
      <w:commentRangeEnd w:id="11"/>
      <w:r w:rsidR="001C24B9">
        <w:rPr>
          <w:rStyle w:val="Refdecomentario"/>
          <w:rFonts w:ascii="Arial" w:hAnsi="Arial" w:cs="Arial"/>
        </w:rPr>
        <w:commentReference w:id="11"/>
      </w:r>
      <w:r w:rsidRPr="00EA47CE">
        <w:t xml:space="preserve">esto para complementar el conocimiento </w:t>
      </w:r>
      <w:r>
        <w:t xml:space="preserve">que se tiene </w:t>
      </w:r>
      <w:r w:rsidRPr="00EA47CE">
        <w:t>acerca de este tipo de experiencias educativas en los ámbitos escolares de Colombia</w:t>
      </w:r>
      <w:r>
        <w:t xml:space="preserve"> desde la </w:t>
      </w:r>
      <w:r w:rsidRPr="00EA47CE">
        <w:t>perspe</w:t>
      </w:r>
      <w:r>
        <w:t>ctiva de la Comunicación Social y de la pedagogía.</w:t>
      </w:r>
    </w:p>
    <w:p w14:paraId="2B088524" w14:textId="34FB958A" w:rsidR="00D67A02" w:rsidRPr="00EA47CE" w:rsidRDefault="00D67A02" w:rsidP="00316BB4">
      <w:pPr>
        <w:pStyle w:val="NORMALAPA"/>
      </w:pPr>
      <w:r>
        <w:t xml:space="preserve">Así se realizó un proceso de </w:t>
      </w:r>
      <w:r w:rsidRPr="00EA47CE">
        <w:t>exploración primaria que permit</w:t>
      </w:r>
      <w:r>
        <w:t>iera,</w:t>
      </w:r>
      <w:r w:rsidRPr="00EA47CE">
        <w:t xml:space="preserve"> tanto a los docentes interesados en est</w:t>
      </w:r>
      <w:r w:rsidR="00A024D1">
        <w:t>e</w:t>
      </w:r>
      <w:r w:rsidRPr="00EA47CE">
        <w:t xml:space="preserve"> tipo de implementaciones como a los investigadores atraídos por el fenómeno</w:t>
      </w:r>
      <w:r>
        <w:t>,</w:t>
      </w:r>
      <w:r w:rsidRPr="00EA47CE">
        <w:t xml:space="preserve"> tomar los resultados de este proyecto como referencia para extender sus saberes acerca de la </w:t>
      </w:r>
      <w:r w:rsidR="00A024D1">
        <w:t>ciber</w:t>
      </w:r>
      <w:r w:rsidRPr="00A024D1">
        <w:t xml:space="preserve">cultura </w:t>
      </w:r>
      <w:r w:rsidRPr="00A024D1">
        <w:rPr>
          <w:i/>
        </w:rPr>
        <w:t>youtuber</w:t>
      </w:r>
      <w:r w:rsidRPr="00A024D1">
        <w:t>.</w:t>
      </w:r>
      <w:r w:rsidR="00316BB4">
        <w:t xml:space="preserve"> </w:t>
      </w:r>
      <w:r w:rsidRPr="00EA47CE">
        <w:t>Por otra parte como estrategia pedagógica</w:t>
      </w:r>
      <w:r>
        <w:t xml:space="preserve">, posibilitó a los </w:t>
      </w:r>
      <w:r w:rsidRPr="00EA47CE">
        <w:t xml:space="preserve">adolescentes que </w:t>
      </w:r>
      <w:r>
        <w:t xml:space="preserve">participaron de esta experiencia </w:t>
      </w:r>
      <w:r w:rsidRPr="00EA47CE">
        <w:t xml:space="preserve">apropiarse de herramientas de producción de contenidos y análisis crítico de los productos audiovisuales mediados a través de </w:t>
      </w:r>
      <w:r>
        <w:t>YouTube.</w:t>
      </w:r>
      <w:r w:rsidR="00316BB4">
        <w:t xml:space="preserve"> </w:t>
      </w:r>
      <w:r w:rsidRPr="00EA47CE">
        <w:t xml:space="preserve">En este mismo sentido </w:t>
      </w:r>
      <w:r>
        <w:t xml:space="preserve">se considera que en adelante constituirá un material útil para </w:t>
      </w:r>
      <w:r w:rsidRPr="00EA47CE">
        <w:t xml:space="preserve">los profesores y directivos del plantel </w:t>
      </w:r>
      <w:r>
        <w:t xml:space="preserve">como indicador de oportunidades </w:t>
      </w:r>
      <w:r w:rsidRPr="00EA47CE">
        <w:t>concreta</w:t>
      </w:r>
      <w:r>
        <w:t>s</w:t>
      </w:r>
      <w:r w:rsidRPr="00EA47CE">
        <w:t xml:space="preserve"> para trabajar con </w:t>
      </w:r>
      <w:r>
        <w:t>YouTube</w:t>
      </w:r>
      <w:r w:rsidRPr="00EA47CE">
        <w:t xml:space="preserve"> en el salón de clases, </w:t>
      </w:r>
      <w:r>
        <w:t xml:space="preserve">y sobre las condiciones necesarias para </w:t>
      </w:r>
      <w:r w:rsidRPr="00EA47CE">
        <w:t>adaptar la estrategia a sus propias necesidades</w:t>
      </w:r>
      <w:r>
        <w:t>.</w:t>
      </w:r>
    </w:p>
    <w:p w14:paraId="00E87BFE" w14:textId="048A3618" w:rsidR="00D67A02" w:rsidRPr="00EA47CE" w:rsidRDefault="00D67A02" w:rsidP="00D67A02">
      <w:pPr>
        <w:pStyle w:val="NORMALAPA"/>
      </w:pPr>
      <w:r w:rsidRPr="00EA47CE">
        <w:t xml:space="preserve">Si bien </w:t>
      </w:r>
      <w:r w:rsidR="009D2152">
        <w:t xml:space="preserve">aquí se trata de un proyecto aplicado, </w:t>
      </w:r>
      <w:commentRangeStart w:id="12"/>
      <w:r w:rsidR="009D2152">
        <w:t>era indispensable realizar un</w:t>
      </w:r>
      <w:r>
        <w:t xml:space="preserve"> ejercicio </w:t>
      </w:r>
      <w:r w:rsidR="009D2152">
        <w:t xml:space="preserve">investigativo </w:t>
      </w:r>
      <w:r>
        <w:t xml:space="preserve">exploratorio </w:t>
      </w:r>
      <w:commentRangeEnd w:id="12"/>
      <w:r w:rsidR="008A43B0">
        <w:rPr>
          <w:rStyle w:val="Refdecomentario"/>
          <w:rFonts w:ascii="Arial" w:hAnsi="Arial" w:cs="Arial"/>
        </w:rPr>
        <w:commentReference w:id="12"/>
      </w:r>
      <w:r w:rsidR="003660AF">
        <w:t>(primera iteración)</w:t>
      </w:r>
      <w:r w:rsidR="00370CE3">
        <w:t xml:space="preserve"> </w:t>
      </w:r>
      <w:r w:rsidR="009D2152">
        <w:t>para</w:t>
      </w:r>
      <w:r>
        <w:t xml:space="preserve"> identificar algunos de los </w:t>
      </w:r>
      <w:r w:rsidRPr="00EA47CE">
        <w:t xml:space="preserve">problemas de la implementación de iniciativas </w:t>
      </w:r>
      <w:r w:rsidR="009D2152">
        <w:t>que</w:t>
      </w:r>
      <w:r>
        <w:t xml:space="preserve"> </w:t>
      </w:r>
      <w:r w:rsidRPr="00EA47CE">
        <w:t xml:space="preserve">desde la pedagogía </w:t>
      </w:r>
      <w:r w:rsidR="009D2152">
        <w:t>y</w:t>
      </w:r>
      <w:r>
        <w:t xml:space="preserve"> </w:t>
      </w:r>
      <w:r w:rsidRPr="00EA47CE">
        <w:t xml:space="preserve">la investigación </w:t>
      </w:r>
      <w:r w:rsidR="009D2152">
        <w:t xml:space="preserve">se </w:t>
      </w:r>
      <w:r w:rsidRPr="00EA47CE">
        <w:t>enfoca</w:t>
      </w:r>
      <w:r w:rsidR="009D2152">
        <w:t>ran</w:t>
      </w:r>
      <w:r w:rsidRPr="00EA47CE">
        <w:t xml:space="preserve"> en </w:t>
      </w:r>
      <w:r>
        <w:t>YouTube</w:t>
      </w:r>
      <w:r w:rsidRPr="00EA47CE">
        <w:t xml:space="preserve"> y </w:t>
      </w:r>
      <w:r w:rsidR="009D2152">
        <w:t xml:space="preserve">los </w:t>
      </w:r>
      <w:r w:rsidRPr="00EA47CE">
        <w:t>adolescentes.</w:t>
      </w:r>
    </w:p>
    <w:p w14:paraId="20D90479" w14:textId="7FB83371" w:rsidR="00D67A02" w:rsidRPr="00EA47CE" w:rsidRDefault="00D67A02" w:rsidP="009D2152">
      <w:pPr>
        <w:pStyle w:val="NORMALAPA"/>
      </w:pPr>
      <w:r w:rsidRPr="00EA47CE">
        <w:t xml:space="preserve">La Comunicación Social como campo actualmente se desarrolla de acuerdo con varias tendencias: la comunicación para el desarrollo, la comunicación participativa y para el cambio social, la comunicación alternativa, la comunicación popular, la </w:t>
      </w:r>
      <w:r w:rsidRPr="00EA47CE">
        <w:rPr>
          <w:i/>
        </w:rPr>
        <w:t>folkcomunicación</w:t>
      </w:r>
      <w:r w:rsidRPr="00EA47CE">
        <w:t>, los movimientos sociales y TIC, la comunicación para el buen vivir, la dialogicidad o la performatividad, esto de acuerd</w:t>
      </w:r>
      <w:r w:rsidR="00F5769E">
        <w:t>o con los resultados de Ángel y</w:t>
      </w:r>
      <w:r w:rsidRPr="00EA47CE">
        <w:t xml:space="preserve"> Barranquero</w:t>
      </w:r>
      <w:r w:rsidR="00B304A8">
        <w:t xml:space="preserve"> (</w:t>
      </w:r>
      <w:r w:rsidRPr="00EA47CE">
        <w:t>2016)</w:t>
      </w:r>
      <w:r w:rsidR="00B304A8">
        <w:t>. S</w:t>
      </w:r>
      <w:r w:rsidRPr="00EA47CE">
        <w:t>in embargo</w:t>
      </w:r>
      <w:r w:rsidR="00B304A8">
        <w:t>,</w:t>
      </w:r>
      <w:r w:rsidRPr="00EA47CE">
        <w:t xml:space="preserve"> pareciera que el campo de la educomunicación se está trabajando en menor g</w:t>
      </w:r>
      <w:r w:rsidR="009D2152">
        <w:t xml:space="preserve">rado que sus otras vertientes. </w:t>
      </w:r>
      <w:r w:rsidRPr="00EA47CE">
        <w:t>Por tal razón es indispensable repensar la disciplina acercando la academia a la escuela y tendiendo puentes entre ambas, también porque la aplicación de la teoría de la comunicación en entornos cercanos y reales</w:t>
      </w:r>
      <w:r w:rsidR="009D2152">
        <w:t>,</w:t>
      </w:r>
      <w:r w:rsidRPr="00EA47CE">
        <w:t xml:space="preserve"> como </w:t>
      </w:r>
      <w:r>
        <w:t xml:space="preserve">es el caso del Colegio Eduardo Umaña Mendoza, </w:t>
      </w:r>
      <w:r w:rsidRPr="00EA47CE">
        <w:t>permit</w:t>
      </w:r>
      <w:r>
        <w:t>e</w:t>
      </w:r>
      <w:r w:rsidRPr="00EA47CE">
        <w:t xml:space="preserve"> </w:t>
      </w:r>
      <w:r>
        <w:t xml:space="preserve">obtener </w:t>
      </w:r>
      <w:r w:rsidRPr="00EA47CE">
        <w:t>una retroalimentación empírica de iniciativas como la que se presenta en esta oportunidad y de la idoneidad de la metodología aplicada en este caso particular.</w:t>
      </w:r>
    </w:p>
    <w:p w14:paraId="408D58DE" w14:textId="77777777" w:rsidR="00D67A02" w:rsidRPr="00EA47CE" w:rsidRDefault="00D67A02" w:rsidP="00D67A02">
      <w:pPr>
        <w:pStyle w:val="NORMALAPA"/>
      </w:pPr>
      <w:r w:rsidRPr="00EA47CE">
        <w:rPr>
          <w:lang w:eastAsia="es-CO"/>
        </w:rPr>
        <w:t xml:space="preserve">Teniendo en cuenta además que los objetivos de la UNAD sobre responsabilidad social universitaria promueven el trabajo colaborativo vinculado al sector público, privado y la academia en los ámbitos locales, regionales y nacionales, </w:t>
      </w:r>
      <w:r>
        <w:rPr>
          <w:lang w:eastAsia="es-CO"/>
        </w:rPr>
        <w:t xml:space="preserve">en los cuales </w:t>
      </w:r>
      <w:r w:rsidRPr="00EA47CE">
        <w:rPr>
          <w:lang w:eastAsia="es-CO"/>
        </w:rPr>
        <w:t xml:space="preserve">un aspecto esencial </w:t>
      </w:r>
      <w:r>
        <w:rPr>
          <w:lang w:eastAsia="es-CO"/>
        </w:rPr>
        <w:t xml:space="preserve">es </w:t>
      </w:r>
      <w:r w:rsidRPr="00EA47CE">
        <w:rPr>
          <w:lang w:eastAsia="es-CO"/>
        </w:rPr>
        <w:t>la sensibilización y vinculación de la sociedad civil en la construcción del desarrollo sostenible, la justicia social, los derechos humanos y la ciudadanía integral</w:t>
      </w:r>
      <w:r>
        <w:rPr>
          <w:lang w:eastAsia="es-CO"/>
        </w:rPr>
        <w:t xml:space="preserve">, es patente que un proyecto de esta naturaleza se alinea con esos propósitos </w:t>
      </w:r>
    </w:p>
    <w:p w14:paraId="09971E5C" w14:textId="516A61FE" w:rsidR="00D67A02" w:rsidRPr="00EA47CE" w:rsidRDefault="00D67A02" w:rsidP="00D67A02">
      <w:pPr>
        <w:pStyle w:val="NORMALAPA"/>
      </w:pPr>
      <w:r w:rsidRPr="00EA47CE">
        <w:t xml:space="preserve">Es comprobable que ha existido una cierta resistencia para la implementación de proyectos educativos basados en una plataforma comercial como </w:t>
      </w:r>
      <w:r>
        <w:t>YouTube</w:t>
      </w:r>
      <w:r w:rsidRPr="00EA47CE">
        <w:t xml:space="preserve">, sin embargo es posible que se hayan pasado por alto las potencialidades de </w:t>
      </w:r>
      <w:r w:rsidR="004E0A78">
        <w:t>é</w:t>
      </w:r>
      <w:r w:rsidRPr="00EA47CE">
        <w:t>st</w:t>
      </w:r>
      <w:r w:rsidR="009D2152">
        <w:t>a</w:t>
      </w:r>
      <w:r w:rsidRPr="00EA47CE">
        <w:t xml:space="preserve"> como red social virtual, como </w:t>
      </w:r>
      <w:r w:rsidRPr="00823AC3">
        <w:rPr>
          <w:highlight w:val="yellow"/>
        </w:rPr>
        <w:t>mediador cultural</w:t>
      </w:r>
      <w:r w:rsidRPr="00EA47CE">
        <w:t xml:space="preserve"> y custodio de la mayor biblioteca audiovisual del mundo</w:t>
      </w:r>
      <w:r>
        <w:t>, má</w:t>
      </w:r>
      <w:r w:rsidRPr="00EA47CE">
        <w:t xml:space="preserve">s en cuanto </w:t>
      </w:r>
      <w:r>
        <w:t>consideraciones actuales en materia educomunicativa perciben a</w:t>
      </w:r>
      <w:r w:rsidRPr="00EA47CE">
        <w:t xml:space="preserve">l </w:t>
      </w:r>
      <w:r>
        <w:rPr>
          <w:i/>
        </w:rPr>
        <w:t xml:space="preserve">youtuber </w:t>
      </w:r>
      <w:r>
        <w:t xml:space="preserve">en algunos </w:t>
      </w:r>
      <w:r w:rsidRPr="00EA47CE">
        <w:t xml:space="preserve">ámbitos </w:t>
      </w:r>
      <w:r>
        <w:t xml:space="preserve">específicos </w:t>
      </w:r>
      <w:r w:rsidRPr="00EA47CE">
        <w:t xml:space="preserve">como un maestro, </w:t>
      </w:r>
      <w:r>
        <w:t xml:space="preserve">una persona </w:t>
      </w:r>
      <w:r w:rsidRPr="00EA47CE">
        <w:t xml:space="preserve">con </w:t>
      </w:r>
      <w:r>
        <w:t xml:space="preserve">la suficiente </w:t>
      </w:r>
      <w:r w:rsidRPr="00EA47CE">
        <w:t xml:space="preserve">empatía </w:t>
      </w:r>
      <w:r>
        <w:t xml:space="preserve">como para generar </w:t>
      </w:r>
      <w:r w:rsidRPr="00EA47CE">
        <w:t xml:space="preserve">respuestas </w:t>
      </w:r>
      <w:r>
        <w:t xml:space="preserve">pedagógicas y socio-culturales </w:t>
      </w:r>
      <w:r w:rsidRPr="00EA47CE">
        <w:t xml:space="preserve">y </w:t>
      </w:r>
      <w:r>
        <w:t>quien</w:t>
      </w:r>
      <w:r w:rsidR="00076695">
        <w:t>,</w:t>
      </w:r>
      <w:r>
        <w:t xml:space="preserve"> </w:t>
      </w:r>
      <w:r w:rsidRPr="00EA47CE">
        <w:t>por tanto</w:t>
      </w:r>
      <w:r w:rsidR="00076695">
        <w:t>,</w:t>
      </w:r>
      <w:r w:rsidRPr="00EA47CE">
        <w:t xml:space="preserve"> cuenta con la suficiencia para enseñar una posible </w:t>
      </w:r>
      <w:r>
        <w:t>“</w:t>
      </w:r>
      <w:r w:rsidRPr="00EA47CE">
        <w:t>nueva pedagogía</w:t>
      </w:r>
      <w:r>
        <w:t>”</w:t>
      </w:r>
      <w:r w:rsidRPr="00EA47CE">
        <w:t>.</w:t>
      </w:r>
    </w:p>
    <w:p w14:paraId="05745D82" w14:textId="4AE11C72" w:rsidR="00D67A02" w:rsidRPr="00EA47CE" w:rsidRDefault="00D67A02" w:rsidP="00A024D1">
      <w:pPr>
        <w:pStyle w:val="NORMALAPA"/>
      </w:pPr>
      <w:r w:rsidRPr="00EA47CE">
        <w:t>L</w:t>
      </w:r>
      <w:r w:rsidR="00A024D1">
        <w:t>o</w:t>
      </w:r>
      <w:r>
        <w:t xml:space="preserve">s </w:t>
      </w:r>
      <w:r w:rsidRPr="00EA47CE">
        <w:t xml:space="preserve">resultados de este proyecto </w:t>
      </w:r>
      <w:r w:rsidR="00A024D1">
        <w:t xml:space="preserve">se pueden aprovechar </w:t>
      </w:r>
      <w:r w:rsidR="000F66A3">
        <w:t xml:space="preserve">de </w:t>
      </w:r>
      <w:r w:rsidR="00A024D1">
        <w:t>múltiples maneras</w:t>
      </w:r>
      <w:r w:rsidRPr="00EA47CE">
        <w:t xml:space="preserve">. </w:t>
      </w:r>
      <w:r>
        <w:t xml:space="preserve">En primer </w:t>
      </w:r>
      <w:r w:rsidRPr="00A024D1">
        <w:t xml:space="preserve">lugar </w:t>
      </w:r>
      <w:r w:rsidR="00A024D1" w:rsidRPr="00A024D1">
        <w:t xml:space="preserve">para promover un consumo mediático más crítico y para una </w:t>
      </w:r>
      <w:r w:rsidRPr="00A024D1">
        <w:t xml:space="preserve">apropiación </w:t>
      </w:r>
      <w:r w:rsidR="00A024D1" w:rsidRPr="00A024D1">
        <w:t>de los conocimientos técnicos, de producción y de gestión de YouTube</w:t>
      </w:r>
      <w:r>
        <w:t xml:space="preserve">, contribuyendo también a su carrera como </w:t>
      </w:r>
      <w:r w:rsidRPr="003E7052">
        <w:rPr>
          <w:i/>
        </w:rPr>
        <w:t>youtubers</w:t>
      </w:r>
      <w:r>
        <w:rPr>
          <w:i/>
        </w:rPr>
        <w:t xml:space="preserve"> </w:t>
      </w:r>
      <w:r w:rsidRPr="003E7052">
        <w:t>(</w:t>
      </w:r>
      <w:r>
        <w:t>productores</w:t>
      </w:r>
      <w:r w:rsidRPr="003E7052">
        <w:t>)</w:t>
      </w:r>
      <w:r>
        <w:t xml:space="preserve">; mientras tanto aquellos docentes que se encuentran interesados en proseguir proyectos de índole similar pueden contar con la experiencia acumulada de este proyecto para ajustar sus estrategias, cuidar las intervenciones y los errores que con antelación se presentaron, de la misma manera </w:t>
      </w:r>
      <w:r w:rsidRPr="00EA47CE">
        <w:t>el investigador que desee continuar esta misma línea</w:t>
      </w:r>
      <w:r>
        <w:t xml:space="preserve"> </w:t>
      </w:r>
      <w:r w:rsidRPr="00EA47CE">
        <w:t>en cualquier ámbito de aplicación</w:t>
      </w:r>
      <w:r>
        <w:t xml:space="preserve"> podrá tomar este documento como referencia</w:t>
      </w:r>
      <w:r w:rsidRPr="00EA47CE">
        <w:t>.</w:t>
      </w:r>
    </w:p>
    <w:p w14:paraId="4F063955" w14:textId="21903DB7" w:rsidR="00D67A02" w:rsidRPr="00EA47CE" w:rsidRDefault="00A024D1" w:rsidP="00076695">
      <w:pPr>
        <w:pStyle w:val="NORMALAPA"/>
      </w:pPr>
      <w:r>
        <w:t xml:space="preserve">Los resultados de esta iniciativa son </w:t>
      </w:r>
      <w:r w:rsidR="00D67A02">
        <w:t xml:space="preserve">un aporte </w:t>
      </w:r>
      <w:r w:rsidR="00D67A02" w:rsidRPr="00EA47CE">
        <w:t xml:space="preserve">concreto para interpretar lo que está pasando en </w:t>
      </w:r>
      <w:r w:rsidR="00D67A02">
        <w:t>YouTube</w:t>
      </w:r>
      <w:r w:rsidR="00D67A02" w:rsidRPr="00EA47CE">
        <w:t xml:space="preserve"> </w:t>
      </w:r>
      <w:r w:rsidR="00156384">
        <w:t xml:space="preserve">con adolescentes </w:t>
      </w:r>
      <w:r w:rsidR="00D67A02" w:rsidRPr="00EA47CE">
        <w:t xml:space="preserve">en </w:t>
      </w:r>
      <w:r w:rsidR="00156384">
        <w:t>la actualidad</w:t>
      </w:r>
      <w:r w:rsidR="00D67A02" w:rsidRPr="00EA47CE">
        <w:t xml:space="preserve">, línea que </w:t>
      </w:r>
      <w:r w:rsidR="00D67A02">
        <w:t xml:space="preserve">eventualmente se puede </w:t>
      </w:r>
      <w:r w:rsidR="00D67A02" w:rsidRPr="00EA47CE">
        <w:t xml:space="preserve">profundizar en proyectos </w:t>
      </w:r>
      <w:r w:rsidR="00D67A02" w:rsidRPr="00100445">
        <w:t>posteriores</w:t>
      </w:r>
      <w:r w:rsidR="00D67A02">
        <w:t>.</w:t>
      </w:r>
      <w:r w:rsidR="00076695">
        <w:t xml:space="preserve"> </w:t>
      </w:r>
      <w:r w:rsidR="00D67A02" w:rsidRPr="00EA47CE">
        <w:rPr>
          <w:lang w:eastAsia="es-CO"/>
        </w:rPr>
        <w:t xml:space="preserve">Además el proyecto se alinea con los propósitos establecidos dentro del Semillero de Investigación para la Transformación en Educación y Educación </w:t>
      </w:r>
      <w:r w:rsidR="00076695">
        <w:rPr>
          <w:lang w:eastAsia="es-CO"/>
        </w:rPr>
        <w:t>–</w:t>
      </w:r>
      <w:r w:rsidR="00D67A02" w:rsidRPr="00EA47CE">
        <w:rPr>
          <w:lang w:eastAsia="es-CO"/>
        </w:rPr>
        <w:t>SITEC</w:t>
      </w:r>
      <w:r w:rsidR="00076695">
        <w:rPr>
          <w:lang w:eastAsia="es-CO"/>
        </w:rPr>
        <w:t>–</w:t>
      </w:r>
      <w:r w:rsidR="00D67A02" w:rsidRPr="00EA47CE">
        <w:rPr>
          <w:lang w:eastAsia="es-CO"/>
        </w:rPr>
        <w:t xml:space="preserve">, dentro de las temáticas de educomunicación y uso pedagógico de medios. </w:t>
      </w:r>
    </w:p>
    <w:p w14:paraId="6AA703E7" w14:textId="4113D5E2" w:rsidR="00D67A02" w:rsidRPr="00EA47CE" w:rsidRDefault="00D67A02" w:rsidP="00076695">
      <w:pPr>
        <w:pStyle w:val="NORMALAPA"/>
        <w:rPr>
          <w:lang w:eastAsia="es-CO"/>
        </w:rPr>
      </w:pPr>
      <w:r w:rsidRPr="00EA47CE">
        <w:rPr>
          <w:lang w:eastAsia="es-CO"/>
        </w:rPr>
        <w:t xml:space="preserve">Lo que se espera al final de la </w:t>
      </w:r>
      <w:r>
        <w:rPr>
          <w:lang w:eastAsia="es-CO"/>
        </w:rPr>
        <w:t xml:space="preserve">aplicación del taller formativo </w:t>
      </w:r>
      <w:r w:rsidRPr="00EA47CE">
        <w:rPr>
          <w:lang w:eastAsia="es-CO"/>
        </w:rPr>
        <w:t>es contar con un análisis sobre la experiencia que aporte datos fácticos sobre la idoneidad de continuar el proyecto</w:t>
      </w:r>
      <w:r w:rsidR="00076695">
        <w:rPr>
          <w:lang w:eastAsia="es-CO"/>
        </w:rPr>
        <w:t>,</w:t>
      </w:r>
      <w:r w:rsidRPr="00EA47CE">
        <w:rPr>
          <w:lang w:eastAsia="es-CO"/>
        </w:rPr>
        <w:t xml:space="preserve"> ya sea en el ámbito investigativo o pedagógico, quedando de esta forma demarcado un rumbo que oriente </w:t>
      </w:r>
      <w:r w:rsidR="00076695">
        <w:rPr>
          <w:lang w:eastAsia="es-CO"/>
        </w:rPr>
        <w:t>posibles</w:t>
      </w:r>
      <w:r w:rsidRPr="00EA47CE">
        <w:rPr>
          <w:lang w:eastAsia="es-CO"/>
        </w:rPr>
        <w:t xml:space="preserve"> futuras intervenciones así como proyectos aplicados audiovisuales en éste u otro espacio</w:t>
      </w:r>
      <w:r w:rsidR="00076695">
        <w:rPr>
          <w:lang w:eastAsia="es-CO"/>
        </w:rPr>
        <w:t xml:space="preserve"> educativo. </w:t>
      </w:r>
      <w:r w:rsidRPr="00EA47CE">
        <w:rPr>
          <w:lang w:eastAsia="es-CO"/>
        </w:rPr>
        <w:t>La proyección es obtener no solamente un beneficio a corto plazo, s</w:t>
      </w:r>
      <w:r w:rsidR="00203750">
        <w:rPr>
          <w:lang w:eastAsia="es-CO"/>
        </w:rPr>
        <w:t xml:space="preserve">ino que la estrategia tenga un aprovechamiento </w:t>
      </w:r>
      <w:r w:rsidRPr="00EA47CE">
        <w:rPr>
          <w:lang w:eastAsia="es-CO"/>
        </w:rPr>
        <w:t>perdurable</w:t>
      </w:r>
      <w:r w:rsidR="00203750">
        <w:rPr>
          <w:lang w:eastAsia="es-CO"/>
        </w:rPr>
        <w:t xml:space="preserve"> en el tiempo</w:t>
      </w:r>
      <w:r w:rsidRPr="00EA47CE">
        <w:rPr>
          <w:lang w:eastAsia="es-CO"/>
        </w:rPr>
        <w:t xml:space="preserve">, de manera que los medios y las dinámicas establecidos </w:t>
      </w:r>
      <w:r w:rsidR="00EA3B79">
        <w:rPr>
          <w:lang w:eastAsia="es-CO"/>
        </w:rPr>
        <w:t>permanezcan</w:t>
      </w:r>
      <w:r w:rsidRPr="00EA47CE">
        <w:rPr>
          <w:lang w:eastAsia="es-CO"/>
        </w:rPr>
        <w:t xml:space="preserve"> en el tiempo, contribuyendo de esta manera al desarrollo de esta comunidad educativa y sirviendo como modelos para futuras iniciativas.</w:t>
      </w:r>
    </w:p>
    <w:p w14:paraId="47C21ECC" w14:textId="3844891C" w:rsidR="00B304A8" w:rsidRDefault="00D67A02" w:rsidP="00B304A8">
      <w:pPr>
        <w:pStyle w:val="NORMALAPA"/>
      </w:pPr>
      <w:r w:rsidRPr="009C597E">
        <w:rPr>
          <w:lang w:eastAsia="es-CO"/>
        </w:rPr>
        <w:t>Por último</w:t>
      </w:r>
      <w:r w:rsidR="009C597E">
        <w:rPr>
          <w:lang w:eastAsia="es-CO"/>
        </w:rPr>
        <w:t>,</w:t>
      </w:r>
      <w:r w:rsidRPr="009C597E">
        <w:rPr>
          <w:lang w:eastAsia="es-CO"/>
        </w:rPr>
        <w:t xml:space="preserve"> los beneficios de construcción de tejido social </w:t>
      </w:r>
      <w:r w:rsidR="009C597E">
        <w:rPr>
          <w:lang w:eastAsia="es-CO"/>
        </w:rPr>
        <w:t xml:space="preserve">se sustentan en </w:t>
      </w:r>
      <w:r w:rsidRPr="009C597E">
        <w:rPr>
          <w:lang w:eastAsia="es-CO"/>
        </w:rPr>
        <w:t>el proceso que se compartirá con los estudiantes</w:t>
      </w:r>
      <w:r w:rsidR="001B79F7">
        <w:rPr>
          <w:lang w:eastAsia="es-CO"/>
        </w:rPr>
        <w:t xml:space="preserve"> en sí mismo</w:t>
      </w:r>
      <w:r w:rsidRPr="009C597E">
        <w:rPr>
          <w:lang w:eastAsia="es-CO"/>
        </w:rPr>
        <w:t>, en el entendimiento</w:t>
      </w:r>
      <w:r w:rsidR="001B79F7">
        <w:rPr>
          <w:lang w:eastAsia="es-CO"/>
        </w:rPr>
        <w:t xml:space="preserve"> logrado</w:t>
      </w:r>
      <w:r w:rsidRPr="009C597E">
        <w:rPr>
          <w:lang w:eastAsia="es-CO"/>
        </w:rPr>
        <w:t xml:space="preserve">, el trabajo y la cooperación entre estos, </w:t>
      </w:r>
      <w:r w:rsidR="001B79F7">
        <w:rPr>
          <w:lang w:eastAsia="es-CO"/>
        </w:rPr>
        <w:t>así como el impacto que ellos a su vez puedan ejercer de forma indirecta sobre sus comunidades y la difusión que esta iniciativa pueda lograr</w:t>
      </w:r>
      <w:r w:rsidR="00076695">
        <w:rPr>
          <w:lang w:eastAsia="es-CO"/>
        </w:rPr>
        <w:t>.</w:t>
      </w:r>
    </w:p>
    <w:p w14:paraId="50338596" w14:textId="7D244129" w:rsidR="003B0FA9" w:rsidRDefault="00F90E2E" w:rsidP="008B3DEF">
      <w:pPr>
        <w:pStyle w:val="Ttulo2"/>
      </w:pPr>
      <w:bookmarkStart w:id="13" w:name="_Toc6992832"/>
      <w:r w:rsidRPr="00B304A8">
        <w:t>Objetivos</w:t>
      </w:r>
      <w:bookmarkEnd w:id="13"/>
    </w:p>
    <w:p w14:paraId="6398A1CF" w14:textId="0EACF0A4" w:rsidR="003B0FA9" w:rsidRDefault="003B0FA9" w:rsidP="008B3DEF">
      <w:pPr>
        <w:pStyle w:val="Ttulo3"/>
      </w:pPr>
      <w:bookmarkStart w:id="14" w:name="_Toc6992833"/>
      <w:r>
        <w:t>Objetivo general</w:t>
      </w:r>
      <w:bookmarkEnd w:id="14"/>
    </w:p>
    <w:p w14:paraId="718465A0" w14:textId="77777777" w:rsidR="003B0FA9" w:rsidRDefault="003B0FA9" w:rsidP="003B0FA9">
      <w:pPr>
        <w:spacing w:line="480" w:lineRule="auto"/>
        <w:ind w:firstLine="708"/>
        <w:rPr>
          <w:rFonts w:ascii="Times New Roman" w:hAnsi="Times New Roman" w:cs="Times New Roman"/>
        </w:rPr>
      </w:pPr>
      <w:r w:rsidRPr="0096769E">
        <w:rPr>
          <w:rFonts w:ascii="Times New Roman" w:hAnsi="Times New Roman" w:cs="Times New Roman"/>
        </w:rPr>
        <w:t>Implementar una estrategia de formación en producción audiovisual para la divulgación por YouTube con un grupo seleccionado de estudiantes adolescentes del colegio Eduardo Umaña Mendoza.</w:t>
      </w:r>
    </w:p>
    <w:p w14:paraId="7016B190" w14:textId="2D69FF6D" w:rsidR="003B0FA9" w:rsidRPr="00D77B0C" w:rsidRDefault="00B304A8" w:rsidP="008B3DEF">
      <w:pPr>
        <w:pStyle w:val="Ttulo3"/>
      </w:pPr>
      <w:bookmarkStart w:id="15" w:name="_Toc6992834"/>
      <w:r>
        <w:t>O</w:t>
      </w:r>
      <w:r w:rsidR="00A71466">
        <w:t>bjetivos</w:t>
      </w:r>
      <w:r>
        <w:t xml:space="preserve"> específicos</w:t>
      </w:r>
      <w:bookmarkEnd w:id="15"/>
    </w:p>
    <w:p w14:paraId="694900BB" w14:textId="13C97428" w:rsidR="003B0FA9" w:rsidRPr="002F0E74" w:rsidRDefault="003B0FA9" w:rsidP="00B304A8">
      <w:pPr>
        <w:pStyle w:val="NORMALAPA"/>
        <w:numPr>
          <w:ilvl w:val="0"/>
          <w:numId w:val="4"/>
        </w:numPr>
      </w:pPr>
      <w:r w:rsidRPr="002F0E74">
        <w:t>Diseñar y aplicar un plan de taller para la práctic</w:t>
      </w:r>
      <w:r w:rsidR="00B304A8">
        <w:t xml:space="preserve">a </w:t>
      </w:r>
      <w:r w:rsidR="008B3DEF">
        <w:t xml:space="preserve">pedagógica </w:t>
      </w:r>
      <w:r w:rsidR="00B304A8">
        <w:t>de formación</w:t>
      </w:r>
      <w:r w:rsidR="008B3DEF">
        <w:t xml:space="preserve"> en producción audiovisual.</w:t>
      </w:r>
    </w:p>
    <w:p w14:paraId="1D037759" w14:textId="766ECD5E" w:rsidR="003B0FA9" w:rsidRPr="002F0E74" w:rsidRDefault="003B0FA9" w:rsidP="00B304A8">
      <w:pPr>
        <w:pStyle w:val="NORMALAPA"/>
        <w:numPr>
          <w:ilvl w:val="0"/>
          <w:numId w:val="4"/>
        </w:numPr>
      </w:pPr>
      <w:r w:rsidRPr="002F0E74">
        <w:t>Registrar los usos y la apropiación de YouTub</w:t>
      </w:r>
      <w:r w:rsidR="00B304A8">
        <w:t>e por parte de los adolescentes</w:t>
      </w:r>
      <w:r w:rsidR="008B3DEF">
        <w:t xml:space="preserve"> </w:t>
      </w:r>
      <w:r w:rsidR="008B3DEF" w:rsidRPr="0039063B">
        <w:rPr>
          <w:color w:val="FF0000"/>
        </w:rPr>
        <w:t xml:space="preserve">participantes </w:t>
      </w:r>
      <w:r w:rsidR="008B3DEF">
        <w:t>del taller.</w:t>
      </w:r>
    </w:p>
    <w:p w14:paraId="3B14D7B5" w14:textId="77777777" w:rsidR="008B3DEF" w:rsidRDefault="003B0FA9" w:rsidP="00B304A8">
      <w:pPr>
        <w:pStyle w:val="NORMALAPA"/>
        <w:numPr>
          <w:ilvl w:val="0"/>
          <w:numId w:val="4"/>
        </w:numPr>
      </w:pPr>
      <w:r w:rsidRPr="002F0E74">
        <w:t xml:space="preserve">Analizar los datos obtenidos a la luz de los ejes </w:t>
      </w:r>
      <w:r w:rsidR="008B3DEF">
        <w:t xml:space="preserve">que constituyan </w:t>
      </w:r>
      <w:r w:rsidRPr="002F0E74">
        <w:t>el marco conceptual de</w:t>
      </w:r>
      <w:r w:rsidR="008B3DEF">
        <w:t xml:space="preserve">l ejercicio </w:t>
      </w:r>
      <w:r w:rsidRPr="002F0E74">
        <w:t>inve</w:t>
      </w:r>
      <w:r w:rsidR="00B304A8">
        <w:t>stiga</w:t>
      </w:r>
      <w:r w:rsidR="008B3DEF">
        <w:t>tivo.</w:t>
      </w:r>
      <w:r w:rsidR="00B304A8">
        <w:t xml:space="preserve"> </w:t>
      </w:r>
    </w:p>
    <w:p w14:paraId="74AF3B26" w14:textId="6B81A69F" w:rsidR="003B0FA9" w:rsidRPr="002F0E74" w:rsidRDefault="008B3DEF" w:rsidP="00B304A8">
      <w:pPr>
        <w:pStyle w:val="NORMALAPA"/>
        <w:numPr>
          <w:ilvl w:val="0"/>
          <w:numId w:val="4"/>
        </w:numPr>
      </w:pPr>
      <w:r>
        <w:t>E</w:t>
      </w:r>
      <w:r w:rsidR="00B304A8">
        <w:t>laborar un informe</w:t>
      </w:r>
      <w:r>
        <w:t xml:space="preserve"> que recoja la experiencia de la práctica pedagógica en el colegio Eduardo Umaña Mendoza.</w:t>
      </w:r>
    </w:p>
    <w:p w14:paraId="017D080F" w14:textId="16F71ECE" w:rsidR="00F90E2E" w:rsidRDefault="003D158B" w:rsidP="00B304A8">
      <w:pPr>
        <w:pStyle w:val="NORMALAPA"/>
        <w:numPr>
          <w:ilvl w:val="0"/>
          <w:numId w:val="4"/>
        </w:numPr>
        <w:rPr>
          <w:rFonts w:eastAsiaTheme="majorEastAsia" w:cstheme="majorBidi"/>
          <w:szCs w:val="32"/>
          <w:lang w:val="es-ES"/>
        </w:rPr>
      </w:pPr>
      <w:r>
        <w:t xml:space="preserve">Diseñar </w:t>
      </w:r>
      <w:r w:rsidR="003B0FA9" w:rsidRPr="002F0E74">
        <w:t xml:space="preserve">una </w:t>
      </w:r>
      <w:r>
        <w:t xml:space="preserve">cartilla </w:t>
      </w:r>
      <w:r w:rsidR="003B0FA9" w:rsidRPr="002F0E74">
        <w:t>para la optimación de la</w:t>
      </w:r>
      <w:r w:rsidR="008B3DEF">
        <w:t xml:space="preserve"> práctica</w:t>
      </w:r>
      <w:r w:rsidR="003B0FA9" w:rsidRPr="002F0E74">
        <w:t xml:space="preserve"> pedagógic</w:t>
      </w:r>
      <w:r w:rsidR="008B3DEF">
        <w:t xml:space="preserve">a y hacer posible la aplicación </w:t>
      </w:r>
      <w:r w:rsidR="00A66CC8">
        <w:t xml:space="preserve">y adaptación </w:t>
      </w:r>
      <w:r w:rsidR="008B3DEF">
        <w:t xml:space="preserve">del taller </w:t>
      </w:r>
      <w:r w:rsidR="00A66CC8">
        <w:t>por parte de docentes en sus espacios académicos.</w:t>
      </w:r>
      <w:r w:rsidR="00F90E2E">
        <w:rPr>
          <w:lang w:val="es-ES"/>
        </w:rPr>
        <w:br w:type="page"/>
      </w:r>
    </w:p>
    <w:p w14:paraId="34AAE69D" w14:textId="2B6E355B" w:rsidR="00F90E2E" w:rsidRDefault="006A5E51" w:rsidP="004F3846">
      <w:pPr>
        <w:pStyle w:val="Ttulo1"/>
      </w:pPr>
      <w:bookmarkStart w:id="16" w:name="_Toc6992835"/>
      <w:r w:rsidRPr="00323ABB">
        <w:t>Marco conceptual y teórico</w:t>
      </w:r>
      <w:bookmarkEnd w:id="16"/>
    </w:p>
    <w:p w14:paraId="7E56FC66" w14:textId="77777777" w:rsidR="003B3DBC" w:rsidRPr="00F77B18" w:rsidRDefault="003B3DBC" w:rsidP="003B3DBC">
      <w:pPr>
        <w:pStyle w:val="NORMALAPA"/>
      </w:pPr>
      <w:r w:rsidRPr="00F77B18">
        <w:t>Debido a la complejidad del fenómeno estudiado, la cambiante dinámica que presenta, así como una bibliografía escasa con respecto a algunas características puntuales evidenciadas en este proyecto, se establecieron tres definiciones principales que posibilitaron el análisis posterior de los resultados del proyecto y los sentidos en que fueron referidas en este informe.</w:t>
      </w:r>
    </w:p>
    <w:p w14:paraId="13422102" w14:textId="5F9203C2" w:rsidR="003B3DBC" w:rsidRPr="000F5A12" w:rsidRDefault="003B3DBC" w:rsidP="006A5E51">
      <w:pPr>
        <w:pStyle w:val="NORMALAPA"/>
      </w:pPr>
      <w:r w:rsidRPr="00F77B18">
        <w:t xml:space="preserve">Esto también con el objeto de alcanzar una precisión conceptual que permitiera una plausible delimitación de los </w:t>
      </w:r>
      <w:r w:rsidR="006A5E51">
        <w:t>objetos de estudio.</w:t>
      </w:r>
    </w:p>
    <w:p w14:paraId="6AF8FAE1" w14:textId="77777777" w:rsidR="003B3DBC" w:rsidRPr="000F5A12" w:rsidRDefault="003B3DBC" w:rsidP="008B3DEF">
      <w:pPr>
        <w:pStyle w:val="Ttulo2"/>
      </w:pPr>
      <w:bookmarkStart w:id="17" w:name="_Toc519106433"/>
      <w:bookmarkStart w:id="18" w:name="_Toc6992836"/>
      <w:r w:rsidRPr="006A5E51">
        <w:t>YouTube</w:t>
      </w:r>
      <w:bookmarkEnd w:id="17"/>
      <w:bookmarkEnd w:id="18"/>
    </w:p>
    <w:p w14:paraId="3987EC2B" w14:textId="5C60E942" w:rsidR="003B3DBC" w:rsidRPr="000F5A12" w:rsidRDefault="003B3DBC" w:rsidP="00481526">
      <w:pPr>
        <w:pStyle w:val="NORMALAPA"/>
        <w:ind w:firstLine="708"/>
      </w:pPr>
      <w:r w:rsidRPr="000F5A12">
        <w:t>La naturaleza de</w:t>
      </w:r>
      <w:r w:rsidR="00481526">
        <w:t xml:space="preserve">l proyecto </w:t>
      </w:r>
      <w:r w:rsidRPr="000F5A12">
        <w:t>demanda abarcar toda una gama de facetas del fenómeno YouTube, no solo dentro del ejercicio investigativo mismo, sino allende.</w:t>
      </w:r>
      <w:r w:rsidR="00481526">
        <w:t xml:space="preserve"> </w:t>
      </w:r>
      <w:r w:rsidRPr="000F5A12">
        <w:t xml:space="preserve">Era imprescindible definir el concepto YouTube en el sentido más amplio posible, así como precisar que en este espacio confluyen diferentes agentes con experiencias diversas que los llevan a una </w:t>
      </w:r>
      <w:commentRangeStart w:id="19"/>
      <w:r w:rsidRPr="000F5A12">
        <w:t>apropiación</w:t>
      </w:r>
      <w:commentRangeEnd w:id="19"/>
      <w:r w:rsidR="005B5829">
        <w:rPr>
          <w:rStyle w:val="Refdecomentario"/>
          <w:rFonts w:ascii="Arial" w:hAnsi="Arial" w:cs="Arial"/>
        </w:rPr>
        <w:commentReference w:id="19"/>
      </w:r>
      <w:r w:rsidR="00CA16C9">
        <w:rPr>
          <w:rStyle w:val="Refdenotaalpie"/>
        </w:rPr>
        <w:footnoteReference w:id="2"/>
      </w:r>
      <w:r w:rsidRPr="000F5A12">
        <w:t xml:space="preserve"> de la herramienta, pero también a interactuar, construir, aprender e incluso salvaguardar información y conocimiento relevante de acuerdo a sus intereses y criterios personales.</w:t>
      </w:r>
    </w:p>
    <w:p w14:paraId="64CA2779" w14:textId="47D3DCDA" w:rsidR="003B3DBC" w:rsidRPr="000F5A12" w:rsidRDefault="003B3DBC" w:rsidP="00481526">
      <w:pPr>
        <w:pStyle w:val="NORMALAPA"/>
      </w:pPr>
      <w:r w:rsidRPr="000F5A12">
        <w:t xml:space="preserve">La primera acepción de YouTube es como una plataforma web donde se aloja contenido audiovisual y dónde cada usuario puede acceder a éste, así como producirlo de forma libre. Así es como la definen Ruiz </w:t>
      </w:r>
      <w:r w:rsidR="002308BF">
        <w:t>y Escurra:</w:t>
      </w:r>
      <w:r w:rsidR="00481526">
        <w:t xml:space="preserve"> “</w:t>
      </w:r>
      <w:r w:rsidRPr="000F5A12">
        <w:t>YouTube es una plataforma en línea para compartir videos, permite a sus usuarios compartir gratuitamente sus videos y tener acceso a ver los de otros usuarios</w:t>
      </w:r>
      <w:r w:rsidR="00481526">
        <w:t>”</w:t>
      </w:r>
      <w:r>
        <w:t xml:space="preserve"> (</w:t>
      </w:r>
      <w:r w:rsidRPr="00155D07">
        <w:t>Ruiz</w:t>
      </w:r>
      <w:r>
        <w:t xml:space="preserve"> </w:t>
      </w:r>
      <w:r w:rsidR="00F5769E">
        <w:t>y</w:t>
      </w:r>
      <w:r w:rsidRPr="00155D07">
        <w:t xml:space="preserve"> Escurra, </w:t>
      </w:r>
      <w:r>
        <w:t>2013)</w:t>
      </w:r>
      <w:r w:rsidR="00481526">
        <w:t>.</w:t>
      </w:r>
    </w:p>
    <w:p w14:paraId="3A592E24" w14:textId="7015355F" w:rsidR="003B3DBC" w:rsidRPr="000F5A12" w:rsidRDefault="003B3DBC" w:rsidP="003B3DBC">
      <w:pPr>
        <w:pStyle w:val="NORMALAPA"/>
      </w:pPr>
      <w:r w:rsidRPr="000F5A12">
        <w:t>En este mismo sentido</w:t>
      </w:r>
      <w:r w:rsidR="002308BF">
        <w:t>,</w:t>
      </w:r>
      <w:r w:rsidRPr="000F5A12">
        <w:t xml:space="preserve"> </w:t>
      </w:r>
      <w:r w:rsidR="002308BF">
        <w:t xml:space="preserve">Antonio </w:t>
      </w:r>
      <w:r w:rsidRPr="000F5A12">
        <w:t xml:space="preserve">García, </w:t>
      </w:r>
      <w:r w:rsidR="002308BF">
        <w:t xml:space="preserve">Beatriz Catalina </w:t>
      </w:r>
      <w:r w:rsidRPr="000F5A12">
        <w:t>García</w:t>
      </w:r>
      <w:r w:rsidR="008B3DEF">
        <w:t xml:space="preserve"> </w:t>
      </w:r>
      <w:r w:rsidRPr="000F5A12">
        <w:t xml:space="preserve">y </w:t>
      </w:r>
      <w:r w:rsidR="008B3DEF">
        <w:t xml:space="preserve">María Cruz </w:t>
      </w:r>
      <w:r w:rsidRPr="000F5A12">
        <w:t xml:space="preserve">López la definen </w:t>
      </w:r>
      <w:r w:rsidR="008B3DEF">
        <w:t>en los siguientes términos</w:t>
      </w:r>
      <w:r w:rsidRPr="000F5A12">
        <w:t>:</w:t>
      </w:r>
    </w:p>
    <w:p w14:paraId="0A4BE51C" w14:textId="6BA9F6E1" w:rsidR="003B3DBC" w:rsidRPr="00093F37" w:rsidRDefault="003B3DBC" w:rsidP="003B3DBC">
      <w:pPr>
        <w:pStyle w:val="NORMALAPA"/>
        <w:ind w:left="708" w:firstLine="1"/>
      </w:pPr>
      <w:r w:rsidRPr="000F5A12">
        <w:rPr>
          <w:lang w:val="en-GB"/>
        </w:rPr>
        <w:t>YouTube is a platform that enables sharing and commenting on videos, which have become authentic nodes that shape relationships and make other means of communication possible through favourites or video groupings.</w:t>
      </w:r>
      <w:r w:rsidR="006A5E51">
        <w:rPr>
          <w:lang w:val="en-GB"/>
        </w:rPr>
        <w:t xml:space="preserve"> </w:t>
      </w:r>
      <w:r>
        <w:rPr>
          <w:vertAlign w:val="superscript"/>
          <w:lang w:val="en-GB"/>
        </w:rPr>
        <w:t xml:space="preserve"> </w:t>
      </w:r>
      <w:r w:rsidRPr="006A5E51">
        <w:rPr>
          <w:rStyle w:val="CitaCar"/>
        </w:rPr>
        <w:t>(</w:t>
      </w:r>
      <w:r w:rsidR="00F5769E" w:rsidRPr="006A5E51">
        <w:rPr>
          <w:rStyle w:val="CitaCar"/>
        </w:rPr>
        <w:t>García, García y</w:t>
      </w:r>
      <w:r w:rsidRPr="006A5E51">
        <w:rPr>
          <w:rStyle w:val="CitaCar"/>
        </w:rPr>
        <w:t xml:space="preserve"> López, 2016)</w:t>
      </w:r>
    </w:p>
    <w:p w14:paraId="1CA12855" w14:textId="6A595F8B" w:rsidR="003B3DBC" w:rsidRPr="000F5A12" w:rsidRDefault="002308BF" w:rsidP="003B3DBC">
      <w:pPr>
        <w:pStyle w:val="NORMALAPA"/>
      </w:pPr>
      <w:r>
        <w:t>Estos autores t</w:t>
      </w:r>
      <w:r w:rsidR="003B3DBC" w:rsidRPr="000F5A12">
        <w:t>ambién hacen una mención técnica de YouTube como sitio web con unas características particulares de uso:</w:t>
      </w:r>
    </w:p>
    <w:p w14:paraId="6D951174" w14:textId="5538C6E4" w:rsidR="003B3DBC" w:rsidRPr="004E0A78" w:rsidRDefault="003B3DBC" w:rsidP="003B3DBC">
      <w:pPr>
        <w:pStyle w:val="NORMALAPA"/>
        <w:ind w:left="708" w:firstLine="1"/>
      </w:pPr>
      <w:r w:rsidRPr="003B3DBC">
        <w:t xml:space="preserve"> </w:t>
      </w:r>
      <w:r w:rsidRPr="000F5A12">
        <w:rPr>
          <w:lang w:val="en-GB"/>
        </w:rPr>
        <w:t>YouTube, one of the most-used websites worldwide, is a web platform focusing on video sharing, with the capacity to allow them to be managed in different ways. Together with the commercial logic within it, it is a site where the audiovisual</w:t>
      </w:r>
      <w:r>
        <w:rPr>
          <w:lang w:val="en-GB"/>
        </w:rPr>
        <w:t xml:space="preserve"> documents play a relevant role</w:t>
      </w:r>
      <w:r w:rsidR="006A5E51">
        <w:rPr>
          <w:lang w:val="en-GB"/>
        </w:rPr>
        <w:t>.</w:t>
      </w:r>
      <w:r>
        <w:rPr>
          <w:lang w:val="en-GB"/>
        </w:rPr>
        <w:t xml:space="preserve"> </w:t>
      </w:r>
      <w:r w:rsidR="006A5E51" w:rsidRPr="004E0A78">
        <w:t>(G</w:t>
      </w:r>
      <w:r w:rsidR="00F5769E" w:rsidRPr="004E0A78">
        <w:t>arcía, García y</w:t>
      </w:r>
      <w:r w:rsidRPr="004E0A78">
        <w:t xml:space="preserve"> López, 2016)</w:t>
      </w:r>
    </w:p>
    <w:p w14:paraId="0ACB8169" w14:textId="77777777" w:rsidR="003B3DBC" w:rsidRPr="000F5A12" w:rsidRDefault="003B3DBC" w:rsidP="003B3DBC">
      <w:pPr>
        <w:pStyle w:val="NORMALAPA"/>
      </w:pPr>
      <w:r w:rsidRPr="000F5A12">
        <w:t>En esta última significación se resalta además el hecho de que YouTube como entidad tiene un fin comercial y un carácter privado, pese a lo cual estos factores únicamente favorecen la exposición de producciones afines, sin que hasta el momento exista exclusión o discriminación hacia contenidos con temáticas o fines distintos a los mencionados.</w:t>
      </w:r>
    </w:p>
    <w:p w14:paraId="23FE012D" w14:textId="5F7C7E14" w:rsidR="003B3DBC" w:rsidRPr="000F5A12" w:rsidRDefault="003B3DBC" w:rsidP="006A5E51">
      <w:pPr>
        <w:pStyle w:val="NORMALAPA"/>
      </w:pPr>
      <w:r w:rsidRPr="000F5A12">
        <w:t>Por otra parte</w:t>
      </w:r>
      <w:r w:rsidR="000E4706">
        <w:t>,</w:t>
      </w:r>
      <w:r w:rsidRPr="000F5A12">
        <w:t xml:space="preserve"> YouTube es una de las </w:t>
      </w:r>
      <w:r w:rsidR="000E4706">
        <w:t xml:space="preserve">tantas </w:t>
      </w:r>
      <w:r w:rsidRPr="000F5A12">
        <w:t>redes sociales virtuales existentes</w:t>
      </w:r>
      <w:r w:rsidR="000E4706">
        <w:t xml:space="preserve"> y</w:t>
      </w:r>
      <w:r w:rsidRPr="000F5A12">
        <w:t xml:space="preserve"> mejor conocidas sim</w:t>
      </w:r>
      <w:r w:rsidR="006A5E51">
        <w:t>plemente como ‘redes sociales’.</w:t>
      </w:r>
    </w:p>
    <w:p w14:paraId="627FEC7E" w14:textId="45DEE58A" w:rsidR="003B3DBC" w:rsidRPr="000F5A12" w:rsidRDefault="003B3DBC" w:rsidP="003B3DBC">
      <w:pPr>
        <w:pStyle w:val="NORMALAPA"/>
        <w:ind w:left="708" w:firstLine="1"/>
      </w:pPr>
      <w:r w:rsidRPr="000F5A12">
        <w:t>La aparición de la web 2.0 dio paso a la denominada social media, es decir, actividades que comparten miembros de una comunidad de manera virtual, por medio de contenidos de texto, audio, video y/o imágenes, construyendo representaciones de personajes, instituciones o cualquier otro objeto de interés social. La social media o las redes sociales son ese paso de Internet hacia canales de comunicación más inmediatos donde el individuo extiende su pensamiento y lo comparte con la colectividad</w:t>
      </w:r>
      <w:r w:rsidR="006A5E51">
        <w:t>.</w:t>
      </w:r>
      <w:r>
        <w:t xml:space="preserve"> (Domínguez, López </w:t>
      </w:r>
      <w:r w:rsidR="00F5769E">
        <w:t>y</w:t>
      </w:r>
      <w:r>
        <w:t xml:space="preserve"> Ortega, 2016)</w:t>
      </w:r>
    </w:p>
    <w:p w14:paraId="60A0931C" w14:textId="6CBEBEB9" w:rsidR="003B3DBC" w:rsidRPr="000F5A12" w:rsidRDefault="006A5E51" w:rsidP="003B3DBC">
      <w:pPr>
        <w:pStyle w:val="NORMALAPA"/>
      </w:pPr>
      <w:r>
        <w:t xml:space="preserve">Al respecto, Jorge Gallardo Camacho y Ana </w:t>
      </w:r>
      <w:r w:rsidR="005F6B65">
        <w:t>Jorge</w:t>
      </w:r>
      <w:r w:rsidR="003B3DBC" w:rsidRPr="000F5A12">
        <w:t xml:space="preserve"> A</w:t>
      </w:r>
      <w:r w:rsidR="005F6B65">
        <w:t>lonso</w:t>
      </w:r>
      <w:r w:rsidR="003B3DBC" w:rsidRPr="000F5A12">
        <w:t xml:space="preserve"> </w:t>
      </w:r>
      <w:r>
        <w:t>atribuyen</w:t>
      </w:r>
      <w:r w:rsidR="003B3DBC" w:rsidRPr="000F5A12">
        <w:t xml:space="preserve"> a Faura</w:t>
      </w:r>
      <w:r>
        <w:t xml:space="preserve"> el haber</w:t>
      </w:r>
      <w:r w:rsidR="003B3DBC" w:rsidRPr="000F5A12">
        <w:t xml:space="preserve"> caracterizado a YouTube como </w:t>
      </w:r>
      <w:r w:rsidR="005F6B65">
        <w:t xml:space="preserve">una </w:t>
      </w:r>
      <w:r w:rsidR="003B3DBC" w:rsidRPr="000F5A12">
        <w:t>red social</w:t>
      </w:r>
      <w:r>
        <w:t>:</w:t>
      </w:r>
    </w:p>
    <w:p w14:paraId="0B38843F" w14:textId="0AEC13D5" w:rsidR="003B3DBC" w:rsidRPr="000F5A12" w:rsidRDefault="003B3DBC" w:rsidP="003B3DBC">
      <w:pPr>
        <w:pStyle w:val="NORMALAPA"/>
        <w:ind w:left="708" w:firstLine="1"/>
      </w:pPr>
      <w:r w:rsidRPr="000F5A12">
        <w:t>Por su parte, Faura (1999) recuerda que ‘la cultura es compartida': la cultura se transmite a través de los grupos a los que se pertenece, que son los encargados del proceso de ‘enculturación' (esta podría ser la base de las redes sociales y de la Web 2.0). El sentimiento de pertenecer a un grupo está claramente marcado dentro del ámbito propio del ciberespacio. Los cibernautas se sienten ligados e identificados CON los demás miembros de esta comunidad y mucho más cuando hablamos de comunidades o grupos de interés o discusión formados dentro del mismo ciberespacio. En nuestro caso, la cultura sería compartida en el ‘cibermundo' gracias a la expansión de la Web 2.0 y, concretamente, de</w:t>
      </w:r>
      <w:r w:rsidR="005F6B65">
        <w:t xml:space="preserve"> sitios web como YouTube España.</w:t>
      </w:r>
      <w:r>
        <w:t xml:space="preserve"> (</w:t>
      </w:r>
      <w:r w:rsidRPr="0093543F">
        <w:t>Ga</w:t>
      </w:r>
      <w:r>
        <w:t xml:space="preserve">llardo </w:t>
      </w:r>
      <w:r w:rsidR="00F5769E">
        <w:t>y</w:t>
      </w:r>
      <w:r>
        <w:t xml:space="preserve"> Alonso, 2012)</w:t>
      </w:r>
    </w:p>
    <w:p w14:paraId="43903415" w14:textId="3960954E" w:rsidR="003B3DBC" w:rsidRPr="000F5A12" w:rsidRDefault="003B3DBC" w:rsidP="000E4706">
      <w:pPr>
        <w:pStyle w:val="NORMALAPA"/>
      </w:pPr>
      <w:r w:rsidRPr="000F5A12">
        <w:t>No obstante</w:t>
      </w:r>
      <w:r w:rsidR="002308BF">
        <w:t>,</w:t>
      </w:r>
      <w:r w:rsidRPr="000F5A12">
        <w:t xml:space="preserve"> existe una divergencia de opiniones acerca de la consideración de YouTube como red social con toda legitimidad</w:t>
      </w:r>
      <w:r w:rsidR="002308BF">
        <w:t>. E</w:t>
      </w:r>
      <w:r w:rsidRPr="000F5A12">
        <w:t>sto</w:t>
      </w:r>
      <w:r w:rsidR="002308BF">
        <w:t>.</w:t>
      </w:r>
      <w:r w:rsidRPr="000F5A12">
        <w:t xml:space="preserve"> por el hecho de que las interacciones en esta red no eran tan horizontales como en otras (Facebook</w:t>
      </w:r>
      <w:r w:rsidR="002308BF">
        <w:t>,</w:t>
      </w:r>
      <w:r w:rsidRPr="000F5A12">
        <w:t xml:space="preserve"> por ejemplo), sino que su centro de interés </w:t>
      </w:r>
      <w:r w:rsidR="002308BF">
        <w:t>radica</w:t>
      </w:r>
      <w:r w:rsidRPr="000F5A12">
        <w:t xml:space="preserve"> en los contenidos y la </w:t>
      </w:r>
      <w:r w:rsidR="000E4706">
        <w:t xml:space="preserve">interacción mediada por ellos. </w:t>
      </w:r>
      <w:r w:rsidRPr="000F5A12">
        <w:t xml:space="preserve">Debido al hecho de que el 13 de septiembre de 2016 YouTube introdujo una mejora llamada </w:t>
      </w:r>
      <w:r w:rsidRPr="003B3DBC">
        <w:t>YouTube Community</w:t>
      </w:r>
      <w:r w:rsidRPr="000F5A12">
        <w:t xml:space="preserve">, la cual permite a los usuarios comunicarse entre ellos </w:t>
      </w:r>
      <w:r w:rsidRPr="008C5B15">
        <w:t>directamente</w:t>
      </w:r>
      <w:r w:rsidRPr="000F5A12">
        <w:t xml:space="preserve"> y además de texto insertar ficheros multimedia y emoticones, la interfaz de YouTube se alineó al “estándar” de red social, así que </w:t>
      </w:r>
      <w:r w:rsidR="002308BF">
        <w:t xml:space="preserve">se </w:t>
      </w:r>
      <w:r w:rsidRPr="000F5A12">
        <w:t>considerará este debate como obsoleto</w:t>
      </w:r>
      <w:r>
        <w:t xml:space="preserve"> (</w:t>
      </w:r>
      <w:r w:rsidRPr="002308BF">
        <w:rPr>
          <w:iCs/>
        </w:rPr>
        <w:t>YouTube,</w:t>
      </w:r>
      <w:r>
        <w:rPr>
          <w:iCs/>
        </w:rPr>
        <w:t xml:space="preserve"> </w:t>
      </w:r>
      <w:r w:rsidRPr="0057537F">
        <w:t>2016)</w:t>
      </w:r>
      <w:r w:rsidR="002308BF">
        <w:t>.</w:t>
      </w:r>
    </w:p>
    <w:p w14:paraId="0E2AE14C" w14:textId="77777777" w:rsidR="003B3DBC" w:rsidRDefault="003B3DBC" w:rsidP="003B3DBC">
      <w:pPr>
        <w:pStyle w:val="NORMALAPA"/>
      </w:pPr>
      <w:r w:rsidRPr="000F5A12">
        <w:t>Otro de los significados a que se hace referencia cuando se menciona YouTube dentro de este documento es la función que cumple como custodio de la cultura popular en el ciberespacio.</w:t>
      </w:r>
    </w:p>
    <w:p w14:paraId="1E11E805" w14:textId="5D5FCAEE" w:rsidR="003B3DBC" w:rsidRPr="000F5A12" w:rsidRDefault="003B3DBC" w:rsidP="005F6B65">
      <w:pPr>
        <w:pStyle w:val="Cita"/>
      </w:pPr>
      <w:r w:rsidRPr="000F5A12">
        <w:t>Com a chegada do YouTube, as perspectivas de uma possível aldeia global passaram a ganhar força. Através dele, a classe subalterna ganha força como agente emissor de sua cultura popular. O líder de grupo continua a ser aquele que se encontra em destaque entre os participantes. Mas nesta nova condição, o mesmo sabe produzir imagens audiovisuais e também possui intimidade com a Internet e suas ferramentas. A grande massa, inclusive a e</w:t>
      </w:r>
      <w:r w:rsidR="005F6B65">
        <w:t>lite, continua a ser o receptor.</w:t>
      </w:r>
      <w:r>
        <w:t xml:space="preserve"> (Renó, 2007)</w:t>
      </w:r>
    </w:p>
    <w:p w14:paraId="2FFEBF44" w14:textId="77777777" w:rsidR="003B3DBC" w:rsidRPr="000F5A12" w:rsidRDefault="003B3DBC" w:rsidP="003B3DBC">
      <w:pPr>
        <w:pStyle w:val="NORMALAPA"/>
      </w:pPr>
      <w:r w:rsidRPr="000F5A12">
        <w:t xml:space="preserve">El acervo cultural en YouTube es inmenso; desde las producciones emitidas en la televisión y el cine de los siglos XIX, XX y lo corrido del presente, hasta los audiovisuales creados expresamente para surcar la </w:t>
      </w:r>
      <w:r w:rsidRPr="000F5A12">
        <w:rPr>
          <w:i/>
        </w:rPr>
        <w:t>web</w:t>
      </w:r>
      <w:r w:rsidRPr="000F5A12">
        <w:t xml:space="preserve">, los cuales abarcan todas las temáticas existentes y formatos tanto tradicionales como alternativos, los cuales configuran todo </w:t>
      </w:r>
      <w:r>
        <w:t xml:space="preserve">su </w:t>
      </w:r>
      <w:r w:rsidRPr="000F5A12">
        <w:t>el actual espectro.</w:t>
      </w:r>
    </w:p>
    <w:p w14:paraId="1DA4E5F8" w14:textId="15578388" w:rsidR="003B3DBC" w:rsidRPr="004E0A78" w:rsidRDefault="003B3DBC" w:rsidP="000E4706">
      <w:pPr>
        <w:pStyle w:val="NORMALAPA"/>
        <w:rPr>
          <w:lang w:val="en-GB"/>
        </w:rPr>
      </w:pPr>
      <w:r w:rsidRPr="000F5A12">
        <w:t>Como se verá a continuación la curaduría de todo este material requiere la mediación de un agent</w:t>
      </w:r>
      <w:r w:rsidR="000E4706">
        <w:t xml:space="preserve">e imprescindible en el proceso. </w:t>
      </w:r>
      <w:r w:rsidRPr="000F5A12">
        <w:t>En el marco de la cultura emergida de YouTube se</w:t>
      </w:r>
      <w:r w:rsidR="005F6B65">
        <w:t xml:space="preserve"> erige una figura central, no só</w:t>
      </w:r>
      <w:r w:rsidRPr="000F5A12">
        <w:t xml:space="preserve">lo en los procesos de producción, selección y emisión de los vídeos, sino en la mediación ante la </w:t>
      </w:r>
      <w:r w:rsidRPr="00F024BA">
        <w:t>audiencia</w:t>
      </w:r>
      <w:r w:rsidRPr="000F5A12">
        <w:t xml:space="preserve">. Ese personaje se conoce </w:t>
      </w:r>
      <w:r w:rsidRPr="00F024BA">
        <w:t xml:space="preserve">como </w:t>
      </w:r>
      <w:r w:rsidRPr="00F024BA">
        <w:rPr>
          <w:i/>
        </w:rPr>
        <w:t>youtuber</w:t>
      </w:r>
      <w:r w:rsidRPr="000F5A12">
        <w:t>, cuya función constituye un fenómeno inusitado y poco estudiado hasta el momento, especialmente por la tarea que desempeñan como líderes de opinión.</w:t>
      </w:r>
      <w:r w:rsidR="005F6B65">
        <w:t xml:space="preserve"> </w:t>
      </w:r>
      <w:r w:rsidR="005F6B65" w:rsidRPr="004E0A78">
        <w:rPr>
          <w:lang w:val="en-GB"/>
        </w:rPr>
        <w:t>Según Holmbom:</w:t>
      </w:r>
    </w:p>
    <w:p w14:paraId="5A1716CF" w14:textId="3B70C422" w:rsidR="003B3DBC" w:rsidRPr="004E0A78" w:rsidRDefault="003B3DBC" w:rsidP="003B3DBC">
      <w:pPr>
        <w:pStyle w:val="NORMALAPA"/>
        <w:ind w:left="708" w:firstLine="1"/>
      </w:pPr>
      <w:r w:rsidRPr="000F5A12">
        <w:rPr>
          <w:lang w:val="en-GB"/>
        </w:rPr>
        <w:t>Any content creator who invests a lot of time into YouTube is commonly titled a YouTuber. The process a YouTuber goes through of making and uploading videos to YouTube is, by some people, called YouTubing. You will see these words further on in this paper and considering how big a part YouTube is becoming in our society, you might as well add them to your vocabulary. There are many different video sharing websites out there today, but most of them do not have an established title for their users or verb connected to what their users are doing</w:t>
      </w:r>
      <w:r w:rsidR="00F024BA">
        <w:rPr>
          <w:lang w:val="en-GB"/>
        </w:rPr>
        <w:t>.</w:t>
      </w:r>
      <w:r>
        <w:rPr>
          <w:lang w:val="en-GB"/>
        </w:rPr>
        <w:t xml:space="preserve"> </w:t>
      </w:r>
      <w:r w:rsidRPr="004E0A78">
        <w:t>(Holmbom, 2015)</w:t>
      </w:r>
    </w:p>
    <w:p w14:paraId="4F6991A3" w14:textId="61849FB6" w:rsidR="005F6B65" w:rsidRPr="004E0A78" w:rsidRDefault="00F024BA" w:rsidP="002308BF">
      <w:pPr>
        <w:pStyle w:val="NORMALAPA"/>
      </w:pPr>
      <w:r w:rsidRPr="004E0A78">
        <w:t xml:space="preserve">Por su parte, según Amanda </w:t>
      </w:r>
      <w:r w:rsidR="005F6B65" w:rsidRPr="004E0A78">
        <w:t>Gonzále</w:t>
      </w:r>
      <w:r w:rsidR="002308BF" w:rsidRPr="004E0A78">
        <w:t>z</w:t>
      </w:r>
      <w:r w:rsidR="005F6B65" w:rsidRPr="004E0A78">
        <w:t xml:space="preserve">, </w:t>
      </w:r>
      <w:r w:rsidRPr="004E0A78">
        <w:t xml:space="preserve">Joseph </w:t>
      </w:r>
      <w:r w:rsidR="005F6B65" w:rsidRPr="004E0A78">
        <w:t xml:space="preserve">Blomqvist y </w:t>
      </w:r>
      <w:r w:rsidRPr="004E0A78">
        <w:t xml:space="preserve">Tianche </w:t>
      </w:r>
      <w:r w:rsidR="005F6B65" w:rsidRPr="004E0A78">
        <w:t>Hu</w:t>
      </w:r>
      <w:r w:rsidR="002308BF" w:rsidRPr="004E0A78">
        <w:t>, en un trabajo publicado por la Linnaeus University</w:t>
      </w:r>
      <w:r w:rsidR="005F6B65" w:rsidRPr="004E0A78">
        <w:t>:</w:t>
      </w:r>
    </w:p>
    <w:p w14:paraId="42D2FA7C" w14:textId="7C081AC0" w:rsidR="003B3DBC" w:rsidRPr="004E0A78" w:rsidRDefault="002B04A5" w:rsidP="003B3DBC">
      <w:pPr>
        <w:pStyle w:val="NORMALAPA"/>
        <w:ind w:left="708" w:firstLine="1"/>
      </w:pPr>
      <w:r>
        <w:rPr>
          <w:lang w:val="en-GB"/>
        </w:rPr>
        <w:t>“</w:t>
      </w:r>
      <w:r w:rsidR="003B3DBC" w:rsidRPr="000F5A12">
        <w:rPr>
          <w:lang w:val="en-GB"/>
        </w:rPr>
        <w:t>YouTube opinion leaders</w:t>
      </w:r>
      <w:r w:rsidR="005F6B65">
        <w:rPr>
          <w:lang w:val="en-GB"/>
        </w:rPr>
        <w:t>”</w:t>
      </w:r>
      <w:r w:rsidR="003B3DBC" w:rsidRPr="000F5A12">
        <w:rPr>
          <w:lang w:val="en-GB"/>
        </w:rPr>
        <w:t xml:space="preserve">, or “YouTubers” are a growing group of individuals that have seen a rise in fame by making videos and are celebrities in their own right due to their fan base. YouTube can be seen as a community driven platform that has become the epitome of digital culture. YouTube is a rich, popular and </w:t>
      </w:r>
      <w:r w:rsidR="005F6B65">
        <w:rPr>
          <w:lang w:val="en-GB"/>
        </w:rPr>
        <w:t xml:space="preserve">diverse site for media practice. </w:t>
      </w:r>
      <w:r w:rsidR="003B3DBC" w:rsidRPr="004E0A78">
        <w:t xml:space="preserve">(Gonzáles, Blomqvist </w:t>
      </w:r>
      <w:r w:rsidR="00F5769E" w:rsidRPr="004E0A78">
        <w:t>y</w:t>
      </w:r>
      <w:r w:rsidR="003B3DBC" w:rsidRPr="004E0A78">
        <w:t xml:space="preserve"> Hu, 2016)</w:t>
      </w:r>
    </w:p>
    <w:p w14:paraId="7F42A678" w14:textId="78671C7B" w:rsidR="005F6B65" w:rsidRDefault="003B3DBC" w:rsidP="001A4163">
      <w:pPr>
        <w:pStyle w:val="NORMALAPA"/>
      </w:pPr>
      <w:r w:rsidRPr="000F5A12">
        <w:t xml:space="preserve">Los </w:t>
      </w:r>
      <w:r w:rsidRPr="00F77B18">
        <w:rPr>
          <w:i/>
        </w:rPr>
        <w:t>youtubers</w:t>
      </w:r>
      <w:r w:rsidRPr="000F5A12">
        <w:t xml:space="preserve"> también son considerados </w:t>
      </w:r>
      <w:r w:rsidRPr="000F5A12">
        <w:rPr>
          <w:i/>
        </w:rPr>
        <w:t>influencers</w:t>
      </w:r>
      <w:r w:rsidRPr="000F5A12">
        <w:t xml:space="preserve"> (influenciadores)</w:t>
      </w:r>
      <w:r w:rsidR="002308BF">
        <w:t>; e</w:t>
      </w:r>
      <w:r w:rsidRPr="000F5A12">
        <w:t>s decir</w:t>
      </w:r>
      <w:r w:rsidR="002308BF">
        <w:t>,</w:t>
      </w:r>
      <w:r w:rsidRPr="000F5A12">
        <w:t xml:space="preserve"> agentes que pueden promover el consumo con base en el hecho de que cada uno cuenta con una audiencia propia</w:t>
      </w:r>
      <w:r w:rsidR="000E4706">
        <w:t>. P</w:t>
      </w:r>
      <w:r w:rsidRPr="000F5A12">
        <w:t>or esta razón sus imágenes en muchos casos están siendo usadas con fines comerciale</w:t>
      </w:r>
      <w:r w:rsidR="001A4163">
        <w:t>s</w:t>
      </w:r>
      <w:r w:rsidR="002308BF">
        <w:t>. E</w:t>
      </w:r>
      <w:r w:rsidRPr="000F5A12">
        <w:t>ste hecho</w:t>
      </w:r>
      <w:r w:rsidR="002308BF">
        <w:t>,</w:t>
      </w:r>
      <w:r w:rsidRPr="000F5A12">
        <w:t xml:space="preserve"> sin embargo</w:t>
      </w:r>
      <w:r w:rsidR="002308BF">
        <w:t>,</w:t>
      </w:r>
      <w:r w:rsidRPr="000F5A12">
        <w:t xml:space="preserve"> no le resta importancia a la influencia política, social y cultural que detentan</w:t>
      </w:r>
      <w:r w:rsidR="002308BF">
        <w:t>,</w:t>
      </w:r>
      <w:r w:rsidRPr="000F5A12">
        <w:t xml:space="preserve"> aunque </w:t>
      </w:r>
      <w:r>
        <w:t>en oc</w:t>
      </w:r>
      <w:r w:rsidR="001A4163">
        <w:t>asiones se contengan en su uso.</w:t>
      </w:r>
    </w:p>
    <w:p w14:paraId="61230AC1" w14:textId="431BBCFD" w:rsidR="003B3DBC" w:rsidRPr="000F5A12" w:rsidRDefault="00485C65" w:rsidP="00F024BA">
      <w:pPr>
        <w:pStyle w:val="Ttulo2"/>
      </w:pPr>
      <w:bookmarkStart w:id="20" w:name="_Toc6992837"/>
      <w:r w:rsidRPr="005F6B65">
        <w:t>Oralidad</w:t>
      </w:r>
      <w:r w:rsidR="00A55E1F" w:rsidRPr="005F6B65">
        <w:t xml:space="preserve"> terciaria</w:t>
      </w:r>
      <w:bookmarkEnd w:id="20"/>
    </w:p>
    <w:p w14:paraId="489469E1" w14:textId="249F42F7" w:rsidR="003B3DBC" w:rsidRPr="00F024BA" w:rsidRDefault="003B3DBC" w:rsidP="000E4706">
      <w:pPr>
        <w:pStyle w:val="NORMALAPA"/>
      </w:pPr>
      <w:r w:rsidRPr="000F5A12">
        <w:t>El siguiente concepto que orienta el análisis de la experiencia con YouTube en el aula es el de</w:t>
      </w:r>
      <w:r w:rsidR="00485C65">
        <w:t xml:space="preserve"> oralidad</w:t>
      </w:r>
      <w:r w:rsidRPr="000F5A12">
        <w:t>, o más específicamente el de</w:t>
      </w:r>
      <w:r w:rsidR="00485C65">
        <w:t xml:space="preserve"> oralidad</w:t>
      </w:r>
      <w:r w:rsidR="00A55E1F">
        <w:t xml:space="preserve"> terciaria</w:t>
      </w:r>
      <w:r w:rsidRPr="000F5A12">
        <w:t xml:space="preserve"> u</w:t>
      </w:r>
      <w:r w:rsidR="00485C65">
        <w:t xml:space="preserve"> oralidad</w:t>
      </w:r>
      <w:r w:rsidR="00A55E1F">
        <w:t xml:space="preserve"> digital</w:t>
      </w:r>
      <w:r w:rsidRPr="000F5A12">
        <w:t>. Su definición engloba los fenómenos propios de la</w:t>
      </w:r>
      <w:r w:rsidR="00485C65">
        <w:t xml:space="preserve"> oralidad</w:t>
      </w:r>
      <w:r w:rsidRPr="000F5A12">
        <w:t xml:space="preserve"> contemporánea que están inexorablemente ligados a la antigua</w:t>
      </w:r>
      <w:r w:rsidR="00485C65">
        <w:t xml:space="preserve"> oralidad</w:t>
      </w:r>
      <w:r w:rsidRPr="000F5A12">
        <w:t xml:space="preserve"> pero se dese</w:t>
      </w:r>
      <w:r w:rsidR="000E4706">
        <w:t xml:space="preserve">nvuelven en espacios distintos. </w:t>
      </w:r>
      <w:r w:rsidRPr="000F5A12">
        <w:t xml:space="preserve">Este retorno obedece a la importancia de la lengua, la incorporación del cuerpo como elemento indispensable para narrar, el diálogo existente entre las diferentes narraciones, las formalidades de la narración, el sentido de comunidad, y el más importante </w:t>
      </w:r>
      <w:r w:rsidRPr="00F024BA">
        <w:t>el enfoque en el presente.</w:t>
      </w:r>
    </w:p>
    <w:p w14:paraId="00AEA57F" w14:textId="01AD8089" w:rsidR="003B3DBC" w:rsidRPr="000F5A12" w:rsidRDefault="003B3DBC" w:rsidP="003B3DBC">
      <w:pPr>
        <w:pStyle w:val="NORMALAPA"/>
      </w:pPr>
      <w:r w:rsidRPr="000F5A12">
        <w:t>Para entender este concepto es necesario remitirse primero a la</w:t>
      </w:r>
      <w:r w:rsidR="00485C65">
        <w:t xml:space="preserve"> oralidad</w:t>
      </w:r>
      <w:r w:rsidR="00A55E1F">
        <w:t xml:space="preserve"> primaria</w:t>
      </w:r>
      <w:r w:rsidRPr="000F5A12">
        <w:t xml:space="preserve"> para luego acompañar a la evolución de esta noción por parte del teórico Walter Ong</w:t>
      </w:r>
      <w:r>
        <w:t>, su proponente</w:t>
      </w:r>
      <w:r w:rsidRPr="000F5A12">
        <w:t>, hasta la actualidad donde sucesores de Ong han demarcado la</w:t>
      </w:r>
      <w:r w:rsidR="00485C65">
        <w:t xml:space="preserve"> oralidad</w:t>
      </w:r>
      <w:r w:rsidR="00A55E1F">
        <w:t xml:space="preserve"> digital</w:t>
      </w:r>
      <w:r w:rsidRPr="000F5A12">
        <w:t>.</w:t>
      </w:r>
    </w:p>
    <w:p w14:paraId="470FBAEC" w14:textId="1136840A" w:rsidR="003B3DBC" w:rsidRPr="000F5A12" w:rsidRDefault="003B3DBC" w:rsidP="005F6B65">
      <w:pPr>
        <w:pStyle w:val="Cita"/>
      </w:pPr>
      <w:r w:rsidRPr="000F5A12">
        <w:t>Según se apuntó párrafos atrás, llamo "</w:t>
      </w:r>
      <w:r w:rsidR="00485C65">
        <w:t>oralidad</w:t>
      </w:r>
      <w:r w:rsidR="00A55E1F">
        <w:t xml:space="preserve"> primaria</w:t>
      </w:r>
      <w:r w:rsidRPr="000F5A12">
        <w:t>" a la</w:t>
      </w:r>
      <w:r w:rsidR="00485C65">
        <w:t xml:space="preserve"> oralidad</w:t>
      </w:r>
      <w:r w:rsidRPr="000F5A12">
        <w:t xml:space="preserve"> de una cultura que carece de todo conocimiento de la escritura o de la impresión. Es "primaria" por el contraste con la "</w:t>
      </w:r>
      <w:r w:rsidR="00485C65">
        <w:t>oralidad</w:t>
      </w:r>
      <w:r w:rsidR="00A55E1F">
        <w:t xml:space="preserve"> secundaria</w:t>
      </w:r>
      <w:r w:rsidRPr="000F5A12">
        <w:t>" de la actual cultura de alta tecnología, en la cual se mantiene una nueva</w:t>
      </w:r>
      <w:r w:rsidR="00485C65">
        <w:t xml:space="preserve"> oralidad</w:t>
      </w:r>
      <w:r w:rsidRPr="000F5A12">
        <w:t xml:space="preserve"> mediante el teléfono, la radio, la televisión y otros aparatos electrónicos que para su existencia y funcionamiento dependen de</w:t>
      </w:r>
      <w:r w:rsidR="005F6B65">
        <w:t xml:space="preserve"> la escritura y de la impresión.</w:t>
      </w:r>
      <w:r w:rsidRPr="000F5A12">
        <w:t xml:space="preserve"> (Ong </w:t>
      </w:r>
      <w:r w:rsidR="00F5769E">
        <w:t>y</w:t>
      </w:r>
      <w:r w:rsidRPr="000F5A12">
        <w:t xml:space="preserve"> Scherp, 2016)</w:t>
      </w:r>
    </w:p>
    <w:p w14:paraId="4182DC02" w14:textId="5A0036C1" w:rsidR="003B3DBC" w:rsidRPr="000F5A12" w:rsidRDefault="003B3DBC" w:rsidP="003B3DBC">
      <w:pPr>
        <w:pStyle w:val="NORMALAPA"/>
      </w:pPr>
      <w:r w:rsidRPr="000F5A12">
        <w:t>Así la</w:t>
      </w:r>
      <w:r w:rsidR="00485C65">
        <w:t xml:space="preserve"> oralidad</w:t>
      </w:r>
      <w:r w:rsidR="00A55E1F">
        <w:t xml:space="preserve"> primaria</w:t>
      </w:r>
      <w:r w:rsidRPr="000F5A12">
        <w:t xml:space="preserve"> hace referencia a aquella que se produce como resultado de la interacción humana cara a cara, sin que intermedie ningún recurso o artilugio más allá del lenguaje común, mientras que la</w:t>
      </w:r>
      <w:r w:rsidR="00485C65">
        <w:t xml:space="preserve"> oralidad</w:t>
      </w:r>
      <w:r w:rsidR="00A55E1F">
        <w:t xml:space="preserve"> secundaria</w:t>
      </w:r>
      <w:r w:rsidRPr="000F5A12">
        <w:t xml:space="preserve"> es una</w:t>
      </w:r>
      <w:r w:rsidR="00485C65">
        <w:t xml:space="preserve"> oralidad</w:t>
      </w:r>
      <w:r w:rsidRPr="000F5A12">
        <w:t xml:space="preserve"> mediada a través de dispositivos que magnifican la voz como una manera de expandir los alcances de ésta en distancia, simultaneidad, tamaño de la audiencia.</w:t>
      </w:r>
    </w:p>
    <w:p w14:paraId="543F09B9" w14:textId="45AA2DF2" w:rsidR="003B3DBC" w:rsidRDefault="003B3DBC" w:rsidP="005F6B65">
      <w:pPr>
        <w:pStyle w:val="Cita"/>
      </w:pPr>
      <w:r w:rsidRPr="000F5A12">
        <w:t>La</w:t>
      </w:r>
      <w:r w:rsidR="00485C65">
        <w:t xml:space="preserve"> oralidad</w:t>
      </w:r>
      <w:r w:rsidR="00A55E1F">
        <w:t xml:space="preserve"> secundaria</w:t>
      </w:r>
      <w:r w:rsidRPr="000F5A12">
        <w:t xml:space="preserve"> es extraordinariamente parecida a la</w:t>
      </w:r>
      <w:r w:rsidR="00485C65">
        <w:t xml:space="preserve"> oralidad</w:t>
      </w:r>
      <w:r w:rsidR="00A55E1F">
        <w:t xml:space="preserve"> primaria</w:t>
      </w:r>
      <w:r w:rsidRPr="000F5A12">
        <w:t>, y también asombrosamente distinta de ella. Al igual que ésta, la</w:t>
      </w:r>
      <w:r w:rsidR="00485C65">
        <w:t xml:space="preserve"> oralidad</w:t>
      </w:r>
      <w:r w:rsidR="00A55E1F">
        <w:t xml:space="preserve"> secundaria</w:t>
      </w:r>
      <w:r w:rsidRPr="000F5A12">
        <w:t xml:space="preserve"> ha engendrado un fuerte sentido de grupo, pues al escuchar las palabras habladas convierte a los oyentes en un grupo, un verdadero público (…) la</w:t>
      </w:r>
      <w:r w:rsidR="00485C65">
        <w:t xml:space="preserve"> oralidad</w:t>
      </w:r>
      <w:r w:rsidR="00A55E1F">
        <w:t xml:space="preserve"> secundaria</w:t>
      </w:r>
      <w:r w:rsidRPr="000F5A12">
        <w:t xml:space="preserve"> origina un interés por los grupos inmensamente mayores que los de una cultura oral primaria: la "aldea global" de McLuhan</w:t>
      </w:r>
      <w:r w:rsidR="005F6B65">
        <w:t>.</w:t>
      </w:r>
      <w:r w:rsidRPr="000F5A12">
        <w:t xml:space="preserve"> (1982</w:t>
      </w:r>
      <w:r>
        <w:t>)</w:t>
      </w:r>
    </w:p>
    <w:p w14:paraId="1164E59C" w14:textId="2D19ACD3" w:rsidR="003B3DBC" w:rsidRPr="000F5A12" w:rsidRDefault="003B3DBC" w:rsidP="003B3DBC">
      <w:pPr>
        <w:pStyle w:val="NORMALAPA"/>
      </w:pPr>
      <w:r w:rsidRPr="000F5A12">
        <w:t xml:space="preserve">Existe otro término </w:t>
      </w:r>
      <w:r>
        <w:t xml:space="preserve">vinculado </w:t>
      </w:r>
      <w:r w:rsidRPr="000F5A12">
        <w:t>con la</w:t>
      </w:r>
      <w:r w:rsidR="00485C65">
        <w:t xml:space="preserve"> oralidad</w:t>
      </w:r>
      <w:r w:rsidR="00A55E1F">
        <w:t xml:space="preserve"> secundaria</w:t>
      </w:r>
      <w:r w:rsidRPr="000F5A12">
        <w:t xml:space="preserve"> conocido como el Paréntesis de Gutenberg. Es el nombre de una teoría que extiende los alcances de la propuesta de Ong, y en su forma acabada fue formulada por el profesor Thommas Pettit</w:t>
      </w:r>
      <w:r>
        <w:t xml:space="preserve"> (2010)</w:t>
      </w:r>
      <w:r w:rsidRPr="000F5A12">
        <w:t>, quien defiende que el periodo comprendido desde la invención de la máquina imprenta por Johannes Gutenberg hasta el año 2000 es solo un paréntesis (de 5 siglos) dentro de la larga cultura oral del ser humano</w:t>
      </w:r>
      <w:r w:rsidR="000E4706">
        <w:t>,</w:t>
      </w:r>
      <w:r w:rsidRPr="000F5A12">
        <w:t xml:space="preserve"> que se remonta a los últimos 200 mil años (tiempo de existencia conservador del </w:t>
      </w:r>
      <w:r w:rsidRPr="000F5A12">
        <w:rPr>
          <w:i/>
        </w:rPr>
        <w:t>homo sapiens</w:t>
      </w:r>
      <w:r w:rsidRPr="000F5A12">
        <w:t>)</w:t>
      </w:r>
      <w:r w:rsidR="000E4706">
        <w:t>. E</w:t>
      </w:r>
      <w:r w:rsidRPr="000F5A12">
        <w:t>s decir</w:t>
      </w:r>
      <w:r w:rsidR="000E4706">
        <w:t>,</w:t>
      </w:r>
      <w:r w:rsidRPr="000F5A12">
        <w:t xml:space="preserve"> una pausa apenas entre la</w:t>
      </w:r>
      <w:r w:rsidR="00485C65">
        <w:t xml:space="preserve"> oralidad</w:t>
      </w:r>
      <w:r w:rsidR="00A55E1F">
        <w:t xml:space="preserve"> primaria</w:t>
      </w:r>
      <w:r w:rsidRPr="000F5A12">
        <w:t xml:space="preserve"> y </w:t>
      </w:r>
      <w:r w:rsidR="000E4706">
        <w:t>s</w:t>
      </w:r>
      <w:r w:rsidRPr="000F5A12">
        <w:t>ecundaria. Esto es</w:t>
      </w:r>
      <w:r>
        <w:t>,</w:t>
      </w:r>
      <w:r w:rsidRPr="000F5A12">
        <w:t xml:space="preserve"> que las tecnologías digitales actuales han causado un retorno a la</w:t>
      </w:r>
      <w:r w:rsidR="00485C65">
        <w:t xml:space="preserve"> oralidad</w:t>
      </w:r>
      <w:r w:rsidRPr="000F5A12">
        <w:t>, la cual terminará por ocupar su justo lugar en una cultura donde</w:t>
      </w:r>
      <w:r w:rsidRPr="00F024BA">
        <w:t xml:space="preserve"> la escritura es un artificio tecnológico, inverso a la naturaleza oral humana</w:t>
      </w:r>
      <w:r w:rsidR="005F6B65" w:rsidRPr="00F024BA">
        <w:t>.</w:t>
      </w:r>
      <w:r>
        <w:t xml:space="preserve"> </w:t>
      </w:r>
    </w:p>
    <w:p w14:paraId="66C95E9F" w14:textId="2D80A514" w:rsidR="003B3DBC" w:rsidRPr="000F5A12" w:rsidRDefault="003B3DBC" w:rsidP="003B3DBC">
      <w:pPr>
        <w:pStyle w:val="NORMALAPA"/>
      </w:pPr>
      <w:r w:rsidRPr="000F5A12">
        <w:t>Aparentemente el término</w:t>
      </w:r>
      <w:r w:rsidR="00485C65">
        <w:t xml:space="preserve"> oralidad</w:t>
      </w:r>
      <w:r w:rsidR="00A55E1F">
        <w:t xml:space="preserve"> secundaria</w:t>
      </w:r>
      <w:r w:rsidRPr="000F5A12">
        <w:t xml:space="preserve"> era suficiente para englobar el fenómeno ocurrido con la introducción de tecnologías potenciadoras del habla como las </w:t>
      </w:r>
      <w:r w:rsidRPr="007316DD">
        <w:t>mencionadas</w:t>
      </w:r>
      <w:r w:rsidR="005F6B65">
        <w:t xml:space="preserve"> en</w:t>
      </w:r>
      <w:r w:rsidRPr="007316DD">
        <w:t xml:space="preserve"> párrafos a</w:t>
      </w:r>
      <w:r w:rsidR="005F6B65">
        <w:t>nteriore</w:t>
      </w:r>
      <w:r w:rsidRPr="007316DD">
        <w:t>s</w:t>
      </w:r>
      <w:r w:rsidR="005F6B65">
        <w:t>. N</w:t>
      </w:r>
      <w:r w:rsidRPr="007316DD">
        <w:t>o obstante</w:t>
      </w:r>
      <w:r w:rsidR="005F6B65">
        <w:t>,</w:t>
      </w:r>
      <w:r w:rsidRPr="007316DD">
        <w:t xml:space="preserve"> </w:t>
      </w:r>
      <w:r w:rsidR="007316DD" w:rsidRPr="007316DD">
        <w:t xml:space="preserve">ante la necesidad de diferenciar </w:t>
      </w:r>
      <w:r w:rsidRPr="007316DD">
        <w:t>la</w:t>
      </w:r>
      <w:r w:rsidR="00485C65">
        <w:t xml:space="preserve"> oralidad</w:t>
      </w:r>
      <w:r w:rsidR="00A55E1F">
        <w:t xml:space="preserve"> secundaria</w:t>
      </w:r>
      <w:r w:rsidRPr="007316DD">
        <w:t xml:space="preserve"> de la neo-</w:t>
      </w:r>
      <w:r w:rsidR="00485C65">
        <w:t>oralidad</w:t>
      </w:r>
      <w:r w:rsidRPr="007316DD">
        <w:t xml:space="preserve"> facultada por las nuevas tecnologías digitales</w:t>
      </w:r>
      <w:r w:rsidR="005F6B65">
        <w:t>,</w:t>
      </w:r>
      <w:r w:rsidR="007316DD" w:rsidRPr="007316DD">
        <w:t xml:space="preserve"> se </w:t>
      </w:r>
      <w:r w:rsidR="005F6B65">
        <w:t>introdujo</w:t>
      </w:r>
      <w:r w:rsidR="00485C65">
        <w:t xml:space="preserve"> </w:t>
      </w:r>
      <w:r w:rsidR="005F6B65">
        <w:t xml:space="preserve">el concepto de </w:t>
      </w:r>
      <w:r w:rsidR="00485C65">
        <w:t>oralidad</w:t>
      </w:r>
      <w:r w:rsidR="00A55E1F">
        <w:t xml:space="preserve"> terciaria</w:t>
      </w:r>
      <w:r w:rsidRPr="007316DD">
        <w:t>.</w:t>
      </w:r>
    </w:p>
    <w:p w14:paraId="563FE881" w14:textId="16741B29" w:rsidR="003B3DBC" w:rsidRPr="004E0A78" w:rsidRDefault="003B3DBC" w:rsidP="003B3DBC">
      <w:pPr>
        <w:pStyle w:val="NORMALAPA"/>
        <w:ind w:left="708" w:firstLine="1"/>
      </w:pPr>
      <w:r w:rsidRPr="000F5A12">
        <w:rPr>
          <w:lang w:val="en-GB"/>
        </w:rPr>
        <w:t>Do the results begin to suggest that a tertiary orality, or an orality that is actively interdependent with technology, may be emerging? Technology does not just convey information; it presents information in ways that stimulate thought, in particular new ideas or learning. Does our interdependence with technological affordance inform orality in ways to similar how the introduction of literacy did? The emergence of secondary orality eventually led to Western advancements from romanticism to the industrial revolution and more. Has the information age brought with it new ways of interacting with information that may potentially inform future stages of modernity and consciousness (see also Floridi 2010: 12-14, 119; Lynch 2009: 182-183; Schement and Curtis 2004: 9-10, 211-221)? Additional research is needed to determine whether advances in technology are leading to the emergence of a new type of orality</w:t>
      </w:r>
      <w:r w:rsidR="005F6B65">
        <w:rPr>
          <w:lang w:val="en-GB"/>
        </w:rPr>
        <w:t>.</w:t>
      </w:r>
      <w:r w:rsidRPr="000F5A12">
        <w:rPr>
          <w:lang w:val="en-GB"/>
        </w:rPr>
        <w:t xml:space="preserve"> </w:t>
      </w:r>
      <w:r w:rsidRPr="004E0A78">
        <w:t xml:space="preserve">(Turner </w:t>
      </w:r>
      <w:r w:rsidR="00F5769E" w:rsidRPr="004E0A78">
        <w:t>y</w:t>
      </w:r>
      <w:r w:rsidRPr="004E0A78">
        <w:t xml:space="preserve"> Allen, 2013)</w:t>
      </w:r>
    </w:p>
    <w:p w14:paraId="3DCDCA49" w14:textId="25D03F19" w:rsidR="00885CB0" w:rsidRDefault="003B3DBC" w:rsidP="00394BA1">
      <w:pPr>
        <w:pStyle w:val="NORMALAPA"/>
      </w:pPr>
      <w:r w:rsidRPr="00E82810">
        <w:t>Aunque la</w:t>
      </w:r>
      <w:r w:rsidR="00485C65" w:rsidRPr="00E82810">
        <w:t xml:space="preserve"> oralidad</w:t>
      </w:r>
      <w:r w:rsidR="00A55E1F" w:rsidRPr="00E82810">
        <w:t xml:space="preserve"> terciaria</w:t>
      </w:r>
      <w:r w:rsidRPr="00E82810">
        <w:t xml:space="preserve"> es una propuesta teórica en proceso de validación, se tomará en este documento en el sentido de</w:t>
      </w:r>
      <w:r w:rsidR="00485C65" w:rsidRPr="00E82810">
        <w:t xml:space="preserve"> oralidad</w:t>
      </w:r>
      <w:r w:rsidRPr="00E82810">
        <w:t xml:space="preserve"> mediada por la tecnología digital para diferenciarla de la idea de</w:t>
      </w:r>
      <w:r w:rsidR="00485C65" w:rsidRPr="00E82810">
        <w:t xml:space="preserve"> oralidad</w:t>
      </w:r>
      <w:r w:rsidR="00A55E1F" w:rsidRPr="00E82810">
        <w:t xml:space="preserve"> secundaria</w:t>
      </w:r>
      <w:r w:rsidRPr="00E82810">
        <w:t xml:space="preserve"> la cual puede resultar simplificada en exceso frente a las realidades cambiantes del ciberespacio.</w:t>
      </w:r>
    </w:p>
    <w:p w14:paraId="1AD6162F" w14:textId="52177498" w:rsidR="003B3DBC" w:rsidRPr="000F5A12" w:rsidRDefault="003B3DBC" w:rsidP="00F024BA">
      <w:pPr>
        <w:pStyle w:val="Ttulo2"/>
      </w:pPr>
      <w:bookmarkStart w:id="21" w:name="_Toc519106435"/>
      <w:bookmarkStart w:id="22" w:name="_Toc6992838"/>
      <w:r w:rsidRPr="005F6B65">
        <w:t xml:space="preserve">Educación para la </w:t>
      </w:r>
      <w:r w:rsidR="00394BA1">
        <w:t>c</w:t>
      </w:r>
      <w:r w:rsidRPr="005F6B65">
        <w:t>omunicación</w:t>
      </w:r>
      <w:bookmarkEnd w:id="21"/>
      <w:bookmarkEnd w:id="22"/>
    </w:p>
    <w:p w14:paraId="221DBD60" w14:textId="18957CB1" w:rsidR="003B3DBC" w:rsidRPr="000F5A12" w:rsidRDefault="003B3DBC" w:rsidP="003B3DBC">
      <w:pPr>
        <w:pStyle w:val="NORMALAPA"/>
      </w:pPr>
      <w:r w:rsidRPr="000F5A12">
        <w:t xml:space="preserve">La </w:t>
      </w:r>
      <w:r w:rsidR="00394BA1">
        <w:t>e</w:t>
      </w:r>
      <w:r w:rsidRPr="000F5A12">
        <w:t xml:space="preserve">ducación para la </w:t>
      </w:r>
      <w:r w:rsidR="00394BA1">
        <w:t>c</w:t>
      </w:r>
      <w:r w:rsidRPr="000F5A12">
        <w:t>omunicación será tomada en este texto como un área de la práctica educomunicativa, es decir enmarcada dentro del campo que constituye la intersección entre Educación y Comunicación.</w:t>
      </w:r>
    </w:p>
    <w:p w14:paraId="69F6DD78" w14:textId="7B1637DE" w:rsidR="003B3DBC" w:rsidRDefault="003B3DBC" w:rsidP="003B3DBC">
      <w:pPr>
        <w:pStyle w:val="NORMALAPA"/>
        <w:ind w:left="708" w:firstLine="1"/>
      </w:pPr>
      <w:r w:rsidRPr="00306132">
        <w:t xml:space="preserve">Si de centralidad se trata, es ella </w:t>
      </w:r>
      <w:r w:rsidR="00394BA1">
        <w:t xml:space="preserve">[La educación para la comunicación] </w:t>
      </w:r>
      <w:r w:rsidRPr="00306132">
        <w:t>quien se percata de la necesidad de intervenir sobre el alumno desde el punto de vista formativo general para resignificar/resistir/concientizar en referencia a esta realidad comunicativa mediada y sus efectos, con eje en la formación crítica de la ciudadanía. Mientras que las Ciencias de la Comunicación son las que plantearon desde su inicio la necesidad de intervenir sobre los medios en cuanto éstos son formadores centrales de la Opinión Pública, del comportamiento ciudadano (por no decir de la ciudadanía en general) y de gran parte de la construcción política de una sociedad</w:t>
      </w:r>
      <w:r w:rsidR="00394BA1">
        <w:t>.</w:t>
      </w:r>
      <w:r w:rsidRPr="00306132">
        <w:t xml:space="preserve"> (Floris </w:t>
      </w:r>
      <w:r w:rsidR="00F5769E">
        <w:t>y</w:t>
      </w:r>
      <w:r w:rsidRPr="00306132">
        <w:t xml:space="preserve"> Landivar, 2016)</w:t>
      </w:r>
    </w:p>
    <w:p w14:paraId="648E8495" w14:textId="3F1B7DA2" w:rsidR="003B3DBC" w:rsidRPr="000F5A12" w:rsidRDefault="003B3DBC" w:rsidP="003B3DBC">
      <w:pPr>
        <w:pStyle w:val="NORMALAPA"/>
      </w:pPr>
      <w:r w:rsidRPr="00306132">
        <w:t xml:space="preserve">La </w:t>
      </w:r>
      <w:r w:rsidR="00394BA1">
        <w:t>e</w:t>
      </w:r>
      <w:r w:rsidRPr="00394BA1">
        <w:t xml:space="preserve">ducación para la </w:t>
      </w:r>
      <w:r w:rsidR="00394BA1">
        <w:t>c</w:t>
      </w:r>
      <w:r w:rsidRPr="00394BA1">
        <w:t>omunicación</w:t>
      </w:r>
      <w:r w:rsidRPr="00306132">
        <w:t xml:space="preserve"> es una tendencia que aboga por la puesta en marcha de iniciativas formadoras tanto intra como extraescolares que tienen como objeto de </w:t>
      </w:r>
      <w:r w:rsidRPr="00430F45">
        <w:t>estudio</w:t>
      </w:r>
      <w:r w:rsidRPr="00306132">
        <w:t xml:space="preserve"> y análisis los </w:t>
      </w:r>
      <w:r w:rsidRPr="00306132">
        <w:rPr>
          <w:bCs/>
        </w:rPr>
        <w:t>procesos comunicativos.</w:t>
      </w:r>
      <w:r w:rsidRPr="000F5A12">
        <w:t xml:space="preserve"> </w:t>
      </w:r>
    </w:p>
    <w:p w14:paraId="4A8139DF" w14:textId="43C57FB9" w:rsidR="003B3DBC" w:rsidRDefault="003B3DBC" w:rsidP="003B3DBC">
      <w:pPr>
        <w:pStyle w:val="NORMALAPA"/>
        <w:ind w:left="708" w:firstLine="1"/>
      </w:pPr>
      <w:r w:rsidRPr="000F5A12">
        <w:t>Resulta evidente y llamativo el escaso reconocimiento o desconocimiento del espacio informal por parte de los educadores. De esta manera las políticas educativas quedan restringidas básicamente al interior de las escuelas, y esto atenta contra la generación de políticas públicas tendientes a promover y garantizar derechos formativos que complementen la verdadera formación ciudadana en ámbitos extraescolares, ya sea a través de las TIC como de las múltiples alternativas sociales de promoción cultural, en el más amplio sentido de la expresión. Lo que también obstaculiza una adecuada Educación para la Comunicación desde el ámbito formal y, claro está, un limitado e inadecuado uso de las TIC en la enseñanza</w:t>
      </w:r>
      <w:r w:rsidR="00394BA1">
        <w:t>.</w:t>
      </w:r>
      <w:r>
        <w:t xml:space="preserve"> (2016)</w:t>
      </w:r>
    </w:p>
    <w:p w14:paraId="5A95EF82" w14:textId="7CC1EB9E" w:rsidR="003B3DBC" w:rsidRDefault="003B3DBC" w:rsidP="00470B3F">
      <w:pPr>
        <w:pStyle w:val="NORMALAPA"/>
      </w:pPr>
      <w:r w:rsidRPr="00306132">
        <w:t xml:space="preserve">La </w:t>
      </w:r>
      <w:r w:rsidR="00394BA1">
        <w:t>e</w:t>
      </w:r>
      <w:r w:rsidRPr="00306132">
        <w:t xml:space="preserve">ducación para la </w:t>
      </w:r>
      <w:r w:rsidR="00394BA1">
        <w:t>c</w:t>
      </w:r>
      <w:r w:rsidRPr="00306132">
        <w:t xml:space="preserve">omunicación tiene al menos </w:t>
      </w:r>
      <w:r w:rsidR="006E1824">
        <w:t>cuatro</w:t>
      </w:r>
      <w:r w:rsidRPr="00306132">
        <w:t xml:space="preserve"> diferentes </w:t>
      </w:r>
      <w:r w:rsidR="00470B3F">
        <w:t>vertientes</w:t>
      </w:r>
      <w:r w:rsidRPr="00306132">
        <w:t xml:space="preserve"> de aplicación</w:t>
      </w:r>
      <w:r w:rsidRPr="00306132">
        <w:rPr>
          <w:b/>
        </w:rPr>
        <w:t xml:space="preserve"> </w:t>
      </w:r>
      <w:r w:rsidRPr="00306132">
        <w:t xml:space="preserve">que persiguen distintos niveles de alcance dentro de sus intervenciones. Se presentan </w:t>
      </w:r>
      <w:r w:rsidR="00AE545B">
        <w:t xml:space="preserve">exactamente </w:t>
      </w:r>
      <w:r w:rsidRPr="00306132">
        <w:t xml:space="preserve">como </w:t>
      </w:r>
      <w:r w:rsidR="001C4354">
        <w:t>aparecen</w:t>
      </w:r>
      <w:r w:rsidR="00394BA1">
        <w:t>,</w:t>
      </w:r>
      <w:r w:rsidR="001C4354">
        <w:t xml:space="preserve"> </w:t>
      </w:r>
      <w:r w:rsidR="00AE545B">
        <w:t xml:space="preserve">con el fin de no deformar el formato tan claro como </w:t>
      </w:r>
      <w:r w:rsidR="001C4354">
        <w:t>son definidas en la tabla que se presenta a continuación.</w:t>
      </w:r>
    </w:p>
    <w:p w14:paraId="587CFD53" w14:textId="4F515F12" w:rsidR="001B39C8" w:rsidRPr="00394BA1" w:rsidRDefault="00394BA1" w:rsidP="00394BA1">
      <w:pPr>
        <w:pStyle w:val="NORMALAPA"/>
        <w:keepNext/>
      </w:pPr>
      <w:r>
        <w:t xml:space="preserve">Tabla </w:t>
      </w:r>
      <w:r w:rsidR="0011198F">
        <w:t>1</w:t>
      </w:r>
      <w:r>
        <w:t xml:space="preserve">. </w:t>
      </w:r>
      <w:r w:rsidR="00470B3F">
        <w:rPr>
          <w:i/>
        </w:rPr>
        <w:t xml:space="preserve">Esferas </w:t>
      </w:r>
      <w:r w:rsidR="001B39C8">
        <w:rPr>
          <w:i/>
        </w:rPr>
        <w:t xml:space="preserve">de aplicación de la </w:t>
      </w:r>
      <w:r w:rsidR="009A19DB">
        <w:rPr>
          <w:i/>
        </w:rPr>
        <w:t>e</w:t>
      </w:r>
      <w:r w:rsidR="001B39C8" w:rsidRPr="001B39C8">
        <w:rPr>
          <w:i/>
        </w:rPr>
        <w:t xml:space="preserve">ducación </w:t>
      </w:r>
      <w:r w:rsidR="009A19DB">
        <w:rPr>
          <w:i/>
        </w:rPr>
        <w:t>p</w:t>
      </w:r>
      <w:r w:rsidR="001B39C8" w:rsidRPr="001B39C8">
        <w:rPr>
          <w:i/>
        </w:rPr>
        <w:t xml:space="preserve">ara la </w:t>
      </w:r>
      <w:r w:rsidR="009A19DB">
        <w:rPr>
          <w:i/>
        </w:rPr>
        <w:t>c</w:t>
      </w:r>
      <w:r w:rsidR="001B39C8" w:rsidRPr="001B39C8">
        <w:rPr>
          <w:i/>
        </w:rPr>
        <w:t>omunicación</w:t>
      </w:r>
    </w:p>
    <w:p w14:paraId="589D28F7" w14:textId="7023089F" w:rsidR="00AE545B" w:rsidRPr="000F5A12" w:rsidRDefault="00AE545B" w:rsidP="00AE545B">
      <w:pPr>
        <w:pStyle w:val="NORMALAPA"/>
      </w:pPr>
      <w:r>
        <w:rPr>
          <w:noProof/>
          <w:lang w:eastAsia="es-CO"/>
        </w:rPr>
        <w:drawing>
          <wp:inline distT="0" distB="0" distL="0" distR="0" wp14:anchorId="0B0E9E5F" wp14:editId="2FCF95DA">
            <wp:extent cx="5064981" cy="2420414"/>
            <wp:effectExtent l="0" t="0" r="254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9396" t="36116" r="35566" b="17104"/>
                    <a:stretch/>
                  </pic:blipFill>
                  <pic:spPr bwMode="auto">
                    <a:xfrm>
                      <a:off x="0" y="0"/>
                      <a:ext cx="5090298" cy="2432512"/>
                    </a:xfrm>
                    <a:prstGeom prst="rect">
                      <a:avLst/>
                    </a:prstGeom>
                    <a:ln>
                      <a:noFill/>
                    </a:ln>
                    <a:extLst>
                      <a:ext uri="{53640926-AAD7-44D8-BBD7-CCE9431645EC}">
                        <a14:shadowObscured xmlns:a14="http://schemas.microsoft.com/office/drawing/2010/main"/>
                      </a:ext>
                    </a:extLst>
                  </pic:spPr>
                </pic:pic>
              </a:graphicData>
            </a:graphic>
          </wp:inline>
        </w:drawing>
      </w:r>
    </w:p>
    <w:p w14:paraId="1F971E98" w14:textId="2AB12E83" w:rsidR="00470B3F" w:rsidRPr="00470B3F" w:rsidRDefault="00394BA1" w:rsidP="00394BA1">
      <w:pPr>
        <w:pStyle w:val="CreditoFuente"/>
      </w:pPr>
      <w:r>
        <w:rPr>
          <w:i/>
        </w:rPr>
        <w:t xml:space="preserve">Fuente: </w:t>
      </w:r>
      <w:r w:rsidRPr="00470B3F">
        <w:t>Floris y Landivar</w:t>
      </w:r>
      <w:r>
        <w:t>,</w:t>
      </w:r>
      <w:r w:rsidRPr="00470B3F">
        <w:t xml:space="preserve"> </w:t>
      </w:r>
      <w:r w:rsidR="00481526">
        <w:t>2016, p. 23.</w:t>
      </w:r>
    </w:p>
    <w:p w14:paraId="1EBF9364" w14:textId="0930E8FE" w:rsidR="00F90E2E" w:rsidRDefault="00597EA9" w:rsidP="008A3659">
      <w:pPr>
        <w:pStyle w:val="NORMALAPA"/>
      </w:pPr>
      <w:r>
        <w:t>Las cuatro</w:t>
      </w:r>
      <w:r w:rsidR="003B3DBC" w:rsidRPr="000F5A12">
        <w:t xml:space="preserve"> dimensiones presentadas permitirán elaborar un análisis de la experiencia desde el punto de vista educomunicativo</w:t>
      </w:r>
      <w:r w:rsidR="00FA43EC">
        <w:t>,</w:t>
      </w:r>
      <w:r w:rsidR="003B3DBC" w:rsidRPr="000F5A12">
        <w:t xml:space="preserve"> en el cual prima la </w:t>
      </w:r>
      <w:r w:rsidR="00481526">
        <w:t>e</w:t>
      </w:r>
      <w:r w:rsidR="003B3DBC" w:rsidRPr="000F5A12">
        <w:t xml:space="preserve">ducación para la </w:t>
      </w:r>
      <w:r w:rsidR="00481526">
        <w:t>c</w:t>
      </w:r>
      <w:r w:rsidR="003B3DBC" w:rsidRPr="000F5A12">
        <w:t xml:space="preserve">omunicación como estrategia orientativa </w:t>
      </w:r>
      <w:r w:rsidR="004A0065" w:rsidRPr="000F5A12">
        <w:t>pedagógi</w:t>
      </w:r>
      <w:r w:rsidR="004A0065">
        <w:t>c</w:t>
      </w:r>
      <w:r w:rsidR="004A0065" w:rsidRPr="000F5A12">
        <w:t>a</w:t>
      </w:r>
      <w:r w:rsidR="003B3DBC" w:rsidRPr="000F5A12">
        <w:t xml:space="preserve"> </w:t>
      </w:r>
      <w:r w:rsidR="003B3DBC">
        <w:t>d</w:t>
      </w:r>
      <w:r w:rsidR="003B3DBC" w:rsidRPr="000F5A12">
        <w:t xml:space="preserve">el </w:t>
      </w:r>
      <w:r w:rsidR="00481526">
        <w:t>proyecto</w:t>
      </w:r>
      <w:r w:rsidR="003B3DBC" w:rsidRPr="000F5A12">
        <w:t xml:space="preserve"> aplicado.</w:t>
      </w:r>
    </w:p>
    <w:p w14:paraId="3CA7DBEA" w14:textId="77777777" w:rsidR="007A52DA" w:rsidRDefault="007A52DA" w:rsidP="008A3659">
      <w:pPr>
        <w:pStyle w:val="NORMALAPA"/>
      </w:pPr>
    </w:p>
    <w:p w14:paraId="0EAC63F9" w14:textId="56D84213" w:rsidR="007A52DA" w:rsidRDefault="008F0252" w:rsidP="008F0252">
      <w:pPr>
        <w:pStyle w:val="TTULONIVEL2APA"/>
      </w:pPr>
      <w:r>
        <w:t>Apropiación</w:t>
      </w:r>
      <w:r w:rsidR="00FE243F">
        <w:t xml:space="preserve"> tecnológica</w:t>
      </w:r>
    </w:p>
    <w:p w14:paraId="7235DE70" w14:textId="361829E4" w:rsidR="008F0252" w:rsidRDefault="00FE243F" w:rsidP="008F0252">
      <w:pPr>
        <w:pStyle w:val="NORMALAPA"/>
        <w:rPr>
          <w:lang w:val="es-ES"/>
        </w:rPr>
      </w:pPr>
      <w:r>
        <w:rPr>
          <w:lang w:val="es-ES"/>
        </w:rPr>
        <w:t xml:space="preserve">Con el fin de precisar el sentido en que este trabajo se refiere a apropiación </w:t>
      </w:r>
      <w:r w:rsidR="00565C53">
        <w:rPr>
          <w:lang w:val="es-ES"/>
        </w:rPr>
        <w:t xml:space="preserve">a continuación </w:t>
      </w:r>
      <w:r>
        <w:rPr>
          <w:lang w:val="es-ES"/>
        </w:rPr>
        <w:t xml:space="preserve">se </w:t>
      </w:r>
      <w:r w:rsidR="00565C53">
        <w:rPr>
          <w:lang w:val="es-ES"/>
        </w:rPr>
        <w:t>explica</w:t>
      </w:r>
      <w:r>
        <w:rPr>
          <w:lang w:val="es-ES"/>
        </w:rPr>
        <w:t xml:space="preserve"> este concepto</w:t>
      </w:r>
      <w:r w:rsidR="00565C53">
        <w:rPr>
          <w:lang w:val="es-ES"/>
        </w:rPr>
        <w:t xml:space="preserve"> de forma sucinta</w:t>
      </w:r>
      <w:r>
        <w:rPr>
          <w:lang w:val="es-ES"/>
        </w:rPr>
        <w:t xml:space="preserve">. </w:t>
      </w:r>
      <w:r w:rsidR="00B7476A">
        <w:rPr>
          <w:lang w:val="es-ES"/>
        </w:rPr>
        <w:t xml:space="preserve">En adelante cuando se haga referencia a apropiación se estará discurriendo sobre la apropiación tecnológica, esto para diferenciarla de otras clases de apropiación </w:t>
      </w:r>
      <w:r w:rsidR="00A25380">
        <w:rPr>
          <w:lang w:val="es-ES"/>
        </w:rPr>
        <w:t>como la transferencia de conocimiento</w:t>
      </w:r>
      <w:r w:rsidR="0053503C">
        <w:rPr>
          <w:lang w:val="es-ES"/>
        </w:rPr>
        <w:t xml:space="preserve"> dentro de</w:t>
      </w:r>
      <w:r w:rsidR="00565C53">
        <w:rPr>
          <w:lang w:val="es-ES"/>
        </w:rPr>
        <w:t xml:space="preserve"> la apropiación social </w:t>
      </w:r>
      <w:r w:rsidR="00106009">
        <w:rPr>
          <w:lang w:val="es-ES"/>
        </w:rPr>
        <w:t>por ejemplo.</w:t>
      </w:r>
    </w:p>
    <w:p w14:paraId="0449319F" w14:textId="46077017" w:rsidR="0053503C" w:rsidRPr="0053503C" w:rsidRDefault="0053503C" w:rsidP="0053503C">
      <w:pPr>
        <w:pStyle w:val="NORMALAPA"/>
        <w:rPr>
          <w:lang w:val="es-ES"/>
        </w:rPr>
      </w:pPr>
      <w:r>
        <w:rPr>
          <w:lang w:val="es-ES"/>
        </w:rPr>
        <w:t xml:space="preserve">Para explicar la </w:t>
      </w:r>
      <w:r w:rsidR="00565C53">
        <w:rPr>
          <w:lang w:val="es-ES"/>
        </w:rPr>
        <w:t xml:space="preserve">apropiación tecnológica </w:t>
      </w:r>
      <w:r>
        <w:rPr>
          <w:lang w:val="es-ES"/>
        </w:rPr>
        <w:t>se tomará el sentido de la definición que Celaya, Lozano y Ramírez usan en su trabajo</w:t>
      </w:r>
      <w:r w:rsidR="00623612">
        <w:rPr>
          <w:lang w:val="es-ES"/>
        </w:rPr>
        <w:t>:</w:t>
      </w:r>
      <w:r>
        <w:rPr>
          <w:lang w:val="es-ES"/>
        </w:rPr>
        <w:t xml:space="preserve"> </w:t>
      </w:r>
      <w:r w:rsidRPr="0053503C">
        <w:rPr>
          <w:lang w:val="es-ES"/>
        </w:rPr>
        <w:t>Apropiación tecnológica en profesores que incorporan recursos educativos abiertos en educación media superior</w:t>
      </w:r>
      <w:r w:rsidR="00623612">
        <w:rPr>
          <w:lang w:val="es-ES"/>
        </w:rPr>
        <w:t xml:space="preserve"> (2010)</w:t>
      </w:r>
      <w:r w:rsidR="00671494">
        <w:rPr>
          <w:lang w:val="es-ES"/>
        </w:rPr>
        <w:t xml:space="preserve">, en la cual sintetizan los </w:t>
      </w:r>
      <w:r w:rsidR="00D333EC">
        <w:rPr>
          <w:lang w:val="es-ES"/>
        </w:rPr>
        <w:t xml:space="preserve">conceptos </w:t>
      </w:r>
      <w:r w:rsidR="00671494">
        <w:rPr>
          <w:lang w:val="es-ES"/>
        </w:rPr>
        <w:t>que otros autores le otorgan</w:t>
      </w:r>
      <w:r w:rsidR="00623612">
        <w:rPr>
          <w:lang w:val="es-ES"/>
        </w:rPr>
        <w:t xml:space="preserve">. Así </w:t>
      </w:r>
      <w:r w:rsidR="00671494">
        <w:rPr>
          <w:lang w:val="es-ES"/>
        </w:rPr>
        <w:t xml:space="preserve">para ellos la apropiación tecnológica </w:t>
      </w:r>
      <w:r w:rsidR="00623612">
        <w:rPr>
          <w:lang w:val="es-ES"/>
        </w:rPr>
        <w:t>es un proceso que transforma tanto al usuario como a la tecnología</w:t>
      </w:r>
      <w:r w:rsidR="0090606E">
        <w:rPr>
          <w:lang w:val="es-ES"/>
        </w:rPr>
        <w:t xml:space="preserve">; </w:t>
      </w:r>
      <w:r w:rsidR="00D333EC">
        <w:rPr>
          <w:lang w:val="es-ES"/>
        </w:rPr>
        <w:t>es además un planteamiento de las</w:t>
      </w:r>
      <w:r w:rsidR="00623612">
        <w:rPr>
          <w:lang w:val="es-ES"/>
        </w:rPr>
        <w:t xml:space="preserve"> </w:t>
      </w:r>
      <w:r w:rsidR="00D333EC">
        <w:rPr>
          <w:lang w:val="es-ES"/>
        </w:rPr>
        <w:t>diversas maneras en que las tecnologías se asumen por parte de los sujetos, para estructurar su forma de interpretación de la realidad y su aprendizaje; y por último es el núcleo de la relación entre sujeto</w:t>
      </w:r>
      <w:r w:rsidR="00106009">
        <w:rPr>
          <w:lang w:val="es-ES"/>
        </w:rPr>
        <w:t xml:space="preserve"> y mundo en la cual el sujeto </w:t>
      </w:r>
      <w:r w:rsidR="00D333EC">
        <w:rPr>
          <w:lang w:val="es-ES"/>
        </w:rPr>
        <w:t>da un uso a la tecnología de acuerdo con sus concepciones y expectativas.</w:t>
      </w:r>
    </w:p>
    <w:p w14:paraId="37B43679" w14:textId="2FC97360" w:rsidR="007E062A" w:rsidRDefault="00D333EC" w:rsidP="0053503C">
      <w:pPr>
        <w:pStyle w:val="NORMALAPA"/>
        <w:rPr>
          <w:lang w:val="es-ES"/>
        </w:rPr>
      </w:pPr>
      <w:r>
        <w:rPr>
          <w:lang w:val="es-ES"/>
        </w:rPr>
        <w:t xml:space="preserve">Más importante todavía, estos autores retoman un modelo de evaluación para identificar los grados de apropiación tecnológica </w:t>
      </w:r>
      <w:r w:rsidR="00BF2A3A">
        <w:rPr>
          <w:lang w:val="es-ES"/>
        </w:rPr>
        <w:t>(</w:t>
      </w:r>
      <w:r w:rsidR="007E062A">
        <w:rPr>
          <w:lang w:val="es-ES"/>
        </w:rPr>
        <w:t>en este caso aplicados a profesores pero cuyo significado se puede trasladar perfectamente a estudiantes)</w:t>
      </w:r>
    </w:p>
    <w:p w14:paraId="55B32C59" w14:textId="2B4A8B4A" w:rsidR="00CC0BF5" w:rsidRDefault="00D333EC" w:rsidP="00B60BF8">
      <w:pPr>
        <w:pStyle w:val="NORMALAPA"/>
        <w:ind w:left="708" w:firstLine="61"/>
        <w:rPr>
          <w:lang w:val="es-ES"/>
        </w:rPr>
      </w:pPr>
      <w:r>
        <w:rPr>
          <w:lang w:val="es-ES"/>
        </w:rPr>
        <w:t>“</w:t>
      </w:r>
      <w:r w:rsidRPr="00D333EC">
        <w:rPr>
          <w:lang w:val="es-ES"/>
        </w:rPr>
        <w:t xml:space="preserve">El modelo de evaluación de la apropiación de prácticas culturales de Orozco y Sánchez (2002, citado por Montes y Ochoa, 2006) proporciona un criterio de referencia para identificar los tres niveles de apropiación tecnológica: conocimiento, utilización y transformación. </w:t>
      </w:r>
      <w:r w:rsidR="00FB5B72">
        <w:rPr>
          <w:lang w:val="es-ES"/>
        </w:rPr>
        <w:t>(2010)</w:t>
      </w:r>
    </w:p>
    <w:p w14:paraId="3E198C0D" w14:textId="186C8AE0" w:rsidR="00CC0BF5" w:rsidRDefault="00187CF3" w:rsidP="00CC0BF5">
      <w:pPr>
        <w:pStyle w:val="NORMALAPA"/>
        <w:rPr>
          <w:lang w:val="es-ES"/>
        </w:rPr>
      </w:pPr>
      <w:r>
        <w:rPr>
          <w:lang w:val="es-ES"/>
        </w:rPr>
        <w:t xml:space="preserve">El primer nivel es el </w:t>
      </w:r>
      <w:r w:rsidR="00CC0BF5">
        <w:rPr>
          <w:lang w:val="es-ES"/>
        </w:rPr>
        <w:t xml:space="preserve">conocimiento </w:t>
      </w:r>
      <w:r>
        <w:rPr>
          <w:lang w:val="es-ES"/>
        </w:rPr>
        <w:t>de la tecnología</w:t>
      </w:r>
      <w:r w:rsidR="00E451DD">
        <w:rPr>
          <w:lang w:val="es-ES"/>
        </w:rPr>
        <w:t>, es decir, la percepción de las posibilidades de uso de la misma, la capacidad de describirla e imaginársela en otros contextos.</w:t>
      </w:r>
    </w:p>
    <w:p w14:paraId="56FB0095" w14:textId="0486FC0A" w:rsidR="00F11BCA" w:rsidRDefault="00F11BCA" w:rsidP="00CC0BF5">
      <w:pPr>
        <w:pStyle w:val="NORMALAPA"/>
        <w:rPr>
          <w:lang w:val="es-ES"/>
        </w:rPr>
      </w:pPr>
      <w:r>
        <w:rPr>
          <w:lang w:val="es-ES"/>
        </w:rPr>
        <w:t xml:space="preserve">El segundo nivel, la utilización, es ser capaz de usar las TIC dentro de experiencias educativas </w:t>
      </w:r>
    </w:p>
    <w:p w14:paraId="45AC99A4" w14:textId="07EFB270" w:rsidR="00CD3299" w:rsidRDefault="00F11BCA" w:rsidP="00FB5B72">
      <w:pPr>
        <w:pStyle w:val="NORMALAPA"/>
        <w:rPr>
          <w:lang w:val="es-ES"/>
        </w:rPr>
      </w:pPr>
      <w:r>
        <w:rPr>
          <w:lang w:val="es-ES"/>
        </w:rPr>
        <w:t xml:space="preserve">La categoría de trasformación por </w:t>
      </w:r>
      <w:r w:rsidR="00FB5B72">
        <w:rPr>
          <w:lang w:val="es-ES"/>
        </w:rPr>
        <w:t>último involucra las adaptaciones y modificaciones tecnológicas que se realizan en las prácticas educativas que se llevan a cabo.</w:t>
      </w:r>
      <w:r w:rsidR="00827257">
        <w:rPr>
          <w:lang w:val="es-ES"/>
        </w:rPr>
        <w:t xml:space="preserve"> </w:t>
      </w:r>
      <w:r w:rsidR="00FB5B72">
        <w:rPr>
          <w:lang w:val="es-ES"/>
        </w:rPr>
        <w:t>(2010)</w:t>
      </w:r>
    </w:p>
    <w:p w14:paraId="119D18E7" w14:textId="77777777" w:rsidR="00CD3299" w:rsidRDefault="00CD3299">
      <w:pPr>
        <w:rPr>
          <w:rFonts w:ascii="Times New Roman" w:hAnsi="Times New Roman" w:cs="Times New Roman"/>
          <w:lang w:val="es-ES"/>
        </w:rPr>
      </w:pPr>
      <w:r>
        <w:rPr>
          <w:lang w:val="es-ES"/>
        </w:rPr>
        <w:br w:type="page"/>
      </w:r>
    </w:p>
    <w:p w14:paraId="7CCF9517" w14:textId="44A118D5" w:rsidR="00827257" w:rsidRDefault="00CD3299" w:rsidP="008F0252">
      <w:pPr>
        <w:pStyle w:val="NORMALAPA"/>
        <w:rPr>
          <w:b/>
          <w:lang w:val="es-ES"/>
        </w:rPr>
      </w:pPr>
      <w:r>
        <w:rPr>
          <w:b/>
          <w:lang w:val="es-ES"/>
        </w:rPr>
        <w:t>Educación - educativo</w:t>
      </w:r>
    </w:p>
    <w:p w14:paraId="1E11CAC1" w14:textId="47431411" w:rsidR="00CD3299" w:rsidRDefault="00CD3299" w:rsidP="008F0252">
      <w:pPr>
        <w:pStyle w:val="NORMALAPA"/>
        <w:rPr>
          <w:lang w:val="es-ES"/>
        </w:rPr>
      </w:pPr>
      <w:r w:rsidRPr="00CD3299">
        <w:rPr>
          <w:lang w:val="es-ES"/>
        </w:rPr>
        <w:t xml:space="preserve">Para </w:t>
      </w:r>
      <w:r>
        <w:rPr>
          <w:lang w:val="es-ES"/>
        </w:rPr>
        <w:t xml:space="preserve">aclarar de forma breve el concepto de educación en este proyecto se tomará la acepción </w:t>
      </w:r>
      <w:r w:rsidR="001E1DA2">
        <w:rPr>
          <w:lang w:val="es-ES"/>
        </w:rPr>
        <w:t xml:space="preserve">dada por el pedagogo y </w:t>
      </w:r>
      <w:r>
        <w:rPr>
          <w:lang w:val="es-ES"/>
        </w:rPr>
        <w:t>filósofo John Dewey</w:t>
      </w:r>
      <w:r w:rsidR="001E1DA2">
        <w:rPr>
          <w:lang w:val="es-ES"/>
        </w:rPr>
        <w:t xml:space="preserve">. Para Dewey la </w:t>
      </w:r>
      <w:r w:rsidR="009B4F41">
        <w:rPr>
          <w:lang w:val="es-ES"/>
        </w:rPr>
        <w:t xml:space="preserve">educación </w:t>
      </w:r>
      <w:r w:rsidR="00D273BC">
        <w:rPr>
          <w:lang w:val="es-ES"/>
        </w:rPr>
        <w:t>“</w:t>
      </w:r>
      <w:r w:rsidR="009B4F41">
        <w:rPr>
          <w:lang w:val="es-ES"/>
        </w:rPr>
        <w:t>es el medio de continuidad de la vida</w:t>
      </w:r>
      <w:r w:rsidR="00D273BC">
        <w:rPr>
          <w:lang w:val="es-ES"/>
        </w:rPr>
        <w:t>”</w:t>
      </w:r>
      <w:r w:rsidR="00E04169">
        <w:rPr>
          <w:lang w:val="es-ES"/>
        </w:rPr>
        <w:t xml:space="preserve"> (renovación vital o experiencia)</w:t>
      </w:r>
      <w:r w:rsidR="009B4F41">
        <w:rPr>
          <w:lang w:val="es-ES"/>
        </w:rPr>
        <w:t xml:space="preserve">, entendida ésta </w:t>
      </w:r>
      <w:r w:rsidR="00E04169">
        <w:rPr>
          <w:lang w:val="es-ES"/>
        </w:rPr>
        <w:t xml:space="preserve">última </w:t>
      </w:r>
      <w:r w:rsidR="009B4F41">
        <w:rPr>
          <w:lang w:val="es-ES"/>
        </w:rPr>
        <w:t xml:space="preserve">como </w:t>
      </w:r>
      <w:r w:rsidR="00E04169">
        <w:rPr>
          <w:lang w:val="es-ES"/>
        </w:rPr>
        <w:t>un conjunto de elementos culturales: costumbres, instituciones, creencias, victorias y derrotas, ocupaciones, prácticas, valores, imaginarios, ideales, esperanzas, y conocimiento.</w:t>
      </w:r>
      <w:r w:rsidR="006E596F">
        <w:rPr>
          <w:lang w:val="es-ES"/>
        </w:rPr>
        <w:t xml:space="preserve"> (</w:t>
      </w:r>
      <w:r w:rsidR="006E596F" w:rsidRPr="006E596F">
        <w:rPr>
          <w:lang w:val="es-ES"/>
        </w:rPr>
        <w:t>Dewey</w:t>
      </w:r>
      <w:r w:rsidR="006E596F">
        <w:rPr>
          <w:lang w:val="es-ES"/>
        </w:rPr>
        <w:t xml:space="preserve">, </w:t>
      </w:r>
      <w:r w:rsidR="006E596F" w:rsidRPr="006E596F">
        <w:rPr>
          <w:lang w:val="es-ES"/>
        </w:rPr>
        <w:t>1995)</w:t>
      </w:r>
    </w:p>
    <w:p w14:paraId="7E6BCA65" w14:textId="7348FAFA" w:rsidR="00E04169" w:rsidRDefault="00E04169" w:rsidP="008F0252">
      <w:pPr>
        <w:pStyle w:val="NORMALAPA"/>
        <w:rPr>
          <w:lang w:val="es-ES"/>
        </w:rPr>
      </w:pPr>
      <w:r>
        <w:rPr>
          <w:lang w:val="es-ES"/>
        </w:rPr>
        <w:t xml:space="preserve">Así, </w:t>
      </w:r>
      <w:r w:rsidR="00EF0C03">
        <w:rPr>
          <w:lang w:val="es-ES"/>
        </w:rPr>
        <w:t>es el tránsito por la iniciación a todos estos elementos vitales, también podría llamarse proceso civilizatorio.</w:t>
      </w:r>
    </w:p>
    <w:p w14:paraId="7B6BA139" w14:textId="10B9C3A1" w:rsidR="005750A9" w:rsidRDefault="00EF0C03" w:rsidP="008F0252">
      <w:pPr>
        <w:pStyle w:val="NORMALAPA"/>
        <w:rPr>
          <w:lang w:val="es-ES"/>
        </w:rPr>
      </w:pPr>
      <w:r>
        <w:rPr>
          <w:lang w:val="es-ES"/>
        </w:rPr>
        <w:t>Dentro del bardo</w:t>
      </w:r>
      <w:r>
        <w:rPr>
          <w:rStyle w:val="Refdenotaalpie"/>
          <w:lang w:val="es-ES"/>
        </w:rPr>
        <w:footnoteReference w:id="3"/>
      </w:r>
      <w:r w:rsidR="004B0CC7">
        <w:rPr>
          <w:lang w:val="es-ES"/>
        </w:rPr>
        <w:t xml:space="preserve">que conduce de un estado de inmadurez y desconocimiento hacia uno de vitalidad en el sentido ya descrito, existen dos procesos fundamentales que posibilitan este tránsito: transmisión y </w:t>
      </w:r>
      <w:r w:rsidR="005750A9">
        <w:rPr>
          <w:lang w:val="es-ES"/>
        </w:rPr>
        <w:t>comunicación</w:t>
      </w:r>
      <w:r w:rsidR="004B0CC7">
        <w:rPr>
          <w:lang w:val="es-ES"/>
        </w:rPr>
        <w:t>.</w:t>
      </w:r>
      <w:r w:rsidR="005750A9">
        <w:rPr>
          <w:lang w:val="es-ES"/>
        </w:rPr>
        <w:t xml:space="preserve"> Ambos son procesos educativos, ese es el significado que lo educativo tendrá en adelante en este texto, como afirma Dewey: “la educación es un proceso de estimulación, de nutrición y cultivo”</w:t>
      </w:r>
      <w:r w:rsidR="005C3DD3">
        <w:rPr>
          <w:lang w:val="es-ES"/>
        </w:rPr>
        <w:t>, va más allá de su significado etimológico de dirigir o encauzar.</w:t>
      </w:r>
      <w:r w:rsidR="00A237E4">
        <w:rPr>
          <w:lang w:val="es-ES"/>
        </w:rPr>
        <w:t xml:space="preserve"> (Dewey, 1995, p. 14)</w:t>
      </w:r>
    </w:p>
    <w:p w14:paraId="26249931" w14:textId="646E1AAE" w:rsidR="005750A9" w:rsidRDefault="00E85914" w:rsidP="008F0252">
      <w:pPr>
        <w:pStyle w:val="NORMALAPA"/>
        <w:rPr>
          <w:lang w:val="es-ES"/>
        </w:rPr>
      </w:pPr>
      <w:r>
        <w:rPr>
          <w:lang w:val="es-ES"/>
        </w:rPr>
        <w:t>S</w:t>
      </w:r>
      <w:r w:rsidR="005C3DD3">
        <w:rPr>
          <w:lang w:val="es-ES"/>
        </w:rPr>
        <w:t>in embargo</w:t>
      </w:r>
      <w:r>
        <w:rPr>
          <w:lang w:val="es-ES"/>
        </w:rPr>
        <w:t>,</w:t>
      </w:r>
      <w:r w:rsidR="005C3DD3">
        <w:rPr>
          <w:lang w:val="es-ES"/>
        </w:rPr>
        <w:t xml:space="preserve"> </w:t>
      </w:r>
      <w:r>
        <w:rPr>
          <w:lang w:val="es-ES"/>
        </w:rPr>
        <w:t xml:space="preserve">según Dewey, </w:t>
      </w:r>
      <w:r w:rsidR="005C3DD3">
        <w:rPr>
          <w:lang w:val="es-ES"/>
        </w:rPr>
        <w:t xml:space="preserve">una distinción </w:t>
      </w:r>
      <w:r>
        <w:rPr>
          <w:lang w:val="es-ES"/>
        </w:rPr>
        <w:t xml:space="preserve">entre </w:t>
      </w:r>
      <w:r w:rsidR="000E4355">
        <w:rPr>
          <w:lang w:val="es-ES"/>
        </w:rPr>
        <w:t>dos formas de educación, la educación indirecta o espontánea y la educación sistemática o intencional.</w:t>
      </w:r>
    </w:p>
    <w:p w14:paraId="41A4A581" w14:textId="1361BF90" w:rsidR="000E4355" w:rsidRDefault="000E4355" w:rsidP="008F0252">
      <w:pPr>
        <w:pStyle w:val="NORMALAPA"/>
        <w:rPr>
          <w:lang w:val="es-ES"/>
        </w:rPr>
      </w:pPr>
      <w:r>
        <w:rPr>
          <w:lang w:val="es-ES"/>
        </w:rPr>
        <w:t>La primera de ellas obedece a la asimilación en todo proceso comunicativo y de comunidad</w:t>
      </w:r>
      <w:r w:rsidR="00617B23">
        <w:rPr>
          <w:lang w:val="es-ES"/>
        </w:rPr>
        <w:t xml:space="preserve"> (interacción humana)</w:t>
      </w:r>
      <w:r>
        <w:rPr>
          <w:lang w:val="es-ES"/>
        </w:rPr>
        <w:t>, se da todo el tiempo</w:t>
      </w:r>
      <w:r w:rsidR="004E6C02">
        <w:rPr>
          <w:lang w:val="es-ES"/>
        </w:rPr>
        <w:t xml:space="preserve"> (1995)</w:t>
      </w:r>
    </w:p>
    <w:p w14:paraId="60B8CFB2" w14:textId="3B29ECFB" w:rsidR="000E4355" w:rsidRDefault="000E4355" w:rsidP="008F0252">
      <w:pPr>
        <w:pStyle w:val="NORMALAPA"/>
        <w:rPr>
          <w:lang w:val="es-ES"/>
        </w:rPr>
      </w:pPr>
      <w:r>
        <w:rPr>
          <w:lang w:val="es-ES"/>
        </w:rPr>
        <w:t xml:space="preserve">La segunda se realiza en un </w:t>
      </w:r>
      <w:r w:rsidR="005009EF">
        <w:rPr>
          <w:lang w:val="es-ES"/>
        </w:rPr>
        <w:t xml:space="preserve">ambiente </w:t>
      </w:r>
      <w:r w:rsidR="00296195">
        <w:rPr>
          <w:lang w:val="es-ES"/>
        </w:rPr>
        <w:t>“especial” -</w:t>
      </w:r>
      <w:r w:rsidR="005009EF">
        <w:rPr>
          <w:lang w:val="es-ES"/>
        </w:rPr>
        <w:t>artificial</w:t>
      </w:r>
      <w:r w:rsidR="00296195">
        <w:rPr>
          <w:lang w:val="es-ES"/>
        </w:rPr>
        <w:t>-</w:t>
      </w:r>
      <w:r w:rsidR="005009EF">
        <w:rPr>
          <w:lang w:val="es-ES"/>
        </w:rPr>
        <w:t xml:space="preserve">, guarda un conocimiento independiente de la vida (en el sentido que ya hemos indicado) y se encuentra </w:t>
      </w:r>
      <w:r w:rsidR="00B65F6E">
        <w:rPr>
          <w:lang w:val="es-ES"/>
        </w:rPr>
        <w:t xml:space="preserve">codificado </w:t>
      </w:r>
      <w:r w:rsidR="005009EF">
        <w:rPr>
          <w:lang w:val="es-ES"/>
        </w:rPr>
        <w:t>en símbolos</w:t>
      </w:r>
      <w:r w:rsidR="009B55F6">
        <w:rPr>
          <w:lang w:val="es-ES"/>
        </w:rPr>
        <w:t xml:space="preserve"> (1995)</w:t>
      </w:r>
    </w:p>
    <w:p w14:paraId="5FCAF7C8" w14:textId="52753DD0" w:rsidR="00DC5D84" w:rsidRDefault="00DC5D84" w:rsidP="00DC5D84">
      <w:pPr>
        <w:pStyle w:val="NORMALAPA"/>
        <w:ind w:left="708" w:firstLine="1"/>
        <w:rPr>
          <w:lang w:val="es-ES"/>
        </w:rPr>
      </w:pPr>
      <w:r w:rsidRPr="00DC5D84">
        <w:rPr>
          <w:lang w:val="es-ES"/>
        </w:rPr>
        <w:t xml:space="preserve">Adquieren gran importancia en las escuelas aquellos intereses que no se han incorporado a la </w:t>
      </w:r>
      <w:r w:rsidRPr="00DC5D84">
        <w:rPr>
          <w:lang w:val="es-ES"/>
        </w:rPr>
        <w:t>estructura</w:t>
      </w:r>
      <w:r w:rsidRPr="00DC5D84">
        <w:rPr>
          <w:lang w:val="es-ES"/>
        </w:rPr>
        <w:t xml:space="preserve"> de la vida social, sino que siguen siendo en gran pa</w:t>
      </w:r>
      <w:r>
        <w:rPr>
          <w:lang w:val="es-ES"/>
        </w:rPr>
        <w:t>rt</w:t>
      </w:r>
      <w:r w:rsidRPr="00DC5D84">
        <w:rPr>
          <w:lang w:val="es-ES"/>
        </w:rPr>
        <w:t>e asuntos de información técnica ex</w:t>
      </w:r>
      <w:r>
        <w:rPr>
          <w:lang w:val="es-ES"/>
        </w:rPr>
        <w:t>presada en símbolos. Así alcanzamos la noción ordina</w:t>
      </w:r>
      <w:r w:rsidRPr="00DC5D84">
        <w:rPr>
          <w:lang w:val="es-ES"/>
        </w:rPr>
        <w:t>ria de la educación, noción que ignora su nece</w:t>
      </w:r>
      <w:r>
        <w:rPr>
          <w:lang w:val="es-ES"/>
        </w:rPr>
        <w:t>sidad social y su identidad con toda asociación hu</w:t>
      </w:r>
      <w:r w:rsidRPr="00DC5D84">
        <w:rPr>
          <w:lang w:val="es-ES"/>
        </w:rPr>
        <w:t>mana que afecte a la vida consciente, y que la identifican con la información proporcionada</w:t>
      </w:r>
      <w:r>
        <w:rPr>
          <w:lang w:val="es-ES"/>
        </w:rPr>
        <w:t xml:space="preserve"> </w:t>
      </w:r>
      <w:r w:rsidRPr="00DC5D84">
        <w:rPr>
          <w:lang w:val="es-ES"/>
        </w:rPr>
        <w:t>sobre asuntos remotos y la transmisión de saber mediante signos verbales: la adquisición del alfabetismo</w:t>
      </w:r>
      <w:r>
        <w:rPr>
          <w:lang w:val="es-ES"/>
        </w:rPr>
        <w:t>. (1995, p. 19)</w:t>
      </w:r>
    </w:p>
    <w:p w14:paraId="29B66374" w14:textId="09A73001" w:rsidR="00B65F6E" w:rsidRDefault="00CE4457" w:rsidP="008F0252">
      <w:pPr>
        <w:pStyle w:val="NORMALAPA"/>
        <w:rPr>
          <w:lang w:val="es-ES"/>
        </w:rPr>
      </w:pPr>
      <w:r>
        <w:rPr>
          <w:lang w:val="es-ES"/>
        </w:rPr>
        <w:t>Existe entonces una educación en el sentido más amplio que abarca dos tipos, la educación natural y la institucionalizada que son complementarias. De esta forma queda sentado que cuando este informe hace referencia a educación está señalando indistintamente estas dos acepciones.</w:t>
      </w:r>
    </w:p>
    <w:p w14:paraId="45CD1BFC" w14:textId="77777777" w:rsidR="005009EF" w:rsidRDefault="005009EF" w:rsidP="008F0252">
      <w:pPr>
        <w:pStyle w:val="NORMALAPA"/>
        <w:rPr>
          <w:lang w:val="es-ES"/>
        </w:rPr>
      </w:pPr>
    </w:p>
    <w:p w14:paraId="344C5723" w14:textId="77777777" w:rsidR="004B0CC7" w:rsidRPr="00CD3299" w:rsidRDefault="004B0CC7" w:rsidP="008F0252">
      <w:pPr>
        <w:pStyle w:val="NORMALAPA"/>
        <w:rPr>
          <w:lang w:val="es-ES"/>
        </w:rPr>
      </w:pPr>
    </w:p>
    <w:p w14:paraId="3686385F" w14:textId="6656457F" w:rsidR="005614BD" w:rsidRDefault="00F024BA" w:rsidP="004F3846">
      <w:pPr>
        <w:pStyle w:val="Ttulo1"/>
      </w:pPr>
      <w:bookmarkStart w:id="23" w:name="_Toc6992839"/>
      <w:r w:rsidRPr="00323ABB">
        <w:t>M</w:t>
      </w:r>
      <w:r>
        <w:t>etodología</w:t>
      </w:r>
      <w:bookmarkEnd w:id="23"/>
    </w:p>
    <w:p w14:paraId="28DDD9A3" w14:textId="6DD544C0" w:rsidR="005614BD" w:rsidRDefault="005614BD" w:rsidP="00A912C2">
      <w:pPr>
        <w:widowControl w:val="0"/>
        <w:autoSpaceDE w:val="0"/>
        <w:autoSpaceDN w:val="0"/>
        <w:adjustRightInd w:val="0"/>
        <w:spacing w:line="480" w:lineRule="auto"/>
        <w:ind w:firstLine="708"/>
        <w:rPr>
          <w:rFonts w:ascii="Times New Roman" w:hAnsi="Times New Roman" w:cs="Times New Roman"/>
        </w:rPr>
      </w:pPr>
      <w:r w:rsidRPr="00EA47CE">
        <w:rPr>
          <w:rFonts w:ascii="Times New Roman" w:hAnsi="Times New Roman" w:cs="Times New Roman"/>
        </w:rPr>
        <w:t xml:space="preserve">Este proyecto </w:t>
      </w:r>
      <w:r w:rsidR="002E0BEC">
        <w:rPr>
          <w:rFonts w:ascii="Times New Roman" w:hAnsi="Times New Roman" w:cs="Times New Roman"/>
        </w:rPr>
        <w:t xml:space="preserve">aplicado </w:t>
      </w:r>
      <w:r w:rsidRPr="00EA47CE">
        <w:rPr>
          <w:rFonts w:ascii="Times New Roman" w:hAnsi="Times New Roman" w:cs="Times New Roman"/>
        </w:rPr>
        <w:t xml:space="preserve">está </w:t>
      </w:r>
      <w:r w:rsidR="002E0BEC">
        <w:rPr>
          <w:rFonts w:ascii="Times New Roman" w:hAnsi="Times New Roman" w:cs="Times New Roman"/>
        </w:rPr>
        <w:t>basado en un ejercicio de</w:t>
      </w:r>
      <w:r w:rsidRPr="00EA47CE">
        <w:rPr>
          <w:rFonts w:ascii="Times New Roman" w:hAnsi="Times New Roman" w:cs="Times New Roman"/>
        </w:rPr>
        <w:t xml:space="preserve"> </w:t>
      </w:r>
      <w:r w:rsidR="002E0BEC">
        <w:rPr>
          <w:rFonts w:ascii="Times New Roman" w:hAnsi="Times New Roman" w:cs="Times New Roman"/>
        </w:rPr>
        <w:t>i</w:t>
      </w:r>
      <w:r w:rsidRPr="00EA47CE">
        <w:rPr>
          <w:rFonts w:ascii="Times New Roman" w:hAnsi="Times New Roman" w:cs="Times New Roman"/>
        </w:rPr>
        <w:t>nvestigación-</w:t>
      </w:r>
      <w:r w:rsidR="002E0BEC">
        <w:rPr>
          <w:rFonts w:ascii="Times New Roman" w:hAnsi="Times New Roman" w:cs="Times New Roman"/>
        </w:rPr>
        <w:t>a</w:t>
      </w:r>
      <w:r w:rsidRPr="00EA47CE">
        <w:rPr>
          <w:rFonts w:ascii="Times New Roman" w:hAnsi="Times New Roman" w:cs="Times New Roman"/>
        </w:rPr>
        <w:t xml:space="preserve">cción metodología </w:t>
      </w:r>
      <w:r w:rsidR="002E0BEC">
        <w:rPr>
          <w:rFonts w:ascii="Times New Roman" w:hAnsi="Times New Roman" w:cs="Times New Roman"/>
        </w:rPr>
        <w:t xml:space="preserve">investigativa de </w:t>
      </w:r>
      <w:r w:rsidRPr="00EA47CE">
        <w:rPr>
          <w:rFonts w:ascii="Times New Roman" w:hAnsi="Times New Roman" w:cs="Times New Roman"/>
        </w:rPr>
        <w:t>índole cualitativo</w:t>
      </w:r>
      <w:r w:rsidR="002E0BEC">
        <w:rPr>
          <w:rFonts w:ascii="Times New Roman" w:hAnsi="Times New Roman" w:cs="Times New Roman"/>
        </w:rPr>
        <w:t>, que a su vez constituye el cimiento para la construcción de un producto final acorde con las características pertinentes del contexto de aplicación y de los potenciales usuarios y beneficiarios</w:t>
      </w:r>
      <w:r w:rsidRPr="00EA47CE">
        <w:rPr>
          <w:rFonts w:ascii="Times New Roman" w:hAnsi="Times New Roman" w:cs="Times New Roman"/>
        </w:rPr>
        <w:t>.</w:t>
      </w:r>
    </w:p>
    <w:p w14:paraId="61F2F876" w14:textId="6640D0F2" w:rsidR="005614BD" w:rsidRDefault="002E0BEC" w:rsidP="00A66CC8">
      <w:pPr>
        <w:pStyle w:val="Ttulo2"/>
      </w:pPr>
      <w:bookmarkStart w:id="24" w:name="_Toc6992840"/>
      <w:r>
        <w:t>Investigación-</w:t>
      </w:r>
      <w:r w:rsidR="00F90E2E" w:rsidRPr="002E0BEC">
        <w:t>Acción</w:t>
      </w:r>
      <w:bookmarkEnd w:id="24"/>
    </w:p>
    <w:p w14:paraId="4132B430" w14:textId="257D76C5" w:rsidR="005614BD" w:rsidRPr="00B80440" w:rsidRDefault="00A66CC8" w:rsidP="005614BD">
      <w:pPr>
        <w:pStyle w:val="NORMALAPA"/>
      </w:pPr>
      <w:r>
        <w:t>La i</w:t>
      </w:r>
      <w:r w:rsidR="005614BD" w:rsidRPr="00B80440">
        <w:t>nvestigación</w:t>
      </w:r>
      <w:r>
        <w:t>-a</w:t>
      </w:r>
      <w:r w:rsidR="005614BD" w:rsidRPr="00B80440">
        <w:t xml:space="preserve">cción se </w:t>
      </w:r>
      <w:r>
        <w:t>i</w:t>
      </w:r>
      <w:r w:rsidR="005614BD" w:rsidRPr="00B80440">
        <w:t xml:space="preserve">nscribe como metodología </w:t>
      </w:r>
      <w:r>
        <w:t xml:space="preserve">en </w:t>
      </w:r>
      <w:r w:rsidR="005614BD" w:rsidRPr="00B80440">
        <w:t xml:space="preserve">el </w:t>
      </w:r>
      <w:r>
        <w:t>enfoque</w:t>
      </w:r>
      <w:r w:rsidR="005614BD" w:rsidRPr="00B80440">
        <w:t xml:space="preserve"> cualitativo de investigación</w:t>
      </w:r>
      <w:r w:rsidR="001B296A">
        <w:t xml:space="preserve">. </w:t>
      </w:r>
      <w:r w:rsidR="005614BD" w:rsidRPr="002E0BEC">
        <w:t xml:space="preserve">La principal </w:t>
      </w:r>
      <w:r w:rsidR="001B296A">
        <w:t xml:space="preserve">característica </w:t>
      </w:r>
      <w:r w:rsidR="005614BD" w:rsidRPr="002E0BEC">
        <w:t xml:space="preserve">es su </w:t>
      </w:r>
      <w:r w:rsidR="001B296A">
        <w:t>orientación</w:t>
      </w:r>
      <w:r w:rsidR="005614BD" w:rsidRPr="002E0BEC">
        <w:t xml:space="preserve"> hacia la transformación de</w:t>
      </w:r>
      <w:r w:rsidR="001B296A">
        <w:t>l</w:t>
      </w:r>
      <w:r w:rsidR="005614BD" w:rsidRPr="002E0BEC">
        <w:t xml:space="preserve"> objeto de estudio,</w:t>
      </w:r>
      <w:r w:rsidR="005614BD" w:rsidRPr="00B80440">
        <w:t xml:space="preserve"> de ahí que </w:t>
      </w:r>
      <w:r w:rsidR="001B296A">
        <w:t>vincule</w:t>
      </w:r>
      <w:r w:rsidR="005614BD" w:rsidRPr="00B80440">
        <w:t xml:space="preserve"> </w:t>
      </w:r>
      <w:r w:rsidR="001B296A">
        <w:t xml:space="preserve">con </w:t>
      </w:r>
      <w:r w:rsidR="005614BD" w:rsidRPr="00B80440">
        <w:t>la educación y la investigación en educación.</w:t>
      </w:r>
    </w:p>
    <w:p w14:paraId="51376FCD" w14:textId="18ABD3E7" w:rsidR="005614BD" w:rsidRPr="00B80440" w:rsidRDefault="005614BD" w:rsidP="005614BD">
      <w:pPr>
        <w:pStyle w:val="NORMALAPA"/>
      </w:pPr>
      <w:r w:rsidRPr="00B80440">
        <w:t xml:space="preserve">Debido a que existen </w:t>
      </w:r>
      <w:r w:rsidR="001B296A">
        <w:t>variadas</w:t>
      </w:r>
      <w:r w:rsidRPr="00B80440">
        <w:t xml:space="preserve"> definiciones de </w:t>
      </w:r>
      <w:r>
        <w:t xml:space="preserve">la IA </w:t>
      </w:r>
      <w:r w:rsidRPr="00B80440">
        <w:t>no se hace énfasis en ninguna en particular, sino que se apunta a las características generales de la misma y a los criterios tomados en cuenta para darle forma al presente proyecto.</w:t>
      </w:r>
    </w:p>
    <w:p w14:paraId="56C8E78F" w14:textId="59A978BD" w:rsidR="005614BD" w:rsidRPr="00B80440" w:rsidRDefault="005614BD" w:rsidP="005614BD">
      <w:pPr>
        <w:pStyle w:val="NORMALAPA"/>
      </w:pPr>
      <w:r w:rsidRPr="002E0BEC">
        <w:t xml:space="preserve">Una de estas características esenciales es el hecho de implicar en el mismo ejercicio </w:t>
      </w:r>
      <w:r w:rsidR="001B296A">
        <w:t xml:space="preserve">la teoría y la </w:t>
      </w:r>
      <w:r w:rsidRPr="002E0BEC">
        <w:t>práctic</w:t>
      </w:r>
      <w:r w:rsidR="001B296A">
        <w:t>a</w:t>
      </w:r>
      <w:r w:rsidRPr="00B80440">
        <w:t>, de modo que se construya un sistema para el estudio del fenómeno y simultáneamente para la transformación de esa misma realidad.</w:t>
      </w:r>
      <w:r w:rsidR="008E4835">
        <w:t xml:space="preserve"> Sara Rodríguez García y otros, en un trabajo sobre el método de investigación acción en </w:t>
      </w:r>
      <w:r w:rsidR="008E4835" w:rsidRPr="000328BA">
        <w:rPr>
          <w:highlight w:val="yellow"/>
        </w:rPr>
        <w:t>educación especial</w:t>
      </w:r>
      <w:r w:rsidR="008E4835">
        <w:t xml:space="preserve">, retoman la descripción de la metodología hecha por Kemmis y Taggar en 1988, en los siguientes términos:  </w:t>
      </w:r>
    </w:p>
    <w:p w14:paraId="74683BDA" w14:textId="3A00B2D1" w:rsidR="005614BD" w:rsidRPr="00B80440" w:rsidRDefault="008E4835" w:rsidP="005614BD">
      <w:pPr>
        <w:pStyle w:val="NORMALAPA"/>
        <w:ind w:left="708" w:firstLine="1"/>
      </w:pPr>
      <w:r>
        <w:t>…</w:t>
      </w:r>
      <w:r w:rsidR="005614BD" w:rsidRPr="00B80440">
        <w:t xml:space="preserve"> la investigación-acción reúne ciertas características resaltables: es participativa, se desarrolla en una </w:t>
      </w:r>
      <w:r w:rsidR="005614BD" w:rsidRPr="002E0BEC">
        <w:t>espiral de iteraciones</w:t>
      </w:r>
      <w:r w:rsidR="005614BD" w:rsidRPr="00B80440">
        <w:t xml:space="preserve"> de planificación, acción, observación y reflexión; </w:t>
      </w:r>
      <w:r w:rsidR="005614BD">
        <w:t xml:space="preserve">además </w:t>
      </w:r>
      <w:r w:rsidR="005614BD" w:rsidRPr="00B80440">
        <w:t>es colaborativa, gira en torno a comunidades que participan de todo el proceso, constituye un proceso sistemático de práctica-aprendizaje, conduce a la teorización de la práctica, contrasta las suposiciones e hipótesis con datos verídicos e inmediatos, realiza análisis críticos de las situaciones, implica cambios que afectan a personas y por tanto es un proceso político, se expande desde núcleos pequeños a un mayor número de participantes que abarcan problemas mayores, incluye un autoanálisis reflexivo del propio modo de actuar, los pensamientos y juicios; intr</w:t>
      </w:r>
      <w:r w:rsidR="005614BD">
        <w:t>oduce progresivamente el cambio</w:t>
      </w:r>
      <w:r w:rsidR="004A6754">
        <w:t>.</w:t>
      </w:r>
      <w:r w:rsidR="005614BD">
        <w:t xml:space="preserve"> (</w:t>
      </w:r>
      <w:r w:rsidR="005614BD" w:rsidRPr="00CD62A8">
        <w:t>Rodríguez</w:t>
      </w:r>
      <w:r>
        <w:t xml:space="preserve"> y otros</w:t>
      </w:r>
      <w:r w:rsidR="005614BD">
        <w:t xml:space="preserve">, </w:t>
      </w:r>
      <w:r w:rsidR="005614BD" w:rsidRPr="00CD62A8">
        <w:t>2011)</w:t>
      </w:r>
    </w:p>
    <w:p w14:paraId="6776D1F3" w14:textId="34F247B2" w:rsidR="005614BD" w:rsidRPr="00B80440" w:rsidRDefault="005614BD" w:rsidP="004F484C">
      <w:pPr>
        <w:pStyle w:val="NORMALAPA"/>
      </w:pPr>
      <w:r w:rsidRPr="004A6754">
        <w:t>Dentro de los enfoques que se le pueden otorgar a la investigación-acción se eligió para e</w:t>
      </w:r>
      <w:r w:rsidR="004A6754">
        <w:t>ste</w:t>
      </w:r>
      <w:r w:rsidRPr="004A6754">
        <w:t xml:space="preserve"> proyecto la orientación práctica, cuyo fin es obtener resultados para la implementación de iniciativas similares a la desarrollada en el marco de la investigación actual, además de corroborar al</w:t>
      </w:r>
      <w:r w:rsidR="008E4835">
        <w:t xml:space="preserve">gunos apartes teóricos previos. </w:t>
      </w:r>
      <w:r w:rsidRPr="00B80440">
        <w:t>E</w:t>
      </w:r>
      <w:r w:rsidR="008E4835">
        <w:t>n este caso, e</w:t>
      </w:r>
      <w:r w:rsidRPr="00B80440">
        <w:t xml:space="preserve">l objeto </w:t>
      </w:r>
      <w:r w:rsidR="004F484C">
        <w:t xml:space="preserve">inicial de </w:t>
      </w:r>
      <w:r w:rsidRPr="00B80440">
        <w:t>in</w:t>
      </w:r>
      <w:r w:rsidR="008E4835">
        <w:t>daga</w:t>
      </w:r>
      <w:r w:rsidRPr="00B80440">
        <w:t>ción e</w:t>
      </w:r>
      <w:r w:rsidR="004F484C">
        <w:t>ra</w:t>
      </w:r>
      <w:r w:rsidRPr="00B80440">
        <w:t xml:space="preserve"> el fenómeno YouTube tal como es asimilado por los estudiantes, profesores y directivos </w:t>
      </w:r>
      <w:r>
        <w:t>del plantel educativo</w:t>
      </w:r>
      <w:r w:rsidRPr="00B80440">
        <w:t xml:space="preserve">, </w:t>
      </w:r>
      <w:r>
        <w:t xml:space="preserve">dentro </w:t>
      </w:r>
      <w:r w:rsidR="004F484C">
        <w:t xml:space="preserve">y fuera </w:t>
      </w:r>
      <w:r>
        <w:t>de las aulas</w:t>
      </w:r>
      <w:r w:rsidRPr="00B80440">
        <w:t>.</w:t>
      </w:r>
      <w:r w:rsidR="004F484C">
        <w:t xml:space="preserve"> Como </w:t>
      </w:r>
      <w:r w:rsidRPr="00B80440">
        <w:t>la finalidad últim</w:t>
      </w:r>
      <w:r w:rsidR="004F484C">
        <w:t>a</w:t>
      </w:r>
      <w:r w:rsidRPr="00B80440">
        <w:t xml:space="preserve"> de</w:t>
      </w:r>
      <w:r w:rsidR="00143D2F">
        <w:t xml:space="preserve"> este</w:t>
      </w:r>
      <w:r w:rsidR="004F484C">
        <w:t xml:space="preserve"> proyecto </w:t>
      </w:r>
      <w:r w:rsidR="00143D2F">
        <w:t>ha sido</w:t>
      </w:r>
      <w:r w:rsidR="004F484C">
        <w:t xml:space="preserve"> </w:t>
      </w:r>
      <w:r w:rsidRPr="00B80440">
        <w:t xml:space="preserve">mejorar </w:t>
      </w:r>
      <w:r w:rsidR="004F484C">
        <w:t xml:space="preserve">en lo posible </w:t>
      </w:r>
      <w:r w:rsidRPr="00B80440">
        <w:t xml:space="preserve">la implementación de iniciativas pedagógicas </w:t>
      </w:r>
      <w:r w:rsidR="00143D2F">
        <w:t>que incluy</w:t>
      </w:r>
      <w:r w:rsidR="004F484C">
        <w:t xml:space="preserve">an el aprovechamiento de </w:t>
      </w:r>
      <w:r w:rsidRPr="00B80440">
        <w:t xml:space="preserve">medios audiovisuales en torno a la plataforma YouTube, </w:t>
      </w:r>
      <w:r w:rsidR="00143D2F">
        <w:t xml:space="preserve">el componente investigativo </w:t>
      </w:r>
      <w:r w:rsidRPr="00B80440">
        <w:t xml:space="preserve">se entiende como una exploración o primer ciclo, cuyos resultados pueden ser </w:t>
      </w:r>
      <w:r w:rsidR="00143D2F">
        <w:t>útiles para la construcción del producto final y</w:t>
      </w:r>
      <w:r w:rsidRPr="00B80440">
        <w:t xml:space="preserve"> para futuras investigaciones o prácticas</w:t>
      </w:r>
      <w:r w:rsidR="00143D2F">
        <w:t xml:space="preserve"> pedagógicas</w:t>
      </w:r>
      <w:r w:rsidRPr="00B80440">
        <w:t>.</w:t>
      </w:r>
    </w:p>
    <w:p w14:paraId="54614126" w14:textId="3FDC0801" w:rsidR="005614BD" w:rsidRPr="00B80440" w:rsidRDefault="00F852EF" w:rsidP="005614BD">
      <w:pPr>
        <w:pStyle w:val="NORMALAPA"/>
      </w:pPr>
      <w:r>
        <w:t>En el desarrollo de este proyecto el principal agente</w:t>
      </w:r>
      <w:r w:rsidR="005614BD" w:rsidRPr="00B80440">
        <w:t xml:space="preserve"> </w:t>
      </w:r>
      <w:r>
        <w:t xml:space="preserve">ha sido </w:t>
      </w:r>
      <w:r w:rsidR="005614BD" w:rsidRPr="00B80440">
        <w:t>el investigador-tallerista</w:t>
      </w:r>
      <w:r w:rsidR="004A6754">
        <w:t>,</w:t>
      </w:r>
      <w:r w:rsidR="005614BD" w:rsidRPr="00B80440">
        <w:t xml:space="preserve"> quien además de implicarse </w:t>
      </w:r>
      <w:r>
        <w:t xml:space="preserve">como facilitador </w:t>
      </w:r>
      <w:r w:rsidR="005614BD" w:rsidRPr="00B80440">
        <w:t>se encargó de realizar las observaciones correspondientes para el proceso investi</w:t>
      </w:r>
      <w:r>
        <w:t>gativo. Otros agentes muy importantes</w:t>
      </w:r>
      <w:r w:rsidR="005614BD" w:rsidRPr="00B80440">
        <w:t xml:space="preserve"> </w:t>
      </w:r>
      <w:r>
        <w:t xml:space="preserve">han sido </w:t>
      </w:r>
      <w:r w:rsidR="005614BD" w:rsidRPr="00B80440">
        <w:t>los estudiantes</w:t>
      </w:r>
      <w:r>
        <w:t xml:space="preserve"> del taller</w:t>
      </w:r>
      <w:r w:rsidR="004A6754">
        <w:t>,</w:t>
      </w:r>
      <w:r w:rsidR="005614BD" w:rsidRPr="00B80440">
        <w:t xml:space="preserve"> quienes </w:t>
      </w:r>
      <w:r>
        <w:t xml:space="preserve">aportaron información </w:t>
      </w:r>
      <w:r w:rsidR="005614BD" w:rsidRPr="00B80440">
        <w:t xml:space="preserve">y </w:t>
      </w:r>
      <w:r w:rsidRPr="00B80440">
        <w:t xml:space="preserve">realimentaron a través de sus acciones </w:t>
      </w:r>
      <w:r>
        <w:t>y aportes la</w:t>
      </w:r>
      <w:r w:rsidRPr="00B80440">
        <w:t xml:space="preserve"> labor </w:t>
      </w:r>
      <w:r>
        <w:t>del investigador</w:t>
      </w:r>
      <w:r w:rsidR="005614BD" w:rsidRPr="00B80440">
        <w:t>.</w:t>
      </w:r>
    </w:p>
    <w:p w14:paraId="41A5C808" w14:textId="24BEBBAA" w:rsidR="005614BD" w:rsidRDefault="005614BD" w:rsidP="00F852EF">
      <w:pPr>
        <w:pStyle w:val="NORMALAPA"/>
      </w:pPr>
      <w:r w:rsidRPr="00B80440">
        <w:t>Los instrumentos empleados se consideran convergentes con los de la investigación etnográfica razón por la cual se decidió emplear indistintamente: anécdotas, notas de campo, observación, registros en audio, video y fotográficos, descripciones ecológicas del comportamiento, entrevistas, cuestionarios, pruebas de rendimiento de los alumnos, técnicas sociométricas, pruebas documentales, diarios, relatos autobiográficos, escritos de ficción, estudio de casos, grupos focales de discusión, testimonios fo</w:t>
      </w:r>
      <w:r w:rsidR="004A6754">
        <w:t>calizados y</w:t>
      </w:r>
      <w:r w:rsidRPr="00B80440">
        <w:t xml:space="preserve"> círculos de reflexión</w:t>
      </w:r>
      <w:r w:rsidR="004A6754">
        <w:t xml:space="preserve">. </w:t>
      </w:r>
    </w:p>
    <w:p w14:paraId="0FF7AC95" w14:textId="4D05FCED" w:rsidR="005614BD" w:rsidRDefault="005614BD" w:rsidP="005614BD">
      <w:pPr>
        <w:pStyle w:val="NORMALAPA"/>
      </w:pPr>
      <w:r w:rsidRPr="00B80440">
        <w:t xml:space="preserve">Para el </w:t>
      </w:r>
      <w:r w:rsidRPr="004A6754">
        <w:t>diseño de</w:t>
      </w:r>
      <w:r w:rsidR="00F852EF">
        <w:t>l componente investigativo del proyecto</w:t>
      </w:r>
      <w:r w:rsidRPr="004A6754">
        <w:t xml:space="preserve"> se tomó en cuenta el modelo de </w:t>
      </w:r>
      <w:r w:rsidR="00EA71F2">
        <w:t xml:space="preserve">cinco momentos formulado por Sonia </w:t>
      </w:r>
      <w:r w:rsidRPr="004A6754">
        <w:t>Teppa</w:t>
      </w:r>
      <w:r w:rsidR="00EA71F2">
        <w:t xml:space="preserve"> (citado en Colmenares &amp; Piñero, 2008)</w:t>
      </w:r>
      <w:r w:rsidR="004A6754">
        <w:t>:</w:t>
      </w:r>
    </w:p>
    <w:p w14:paraId="105D0D74" w14:textId="2A8E4DA3" w:rsidR="004A6754" w:rsidRDefault="004A6754" w:rsidP="004344E4">
      <w:pPr>
        <w:pStyle w:val="NombreTabla"/>
      </w:pPr>
      <w:r w:rsidRPr="004344E4">
        <w:t xml:space="preserve">Tabla </w:t>
      </w:r>
      <w:r w:rsidR="00FD7FEA">
        <w:t>2</w:t>
      </w:r>
      <w:r>
        <w:t>.</w:t>
      </w:r>
      <w:r w:rsidRPr="004344E4">
        <w:rPr>
          <w:i w:val="0"/>
        </w:rPr>
        <w:t xml:space="preserve"> Momentos de la investigación-acción</w:t>
      </w:r>
    </w:p>
    <w:tbl>
      <w:tblPr>
        <w:tblStyle w:val="Tablaconcuadrcula"/>
        <w:tblW w:w="0" w:type="auto"/>
        <w:jc w:val="center"/>
        <w:tblBorders>
          <w:left w:val="none" w:sz="0" w:space="0" w:color="auto"/>
          <w:right w:val="none" w:sz="0" w:space="0" w:color="auto"/>
        </w:tblBorders>
        <w:tblLook w:val="04A0" w:firstRow="1" w:lastRow="0" w:firstColumn="1" w:lastColumn="0" w:noHBand="0" w:noVBand="1"/>
      </w:tblPr>
      <w:tblGrid>
        <w:gridCol w:w="4284"/>
      </w:tblGrid>
      <w:tr w:rsidR="005614BD" w:rsidRPr="00B80440" w14:paraId="3127D53B" w14:textId="77777777" w:rsidTr="00B32E3F">
        <w:trPr>
          <w:jc w:val="center"/>
        </w:trPr>
        <w:tc>
          <w:tcPr>
            <w:tcW w:w="4284" w:type="dxa"/>
          </w:tcPr>
          <w:p w14:paraId="614863C1" w14:textId="2D4942AD" w:rsidR="005614BD" w:rsidRPr="00EA71F2" w:rsidRDefault="005614BD" w:rsidP="00EA71F2">
            <w:pPr>
              <w:pStyle w:val="NORMALAPA"/>
              <w:spacing w:before="60" w:after="60" w:line="240" w:lineRule="auto"/>
              <w:ind w:firstLine="0"/>
              <w:jc w:val="center"/>
              <w:rPr>
                <w:b/>
                <w:sz w:val="20"/>
                <w:szCs w:val="20"/>
              </w:rPr>
            </w:pPr>
            <w:r w:rsidRPr="00EA71F2">
              <w:rPr>
                <w:b/>
                <w:sz w:val="20"/>
                <w:szCs w:val="20"/>
              </w:rPr>
              <w:t>Momentos</w:t>
            </w:r>
            <w:r w:rsidR="00EA71F2">
              <w:rPr>
                <w:b/>
                <w:sz w:val="20"/>
                <w:szCs w:val="20"/>
              </w:rPr>
              <w:t xml:space="preserve"> según Sonia Teppa (2006)</w:t>
            </w:r>
          </w:p>
        </w:tc>
      </w:tr>
      <w:tr w:rsidR="005614BD" w:rsidRPr="00B80440" w14:paraId="2341EE1F" w14:textId="77777777" w:rsidTr="00B32E3F">
        <w:trPr>
          <w:jc w:val="center"/>
        </w:trPr>
        <w:tc>
          <w:tcPr>
            <w:tcW w:w="4284" w:type="dxa"/>
          </w:tcPr>
          <w:p w14:paraId="602C0469" w14:textId="77777777" w:rsidR="005614BD" w:rsidRPr="002B128B" w:rsidRDefault="005614BD" w:rsidP="00EA71F2">
            <w:pPr>
              <w:pStyle w:val="NORMALAPA"/>
              <w:numPr>
                <w:ilvl w:val="0"/>
                <w:numId w:val="3"/>
              </w:numPr>
              <w:spacing w:after="0" w:line="360" w:lineRule="auto"/>
              <w:ind w:left="714" w:hanging="357"/>
              <w:rPr>
                <w:sz w:val="20"/>
                <w:szCs w:val="20"/>
              </w:rPr>
            </w:pPr>
            <w:r w:rsidRPr="002B128B">
              <w:rPr>
                <w:sz w:val="20"/>
                <w:szCs w:val="20"/>
              </w:rPr>
              <w:t>Inducción: diagnóstico</w:t>
            </w:r>
          </w:p>
          <w:p w14:paraId="13B21108" w14:textId="77777777" w:rsidR="005614BD" w:rsidRPr="002B128B" w:rsidRDefault="005614BD" w:rsidP="00EA71F2">
            <w:pPr>
              <w:pStyle w:val="NORMALAPA"/>
              <w:numPr>
                <w:ilvl w:val="0"/>
                <w:numId w:val="3"/>
              </w:numPr>
              <w:spacing w:after="0" w:line="360" w:lineRule="auto"/>
              <w:ind w:left="714" w:hanging="357"/>
              <w:rPr>
                <w:sz w:val="20"/>
                <w:szCs w:val="20"/>
              </w:rPr>
            </w:pPr>
            <w:r w:rsidRPr="002B128B">
              <w:rPr>
                <w:sz w:val="20"/>
                <w:szCs w:val="20"/>
              </w:rPr>
              <w:t>Elaboración del plan: planificación</w:t>
            </w:r>
          </w:p>
          <w:p w14:paraId="31440E10" w14:textId="77777777" w:rsidR="005614BD" w:rsidRPr="002B128B" w:rsidRDefault="005614BD" w:rsidP="00EA71F2">
            <w:pPr>
              <w:pStyle w:val="NORMALAPA"/>
              <w:numPr>
                <w:ilvl w:val="0"/>
                <w:numId w:val="3"/>
              </w:numPr>
              <w:spacing w:after="0" w:line="360" w:lineRule="auto"/>
              <w:ind w:left="714" w:hanging="357"/>
              <w:rPr>
                <w:sz w:val="20"/>
                <w:szCs w:val="20"/>
              </w:rPr>
            </w:pPr>
            <w:r w:rsidRPr="002B128B">
              <w:rPr>
                <w:sz w:val="20"/>
                <w:szCs w:val="20"/>
              </w:rPr>
              <w:t>Ejecución del plan: Observación-Acción</w:t>
            </w:r>
          </w:p>
          <w:p w14:paraId="1ADC5175" w14:textId="77777777" w:rsidR="005614BD" w:rsidRPr="002B128B" w:rsidRDefault="005614BD" w:rsidP="00EA71F2">
            <w:pPr>
              <w:pStyle w:val="NORMALAPA"/>
              <w:numPr>
                <w:ilvl w:val="0"/>
                <w:numId w:val="3"/>
              </w:numPr>
              <w:spacing w:after="0" w:line="360" w:lineRule="auto"/>
              <w:ind w:left="714" w:hanging="357"/>
              <w:rPr>
                <w:sz w:val="20"/>
                <w:szCs w:val="20"/>
              </w:rPr>
            </w:pPr>
            <w:r w:rsidRPr="002B128B">
              <w:rPr>
                <w:sz w:val="20"/>
                <w:szCs w:val="20"/>
              </w:rPr>
              <w:t>Producción intelectual: reflexión</w:t>
            </w:r>
          </w:p>
          <w:p w14:paraId="112DC096" w14:textId="77777777" w:rsidR="005614BD" w:rsidRPr="002B128B" w:rsidRDefault="005614BD" w:rsidP="004A6754">
            <w:pPr>
              <w:pStyle w:val="NORMALAPA"/>
              <w:numPr>
                <w:ilvl w:val="0"/>
                <w:numId w:val="3"/>
              </w:numPr>
              <w:spacing w:after="0"/>
              <w:ind w:left="714" w:hanging="357"/>
              <w:rPr>
                <w:sz w:val="20"/>
                <w:szCs w:val="20"/>
              </w:rPr>
            </w:pPr>
            <w:r w:rsidRPr="002B128B">
              <w:rPr>
                <w:sz w:val="20"/>
                <w:szCs w:val="20"/>
              </w:rPr>
              <w:t>Transformación: Replanificación</w:t>
            </w:r>
          </w:p>
        </w:tc>
      </w:tr>
    </w:tbl>
    <w:p w14:paraId="3358D482" w14:textId="49E36753" w:rsidR="005614BD" w:rsidRPr="004344E4" w:rsidRDefault="004A6754" w:rsidP="004344E4">
      <w:pPr>
        <w:pStyle w:val="CreditoFuente"/>
      </w:pPr>
      <w:r w:rsidRPr="004344E4">
        <w:t xml:space="preserve">Fuente: </w:t>
      </w:r>
      <w:r w:rsidR="005614BD" w:rsidRPr="004344E4">
        <w:t xml:space="preserve">Colmenares </w:t>
      </w:r>
      <w:r w:rsidR="00F5769E" w:rsidRPr="004344E4">
        <w:t>y</w:t>
      </w:r>
      <w:r w:rsidR="005614BD" w:rsidRPr="004344E4">
        <w:t xml:space="preserve"> Piñero</w:t>
      </w:r>
      <w:r w:rsidR="00B32E3F">
        <w:t xml:space="preserve">, </w:t>
      </w:r>
      <w:r w:rsidR="005614BD" w:rsidRPr="004344E4">
        <w:t>2008, p. 10</w:t>
      </w:r>
      <w:r w:rsidR="00EA71F2" w:rsidRPr="004344E4">
        <w:t>8</w:t>
      </w:r>
      <w:r w:rsidR="004344E4">
        <w:t>.</w:t>
      </w:r>
    </w:p>
    <w:p w14:paraId="71DD505F" w14:textId="77777777" w:rsidR="005614BD" w:rsidRPr="00B80440" w:rsidRDefault="005614BD" w:rsidP="005614BD">
      <w:pPr>
        <w:pStyle w:val="NORMALAPA"/>
      </w:pPr>
      <w:r>
        <w:t>É</w:t>
      </w:r>
      <w:r w:rsidRPr="00B80440">
        <w:t xml:space="preserve">ste fue el tipo de diseño que se empleó en la construcción del presente proyecto de investigación de modo que cada fase consistiera en un paso más en la aplicación completa del modelo que finalizaría con la elaboración de este informe. De esta forma al culminar esta última fase se habría finalizado con la primera iteración (entre un número indeterminado de ciclos). </w:t>
      </w:r>
    </w:p>
    <w:p w14:paraId="526141D9" w14:textId="77777777" w:rsidR="005614BD" w:rsidRPr="00B80440" w:rsidRDefault="005614BD" w:rsidP="005614BD">
      <w:pPr>
        <w:pStyle w:val="NORMALAPA"/>
      </w:pPr>
      <w:r w:rsidRPr="00B80440">
        <w:t>Fue debido a la naturaleza de la experiencia investigada así como su relación intrínseca con la pedagogía aplicada, que se escalonó el proyecto en varias etapas, cada una de las cuales contó con herramientas de investigación diferentes.</w:t>
      </w:r>
    </w:p>
    <w:p w14:paraId="6785F4BE" w14:textId="4EE35C0A" w:rsidR="005614BD" w:rsidRPr="00B80440" w:rsidRDefault="005614BD" w:rsidP="00FD7FEA">
      <w:pPr>
        <w:pStyle w:val="NORMALAPA"/>
      </w:pPr>
      <w:r w:rsidRPr="00B80440">
        <w:t xml:space="preserve">La primera </w:t>
      </w:r>
      <w:r w:rsidR="00D730CA">
        <w:t>fue</w:t>
      </w:r>
      <w:r w:rsidRPr="00B80440">
        <w:t xml:space="preserve"> una revisión bibliográfica y videográfica de las investigaciones previas sobre YouTube en el ámbito comunicativo y su uso como herramienta en entornos escolares, además de una revisión del estado del arte del fenómeno y su potencial.</w:t>
      </w:r>
      <w:r w:rsidR="00D730CA">
        <w:t xml:space="preserve"> </w:t>
      </w:r>
      <w:r w:rsidRPr="00B80440">
        <w:t xml:space="preserve">En el levantamiento del estado del arte se realizó una aproximación bibliográfica rastreando información en bases de datos </w:t>
      </w:r>
      <w:r w:rsidR="00D730CA">
        <w:t xml:space="preserve">y bibliotecas, </w:t>
      </w:r>
      <w:r w:rsidRPr="00B80440">
        <w:t xml:space="preserve">físicas </w:t>
      </w:r>
      <w:r w:rsidR="00D730CA">
        <w:t>y</w:t>
      </w:r>
      <w:r w:rsidRPr="00B80440">
        <w:t xml:space="preserve"> virtuales, así como en la propia plataforma YouTube; </w:t>
      </w:r>
      <w:r w:rsidR="00D730CA">
        <w:t xml:space="preserve">esa </w:t>
      </w:r>
      <w:r w:rsidRPr="00B80440">
        <w:t>primera fase fue exclusiva</w:t>
      </w:r>
      <w:r w:rsidR="00FD7FEA">
        <w:t xml:space="preserve">mente documental. </w:t>
      </w:r>
      <w:r w:rsidRPr="00B80440">
        <w:t xml:space="preserve">Para la segunda etapa se configuró </w:t>
      </w:r>
      <w:r w:rsidR="0028793C">
        <w:t xml:space="preserve">la planificación </w:t>
      </w:r>
      <w:r w:rsidRPr="00B80440">
        <w:t>de las sesiones de</w:t>
      </w:r>
      <w:r>
        <w:t>l</w:t>
      </w:r>
      <w:r w:rsidRPr="00B80440">
        <w:t xml:space="preserve"> </w:t>
      </w:r>
      <w:r>
        <w:t xml:space="preserve">taller </w:t>
      </w:r>
      <w:r w:rsidR="0028793C">
        <w:t xml:space="preserve">de formación </w:t>
      </w:r>
      <w:r w:rsidR="00D730CA">
        <w:t xml:space="preserve">sobre producción </w:t>
      </w:r>
      <w:r w:rsidRPr="00B80440">
        <w:t xml:space="preserve">audiovisual. </w:t>
      </w:r>
      <w:r w:rsidR="0028793C">
        <w:t>P</w:t>
      </w:r>
      <w:r w:rsidR="0028793C" w:rsidRPr="00B80440">
        <w:t xml:space="preserve">ara configurar los contenidos </w:t>
      </w:r>
      <w:r w:rsidR="0028793C">
        <w:t xml:space="preserve">a abordar </w:t>
      </w:r>
      <w:r w:rsidR="0028793C" w:rsidRPr="00B80440">
        <w:t xml:space="preserve">y </w:t>
      </w:r>
      <w:r w:rsidR="0028793C">
        <w:t xml:space="preserve">las </w:t>
      </w:r>
      <w:r w:rsidR="0028793C" w:rsidRPr="00B80440">
        <w:t>din</w:t>
      </w:r>
      <w:r w:rsidR="0028793C">
        <w:t xml:space="preserve">ámicas a emplear en el ejercicio formativo se adoptaron elementos y recursos </w:t>
      </w:r>
      <w:r w:rsidRPr="00B80440">
        <w:t xml:space="preserve">de la </w:t>
      </w:r>
      <w:r w:rsidR="0028793C">
        <w:t>e</w:t>
      </w:r>
      <w:r w:rsidRPr="00B80440">
        <w:t xml:space="preserve">ducación en </w:t>
      </w:r>
      <w:r w:rsidR="0028793C">
        <w:t>m</w:t>
      </w:r>
      <w:r w:rsidRPr="00B80440">
        <w:t xml:space="preserve">edios y de la </w:t>
      </w:r>
      <w:r w:rsidR="0028793C">
        <w:t>e</w:t>
      </w:r>
      <w:r w:rsidRPr="00B80440">
        <w:t xml:space="preserve">ducación </w:t>
      </w:r>
      <w:r w:rsidR="0028793C">
        <w:t>popular</w:t>
      </w:r>
      <w:r w:rsidR="00FA6734">
        <w:t>.</w:t>
      </w:r>
      <w:r w:rsidR="00FD7FEA">
        <w:t xml:space="preserve"> </w:t>
      </w:r>
      <w:r w:rsidRPr="00B80440">
        <w:t>En concreto</w:t>
      </w:r>
      <w:r w:rsidR="0028793C">
        <w:t>,</w:t>
      </w:r>
      <w:r w:rsidRPr="00B80440">
        <w:t xml:space="preserve"> de la </w:t>
      </w:r>
      <w:r w:rsidR="0028793C">
        <w:t>e</w:t>
      </w:r>
      <w:r w:rsidRPr="00B80440">
        <w:t xml:space="preserve">ducación </w:t>
      </w:r>
      <w:r w:rsidR="0028793C">
        <w:t>p</w:t>
      </w:r>
      <w:r w:rsidRPr="00B80440">
        <w:t>opular fue imprescindible el uso del concepto de taller para la integración de los contenidos a presentar y su articulación con un propósito meta-metodológico. A propósito</w:t>
      </w:r>
      <w:r w:rsidR="004344E4">
        <w:t xml:space="preserve">, </w:t>
      </w:r>
      <w:r w:rsidR="0028793C">
        <w:t xml:space="preserve">Agustín </w:t>
      </w:r>
      <w:r w:rsidRPr="00B80440">
        <w:t>Cano define el taller como metodología de la siguiente manera:</w:t>
      </w:r>
    </w:p>
    <w:p w14:paraId="190AFB83" w14:textId="1EB76E00" w:rsidR="005614BD" w:rsidRDefault="005614BD" w:rsidP="005614BD">
      <w:pPr>
        <w:pStyle w:val="NORMALAPA"/>
        <w:ind w:left="708" w:firstLine="1"/>
      </w:pPr>
      <w:r w:rsidRPr="00B80440">
        <w:t>Algunos de los principios presentes en el taller medieval, en el atelier, y en los  astilleros,  aportan  a  pensar  algunos  principios  que  sustentan  al  taller  en  la  educación  popular:  la  integración  del  trabajo  manual  con  el  trabajo  intelectual,  la  reunión  de  personas  trabajando  en  torno  a  una  tarea  común,  la  transformación  colectiva de una situación, y la creación colectiva de una nueva forma o producto. En efecto, desde la concepción metodológica ya planteada, el taller constituye: a) un  dispositivo  de  trabajo  con  y  en  grupos;  y  b)  una  metodología  de  trabajo  educativo  que  buscará  alcanzar  objetivos  pre-establecidos, organizando para ello la utilización de determinadas técnicas</w:t>
      </w:r>
      <w:r w:rsidR="004A6754">
        <w:t>.</w:t>
      </w:r>
      <w:r w:rsidRPr="00B80440">
        <w:t xml:space="preserve"> (Cano, 2012)</w:t>
      </w:r>
    </w:p>
    <w:p w14:paraId="4CA22E9D" w14:textId="593253AF" w:rsidR="005614BD" w:rsidRPr="004A6754" w:rsidRDefault="00A912C2" w:rsidP="00F024BA">
      <w:pPr>
        <w:pStyle w:val="Ttulo2"/>
      </w:pPr>
      <w:bookmarkStart w:id="25" w:name="_Toc6992841"/>
      <w:r>
        <w:t xml:space="preserve">Técnicas </w:t>
      </w:r>
      <w:r w:rsidR="00FB79B3">
        <w:t>de recolección de información</w:t>
      </w:r>
      <w:bookmarkEnd w:id="25"/>
      <w:r>
        <w:t xml:space="preserve"> </w:t>
      </w:r>
    </w:p>
    <w:p w14:paraId="09C6FFCE" w14:textId="1C60F270" w:rsidR="005614BD" w:rsidRPr="00B80440" w:rsidRDefault="005614BD" w:rsidP="00A912C2">
      <w:pPr>
        <w:pStyle w:val="NORMALAPA"/>
        <w:ind w:firstLine="708"/>
      </w:pPr>
      <w:r w:rsidRPr="00B80440">
        <w:t>El diseño del taller se realizó de acuerdo con unos criterios acordados previamente</w:t>
      </w:r>
      <w:r w:rsidR="00A912C2">
        <w:t>. Fue</w:t>
      </w:r>
      <w:r w:rsidRPr="00B80440">
        <w:t xml:space="preserve"> el espacio común que compartieron tanto el investigador como los </w:t>
      </w:r>
      <w:r w:rsidR="00124F88">
        <w:t>estudiantes</w:t>
      </w:r>
      <w:r w:rsidRPr="00B80440">
        <w:t xml:space="preserve">, esto puesto que no existían otros donde previamente estos mismos sujetos hubieran convergido, así la investigación fue de cierta manera velada, por el hecho de que aunque el propósito investigativo fue exteriorizado para los actores educativos que permitieron que se llevara a cabo el proyecto, los </w:t>
      </w:r>
      <w:r w:rsidR="00D86F12">
        <w:t xml:space="preserve">adolescentes inscritos en </w:t>
      </w:r>
      <w:r w:rsidRPr="00B80440">
        <w:t xml:space="preserve">el taller ignoraron cuál era ese propósito y sus motivaciones fueron distintas a las de la persona que investigó; </w:t>
      </w:r>
      <w:r>
        <w:t xml:space="preserve">básicamente </w:t>
      </w:r>
      <w:r w:rsidRPr="00B80440">
        <w:t xml:space="preserve">les interesaba </w:t>
      </w:r>
      <w:r>
        <w:t xml:space="preserve">obtener un </w:t>
      </w:r>
      <w:r w:rsidRPr="00B80440">
        <w:t xml:space="preserve">conocimiento </w:t>
      </w:r>
      <w:r>
        <w:t xml:space="preserve">sobre </w:t>
      </w:r>
      <w:r w:rsidRPr="00B80440">
        <w:t xml:space="preserve">lo que es ser un </w:t>
      </w:r>
      <w:r w:rsidRPr="00B80440">
        <w:rPr>
          <w:i/>
        </w:rPr>
        <w:t>youtuber</w:t>
      </w:r>
      <w:r w:rsidRPr="00B80440">
        <w:t xml:space="preserve"> y cómo </w:t>
      </w:r>
      <w:r>
        <w:t xml:space="preserve">convertirse en uno, esto </w:t>
      </w:r>
      <w:r w:rsidRPr="00B80440">
        <w:t>a través de orientaciones y del</w:t>
      </w:r>
      <w:r w:rsidR="004A6754">
        <w:t xml:space="preserve"> desarrollo de unos contenidos.</w:t>
      </w:r>
    </w:p>
    <w:p w14:paraId="32503D68" w14:textId="728EF83E" w:rsidR="005614BD" w:rsidRPr="00B80440" w:rsidRDefault="005614BD" w:rsidP="005614BD">
      <w:pPr>
        <w:pStyle w:val="NORMALAPA"/>
      </w:pPr>
      <w:r w:rsidRPr="00B80440">
        <w:t xml:space="preserve">En el caso de este taller en particular, existió el objetivo inicial de efectuar una exploración que permitiera entender la dificultad de </w:t>
      </w:r>
      <w:r w:rsidR="00F50C4B">
        <w:t xml:space="preserve">compartir conocimientos con </w:t>
      </w:r>
      <w:r w:rsidRPr="00B80440">
        <w:t xml:space="preserve">los estudiantes adolescentes de un colegio de Bogotá en el uso de los medios tecnológicos </w:t>
      </w:r>
      <w:r>
        <w:t xml:space="preserve">y </w:t>
      </w:r>
      <w:r w:rsidRPr="00B80440">
        <w:t>de producción orientados la plataforma YouTube así como estar en capacidad de generar una lectura crítica del contenido que se comparte por este mismo medio y el que ellos mismos son capaces de generar.</w:t>
      </w:r>
    </w:p>
    <w:p w14:paraId="10869C11" w14:textId="0001C215" w:rsidR="005614BD" w:rsidRPr="00B80440" w:rsidRDefault="005614BD" w:rsidP="00FD7FEA">
      <w:pPr>
        <w:pStyle w:val="NORMALAPA"/>
      </w:pPr>
      <w:r w:rsidRPr="00B80440">
        <w:t xml:space="preserve">Estos estudiantes, aspirantes a </w:t>
      </w:r>
      <w:r w:rsidRPr="00B80440">
        <w:rPr>
          <w:i/>
        </w:rPr>
        <w:t>youtubers</w:t>
      </w:r>
      <w:r w:rsidRPr="00B80440">
        <w:t xml:space="preserve"> eran en principio desconocidos, si bien el acercamiento previo a la plataforma y algunas búsquedas bibliográficas lograron el entendimiento de algunos de sus rasgos y de lo que buscaban, esa información sin l</w:t>
      </w:r>
      <w:r w:rsidR="00FD7FEA">
        <w:t xml:space="preserve">a experiencia estaba incompleta </w:t>
      </w:r>
      <w:r w:rsidRPr="00B80440">
        <w:t xml:space="preserve">Después de ese mínimo requisito </w:t>
      </w:r>
      <w:r>
        <w:t xml:space="preserve">indagatorio </w:t>
      </w:r>
      <w:r w:rsidRPr="00B80440">
        <w:t xml:space="preserve">el siguiente paso consistió en la planificación. Ésta de acuerdo al documento de La Metodología del taller en la Educación Popular implicaba: la organización de actividades con el fin de </w:t>
      </w:r>
      <w:r>
        <w:t xml:space="preserve">establecer </w:t>
      </w:r>
      <w:r w:rsidRPr="00B80440">
        <w:t>una estrategia dirigida alcanzar determinados objetivos en un tiempo determinado y valiéndose de det</w:t>
      </w:r>
      <w:r w:rsidR="00A037CD">
        <w:t xml:space="preserve">erminados recursos (Cano, 2012). </w:t>
      </w:r>
      <w:r w:rsidRPr="00B80440">
        <w:t>Para ello era muy importante explicitar los objetivos que se estaban buscando con el taller.</w:t>
      </w:r>
    </w:p>
    <w:p w14:paraId="171DE0DD" w14:textId="51B5FA77" w:rsidR="005614BD" w:rsidRPr="00B80440" w:rsidRDefault="005614BD" w:rsidP="005614BD">
      <w:pPr>
        <w:pStyle w:val="NORMALAPA"/>
      </w:pPr>
      <w:r w:rsidRPr="00B80440">
        <w:t xml:space="preserve">Se planteó en primer lugar como un proceso de formación con una metodología para llevar conocimientos específicos hasta una población determinada: los estudiantes del colegio; eso con respecto a la </w:t>
      </w:r>
      <w:r w:rsidR="00F028A5">
        <w:t>iniciativa formativa dentro del taller</w:t>
      </w:r>
      <w:r w:rsidRPr="00B80440">
        <w:t xml:space="preserve">, </w:t>
      </w:r>
      <w:r w:rsidRPr="001C2AF0">
        <w:t>pero también</w:t>
      </w:r>
      <w:r w:rsidRPr="006F47CF">
        <w:rPr>
          <w:b/>
        </w:rPr>
        <w:t xml:space="preserve"> </w:t>
      </w:r>
      <w:r w:rsidRPr="004A6754">
        <w:t>era imprescindible que permitiera en todo momento la sistematización de la experiencia</w:t>
      </w:r>
      <w:r w:rsidRPr="00B80440">
        <w:t xml:space="preserve">, es decir que en cada fase del desarrollo fuera posible efectuar un diagnóstico, algún análisis y reflexiones sobre lo que se </w:t>
      </w:r>
      <w:r>
        <w:t xml:space="preserve">había estado </w:t>
      </w:r>
      <w:r w:rsidRPr="00B80440">
        <w:t>haciendo</w:t>
      </w:r>
      <w:r w:rsidR="00A037CD">
        <w:t>,</w:t>
      </w:r>
      <w:r w:rsidRPr="00B80440">
        <w:t xml:space="preserve"> </w:t>
      </w:r>
      <w:r>
        <w:t xml:space="preserve">mientras que </w:t>
      </w:r>
      <w:r w:rsidRPr="00B80440">
        <w:t>al mismo tiempo se contara con la flexibilidad suficiente para que esos aprendizajes</w:t>
      </w:r>
      <w:r w:rsidRPr="00F024BA">
        <w:t xml:space="preserve"> o esos contenidos se pudieran re-acomodar, priorizar, intercambiarse, suprimirse o acelerarse,</w:t>
      </w:r>
      <w:r w:rsidRPr="00B80440">
        <w:t xml:space="preserve"> esto para dar respuesta a las diferentes situaciones que iban surgiendo. Para que esto fuera factible se requirió de la inclusión de procesos de monitoreo y seguimiento que permitieron poder ‘testear’ o probar cómo se estaba realizando la </w:t>
      </w:r>
      <w:r>
        <w:t xml:space="preserve">implementación </w:t>
      </w:r>
      <w:r w:rsidRPr="00B80440">
        <w:t>pedagógica. Si estaba siendo fácil o dificultosa, y si convenía a lo presupuestado.</w:t>
      </w:r>
    </w:p>
    <w:p w14:paraId="3F7B9DC6" w14:textId="01959224" w:rsidR="005614BD" w:rsidRPr="00B80440" w:rsidRDefault="005614BD" w:rsidP="00FD7FEA">
      <w:pPr>
        <w:pStyle w:val="NORMALAPA"/>
      </w:pPr>
      <w:r w:rsidRPr="00B80440">
        <w:t xml:space="preserve">Para cumplir con este cometido (el de dar un viraje de ser necesario), </w:t>
      </w:r>
      <w:r w:rsidR="00A037CD">
        <w:t xml:space="preserve">Agustín </w:t>
      </w:r>
      <w:r w:rsidRPr="00B80440">
        <w:t xml:space="preserve">Cano propone planificar el taller bajo dos </w:t>
      </w:r>
      <w:r>
        <w:t>tipos de planeación</w:t>
      </w:r>
      <w:r w:rsidRPr="00B80440">
        <w:t>: “uno es de orden estratégico y otro de orden metodológico” (Cano, 2012)</w:t>
      </w:r>
      <w:r w:rsidR="00A037CD">
        <w:t>.</w:t>
      </w:r>
      <w:r w:rsidR="00FD7FEA">
        <w:t xml:space="preserve"> </w:t>
      </w:r>
      <w:r w:rsidRPr="00B80440">
        <w:t>El primero tiene que ver con los objetivos que se están buscando, ¿para qué se va a hacer?, ¿por qué se va a llevar a cabo?, ¿qué caracterís</w:t>
      </w:r>
      <w:r w:rsidR="00A037CD">
        <w:t xml:space="preserve">ticas se requiere que contenga? </w:t>
      </w:r>
      <w:r w:rsidRPr="00B80440">
        <w:t>Como ejemplo de est</w:t>
      </w:r>
      <w:r w:rsidR="00A037CD">
        <w:t>o</w:t>
      </w:r>
      <w:r w:rsidRPr="00B80440">
        <w:t xml:space="preserve"> últim</w:t>
      </w:r>
      <w:r w:rsidR="00A037CD">
        <w:t>o</w:t>
      </w:r>
      <w:r w:rsidRPr="00B80440">
        <w:t xml:space="preserve"> en el documento se exponen:</w:t>
      </w:r>
    </w:p>
    <w:p w14:paraId="046089FA" w14:textId="77777777" w:rsidR="005614BD" w:rsidRPr="00B80440" w:rsidRDefault="005614BD" w:rsidP="00A037CD">
      <w:pPr>
        <w:pStyle w:val="NORMALAPA"/>
        <w:numPr>
          <w:ilvl w:val="0"/>
          <w:numId w:val="1"/>
        </w:numPr>
        <w:spacing w:after="0"/>
        <w:ind w:left="714" w:hanging="357"/>
        <w:contextualSpacing/>
      </w:pPr>
      <w:r w:rsidRPr="00B80440">
        <w:t>La duración</w:t>
      </w:r>
    </w:p>
    <w:p w14:paraId="0699F585" w14:textId="77777777" w:rsidR="005614BD" w:rsidRPr="00B80440" w:rsidRDefault="005614BD" w:rsidP="00A037CD">
      <w:pPr>
        <w:pStyle w:val="NORMALAPA"/>
        <w:numPr>
          <w:ilvl w:val="0"/>
          <w:numId w:val="1"/>
        </w:numPr>
        <w:ind w:left="714" w:hanging="357"/>
        <w:contextualSpacing/>
      </w:pPr>
      <w:r w:rsidRPr="00B80440">
        <w:t>Los contenidos</w:t>
      </w:r>
    </w:p>
    <w:p w14:paraId="5B6C9D8C" w14:textId="77777777" w:rsidR="005614BD" w:rsidRPr="00B80440" w:rsidRDefault="005614BD" w:rsidP="00A037CD">
      <w:pPr>
        <w:pStyle w:val="NORMALAPA"/>
        <w:numPr>
          <w:ilvl w:val="0"/>
          <w:numId w:val="1"/>
        </w:numPr>
        <w:ind w:left="714" w:hanging="357"/>
        <w:contextualSpacing/>
      </w:pPr>
      <w:r w:rsidRPr="00B80440">
        <w:t>Las técnicas</w:t>
      </w:r>
    </w:p>
    <w:p w14:paraId="70E4E078" w14:textId="77777777" w:rsidR="005614BD" w:rsidRPr="00B80440" w:rsidRDefault="005614BD" w:rsidP="00A037CD">
      <w:pPr>
        <w:pStyle w:val="NORMALAPA"/>
        <w:numPr>
          <w:ilvl w:val="0"/>
          <w:numId w:val="1"/>
        </w:numPr>
        <w:ind w:left="714" w:hanging="357"/>
        <w:contextualSpacing/>
      </w:pPr>
      <w:r w:rsidRPr="00B80440">
        <w:t>La estrategia de difusión</w:t>
      </w:r>
    </w:p>
    <w:p w14:paraId="178448EB" w14:textId="77777777" w:rsidR="005614BD" w:rsidRPr="00B80440" w:rsidRDefault="005614BD" w:rsidP="005614BD">
      <w:pPr>
        <w:pStyle w:val="NORMALAPA"/>
        <w:numPr>
          <w:ilvl w:val="0"/>
          <w:numId w:val="1"/>
        </w:numPr>
      </w:pPr>
      <w:r w:rsidRPr="00B80440">
        <w:t>El registro y evaluación</w:t>
      </w:r>
    </w:p>
    <w:p w14:paraId="706CDF77" w14:textId="7839540C" w:rsidR="005614BD" w:rsidRPr="00B80440" w:rsidRDefault="005614BD" w:rsidP="005614BD">
      <w:pPr>
        <w:pStyle w:val="NORMALAPA"/>
      </w:pPr>
      <w:r w:rsidRPr="00B80440">
        <w:t>Desde el punto de vista estratégico</w:t>
      </w:r>
      <w:r w:rsidR="00A037CD">
        <w:t>,</w:t>
      </w:r>
      <w:r w:rsidRPr="00B80440">
        <w:t xml:space="preserve"> </w:t>
      </w:r>
      <w:r w:rsidR="00A037CD">
        <w:t>este taller</w:t>
      </w:r>
      <w:r w:rsidRPr="00B80440">
        <w:t xml:space="preserve"> aparte de tener un propósito formativo tenía una intención de diagnóstico</w:t>
      </w:r>
      <w:r w:rsidR="00A037CD">
        <w:t>,</w:t>
      </w:r>
      <w:r w:rsidRPr="00B80440">
        <w:t xml:space="preserve"> porque </w:t>
      </w:r>
      <w:r>
        <w:t xml:space="preserve">se quería </w:t>
      </w:r>
      <w:r w:rsidRPr="00B80440">
        <w:t>hacer un acercamiento exploratorio y por tanto responder si tenía sentido hacer pedagogía en medios audiovisuales dentro del aula con un enfoque en la plataforma YouTube.</w:t>
      </w:r>
    </w:p>
    <w:p w14:paraId="10CAA38A" w14:textId="4462BEF5" w:rsidR="005614BD" w:rsidRPr="00B80440" w:rsidRDefault="005614BD" w:rsidP="00A037CD">
      <w:pPr>
        <w:pStyle w:val="NORMALAPA"/>
      </w:pPr>
      <w:r w:rsidRPr="00B80440">
        <w:t xml:space="preserve">En cuanto a lo metodológico éste aspecto fue prioritario porque no se trataba de una metodología o de una pedagogía invasiva, que hubiera sido pensada de forma vertical, sino </w:t>
      </w:r>
      <w:r w:rsidR="00A037CD">
        <w:t>que debía</w:t>
      </w:r>
      <w:r w:rsidRPr="00B80440">
        <w:t xml:space="preserve"> tener en cuenta l</w:t>
      </w:r>
      <w:r w:rsidR="00A037CD">
        <w:t>as perspectivas, los presaberes y</w:t>
      </w:r>
      <w:r w:rsidRPr="00B80440">
        <w:t xml:space="preserve"> las expectativas </w:t>
      </w:r>
      <w:r w:rsidR="00A037CD">
        <w:t xml:space="preserve">de los </w:t>
      </w:r>
      <w:r w:rsidR="00005D2B">
        <w:t>copartícipes</w:t>
      </w:r>
      <w:r w:rsidR="00A037CD">
        <w:t xml:space="preserve">. </w:t>
      </w:r>
      <w:r w:rsidRPr="00B80440">
        <w:t>Tal como lo afirma Cano</w:t>
      </w:r>
      <w:r w:rsidR="00A037CD">
        <w:t>,</w:t>
      </w:r>
      <w:r w:rsidRPr="00B80440">
        <w:t xml:space="preserve"> en el momento de planificación hay que tener en cuenta los conocimientos de las personas, sus intereses, historia, códigos culturales y comunicacionales (Cano, 2012)</w:t>
      </w:r>
      <w:r w:rsidR="00A037CD">
        <w:t>.</w:t>
      </w:r>
      <w:r w:rsidRPr="00B80440">
        <w:t xml:space="preserve"> </w:t>
      </w:r>
    </w:p>
    <w:p w14:paraId="5191450A" w14:textId="451C4F6D" w:rsidR="005614BD" w:rsidRPr="00B80440" w:rsidRDefault="005614BD" w:rsidP="005614BD">
      <w:pPr>
        <w:pStyle w:val="NORMALAPA"/>
      </w:pPr>
      <w:r w:rsidRPr="00B80440">
        <w:t xml:space="preserve">Este requisito </w:t>
      </w:r>
      <w:r>
        <w:t xml:space="preserve">fue cumplido </w:t>
      </w:r>
      <w:r w:rsidR="00A037CD">
        <w:t>por</w:t>
      </w:r>
      <w:r w:rsidRPr="00B80440">
        <w:t xml:space="preserve"> la concepción flexible del taller </w:t>
      </w:r>
      <w:r w:rsidR="00A037CD">
        <w:t>y por e</w:t>
      </w:r>
      <w:r w:rsidRPr="00B80440">
        <w:t xml:space="preserve">l hecho de que éste no tuvo una forma definitiva </w:t>
      </w:r>
      <w:r w:rsidR="00A037CD">
        <w:t xml:space="preserve">antes </w:t>
      </w:r>
      <w:r w:rsidRPr="00B80440">
        <w:t xml:space="preserve">de </w:t>
      </w:r>
      <w:r w:rsidR="00A037CD">
        <w:t xml:space="preserve">la </w:t>
      </w:r>
      <w:r w:rsidRPr="00B80440">
        <w:t xml:space="preserve">convocatoria y </w:t>
      </w:r>
      <w:r w:rsidR="00A037CD">
        <w:t xml:space="preserve">de </w:t>
      </w:r>
      <w:r w:rsidRPr="00B80440">
        <w:t>los primeros encuentros; fue después de la introducción como se le dio la forma definitiva al taller y se terminó de configurar. Allí se modificaron sustancialmente algunos enfoques y temáticas</w:t>
      </w:r>
      <w:r w:rsidR="00A037CD">
        <w:t>,</w:t>
      </w:r>
      <w:r w:rsidRPr="00B80440">
        <w:t xml:space="preserve"> sobre todo para responder a las expectativas que se percibían en ese momento: se tuvo en cuenta</w:t>
      </w:r>
      <w:r w:rsidR="00A037CD">
        <w:t>,</w:t>
      </w:r>
      <w:r w:rsidRPr="00B80440">
        <w:t xml:space="preserve"> por ejemplo</w:t>
      </w:r>
      <w:r w:rsidR="00A037CD">
        <w:t>,</w:t>
      </w:r>
      <w:r w:rsidRPr="00B80440">
        <w:t xml:space="preserve"> que debido a que el </w:t>
      </w:r>
      <w:r w:rsidR="00A037CD">
        <w:t>facilitador</w:t>
      </w:r>
      <w:r w:rsidRPr="00B80440">
        <w:t xml:space="preserve"> era completamente desconocido para el grupo debía haber un tiempo para la presentación y que en el papel de mediador éste tenía que tener unas competencias que asegurarán que ellos</w:t>
      </w:r>
      <w:r w:rsidR="00A037CD">
        <w:t>,</w:t>
      </w:r>
      <w:r w:rsidRPr="00B80440">
        <w:t xml:space="preserve"> como audiencia</w:t>
      </w:r>
      <w:r w:rsidR="00A037CD">
        <w:t>,</w:t>
      </w:r>
      <w:r w:rsidRPr="00B80440">
        <w:t xml:space="preserve"> percibiesen una figura que podía aportar el tipo de conocimiento que estaban buscando.</w:t>
      </w:r>
    </w:p>
    <w:p w14:paraId="4D1280E0" w14:textId="3B94BAB9" w:rsidR="005614BD" w:rsidRPr="00B80440" w:rsidRDefault="005614BD" w:rsidP="005614BD">
      <w:pPr>
        <w:pStyle w:val="NORMALAPA"/>
      </w:pPr>
      <w:r w:rsidRPr="004A6754">
        <w:t>En síntesis los objetivos del taller se derivaron de los objetivos principales de la investigación uno de los cuales es formativo completamente</w:t>
      </w:r>
      <w:r w:rsidR="002520CD">
        <w:t>; e</w:t>
      </w:r>
      <w:r w:rsidRPr="00B80440">
        <w:t>s decir</w:t>
      </w:r>
      <w:r w:rsidR="002520CD">
        <w:t>,</w:t>
      </w:r>
      <w:r w:rsidRPr="00B80440">
        <w:t xml:space="preserve"> compartir unos contenidos y que haya una asimilación de estos que permita llegar a la construcción de un producto audiovisual de forma autónoma, que involucre las tres fases de la producción y que además tenga inmersos algunos elementos de carácter identitario. Esos rasgos fueron explicitados en la propuesta inicial.</w:t>
      </w:r>
    </w:p>
    <w:p w14:paraId="02948498" w14:textId="1F549326" w:rsidR="005614BD" w:rsidRPr="00B80440" w:rsidRDefault="005614BD" w:rsidP="002520CD">
      <w:pPr>
        <w:pStyle w:val="NORMALAPA"/>
      </w:pPr>
      <w:r w:rsidRPr="00B80440">
        <w:t>También ese documento primario incluía como población a los estudiantes de grado noveno, décimo y undécimo quienes se esperaba fueran personas con un pensamiento complejo formado y unos conocimientos críticos para poder asimilar</w:t>
      </w:r>
      <w:r>
        <w:t>los</w:t>
      </w:r>
      <w:r w:rsidRPr="00B80440">
        <w:t xml:space="preserve"> completamente, así como el suficiente autocontrol para que fuesen capaces de gestionar su propio comportamiento y la forma cómo iban a planificar cada actividad tanto como el desarrollo de sus pr</w:t>
      </w:r>
      <w:r w:rsidR="002520CD">
        <w:t xml:space="preserve">opios productos audiovisuales. </w:t>
      </w:r>
    </w:p>
    <w:p w14:paraId="16AF75D1" w14:textId="36BF1541" w:rsidR="005614BD" w:rsidRPr="00B80440" w:rsidRDefault="005614BD" w:rsidP="005614BD">
      <w:pPr>
        <w:pStyle w:val="NORMALAPA"/>
      </w:pPr>
      <w:r w:rsidRPr="00B80440">
        <w:t xml:space="preserve">Otro aspecto de concepción del taller fue el </w:t>
      </w:r>
      <w:r w:rsidRPr="004A6754">
        <w:t>democrático</w:t>
      </w:r>
      <w:r w:rsidRPr="00B80440">
        <w:t xml:space="preserve">, pues se requería validar la palabra y los conocimientos de </w:t>
      </w:r>
      <w:r w:rsidR="003568B5">
        <w:t xml:space="preserve">los estudiantes </w:t>
      </w:r>
      <w:r w:rsidRPr="00B80440">
        <w:t>para que pudieran cuestionar todo cuanto se estaba enseñando y aportar desde su propia experiencia. En el momento en que se supo que no se podía trabajar con los estudiantes de los grados superiores, sino que se iba a llevar a cabo el taller con muchachos de todos los grados de bachillerato se optó por homogeneizar el grupo para que no estuvieran tan “estratificados”, esto tomando en cuenta que en un grupo pequeño</w:t>
      </w:r>
      <w:r w:rsidR="002520CD">
        <w:t>,</w:t>
      </w:r>
      <w:r w:rsidRPr="00B80440">
        <w:t xml:space="preserve"> de entre 15 y 18 estudiantes</w:t>
      </w:r>
      <w:r w:rsidR="002520CD">
        <w:t>,</w:t>
      </w:r>
      <w:r w:rsidRPr="00B80440">
        <w:t xml:space="preserve"> los subgrupos resultarían demasiado pequeños.</w:t>
      </w:r>
    </w:p>
    <w:p w14:paraId="273B4340" w14:textId="47E6F615" w:rsidR="005614BD" w:rsidRPr="00B80440" w:rsidRDefault="005614BD" w:rsidP="002520CD">
      <w:pPr>
        <w:pStyle w:val="NORMALAPA"/>
      </w:pPr>
      <w:r w:rsidRPr="00B80440">
        <w:t>Se esperaba que una visión conjunta proveniente del hecho de consumir productos culturales similares y estar interesados en YouTube los llevaría a unificarse como grupo y a trabajar todos por un mismo propósito aunque cada uno en un producto diferente.</w:t>
      </w:r>
      <w:r w:rsidR="002520CD">
        <w:t xml:space="preserve"> </w:t>
      </w:r>
      <w:r w:rsidRPr="00B80440">
        <w:t xml:space="preserve">Siguiendo la </w:t>
      </w:r>
      <w:r w:rsidR="002520CD">
        <w:t>formulación</w:t>
      </w:r>
      <w:r w:rsidRPr="00B80440">
        <w:t xml:space="preserve"> de Cano y los acuerdos previos con la coordinación del colegio se esperaba trabajar con un grupo de entre 10 y 30 personas, si bien más adelante para tratar de continuar la investigación se debió </w:t>
      </w:r>
      <w:r>
        <w:t xml:space="preserve">contar </w:t>
      </w:r>
      <w:r w:rsidRPr="00B80440">
        <w:t>con un conjunto de estudiantes</w:t>
      </w:r>
      <w:r>
        <w:t xml:space="preserve"> más reducido</w:t>
      </w:r>
      <w:r w:rsidRPr="00B80440">
        <w:t>.</w:t>
      </w:r>
    </w:p>
    <w:p w14:paraId="4E783481" w14:textId="303C2547" w:rsidR="005614BD" w:rsidRPr="00B80440" w:rsidRDefault="005614BD" w:rsidP="002520CD">
      <w:pPr>
        <w:pStyle w:val="NORMALAPA"/>
      </w:pPr>
      <w:r w:rsidRPr="005C5844">
        <w:t>En cuanto al eje de contenidos dentro de la planificación del taller se tuvieron en cuenta varias fuentes. La primera de ellas fue el canal establecido en la plataforma llamado YouTube Creator Academy, también se estudió un curso virtual del portal de educación en línea platzi.com  y</w:t>
      </w:r>
      <w:r w:rsidR="002520CD">
        <w:t>,</w:t>
      </w:r>
      <w:r w:rsidRPr="005C5844">
        <w:t xml:space="preserve"> por último</w:t>
      </w:r>
      <w:r w:rsidR="002520CD">
        <w:t>,</w:t>
      </w:r>
      <w:r w:rsidRPr="005C5844">
        <w:t xml:space="preserve"> algunas sugerencias encontradas en el libro de Sebastián Villalobos </w:t>
      </w:r>
      <w:r w:rsidRPr="002520CD">
        <w:rPr>
          <w:i/>
        </w:rPr>
        <w:t>YouTuber School</w:t>
      </w:r>
      <w:r w:rsidRPr="005C5844">
        <w:t>; esto sumado a la</w:t>
      </w:r>
      <w:r w:rsidRPr="00B80440">
        <w:t xml:space="preserve"> propia experiencia del taller</w:t>
      </w:r>
      <w:r w:rsidR="002520CD">
        <w:t xml:space="preserve">ista en producción audiovisual. </w:t>
      </w:r>
      <w:r w:rsidRPr="00B80440">
        <w:t xml:space="preserve">Con estos </w:t>
      </w:r>
      <w:r w:rsidR="002520CD">
        <w:t xml:space="preserve">insumos </w:t>
      </w:r>
      <w:r w:rsidRPr="00B80440">
        <w:t>como base se armó cada una de las sesiones incluyendo toda la gama de temáticas a trabajar alrededor de la plataforma de YouTube en sus fases de preproducción, producción y postproducción.</w:t>
      </w:r>
    </w:p>
    <w:p w14:paraId="66F50C95" w14:textId="0D9A8B27" w:rsidR="005614BD" w:rsidRPr="00B80440" w:rsidRDefault="005614BD" w:rsidP="005614BD">
      <w:pPr>
        <w:pStyle w:val="NORMALAPA"/>
      </w:pPr>
      <w:r w:rsidRPr="00B80440">
        <w:t>Aunque los tiempos originales para el desarrollo del taller incluían 12 horas semanales de prácticas, estos fueron acortados por la disposición del colegio, de tal forma que el diseño original de 3 meses de duración del taller se extendió</w:t>
      </w:r>
      <w:r w:rsidR="002520CD">
        <w:t>. S</w:t>
      </w:r>
      <w:r w:rsidRPr="00B80440">
        <w:t xml:space="preserve">i se tienen en cuenta otros contratiempos como la protesta docente de mayo de 2017, </w:t>
      </w:r>
      <w:r w:rsidR="002520CD">
        <w:t xml:space="preserve">la agenda </w:t>
      </w:r>
      <w:r w:rsidRPr="00B80440">
        <w:t>se tuvo que flexibilizar aún más. Se intentaba que los contenidos se acometieran con el tiempo suficiente para ser asimilados y que cada uno tuviera un espacio de desarrollo.</w:t>
      </w:r>
    </w:p>
    <w:p w14:paraId="61F0980D" w14:textId="77777777" w:rsidR="005614BD" w:rsidRPr="00B80440" w:rsidRDefault="005614BD" w:rsidP="005614BD">
      <w:pPr>
        <w:pStyle w:val="NORMALAPA"/>
      </w:pPr>
      <w:r w:rsidRPr="00B80440">
        <w:t>En el momento en que se realizaron los primeros contactos con los estudiantes fue importante hacer un diagnóstico inicial mediante una encuesta de los recursos tecnológicos con que contaban para trabajar, así estos datos sirvieron para culminar la planificación teniendo en cuenta qué herramientas y qué tecnología eran necesarias pues el acceso a ellas no era homogéneo. Se acordó trabajar con los elementos más básicos de acuerdo con la flexibilidad posible.</w:t>
      </w:r>
    </w:p>
    <w:p w14:paraId="66062873" w14:textId="0F8816D6" w:rsidR="005614BD" w:rsidRPr="00B80440" w:rsidRDefault="005614BD" w:rsidP="005614BD">
      <w:pPr>
        <w:pStyle w:val="NORMALAPA"/>
      </w:pPr>
      <w:r w:rsidRPr="00B80440">
        <w:t xml:space="preserve">Como los talleres incluían la </w:t>
      </w:r>
      <w:r w:rsidR="00253B39">
        <w:t xml:space="preserve">muestra </w:t>
      </w:r>
      <w:r w:rsidRPr="00B80440">
        <w:t xml:space="preserve">audiovisual fue necesario emplear algunos dispositivos para presentar contenidos de esta índole, sobre todo en la fase inicial del proyecto, para eso se trabajó con un computador portátil y un </w:t>
      </w:r>
      <w:r w:rsidRPr="00B80440">
        <w:rPr>
          <w:i/>
        </w:rPr>
        <w:t>video beam</w:t>
      </w:r>
      <w:r w:rsidRPr="00B80440">
        <w:t>, esto con el fin de ilustrar o visualizar algunos contenidos específicos; por esta razón también se armaron los grupos de trabajo y comunicación en Facebook y en WhatsApp, los cuales permitieron compartir contenidos adicionales o reforzar los existentes a través de enlaces asincrónicos.</w:t>
      </w:r>
    </w:p>
    <w:p w14:paraId="154ABC0A" w14:textId="77777777" w:rsidR="005614BD" w:rsidRPr="00B80440" w:rsidRDefault="005614BD" w:rsidP="005614BD">
      <w:pPr>
        <w:pStyle w:val="NORMALAPA"/>
      </w:pPr>
      <w:r w:rsidRPr="00B80440">
        <w:t>El taller se planeó con un tiempo de duración de 3 horas por sesión, ya que aunque se había propuesto emplear una jornada del doble de tiempo ésta no fue autorizada, esto también influyó en el hecho de que los contenidos tuvieron que ser ‘comprimidos’.</w:t>
      </w:r>
    </w:p>
    <w:p w14:paraId="6F1C9390" w14:textId="77777777" w:rsidR="005614BD" w:rsidRPr="00B80440" w:rsidRDefault="005614BD" w:rsidP="005614BD">
      <w:pPr>
        <w:pStyle w:val="NORMALAPA"/>
      </w:pPr>
      <w:r w:rsidRPr="00B80440">
        <w:t xml:space="preserve">Durante la primera sesión y cuando el proyecto se presentó en el colegio se compartió con las directivas y estudiantes el cronograma tentativo de actividades donde se indicaban los temas que iban a ser tratados en cada jornada además del tiempo para ser empleado en cada uno, no obstante este bastidor fue modificado en varias oportunidades de acuerdo a </w:t>
      </w:r>
      <w:r>
        <w:t xml:space="preserve">la manera </w:t>
      </w:r>
      <w:r w:rsidRPr="00B80440">
        <w:t>c</w:t>
      </w:r>
      <w:r>
        <w:t>o</w:t>
      </w:r>
      <w:r w:rsidRPr="00B80440">
        <w:t>mo las necesidades pedagógicas iban surgiendo. El trabajar individualmente en la investigación fue un aspecto que si bien representó dificultades también permitió flexibilizar los contenidos a criterio propio sin necesidad de realizar un consenso como habría ocurrido si se hubiera planeado de otro modo. Esta adaptación ocurrió como mecanismo de respuesta rápida a los requerimientos que iban surgiendo en el campo.</w:t>
      </w:r>
    </w:p>
    <w:p w14:paraId="5F086E2F" w14:textId="1F833509" w:rsidR="005614BD" w:rsidRPr="00B80440" w:rsidRDefault="005614BD" w:rsidP="002520CD">
      <w:pPr>
        <w:pStyle w:val="NORMALAPA"/>
      </w:pPr>
      <w:r w:rsidRPr="00B80440">
        <w:t>Los momentos de cada una de las sesiones del taller se ciñeron en una buena medida a l</w:t>
      </w:r>
      <w:r w:rsidR="002520CD">
        <w:t>a</w:t>
      </w:r>
      <w:r w:rsidRPr="00B80440">
        <w:t xml:space="preserve">s </w:t>
      </w:r>
      <w:r w:rsidR="002520CD">
        <w:t>recomendaciones</w:t>
      </w:r>
      <w:r w:rsidRPr="00B80440">
        <w:t xml:space="preserve"> de Cano (2012). Se empleó invariablemente un momento de apertura en el cual se repasaban contenidos, se solicitaban los compromisos (ejercicios o tareas) acordados, se respondían dudas y se indagaba por el avance de cada </w:t>
      </w:r>
      <w:r w:rsidR="003D76CE">
        <w:t>estudiante</w:t>
      </w:r>
      <w:r w:rsidRPr="00B80440">
        <w:t xml:space="preserve"> en la dinámica en que estaba trabajando.</w:t>
      </w:r>
      <w:r w:rsidR="002520CD">
        <w:t xml:space="preserve"> </w:t>
      </w:r>
      <w:r w:rsidRPr="00B80440">
        <w:t>Luego se realizaba una introducción a las temáticas a exponer de ese día y las dinámicas, con una pequeña motivación incluida.</w:t>
      </w:r>
      <w:r w:rsidR="002520CD">
        <w:t xml:space="preserve"> </w:t>
      </w:r>
      <w:r w:rsidRPr="00B80440">
        <w:t xml:space="preserve">Posteriormente se realizaba el desarrollo de los contenidos, es decir la parte teórica </w:t>
      </w:r>
      <w:r>
        <w:t>o</w:t>
      </w:r>
      <w:r w:rsidRPr="00B80440">
        <w:t xml:space="preserve"> explicativa, para después pasar a la práctica</w:t>
      </w:r>
      <w:r w:rsidR="002520CD">
        <w:t>; e</w:t>
      </w:r>
      <w:r w:rsidRPr="00B80440">
        <w:t>n todas las oportunidades posibles se procedió de ese modo</w:t>
      </w:r>
      <w:r w:rsidR="002520CD">
        <w:t xml:space="preserve">. </w:t>
      </w:r>
      <w:r w:rsidRPr="00B80440">
        <w:t xml:space="preserve">Por último, se estipuló un lapso de tiempo para el cierre de la sesión </w:t>
      </w:r>
      <w:r>
        <w:t xml:space="preserve">junto con </w:t>
      </w:r>
      <w:r w:rsidRPr="00B80440">
        <w:t xml:space="preserve">las conclusiones, reflexiones y adquisición de compromisos por parte de los participantes incluido el </w:t>
      </w:r>
      <w:r w:rsidR="002520CD">
        <w:t>facilitador</w:t>
      </w:r>
      <w:r w:rsidRPr="00B80440">
        <w:t>.</w:t>
      </w:r>
    </w:p>
    <w:p w14:paraId="209DE99E" w14:textId="4DDDB2B1" w:rsidR="005614BD" w:rsidRPr="00B80440" w:rsidRDefault="005614BD" w:rsidP="00FD7FEA">
      <w:pPr>
        <w:pStyle w:val="NORMALAPA"/>
      </w:pPr>
      <w:r w:rsidRPr="00B80440">
        <w:t xml:space="preserve">La evaluación que es otro de los momentos sugeridos en un taller se realizó a través de las observaciones subjetivas y </w:t>
      </w:r>
      <w:r w:rsidR="002520CD">
        <w:t xml:space="preserve">la </w:t>
      </w:r>
      <w:r w:rsidRPr="00B80440">
        <w:t xml:space="preserve">lectura de la actitud de los </w:t>
      </w:r>
      <w:r w:rsidR="00200A70">
        <w:t>sujetos</w:t>
      </w:r>
      <w:r w:rsidR="002520CD">
        <w:t>. S</w:t>
      </w:r>
      <w:r w:rsidRPr="00B80440">
        <w:t>e omitieron las evaluaciones de tipo cuantitativo (</w:t>
      </w:r>
      <w:r w:rsidR="002520CD">
        <w:t xml:space="preserve">sólo </w:t>
      </w:r>
      <w:r w:rsidRPr="00B80440">
        <w:t>en una oportunidad se realizó una valora</w:t>
      </w:r>
      <w:r>
        <w:t>ción oral de los conocimientos)</w:t>
      </w:r>
      <w:r w:rsidR="002520CD">
        <w:t>.</w:t>
      </w:r>
      <w:r w:rsidR="00FD7FEA">
        <w:t xml:space="preserve"> </w:t>
      </w:r>
      <w:r w:rsidRPr="00B80440">
        <w:t>Es necesario aclarar que pese a que la práctica se diseñó de la forma más horizontal y democrática posible, en ciertas oportunidades la programación de las sesiones permaneció inflexible en cuanto a contenidos o fechas, esto de acuerdo con los criterios del investigador de no retrasar la aproximación a contenidos o porque se consideró un</w:t>
      </w:r>
      <w:r w:rsidR="002520CD">
        <w:t xml:space="preserve"> requisito previo manejar algún </w:t>
      </w:r>
      <w:r w:rsidRPr="00B80440">
        <w:t xml:space="preserve">aspecto técnico antes de proseguir con </w:t>
      </w:r>
      <w:r>
        <w:t>un tema particular.</w:t>
      </w:r>
      <w:r w:rsidR="007E5851">
        <w:t xml:space="preserve"> A</w:t>
      </w:r>
      <w:r w:rsidRPr="00B80440">
        <w:t xml:space="preserve">unque no se buscaba un trato jerárquico los estudiantes siempre se refirieron al </w:t>
      </w:r>
      <w:r w:rsidR="007E5851">
        <w:t>facilitador</w:t>
      </w:r>
      <w:r w:rsidRPr="00B80440">
        <w:t xml:space="preserve"> del taller como: ‘profesor’</w:t>
      </w:r>
      <w:r w:rsidR="007E5851">
        <w:t>. S</w:t>
      </w:r>
      <w:r w:rsidRPr="00B80440">
        <w:t>e entendió que esa era una figura cercana a ellos y por tanto estarían cómodos interactuando de esta manera</w:t>
      </w:r>
      <w:r w:rsidR="007E5851">
        <w:t>;</w:t>
      </w:r>
      <w:r w:rsidRPr="00B80440">
        <w:t xml:space="preserve"> a pesar de ello</w:t>
      </w:r>
      <w:r w:rsidR="007E5851">
        <w:t>,</w:t>
      </w:r>
      <w:r w:rsidRPr="00B80440">
        <w:t xml:space="preserve"> tanto el lenguaje como las posturas y las relaciones espaciales procuraron ser ecuánimes; las indicaciones se hacían como sugerencias</w:t>
      </w:r>
      <w:r w:rsidR="007E5851">
        <w:t>,</w:t>
      </w:r>
      <w:r w:rsidRPr="00B80440">
        <w:t xml:space="preserve"> pues se evitó convertirse en una figura autoritaria.</w:t>
      </w:r>
    </w:p>
    <w:p w14:paraId="651823FE" w14:textId="77777777" w:rsidR="005614BD" w:rsidRPr="00B80440" w:rsidRDefault="005614BD" w:rsidP="007E5851">
      <w:pPr>
        <w:pStyle w:val="NORMALAPA"/>
        <w:spacing w:after="0"/>
      </w:pPr>
      <w:r w:rsidRPr="00B80440">
        <w:t>Como reglas de convivencia explícitas se propusieron únicamente dos:</w:t>
      </w:r>
    </w:p>
    <w:p w14:paraId="6A29C00E" w14:textId="39BDCEF0" w:rsidR="005614BD" w:rsidRPr="00B80440" w:rsidRDefault="005614BD" w:rsidP="007E5851">
      <w:pPr>
        <w:pStyle w:val="NORMALAPA"/>
        <w:numPr>
          <w:ilvl w:val="0"/>
          <w:numId w:val="2"/>
        </w:numPr>
        <w:spacing w:after="0"/>
      </w:pPr>
      <w:r w:rsidRPr="00B80440">
        <w:t>Respetar el espacio de trabajo y mantenerlo en buen estado</w:t>
      </w:r>
      <w:r w:rsidR="007E5851">
        <w:t>.</w:t>
      </w:r>
    </w:p>
    <w:p w14:paraId="5EB9D1CB" w14:textId="77777777" w:rsidR="005614BD" w:rsidRPr="00B80440" w:rsidRDefault="005614BD" w:rsidP="005614BD">
      <w:pPr>
        <w:pStyle w:val="NORMALAPA"/>
        <w:numPr>
          <w:ilvl w:val="0"/>
          <w:numId w:val="2"/>
        </w:numPr>
      </w:pPr>
      <w:r w:rsidRPr="00B80440">
        <w:t>Abstenerse de conductas agresivas o descorteses hacia los compañeros.</w:t>
      </w:r>
    </w:p>
    <w:p w14:paraId="27BEF5C5" w14:textId="0F81DEB2" w:rsidR="005614BD" w:rsidRPr="00B80440" w:rsidRDefault="005614BD" w:rsidP="007E5851">
      <w:pPr>
        <w:pStyle w:val="NORMALAPA"/>
      </w:pPr>
      <w:r w:rsidRPr="00B80440">
        <w:t>Retomando la metodología general</w:t>
      </w:r>
      <w:r w:rsidR="007E5851">
        <w:t>,</w:t>
      </w:r>
      <w:r w:rsidRPr="00B80440">
        <w:t xml:space="preserve"> es necesario llamar la atención sobre el carácter político del ejercicio investigativo aplicado, se convino que éste residiría en el potencial transformador en relación con </w:t>
      </w:r>
      <w:r>
        <w:t xml:space="preserve">el </w:t>
      </w:r>
      <w:r w:rsidRPr="00B80440">
        <w:t>consumo cultural de productos de YouTube y la recepción crítica hacia algunos de ello</w:t>
      </w:r>
      <w:r w:rsidR="007E5851">
        <w:t xml:space="preserve">s por parte de los estudiantes. </w:t>
      </w:r>
      <w:r w:rsidRPr="00B80440">
        <w:t>Ahora, cuando se acometió el ejercicio pedagógico-investigativo como tal</w:t>
      </w:r>
      <w:r w:rsidR="007E5851">
        <w:t>,</w:t>
      </w:r>
      <w:r w:rsidRPr="00B80440">
        <w:t xml:space="preserve"> se debió decidir cómo se debería recabar la información y para ello se eligió la observación y </w:t>
      </w:r>
      <w:r w:rsidR="007E5851">
        <w:t>algunos procedimiento</w:t>
      </w:r>
      <w:r w:rsidRPr="00B80440">
        <w:t xml:space="preserve">s etnográficos como los </w:t>
      </w:r>
      <w:r w:rsidR="007E5851">
        <w:t>recursos adecuados</w:t>
      </w:r>
      <w:r w:rsidRPr="00B80440">
        <w:t xml:space="preserve"> para obtener datos sobre la experiencia, no obstante la dificultad de recopilar información mientras simultáneamente se ofrecían unos contenidos y se desarrollaban ejercicios audiovisuales. </w:t>
      </w:r>
    </w:p>
    <w:p w14:paraId="63E75936" w14:textId="343A53FB" w:rsidR="005614BD" w:rsidRPr="00B80440" w:rsidRDefault="005614BD" w:rsidP="005614BD">
      <w:pPr>
        <w:pStyle w:val="NORMALAPA"/>
      </w:pPr>
      <w:r w:rsidRPr="00B80440">
        <w:t xml:space="preserve">DeWalt </w:t>
      </w:r>
      <w:r w:rsidR="00F5769E">
        <w:t>y</w:t>
      </w:r>
      <w:r w:rsidRPr="00B80440">
        <w:t xml:space="preserve"> DeWalt </w:t>
      </w:r>
      <w:r>
        <w:t xml:space="preserve">(1998) </w:t>
      </w:r>
      <w:r w:rsidR="00F5503D">
        <w:t>recuperan</w:t>
      </w:r>
      <w:r w:rsidRPr="00B80440">
        <w:t xml:space="preserve"> </w:t>
      </w:r>
      <w:r w:rsidR="00F5503D">
        <w:t>l</w:t>
      </w:r>
      <w:r w:rsidRPr="00B80440">
        <w:t xml:space="preserve">a </w:t>
      </w:r>
      <w:r w:rsidR="00F5503D">
        <w:t xml:space="preserve">formulación de </w:t>
      </w:r>
      <w:r w:rsidRPr="00B80440">
        <w:t>Bernard</w:t>
      </w:r>
      <w:r w:rsidR="00F5503D">
        <w:t xml:space="preserve"> sobre</w:t>
      </w:r>
      <w:r w:rsidRPr="00B80440">
        <w:t xml:space="preserve"> la observación participante</w:t>
      </w:r>
      <w:r w:rsidR="00F5503D">
        <w:t>,</w:t>
      </w:r>
      <w:r w:rsidRPr="00B80440">
        <w:t xml:space="preserve"> de la siguiente manera:</w:t>
      </w:r>
    </w:p>
    <w:p w14:paraId="3D5653DE" w14:textId="5734372D" w:rsidR="005614BD" w:rsidRPr="00B80440" w:rsidRDefault="005614BD" w:rsidP="005614BD">
      <w:pPr>
        <w:pStyle w:val="NORMALAPA"/>
        <w:ind w:left="708" w:firstLine="1"/>
      </w:pPr>
      <w:r w:rsidRPr="005C5844">
        <w:t xml:space="preserve">Define la observación participante como el proceso para establecer relación con una comunidad y aprender a actuar al punto de mezclarse con la comunidad de forma que sus miembros actúen de forma natural, y luego salirse de la comunidad del escenario o de la comunidad para sumergirse en los datos para comprender lo que está ocurriendo y ser capaz de escribir acerca de ello. Él incluye más que la mera </w:t>
      </w:r>
      <w:r w:rsidRPr="00B80440">
        <w:t>observación en el proceso de ser un observador participativo; tiene en cuenta además conversaciones naturales, entrevistas de varias clases, listas de control, cuestionarios, y métodos que no sean molestos. La observación participante se caracteriza por acciones tales como tener una actitud abierta, libre de juicios, estar interesado en aprender más acerca de los otros, ser consciente de la propensión a sentir un choque cultural y cometer errores, la mayoría de los cuales pueden ser superados, ser un observador cuidadoso y un buen escucha, y ser abierto a las cosas inesperada</w:t>
      </w:r>
      <w:r w:rsidR="005C5844">
        <w:t>s de lo que se está aprendiendo.</w:t>
      </w:r>
      <w:r w:rsidRPr="00B80440">
        <w:t xml:space="preserve"> (DeWalt </w:t>
      </w:r>
      <w:r w:rsidR="00F5769E">
        <w:t>y</w:t>
      </w:r>
      <w:r w:rsidRPr="00B80440">
        <w:t xml:space="preserve"> DeWalt, 1998)</w:t>
      </w:r>
    </w:p>
    <w:p w14:paraId="0DB37E45" w14:textId="7F200A21" w:rsidR="005614BD" w:rsidRPr="00B80440" w:rsidRDefault="005614BD" w:rsidP="00A912C2">
      <w:pPr>
        <w:pStyle w:val="NORMALAPA"/>
      </w:pPr>
      <w:r w:rsidRPr="005C5844">
        <w:t>Para resolver el problema de coleccionar datos c</w:t>
      </w:r>
      <w:r w:rsidR="00A26A67" w:rsidRPr="005C5844">
        <w:t xml:space="preserve">onjuntamente con la dinámica del taller </w:t>
      </w:r>
      <w:r w:rsidRPr="005C5844">
        <w:t xml:space="preserve">fue necesario recurrir a registros documentales que sirvieran como memoria, </w:t>
      </w:r>
      <w:r w:rsidR="00A912C2">
        <w:t>de manera próxima a la e</w:t>
      </w:r>
      <w:r w:rsidRPr="005C5844">
        <w:t xml:space="preserve">tnografía </w:t>
      </w:r>
      <w:r w:rsidR="00A912C2">
        <w:t xml:space="preserve">visual. </w:t>
      </w:r>
      <w:r w:rsidRPr="00B80440">
        <w:t>La observación fotográfica es una herramienta etnográfica que apoya el proceso de observación debido al hecho de que almacena la memoria óptica de una situación permitiendo reconstruir de forma posterior los hechos</w:t>
      </w:r>
      <w:r>
        <w:t xml:space="preserve"> (Kawulich, 2005)</w:t>
      </w:r>
      <w:r w:rsidR="005C5844">
        <w:t>.</w:t>
      </w:r>
      <w:r w:rsidR="00A912C2">
        <w:t xml:space="preserve"> </w:t>
      </w:r>
      <w:r w:rsidRPr="00B80440">
        <w:t>Por su parte</w:t>
      </w:r>
      <w:r w:rsidR="00A912C2">
        <w:t>,</w:t>
      </w:r>
      <w:r w:rsidRPr="00B80440">
        <w:t xml:space="preserve"> </w:t>
      </w:r>
      <w:r w:rsidR="00A912C2">
        <w:t>la e</w:t>
      </w:r>
      <w:r w:rsidRPr="00B80440">
        <w:t xml:space="preserve">tnografía </w:t>
      </w:r>
      <w:r w:rsidR="00A912C2">
        <w:t>v</w:t>
      </w:r>
      <w:r w:rsidRPr="00B80440">
        <w:t>isual se refiere a un método de recolección de datos donde el texto es reemplazado por la imagen e incluso por sonidos</w:t>
      </w:r>
      <w:r w:rsidR="00A912C2">
        <w:t>.</w:t>
      </w:r>
      <w:r w:rsidRPr="00B80440">
        <w:t xml:space="preserve"> Elisenda Ardévol </w:t>
      </w:r>
      <w:r>
        <w:t xml:space="preserve">(2000) </w:t>
      </w:r>
      <w:r w:rsidRPr="00B80440">
        <w:t>lo reseña así:</w:t>
      </w:r>
    </w:p>
    <w:p w14:paraId="39FFE393" w14:textId="2B186561" w:rsidR="005614BD" w:rsidRPr="00F63722" w:rsidRDefault="005C5844" w:rsidP="005614BD">
      <w:pPr>
        <w:pStyle w:val="NORMALAPA"/>
        <w:ind w:left="708" w:firstLine="1"/>
      </w:pPr>
      <w:r>
        <w:t xml:space="preserve">… </w:t>
      </w:r>
      <w:r w:rsidR="005614BD" w:rsidRPr="00F63722">
        <w:t>haría referencia a la inclusión del medio audiovisual en la investigación antropológica como forma de escritura semejante a lo que sería una monografía o descripción etnográfica textual, sólo que en formato audiovisual (…) también debemos incluir en nuestra lista el uso de la cámara como instrumento de registro para la obtención de datos en una investigación, datos audiovisuales que no tienen por qué organizarse en una narración audiovisual, y el material audiovisual generado por determinado colectivo (producciones nativas) como objeto de estudio propio de la antropología</w:t>
      </w:r>
      <w:r>
        <w:t>.</w:t>
      </w:r>
      <w:r w:rsidR="005614BD" w:rsidRPr="00F63722">
        <w:t xml:space="preserve"> (Ardevol, 2000)</w:t>
      </w:r>
    </w:p>
    <w:p w14:paraId="7F6179D0" w14:textId="6220B8D9" w:rsidR="005614BD" w:rsidRDefault="005614BD" w:rsidP="00FB79B3">
      <w:pPr>
        <w:pStyle w:val="NORMALAPA"/>
      </w:pPr>
      <w:r w:rsidRPr="005C5844">
        <w:t>Al tratarse de una experiencia educativa de índole audiovisual el aprovechamiento de los productos elaborados como insumos para las sesiones, así como los “detrás de cámaras” tanto de los talleres como de la producción, proporcionó material extra para conocer el entorno y p</w:t>
      </w:r>
      <w:r w:rsidR="00FB79B3">
        <w:t xml:space="preserve">oder posteriormente analizarlo. </w:t>
      </w:r>
      <w:r w:rsidRPr="00B80440">
        <w:t>En suma</w:t>
      </w:r>
      <w:r w:rsidR="00FB79B3">
        <w:t>,</w:t>
      </w:r>
      <w:r w:rsidRPr="00B80440">
        <w:t xml:space="preserve"> las metodologías aplicadas en esta investigación fueron mixtas, pues en cada estadio se emplearon métodos diferentes para la</w:t>
      </w:r>
      <w:r w:rsidR="00A912C2">
        <w:t xml:space="preserve"> consecución de la información. </w:t>
      </w:r>
      <w:r w:rsidRPr="00B80440">
        <w:t xml:space="preserve">Además de los mencionados anteriormente la experiencia se complementó mediante </w:t>
      </w:r>
      <w:r w:rsidR="00A912C2">
        <w:t>algun</w:t>
      </w:r>
      <w:r w:rsidRPr="00B80440">
        <w:t xml:space="preserve">as entrevistas semiestructuradas, cuestionarios orales y </w:t>
      </w:r>
      <w:r w:rsidR="00A912C2">
        <w:t>micro</w:t>
      </w:r>
      <w:r w:rsidRPr="00B80440">
        <w:t xml:space="preserve">encuestas, </w:t>
      </w:r>
      <w:r w:rsidR="00A912C2">
        <w:t xml:space="preserve">y </w:t>
      </w:r>
      <w:r w:rsidRPr="00B80440">
        <w:t>también con actividades lúdicas y críticas de recolección de información.</w:t>
      </w:r>
    </w:p>
    <w:p w14:paraId="0433CA94" w14:textId="77777777" w:rsidR="00C0796F" w:rsidRPr="00B80440" w:rsidRDefault="00C0796F" w:rsidP="00C0796F">
      <w:pPr>
        <w:pStyle w:val="NORMALAPA"/>
      </w:pPr>
      <w:r w:rsidRPr="00B80440">
        <w:t>En el caso de la investigación documental los instrumentos que se utilizaron fueron elegidos para recuperar información de fuentes secundarias, esto a través de la lectura de documentos escritos y la visualización de material de v</w:t>
      </w:r>
      <w:r>
        <w:t>í</w:t>
      </w:r>
      <w:r w:rsidRPr="00B80440">
        <w:t xml:space="preserve">deo que, en esta oportunidad, se obtuvo a través de bibliotecas, también catálogos o bases de datos de universidades y en </w:t>
      </w:r>
      <w:r>
        <w:t xml:space="preserve">la “videoteca” </w:t>
      </w:r>
      <w:r w:rsidRPr="00B80440">
        <w:t xml:space="preserve">de la plataforma YouTube, además de fuentes complementarias de Internet </w:t>
      </w:r>
    </w:p>
    <w:p w14:paraId="7895E106" w14:textId="51067A9A" w:rsidR="00C0796F" w:rsidRDefault="005C5844" w:rsidP="004F3846">
      <w:pPr>
        <w:pStyle w:val="Ttulo1"/>
      </w:pPr>
      <w:bookmarkStart w:id="26" w:name="_Toc6992842"/>
      <w:r w:rsidRPr="00323ABB">
        <w:t>Actividades y resultados</w:t>
      </w:r>
      <w:bookmarkEnd w:id="26"/>
    </w:p>
    <w:p w14:paraId="243CF727" w14:textId="2DCB6F46" w:rsidR="00C0796F" w:rsidRPr="00FB79B3" w:rsidRDefault="00C0796F" w:rsidP="00FB79B3">
      <w:pPr>
        <w:pStyle w:val="NORMALAPA"/>
      </w:pPr>
      <w:r w:rsidRPr="00AC2B51">
        <w:t xml:space="preserve">El material </w:t>
      </w:r>
      <w:r>
        <w:t xml:space="preserve">obtenido </w:t>
      </w:r>
      <w:r w:rsidRPr="00AC2B51">
        <w:t>durante el desarrollo del proyecto investigativo es variado debido a la aplicación de diferent</w:t>
      </w:r>
      <w:r w:rsidR="00FB79B3">
        <w:t xml:space="preserve">es herramientas metodológicas.  </w:t>
      </w:r>
      <w:r w:rsidRPr="00AC2B51">
        <w:t xml:space="preserve">Los resultados se presentarán </w:t>
      </w:r>
      <w:r w:rsidRPr="00AC0313">
        <w:t>agrupados</w:t>
      </w:r>
      <w:r>
        <w:t xml:space="preserve"> </w:t>
      </w:r>
      <w:r w:rsidRPr="00AC2B51">
        <w:t>de acuerdo a cada instrumento aplicado en el proceso investigativo</w:t>
      </w:r>
      <w:r w:rsidR="00FB79B3">
        <w:t xml:space="preserve">. </w:t>
      </w:r>
      <w:r w:rsidRPr="00AC2B51">
        <w:t xml:space="preserve">Las categorías que se proponen para presentar los resultados son las siguientes: </w:t>
      </w:r>
      <w:r w:rsidRPr="00164335">
        <w:t>sondeos y diagnóstico, ejercicios, producción, comunicacione</w:t>
      </w:r>
      <w:r w:rsidR="00FB79B3">
        <w:t>s y entrevistas, observaciones y producto final del proyecto aplicado.</w:t>
      </w:r>
    </w:p>
    <w:p w14:paraId="51E25182" w14:textId="77777777" w:rsidR="00C0796F" w:rsidRDefault="00C0796F" w:rsidP="00430F45">
      <w:pPr>
        <w:pStyle w:val="Ttulo2"/>
      </w:pPr>
      <w:bookmarkStart w:id="27" w:name="_Toc6992843"/>
      <w:r w:rsidRPr="005C5844">
        <w:t>Resultado del diagnóstico del grupo y sondeos</w:t>
      </w:r>
      <w:bookmarkEnd w:id="27"/>
    </w:p>
    <w:p w14:paraId="725DC6DC" w14:textId="77777777" w:rsidR="00C0796F" w:rsidRDefault="00C0796F" w:rsidP="005C5844">
      <w:pPr>
        <w:pStyle w:val="NORMALAPA"/>
        <w:ind w:firstLine="0"/>
      </w:pPr>
      <w:r w:rsidRPr="00D310D5">
        <w:t>El</w:t>
      </w:r>
      <w:r w:rsidRPr="00D310D5">
        <w:rPr>
          <w:b/>
        </w:rPr>
        <w:t xml:space="preserve"> </w:t>
      </w:r>
      <w:r>
        <w:t xml:space="preserve">primer instrumento se </w:t>
      </w:r>
      <w:r w:rsidRPr="00AC2B51">
        <w:t>aplicó durante la sesión introductoria realizada el día 11 de marzo de 2017</w:t>
      </w:r>
      <w:r>
        <w:t>, se indagó sobre r</w:t>
      </w:r>
      <w:r w:rsidRPr="00FF77C5">
        <w:t>e</w:t>
      </w:r>
      <w:r>
        <w:t xml:space="preserve">cursos tecnológicos disponibles y acceso a YT, con él se obtuvo información directa sobre </w:t>
      </w:r>
      <w:r w:rsidRPr="00AC2B51">
        <w:t>la tenencia o facilidad para acceder a dispositivos electrónicos puntuales: s</w:t>
      </w:r>
      <w:r w:rsidRPr="00AC2B51">
        <w:rPr>
          <w:i/>
        </w:rPr>
        <w:t>martphone</w:t>
      </w:r>
      <w:r w:rsidRPr="00AC2B51">
        <w:t xml:space="preserve">, </w:t>
      </w:r>
      <w:r w:rsidRPr="00AC2B51">
        <w:rPr>
          <w:i/>
        </w:rPr>
        <w:t>tablet</w:t>
      </w:r>
      <w:r w:rsidRPr="00AC2B51">
        <w:t xml:space="preserve">, computador (de escritorio o portátil); la posibilidad de conectarse a internet y por último la preexistencia de un canal propio dentro de la plataforma YouTube. </w:t>
      </w:r>
    </w:p>
    <w:p w14:paraId="7805B46C" w14:textId="6D58C072" w:rsidR="009B4530" w:rsidRDefault="00C0796F" w:rsidP="00FB79B3">
      <w:pPr>
        <w:pStyle w:val="NORMALAPA"/>
      </w:pPr>
      <w:r>
        <w:t>A continuación se presentan los resultados del sondeo en forma gráfica por cada uno de los interrogantes:</w:t>
      </w:r>
    </w:p>
    <w:p w14:paraId="0B01F261" w14:textId="364B0C31" w:rsidR="00C0796F" w:rsidRDefault="00C0796F" w:rsidP="00FB79B3">
      <w:pPr>
        <w:pStyle w:val="NORMALAPA"/>
        <w:ind w:firstLine="0"/>
        <w:jc w:val="center"/>
        <w:rPr>
          <w:i/>
          <w:sz w:val="22"/>
          <w:szCs w:val="22"/>
        </w:rPr>
      </w:pPr>
      <w:r>
        <w:rPr>
          <w:noProof/>
          <w:lang w:eastAsia="es-CO"/>
        </w:rPr>
        <w:drawing>
          <wp:inline distT="0" distB="0" distL="0" distR="0" wp14:anchorId="653A16FC" wp14:editId="562A7804">
            <wp:extent cx="3525795" cy="1696995"/>
            <wp:effectExtent l="0" t="0" r="17780" b="17780"/>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583C1A3" w14:textId="482EEA14" w:rsidR="00B1203A" w:rsidRDefault="00955CAB" w:rsidP="00FB79B3">
      <w:pPr>
        <w:pStyle w:val="CreditoFuente"/>
      </w:pPr>
      <w:r w:rsidRPr="00FB79B3">
        <w:rPr>
          <w:i/>
        </w:rPr>
        <w:t xml:space="preserve">Figura </w:t>
      </w:r>
      <w:r w:rsidR="00FB79B3" w:rsidRPr="00FB79B3">
        <w:rPr>
          <w:i/>
        </w:rPr>
        <w:t>1</w:t>
      </w:r>
      <w:r w:rsidRPr="00FB79B3">
        <w:rPr>
          <w:i/>
        </w:rPr>
        <w:t>.</w:t>
      </w:r>
      <w:r>
        <w:t xml:space="preserve"> </w:t>
      </w:r>
      <w:r w:rsidRPr="00955CAB">
        <w:t xml:space="preserve">Gráfico de acceso de los estudiantes a </w:t>
      </w:r>
      <w:r w:rsidRPr="00955CAB">
        <w:rPr>
          <w:i/>
        </w:rPr>
        <w:t>s</w:t>
      </w:r>
      <w:r>
        <w:rPr>
          <w:i/>
        </w:rPr>
        <w:t xml:space="preserve">martphone. </w:t>
      </w:r>
      <w:r w:rsidR="009B4530" w:rsidRPr="00C366BF">
        <w:t>Elaboración propia</w:t>
      </w:r>
      <w:r w:rsidR="00FB79B3">
        <w:t>.</w:t>
      </w:r>
    </w:p>
    <w:p w14:paraId="0DE79E28" w14:textId="0121AF46" w:rsidR="009B4530" w:rsidRDefault="00C0796F" w:rsidP="00FB79B3">
      <w:pPr>
        <w:pStyle w:val="NORMALAPA"/>
        <w:ind w:firstLine="0"/>
        <w:jc w:val="center"/>
        <w:rPr>
          <w:i/>
        </w:rPr>
      </w:pPr>
      <w:r>
        <w:rPr>
          <w:noProof/>
          <w:lang w:eastAsia="es-CO"/>
        </w:rPr>
        <w:drawing>
          <wp:inline distT="0" distB="0" distL="0" distR="0" wp14:anchorId="4A26CE49" wp14:editId="4404E7C5">
            <wp:extent cx="3547432" cy="2137272"/>
            <wp:effectExtent l="0" t="0" r="15240" b="15875"/>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26BE5EC" w14:textId="1C4B3443" w:rsidR="009B4530" w:rsidRPr="007B2E16" w:rsidRDefault="007B2E16" w:rsidP="00FB79B3">
      <w:pPr>
        <w:pStyle w:val="CreditoFuente"/>
      </w:pPr>
      <w:r w:rsidRPr="00FB79B3">
        <w:rPr>
          <w:i/>
        </w:rPr>
        <w:t xml:space="preserve">Figura </w:t>
      </w:r>
      <w:r w:rsidR="00FB79B3" w:rsidRPr="00FB79B3">
        <w:rPr>
          <w:i/>
        </w:rPr>
        <w:t>2</w:t>
      </w:r>
      <w:r w:rsidRPr="00FB79B3">
        <w:rPr>
          <w:i/>
        </w:rPr>
        <w:t>.</w:t>
      </w:r>
      <w:r w:rsidRPr="007B2E16">
        <w:t xml:space="preserve"> Gráfico de acceso de los estudiantes a </w:t>
      </w:r>
      <w:r w:rsidRPr="007B2E16">
        <w:rPr>
          <w:i/>
        </w:rPr>
        <w:t>tablet</w:t>
      </w:r>
      <w:r w:rsidR="009B4530" w:rsidRPr="007B2E16">
        <w:rPr>
          <w:i/>
        </w:rPr>
        <w:t xml:space="preserve">. </w:t>
      </w:r>
      <w:r w:rsidR="009B4530" w:rsidRPr="007B2E16">
        <w:t>Elaboración propia</w:t>
      </w:r>
      <w:r w:rsidR="00767839">
        <w:t>.</w:t>
      </w:r>
    </w:p>
    <w:p w14:paraId="0970947C" w14:textId="778B9149" w:rsidR="009B4530" w:rsidRDefault="00C0796F" w:rsidP="00FD7FEA">
      <w:pPr>
        <w:jc w:val="center"/>
      </w:pPr>
      <w:r>
        <w:rPr>
          <w:noProof/>
          <w:lang w:eastAsia="es-CO"/>
        </w:rPr>
        <w:drawing>
          <wp:inline distT="0" distB="0" distL="0" distR="0" wp14:anchorId="0E006744" wp14:editId="7CBD0E96">
            <wp:extent cx="3690650" cy="2082188"/>
            <wp:effectExtent l="0" t="0" r="24130" b="13335"/>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B044047" w14:textId="0C00034E" w:rsidR="009B4530" w:rsidRDefault="0046140E" w:rsidP="00FB79B3">
      <w:pPr>
        <w:pStyle w:val="CreditoFuente"/>
      </w:pPr>
      <w:r w:rsidRPr="00FB79B3">
        <w:rPr>
          <w:i/>
        </w:rPr>
        <w:t xml:space="preserve">Figura </w:t>
      </w:r>
      <w:r w:rsidR="00FB79B3" w:rsidRPr="00FB79B3">
        <w:rPr>
          <w:i/>
        </w:rPr>
        <w:t>3</w:t>
      </w:r>
      <w:r w:rsidRPr="00FB79B3">
        <w:rPr>
          <w:i/>
        </w:rPr>
        <w:t>.</w:t>
      </w:r>
      <w:r w:rsidRPr="0046140E">
        <w:t xml:space="preserve"> Gráfico de acceso de los estudiantes a computador. </w:t>
      </w:r>
      <w:r w:rsidR="009B4530" w:rsidRPr="0046140E">
        <w:t>Elaboración propia</w:t>
      </w:r>
      <w:r w:rsidR="00FB79B3">
        <w:t>.</w:t>
      </w:r>
    </w:p>
    <w:p w14:paraId="6FC6DDD1" w14:textId="0FE9FD6C" w:rsidR="009B4530" w:rsidRDefault="00C0796F" w:rsidP="00FD7FEA">
      <w:pPr>
        <w:pStyle w:val="NORMALAPA"/>
        <w:ind w:firstLine="0"/>
        <w:jc w:val="center"/>
      </w:pPr>
      <w:r>
        <w:rPr>
          <w:noProof/>
          <w:lang w:eastAsia="es-CO"/>
        </w:rPr>
        <w:drawing>
          <wp:inline distT="0" distB="0" distL="0" distR="0" wp14:anchorId="7A5957BC" wp14:editId="7AB71E7D">
            <wp:extent cx="3698789" cy="1985319"/>
            <wp:effectExtent l="0" t="0" r="16510" b="15240"/>
            <wp:docPr id="20" name="Gráfico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3E70E546" w14:textId="3EDC1CDD" w:rsidR="0046140E" w:rsidRPr="0046140E" w:rsidRDefault="0046140E" w:rsidP="00FB79B3">
      <w:pPr>
        <w:pStyle w:val="CreditoFuente"/>
      </w:pPr>
      <w:r w:rsidRPr="00FB79B3">
        <w:rPr>
          <w:i/>
        </w:rPr>
        <w:t xml:space="preserve">Figura </w:t>
      </w:r>
      <w:r w:rsidR="00FB79B3" w:rsidRPr="00FB79B3">
        <w:rPr>
          <w:i/>
        </w:rPr>
        <w:t>4</w:t>
      </w:r>
      <w:r w:rsidRPr="00FB79B3">
        <w:rPr>
          <w:i/>
        </w:rPr>
        <w:t>.</w:t>
      </w:r>
      <w:r w:rsidRPr="0046140E">
        <w:t xml:space="preserve"> Gráfico de acceso de los estudiantes a </w:t>
      </w:r>
      <w:r>
        <w:t>Internet</w:t>
      </w:r>
      <w:r w:rsidRPr="0046140E">
        <w:t>. Elaboración propia</w:t>
      </w:r>
      <w:r w:rsidR="00FB79B3">
        <w:t>.</w:t>
      </w:r>
    </w:p>
    <w:p w14:paraId="64BC1AA6" w14:textId="5040590A" w:rsidR="00C0796F" w:rsidRDefault="00C0796F" w:rsidP="00FD7FEA">
      <w:pPr>
        <w:pStyle w:val="NORMALAPA"/>
        <w:ind w:left="709" w:firstLine="0"/>
        <w:jc w:val="center"/>
      </w:pPr>
      <w:r>
        <w:rPr>
          <w:noProof/>
          <w:lang w:eastAsia="es-CO"/>
        </w:rPr>
        <w:drawing>
          <wp:inline distT="0" distB="0" distL="0" distR="0" wp14:anchorId="037BF125" wp14:editId="74429AB0">
            <wp:extent cx="3624549" cy="2247441"/>
            <wp:effectExtent l="0" t="0" r="14605" b="19685"/>
            <wp:docPr id="21" name="Gráfico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686FEC60" w14:textId="1D52B518" w:rsidR="00955CAB" w:rsidRDefault="00FB79B3" w:rsidP="00FB79B3">
      <w:pPr>
        <w:pStyle w:val="CreditoFuente"/>
      </w:pPr>
      <w:r w:rsidRPr="00FB79B3">
        <w:rPr>
          <w:i/>
        </w:rPr>
        <w:t>Figura 5</w:t>
      </w:r>
      <w:r w:rsidR="00B86ED5" w:rsidRPr="00FB79B3">
        <w:rPr>
          <w:i/>
        </w:rPr>
        <w:t>.</w:t>
      </w:r>
      <w:r w:rsidR="00B86ED5" w:rsidRPr="0046140E">
        <w:t xml:space="preserve"> Gráfico de acceso de los estudiantes a computador. Elaboración propia</w:t>
      </w:r>
    </w:p>
    <w:p w14:paraId="1F5740FA" w14:textId="77777777" w:rsidR="00C0796F" w:rsidRPr="00386CA9" w:rsidRDefault="00C0796F" w:rsidP="00526E04">
      <w:pPr>
        <w:pStyle w:val="TTULONIVEL3APA"/>
      </w:pPr>
      <w:r w:rsidRPr="00386CA9">
        <w:t>Temas de interés</w:t>
      </w:r>
    </w:p>
    <w:p w14:paraId="35EF8488" w14:textId="7514A142" w:rsidR="00955CAB" w:rsidRDefault="00FB79B3" w:rsidP="00F543F0">
      <w:pPr>
        <w:pStyle w:val="NORMALAPA"/>
      </w:pPr>
      <w:r>
        <w:t>D</w:t>
      </w:r>
      <w:r w:rsidR="00C0796F" w:rsidRPr="00AC2B51">
        <w:t>espués de la segunda sesión</w:t>
      </w:r>
      <w:r w:rsidR="00C0796F">
        <w:t xml:space="preserve"> </w:t>
      </w:r>
      <w:r w:rsidR="00C0796F" w:rsidRPr="00361EC7">
        <w:t>de trabajo con los estudiantes</w:t>
      </w:r>
      <w:r>
        <w:t xml:space="preserve"> se aplicó u</w:t>
      </w:r>
      <w:r w:rsidRPr="00C95246">
        <w:t>n segundo instrumento de reconocimiento</w:t>
      </w:r>
      <w:r w:rsidR="00C0796F" w:rsidRPr="00361EC7">
        <w:t xml:space="preserve">. Trató sobre los temas de interés para trabajar en su canal de YouTube, los presaberes con que contaban e información orientadora sobre las </w:t>
      </w:r>
      <w:r w:rsidR="00C0796F" w:rsidRPr="00AC2B51">
        <w:t xml:space="preserve">problemáticas usuales a nivel familiar y social </w:t>
      </w:r>
      <w:r w:rsidR="00C0796F">
        <w:t xml:space="preserve">de </w:t>
      </w:r>
      <w:r w:rsidR="00F543F0">
        <w:t xml:space="preserve">cada uno de ellos y ellas. </w:t>
      </w:r>
      <w:r w:rsidR="00C0796F" w:rsidRPr="00AC2B51">
        <w:t>Las preguntas fueron abiertas, con el propósito de recabar información de mayor p</w:t>
      </w:r>
      <w:r w:rsidR="00C0796F">
        <w:t>rofundidad, no solo estadística. E</w:t>
      </w:r>
      <w:r w:rsidR="00C0796F" w:rsidRPr="00AC2B51">
        <w:t xml:space="preserve">n esta oportunidad se recogieron </w:t>
      </w:r>
      <w:r w:rsidR="00C0796F" w:rsidRPr="00361EC7">
        <w:t xml:space="preserve">respuestas de 10 participantes, las cuales </w:t>
      </w:r>
      <w:r w:rsidR="00C0796F">
        <w:t>se presentan en diagramas de Venn por cada una de las preguntas realizadas (3 en total)</w:t>
      </w:r>
      <w:r w:rsidR="00F543F0">
        <w:t>.</w:t>
      </w:r>
    </w:p>
    <w:p w14:paraId="40BC18C4" w14:textId="00AF54FA" w:rsidR="00C0796F" w:rsidRPr="00F543F0" w:rsidRDefault="00F543F0" w:rsidP="00F543F0">
      <w:pPr>
        <w:pStyle w:val="NORMALAPA"/>
        <w:spacing w:after="0"/>
      </w:pPr>
      <w:r>
        <w:t>P</w:t>
      </w:r>
      <w:r w:rsidR="00C0796F">
        <w:t>regunta</w:t>
      </w:r>
      <w:r>
        <w:t>: ¿</w:t>
      </w:r>
      <w:r w:rsidR="00C0796F">
        <w:t>qué temática te gustaría desarrollar para tu canal propio</w:t>
      </w:r>
      <w:r>
        <w:t>?</w:t>
      </w:r>
    </w:p>
    <w:p w14:paraId="243B10DE" w14:textId="79C81F6A" w:rsidR="00F543F0" w:rsidRDefault="00C0796F" w:rsidP="00F543F0">
      <w:pPr>
        <w:pStyle w:val="NORMALAPA"/>
        <w:jc w:val="center"/>
        <w:rPr>
          <w:sz w:val="20"/>
          <w:szCs w:val="20"/>
        </w:rPr>
      </w:pPr>
      <w:r>
        <w:rPr>
          <w:noProof/>
          <w:lang w:eastAsia="es-CO"/>
        </w:rPr>
        <w:drawing>
          <wp:inline distT="0" distB="0" distL="0" distR="0" wp14:anchorId="3352DBC2" wp14:editId="1F1A6EF7">
            <wp:extent cx="3914306" cy="2265406"/>
            <wp:effectExtent l="0" t="0" r="0" b="190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agrama de Venn.png"/>
                    <pic:cNvPicPr/>
                  </pic:nvPicPr>
                  <pic:blipFill>
                    <a:blip r:embed="rId18"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3922016" cy="2269868"/>
                    </a:xfrm>
                    <a:prstGeom prst="rect">
                      <a:avLst/>
                    </a:prstGeom>
                  </pic:spPr>
                </pic:pic>
              </a:graphicData>
            </a:graphic>
          </wp:inline>
        </w:drawing>
      </w:r>
    </w:p>
    <w:p w14:paraId="0CD854CE" w14:textId="42844266" w:rsidR="00502BD3" w:rsidRPr="0046140E" w:rsidRDefault="00502BD3" w:rsidP="00F543F0">
      <w:pPr>
        <w:pStyle w:val="CreditoFuente"/>
      </w:pPr>
      <w:r w:rsidRPr="00F543F0">
        <w:rPr>
          <w:i/>
        </w:rPr>
        <w:t xml:space="preserve">Figura </w:t>
      </w:r>
      <w:r w:rsidR="00F543F0" w:rsidRPr="00F543F0">
        <w:rPr>
          <w:i/>
        </w:rPr>
        <w:t>6</w:t>
      </w:r>
      <w:r w:rsidRPr="00F543F0">
        <w:rPr>
          <w:i/>
        </w:rPr>
        <w:t>.</w:t>
      </w:r>
      <w:r w:rsidRPr="0046140E">
        <w:t xml:space="preserve"> </w:t>
      </w:r>
      <w:r>
        <w:t>Diagrama de Venn 1</w:t>
      </w:r>
      <w:r w:rsidRPr="0046140E">
        <w:t xml:space="preserve">. </w:t>
      </w:r>
      <w:r w:rsidR="008F7377">
        <w:t xml:space="preserve">Temática. </w:t>
      </w:r>
      <w:r w:rsidRPr="0046140E">
        <w:t>Elaboración propia</w:t>
      </w:r>
      <w:r w:rsidR="00F543F0">
        <w:t>.</w:t>
      </w:r>
    </w:p>
    <w:p w14:paraId="5BDCD76E" w14:textId="6D44F41E" w:rsidR="00C0796F" w:rsidRPr="00AC2B51" w:rsidRDefault="00C0796F" w:rsidP="00CE2D6D">
      <w:pPr>
        <w:pStyle w:val="NORMALAPA"/>
      </w:pPr>
      <w:r w:rsidRPr="00CE2D6D">
        <w:t>La</w:t>
      </w:r>
      <w:r w:rsidRPr="00AC2B51">
        <w:t xml:space="preserve"> segunda pregunta intentó que los participantes justificaran su predilección por los temas elegidos y listar</w:t>
      </w:r>
      <w:r>
        <w:t>an</w:t>
      </w:r>
      <w:r w:rsidRPr="00AC2B51">
        <w:t xml:space="preserve"> sus conocimientos o habilidades previos orientados a las temáticas elegidas.</w:t>
      </w:r>
      <w:r w:rsidR="00CE2D6D">
        <w:t xml:space="preserve"> </w:t>
      </w:r>
      <w:r>
        <w:t>Las respuestas a esta pregunta se sintetizan en el siguiente diagrama:</w:t>
      </w:r>
    </w:p>
    <w:p w14:paraId="42418E66" w14:textId="7140ACEC" w:rsidR="00C0796F" w:rsidRDefault="00CE2D6D" w:rsidP="008F7377">
      <w:pPr>
        <w:pStyle w:val="NORMALAPA"/>
        <w:ind w:firstLine="0"/>
      </w:pPr>
      <w:r>
        <w:rPr>
          <w:noProof/>
          <w:lang w:eastAsia="es-CO"/>
        </w:rPr>
        <mc:AlternateContent>
          <mc:Choice Requires="wpg">
            <w:drawing>
              <wp:anchor distT="0" distB="0" distL="114300" distR="114300" simplePos="0" relativeHeight="251692032" behindDoc="0" locked="0" layoutInCell="1" allowOverlap="1" wp14:anchorId="5936BF30" wp14:editId="28B85066">
                <wp:simplePos x="0" y="0"/>
                <wp:positionH relativeFrom="column">
                  <wp:posOffset>1196958</wp:posOffset>
                </wp:positionH>
                <wp:positionV relativeFrom="paragraph">
                  <wp:posOffset>186055</wp:posOffset>
                </wp:positionV>
                <wp:extent cx="4407243" cy="1828800"/>
                <wp:effectExtent l="0" t="0" r="0" b="19050"/>
                <wp:wrapNone/>
                <wp:docPr id="197" name="197 Grupo"/>
                <wp:cNvGraphicFramePr/>
                <a:graphic xmlns:a="http://schemas.openxmlformats.org/drawingml/2006/main">
                  <a:graphicData uri="http://schemas.microsoft.com/office/word/2010/wordprocessingGroup">
                    <wpg:wgp>
                      <wpg:cNvGrpSpPr/>
                      <wpg:grpSpPr>
                        <a:xfrm>
                          <a:off x="0" y="0"/>
                          <a:ext cx="4407243" cy="1828800"/>
                          <a:chOff x="0" y="0"/>
                          <a:chExt cx="4407243" cy="1828800"/>
                        </a:xfrm>
                      </wpg:grpSpPr>
                      <wpg:grpSp>
                        <wpg:cNvPr id="195" name="195 Grupo"/>
                        <wpg:cNvGrpSpPr/>
                        <wpg:grpSpPr>
                          <a:xfrm>
                            <a:off x="0" y="0"/>
                            <a:ext cx="4359682" cy="1828800"/>
                            <a:chOff x="0" y="0"/>
                            <a:chExt cx="4359682" cy="1828800"/>
                          </a:xfrm>
                        </wpg:grpSpPr>
                        <wps:wsp>
                          <wps:cNvPr id="2" name="Elipse 2"/>
                          <wps:cNvSpPr/>
                          <wps:spPr>
                            <a:xfrm>
                              <a:off x="1227438" y="0"/>
                              <a:ext cx="1811547" cy="1828800"/>
                            </a:xfrm>
                            <a:prstGeom prst="ellipse">
                              <a:avLst/>
                            </a:prstGeom>
                            <a:solidFill>
                              <a:schemeClr val="accent1">
                                <a:lumMod val="60000"/>
                                <a:lumOff val="40000"/>
                              </a:schemeClr>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Elipse 3"/>
                          <wps:cNvSpPr/>
                          <wps:spPr>
                            <a:xfrm>
                              <a:off x="0" y="362465"/>
                              <a:ext cx="1138555" cy="1146810"/>
                            </a:xfrm>
                            <a:prstGeom prst="ellipse">
                              <a:avLst/>
                            </a:prstGeom>
                            <a:solidFill>
                              <a:srgbClr val="FF99FF"/>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Elipse 4"/>
                          <wps:cNvSpPr/>
                          <wps:spPr>
                            <a:xfrm>
                              <a:off x="3220995" y="403654"/>
                              <a:ext cx="1138687" cy="1147313"/>
                            </a:xfrm>
                            <a:prstGeom prst="ellipse">
                              <a:avLst/>
                            </a:prstGeom>
                            <a:ln>
                              <a:solidFill>
                                <a:schemeClr val="bg1"/>
                              </a:solidFill>
                            </a:ln>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17" name="Cuadro de texto 2"/>
                        <wps:cNvSpPr txBox="1">
                          <a:spLocks noChangeArrowheads="1"/>
                        </wps:cNvSpPr>
                        <wps:spPr bwMode="auto">
                          <a:xfrm>
                            <a:off x="1837038" y="757881"/>
                            <a:ext cx="659027" cy="387179"/>
                          </a:xfrm>
                          <a:prstGeom prst="rect">
                            <a:avLst/>
                          </a:prstGeom>
                          <a:noFill/>
                          <a:ln w="9525">
                            <a:noFill/>
                            <a:miter lim="800000"/>
                            <a:headEnd/>
                            <a:tailEnd/>
                          </a:ln>
                        </wps:spPr>
                        <wps:txbx>
                          <w:txbxContent>
                            <w:p w14:paraId="09349602" w14:textId="77777777" w:rsidR="005009EF" w:rsidRPr="00D31D56" w:rsidRDefault="005009EF" w:rsidP="00CE2D6D">
                              <w:pPr>
                                <w:rPr>
                                  <w:color w:val="767171" w:themeColor="background2" w:themeShade="80"/>
                                </w:rPr>
                              </w:pPr>
                              <w:r w:rsidRPr="00D31D56">
                                <w:rPr>
                                  <w:color w:val="767171" w:themeColor="background2" w:themeShade="80"/>
                                </w:rPr>
                                <w:t>Gusto</w:t>
                              </w:r>
                            </w:p>
                          </w:txbxContent>
                        </wps:txbx>
                        <wps:bodyPr rot="0" vert="horz" wrap="square" lIns="91440" tIns="45720" rIns="91440" bIns="45720" anchor="t" anchorCtr="0">
                          <a:spAutoFit/>
                        </wps:bodyPr>
                      </wps:wsp>
                      <wps:wsp>
                        <wps:cNvPr id="5" name="Cuadro de texto 2"/>
                        <wps:cNvSpPr txBox="1">
                          <a:spLocks noChangeArrowheads="1"/>
                        </wps:cNvSpPr>
                        <wps:spPr bwMode="auto">
                          <a:xfrm>
                            <a:off x="3402227" y="832022"/>
                            <a:ext cx="1005016" cy="387178"/>
                          </a:xfrm>
                          <a:prstGeom prst="rect">
                            <a:avLst/>
                          </a:prstGeom>
                          <a:noFill/>
                          <a:ln w="9525">
                            <a:noFill/>
                            <a:miter lim="800000"/>
                            <a:headEnd/>
                            <a:tailEnd/>
                          </a:ln>
                        </wps:spPr>
                        <wps:txbx>
                          <w:txbxContent>
                            <w:p w14:paraId="416B82D9" w14:textId="77777777" w:rsidR="005009EF" w:rsidRPr="00BE381B" w:rsidRDefault="005009EF" w:rsidP="00CE2D6D">
                              <w:pPr>
                                <w:rPr>
                                  <w:color w:val="538135" w:themeColor="accent6" w:themeShade="BF"/>
                                </w:rPr>
                              </w:pPr>
                              <w:r>
                                <w:rPr>
                                  <w:color w:val="538135" w:themeColor="accent6" w:themeShade="BF"/>
                                </w:rPr>
                                <w:t>Habilidad</w:t>
                              </w:r>
                            </w:p>
                          </w:txbxContent>
                        </wps:txbx>
                        <wps:bodyPr rot="0" vert="horz" wrap="square" lIns="91440" tIns="45720" rIns="91440" bIns="45720" anchor="t" anchorCtr="0">
                          <a:spAutoFit/>
                        </wps:bodyPr>
                      </wps:wsp>
                      <wps:wsp>
                        <wps:cNvPr id="6" name="Cuadro de texto 2"/>
                        <wps:cNvSpPr txBox="1">
                          <a:spLocks noChangeArrowheads="1"/>
                        </wps:cNvSpPr>
                        <wps:spPr bwMode="auto">
                          <a:xfrm>
                            <a:off x="8238" y="757881"/>
                            <a:ext cx="1581665" cy="387179"/>
                          </a:xfrm>
                          <a:prstGeom prst="rect">
                            <a:avLst/>
                          </a:prstGeom>
                          <a:noFill/>
                          <a:ln w="9525">
                            <a:noFill/>
                            <a:miter lim="800000"/>
                            <a:headEnd/>
                            <a:tailEnd/>
                          </a:ln>
                        </wps:spPr>
                        <wps:txbx>
                          <w:txbxContent>
                            <w:p w14:paraId="54879A8B" w14:textId="77777777" w:rsidR="005009EF" w:rsidRPr="00D31D56" w:rsidRDefault="005009EF" w:rsidP="00CE2D6D">
                              <w:pPr>
                                <w:rPr>
                                  <w:color w:val="767171" w:themeColor="background2" w:themeShade="80"/>
                                </w:rPr>
                              </w:pPr>
                              <w:r>
                                <w:rPr>
                                  <w:color w:val="767171" w:themeColor="background2" w:themeShade="80"/>
                                </w:rPr>
                                <w:t>Conocimiento</w:t>
                              </w:r>
                            </w:p>
                          </w:txbxContent>
                        </wps:txbx>
                        <wps:bodyPr rot="0" vert="horz" wrap="square" lIns="91440" tIns="45720" rIns="91440" bIns="45720" anchor="t" anchorCtr="0">
                          <a:spAutoFit/>
                        </wps:bodyPr>
                      </wps:wsp>
                    </wpg:wgp>
                  </a:graphicData>
                </a:graphic>
              </wp:anchor>
            </w:drawing>
          </mc:Choice>
          <mc:Fallback>
            <w:pict>
              <v:group w14:anchorId="5936BF30" id="197 Grupo" o:spid="_x0000_s1026" style="position:absolute;margin-left:94.25pt;margin-top:14.65pt;width:347.05pt;height:2in;z-index:251692032" coordsize="44072,18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">
                <v:group id="195 Grupo" o:spid="_x0000_s1027" style="position:absolute;width:43596;height:18288" coordsize="43596,1828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zuaxDwwAAANwAAAAP&#10;AAAAAAAAAAAAAAAAAKoCAABkcnMvZG93bnJldi54bWxQSwUGAAAAAAQABAD6AAAAmgMAAAAA&#10;">
                  <v:oval id="Elipse 2" o:spid="_x0000_s1028" style="position:absolute;left:12274;width:18115;height:182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Wg+8AA&#10;AADaAAAADwAAAGRycy9kb3ducmV2LnhtbESPQYvCMBSE74L/ITzBm00VFOkaZVEEwYNYRfH2aN62&#10;ZZuX0kRb/70RBI/DzDfDLFadqcSDGldaVjCOYhDEmdUl5wrOp+1oDsJ5ZI2VZVLwJAerZb+3wETb&#10;lo/0SH0uQgm7BBUU3teJlC4ryKCLbE0cvD/bGPRBNrnUDbah3FRyEsczabDksFBgTeuCsv/0bhRM&#10;9jecbavNdXqQF7lpn/e0rUmp4aD7/QHhqfPf8Ife6cDB+0q4AXL5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eWg+8AAAADaAAAADwAAAAAAAAAAAAAAAACYAgAAZHJzL2Rvd25y&#10;ZXYueG1sUEsFBgAAAAAEAAQA9QAAAIUDAAAAAA==&#10;" fillcolor="#9cc2e5 [1940]" strokecolor="white [3212]" strokeweight="1pt">
                    <v:stroke joinstyle="miter"/>
                  </v:oval>
                  <v:oval id="Elipse 3" o:spid="_x0000_s1029" style="position:absolute;top:3624;width:11385;height:1146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J++cMA&#10;AADaAAAADwAAAGRycy9kb3ducmV2LnhtbESP0WoCMRRE3wX/IdxCX6RmW0HK1ihFKihosVs/4Lq5&#10;ZpdubpYkavz7plDwcZiZM8xskWwnLuRD61jB87gAQVw73bJRcPhePb2CCBFZY+eYFNwowGI+HMyw&#10;1O7KX3SpohEZwqFEBU2MfSllqBuyGMauJ87eyXmLMUtvpPZ4zXDbyZeimEqLLeeFBntaNlT/VGer&#10;wPhPPh5X24/zemcOu9EmudM+KfX4kN7fQERK8R7+b6+1ggn8Xck3QM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yJ++cMAAADaAAAADwAAAAAAAAAAAAAAAACYAgAAZHJzL2Rv&#10;d25yZXYueG1sUEsFBgAAAAAEAAQA9QAAAIgDAAAAAA==&#10;" fillcolor="#f9f" strokecolor="white [3212]" strokeweight="1pt">
                    <v:stroke joinstyle="miter"/>
                  </v:oval>
                  <v:oval id="Elipse 4" o:spid="_x0000_s1030" style="position:absolute;left:32209;top:4036;width:11387;height:114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4iRrwA&#10;AADaAAAADwAAAGRycy9kb3ducmV2LnhtbESPzQrCMBCE74LvEFbwpqkiItUooihe/ae3pVnbYrMp&#10;TdT69kYQPA4z8w0zWzSmFE+qXWFZwaAfgSBOrS44U3A6bnoTEM4jaywtk4I3OVjM260Zxtq+eE/P&#10;g89EgLCLUUHufRVL6dKcDLq+rYiDd7O1QR9knUld4yvATSmHUTSWBgsOCzlWtMopvR8eRsF6c96n&#10;tx0Tua1JykuSrOiaKNXtNMspCE+N/4d/7Z1WMILvlXAD5PwD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lLiJGvAAAANoAAAAPAAAAAAAAAAAAAAAAAJgCAABkcnMvZG93bnJldi54&#10;bWxQSwUGAAAAAAQABAD1AAAAgQMAAAAA&#10;" fillcolor="#ffc310 [3031]" strokecolor="white [3212]" strokeweight=".5pt">
                    <v:fill color2="#fcbd00 [3175]" rotate="t" colors="0 #ffc746;.5 #ffc600;1 #e5b600" focus="100%" type="gradient">
                      <o:fill v:ext="view" type="gradientUnscaled"/>
                    </v:fill>
                    <v:stroke joinstyle="miter"/>
                  </v:oval>
                </v:group>
                <v:shapetype id="_x0000_t202" coordsize="21600,21600" o:spt="202" path="m,l,21600r21600,l21600,xe">
                  <v:stroke joinstyle="miter"/>
                  <v:path gradientshapeok="t" o:connecttype="rect"/>
                </v:shapetype>
                <v:shape id="_x0000_s1031" type="#_x0000_t202" style="position:absolute;left:18370;top:7578;width:6590;height:38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HdLMIA&#10;AADcAAAADwAAAGRycy9kb3ducmV2LnhtbESPT2vCQBTE74V+h+UJvdVNhP4huorUFjz0Uk3vj+wz&#10;G8y+Ddmnid/eFQSPw8z8hlmsRt+qM/WxCWwgn2agiKtgG64NlPuf109QUZAttoHJwIUirJbPTwss&#10;bBj4j847qVWCcCzQgBPpCq1j5chjnIaOOHmH0HuUJPta2x6HBPetnmXZu/bYcFpw2NGXo+q4O3kD&#10;InadX8pvH7f/4+9mcFn1hqUxL5NxPQclNMojfG9vrYFZ/gG3M+kI6OU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wd0swgAAANwAAAAPAAAAAAAAAAAAAAAAAJgCAABkcnMvZG93&#10;bnJldi54bWxQSwUGAAAAAAQABAD1AAAAhwMAAAAA&#10;" filled="f" stroked="f">
                  <v:textbox style="mso-fit-shape-to-text:t">
                    <w:txbxContent>
                      <w:p w14:paraId="09349602" w14:textId="77777777" w:rsidR="005009EF" w:rsidRPr="00D31D56" w:rsidRDefault="005009EF" w:rsidP="00CE2D6D">
                        <w:pPr>
                          <w:rPr>
                            <w:color w:val="767171" w:themeColor="background2" w:themeShade="80"/>
                          </w:rPr>
                        </w:pPr>
                        <w:r w:rsidRPr="00D31D56">
                          <w:rPr>
                            <w:color w:val="767171" w:themeColor="background2" w:themeShade="80"/>
                          </w:rPr>
                          <w:t>Gusto</w:t>
                        </w:r>
                      </w:p>
                    </w:txbxContent>
                  </v:textbox>
                </v:shape>
                <v:shape id="_x0000_s1032" type="#_x0000_t202" style="position:absolute;left:34022;top:8320;width:10050;height:38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crj8AA&#10;AADaAAAADwAAAGRycy9kb3ducmV2LnhtbESPQWvCQBSE7wX/w/IEb3VjwSKpq4i24MFLNb0/ss9s&#10;MPs2ZF9N/PeuIHgcZuYbZrkefKOu1MU6sIHZNANFXAZbc2WgOP28L0BFQbbYBCYDN4qwXo3elpjb&#10;0PMvXY9SqQThmKMBJ9LmWsfSkcc4DS1x8s6h8yhJdpW2HfYJ7hv9kWWf2mPNacFhS1tH5eX47w2I&#10;2M3sVnz7uP8bDrveZeUcC2Mm42HzBUpokFf42d5bA3N4XEk3QK/u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0crj8AAAADaAAAADwAAAAAAAAAAAAAAAACYAgAAZHJzL2Rvd25y&#10;ZXYueG1sUEsFBgAAAAAEAAQA9QAAAIUDAAAAAA==&#10;" filled="f" stroked="f">
                  <v:textbox style="mso-fit-shape-to-text:t">
                    <w:txbxContent>
                      <w:p w14:paraId="416B82D9" w14:textId="77777777" w:rsidR="005009EF" w:rsidRPr="00BE381B" w:rsidRDefault="005009EF" w:rsidP="00CE2D6D">
                        <w:pPr>
                          <w:rPr>
                            <w:color w:val="538135" w:themeColor="accent6" w:themeShade="BF"/>
                          </w:rPr>
                        </w:pPr>
                        <w:r>
                          <w:rPr>
                            <w:color w:val="538135" w:themeColor="accent6" w:themeShade="BF"/>
                          </w:rPr>
                          <w:t>Habilidad</w:t>
                        </w:r>
                      </w:p>
                    </w:txbxContent>
                  </v:textbox>
                </v:shape>
                <v:shape id="_x0000_s1033" type="#_x0000_t202" style="position:absolute;left:82;top:7578;width:15817;height:38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W1+MEA&#10;AADaAAAADwAAAGRycy9kb3ducmV2LnhtbESPQWvCQBSE70L/w/KE3nRjoSKpawi2BQ9equn9kX3N&#10;hmbfhuyrif/eFYQeh5n5htkWk+/UhYbYBjawWmagiOtgW24MVOfPxQZUFGSLXWAycKUIxe5ptsXc&#10;hpG/6HKSRiUIxxwNOJE+1zrWjjzGZeiJk/cTBo+S5NBoO+CY4L7TL1m21h5bTgsOe9o7qn9Pf96A&#10;iC1X1+rDx8P3dHwfXVa/YmXM83wq30AJTfIffrQP1sAa7lfSDdC7G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VtfjBAAAA2gAAAA8AAAAAAAAAAAAAAAAAmAIAAGRycy9kb3du&#10;cmV2LnhtbFBLBQYAAAAABAAEAPUAAACGAwAAAAA=&#10;" filled="f" stroked="f">
                  <v:textbox style="mso-fit-shape-to-text:t">
                    <w:txbxContent>
                      <w:p w14:paraId="54879A8B" w14:textId="77777777" w:rsidR="005009EF" w:rsidRPr="00D31D56" w:rsidRDefault="005009EF" w:rsidP="00CE2D6D">
                        <w:pPr>
                          <w:rPr>
                            <w:color w:val="767171" w:themeColor="background2" w:themeShade="80"/>
                          </w:rPr>
                        </w:pPr>
                        <w:r>
                          <w:rPr>
                            <w:color w:val="767171" w:themeColor="background2" w:themeShade="80"/>
                          </w:rPr>
                          <w:t>Conocimiento</w:t>
                        </w:r>
                      </w:p>
                    </w:txbxContent>
                  </v:textbox>
                </v:shape>
              </v:group>
            </w:pict>
          </mc:Fallback>
        </mc:AlternateContent>
      </w:r>
    </w:p>
    <w:p w14:paraId="6800A70F" w14:textId="0799CE26" w:rsidR="00C0796F" w:rsidRDefault="00C0796F" w:rsidP="00C0796F">
      <w:pPr>
        <w:pStyle w:val="NORMALAPA"/>
      </w:pPr>
    </w:p>
    <w:p w14:paraId="7C15D9A4" w14:textId="77777777" w:rsidR="00C0796F" w:rsidRPr="00AC2B51" w:rsidRDefault="00C0796F" w:rsidP="00C0796F">
      <w:pPr>
        <w:pStyle w:val="NORMALAPA"/>
      </w:pPr>
    </w:p>
    <w:p w14:paraId="6D4B57B2" w14:textId="77777777" w:rsidR="00C0796F" w:rsidRDefault="00C0796F" w:rsidP="00C0796F">
      <w:pPr>
        <w:pStyle w:val="NORMALAPA"/>
        <w:jc w:val="right"/>
      </w:pPr>
    </w:p>
    <w:p w14:paraId="41F11E4A" w14:textId="77777777" w:rsidR="00CE2D6D" w:rsidRDefault="00CE2D6D" w:rsidP="00E3530E">
      <w:pPr>
        <w:pStyle w:val="NORMALAPA"/>
        <w:rPr>
          <w:sz w:val="20"/>
          <w:szCs w:val="20"/>
        </w:rPr>
      </w:pPr>
    </w:p>
    <w:p w14:paraId="6920E981" w14:textId="3FB75B56" w:rsidR="00CE2D6D" w:rsidRDefault="00CE2D6D" w:rsidP="00CE2D6D">
      <w:pPr>
        <w:pStyle w:val="CreditoFuente"/>
      </w:pPr>
      <w:r w:rsidRPr="00CE2D6D">
        <w:rPr>
          <w:i/>
        </w:rPr>
        <w:t>Figura 7</w:t>
      </w:r>
      <w:r w:rsidR="008519D5" w:rsidRPr="00CE2D6D">
        <w:rPr>
          <w:i/>
        </w:rPr>
        <w:t>.</w:t>
      </w:r>
      <w:r w:rsidR="008519D5" w:rsidRPr="0046140E">
        <w:t xml:space="preserve"> </w:t>
      </w:r>
      <w:r w:rsidR="008519D5">
        <w:t>Diagrama de Venn 2</w:t>
      </w:r>
      <w:r w:rsidR="008519D5" w:rsidRPr="0046140E">
        <w:t xml:space="preserve">. </w:t>
      </w:r>
      <w:r w:rsidR="008F7377">
        <w:t xml:space="preserve">Justificación. </w:t>
      </w:r>
      <w:r w:rsidR="008519D5" w:rsidRPr="0046140E">
        <w:t>Elaboración propia</w:t>
      </w:r>
      <w:r>
        <w:t>.</w:t>
      </w:r>
    </w:p>
    <w:p w14:paraId="38594155" w14:textId="6F007E97" w:rsidR="00A0472C" w:rsidRDefault="00A0472C" w:rsidP="00CE2D6D">
      <w:pPr>
        <w:pStyle w:val="CreditoFuente"/>
      </w:pPr>
    </w:p>
    <w:p w14:paraId="79631BCF" w14:textId="6E08F80C" w:rsidR="00C0796F" w:rsidRDefault="00C0796F" w:rsidP="00CE2D6D">
      <w:pPr>
        <w:pStyle w:val="NORMALAPA"/>
      </w:pPr>
      <w:r>
        <w:t>L</w:t>
      </w:r>
      <w:r w:rsidRPr="00AC2B51">
        <w:t xml:space="preserve">a </w:t>
      </w:r>
      <w:r>
        <w:t xml:space="preserve">tercera y última </w:t>
      </w:r>
      <w:r w:rsidRPr="00AC2B51">
        <w:t>pregunta indagó sobre los problemas de cada participante dentro de su entorno familiar o personal.</w:t>
      </w:r>
      <w:r w:rsidR="00CE2D6D">
        <w:t xml:space="preserve"> </w:t>
      </w:r>
      <w:r>
        <w:t>Se presenta un tercer diagrama para ilustrar las respuestas:</w:t>
      </w:r>
    </w:p>
    <w:p w14:paraId="6A2ED0F4" w14:textId="66E2ADF0" w:rsidR="00C0796F" w:rsidRPr="00AC2B51" w:rsidRDefault="00D366F0" w:rsidP="00C0796F">
      <w:pPr>
        <w:pStyle w:val="NORMALAPA"/>
      </w:pPr>
      <w:r>
        <w:rPr>
          <w:noProof/>
          <w:lang w:eastAsia="es-CO"/>
        </w:rPr>
        <mc:AlternateContent>
          <mc:Choice Requires="wps">
            <w:drawing>
              <wp:anchor distT="0" distB="0" distL="114300" distR="114300" simplePos="0" relativeHeight="251665408" behindDoc="0" locked="0" layoutInCell="1" allowOverlap="1" wp14:anchorId="0CA81D57" wp14:editId="74370A06">
                <wp:simplePos x="0" y="0"/>
                <wp:positionH relativeFrom="margin">
                  <wp:posOffset>2024380</wp:posOffset>
                </wp:positionH>
                <wp:positionV relativeFrom="paragraph">
                  <wp:posOffset>402590</wp:posOffset>
                </wp:positionV>
                <wp:extent cx="1647190" cy="1569720"/>
                <wp:effectExtent l="0" t="0" r="10160" b="11430"/>
                <wp:wrapNone/>
                <wp:docPr id="8" name="Elipse 8"/>
                <wp:cNvGraphicFramePr/>
                <a:graphic xmlns:a="http://schemas.openxmlformats.org/drawingml/2006/main">
                  <a:graphicData uri="http://schemas.microsoft.com/office/word/2010/wordprocessingShape">
                    <wps:wsp>
                      <wps:cNvSpPr/>
                      <wps:spPr>
                        <a:xfrm>
                          <a:off x="0" y="0"/>
                          <a:ext cx="1647190" cy="1569720"/>
                        </a:xfrm>
                        <a:prstGeom prst="ellipse">
                          <a:avLst/>
                        </a:prstGeom>
                        <a:solidFill>
                          <a:schemeClr val="accent4"/>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3EA9279" id="Elipse 8" o:spid="_x0000_s1026" style="position:absolute;margin-left:159.4pt;margin-top:31.7pt;width:129.7pt;height:123.6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" fillcolor="#ffc000 [3207]" strokecolor="white [3212]" strokeweight="1pt">
                <v:stroke joinstyle="miter"/>
                <w10:wrap anchorx="margin"/>
              </v:oval>
            </w:pict>
          </mc:Fallback>
        </mc:AlternateContent>
      </w:r>
      <w:r w:rsidR="00C0796F">
        <w:rPr>
          <w:noProof/>
          <w:lang w:eastAsia="es-CO"/>
        </w:rPr>
        <mc:AlternateContent>
          <mc:Choice Requires="wps">
            <w:drawing>
              <wp:anchor distT="45720" distB="45720" distL="114300" distR="114300" simplePos="0" relativeHeight="251672576" behindDoc="0" locked="0" layoutInCell="1" allowOverlap="1" wp14:anchorId="030AFA33" wp14:editId="572D2A61">
                <wp:simplePos x="0" y="0"/>
                <wp:positionH relativeFrom="margin">
                  <wp:posOffset>876671</wp:posOffset>
                </wp:positionH>
                <wp:positionV relativeFrom="paragraph">
                  <wp:posOffset>319405</wp:posOffset>
                </wp:positionV>
                <wp:extent cx="896620" cy="646430"/>
                <wp:effectExtent l="0" t="0" r="0" b="1270"/>
                <wp:wrapSquare wrapText="bothSides"/>
                <wp:docPr id="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6620" cy="646430"/>
                        </a:xfrm>
                        <a:prstGeom prst="rect">
                          <a:avLst/>
                        </a:prstGeom>
                        <a:noFill/>
                        <a:ln w="9525">
                          <a:noFill/>
                          <a:miter lim="800000"/>
                          <a:headEnd/>
                          <a:tailEnd/>
                        </a:ln>
                      </wps:spPr>
                      <wps:txbx>
                        <w:txbxContent>
                          <w:p w14:paraId="1A292CD2" w14:textId="77777777" w:rsidR="005009EF" w:rsidRPr="00CE2D6D" w:rsidRDefault="005009EF" w:rsidP="00C0796F">
                            <w:pPr>
                              <w:jc w:val="center"/>
                              <w:rPr>
                                <w:color w:val="538135" w:themeColor="accent6" w:themeShade="BF"/>
                              </w:rPr>
                            </w:pPr>
                            <w:r w:rsidRPr="00CE2D6D">
                              <w:rPr>
                                <w:color w:val="538135" w:themeColor="accent6" w:themeShade="BF"/>
                              </w:rPr>
                              <w:t>Falta de tiempo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0AFA33" id="Cuadro de texto 2" o:spid="_x0000_s1034" type="#_x0000_t202" style="position:absolute;left:0;text-align:left;margin-left:69.05pt;margin-top:25.15pt;width:70.6pt;height:50.9pt;z-index:2516725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" filled="f" stroked="f">
                <v:textbox>
                  <w:txbxContent>
                    <w:p w14:paraId="1A292CD2" w14:textId="77777777" w:rsidR="005009EF" w:rsidRPr="00CE2D6D" w:rsidRDefault="005009EF" w:rsidP="00C0796F">
                      <w:pPr>
                        <w:jc w:val="center"/>
                        <w:rPr>
                          <w:color w:val="538135" w:themeColor="accent6" w:themeShade="BF"/>
                        </w:rPr>
                      </w:pPr>
                      <w:r w:rsidRPr="00CE2D6D">
                        <w:rPr>
                          <w:color w:val="538135" w:themeColor="accent6" w:themeShade="BF"/>
                        </w:rPr>
                        <w:t>Falta de tiempo</w:t>
                      </w:r>
                    </w:p>
                  </w:txbxContent>
                </v:textbox>
                <w10:wrap type="square" anchorx="margin"/>
              </v:shape>
            </w:pict>
          </mc:Fallback>
        </mc:AlternateContent>
      </w:r>
      <w:r w:rsidR="00C0796F" w:rsidRPr="00C11C5B">
        <w:rPr>
          <w:noProof/>
          <w:color w:val="FF0000"/>
          <w:lang w:eastAsia="es-CO"/>
        </w:rPr>
        <mc:AlternateContent>
          <mc:Choice Requires="wps">
            <w:drawing>
              <wp:anchor distT="0" distB="0" distL="114300" distR="114300" simplePos="0" relativeHeight="251669504" behindDoc="0" locked="0" layoutInCell="1" allowOverlap="1" wp14:anchorId="7ABFB062" wp14:editId="4A2412C4">
                <wp:simplePos x="0" y="0"/>
                <wp:positionH relativeFrom="margin">
                  <wp:posOffset>809241</wp:posOffset>
                </wp:positionH>
                <wp:positionV relativeFrom="paragraph">
                  <wp:posOffset>10160</wp:posOffset>
                </wp:positionV>
                <wp:extent cx="1043796" cy="1034882"/>
                <wp:effectExtent l="0" t="0" r="23495" b="13335"/>
                <wp:wrapNone/>
                <wp:docPr id="12" name="Elipse 12"/>
                <wp:cNvGraphicFramePr/>
                <a:graphic xmlns:a="http://schemas.openxmlformats.org/drawingml/2006/main">
                  <a:graphicData uri="http://schemas.microsoft.com/office/word/2010/wordprocessingShape">
                    <wps:wsp>
                      <wps:cNvSpPr/>
                      <wps:spPr>
                        <a:xfrm>
                          <a:off x="0" y="0"/>
                          <a:ext cx="1043796" cy="1034882"/>
                        </a:xfrm>
                        <a:prstGeom prst="ellipse">
                          <a:avLst/>
                        </a:prstGeom>
                        <a:solidFill>
                          <a:schemeClr val="accent4">
                            <a:lumMod val="60000"/>
                            <a:lumOff val="40000"/>
                          </a:schemeClr>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22F8C9B" id="Elipse 12" o:spid="_x0000_s1026" style="position:absolute;margin-left:63.7pt;margin-top:.8pt;width:82.2pt;height:81.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" fillcolor="#ffd966 [1943]" strokecolor="white [3212]" strokeweight="1pt">
                <v:stroke joinstyle="miter"/>
                <w10:wrap anchorx="margin"/>
              </v:oval>
            </w:pict>
          </mc:Fallback>
        </mc:AlternateContent>
      </w:r>
      <w:r w:rsidR="00C0796F">
        <w:rPr>
          <w:noProof/>
          <w:lang w:eastAsia="es-CO"/>
        </w:rPr>
        <mc:AlternateContent>
          <mc:Choice Requires="wps">
            <w:drawing>
              <wp:anchor distT="0" distB="0" distL="114300" distR="114300" simplePos="0" relativeHeight="251667456" behindDoc="0" locked="0" layoutInCell="1" allowOverlap="1" wp14:anchorId="45BC728C" wp14:editId="04496909">
                <wp:simplePos x="0" y="0"/>
                <wp:positionH relativeFrom="margin">
                  <wp:posOffset>3716152</wp:posOffset>
                </wp:positionH>
                <wp:positionV relativeFrom="paragraph">
                  <wp:posOffset>134991</wp:posOffset>
                </wp:positionV>
                <wp:extent cx="1888729" cy="1863306"/>
                <wp:effectExtent l="0" t="0" r="16510" b="22860"/>
                <wp:wrapNone/>
                <wp:docPr id="10" name="Elipse 10"/>
                <wp:cNvGraphicFramePr/>
                <a:graphic xmlns:a="http://schemas.openxmlformats.org/drawingml/2006/main">
                  <a:graphicData uri="http://schemas.microsoft.com/office/word/2010/wordprocessingShape">
                    <wps:wsp>
                      <wps:cNvSpPr/>
                      <wps:spPr>
                        <a:xfrm>
                          <a:off x="0" y="0"/>
                          <a:ext cx="1888729" cy="1863306"/>
                        </a:xfrm>
                        <a:prstGeom prst="ellipse">
                          <a:avLst/>
                        </a:prstGeom>
                        <a:solidFill>
                          <a:schemeClr val="bg2">
                            <a:lumMod val="90000"/>
                          </a:schemeClr>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78116D6" id="Elipse 10" o:spid="_x0000_s1026" style="position:absolute;margin-left:292.6pt;margin-top:10.65pt;width:148.7pt;height:146.7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" fillcolor="#cfcdcd [2894]" strokecolor="white [3212]" strokeweight="1pt">
                <v:stroke joinstyle="miter"/>
                <w10:wrap anchorx="margin"/>
              </v:oval>
            </w:pict>
          </mc:Fallback>
        </mc:AlternateContent>
      </w:r>
    </w:p>
    <w:p w14:paraId="21130B1E" w14:textId="2137C96C" w:rsidR="00C0796F" w:rsidRDefault="00D366F0" w:rsidP="00C0796F">
      <w:pPr>
        <w:pStyle w:val="NORMALAPA"/>
      </w:pPr>
      <w:r>
        <w:rPr>
          <w:noProof/>
          <w:lang w:eastAsia="es-CO"/>
        </w:rPr>
        <mc:AlternateContent>
          <mc:Choice Requires="wps">
            <w:drawing>
              <wp:anchor distT="45720" distB="45720" distL="114300" distR="114300" simplePos="0" relativeHeight="251666432" behindDoc="0" locked="0" layoutInCell="1" allowOverlap="1" wp14:anchorId="2549F5DD" wp14:editId="4819DEA6">
                <wp:simplePos x="0" y="0"/>
                <wp:positionH relativeFrom="margin">
                  <wp:posOffset>1950085</wp:posOffset>
                </wp:positionH>
                <wp:positionV relativeFrom="paragraph">
                  <wp:posOffset>403225</wp:posOffset>
                </wp:positionV>
                <wp:extent cx="1906270" cy="697230"/>
                <wp:effectExtent l="0" t="0" r="0" b="0"/>
                <wp:wrapSquare wrapText="bothSides"/>
                <wp:docPr id="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6270" cy="697230"/>
                        </a:xfrm>
                        <a:prstGeom prst="rect">
                          <a:avLst/>
                        </a:prstGeom>
                        <a:noFill/>
                        <a:ln w="9525">
                          <a:noFill/>
                          <a:miter lim="800000"/>
                          <a:headEnd/>
                          <a:tailEnd/>
                        </a:ln>
                      </wps:spPr>
                      <wps:txbx>
                        <w:txbxContent>
                          <w:p w14:paraId="0190704B" w14:textId="0B7FAD61" w:rsidR="005009EF" w:rsidRPr="00CE2D6D" w:rsidRDefault="005009EF" w:rsidP="00C0796F">
                            <w:pPr>
                              <w:jc w:val="center"/>
                              <w:rPr>
                                <w:color w:val="2E74B5" w:themeColor="accent1" w:themeShade="BF"/>
                                <w:sz w:val="23"/>
                                <w:szCs w:val="23"/>
                              </w:rPr>
                            </w:pPr>
                            <w:r w:rsidRPr="00CE2D6D">
                              <w:rPr>
                                <w:color w:val="2E74B5" w:themeColor="accent1" w:themeShade="BF"/>
                                <w:sz w:val="23"/>
                                <w:szCs w:val="23"/>
                              </w:rPr>
                              <w:t xml:space="preserve">Problemas </w:t>
                            </w:r>
                            <w:r w:rsidRPr="00CE2D6D">
                              <w:rPr>
                                <w:color w:val="2E74B5" w:themeColor="accent1" w:themeShade="BF"/>
                                <w:sz w:val="23"/>
                                <w:szCs w:val="23"/>
                              </w:rPr>
                              <w:br/>
                              <w:t xml:space="preserve">en la relación </w:t>
                            </w:r>
                            <w:r w:rsidRPr="00CE2D6D">
                              <w:rPr>
                                <w:color w:val="2E74B5" w:themeColor="accent1" w:themeShade="BF"/>
                                <w:sz w:val="23"/>
                                <w:szCs w:val="23"/>
                              </w:rPr>
                              <w:br/>
                              <w:t>con sus padres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49F5DD" id="_x0000_s1035" type="#_x0000_t202" style="position:absolute;left:0;text-align:left;margin-left:153.55pt;margin-top:31.75pt;width:150.1pt;height:54.9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" filled="f" stroked="f">
                <v:textbox>
                  <w:txbxContent>
                    <w:p w14:paraId="0190704B" w14:textId="0B7FAD61" w:rsidR="005009EF" w:rsidRPr="00CE2D6D" w:rsidRDefault="005009EF" w:rsidP="00C0796F">
                      <w:pPr>
                        <w:jc w:val="center"/>
                        <w:rPr>
                          <w:color w:val="2E74B5" w:themeColor="accent1" w:themeShade="BF"/>
                          <w:sz w:val="23"/>
                          <w:szCs w:val="23"/>
                        </w:rPr>
                      </w:pPr>
                      <w:r w:rsidRPr="00CE2D6D">
                        <w:rPr>
                          <w:color w:val="2E74B5" w:themeColor="accent1" w:themeShade="BF"/>
                          <w:sz w:val="23"/>
                          <w:szCs w:val="23"/>
                        </w:rPr>
                        <w:t xml:space="preserve">Problemas </w:t>
                      </w:r>
                      <w:r w:rsidRPr="00CE2D6D">
                        <w:rPr>
                          <w:color w:val="2E74B5" w:themeColor="accent1" w:themeShade="BF"/>
                          <w:sz w:val="23"/>
                          <w:szCs w:val="23"/>
                        </w:rPr>
                        <w:br/>
                        <w:t xml:space="preserve">en la relación </w:t>
                      </w:r>
                      <w:r w:rsidRPr="00CE2D6D">
                        <w:rPr>
                          <w:color w:val="2E74B5" w:themeColor="accent1" w:themeShade="BF"/>
                          <w:sz w:val="23"/>
                          <w:szCs w:val="23"/>
                        </w:rPr>
                        <w:br/>
                        <w:t>con sus padres</w:t>
                      </w:r>
                    </w:p>
                  </w:txbxContent>
                </v:textbox>
                <w10:wrap type="square" anchorx="margin"/>
              </v:shape>
            </w:pict>
          </mc:Fallback>
        </mc:AlternateContent>
      </w:r>
      <w:r w:rsidR="00C0796F">
        <w:rPr>
          <w:noProof/>
          <w:lang w:eastAsia="es-CO"/>
        </w:rPr>
        <mc:AlternateContent>
          <mc:Choice Requires="wps">
            <w:drawing>
              <wp:anchor distT="45720" distB="45720" distL="114300" distR="114300" simplePos="0" relativeHeight="251668480" behindDoc="0" locked="0" layoutInCell="1" allowOverlap="1" wp14:anchorId="6CD23622" wp14:editId="0F4F3EA3">
                <wp:simplePos x="0" y="0"/>
                <wp:positionH relativeFrom="margin">
                  <wp:posOffset>3732901</wp:posOffset>
                </wp:positionH>
                <wp:positionV relativeFrom="paragraph">
                  <wp:posOffset>294736</wp:posOffset>
                </wp:positionV>
                <wp:extent cx="1906270" cy="1035050"/>
                <wp:effectExtent l="0" t="0" r="0" b="0"/>
                <wp:wrapSquare wrapText="bothSides"/>
                <wp:docPr id="1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6270" cy="1035050"/>
                        </a:xfrm>
                        <a:prstGeom prst="rect">
                          <a:avLst/>
                        </a:prstGeom>
                        <a:noFill/>
                        <a:ln w="9525">
                          <a:noFill/>
                          <a:miter lim="800000"/>
                          <a:headEnd/>
                          <a:tailEnd/>
                        </a:ln>
                      </wps:spPr>
                      <wps:txbx>
                        <w:txbxContent>
                          <w:p w14:paraId="50B72A37" w14:textId="77777777" w:rsidR="005009EF" w:rsidRPr="00CE2D6D" w:rsidRDefault="005009EF" w:rsidP="00C0796F">
                            <w:pPr>
                              <w:jc w:val="center"/>
                              <w:rPr>
                                <w:color w:val="7030A0"/>
                              </w:rPr>
                            </w:pPr>
                            <w:r w:rsidRPr="00CE2D6D">
                              <w:rPr>
                                <w:color w:val="7030A0"/>
                              </w:rPr>
                              <w:t>Problemas de convivencia con sus hermanos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D23622" id="_x0000_s1036" type="#_x0000_t202" style="position:absolute;left:0;text-align:left;margin-left:293.95pt;margin-top:23.2pt;width:150.1pt;height:81.5pt;z-index:2516684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" filled="f" stroked="f">
                <v:textbox>
                  <w:txbxContent>
                    <w:p w14:paraId="50B72A37" w14:textId="77777777" w:rsidR="005009EF" w:rsidRPr="00CE2D6D" w:rsidRDefault="005009EF" w:rsidP="00C0796F">
                      <w:pPr>
                        <w:jc w:val="center"/>
                        <w:rPr>
                          <w:color w:val="7030A0"/>
                        </w:rPr>
                      </w:pPr>
                      <w:r w:rsidRPr="00CE2D6D">
                        <w:rPr>
                          <w:color w:val="7030A0"/>
                        </w:rPr>
                        <w:t>Problemas de convivencia con sus hermanos</w:t>
                      </w:r>
                    </w:p>
                  </w:txbxContent>
                </v:textbox>
                <w10:wrap type="square" anchorx="margin"/>
              </v:shape>
            </w:pict>
          </mc:Fallback>
        </mc:AlternateContent>
      </w:r>
    </w:p>
    <w:p w14:paraId="729E35A4" w14:textId="4B6AA0EF" w:rsidR="00C0796F" w:rsidRDefault="00C0796F" w:rsidP="00C0796F">
      <w:pPr>
        <w:pStyle w:val="NORMALAPA"/>
      </w:pPr>
      <w:r>
        <w:rPr>
          <w:noProof/>
          <w:lang w:eastAsia="es-CO"/>
        </w:rPr>
        <mc:AlternateContent>
          <mc:Choice Requires="wps">
            <w:drawing>
              <wp:anchor distT="0" distB="0" distL="114300" distR="114300" simplePos="0" relativeHeight="251670528" behindDoc="0" locked="0" layoutInCell="1" allowOverlap="1" wp14:anchorId="761602D7" wp14:editId="03E3DC27">
                <wp:simplePos x="0" y="0"/>
                <wp:positionH relativeFrom="margin">
                  <wp:posOffset>561975</wp:posOffset>
                </wp:positionH>
                <wp:positionV relativeFrom="paragraph">
                  <wp:posOffset>115553</wp:posOffset>
                </wp:positionV>
                <wp:extent cx="1043796" cy="1034882"/>
                <wp:effectExtent l="0" t="0" r="23495" b="13335"/>
                <wp:wrapNone/>
                <wp:docPr id="13" name="Elipse 13"/>
                <wp:cNvGraphicFramePr/>
                <a:graphic xmlns:a="http://schemas.openxmlformats.org/drawingml/2006/main">
                  <a:graphicData uri="http://schemas.microsoft.com/office/word/2010/wordprocessingShape">
                    <wps:wsp>
                      <wps:cNvSpPr/>
                      <wps:spPr>
                        <a:xfrm>
                          <a:off x="0" y="0"/>
                          <a:ext cx="1043796" cy="1034882"/>
                        </a:xfrm>
                        <a:prstGeom prst="ellipse">
                          <a:avLst/>
                        </a:prstGeom>
                        <a:solidFill>
                          <a:srgbClr val="6699FF"/>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E3E118E" id="Elipse 13" o:spid="_x0000_s1026" style="position:absolute;margin-left:44.25pt;margin-top:9.1pt;width:82.2pt;height:8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" fillcolor="#69f" strokecolor="white [3212]" strokeweight="1pt">
                <v:stroke joinstyle="miter"/>
                <w10:wrap anchorx="margin"/>
              </v:oval>
            </w:pict>
          </mc:Fallback>
        </mc:AlternateContent>
      </w:r>
    </w:p>
    <w:p w14:paraId="3A7CDA2D" w14:textId="1545ADB8" w:rsidR="00C0796F" w:rsidRDefault="00D366F0" w:rsidP="00C0796F">
      <w:pPr>
        <w:pStyle w:val="NORMALAPA"/>
      </w:pPr>
      <w:r>
        <w:rPr>
          <w:noProof/>
          <w:lang w:eastAsia="es-CO"/>
        </w:rPr>
        <mc:AlternateContent>
          <mc:Choice Requires="wps">
            <w:drawing>
              <wp:anchor distT="0" distB="0" distL="114300" distR="114300" simplePos="0" relativeHeight="251671552" behindDoc="0" locked="0" layoutInCell="1" allowOverlap="1" wp14:anchorId="61423DAA" wp14:editId="5C8BD027">
                <wp:simplePos x="0" y="0"/>
                <wp:positionH relativeFrom="margin">
                  <wp:posOffset>1327785</wp:posOffset>
                </wp:positionH>
                <wp:positionV relativeFrom="paragraph">
                  <wp:posOffset>302912</wp:posOffset>
                </wp:positionV>
                <wp:extent cx="1345565" cy="1310640"/>
                <wp:effectExtent l="0" t="0" r="26035" b="22860"/>
                <wp:wrapNone/>
                <wp:docPr id="14" name="Elipse 14"/>
                <wp:cNvGraphicFramePr/>
                <a:graphic xmlns:a="http://schemas.openxmlformats.org/drawingml/2006/main">
                  <a:graphicData uri="http://schemas.microsoft.com/office/word/2010/wordprocessingShape">
                    <wps:wsp>
                      <wps:cNvSpPr/>
                      <wps:spPr>
                        <a:xfrm>
                          <a:off x="0" y="0"/>
                          <a:ext cx="1345565" cy="1310640"/>
                        </a:xfrm>
                        <a:prstGeom prst="ellipse">
                          <a:avLst/>
                        </a:prstGeom>
                        <a:solidFill>
                          <a:schemeClr val="accent6">
                            <a:lumMod val="40000"/>
                            <a:lumOff val="60000"/>
                          </a:schemeClr>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73EC298" id="Elipse 14" o:spid="_x0000_s1026" style="position:absolute;margin-left:104.55pt;margin-top:23.85pt;width:105.95pt;height:103.2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" fillcolor="#c5e0b3 [1305]" strokecolor="white [3212]" strokeweight="1pt">
                <v:stroke joinstyle="miter"/>
                <w10:wrap anchorx="margin"/>
              </v:oval>
            </w:pict>
          </mc:Fallback>
        </mc:AlternateContent>
      </w:r>
      <w:r w:rsidR="00C0796F">
        <w:rPr>
          <w:noProof/>
          <w:lang w:eastAsia="es-CO"/>
        </w:rPr>
        <mc:AlternateContent>
          <mc:Choice Requires="wps">
            <w:drawing>
              <wp:anchor distT="45720" distB="45720" distL="114300" distR="114300" simplePos="0" relativeHeight="251673600" behindDoc="0" locked="0" layoutInCell="1" allowOverlap="1" wp14:anchorId="78E339AA" wp14:editId="1C91AD42">
                <wp:simplePos x="0" y="0"/>
                <wp:positionH relativeFrom="margin">
                  <wp:posOffset>659034</wp:posOffset>
                </wp:positionH>
                <wp:positionV relativeFrom="paragraph">
                  <wp:posOffset>5236</wp:posOffset>
                </wp:positionV>
                <wp:extent cx="896620" cy="646430"/>
                <wp:effectExtent l="0" t="0" r="0" b="1270"/>
                <wp:wrapSquare wrapText="bothSides"/>
                <wp:docPr id="1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6620" cy="646430"/>
                        </a:xfrm>
                        <a:prstGeom prst="rect">
                          <a:avLst/>
                        </a:prstGeom>
                        <a:noFill/>
                        <a:ln w="9525">
                          <a:noFill/>
                          <a:miter lim="800000"/>
                          <a:headEnd/>
                          <a:tailEnd/>
                        </a:ln>
                      </wps:spPr>
                      <wps:txbx>
                        <w:txbxContent>
                          <w:p w14:paraId="6FC61188" w14:textId="77777777" w:rsidR="005009EF" w:rsidRPr="00C11C5B" w:rsidRDefault="005009EF" w:rsidP="00C0796F">
                            <w:pPr>
                              <w:jc w:val="center"/>
                              <w:rPr>
                                <w:color w:val="404040" w:themeColor="text1" w:themeTint="BF"/>
                              </w:rPr>
                            </w:pPr>
                            <w:r w:rsidRPr="00C11C5B">
                              <w:rPr>
                                <w:color w:val="404040" w:themeColor="text1" w:themeTint="BF"/>
                              </w:rPr>
                              <w:t>Poca tecnología teléfono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E339AA" id="_x0000_s1037" type="#_x0000_t202" style="position:absolute;left:0;text-align:left;margin-left:51.9pt;margin-top:.4pt;width:70.6pt;height:50.9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" filled="f" stroked="f">
                <v:textbox>
                  <w:txbxContent>
                    <w:p w14:paraId="6FC61188" w14:textId="77777777" w:rsidR="005009EF" w:rsidRPr="00C11C5B" w:rsidRDefault="005009EF" w:rsidP="00C0796F">
                      <w:pPr>
                        <w:jc w:val="center"/>
                        <w:rPr>
                          <w:color w:val="404040" w:themeColor="text1" w:themeTint="BF"/>
                        </w:rPr>
                      </w:pPr>
                      <w:r w:rsidRPr="00C11C5B">
                        <w:rPr>
                          <w:color w:val="404040" w:themeColor="text1" w:themeTint="BF"/>
                        </w:rPr>
                        <w:t>Poca tecnología teléfono</w:t>
                      </w:r>
                    </w:p>
                  </w:txbxContent>
                </v:textbox>
                <w10:wrap type="square" anchorx="margin"/>
              </v:shape>
            </w:pict>
          </mc:Fallback>
        </mc:AlternateContent>
      </w:r>
    </w:p>
    <w:p w14:paraId="62CAC517" w14:textId="2D2638F2" w:rsidR="00C0796F" w:rsidRDefault="00D366F0" w:rsidP="00C0796F">
      <w:pPr>
        <w:pStyle w:val="NORMALAPA"/>
      </w:pPr>
      <w:r>
        <w:rPr>
          <w:noProof/>
          <w:lang w:eastAsia="es-CO"/>
        </w:rPr>
        <mc:AlternateContent>
          <mc:Choice Requires="wps">
            <w:drawing>
              <wp:anchor distT="45720" distB="45720" distL="114300" distR="114300" simplePos="0" relativeHeight="251674624" behindDoc="0" locked="0" layoutInCell="1" allowOverlap="1" wp14:anchorId="746631F6" wp14:editId="7ABD5B54">
                <wp:simplePos x="0" y="0"/>
                <wp:positionH relativeFrom="margin">
                  <wp:posOffset>1270635</wp:posOffset>
                </wp:positionH>
                <wp:positionV relativeFrom="paragraph">
                  <wp:posOffset>238125</wp:posOffset>
                </wp:positionV>
                <wp:extent cx="1457325" cy="621030"/>
                <wp:effectExtent l="0" t="0" r="0" b="0"/>
                <wp:wrapSquare wrapText="bothSides"/>
                <wp:docPr id="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7325" cy="621030"/>
                        </a:xfrm>
                        <a:prstGeom prst="rect">
                          <a:avLst/>
                        </a:prstGeom>
                        <a:noFill/>
                        <a:ln w="9525">
                          <a:noFill/>
                          <a:miter lim="800000"/>
                          <a:headEnd/>
                          <a:tailEnd/>
                        </a:ln>
                      </wps:spPr>
                      <wps:txbx>
                        <w:txbxContent>
                          <w:p w14:paraId="12528B38" w14:textId="77777777" w:rsidR="005009EF" w:rsidRPr="00CE2D6D" w:rsidRDefault="005009EF" w:rsidP="00C0796F">
                            <w:pPr>
                              <w:jc w:val="center"/>
                              <w:rPr>
                                <w:color w:val="538135" w:themeColor="accent6" w:themeShade="BF"/>
                              </w:rPr>
                            </w:pPr>
                            <w:r w:rsidRPr="00CE2D6D">
                              <w:rPr>
                                <w:color w:val="538135" w:themeColor="accent6" w:themeShade="BF"/>
                              </w:rPr>
                              <w:t>Problemas económicos familiares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6631F6" id="_x0000_s1038" type="#_x0000_t202" style="position:absolute;left:0;text-align:left;margin-left:100.05pt;margin-top:18.75pt;width:114.75pt;height:48.9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" filled="f" stroked="f">
                <v:textbox>
                  <w:txbxContent>
                    <w:p w14:paraId="12528B38" w14:textId="77777777" w:rsidR="005009EF" w:rsidRPr="00CE2D6D" w:rsidRDefault="005009EF" w:rsidP="00C0796F">
                      <w:pPr>
                        <w:jc w:val="center"/>
                        <w:rPr>
                          <w:color w:val="538135" w:themeColor="accent6" w:themeShade="BF"/>
                        </w:rPr>
                      </w:pPr>
                      <w:r w:rsidRPr="00CE2D6D">
                        <w:rPr>
                          <w:color w:val="538135" w:themeColor="accent6" w:themeShade="BF"/>
                        </w:rPr>
                        <w:t>Problemas económicos familiares</w:t>
                      </w:r>
                    </w:p>
                  </w:txbxContent>
                </v:textbox>
                <w10:wrap type="square" anchorx="margin"/>
              </v:shape>
            </w:pict>
          </mc:Fallback>
        </mc:AlternateContent>
      </w:r>
    </w:p>
    <w:p w14:paraId="17F7EDE8" w14:textId="385D2AB5" w:rsidR="00C0796F" w:rsidRDefault="00C0796F" w:rsidP="00C0796F">
      <w:pPr>
        <w:pStyle w:val="NORMALAPA"/>
      </w:pPr>
    </w:p>
    <w:p w14:paraId="1D6E9C00" w14:textId="77777777" w:rsidR="00C0796F" w:rsidRDefault="00C0796F" w:rsidP="00C0796F">
      <w:pPr>
        <w:pStyle w:val="NORMALAPA"/>
      </w:pPr>
    </w:p>
    <w:p w14:paraId="376360C0" w14:textId="3FFE7DCB" w:rsidR="00C0796F" w:rsidRPr="00A0472C" w:rsidRDefault="00D366F0" w:rsidP="00D366F0">
      <w:pPr>
        <w:pStyle w:val="CreditoFuente"/>
      </w:pPr>
      <w:r w:rsidRPr="00D366F0">
        <w:rPr>
          <w:i/>
        </w:rPr>
        <w:t>Figura 8</w:t>
      </w:r>
      <w:r w:rsidR="00A0472C" w:rsidRPr="00D366F0">
        <w:rPr>
          <w:i/>
        </w:rPr>
        <w:t>.</w:t>
      </w:r>
      <w:r w:rsidR="00A0472C" w:rsidRPr="0046140E">
        <w:t xml:space="preserve"> </w:t>
      </w:r>
      <w:r w:rsidR="00A0472C">
        <w:t>Diagrama de Venn 3</w:t>
      </w:r>
      <w:r w:rsidR="00A0472C" w:rsidRPr="0046140E">
        <w:t xml:space="preserve">. </w:t>
      </w:r>
      <w:r w:rsidR="008F7377">
        <w:t xml:space="preserve">Problemas. </w:t>
      </w:r>
      <w:r w:rsidR="00A0472C" w:rsidRPr="0046140E">
        <w:t>Elaboración propia</w:t>
      </w:r>
      <w:r>
        <w:t>.</w:t>
      </w:r>
    </w:p>
    <w:p w14:paraId="4793CBFF" w14:textId="77777777" w:rsidR="008F7377" w:rsidRDefault="00C0796F" w:rsidP="008F7377">
      <w:pPr>
        <w:pStyle w:val="Ttulo2"/>
      </w:pPr>
      <w:bookmarkStart w:id="28" w:name="_Toc6992844"/>
      <w:r w:rsidRPr="005C5844">
        <w:t>Resultados de los ejercicios</w:t>
      </w:r>
      <w:bookmarkEnd w:id="28"/>
    </w:p>
    <w:p w14:paraId="2F54BC95" w14:textId="0C05CFB4" w:rsidR="00C0796F" w:rsidRPr="008F7377" w:rsidRDefault="00C0796F" w:rsidP="008F7377">
      <w:pPr>
        <w:pStyle w:val="NORMALAPA"/>
      </w:pPr>
      <w:r>
        <w:t>Como parte del componente estratégico del taller se realizaron ejercicios prácticos de las 3 etapas de la producción para gran parte de las sesiones</w:t>
      </w:r>
      <w:r w:rsidR="007B75BC">
        <w:t>. A</w:t>
      </w:r>
      <w:r>
        <w:t xml:space="preserve"> ellos se refiere est</w:t>
      </w:r>
      <w:r w:rsidR="007B75BC">
        <w:t>e</w:t>
      </w:r>
      <w:r>
        <w:t xml:space="preserve"> </w:t>
      </w:r>
      <w:r w:rsidR="007B75BC">
        <w:t>apartado. L</w:t>
      </w:r>
      <w:r>
        <w:t>a mayoría de ejercicios se efectuaron en el salón de clases</w:t>
      </w:r>
      <w:r w:rsidR="007B75BC">
        <w:t>,</w:t>
      </w:r>
      <w:r>
        <w:t xml:space="preserve"> mientras otras prácticas fueron extras. Se diferencian de los resultados de la producción audiovisual, los cuales se tratarán aparte.</w:t>
      </w:r>
    </w:p>
    <w:p w14:paraId="28BC3624" w14:textId="35AA9E2E" w:rsidR="00C0796F" w:rsidRPr="00AC2B51" w:rsidRDefault="00C0796F" w:rsidP="007B75BC">
      <w:pPr>
        <w:pStyle w:val="NORMALAPA"/>
      </w:pPr>
      <w:r w:rsidRPr="00331CB2">
        <w:t>Durante la primera sesión se efectuó un ejercicio que consistió en que cada participante se situara frente a una cámara de vídeo para compartir un testimonio de sus expectativas, fortalezas y disposición para participar del taller.</w:t>
      </w:r>
      <w:r w:rsidR="007B75BC">
        <w:t xml:space="preserve"> </w:t>
      </w:r>
      <w:r w:rsidRPr="00AC2B51">
        <w:t xml:space="preserve">Se realizó con cada adolescente de forma individual y en un entorno aislado de manera que no fuera objeto de interrupciones y se garantizara un mínimo de intimidad </w:t>
      </w:r>
      <w:r>
        <w:t xml:space="preserve">y </w:t>
      </w:r>
      <w:r w:rsidRPr="00AC2B51">
        <w:t>tranquilidad para llevar a cabo la práctica mencionada.</w:t>
      </w:r>
    </w:p>
    <w:p w14:paraId="1B3969AC" w14:textId="77777777" w:rsidR="008F7377" w:rsidRDefault="008F7377" w:rsidP="007B75BC">
      <w:pPr>
        <w:pStyle w:val="NORMALAPA"/>
      </w:pPr>
    </w:p>
    <w:p w14:paraId="0497ABB4" w14:textId="77777777" w:rsidR="008F7377" w:rsidRDefault="008F7377" w:rsidP="007B75BC">
      <w:pPr>
        <w:pStyle w:val="NORMALAPA"/>
      </w:pPr>
    </w:p>
    <w:p w14:paraId="656257C9" w14:textId="60CE326C" w:rsidR="008F7377" w:rsidRDefault="008F7377" w:rsidP="008F7377">
      <w:pPr>
        <w:pStyle w:val="NombreTabla"/>
      </w:pPr>
      <w:r w:rsidRPr="005C5844">
        <w:rPr>
          <w:noProof/>
          <w:lang w:eastAsia="es-CO"/>
        </w:rPr>
        <w:drawing>
          <wp:anchor distT="0" distB="0" distL="114300" distR="114300" simplePos="0" relativeHeight="251696128" behindDoc="1" locked="0" layoutInCell="1" allowOverlap="1" wp14:anchorId="1EC2C8E1" wp14:editId="42A45292">
            <wp:simplePos x="0" y="0"/>
            <wp:positionH relativeFrom="margin">
              <wp:posOffset>1576705</wp:posOffset>
            </wp:positionH>
            <wp:positionV relativeFrom="page">
              <wp:posOffset>1611630</wp:posOffset>
            </wp:positionV>
            <wp:extent cx="2704465" cy="6764020"/>
            <wp:effectExtent l="0" t="0" r="635" b="0"/>
            <wp:wrapTopAndBottom/>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Mapa de ejercicios.png"/>
                    <pic:cNvPicPr/>
                  </pic:nvPicPr>
                  <pic:blipFill>
                    <a:blip r:embed="rId19"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2704465" cy="6764020"/>
                    </a:xfrm>
                    <a:prstGeom prst="rect">
                      <a:avLst/>
                    </a:prstGeom>
                  </pic:spPr>
                </pic:pic>
              </a:graphicData>
            </a:graphic>
            <wp14:sizeRelH relativeFrom="margin">
              <wp14:pctWidth>0</wp14:pctWidth>
            </wp14:sizeRelH>
            <wp14:sizeRelV relativeFrom="margin">
              <wp14:pctHeight>0</wp14:pctHeight>
            </wp14:sizeRelV>
          </wp:anchor>
        </w:drawing>
      </w:r>
      <w:r w:rsidRPr="004344E4">
        <w:t xml:space="preserve">Tabla </w:t>
      </w:r>
      <w:r>
        <w:t>3.</w:t>
      </w:r>
      <w:r w:rsidRPr="004344E4">
        <w:rPr>
          <w:i w:val="0"/>
        </w:rPr>
        <w:t xml:space="preserve"> </w:t>
      </w:r>
      <w:r>
        <w:rPr>
          <w:i w:val="0"/>
        </w:rPr>
        <w:t xml:space="preserve">Línea de tiempo – desarrollo de talleres. </w:t>
      </w:r>
    </w:p>
    <w:p w14:paraId="2DC122D7" w14:textId="11EDAC9C" w:rsidR="008F7377" w:rsidRDefault="004F34E4" w:rsidP="004F34E4">
      <w:pPr>
        <w:pStyle w:val="CreditoFuente"/>
      </w:pPr>
      <w:r>
        <w:t>Fuente: Elaboración propia.</w:t>
      </w:r>
    </w:p>
    <w:p w14:paraId="49A2BF0E" w14:textId="30950ADB" w:rsidR="008F7377" w:rsidRDefault="008F7377" w:rsidP="007B75BC">
      <w:pPr>
        <w:pStyle w:val="NORMALAPA"/>
      </w:pPr>
    </w:p>
    <w:p w14:paraId="5FD9D2D8" w14:textId="28B00621" w:rsidR="00C0796F" w:rsidRPr="00AC2B51" w:rsidRDefault="00C0796F" w:rsidP="007B75BC">
      <w:pPr>
        <w:pStyle w:val="NORMALAPA"/>
      </w:pPr>
      <w:r w:rsidRPr="00AC2B51">
        <w:t xml:space="preserve">A esta iniciativa se le denominó </w:t>
      </w:r>
      <w:r w:rsidRPr="00AC2B51">
        <w:rPr>
          <w:i/>
        </w:rPr>
        <w:t>casting</w:t>
      </w:r>
      <w:r w:rsidRPr="00AC2B51">
        <w:t xml:space="preserve"> y como fruto se </w:t>
      </w:r>
      <w:r w:rsidRPr="00871DF1">
        <w:t xml:space="preserve">reunieron </w:t>
      </w:r>
      <w:r w:rsidRPr="00AC2B51">
        <w:t xml:space="preserve">12 testimonios a cámara donde los y las jóvenes compartieron algunos datos personales </w:t>
      </w:r>
      <w:r>
        <w:t>y respondieron a unos interrogantes sobre</w:t>
      </w:r>
      <w:r w:rsidR="007B75BC">
        <w:t xml:space="preserve"> su participación en el taller. </w:t>
      </w:r>
      <w:r w:rsidRPr="00C8507C">
        <w:t>L</w:t>
      </w:r>
      <w:r>
        <w:t>o que ellos debían responder era lo siguiente:</w:t>
      </w:r>
    </w:p>
    <w:p w14:paraId="427A8887" w14:textId="71B0967E" w:rsidR="00C0796F" w:rsidRDefault="007B75BC" w:rsidP="007B75BC">
      <w:pPr>
        <w:pStyle w:val="NORMALAPA"/>
        <w:numPr>
          <w:ilvl w:val="0"/>
          <w:numId w:val="8"/>
        </w:numPr>
        <w:ind w:left="357" w:hanging="357"/>
        <w:contextualSpacing/>
      </w:pPr>
      <w:r>
        <w:t>R</w:t>
      </w:r>
      <w:r w:rsidR="00C0796F">
        <w:t>ealizar una presentación personal indicando nombre y edad</w:t>
      </w:r>
    </w:p>
    <w:p w14:paraId="71D477A2" w14:textId="3AF309A0" w:rsidR="00C0796F" w:rsidRDefault="007B75BC" w:rsidP="007B75BC">
      <w:pPr>
        <w:pStyle w:val="NORMALAPA"/>
        <w:numPr>
          <w:ilvl w:val="0"/>
          <w:numId w:val="8"/>
        </w:numPr>
        <w:ind w:left="357" w:hanging="357"/>
        <w:contextualSpacing/>
      </w:pPr>
      <w:r>
        <w:t>I</w:t>
      </w:r>
      <w:r w:rsidR="00C0796F">
        <w:t xml:space="preserve">ndicar qué aficiones y/o </w:t>
      </w:r>
      <w:r w:rsidR="00C0796F" w:rsidRPr="00C8507C">
        <w:rPr>
          <w:i/>
        </w:rPr>
        <w:t>hobbies</w:t>
      </w:r>
      <w:r w:rsidR="00C0796F">
        <w:t xml:space="preserve"> tenían (</w:t>
      </w:r>
      <w:r w:rsidR="00C0796F" w:rsidRPr="00AC2B51">
        <w:t>indicando tanto sus gustos como el empleo de su tiempo de ocio</w:t>
      </w:r>
      <w:r w:rsidR="00C0796F">
        <w:t>)</w:t>
      </w:r>
    </w:p>
    <w:p w14:paraId="7EFE84D3" w14:textId="5C756C3D" w:rsidR="00C0796F" w:rsidRDefault="007B75BC" w:rsidP="007B75BC">
      <w:pPr>
        <w:pStyle w:val="NORMALAPA"/>
        <w:numPr>
          <w:ilvl w:val="0"/>
          <w:numId w:val="8"/>
        </w:numPr>
        <w:ind w:left="357" w:hanging="357"/>
        <w:contextualSpacing/>
      </w:pPr>
      <w:r>
        <w:t>P</w:t>
      </w:r>
      <w:r w:rsidR="00C0796F">
        <w:t xml:space="preserve">untualizar sobre la </w:t>
      </w:r>
      <w:r w:rsidR="00C0796F" w:rsidRPr="00AC2B51">
        <w:t xml:space="preserve">razón </w:t>
      </w:r>
      <w:r w:rsidR="00C0796F">
        <w:t xml:space="preserve">personal para convertirse en </w:t>
      </w:r>
      <w:r w:rsidR="00C0796F" w:rsidRPr="00AC2B51">
        <w:rPr>
          <w:i/>
        </w:rPr>
        <w:t>youtubers</w:t>
      </w:r>
      <w:r w:rsidR="00C0796F" w:rsidRPr="00AC2B51">
        <w:rPr>
          <w:i/>
          <w:vertAlign w:val="superscript"/>
        </w:rPr>
        <w:footnoteReference w:id="4"/>
      </w:r>
      <w:r w:rsidR="00C0796F">
        <w:t>.</w:t>
      </w:r>
    </w:p>
    <w:p w14:paraId="053A7FFA" w14:textId="12CB8241" w:rsidR="00C0796F" w:rsidRPr="00AC2B51" w:rsidRDefault="007B75BC" w:rsidP="007B75BC">
      <w:pPr>
        <w:pStyle w:val="NORMALAPA"/>
        <w:numPr>
          <w:ilvl w:val="0"/>
          <w:numId w:val="8"/>
        </w:numPr>
        <w:ind w:left="357" w:hanging="357"/>
        <w:contextualSpacing/>
      </w:pPr>
      <w:r>
        <w:t>H</w:t>
      </w:r>
      <w:r w:rsidR="00C0796F">
        <w:t xml:space="preserve">ablar </w:t>
      </w:r>
      <w:r w:rsidR="00C0796F" w:rsidRPr="00AC2B51">
        <w:t xml:space="preserve">sobre </w:t>
      </w:r>
      <w:r w:rsidR="00C0796F">
        <w:t xml:space="preserve">qué aportes personales </w:t>
      </w:r>
      <w:r w:rsidR="00C0796F" w:rsidRPr="00AC2B51">
        <w:t xml:space="preserve">podían </w:t>
      </w:r>
      <w:r w:rsidR="00C0796F">
        <w:t xml:space="preserve">ellos </w:t>
      </w:r>
      <w:r w:rsidR="00C0796F" w:rsidRPr="00AC2B51">
        <w:t xml:space="preserve">hacerle al taller </w:t>
      </w:r>
      <w:r w:rsidR="00C0796F">
        <w:t xml:space="preserve">y </w:t>
      </w:r>
      <w:r w:rsidR="00C0796F" w:rsidRPr="00AC2B51">
        <w:t>a sus compañeros</w:t>
      </w:r>
      <w:r w:rsidR="00C0796F" w:rsidRPr="00AC2B51">
        <w:rPr>
          <w:vertAlign w:val="superscript"/>
        </w:rPr>
        <w:footnoteReference w:id="5"/>
      </w:r>
      <w:r w:rsidR="00C0796F" w:rsidRPr="00AC2B51">
        <w:t>.</w:t>
      </w:r>
    </w:p>
    <w:p w14:paraId="62DC86F9" w14:textId="77777777" w:rsidR="007B75BC" w:rsidRDefault="007B75BC" w:rsidP="007B75BC">
      <w:pPr>
        <w:pStyle w:val="NORMALAPA"/>
        <w:numPr>
          <w:ilvl w:val="0"/>
          <w:numId w:val="8"/>
        </w:numPr>
        <w:ind w:left="357" w:hanging="357"/>
        <w:contextualSpacing/>
      </w:pPr>
      <w:r>
        <w:t xml:space="preserve">Establecer </w:t>
      </w:r>
      <w:r w:rsidR="00C0796F" w:rsidRPr="00AC2B51">
        <w:t xml:space="preserve">cuáles conocimientos ansiaban aprender para adelantar la experiencia de producción para su propio canal. </w:t>
      </w:r>
    </w:p>
    <w:p w14:paraId="7A552D3E" w14:textId="0F4C27CA" w:rsidR="00C0796F" w:rsidRDefault="00C0796F" w:rsidP="007B75BC">
      <w:pPr>
        <w:pStyle w:val="NORMALAPA"/>
      </w:pPr>
      <w:r w:rsidRPr="00AC2B51">
        <w:t>Este material que fue filmado con un celular no superó los 60 segundos de video, así que los registros orales completos</w:t>
      </w:r>
      <w:r w:rsidR="007B75BC">
        <w:t xml:space="preserve"> son de 12:41 minutos en total. </w:t>
      </w:r>
      <w:r>
        <w:t>Algunas de las respuestas son muy representativas por lo cual se transcribirán parcialmente o se sintetizarán a continuación como insumo para el análisis posterior.</w:t>
      </w:r>
    </w:p>
    <w:p w14:paraId="66429891" w14:textId="328DD9CC" w:rsidR="00C0796F" w:rsidRPr="00AC2B51" w:rsidRDefault="00C0796F" w:rsidP="007B75BC">
      <w:pPr>
        <w:pStyle w:val="NORMALAPA"/>
      </w:pPr>
      <w:r>
        <w:t xml:space="preserve">Al responder acerca de su nombre </w:t>
      </w:r>
      <w:r w:rsidRPr="00AC2B51">
        <w:t xml:space="preserve">algunos </w:t>
      </w:r>
      <w:r>
        <w:t xml:space="preserve">estudiantes </w:t>
      </w:r>
      <w:r w:rsidRPr="00AC2B51">
        <w:t>también mencionaron sus seudónimos dentro de las redes sociales, su círculo de amigos o e</w:t>
      </w:r>
      <w:r>
        <w:t>l nombre de su canal de YouTube:</w:t>
      </w:r>
      <w:r w:rsidR="007B75BC">
        <w:t xml:space="preserve"> </w:t>
      </w:r>
      <w:r w:rsidRPr="00AC2B51">
        <w:t>Wilson de 15 años indicó que “mis amigos me dicen Willyrex”; Samuel por su parte refirió que “el nombre de mi canal es Samuel el Pro”, mientras Kelly Dayana una estudiante de décimo grado manifestó que tenía dos sobrenombres así: “…más conocida en las redes sociales y YouTube como Yuriko o Yuki-chan”</w:t>
      </w:r>
    </w:p>
    <w:p w14:paraId="23E3D582" w14:textId="77777777" w:rsidR="00C0796F" w:rsidRDefault="00C0796F" w:rsidP="00C0796F">
      <w:pPr>
        <w:pStyle w:val="NORMALAPA"/>
      </w:pPr>
      <w:r w:rsidRPr="00AC2B51">
        <w:t xml:space="preserve">Ante la pregunta por los </w:t>
      </w:r>
      <w:r w:rsidRPr="00AC2B51">
        <w:rPr>
          <w:i/>
        </w:rPr>
        <w:t>hobbies</w:t>
      </w:r>
      <w:r w:rsidRPr="00AC2B51">
        <w:t xml:space="preserve"> de cada uno de ellos las respuestas son variadas</w:t>
      </w:r>
      <w:r>
        <w:t>, por esto se presentan también en forma de diagrama de Venn.</w:t>
      </w:r>
    </w:p>
    <w:p w14:paraId="7682A61A" w14:textId="77777777" w:rsidR="00C0796F" w:rsidRDefault="00C0796F" w:rsidP="00C0796F">
      <w:pPr>
        <w:pStyle w:val="NORMALAPA"/>
      </w:pPr>
      <w:r>
        <w:rPr>
          <w:noProof/>
          <w:lang w:eastAsia="es-CO"/>
        </w:rPr>
        <mc:AlternateContent>
          <mc:Choice Requires="wps">
            <w:drawing>
              <wp:anchor distT="45720" distB="45720" distL="114300" distR="114300" simplePos="0" relativeHeight="251677696" behindDoc="0" locked="0" layoutInCell="1" allowOverlap="1" wp14:anchorId="1B377234" wp14:editId="392507B0">
                <wp:simplePos x="0" y="0"/>
                <wp:positionH relativeFrom="column">
                  <wp:posOffset>3474444</wp:posOffset>
                </wp:positionH>
                <wp:positionV relativeFrom="paragraph">
                  <wp:posOffset>2803940</wp:posOffset>
                </wp:positionV>
                <wp:extent cx="937895" cy="667385"/>
                <wp:effectExtent l="0" t="0" r="0" b="0"/>
                <wp:wrapNone/>
                <wp:docPr id="2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7895" cy="667385"/>
                        </a:xfrm>
                        <a:prstGeom prst="rect">
                          <a:avLst/>
                        </a:prstGeom>
                        <a:noFill/>
                        <a:ln w="9525">
                          <a:noFill/>
                          <a:miter lim="800000"/>
                          <a:headEnd/>
                          <a:tailEnd/>
                        </a:ln>
                      </wps:spPr>
                      <wps:txbx>
                        <w:txbxContent>
                          <w:p w14:paraId="1E1D8BE6" w14:textId="77777777" w:rsidR="005009EF" w:rsidRPr="00C45AD4" w:rsidRDefault="005009EF" w:rsidP="00C0796F">
                            <w:pPr>
                              <w:rPr>
                                <w:rFonts w:ascii="Roboto" w:hAnsi="Roboto"/>
                                <w:color w:val="F2F2F2" w:themeColor="background1" w:themeShade="F2"/>
                                <w:sz w:val="20"/>
                                <w:szCs w:val="20"/>
                              </w:rPr>
                            </w:pPr>
                            <w:r w:rsidRPr="00C45AD4">
                              <w:rPr>
                                <w:rFonts w:ascii="Roboto" w:hAnsi="Roboto"/>
                                <w:color w:val="F2F2F2" w:themeColor="background1" w:themeShade="F2"/>
                                <w:sz w:val="20"/>
                                <w:szCs w:val="20"/>
                              </w:rPr>
                              <w:t xml:space="preserve">Escribir </w:t>
                            </w:r>
                            <w:r w:rsidRPr="00C45AD4">
                              <w:rPr>
                                <w:rFonts w:ascii="Roboto" w:hAnsi="Roboto"/>
                                <w:i/>
                                <w:color w:val="F2F2F2" w:themeColor="background1" w:themeShade="F2"/>
                                <w:sz w:val="20"/>
                                <w:szCs w:val="20"/>
                              </w:rPr>
                              <w:t>fanfics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377234" id="_x0000_s1039" type="#_x0000_t202" style="position:absolute;left:0;text-align:left;margin-left:273.6pt;margin-top:220.8pt;width:73.85pt;height:52.55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" filled="f" stroked="f">
                <v:textbox>
                  <w:txbxContent>
                    <w:p w14:paraId="1E1D8BE6" w14:textId="77777777" w:rsidR="005009EF" w:rsidRPr="00C45AD4" w:rsidRDefault="005009EF" w:rsidP="00C0796F">
                      <w:pPr>
                        <w:rPr>
                          <w:rFonts w:ascii="Roboto" w:hAnsi="Roboto"/>
                          <w:color w:val="F2F2F2" w:themeColor="background1" w:themeShade="F2"/>
                          <w:sz w:val="20"/>
                          <w:szCs w:val="20"/>
                        </w:rPr>
                      </w:pPr>
                      <w:r w:rsidRPr="00C45AD4">
                        <w:rPr>
                          <w:rFonts w:ascii="Roboto" w:hAnsi="Roboto"/>
                          <w:color w:val="F2F2F2" w:themeColor="background1" w:themeShade="F2"/>
                          <w:sz w:val="20"/>
                          <w:szCs w:val="20"/>
                        </w:rPr>
                        <w:t xml:space="preserve">Escribir </w:t>
                      </w:r>
                      <w:r w:rsidRPr="00C45AD4">
                        <w:rPr>
                          <w:rFonts w:ascii="Roboto" w:hAnsi="Roboto"/>
                          <w:i/>
                          <w:color w:val="F2F2F2" w:themeColor="background1" w:themeShade="F2"/>
                          <w:sz w:val="20"/>
                          <w:szCs w:val="20"/>
                        </w:rPr>
                        <w:t>fanfics</w:t>
                      </w:r>
                    </w:p>
                  </w:txbxContent>
                </v:textbox>
              </v:shape>
            </w:pict>
          </mc:Fallback>
        </mc:AlternateContent>
      </w:r>
      <w:r>
        <w:rPr>
          <w:noProof/>
          <w:lang w:eastAsia="es-CO"/>
        </w:rPr>
        <mc:AlternateContent>
          <mc:Choice Requires="wps">
            <w:drawing>
              <wp:anchor distT="0" distB="0" distL="114300" distR="114300" simplePos="0" relativeHeight="251678720" behindDoc="1" locked="0" layoutInCell="1" allowOverlap="1" wp14:anchorId="5CA4B9C3" wp14:editId="36774AFA">
                <wp:simplePos x="0" y="0"/>
                <wp:positionH relativeFrom="margin">
                  <wp:posOffset>3292475</wp:posOffset>
                </wp:positionH>
                <wp:positionV relativeFrom="paragraph">
                  <wp:posOffset>2480310</wp:posOffset>
                </wp:positionV>
                <wp:extent cx="1009650" cy="1009650"/>
                <wp:effectExtent l="0" t="0" r="19050" b="19050"/>
                <wp:wrapNone/>
                <wp:docPr id="27" name="Elipse 27"/>
                <wp:cNvGraphicFramePr/>
                <a:graphic xmlns:a="http://schemas.openxmlformats.org/drawingml/2006/main">
                  <a:graphicData uri="http://schemas.microsoft.com/office/word/2010/wordprocessingShape">
                    <wps:wsp>
                      <wps:cNvSpPr/>
                      <wps:spPr>
                        <a:xfrm>
                          <a:off x="0" y="0"/>
                          <a:ext cx="1009650" cy="1009650"/>
                        </a:xfrm>
                        <a:prstGeom prst="ellipse">
                          <a:avLst/>
                        </a:prstGeom>
                        <a:solidFill>
                          <a:srgbClr val="FF5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5A9F303" id="Elipse 27" o:spid="_x0000_s1026" style="position:absolute;margin-left:259.25pt;margin-top:195.3pt;width:79.5pt;height:79.5pt;z-index:-25163776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" fillcolor="#ff5050" strokecolor="#1f4d78 [1604]" strokeweight="1pt">
                <v:stroke joinstyle="miter"/>
                <w10:wrap anchorx="margin"/>
              </v:oval>
            </w:pict>
          </mc:Fallback>
        </mc:AlternateContent>
      </w:r>
      <w:r>
        <w:rPr>
          <w:noProof/>
          <w:lang w:eastAsia="es-CO"/>
        </w:rPr>
        <mc:AlternateContent>
          <mc:Choice Requires="wps">
            <w:drawing>
              <wp:anchor distT="45720" distB="45720" distL="114300" distR="114300" simplePos="0" relativeHeight="251676672" behindDoc="0" locked="0" layoutInCell="1" allowOverlap="1" wp14:anchorId="19842A32" wp14:editId="7E537DAD">
                <wp:simplePos x="0" y="0"/>
                <wp:positionH relativeFrom="column">
                  <wp:posOffset>4350607</wp:posOffset>
                </wp:positionH>
                <wp:positionV relativeFrom="paragraph">
                  <wp:posOffset>2241854</wp:posOffset>
                </wp:positionV>
                <wp:extent cx="938254" cy="667909"/>
                <wp:effectExtent l="0" t="0" r="0" b="0"/>
                <wp:wrapNone/>
                <wp:docPr id="2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8254" cy="667909"/>
                        </a:xfrm>
                        <a:prstGeom prst="rect">
                          <a:avLst/>
                        </a:prstGeom>
                        <a:noFill/>
                        <a:ln w="9525">
                          <a:noFill/>
                          <a:miter lim="800000"/>
                          <a:headEnd/>
                          <a:tailEnd/>
                        </a:ln>
                      </wps:spPr>
                      <wps:txbx>
                        <w:txbxContent>
                          <w:p w14:paraId="294939B4" w14:textId="77777777" w:rsidR="005009EF" w:rsidRPr="000E77F7" w:rsidRDefault="005009EF" w:rsidP="00C0796F">
                            <w:pPr>
                              <w:rPr>
                                <w:rFonts w:ascii="Roboto" w:hAnsi="Roboto"/>
                                <w:sz w:val="18"/>
                                <w:szCs w:val="18"/>
                              </w:rPr>
                            </w:pPr>
                            <w:r>
                              <w:rPr>
                                <w:rFonts w:ascii="Roboto" w:hAnsi="Roboto"/>
                                <w:sz w:val="18"/>
                                <w:szCs w:val="18"/>
                              </w:rPr>
                              <w:t>B</w:t>
                            </w:r>
                            <w:r w:rsidRPr="000E77F7">
                              <w:rPr>
                                <w:rFonts w:ascii="Roboto" w:hAnsi="Roboto"/>
                                <w:sz w:val="18"/>
                                <w:szCs w:val="18"/>
                              </w:rPr>
                              <w:t>ailar, cantar, actuar y escribir sobre poesía</w:t>
                            </w:r>
                          </w:p>
                          <w:p w14:paraId="79377D49" w14:textId="77777777" w:rsidR="005009EF" w:rsidRDefault="005009EF" w:rsidP="00C0796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842A32" id="_x0000_s1040" type="#_x0000_t202" style="position:absolute;left:0;text-align:left;margin-left:342.55pt;margin-top:176.5pt;width:73.9pt;height:52.6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" filled="f" stroked="f">
                <v:textbox>
                  <w:txbxContent>
                    <w:p w14:paraId="294939B4" w14:textId="77777777" w:rsidR="005009EF" w:rsidRPr="000E77F7" w:rsidRDefault="005009EF" w:rsidP="00C0796F">
                      <w:pPr>
                        <w:rPr>
                          <w:rFonts w:ascii="Roboto" w:hAnsi="Roboto"/>
                          <w:sz w:val="18"/>
                          <w:szCs w:val="18"/>
                        </w:rPr>
                      </w:pPr>
                      <w:r>
                        <w:rPr>
                          <w:rFonts w:ascii="Roboto" w:hAnsi="Roboto"/>
                          <w:sz w:val="18"/>
                          <w:szCs w:val="18"/>
                        </w:rPr>
                        <w:t>B</w:t>
                      </w:r>
                      <w:r w:rsidRPr="000E77F7">
                        <w:rPr>
                          <w:rFonts w:ascii="Roboto" w:hAnsi="Roboto"/>
                          <w:sz w:val="18"/>
                          <w:szCs w:val="18"/>
                        </w:rPr>
                        <w:t>ailar, cantar, actuar y escribir sobre poesía</w:t>
                      </w:r>
                    </w:p>
                    <w:p w14:paraId="79377D49" w14:textId="77777777" w:rsidR="005009EF" w:rsidRDefault="005009EF" w:rsidP="00C0796F"/>
                  </w:txbxContent>
                </v:textbox>
              </v:shape>
            </w:pict>
          </mc:Fallback>
        </mc:AlternateContent>
      </w:r>
      <w:r>
        <w:rPr>
          <w:noProof/>
          <w:lang w:eastAsia="es-CO"/>
        </w:rPr>
        <mc:AlternateContent>
          <mc:Choice Requires="wps">
            <w:drawing>
              <wp:anchor distT="0" distB="0" distL="114300" distR="114300" simplePos="0" relativeHeight="251675648" behindDoc="0" locked="0" layoutInCell="1" allowOverlap="1" wp14:anchorId="64095AEB" wp14:editId="55F1D9FD">
                <wp:simplePos x="0" y="0"/>
                <wp:positionH relativeFrom="margin">
                  <wp:posOffset>4305134</wp:posOffset>
                </wp:positionH>
                <wp:positionV relativeFrom="paragraph">
                  <wp:posOffset>2057594</wp:posOffset>
                </wp:positionV>
                <wp:extent cx="1009816" cy="1009816"/>
                <wp:effectExtent l="0" t="0" r="19050" b="19050"/>
                <wp:wrapNone/>
                <wp:docPr id="23" name="Elipse 23"/>
                <wp:cNvGraphicFramePr/>
                <a:graphic xmlns:a="http://schemas.openxmlformats.org/drawingml/2006/main">
                  <a:graphicData uri="http://schemas.microsoft.com/office/word/2010/wordprocessingShape">
                    <wps:wsp>
                      <wps:cNvSpPr/>
                      <wps:spPr>
                        <a:xfrm>
                          <a:off x="0" y="0"/>
                          <a:ext cx="1009816" cy="1009816"/>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AE97C37" id="Elipse 23" o:spid="_x0000_s1026" style="position:absolute;margin-left:339pt;margin-top:162pt;width:79.5pt;height:79.5pt;z-index:25167564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" fillcolor="#5b9bd5 [3204]" strokecolor="#1f4d78 [1604]" strokeweight="1pt">
                <v:stroke joinstyle="miter"/>
                <w10:wrap anchorx="margin"/>
              </v:oval>
            </w:pict>
          </mc:Fallback>
        </mc:AlternateContent>
      </w:r>
      <w:r>
        <w:rPr>
          <w:noProof/>
          <w:lang w:eastAsia="es-CO"/>
        </w:rPr>
        <w:drawing>
          <wp:inline distT="0" distB="0" distL="0" distR="0" wp14:anchorId="3A4498FA" wp14:editId="74AD6F08">
            <wp:extent cx="5612130" cy="3248025"/>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Diagrama de Venn.png"/>
                    <pic:cNvPicPr/>
                  </pic:nvPicPr>
                  <pic:blipFill>
                    <a:blip r:embed="rId20">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5612130" cy="3248025"/>
                    </a:xfrm>
                    <a:prstGeom prst="rect">
                      <a:avLst/>
                    </a:prstGeom>
                  </pic:spPr>
                </pic:pic>
              </a:graphicData>
            </a:graphic>
          </wp:inline>
        </w:drawing>
      </w:r>
    </w:p>
    <w:p w14:paraId="255AA879" w14:textId="77777777" w:rsidR="003804B4" w:rsidRDefault="003804B4" w:rsidP="007B75BC">
      <w:pPr>
        <w:pStyle w:val="NORMALAPA"/>
        <w:jc w:val="center"/>
        <w:rPr>
          <w:i/>
          <w:sz w:val="20"/>
          <w:szCs w:val="20"/>
        </w:rPr>
      </w:pPr>
    </w:p>
    <w:p w14:paraId="32D333A0" w14:textId="0E63CA75" w:rsidR="00331CB2" w:rsidRPr="0046140E" w:rsidRDefault="00331CB2" w:rsidP="007B75BC">
      <w:pPr>
        <w:pStyle w:val="NORMALAPA"/>
        <w:jc w:val="center"/>
        <w:rPr>
          <w:sz w:val="20"/>
          <w:szCs w:val="20"/>
        </w:rPr>
      </w:pPr>
      <w:r w:rsidRPr="007B75BC">
        <w:rPr>
          <w:i/>
          <w:sz w:val="20"/>
          <w:szCs w:val="20"/>
        </w:rPr>
        <w:t xml:space="preserve">Figura </w:t>
      </w:r>
      <w:r w:rsidR="007B75BC" w:rsidRPr="007B75BC">
        <w:rPr>
          <w:i/>
          <w:sz w:val="20"/>
          <w:szCs w:val="20"/>
        </w:rPr>
        <w:t>9</w:t>
      </w:r>
      <w:r w:rsidRPr="007B75BC">
        <w:rPr>
          <w:i/>
          <w:sz w:val="20"/>
          <w:szCs w:val="20"/>
        </w:rPr>
        <w:t>.</w:t>
      </w:r>
      <w:r w:rsidRPr="0046140E">
        <w:rPr>
          <w:sz w:val="20"/>
          <w:szCs w:val="20"/>
        </w:rPr>
        <w:t xml:space="preserve"> </w:t>
      </w:r>
      <w:r>
        <w:rPr>
          <w:sz w:val="20"/>
          <w:szCs w:val="20"/>
        </w:rPr>
        <w:t>Diagrama de Venn 4</w:t>
      </w:r>
      <w:r w:rsidRPr="0046140E">
        <w:rPr>
          <w:sz w:val="20"/>
          <w:szCs w:val="20"/>
        </w:rPr>
        <w:t xml:space="preserve">. </w:t>
      </w:r>
      <w:r w:rsidR="003804B4" w:rsidRPr="003804B4">
        <w:rPr>
          <w:i/>
          <w:sz w:val="20"/>
          <w:szCs w:val="20"/>
        </w:rPr>
        <w:t>Hobbies.</w:t>
      </w:r>
      <w:r w:rsidR="003804B4">
        <w:rPr>
          <w:sz w:val="20"/>
          <w:szCs w:val="20"/>
        </w:rPr>
        <w:t xml:space="preserve"> </w:t>
      </w:r>
      <w:r w:rsidRPr="0046140E">
        <w:rPr>
          <w:sz w:val="20"/>
          <w:szCs w:val="20"/>
        </w:rPr>
        <w:t>Elaboración propia</w:t>
      </w:r>
      <w:r w:rsidR="007B75BC">
        <w:rPr>
          <w:sz w:val="20"/>
          <w:szCs w:val="20"/>
        </w:rPr>
        <w:t>.</w:t>
      </w:r>
    </w:p>
    <w:p w14:paraId="4DF8F296" w14:textId="58C87B61" w:rsidR="009807D8" w:rsidRDefault="00C0796F" w:rsidP="007B75BC">
      <w:pPr>
        <w:pStyle w:val="NORMALAPA"/>
      </w:pPr>
      <w:r>
        <w:t xml:space="preserve">Los juegos de vídeo más practicados por estos estudiantes eran </w:t>
      </w:r>
      <w:r w:rsidRPr="00AC2B51">
        <w:t>Grand “Thief Auto: San Andreas”, “Geometry Dash” y “Five Nights At Freddy’s”</w:t>
      </w:r>
      <w:r>
        <w:t>.</w:t>
      </w:r>
      <w:r w:rsidR="007B75BC">
        <w:t xml:space="preserve"> </w:t>
      </w:r>
      <w:r>
        <w:t xml:space="preserve">La definición de </w:t>
      </w:r>
      <w:r w:rsidRPr="003F16FD">
        <w:rPr>
          <w:i/>
        </w:rPr>
        <w:t>fanfic</w:t>
      </w:r>
      <w:r>
        <w:t xml:space="preserve"> es la abreviatura del término </w:t>
      </w:r>
      <w:r w:rsidRPr="00476F9F">
        <w:rPr>
          <w:i/>
        </w:rPr>
        <w:t>fan-fiction</w:t>
      </w:r>
      <w:r>
        <w:t>, traducido como ficciones de fans, se trata de un relato ficcional escrito por un fanático, basado en una historia o personaje existentes.</w:t>
      </w:r>
    </w:p>
    <w:p w14:paraId="31C52CC2" w14:textId="438A8A17" w:rsidR="007B75BC" w:rsidRDefault="007B75BC" w:rsidP="007B75BC">
      <w:pPr>
        <w:pStyle w:val="NORMALAPA"/>
        <w:spacing w:after="0"/>
      </w:pPr>
      <w:r w:rsidRPr="007B75BC">
        <w:t>El siguiente es el enlace de la sesión de casting en el repositorio</w:t>
      </w:r>
      <w:r>
        <w:t>:</w:t>
      </w:r>
    </w:p>
    <w:p w14:paraId="21FDE5C1" w14:textId="01DD1A41" w:rsidR="003804B4" w:rsidRDefault="003804B4" w:rsidP="007B75BC">
      <w:pPr>
        <w:pStyle w:val="NORMALAPA"/>
        <w:spacing w:after="0"/>
      </w:pPr>
    </w:p>
    <w:p w14:paraId="56ED9FFF" w14:textId="30E5CA99" w:rsidR="009807D8" w:rsidRDefault="003804B4" w:rsidP="003804B4">
      <w:pPr>
        <w:pStyle w:val="CreditoFuente"/>
      </w:pPr>
      <w:r>
        <w:rPr>
          <w:noProof/>
          <w:lang w:eastAsia="es-CO"/>
        </w:rPr>
        <w:drawing>
          <wp:anchor distT="0" distB="0" distL="114300" distR="114300" simplePos="0" relativeHeight="251698176" behindDoc="0" locked="0" layoutInCell="1" allowOverlap="1" wp14:anchorId="056492FB" wp14:editId="0EA49EB7">
            <wp:simplePos x="0" y="0"/>
            <wp:positionH relativeFrom="margin">
              <wp:posOffset>2423160</wp:posOffset>
            </wp:positionH>
            <wp:positionV relativeFrom="paragraph">
              <wp:posOffset>-94615</wp:posOffset>
            </wp:positionV>
            <wp:extent cx="1603375" cy="1603375"/>
            <wp:effectExtent l="0" t="0" r="0" b="0"/>
            <wp:wrapTopAndBottom/>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Código QR casting.png"/>
                    <pic:cNvPicPr/>
                  </pic:nvPicPr>
                  <pic:blipFill>
                    <a:blip r:embed="rId21">
                      <a:extLst>
                        <a:ext uri="{28A0092B-C50C-407E-A947-70E740481C1C}">
                          <a14:useLocalDpi xmlns:a14="http://schemas.microsoft.com/office/drawing/2010/main" val="0"/>
                        </a:ext>
                      </a:extLst>
                    </a:blip>
                    <a:stretch>
                      <a:fillRect/>
                    </a:stretch>
                  </pic:blipFill>
                  <pic:spPr>
                    <a:xfrm>
                      <a:off x="0" y="0"/>
                      <a:ext cx="1603375" cy="1603375"/>
                    </a:xfrm>
                    <a:prstGeom prst="rect">
                      <a:avLst/>
                    </a:prstGeom>
                  </pic:spPr>
                </pic:pic>
              </a:graphicData>
            </a:graphic>
            <wp14:sizeRelH relativeFrom="margin">
              <wp14:pctWidth>0</wp14:pctWidth>
            </wp14:sizeRelH>
            <wp14:sizeRelV relativeFrom="margin">
              <wp14:pctHeight>0</wp14:pctHeight>
            </wp14:sizeRelV>
          </wp:anchor>
        </w:drawing>
      </w:r>
      <w:r w:rsidR="009807D8" w:rsidRPr="00B85B19">
        <w:rPr>
          <w:i/>
        </w:rPr>
        <w:t xml:space="preserve">Figura </w:t>
      </w:r>
      <w:r w:rsidR="00B85B19" w:rsidRPr="00B85B19">
        <w:rPr>
          <w:i/>
        </w:rPr>
        <w:t>10</w:t>
      </w:r>
      <w:r w:rsidR="009807D8" w:rsidRPr="00B85B19">
        <w:rPr>
          <w:i/>
        </w:rPr>
        <w:t>.</w:t>
      </w:r>
      <w:r w:rsidR="009807D8" w:rsidRPr="0046140E">
        <w:t xml:space="preserve"> </w:t>
      </w:r>
      <w:r w:rsidR="009807D8">
        <w:t>Código QR</w:t>
      </w:r>
      <w:r w:rsidR="0066518E">
        <w:t>:</w:t>
      </w:r>
      <w:r w:rsidR="005E6D14">
        <w:t xml:space="preserve"> </w:t>
      </w:r>
      <w:r w:rsidR="0066518E" w:rsidRPr="0066518E">
        <w:t>Ejercicio de</w:t>
      </w:r>
      <w:r w:rsidR="0066518E" w:rsidRPr="0066518E">
        <w:rPr>
          <w:i/>
        </w:rPr>
        <w:t xml:space="preserve"> </w:t>
      </w:r>
      <w:r w:rsidR="006B0035" w:rsidRPr="0066518E">
        <w:rPr>
          <w:i/>
        </w:rPr>
        <w:t>casting</w:t>
      </w:r>
      <w:r w:rsidR="009807D8" w:rsidRPr="0046140E">
        <w:t xml:space="preserve">. </w:t>
      </w:r>
      <w:r w:rsidR="009807D8">
        <w:t>Generado por software</w:t>
      </w:r>
      <w:r w:rsidR="00B85B19">
        <w:t>.</w:t>
      </w:r>
      <w:r w:rsidR="00577790">
        <w:rPr>
          <w:rStyle w:val="Refdenotaalpie"/>
        </w:rPr>
        <w:footnoteReference w:id="6"/>
      </w:r>
    </w:p>
    <w:p w14:paraId="47144FA9" w14:textId="77777777" w:rsidR="003804B4" w:rsidRPr="0046140E" w:rsidRDefault="003804B4" w:rsidP="003804B4">
      <w:pPr>
        <w:pStyle w:val="CreditoFuente"/>
      </w:pPr>
    </w:p>
    <w:p w14:paraId="68D7A3DF" w14:textId="20F75CC4" w:rsidR="00C0796F" w:rsidRPr="00AC2B51" w:rsidRDefault="00C0796F" w:rsidP="00C0796F">
      <w:pPr>
        <w:pStyle w:val="NORMALAPA"/>
      </w:pPr>
      <w:r w:rsidRPr="003450FE">
        <w:t xml:space="preserve">Continuando con la referencia de los ejercicios desarrollados en el taller se prosigue con la cuarta sesión. Habiéndose trabajado ya en la construcción de la idea, organización de la producción e historia se comenzó a trabajar con el guion. El ejercicio de esta clase consistió en visualizar un vídeo tipo </w:t>
      </w:r>
      <w:r w:rsidRPr="003450FE">
        <w:rPr>
          <w:i/>
        </w:rPr>
        <w:t>sketch</w:t>
      </w:r>
      <w:r w:rsidRPr="003450FE">
        <w:rPr>
          <w:rStyle w:val="Refdenotaalpie"/>
        </w:rPr>
        <w:footnoteReference w:id="7"/>
      </w:r>
      <w:r w:rsidR="00B85B19">
        <w:t xml:space="preserve"> </w:t>
      </w:r>
      <w:r w:rsidRPr="003450FE">
        <w:t>en el cual las diferentes secuencias se habían previamente separado así como las escenas y todos sus elementos en forma de guion, de manera que cada elemento: planos, locaciones, diálogos, personajes, etc. quedaban descompuestos y se podía observar fácilmente cómo había sido su proceso de construcción antes del rodaje.</w:t>
      </w:r>
    </w:p>
    <w:p w14:paraId="33B69660" w14:textId="031D00E4" w:rsidR="00C0796F" w:rsidRPr="00AC2B51" w:rsidRDefault="00C0796F" w:rsidP="00C0796F">
      <w:pPr>
        <w:pStyle w:val="NORMALAPA"/>
      </w:pPr>
      <w:r w:rsidRPr="00AC2B51">
        <w:t>Los estudiantes identificaron muy bien estas separaciones además de entender por qué se efectuaban y cómo se unificaban los elementos para lograr producir un audiovisual. El guion mostrado durante el ejercicio se encuentra en los anexos y el enlace al vídeo se presenta aquí (</w:t>
      </w:r>
      <w:hyperlink r:id="rId22" w:history="1">
        <w:r w:rsidRPr="00AC2B51">
          <w:rPr>
            <w:rStyle w:val="Hipervnculo"/>
          </w:rPr>
          <w:t>https://www.YouTube.com/watch?v=s-uw134Kj-o</w:t>
        </w:r>
      </w:hyperlink>
      <w:r w:rsidRPr="00AC2B51">
        <w:t>)</w:t>
      </w:r>
    </w:p>
    <w:p w14:paraId="7EB3BE15" w14:textId="3C9C48F5" w:rsidR="00C0796F" w:rsidRPr="00AC2B51" w:rsidRDefault="00C0796F" w:rsidP="00C0796F">
      <w:pPr>
        <w:pStyle w:val="NORMALAPA"/>
      </w:pPr>
      <w:r w:rsidRPr="00AC2B51">
        <w:t>Por último se construyó conjuntamente una historia de cuyos personajes cada participante debía escribir el guion, este ejercicio fue entregado por 3 de los estudiantes y se adjunta como evidencia en los anexos.</w:t>
      </w:r>
    </w:p>
    <w:p w14:paraId="50902A55" w14:textId="47366C43" w:rsidR="00C0796F" w:rsidRPr="00AC2B51" w:rsidRDefault="004D7928" w:rsidP="00C0796F">
      <w:pPr>
        <w:pStyle w:val="NORMALAPA"/>
      </w:pPr>
      <w:r>
        <w:rPr>
          <w:b/>
          <w:noProof/>
          <w:lang w:eastAsia="es-CO"/>
        </w:rPr>
        <w:drawing>
          <wp:anchor distT="0" distB="0" distL="114300" distR="114300" simplePos="0" relativeHeight="251685888" behindDoc="0" locked="0" layoutInCell="1" allowOverlap="1" wp14:anchorId="69C32D64" wp14:editId="0A59B50B">
            <wp:simplePos x="0" y="0"/>
            <wp:positionH relativeFrom="margin">
              <wp:posOffset>1984375</wp:posOffset>
            </wp:positionH>
            <wp:positionV relativeFrom="paragraph">
              <wp:posOffset>2595245</wp:posOffset>
            </wp:positionV>
            <wp:extent cx="1597660" cy="1597660"/>
            <wp:effectExtent l="0" t="0" r="2540" b="2540"/>
            <wp:wrapTopAndBottom/>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qr_planos.png"/>
                    <pic:cNvPicPr/>
                  </pic:nvPicPr>
                  <pic:blipFill>
                    <a:blip r:embed="rId23">
                      <a:extLst>
                        <a:ext uri="{28A0092B-C50C-407E-A947-70E740481C1C}">
                          <a14:useLocalDpi xmlns:a14="http://schemas.microsoft.com/office/drawing/2010/main" val="0"/>
                        </a:ext>
                      </a:extLst>
                    </a:blip>
                    <a:stretch>
                      <a:fillRect/>
                    </a:stretch>
                  </pic:blipFill>
                  <pic:spPr>
                    <a:xfrm>
                      <a:off x="0" y="0"/>
                      <a:ext cx="1597660" cy="1597660"/>
                    </a:xfrm>
                    <a:prstGeom prst="rect">
                      <a:avLst/>
                    </a:prstGeom>
                  </pic:spPr>
                </pic:pic>
              </a:graphicData>
            </a:graphic>
            <wp14:sizeRelH relativeFrom="margin">
              <wp14:pctWidth>0</wp14:pctWidth>
            </wp14:sizeRelH>
            <wp14:sizeRelV relativeFrom="margin">
              <wp14:pctHeight>0</wp14:pctHeight>
            </wp14:sizeRelV>
          </wp:anchor>
        </w:drawing>
      </w:r>
      <w:r w:rsidR="00C0796F" w:rsidRPr="00403D18">
        <w:t>Durante la sexta sesión se trató el tema de los planos para YouTube; como parte de este aprendizaje se ensayaron cada uno de ellos en vivo mediante una cámara de video y un trípode. Así cada uno de los estudiantes del taller tuvo la oportunidad de visualizar directamente en qué consistía y cómo resolver problemas referentes a la composición, como producto de este ejercicio se filmaron por parte de los estudiantes unos “detrás de cámaras” que recogieron ese conocimiento para ser luego compartido. Este material se convirtió en 11 clips con una duración total de 7 minutos que recogen la experiencia de esa jornada.</w:t>
      </w:r>
    </w:p>
    <w:p w14:paraId="7C6CAD8B" w14:textId="3E1088ED" w:rsidR="005E6D14" w:rsidRPr="0046140E" w:rsidRDefault="005E6D14" w:rsidP="0066518E">
      <w:pPr>
        <w:pStyle w:val="CreditoFuente"/>
      </w:pPr>
      <w:r w:rsidRPr="0066518E">
        <w:rPr>
          <w:i/>
        </w:rPr>
        <w:t xml:space="preserve">Figura </w:t>
      </w:r>
      <w:r w:rsidR="0066518E" w:rsidRPr="0066518E">
        <w:rPr>
          <w:i/>
        </w:rPr>
        <w:t>11</w:t>
      </w:r>
      <w:r w:rsidRPr="0066518E">
        <w:rPr>
          <w:i/>
        </w:rPr>
        <w:t>.</w:t>
      </w:r>
      <w:r w:rsidRPr="0046140E">
        <w:t xml:space="preserve"> </w:t>
      </w:r>
      <w:r>
        <w:t>Código QR</w:t>
      </w:r>
      <w:r w:rsidR="0066518E">
        <w:t>:</w:t>
      </w:r>
      <w:r>
        <w:t xml:space="preserve"> </w:t>
      </w:r>
      <w:r w:rsidR="0066518E" w:rsidRPr="0066518E">
        <w:t xml:space="preserve">Ejercicio de </w:t>
      </w:r>
      <w:r w:rsidRPr="0066518E">
        <w:t>planos</w:t>
      </w:r>
      <w:r w:rsidRPr="0046140E">
        <w:t xml:space="preserve">. </w:t>
      </w:r>
      <w:r>
        <w:t>Generado por software</w:t>
      </w:r>
    </w:p>
    <w:p w14:paraId="46D0D22B" w14:textId="1F2D2976" w:rsidR="00C0796F" w:rsidRPr="006C44D9" w:rsidRDefault="00C0796F" w:rsidP="006C44D9">
      <w:pPr>
        <w:pStyle w:val="NORMALAPA"/>
      </w:pPr>
      <w:r w:rsidRPr="006C44D9">
        <w:t>En la octava sesión del taller cuyo tema fue la iluminación se realizaron ejercicios con 3 fuentes de luz distinta y diferentes configuraciones que permitían enfatizar algún rasgo dramático de la escena, todos los participantes de esa ocasión observaron cómo iluminar, rellenar y su resultado final en cámara. El fruto de ese ejercicio de plasmó en 6 clips de vídeo y 28 fotografías que posteriormente también fuero</w:t>
      </w:r>
      <w:r w:rsidR="00767839">
        <w:t>n compartidas en la red social F</w:t>
      </w:r>
      <w:r w:rsidRPr="006C44D9">
        <w:t>acebook para la ilustración de los no asistentes también. Más información sobre este ejercicio puede encontrarse en el diario de campo correspondiente.</w:t>
      </w:r>
    </w:p>
    <w:p w14:paraId="541BA498" w14:textId="77777777" w:rsidR="00C0796F" w:rsidRDefault="00C0796F" w:rsidP="00C0796F">
      <w:pPr>
        <w:pStyle w:val="NORMALAPA"/>
      </w:pPr>
      <w:r w:rsidRPr="006C44D9">
        <w:t>Para la novena sesión la cual versó sobre técnicas de sonido, se obtuvieron algunos archivos de audio grabados por los asistentes, esto con diferentes dispositivos de grabación: micrófono Lavalier, celulares, audio directo de la cámara; estos fueron aprovechados para capturar diferentes clases de sonido ambiente, voces y efectos de sonido artesanales. La totalidad de los archivos obtenidos se extraviaron debido a la dificultad para compartirlos en el momento de la sesión.</w:t>
      </w:r>
    </w:p>
    <w:p w14:paraId="4386476A" w14:textId="6DD46CFD" w:rsidR="00C0796F" w:rsidRDefault="00C0796F" w:rsidP="00C0796F">
      <w:pPr>
        <w:pStyle w:val="NORMALAPA"/>
      </w:pPr>
      <w:r w:rsidRPr="006C44D9">
        <w:t>Durante el transcurso de la décima sesión se hizo una evaluación oral cualitativa sobre los conocimientos aprendidos hasta ese momento. Las respuestas a las preguntas fueron erradas en la mitad de las ocasiones lo que sugirió la necesidad de reforzar los conocimientos teóricos con la aplicación de lo aprendido. Sin embargo, también había un escollo para hacerlo, dado que los estudiantes no habían desarrollado todavía un guion completo de su autoría el cual se pudiera grabar (uno de los presupuestos de la iniciativa era la autonomía en el rodaje y el desarrollo audiovisual). Debido a ello se comenzaron las sesiones de posproducción a través del programa Premiere de la Suite de la casa Adobe</w:t>
      </w:r>
      <w:r w:rsidR="00577790">
        <w:t>. T</w:t>
      </w:r>
      <w:r w:rsidRPr="006C44D9">
        <w:t xml:space="preserve">anto en la décima como en la undécima sesiones se realizaron pruebas, acciones y manipulaciones de los estudiantes con ese </w:t>
      </w:r>
      <w:r w:rsidRPr="006C44D9">
        <w:rPr>
          <w:i/>
        </w:rPr>
        <w:t>software</w:t>
      </w:r>
      <w:r w:rsidRPr="006C44D9">
        <w:t xml:space="preserve"> semi-profesional de montaje, no obstante de las evidencias de esas sesiones, que fueron los ejercicios en casa, no existe registro pues aunque los estudiantes mencionaron haber practicado con el programa de edición nunca quisieron compartir los archivos hasta el día de hoy.</w:t>
      </w:r>
    </w:p>
    <w:p w14:paraId="116E9270" w14:textId="4F570E2D" w:rsidR="00C0796F" w:rsidRPr="00AC2B51" w:rsidRDefault="00C0796F" w:rsidP="00C0796F">
      <w:pPr>
        <w:pStyle w:val="NORMALAPA"/>
      </w:pPr>
      <w:r w:rsidRPr="006C44D9">
        <w:t>De forma previa a la realización de la duocécima sesión, y conforme al guion presentado por Juan Diego, él compartió unos clips autograbados con un s</w:t>
      </w:r>
      <w:r w:rsidRPr="006C44D9">
        <w:rPr>
          <w:i/>
        </w:rPr>
        <w:t>martphone</w:t>
      </w:r>
      <w:r w:rsidRPr="006C44D9">
        <w:t xml:space="preserve"> que eran una especie de pilotos sobre el </w:t>
      </w:r>
      <w:r w:rsidRPr="006C44D9">
        <w:rPr>
          <w:i/>
        </w:rPr>
        <w:t>sketch</w:t>
      </w:r>
      <w:r w:rsidRPr="006C44D9">
        <w:t xml:space="preserve"> que se iba a realizar. Son 3 vídeos de corta duración que no superan juntos el minuto con treinta segundos en donde se aprecian los intentos del estudiante por efectuar su propia </w:t>
      </w:r>
      <w:r w:rsidR="005A295E">
        <w:t xml:space="preserve">producción, </w:t>
      </w:r>
      <w:r w:rsidRPr="006C44D9">
        <w:t>como él la estaba planteado.</w:t>
      </w:r>
    </w:p>
    <w:p w14:paraId="59F49FDD" w14:textId="0EA80963" w:rsidR="00C0796F" w:rsidRDefault="0066518E" w:rsidP="00C0796F">
      <w:pPr>
        <w:pStyle w:val="NORMALAPA"/>
      </w:pPr>
      <w:r>
        <w:rPr>
          <w:noProof/>
          <w:sz w:val="20"/>
          <w:szCs w:val="20"/>
          <w:lang w:eastAsia="es-CO"/>
        </w:rPr>
        <w:drawing>
          <wp:anchor distT="0" distB="0" distL="114300" distR="114300" simplePos="0" relativeHeight="251686912" behindDoc="0" locked="0" layoutInCell="1" allowOverlap="1" wp14:anchorId="5A22DD3F" wp14:editId="68E9A54B">
            <wp:simplePos x="0" y="0"/>
            <wp:positionH relativeFrom="column">
              <wp:posOffset>2047875</wp:posOffset>
            </wp:positionH>
            <wp:positionV relativeFrom="paragraph">
              <wp:posOffset>2307590</wp:posOffset>
            </wp:positionV>
            <wp:extent cx="1613535" cy="1613535"/>
            <wp:effectExtent l="0" t="0" r="5715" b="5715"/>
            <wp:wrapTopAndBottom/>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qr_ejercicio_juan.png"/>
                    <pic:cNvPicPr/>
                  </pic:nvPicPr>
                  <pic:blipFill>
                    <a:blip r:embed="rId24">
                      <a:extLst>
                        <a:ext uri="{28A0092B-C50C-407E-A947-70E740481C1C}">
                          <a14:useLocalDpi xmlns:a14="http://schemas.microsoft.com/office/drawing/2010/main" val="0"/>
                        </a:ext>
                      </a:extLst>
                    </a:blip>
                    <a:stretch>
                      <a:fillRect/>
                    </a:stretch>
                  </pic:blipFill>
                  <pic:spPr>
                    <a:xfrm>
                      <a:off x="0" y="0"/>
                      <a:ext cx="1613535" cy="1613535"/>
                    </a:xfrm>
                    <a:prstGeom prst="rect">
                      <a:avLst/>
                    </a:prstGeom>
                  </pic:spPr>
                </pic:pic>
              </a:graphicData>
            </a:graphic>
          </wp:anchor>
        </w:drawing>
      </w:r>
      <w:r w:rsidR="00C0796F" w:rsidRPr="00AC2B51">
        <w:t xml:space="preserve">En ellos se puede percibir cómo se encuentra dentro de su casa, y mientras él dirige y actúa, su hermana y su mamá intervienen para hacerle la cámara. Hay algunos elementos interesantes técnicamente como la incorporación de la captura de audio y vídeo separados tal como se había ilustrado en la sesión relativa al sonido en la producción, también él toma en cuenta la luz natural aprovechándola para iluminar la escena otra apropiación </w:t>
      </w:r>
      <w:r w:rsidR="001A558F">
        <w:t xml:space="preserve">(a nivel de utilización) </w:t>
      </w:r>
      <w:r w:rsidR="00C0796F" w:rsidRPr="00AC2B51">
        <w:t>de un contenido ya estudiado.</w:t>
      </w:r>
    </w:p>
    <w:p w14:paraId="6E49E973" w14:textId="1C791B00" w:rsidR="006C44D9" w:rsidRPr="0046140E" w:rsidRDefault="006C44D9" w:rsidP="0066518E">
      <w:pPr>
        <w:pStyle w:val="CreditoFuente"/>
      </w:pPr>
      <w:r w:rsidRPr="0066518E">
        <w:rPr>
          <w:i/>
        </w:rPr>
        <w:t xml:space="preserve">Figura </w:t>
      </w:r>
      <w:r w:rsidR="0066518E" w:rsidRPr="0066518E">
        <w:rPr>
          <w:i/>
        </w:rPr>
        <w:t>12</w:t>
      </w:r>
      <w:r w:rsidRPr="0066518E">
        <w:rPr>
          <w:i/>
        </w:rPr>
        <w:t>.</w:t>
      </w:r>
      <w:r w:rsidRPr="0046140E">
        <w:t xml:space="preserve"> </w:t>
      </w:r>
      <w:r>
        <w:t>Código QR</w:t>
      </w:r>
      <w:r w:rsidR="0066518E">
        <w:t>:</w:t>
      </w:r>
      <w:r w:rsidR="00F74C64">
        <w:t xml:space="preserve"> </w:t>
      </w:r>
      <w:r w:rsidR="0066518E" w:rsidRPr="0066518E">
        <w:t>E</w:t>
      </w:r>
      <w:r w:rsidR="005D0EDB" w:rsidRPr="0066518E">
        <w:t>jercicio</w:t>
      </w:r>
      <w:r w:rsidR="00F74C64" w:rsidRPr="0066518E">
        <w:t xml:space="preserve"> </w:t>
      </w:r>
      <w:r w:rsidR="0066518E" w:rsidRPr="0066518E">
        <w:t xml:space="preserve">de </w:t>
      </w:r>
      <w:r w:rsidR="00F74C64" w:rsidRPr="0066518E">
        <w:t>Juan Diego</w:t>
      </w:r>
      <w:r w:rsidRPr="0046140E">
        <w:t xml:space="preserve">. </w:t>
      </w:r>
      <w:r>
        <w:t>Generado por software</w:t>
      </w:r>
    </w:p>
    <w:p w14:paraId="18A5BE93" w14:textId="77777777" w:rsidR="00C0796F" w:rsidRPr="00AC2B51" w:rsidRDefault="00C0796F" w:rsidP="00C0796F">
      <w:pPr>
        <w:pStyle w:val="NORMALAPA"/>
      </w:pPr>
      <w:r w:rsidRPr="00AC2B51">
        <w:t>Es desde el punto de vista del ejercicio investigativo una oportunidad interesante para observar cómo es el contexto íntimo del estudiante cuando interactúa con su familia, el apoyo que ésta le da, la capacidad de abandonarse a experimentar por cuenta propia y avanzar en el aprendizaje práctico del rodaje.</w:t>
      </w:r>
    </w:p>
    <w:p w14:paraId="298CC659" w14:textId="77777777" w:rsidR="00C0796F" w:rsidRPr="00AC2B51" w:rsidRDefault="00C0796F" w:rsidP="00C0796F">
      <w:pPr>
        <w:pStyle w:val="NORMALAPA"/>
      </w:pPr>
      <w:r w:rsidRPr="0063249F">
        <w:t>El último ejercicio que se refiere es el del 22 de julio de 2017, correspondiente a la décimo sexta sesión, cuando se trabajó en el manejo de la cámara fotográfica y de video con el estudiante Javier.</w:t>
      </w:r>
    </w:p>
    <w:p w14:paraId="18A21FF9" w14:textId="77777777" w:rsidR="00C0796F" w:rsidRPr="00AC2B51" w:rsidRDefault="00C0796F" w:rsidP="00C0796F">
      <w:pPr>
        <w:pStyle w:val="NORMALAPA"/>
      </w:pPr>
      <w:r w:rsidRPr="00AC2B51">
        <w:t>Después de una explicación teórica suficiente acerca del funcionamiento de las cámaras DSLR, se le explicó la forma de configurarlas y cómo trabajar la cámara de forma manual y establecer los valores de sensibilidad, apertura y velocidad.</w:t>
      </w:r>
    </w:p>
    <w:p w14:paraId="1EB14C8E" w14:textId="77777777" w:rsidR="00C0796F" w:rsidRPr="00AC2B51" w:rsidRDefault="00C0796F" w:rsidP="00C0796F">
      <w:pPr>
        <w:pStyle w:val="NORMALAPA"/>
      </w:pPr>
      <w:r w:rsidRPr="00AC2B51">
        <w:t>Luego en la práctica se dirigió a varias locaciones del colegio para que manipular estos valores y tomar imágenes, él de forma autónoma trabajó el video tomando en cuenta los saberes con los que a estas alturas ya contaba sobre planos, y fotografía.</w:t>
      </w:r>
    </w:p>
    <w:p w14:paraId="12D2A6CD" w14:textId="77777777" w:rsidR="00C0796F" w:rsidRPr="00AC2B51" w:rsidRDefault="00C0796F" w:rsidP="00C0796F">
      <w:pPr>
        <w:pStyle w:val="NORMALAPA"/>
      </w:pPr>
      <w:r w:rsidRPr="00AC2B51">
        <w:t>Como resultado de este ejercicio existen 40 fotografías en formato RAW</w:t>
      </w:r>
      <w:r>
        <w:t xml:space="preserve"> </w:t>
      </w:r>
      <w:r w:rsidRPr="00AC2B51">
        <w:t>y 8 clips con una duración de 3 y medio minutos.</w:t>
      </w:r>
    </w:p>
    <w:p w14:paraId="113A51AC" w14:textId="21BDA480" w:rsidR="003050C6" w:rsidRDefault="002F5EB7" w:rsidP="00C0796F">
      <w:pPr>
        <w:pStyle w:val="NORMALAPA"/>
      </w:pPr>
      <w:r>
        <w:rPr>
          <w:noProof/>
          <w:lang w:eastAsia="es-CO"/>
        </w:rPr>
        <w:drawing>
          <wp:anchor distT="0" distB="0" distL="114300" distR="114300" simplePos="0" relativeHeight="251687936" behindDoc="0" locked="0" layoutInCell="1" allowOverlap="1" wp14:anchorId="49EA03CB" wp14:editId="17ECB000">
            <wp:simplePos x="0" y="0"/>
            <wp:positionH relativeFrom="column">
              <wp:posOffset>2046605</wp:posOffset>
            </wp:positionH>
            <wp:positionV relativeFrom="paragraph">
              <wp:posOffset>2345055</wp:posOffset>
            </wp:positionV>
            <wp:extent cx="1423035" cy="1423035"/>
            <wp:effectExtent l="0" t="0" r="5715" b="5715"/>
            <wp:wrapTopAndBottom/>
            <wp:docPr id="192" name="Imagen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qr_fotografía.png"/>
                    <pic:cNvPicPr/>
                  </pic:nvPicPr>
                  <pic:blipFill>
                    <a:blip r:embed="rId25">
                      <a:extLst>
                        <a:ext uri="{28A0092B-C50C-407E-A947-70E740481C1C}">
                          <a14:useLocalDpi xmlns:a14="http://schemas.microsoft.com/office/drawing/2010/main" val="0"/>
                        </a:ext>
                      </a:extLst>
                    </a:blip>
                    <a:stretch>
                      <a:fillRect/>
                    </a:stretch>
                  </pic:blipFill>
                  <pic:spPr>
                    <a:xfrm>
                      <a:off x="0" y="0"/>
                      <a:ext cx="1423035" cy="1423035"/>
                    </a:xfrm>
                    <a:prstGeom prst="rect">
                      <a:avLst/>
                    </a:prstGeom>
                  </pic:spPr>
                </pic:pic>
              </a:graphicData>
            </a:graphic>
          </wp:anchor>
        </w:drawing>
      </w:r>
      <w:r w:rsidR="00C0796F" w:rsidRPr="00714284">
        <w:t>Allí se logran percibir distintos escenarios del colegio y una apreciación visual particular de los espacios, además de la asimilación técnica sobresaliente de los conceptos fotográficos y técnicos. Por ejemplo él en un principio se sitúa en la cancha de microfútbol para captar el paisaje y a unos muchachos que juegan allí, después va variando paulatinamente el punto de vista y acercándose de forma más cómoda a la escena tal como la concibe, pretendiendo captar el movimiento para lo cual se mueve de la fotografía al vídeo donde lo logra con más libertad.</w:t>
      </w:r>
    </w:p>
    <w:p w14:paraId="3655B754" w14:textId="2FDBF01C" w:rsidR="00C0796F" w:rsidRPr="009D3CFC" w:rsidRDefault="002F5EB7" w:rsidP="0066518E">
      <w:pPr>
        <w:pStyle w:val="CreditoFuente"/>
      </w:pPr>
      <w:r w:rsidRPr="0066518E">
        <w:rPr>
          <w:i/>
        </w:rPr>
        <w:t xml:space="preserve">Figura </w:t>
      </w:r>
      <w:r w:rsidR="0066518E" w:rsidRPr="0066518E">
        <w:rPr>
          <w:i/>
        </w:rPr>
        <w:t>13</w:t>
      </w:r>
      <w:r w:rsidRPr="0066518E">
        <w:rPr>
          <w:i/>
        </w:rPr>
        <w:t>.</w:t>
      </w:r>
      <w:r w:rsidRPr="0046140E">
        <w:t xml:space="preserve"> </w:t>
      </w:r>
      <w:r>
        <w:t>Código QR</w:t>
      </w:r>
      <w:r w:rsidR="0066518E">
        <w:t>:</w:t>
      </w:r>
      <w:r>
        <w:t xml:space="preserve"> </w:t>
      </w:r>
      <w:r w:rsidR="005D4FE4">
        <w:t>Fotografía</w:t>
      </w:r>
      <w:r w:rsidR="0066518E">
        <w:t>s</w:t>
      </w:r>
      <w:r w:rsidRPr="0046140E">
        <w:t xml:space="preserve">. </w:t>
      </w:r>
      <w:r>
        <w:t>Generado por software</w:t>
      </w:r>
      <w:r w:rsidR="00C0796F" w:rsidRPr="00714284">
        <w:br w:type="page"/>
      </w:r>
    </w:p>
    <w:p w14:paraId="1166D57B" w14:textId="77777777" w:rsidR="00C0796F" w:rsidRPr="00AC2B51" w:rsidRDefault="00C0796F" w:rsidP="00430F45">
      <w:pPr>
        <w:pStyle w:val="Ttulo2"/>
      </w:pPr>
      <w:bookmarkStart w:id="29" w:name="_Toc6992845"/>
      <w:r w:rsidRPr="00430F45">
        <w:t>Resultados de la producción audiovisual</w:t>
      </w:r>
      <w:bookmarkEnd w:id="29"/>
    </w:p>
    <w:p w14:paraId="3118797F" w14:textId="77777777" w:rsidR="00C0796F" w:rsidRPr="00AC2B51" w:rsidRDefault="00C0796F" w:rsidP="00C0796F">
      <w:pPr>
        <w:pStyle w:val="NORMALAPA"/>
      </w:pPr>
      <w:r w:rsidRPr="00AC2B51">
        <w:t>Se considerará producción audiovisual al material fílmico, sonoro, escrito o gráfico obtenido dentro de la cadena de proceso de contenidos audiovisuales, es decir incrustado dentro de procedimientos de planeación, grabación y montaje, cuya meta es ser visualizado como un todo.</w:t>
      </w:r>
    </w:p>
    <w:p w14:paraId="12F9BE41" w14:textId="77777777" w:rsidR="00C0796F" w:rsidRPr="00AC2B51" w:rsidRDefault="00C0796F" w:rsidP="00C0796F">
      <w:pPr>
        <w:pStyle w:val="NORMALAPA"/>
      </w:pPr>
      <w:r w:rsidRPr="00AC2B51">
        <w:t xml:space="preserve">Concretamente todo subproducto de los pasos de preproducción, producción y posproducción: sinopsis, escaletas, guiones, </w:t>
      </w:r>
      <w:r w:rsidRPr="00AC2B51">
        <w:rPr>
          <w:i/>
        </w:rPr>
        <w:t>offs</w:t>
      </w:r>
      <w:r w:rsidRPr="00AC2B51">
        <w:t xml:space="preserve">, </w:t>
      </w:r>
      <w:r w:rsidRPr="00AC2B51">
        <w:rPr>
          <w:i/>
        </w:rPr>
        <w:t>storyboards</w:t>
      </w:r>
      <w:r w:rsidRPr="00AC2B51">
        <w:t xml:space="preserve">, esquemas, </w:t>
      </w:r>
      <w:r w:rsidRPr="00AC2B51">
        <w:rPr>
          <w:i/>
        </w:rPr>
        <w:t>clips</w:t>
      </w:r>
      <w:r w:rsidRPr="00AC2B51">
        <w:t xml:space="preserve"> de video, así como vídeos editados serán identificados como productos audiovisuales.</w:t>
      </w:r>
    </w:p>
    <w:p w14:paraId="1204712C" w14:textId="77777777" w:rsidR="00C0796F" w:rsidRPr="00AC2B51" w:rsidRDefault="00C0796F" w:rsidP="00C0796F">
      <w:pPr>
        <w:pStyle w:val="NORMALAPA"/>
      </w:pPr>
      <w:r w:rsidRPr="00AC2B51">
        <w:t xml:space="preserve">Se incluyen también las imágenes, detrás de cámaras y los </w:t>
      </w:r>
      <w:r w:rsidRPr="00AC2B51">
        <w:rPr>
          <w:i/>
        </w:rPr>
        <w:t>bloopers</w:t>
      </w:r>
      <w:r w:rsidRPr="00AC2B51">
        <w:t>; mientras que no se tendrán en cuenta aquellos ya mencionados en los ejercicios de clase, ni los testimonios grabados por haberse destinado con anterioridad parágrafos exclusivos para estos.</w:t>
      </w:r>
    </w:p>
    <w:p w14:paraId="4F76693E" w14:textId="77777777" w:rsidR="00C0796F" w:rsidRPr="00AC2B51" w:rsidRDefault="00C0796F" w:rsidP="00C0796F">
      <w:pPr>
        <w:pStyle w:val="NORMALAPA"/>
      </w:pPr>
      <w:r w:rsidRPr="00AC2B51">
        <w:t xml:space="preserve">El material total consta de 81 </w:t>
      </w:r>
      <w:r w:rsidRPr="00AC2B51">
        <w:rPr>
          <w:i/>
        </w:rPr>
        <w:t>clips</w:t>
      </w:r>
      <w:r w:rsidRPr="00AC2B51">
        <w:t xml:space="preserve"> de vídeo, 11 audios, 1 </w:t>
      </w:r>
      <w:r w:rsidRPr="00AC2B51">
        <w:rPr>
          <w:i/>
        </w:rPr>
        <w:t>script</w:t>
      </w:r>
      <w:r w:rsidRPr="00AC2B51">
        <w:t>, 2 guiones técnicos, 2 escaletas, 2 proyectos del programa Premiere Pro y 2 vídeos editados.</w:t>
      </w:r>
    </w:p>
    <w:p w14:paraId="0CB05B93" w14:textId="77777777" w:rsidR="00C0796F" w:rsidRPr="00AC2B51" w:rsidRDefault="00C0796F" w:rsidP="00C0796F">
      <w:pPr>
        <w:pStyle w:val="NORMALAPA"/>
      </w:pPr>
      <w:r w:rsidRPr="00AC2B51">
        <w:t>Se realizaron dos producciones completas de video las cuales en su versión final tienen una duración de 03:36 minutos y 03:1</w:t>
      </w:r>
      <w:r>
        <w:t>1 minutos, en comparación con lo</w:t>
      </w:r>
      <w:r w:rsidRPr="00AC2B51">
        <w:t xml:space="preserve">s </w:t>
      </w:r>
      <w:r>
        <w:t xml:space="preserve">minutos </w:t>
      </w:r>
      <w:r w:rsidRPr="00AC2B51">
        <w:t xml:space="preserve">de vídeo capturadas que son de 29:28 para el primer vídeo y 42:09 segundos para el segundo. </w:t>
      </w:r>
    </w:p>
    <w:p w14:paraId="64B5C707" w14:textId="77777777" w:rsidR="00C0796F" w:rsidRPr="00AC2B51" w:rsidRDefault="00C0796F" w:rsidP="00C0796F">
      <w:pPr>
        <w:pStyle w:val="NORMALAPA"/>
      </w:pPr>
      <w:r w:rsidRPr="00AC2B51">
        <w:t xml:space="preserve">El rodaje del primer vídeo mencionado, cuyo formato es tipo </w:t>
      </w:r>
      <w:r w:rsidRPr="0070747E">
        <w:rPr>
          <w:i/>
        </w:rPr>
        <w:t>gameplay</w:t>
      </w:r>
      <w:r w:rsidRPr="00AC2B51">
        <w:rPr>
          <w:b/>
        </w:rPr>
        <w:t xml:space="preserve"> </w:t>
      </w:r>
      <w:r w:rsidRPr="00AC2B51">
        <w:t>ocupó</w:t>
      </w:r>
      <w:r w:rsidRPr="00AC2B51">
        <w:rPr>
          <w:b/>
        </w:rPr>
        <w:t xml:space="preserve"> </w:t>
      </w:r>
      <w:r w:rsidRPr="00AC2B51">
        <w:t>al menos</w:t>
      </w:r>
      <w:r w:rsidRPr="00AC2B51">
        <w:rPr>
          <w:b/>
        </w:rPr>
        <w:t xml:space="preserve"> </w:t>
      </w:r>
      <w:r w:rsidRPr="0066518E">
        <w:t>6 horas,</w:t>
      </w:r>
      <w:r w:rsidRPr="00AC2B51">
        <w:t xml:space="preserve"> mientras que para el segundo que es un </w:t>
      </w:r>
      <w:r w:rsidRPr="00F62454">
        <w:rPr>
          <w:i/>
        </w:rPr>
        <w:t>sketch</w:t>
      </w:r>
      <w:r w:rsidRPr="00AC2B51">
        <w:rPr>
          <w:b/>
        </w:rPr>
        <w:t xml:space="preserve"> </w:t>
      </w:r>
      <w:r w:rsidRPr="00AC2B51">
        <w:t>se emplearon</w:t>
      </w:r>
      <w:r w:rsidRPr="0066518E">
        <w:t xml:space="preserve"> 9 horas</w:t>
      </w:r>
      <w:r w:rsidRPr="00AC2B51">
        <w:t xml:space="preserve"> divididas en 3 jornadas; esto solo en la producción ya que en las demás etapas se empleó también un tiempo considerable.</w:t>
      </w:r>
    </w:p>
    <w:p w14:paraId="2CA15353" w14:textId="774B6745" w:rsidR="00C0796F" w:rsidRPr="00AC2B51" w:rsidRDefault="00C0796F" w:rsidP="00C0796F">
      <w:pPr>
        <w:pStyle w:val="NORMALAPA"/>
      </w:pPr>
      <w:r w:rsidRPr="00AC2B51">
        <w:t xml:space="preserve">Gran parte de los </w:t>
      </w:r>
      <w:r w:rsidRPr="00AC2B51">
        <w:rPr>
          <w:i/>
        </w:rPr>
        <w:t>clips</w:t>
      </w:r>
      <w:r w:rsidRPr="00AC2B51">
        <w:t xml:space="preserve"> filmados se convirtieron en </w:t>
      </w:r>
      <w:r w:rsidRPr="00AC2B51">
        <w:rPr>
          <w:i/>
        </w:rPr>
        <w:t>bloopers</w:t>
      </w:r>
      <w:r>
        <w:rPr>
          <w:rStyle w:val="Refdenotaalpie"/>
        </w:rPr>
        <w:footnoteReference w:id="8"/>
      </w:r>
      <w:r w:rsidR="0066518E">
        <w:t xml:space="preserve"> </w:t>
      </w:r>
      <w:r w:rsidRPr="00AC2B51">
        <w:t>debido a la constante necesidad de hacer repeticiones como sucede en toda típica producción.</w:t>
      </w:r>
    </w:p>
    <w:p w14:paraId="0D9EF6D1" w14:textId="77777777" w:rsidR="00A5577B" w:rsidRDefault="00C0796F" w:rsidP="00A5577B">
      <w:pPr>
        <w:pStyle w:val="NORMALAPA"/>
      </w:pPr>
      <w:r w:rsidRPr="00AC2B51">
        <w:t xml:space="preserve">Por su parte los documentos escritos evidencian la cantidad de tiempo y esfuerzo invertidos en la etapa de preproducción, magnitudes que son muy difíciles de calcular debido a que se realizaron en horarios extra-taller, en días diferentes a los de clase o rodaje y sin la presencia del tallerista. En lugar de realizar un cálculo absoluto se </w:t>
      </w:r>
      <w:r>
        <w:t>hace</w:t>
      </w:r>
      <w:r w:rsidRPr="00AC2B51">
        <w:t xml:space="preserve"> una estimación estadística tomando en cuenta tiempos promedios de la preproducción en otros ámbitos. De acuerdo con las estimaciones para la producción de 6 horas se requirió de un tiempo de 8 horas de preproducción y </w:t>
      </w:r>
      <w:r>
        <w:t xml:space="preserve">12 </w:t>
      </w:r>
      <w:r w:rsidRPr="00AC2B51">
        <w:t>de edición, mientras que para el vídeo de 9 horas de rodaje se trabajó durante 6 días en la preproducción y 3 días en el montaje</w:t>
      </w:r>
      <w:r>
        <w:t xml:space="preserve"> (jornada equivalente a 8 horas)</w:t>
      </w:r>
      <w:r w:rsidRPr="00AC2B51">
        <w:t>.</w:t>
      </w:r>
    </w:p>
    <w:p w14:paraId="46910D4A" w14:textId="0F6A170A" w:rsidR="00C0796F" w:rsidRPr="00AC2B51" w:rsidRDefault="00C0796F" w:rsidP="00A5577B">
      <w:pPr>
        <w:pStyle w:val="NORMALAPA"/>
      </w:pPr>
      <w:r w:rsidRPr="00AC2B51">
        <w:t xml:space="preserve">La idea del </w:t>
      </w:r>
      <w:r w:rsidRPr="00AC2B51">
        <w:rPr>
          <w:i/>
        </w:rPr>
        <w:t>gameplay</w:t>
      </w:r>
      <w:r w:rsidRPr="00AC2B51">
        <w:t xml:space="preserve"> rodado el día 20 de mayo surgió de la insistencia de los muchachos en grabar para ese género</w:t>
      </w:r>
      <w:r>
        <w:t>,</w:t>
      </w:r>
      <w:r w:rsidRPr="00AC2B51">
        <w:t xml:space="preserve"> debido al fracaso por parte de Javier al intentar capturar su pantalla de juego en el PC y su frustración con la edición del </w:t>
      </w:r>
      <w:r w:rsidRPr="00303F6B">
        <w:t>vídeo debido a la incompatibilidad técnica</w:t>
      </w:r>
      <w:r w:rsidRPr="00AC2B51">
        <w:t xml:space="preserve"> de los </w:t>
      </w:r>
      <w:r w:rsidRPr="00AC2B51">
        <w:rPr>
          <w:i/>
        </w:rPr>
        <w:t>frames</w:t>
      </w:r>
      <w:r>
        <w:rPr>
          <w:rStyle w:val="Refdenotaalpie"/>
        </w:rPr>
        <w:footnoteReference w:id="9"/>
      </w:r>
      <w:r w:rsidRPr="00AC2B51">
        <w:t xml:space="preserve">, </w:t>
      </w:r>
      <w:r>
        <w:t xml:space="preserve">y </w:t>
      </w:r>
      <w:r w:rsidRPr="00AC2B51">
        <w:t xml:space="preserve">dado que la tentativa del instructor de grabar un </w:t>
      </w:r>
      <w:r w:rsidRPr="00AC2B51">
        <w:rPr>
          <w:i/>
        </w:rPr>
        <w:t>gameplay</w:t>
      </w:r>
      <w:r w:rsidRPr="00AC2B51">
        <w:t xml:space="preserve"> en Android mediante una aplicación no resultó</w:t>
      </w:r>
      <w:r>
        <w:t>;</w:t>
      </w:r>
      <w:r w:rsidRPr="00AC2B51">
        <w:t xml:space="preserve"> así </w:t>
      </w:r>
      <w:r>
        <w:t xml:space="preserve">por consenso grupal </w:t>
      </w:r>
      <w:r w:rsidRPr="00AC2B51">
        <w:t>se decidió grabar un juego, cualquiera en realidad</w:t>
      </w:r>
      <w:r>
        <w:t>,</w:t>
      </w:r>
      <w:r w:rsidRPr="00AC2B51">
        <w:t xml:space="preserve"> con tal de contar con resultados palpables de producción. Por esto se escribió un guion en el cual cada participante realizó una parte d</w:t>
      </w:r>
      <w:r>
        <w:t>el mismo y se grabó entre todos;</w:t>
      </w:r>
      <w:r w:rsidRPr="00AC2B51">
        <w:t xml:space="preserve"> el juego fue elegido por conveniencia entre los que </w:t>
      </w:r>
      <w:r>
        <w:t>tenía</w:t>
      </w:r>
      <w:r w:rsidRPr="00AC2B51">
        <w:t xml:space="preserve"> uno de los estudiantes en ese momento en su celular, los diálogos y demás elementos narrativos fueron introducidos por ellos.</w:t>
      </w:r>
    </w:p>
    <w:p w14:paraId="671C6152" w14:textId="6F88A1D2" w:rsidR="00A5577B" w:rsidRDefault="00A5577B" w:rsidP="00C0796F">
      <w:pPr>
        <w:pStyle w:val="NORMALAPA"/>
        <w:rPr>
          <w:sz w:val="20"/>
          <w:szCs w:val="20"/>
        </w:rPr>
      </w:pPr>
    </w:p>
    <w:p w14:paraId="71171D59" w14:textId="77777777" w:rsidR="00A5577B" w:rsidRDefault="00A5577B" w:rsidP="00A5577B">
      <w:pPr>
        <w:pStyle w:val="NORMALAPA"/>
        <w:rPr>
          <w:sz w:val="20"/>
          <w:szCs w:val="20"/>
        </w:rPr>
      </w:pPr>
    </w:p>
    <w:p w14:paraId="22109454" w14:textId="35A67D15" w:rsidR="00A5577B" w:rsidRDefault="00A5577B" w:rsidP="00A5577B">
      <w:pPr>
        <w:pStyle w:val="CreditoFuente"/>
      </w:pPr>
      <w:r w:rsidRPr="00A5577B">
        <w:rPr>
          <w:i/>
        </w:rPr>
        <w:t>Figura 14.</w:t>
      </w:r>
      <w:r w:rsidRPr="0046140E">
        <w:t xml:space="preserve"> </w:t>
      </w:r>
      <w:r>
        <w:t xml:space="preserve">Código QR: Ejercicio de </w:t>
      </w:r>
      <w:r w:rsidRPr="00536510">
        <w:rPr>
          <w:i/>
        </w:rPr>
        <w:t>GamePlay</w:t>
      </w:r>
      <w:r w:rsidRPr="0046140E">
        <w:t xml:space="preserve">. </w:t>
      </w:r>
      <w:r>
        <w:t>Generado por software</w:t>
      </w:r>
    </w:p>
    <w:p w14:paraId="32A927DD" w14:textId="2241E581" w:rsidR="00C0796F" w:rsidRPr="00AC2B51" w:rsidRDefault="00A5577B" w:rsidP="00C0796F">
      <w:pPr>
        <w:pStyle w:val="NORMALAPA"/>
      </w:pPr>
      <w:r>
        <w:rPr>
          <w:noProof/>
          <w:lang w:eastAsia="es-CO"/>
        </w:rPr>
        <w:drawing>
          <wp:anchor distT="0" distB="0" distL="114300" distR="114300" simplePos="0" relativeHeight="251694080" behindDoc="0" locked="0" layoutInCell="1" allowOverlap="1" wp14:anchorId="2334C146" wp14:editId="23B67A79">
            <wp:simplePos x="0" y="0"/>
            <wp:positionH relativeFrom="column">
              <wp:posOffset>2195830</wp:posOffset>
            </wp:positionH>
            <wp:positionV relativeFrom="paragraph">
              <wp:posOffset>-415925</wp:posOffset>
            </wp:positionV>
            <wp:extent cx="1423035" cy="1423035"/>
            <wp:effectExtent l="0" t="0" r="5715" b="5715"/>
            <wp:wrapTopAndBottom/>
            <wp:docPr id="193" name="Imagen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qr_gameplay.png"/>
                    <pic:cNvPicPr/>
                  </pic:nvPicPr>
                  <pic:blipFill>
                    <a:blip r:embed="rId26">
                      <a:extLst>
                        <a:ext uri="{28A0092B-C50C-407E-A947-70E740481C1C}">
                          <a14:useLocalDpi xmlns:a14="http://schemas.microsoft.com/office/drawing/2010/main" val="0"/>
                        </a:ext>
                      </a:extLst>
                    </a:blip>
                    <a:stretch>
                      <a:fillRect/>
                    </a:stretch>
                  </pic:blipFill>
                  <pic:spPr>
                    <a:xfrm>
                      <a:off x="0" y="0"/>
                      <a:ext cx="1423035" cy="1423035"/>
                    </a:xfrm>
                    <a:prstGeom prst="rect">
                      <a:avLst/>
                    </a:prstGeom>
                  </pic:spPr>
                </pic:pic>
              </a:graphicData>
            </a:graphic>
            <wp14:sizeRelH relativeFrom="margin">
              <wp14:pctWidth>0</wp14:pctWidth>
            </wp14:sizeRelH>
            <wp14:sizeRelV relativeFrom="margin">
              <wp14:pctHeight>0</wp14:pctHeight>
            </wp14:sizeRelV>
          </wp:anchor>
        </w:drawing>
      </w:r>
      <w:r>
        <w:t>E</w:t>
      </w:r>
      <w:r w:rsidR="00C0796F" w:rsidRPr="00AC2B51">
        <w:t xml:space="preserve">l </w:t>
      </w:r>
      <w:r w:rsidR="00C0796F" w:rsidRPr="00AC2B51">
        <w:rPr>
          <w:i/>
        </w:rPr>
        <w:t>sketch</w:t>
      </w:r>
      <w:r w:rsidR="00C0796F" w:rsidRPr="00AC2B51">
        <w:t xml:space="preserve"> fue el producto más elaborado del taller, requirió no solo más tiempo de rodaje sino que se hizo un esfuerzo mayor sobre todo para la culminación del mismo. La idea surgió luego de enterarse del inminente paro de profesores y que este tema estaría vigente durante un tiempo, </w:t>
      </w:r>
      <w:r w:rsidR="00C0796F">
        <w:t xml:space="preserve">por ser uno </w:t>
      </w:r>
      <w:r w:rsidR="00C0796F" w:rsidRPr="00AC2B51">
        <w:t>de los formatos más populares desde el principio contó con la anuencia de los adolescentes. El guion para este video fue elaborado en su totalidad por Juan Diego quien se comprometió a ello y luego fue objeto de unas pequeñas modificaciones técnicas por parte del coordinador del taller; la primera impresión al ver el guion fue positiva de manera que fue un motivo importante para iniciar la producción. Lamentablemente muchos acontecimientos externos dificultaron la realización del producto a tiempo para ser difundido en ese momento, por tanto</w:t>
      </w:r>
      <w:r w:rsidR="00C0796F">
        <w:t>,</w:t>
      </w:r>
      <w:r w:rsidR="00C0796F" w:rsidRPr="00AC2B51">
        <w:t xml:space="preserve"> por momentos también se </w:t>
      </w:r>
      <w:r w:rsidR="00C0796F">
        <w:t xml:space="preserve">notó </w:t>
      </w:r>
      <w:r w:rsidR="00C0796F" w:rsidRPr="00AC2B51">
        <w:t>una pérdida de interés</w:t>
      </w:r>
      <w:r w:rsidR="00C0796F">
        <w:t xml:space="preserve"> en él;</w:t>
      </w:r>
      <w:r w:rsidR="00C0796F" w:rsidRPr="00AC2B51">
        <w:t xml:space="preserve"> sin embargo</w:t>
      </w:r>
      <w:r w:rsidR="00C0796F">
        <w:t>,</w:t>
      </w:r>
      <w:r w:rsidR="00C0796F" w:rsidRPr="00AC2B51">
        <w:t xml:space="preserve"> los mismos muchachos fueron quienes resolvieron los problemas logísticos y permitieron llevar a feliz término el rodaje.</w:t>
      </w:r>
    </w:p>
    <w:p w14:paraId="6FFC0329" w14:textId="2A13EEDC" w:rsidR="009846AD" w:rsidRPr="00577790" w:rsidRDefault="00C0796F" w:rsidP="00577790">
      <w:pPr>
        <w:pStyle w:val="NORMALAPA"/>
      </w:pPr>
      <w:r w:rsidRPr="00AC2B51">
        <w:t xml:space="preserve">Un punto muy importante que hay </w:t>
      </w:r>
      <w:r>
        <w:t xml:space="preserve">que </w:t>
      </w:r>
      <w:r w:rsidRPr="00AC2B51">
        <w:t xml:space="preserve">plantear </w:t>
      </w:r>
      <w:r w:rsidR="009846AD">
        <w:t>en</w:t>
      </w:r>
      <w:r w:rsidRPr="00AC2B51">
        <w:t xml:space="preserve"> estas instancias es que después de finiquitar el producto y verlo editado en una versión preliminar los estudiantes </w:t>
      </w:r>
      <w:r>
        <w:t>perdieron el interés en éste</w:t>
      </w:r>
      <w:r w:rsidRPr="00AC2B51">
        <w:t xml:space="preserve"> y toda comunicación al respecto ces</w:t>
      </w:r>
      <w:r>
        <w:t>ó por meses</w:t>
      </w:r>
      <w:r w:rsidRPr="00AC2B51">
        <w:t xml:space="preserve">. Por otra parte en el </w:t>
      </w:r>
      <w:r w:rsidR="009846AD">
        <w:t>apartado</w:t>
      </w:r>
      <w:r w:rsidRPr="00AC2B51">
        <w:t xml:space="preserve"> de </w:t>
      </w:r>
      <w:r>
        <w:t xml:space="preserve">comunicaciones </w:t>
      </w:r>
      <w:r w:rsidRPr="00AC2B51">
        <w:t>se podrá entender un poco más sobre este particular.</w:t>
      </w:r>
    </w:p>
    <w:p w14:paraId="321235BB" w14:textId="458CA079" w:rsidR="009846AD" w:rsidRDefault="009846AD" w:rsidP="00C0796F">
      <w:pPr>
        <w:pStyle w:val="NORMALAPA"/>
        <w:rPr>
          <w:sz w:val="20"/>
          <w:szCs w:val="20"/>
        </w:rPr>
      </w:pPr>
      <w:r>
        <w:rPr>
          <w:noProof/>
          <w:lang w:eastAsia="es-CO"/>
        </w:rPr>
        <w:drawing>
          <wp:anchor distT="0" distB="0" distL="114300" distR="114300" simplePos="0" relativeHeight="251689984" behindDoc="0" locked="0" layoutInCell="1" allowOverlap="1" wp14:anchorId="096D6038" wp14:editId="3EF51E92">
            <wp:simplePos x="0" y="0"/>
            <wp:positionH relativeFrom="column">
              <wp:posOffset>2280285</wp:posOffset>
            </wp:positionH>
            <wp:positionV relativeFrom="paragraph">
              <wp:posOffset>368300</wp:posOffset>
            </wp:positionV>
            <wp:extent cx="1438910" cy="1438910"/>
            <wp:effectExtent l="0" t="0" r="8890" b="8890"/>
            <wp:wrapTopAndBottom/>
            <wp:docPr id="194" name="Imagen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qr_sketch.png"/>
                    <pic:cNvPicPr/>
                  </pic:nvPicPr>
                  <pic:blipFill>
                    <a:blip r:embed="rId27">
                      <a:extLst>
                        <a:ext uri="{28A0092B-C50C-407E-A947-70E740481C1C}">
                          <a14:useLocalDpi xmlns:a14="http://schemas.microsoft.com/office/drawing/2010/main" val="0"/>
                        </a:ext>
                      </a:extLst>
                    </a:blip>
                    <a:stretch>
                      <a:fillRect/>
                    </a:stretch>
                  </pic:blipFill>
                  <pic:spPr>
                    <a:xfrm>
                      <a:off x="0" y="0"/>
                      <a:ext cx="1438910" cy="1438910"/>
                    </a:xfrm>
                    <a:prstGeom prst="rect">
                      <a:avLst/>
                    </a:prstGeom>
                  </pic:spPr>
                </pic:pic>
              </a:graphicData>
            </a:graphic>
            <wp14:sizeRelH relativeFrom="margin">
              <wp14:pctWidth>0</wp14:pctWidth>
            </wp14:sizeRelH>
            <wp14:sizeRelV relativeFrom="margin">
              <wp14:pctHeight>0</wp14:pctHeight>
            </wp14:sizeRelV>
          </wp:anchor>
        </w:drawing>
      </w:r>
    </w:p>
    <w:p w14:paraId="300319E1" w14:textId="1753D67E" w:rsidR="009846AD" w:rsidRDefault="00AE4C97" w:rsidP="009846AD">
      <w:pPr>
        <w:pStyle w:val="CreditoFuente"/>
      </w:pPr>
      <w:r w:rsidRPr="00577790">
        <w:rPr>
          <w:i/>
        </w:rPr>
        <w:t xml:space="preserve">Figura </w:t>
      </w:r>
      <w:r w:rsidR="00577790" w:rsidRPr="00577790">
        <w:rPr>
          <w:i/>
        </w:rPr>
        <w:t>15</w:t>
      </w:r>
      <w:r w:rsidRPr="0046140E">
        <w:t xml:space="preserve">. </w:t>
      </w:r>
      <w:r>
        <w:t>Código QR</w:t>
      </w:r>
      <w:r w:rsidR="009846AD">
        <w:t xml:space="preserve">: Ejercicio </w:t>
      </w:r>
      <w:r w:rsidR="00536510" w:rsidRPr="00536510">
        <w:rPr>
          <w:i/>
        </w:rPr>
        <w:t>Sketch</w:t>
      </w:r>
      <w:r w:rsidRPr="0046140E">
        <w:t xml:space="preserve">. </w:t>
      </w:r>
      <w:r>
        <w:t>Generado por software</w:t>
      </w:r>
      <w:r w:rsidR="009846AD">
        <w:t>.</w:t>
      </w:r>
    </w:p>
    <w:p w14:paraId="1E6B095A" w14:textId="03B458C4" w:rsidR="00C0796F" w:rsidRPr="00AC2B51" w:rsidRDefault="00C0796F" w:rsidP="009846AD">
      <w:pPr>
        <w:pStyle w:val="CreditoFuente"/>
      </w:pPr>
    </w:p>
    <w:p w14:paraId="7723769C" w14:textId="27686316" w:rsidR="00C0796F" w:rsidRPr="00AC2B51" w:rsidRDefault="00C0796F" w:rsidP="00430F45">
      <w:pPr>
        <w:pStyle w:val="Ttulo2"/>
      </w:pPr>
      <w:bookmarkStart w:id="30" w:name="_Toc6992846"/>
      <w:r w:rsidRPr="00430F45">
        <w:t>Resultados de las comunicaciones y entrevistas</w:t>
      </w:r>
      <w:bookmarkEnd w:id="30"/>
    </w:p>
    <w:p w14:paraId="1CCC74E4" w14:textId="3262493D" w:rsidR="00C0796F" w:rsidRPr="00AC2B51" w:rsidRDefault="00C0796F" w:rsidP="009846AD">
      <w:pPr>
        <w:pStyle w:val="NORMALAPA"/>
      </w:pPr>
      <w:r w:rsidRPr="00AC2B51">
        <w:t>En este apartado se presentarán los resultados obtenidos en las comunicaciones alrededor del proyecto</w:t>
      </w:r>
      <w:r w:rsidR="00FA3BD2">
        <w:t>. E</w:t>
      </w:r>
      <w:r w:rsidRPr="00AC2B51">
        <w:t xml:space="preserve">sto incluye tanto las interacciones cara a cara como las virtuales, pues con el propósito de mantener un contacto permanente con los y las participantes del proyecto se optó por generar varios canales de </w:t>
      </w:r>
      <w:r w:rsidR="00FA3BD2">
        <w:t>interlocución</w:t>
      </w:r>
      <w:r w:rsidR="009846AD">
        <w:t>:</w:t>
      </w:r>
      <w:r w:rsidRPr="00AC2B51">
        <w:t xml:space="preserve"> comunicaciones vía telefónica, a través de la plataforma </w:t>
      </w:r>
      <w:r w:rsidRPr="00AC2B51">
        <w:rPr>
          <w:i/>
        </w:rPr>
        <w:t>Facebook</w:t>
      </w:r>
      <w:r w:rsidRPr="00AC2B51">
        <w:t xml:space="preserve">, por </w:t>
      </w:r>
      <w:r w:rsidRPr="00AC2B51">
        <w:rPr>
          <w:i/>
        </w:rPr>
        <w:t>Whatsapp</w:t>
      </w:r>
      <w:r w:rsidRPr="00AC2B51">
        <w:t xml:space="preserve"> y a través de </w:t>
      </w:r>
      <w:r w:rsidRPr="00AC2B51">
        <w:rPr>
          <w:i/>
        </w:rPr>
        <w:t>Skype</w:t>
      </w:r>
      <w:r w:rsidRPr="00AC2B51">
        <w:t xml:space="preserve">. También se compartieron archivos en la nube, generalmente con la plataforma </w:t>
      </w:r>
      <w:r w:rsidRPr="00AC2B51">
        <w:rPr>
          <w:i/>
        </w:rPr>
        <w:t>Google Drive.</w:t>
      </w:r>
    </w:p>
    <w:p w14:paraId="5CDADC28" w14:textId="38BE09B5" w:rsidR="005F0055" w:rsidRPr="000206B1" w:rsidRDefault="000206B1" w:rsidP="009846AD">
      <w:pPr>
        <w:pStyle w:val="NORMALAPA"/>
      </w:pPr>
      <w:r w:rsidRPr="000206B1">
        <w:t>Lo</w:t>
      </w:r>
      <w:r>
        <w:t>s actores involucrados en el proyecto fueron diversos</w:t>
      </w:r>
      <w:r w:rsidR="00FA3BD2">
        <w:t xml:space="preserve">; </w:t>
      </w:r>
      <w:r>
        <w:t>s</w:t>
      </w:r>
      <w:r w:rsidR="00C0796F" w:rsidRPr="000206B1">
        <w:t>e incluye</w:t>
      </w:r>
      <w:r>
        <w:t>n</w:t>
      </w:r>
      <w:r w:rsidR="00C0796F" w:rsidRPr="000206B1">
        <w:t xml:space="preserve"> los estudiantes de la institución, algunos profesores del plantel educativo, </w:t>
      </w:r>
      <w:r>
        <w:t xml:space="preserve">los </w:t>
      </w:r>
      <w:r w:rsidR="00C0796F" w:rsidRPr="000206B1">
        <w:t>coordinador</w:t>
      </w:r>
      <w:r>
        <w:t>es</w:t>
      </w:r>
      <w:r w:rsidR="00C0796F" w:rsidRPr="000206B1">
        <w:t xml:space="preserve"> del colegio y</w:t>
      </w:r>
      <w:r w:rsidR="00FA3BD2">
        <w:t>,</w:t>
      </w:r>
      <w:r w:rsidR="00C0796F" w:rsidRPr="000206B1">
        <w:t xml:space="preserve"> por último</w:t>
      </w:r>
      <w:r w:rsidR="00FA3BD2">
        <w:t>,</w:t>
      </w:r>
      <w:r w:rsidR="00C0796F" w:rsidRPr="000206B1">
        <w:t xml:space="preserve"> los padres y madres de familia.</w:t>
      </w:r>
      <w:r>
        <w:t xml:space="preserve"> Cada uno con una forma de relacionarse y una percepción ante el proyecto distinta.</w:t>
      </w:r>
    </w:p>
    <w:p w14:paraId="0C91413E" w14:textId="77777777" w:rsidR="00C0796F" w:rsidRPr="00AC2B51" w:rsidRDefault="00C0796F" w:rsidP="009846AD">
      <w:pPr>
        <w:pStyle w:val="Ttulo3"/>
      </w:pPr>
      <w:bookmarkStart w:id="31" w:name="_Toc6992847"/>
      <w:r w:rsidRPr="00AC2B51">
        <w:t>Facebook</w:t>
      </w:r>
      <w:bookmarkEnd w:id="31"/>
    </w:p>
    <w:p w14:paraId="3B80917C" w14:textId="4AEE97FC" w:rsidR="00C0796F" w:rsidRPr="00AC2B51" w:rsidRDefault="00C0796F" w:rsidP="00C0796F">
      <w:pPr>
        <w:pStyle w:val="NORMALAPA"/>
      </w:pPr>
      <w:r w:rsidRPr="00AC2B51">
        <w:t xml:space="preserve">El grupo cerrado de </w:t>
      </w:r>
      <w:r w:rsidRPr="00AC2B51">
        <w:rPr>
          <w:i/>
        </w:rPr>
        <w:t>Facebook</w:t>
      </w:r>
      <w:r w:rsidRPr="00AC2B51">
        <w:t xml:space="preserve"> llamado Creativos YouTube se estableció el 23 de marzo </w:t>
      </w:r>
      <w:r w:rsidR="00FA3BD2">
        <w:t xml:space="preserve">de 2017 </w:t>
      </w:r>
      <w:r w:rsidRPr="00AC2B51">
        <w:t xml:space="preserve">con el fin de mantener el contacto con los adolescentes del taller durante los días que mediaban entre </w:t>
      </w:r>
      <w:r w:rsidR="00FA3BD2">
        <w:t xml:space="preserve">los </w:t>
      </w:r>
      <w:r w:rsidRPr="00AC2B51">
        <w:t>encuentro</w:t>
      </w:r>
      <w:r w:rsidR="00FA3BD2">
        <w:t>s</w:t>
      </w:r>
      <w:r w:rsidRPr="00AC2B51">
        <w:t xml:space="preserve"> presencial</w:t>
      </w:r>
      <w:r w:rsidR="00FA3BD2">
        <w:t>es. E</w:t>
      </w:r>
      <w:r w:rsidRPr="00AC2B51">
        <w:t>sto con propósitos tanto informativos como formativos</w:t>
      </w:r>
      <w:r w:rsidR="00FA3BD2">
        <w:t>. S</w:t>
      </w:r>
      <w:r w:rsidRPr="00AC2B51">
        <w:t>e compartió información sobre la logística del taller</w:t>
      </w:r>
      <w:r w:rsidR="005E3EA4">
        <w:t xml:space="preserve"> y se </w:t>
      </w:r>
      <w:r w:rsidRPr="00AC2B51">
        <w:t>reforzar</w:t>
      </w:r>
      <w:r w:rsidR="005E3EA4">
        <w:t>on</w:t>
      </w:r>
      <w:r w:rsidRPr="00AC2B51">
        <w:t xml:space="preserve"> los contenidos de las sesiones desarrolladas previamente</w:t>
      </w:r>
      <w:r w:rsidR="00FA3BD2">
        <w:t>,</w:t>
      </w:r>
      <w:r w:rsidRPr="00AC2B51">
        <w:t xml:space="preserve"> compartiendo los productos generados en clase</w:t>
      </w:r>
      <w:r w:rsidR="00FA3BD2">
        <w:t xml:space="preserve"> y</w:t>
      </w:r>
      <w:r w:rsidRPr="00AC2B51">
        <w:t xml:space="preserve"> </w:t>
      </w:r>
      <w:r w:rsidR="005E3EA4">
        <w:t xml:space="preserve"> </w:t>
      </w:r>
      <w:r w:rsidRPr="00AC2B51">
        <w:t>material no visto en el taller que profundizara en algún aspecto de la técnica, la cultura, o las posibilidades de la red social YouTube.</w:t>
      </w:r>
    </w:p>
    <w:p w14:paraId="5008A356" w14:textId="16167698" w:rsidR="004E78FA" w:rsidRPr="004E78FA" w:rsidRDefault="00C0796F" w:rsidP="00C0796F">
      <w:pPr>
        <w:pStyle w:val="NORMALAPA"/>
      </w:pPr>
      <w:r w:rsidRPr="004E78FA">
        <w:t xml:space="preserve">Con el fin de ilustrar cómo fueron las interacciones a través de este medio se </w:t>
      </w:r>
      <w:r w:rsidR="004E78FA" w:rsidRPr="004E78FA">
        <w:t>comparte un enlace público al grupo:</w:t>
      </w:r>
    </w:p>
    <w:p w14:paraId="3614C63A" w14:textId="7BC9604F" w:rsidR="004E78FA" w:rsidRDefault="004E78FA" w:rsidP="00C0796F">
      <w:pPr>
        <w:pStyle w:val="NORMALAPA"/>
        <w:rPr>
          <w:highlight w:val="cyan"/>
        </w:rPr>
      </w:pPr>
      <w:r>
        <w:t>(</w:t>
      </w:r>
      <w:hyperlink r:id="rId28" w:history="1">
        <w:r w:rsidRPr="005B6667">
          <w:rPr>
            <w:rStyle w:val="Hipervnculo"/>
          </w:rPr>
          <w:t>https://www.facebook.com/groups/828334630665666/</w:t>
        </w:r>
      </w:hyperlink>
      <w:r>
        <w:t>)</w:t>
      </w:r>
    </w:p>
    <w:p w14:paraId="704EB7C2" w14:textId="6325C6A1" w:rsidR="00C0796F" w:rsidRPr="00AC2B51" w:rsidRDefault="00C0796F" w:rsidP="00C0796F">
      <w:pPr>
        <w:pStyle w:val="NORMALAPA"/>
      </w:pPr>
      <w:r w:rsidRPr="00AC2B51">
        <w:t xml:space="preserve">Con respecto a las interacciones a través de </w:t>
      </w:r>
      <w:r w:rsidRPr="00AC2B51">
        <w:rPr>
          <w:i/>
        </w:rPr>
        <w:t>Facebook</w:t>
      </w:r>
      <w:r w:rsidRPr="00AC2B51">
        <w:t xml:space="preserve"> es necesario anotar que fueron satisfactorias y en general cumplieron con su papel de refuerzo</w:t>
      </w:r>
      <w:r w:rsidR="005E3EA4">
        <w:t>. N</w:t>
      </w:r>
      <w:r w:rsidRPr="00AC2B51">
        <w:t>o obstante</w:t>
      </w:r>
      <w:r w:rsidR="005E3EA4">
        <w:t>,</w:t>
      </w:r>
      <w:r w:rsidRPr="00AC2B51">
        <w:t xml:space="preserve"> muchas publicaciones se vieron tiempo después de ser ‘posteadas’</w:t>
      </w:r>
      <w:r w:rsidR="005E3EA4">
        <w:t>,</w:t>
      </w:r>
      <w:r w:rsidRPr="00AC2B51">
        <w:t xml:space="preserve"> ello significa que sirvió más como una herramienta asincrónica. Por otra parte se pueden distingu</w:t>
      </w:r>
      <w:r>
        <w:t xml:space="preserve">ir varias clases de contenidos </w:t>
      </w:r>
      <w:r w:rsidRPr="00AC2B51">
        <w:t>colgados en la red social que si se tipifican pueden ser esclarecedores. Por ejemplo los mensajes que más interacciones tuvieron (visionados y me gusta) fueron aquellos de carácter propio</w:t>
      </w:r>
      <w:r w:rsidR="005E3EA4">
        <w:t>,</w:t>
      </w:r>
      <w:r w:rsidRPr="00AC2B51">
        <w:t xml:space="preserve"> como los detrás de cámaras</w:t>
      </w:r>
      <w:r w:rsidR="005E3EA4">
        <w:t>,</w:t>
      </w:r>
      <w:r w:rsidRPr="00AC2B51">
        <w:t xml:space="preserve"> ejercicios de clase, y clases grabadas. Esto revela que los estudiantes estaban pendientes de los avances del taller </w:t>
      </w:r>
      <w:r>
        <w:t xml:space="preserve">inclusive cuando </w:t>
      </w:r>
      <w:r w:rsidRPr="00AC2B51">
        <w:t>dejaron de asistir.</w:t>
      </w:r>
    </w:p>
    <w:p w14:paraId="16EC78DA" w14:textId="77777777" w:rsidR="00C0796F" w:rsidRPr="00AC2B51" w:rsidRDefault="00C0796F" w:rsidP="00C0796F">
      <w:pPr>
        <w:pStyle w:val="NORMALAPA"/>
      </w:pPr>
      <w:r w:rsidRPr="00AC2B51">
        <w:t xml:space="preserve">También hay que </w:t>
      </w:r>
      <w:r>
        <w:t xml:space="preserve">resaltar </w:t>
      </w:r>
      <w:r w:rsidRPr="00AC2B51">
        <w:t xml:space="preserve">que las respuestas a los mensajes </w:t>
      </w:r>
      <w:r>
        <w:t xml:space="preserve">fueron </w:t>
      </w:r>
      <w:r w:rsidRPr="00AC2B51">
        <w:t>mínimas y se limita</w:t>
      </w:r>
      <w:r>
        <w:t>ron</w:t>
      </w:r>
      <w:r w:rsidRPr="00AC2B51">
        <w:t xml:space="preserve"> a abrir el contenido o darle un </w:t>
      </w:r>
      <w:r w:rsidRPr="00AC2B51">
        <w:rPr>
          <w:i/>
        </w:rPr>
        <w:t>like</w:t>
      </w:r>
      <w:r w:rsidRPr="00AC2B51">
        <w:t xml:space="preserve"> sin comentarlo. </w:t>
      </w:r>
    </w:p>
    <w:p w14:paraId="08E501EA" w14:textId="77777777" w:rsidR="00C0796F" w:rsidRPr="00AC2B51" w:rsidRDefault="00C0796F" w:rsidP="009846AD">
      <w:pPr>
        <w:pStyle w:val="Ttulo3"/>
      </w:pPr>
      <w:bookmarkStart w:id="32" w:name="_Toc6992848"/>
      <w:r w:rsidRPr="00AC2B51">
        <w:t>Whatsapp</w:t>
      </w:r>
      <w:bookmarkEnd w:id="32"/>
    </w:p>
    <w:p w14:paraId="548722C2" w14:textId="3B41F344" w:rsidR="00C0796F" w:rsidRPr="00AC2B51" w:rsidRDefault="00C0796F" w:rsidP="00C0796F">
      <w:pPr>
        <w:pStyle w:val="NORMALAPA"/>
      </w:pPr>
      <w:r w:rsidRPr="00AC2B51">
        <w:t>La interacción por medio de esta aplicación fue la más extensa, constante y funcional. Se usó tanto para fines de organización como lúdicos con las y los estudiantes</w:t>
      </w:r>
      <w:r w:rsidR="009D491C">
        <w:t>. S</w:t>
      </w:r>
      <w:r w:rsidRPr="00AC2B51">
        <w:t xml:space="preserve">e resalta el potencial sincrónico de una conversación a través de la </w:t>
      </w:r>
      <w:r w:rsidRPr="00AC2B51">
        <w:rPr>
          <w:i/>
        </w:rPr>
        <w:t>app</w:t>
      </w:r>
      <w:r w:rsidRPr="00AC2B51">
        <w:t xml:space="preserve"> cuando cualquier otra forma de comunicación hubiera resultado deficiente</w:t>
      </w:r>
      <w:r>
        <w:t>,</w:t>
      </w:r>
      <w:r w:rsidRPr="00AC2B51">
        <w:t xml:space="preserve"> así como el múltiple alcance de las conversaciones.</w:t>
      </w:r>
    </w:p>
    <w:p w14:paraId="31D76B60" w14:textId="7063017C" w:rsidR="00C0796F" w:rsidRPr="00AC2B51" w:rsidRDefault="00C0796F" w:rsidP="009846AD">
      <w:pPr>
        <w:pStyle w:val="NORMALAPA"/>
      </w:pPr>
      <w:r w:rsidRPr="00AC2B51">
        <w:t>Con este fin se creó un grupo denominado homónimamente Creativos YouTube con una participación de 8 jóvenes y 1 niña, muchos de los cuales también se encon</w:t>
      </w:r>
      <w:r w:rsidR="009846AD">
        <w:t xml:space="preserve">traban en el grupo de Facebook. </w:t>
      </w:r>
      <w:r w:rsidRPr="00AC2B51">
        <w:t xml:space="preserve">Una de las grandes limitaciones de esta táctica comunicativa consistió en que como menores de edad muchos de los participantes del grupo no contaban con un teléfono inteligente propio, de manera que las conversaciones eran mediadas por sus acudientes o ignoradas por completo, además </w:t>
      </w:r>
      <w:r>
        <w:t xml:space="preserve">sus </w:t>
      </w:r>
      <w:r w:rsidRPr="00AC2B51">
        <w:t>conexiones de datos no eran permanentes.</w:t>
      </w:r>
    </w:p>
    <w:p w14:paraId="303F1678" w14:textId="77777777" w:rsidR="00C0796F" w:rsidRPr="00AC2B51" w:rsidRDefault="00C0796F" w:rsidP="009846AD">
      <w:pPr>
        <w:pStyle w:val="Ttulo3"/>
      </w:pPr>
      <w:bookmarkStart w:id="33" w:name="_Toc6992849"/>
      <w:r w:rsidRPr="00AC2B51">
        <w:t>Skype</w:t>
      </w:r>
      <w:bookmarkEnd w:id="33"/>
    </w:p>
    <w:p w14:paraId="7F4DD634" w14:textId="77777777" w:rsidR="00C0796F" w:rsidRPr="00AC2B51" w:rsidRDefault="00C0796F" w:rsidP="00C0796F">
      <w:pPr>
        <w:pStyle w:val="NORMALAPA"/>
      </w:pPr>
      <w:r w:rsidRPr="00AC2B51">
        <w:t>Las interacciones mediante Skype se dieron en una fase muy avanzada del proyecto. Se realizaron debido a que las circunstancias externas en algunas ocasiones no permitieron realizar alguna sesión y sin embargo el tema se prestaba para un encuentro virtual, también por el hecho de que llegó un momento en que los temas se habían cubierto en su totalidad y sin embargo no estaban a la par con la práctica audiovisual, es decir que se buscaba mantener el interés de los estudiantes manteniendo el ritmo de las sesiones.</w:t>
      </w:r>
    </w:p>
    <w:p w14:paraId="4FD51FDD" w14:textId="3D70267A" w:rsidR="00C0796F" w:rsidRPr="00AC2B51" w:rsidRDefault="00C0796F" w:rsidP="009846AD">
      <w:pPr>
        <w:pStyle w:val="NORMALAPA"/>
      </w:pPr>
      <w:r w:rsidRPr="00AC2B51">
        <w:t>Si bien en las primeras dos interacciones por Skype hubo un “público” atento y dispuesto para trabajar,</w:t>
      </w:r>
      <w:r w:rsidR="009846AD">
        <w:t xml:space="preserve"> después el interés se deshizo. </w:t>
      </w:r>
      <w:r w:rsidRPr="00AC2B51">
        <w:t>Hay que decir sin embargo que este éxito es relativo pues durante las conferencias de Skype era ineludible competir con otros elementos de interés que le hacían perder el foco a los estudiantes; también hubo un tropiezo tecnológico a la hora de acceder a la plataforma por la creación de los usuarios en un caso y en otros debido a los defectos de la comu</w:t>
      </w:r>
      <w:r w:rsidR="009846AD">
        <w:t>nicación por cobertura o ruido. La</w:t>
      </w:r>
      <w:r w:rsidRPr="00AC2B51">
        <w:t xml:space="preserve"> siguiente </w:t>
      </w:r>
      <w:r w:rsidR="009846AD">
        <w:t>nota es tomada</w:t>
      </w:r>
      <w:r w:rsidRPr="00AC2B51">
        <w:t xml:space="preserve"> literalmente del Diario de Campo de la sesión número 15:</w:t>
      </w:r>
    </w:p>
    <w:p w14:paraId="3E343282" w14:textId="48496554" w:rsidR="00C0796F" w:rsidRPr="00AC2B51" w:rsidRDefault="009846AD" w:rsidP="00C0796F">
      <w:pPr>
        <w:pStyle w:val="NORMALAPA"/>
        <w:ind w:left="708" w:firstLine="1"/>
      </w:pPr>
      <w:r>
        <w:t xml:space="preserve">… </w:t>
      </w:r>
      <w:r w:rsidR="00C0796F" w:rsidRPr="00AC2B51">
        <w:t xml:space="preserve">en esta sesión Javier pidió un receso para comenzar porque él estaba en ese momento en una partida de algún juego que yo presumo que era </w:t>
      </w:r>
      <w:r w:rsidR="00C0796F" w:rsidRPr="00AC2B51">
        <w:rPr>
          <w:i/>
        </w:rPr>
        <w:t>Minecraft</w:t>
      </w:r>
      <w:r w:rsidR="00C0796F" w:rsidRPr="00AC2B51">
        <w:t xml:space="preserve">, aunque también podría ser otro de los juegos que ellos mencionaron en otro momento por ejemplo </w:t>
      </w:r>
      <w:r w:rsidR="00C0796F" w:rsidRPr="00AC2B51">
        <w:rPr>
          <w:i/>
        </w:rPr>
        <w:t>Overwatch</w:t>
      </w:r>
      <w:r w:rsidR="00C0796F" w:rsidRPr="00AC2B51">
        <w:t xml:space="preserve"> o </w:t>
      </w:r>
      <w:r w:rsidR="00C0796F" w:rsidRPr="00AC2B51">
        <w:rPr>
          <w:i/>
        </w:rPr>
        <w:t>World of Warcraft</w:t>
      </w:r>
      <w:r w:rsidR="00C0796F" w:rsidRPr="00AC2B51">
        <w:t xml:space="preserve">, quizá también se trate de </w:t>
      </w:r>
      <w:r w:rsidR="00C0796F" w:rsidRPr="00AC2B51">
        <w:rPr>
          <w:i/>
        </w:rPr>
        <w:t>League of Legends</w:t>
      </w:r>
      <w:r w:rsidR="00C0796F" w:rsidRPr="00AC2B51">
        <w:t xml:space="preserve"> que era un juego que ellos jugaban bastante</w:t>
      </w:r>
      <w:r>
        <w:t>. (Diario de campo, sesión 15)</w:t>
      </w:r>
    </w:p>
    <w:p w14:paraId="6FBC0792" w14:textId="42C11571" w:rsidR="00C0796F" w:rsidRDefault="00C0796F" w:rsidP="009846AD">
      <w:pPr>
        <w:pStyle w:val="NORMALAPA"/>
      </w:pPr>
      <w:r w:rsidRPr="00AC2B51">
        <w:t xml:space="preserve">Durante la última conversación por </w:t>
      </w:r>
      <w:r w:rsidRPr="00AC2B51">
        <w:rPr>
          <w:i/>
        </w:rPr>
        <w:t>Skype</w:t>
      </w:r>
      <w:r w:rsidRPr="00AC2B51">
        <w:t xml:space="preserve"> Juan Diego hizo saber que Javier había perdido el interés de continuar con el aprendizaje audiovisual. Así que el éxito en el uso de esta herramienta es relativo, permitió la interacción no presencial aunque </w:t>
      </w:r>
      <w:r>
        <w:t>fue a través de ella que se dio por terminado el taller.</w:t>
      </w:r>
    </w:p>
    <w:p w14:paraId="1B7B5C0F" w14:textId="267F1924" w:rsidR="00C0796F" w:rsidRPr="00AC2B51" w:rsidRDefault="00194523" w:rsidP="009846AD">
      <w:pPr>
        <w:pStyle w:val="Ttulo3"/>
      </w:pPr>
      <w:bookmarkStart w:id="34" w:name="_Toc6992850"/>
      <w:r>
        <w:t>Participantes</w:t>
      </w:r>
      <w:bookmarkEnd w:id="34"/>
    </w:p>
    <w:p w14:paraId="112386E8" w14:textId="27E7E6D8" w:rsidR="00C0796F" w:rsidRPr="00AC2B51" w:rsidRDefault="00C0796F" w:rsidP="00293CE1">
      <w:pPr>
        <w:pStyle w:val="NORMALAPA"/>
      </w:pPr>
      <w:r w:rsidRPr="00AC2B51">
        <w:t xml:space="preserve">Dentro del tiempo de desarrollo de la experiencia se tuvo acceso diferentes actores que posibilitaron </w:t>
      </w:r>
      <w:r>
        <w:t>cristalizar el taller</w:t>
      </w:r>
      <w:r w:rsidRPr="00AC2B51">
        <w:t xml:space="preserve">. Algunos de ellos intervinieron como facilitadores del proceso y otros como informantes del fenómeno estudiado; </w:t>
      </w:r>
      <w:r>
        <w:t xml:space="preserve">ésta es </w:t>
      </w:r>
      <w:r w:rsidRPr="00AC2B51">
        <w:t>la distinción que se hace entre estos sujetos de acuerdo</w:t>
      </w:r>
      <w:r w:rsidR="00293CE1">
        <w:t xml:space="preserve"> a la observación participante. </w:t>
      </w:r>
      <w:r w:rsidRPr="00AC2B51">
        <w:t xml:space="preserve">En el </w:t>
      </w:r>
      <w:r w:rsidR="009846AD">
        <w:t>artículo</w:t>
      </w:r>
      <w:r w:rsidRPr="00AC2B51">
        <w:t xml:space="preserve"> Diseño de proyectos en la </w:t>
      </w:r>
      <w:r w:rsidR="009846AD">
        <w:t>i</w:t>
      </w:r>
      <w:r w:rsidRPr="00AC2B51">
        <w:t xml:space="preserve">nvestigación </w:t>
      </w:r>
      <w:r w:rsidR="009846AD">
        <w:t>c</w:t>
      </w:r>
      <w:r w:rsidRPr="00AC2B51">
        <w:t xml:space="preserve">ualitativa se los llama </w:t>
      </w:r>
      <w:r w:rsidRPr="00430F45">
        <w:t>porteros, informantes clave y protagonistas</w:t>
      </w:r>
      <w:r w:rsidRPr="00AC2B51">
        <w:rPr>
          <w:b/>
        </w:rPr>
        <w:t xml:space="preserve"> </w:t>
      </w:r>
      <w:r w:rsidRPr="00AC2B51">
        <w:t>(Galeano, 2004)</w:t>
      </w:r>
      <w:r w:rsidR="009846AD">
        <w:t xml:space="preserve">. </w:t>
      </w:r>
      <w:r w:rsidRPr="00AC2B51">
        <w:t>Conforme con este criterio se presentan a continuación las interacciones clave en la obtención de información dentro de la experiencia desarrollada.</w:t>
      </w:r>
    </w:p>
    <w:p w14:paraId="329BF5DA" w14:textId="2AEE4679" w:rsidR="00C0796F" w:rsidRPr="00BE344A" w:rsidRDefault="00C0796F" w:rsidP="009846AD">
      <w:pPr>
        <w:pStyle w:val="Ttulo4"/>
        <w:rPr>
          <w:b/>
        </w:rPr>
      </w:pPr>
      <w:r w:rsidRPr="00BE344A">
        <w:rPr>
          <w:b/>
        </w:rPr>
        <w:t>Portero</w:t>
      </w:r>
    </w:p>
    <w:p w14:paraId="243385BD" w14:textId="77777777" w:rsidR="00C0796F" w:rsidRPr="0029059E" w:rsidRDefault="00C0796F" w:rsidP="00C0796F">
      <w:pPr>
        <w:pStyle w:val="NORMALAPA"/>
      </w:pPr>
      <w:r w:rsidRPr="0029059E">
        <w:t>Un portero es aquella persona que debido a su conocimiento y relaciones facilita el acceso del investigador al espacio donde el fenómeno ocurre y al grupo.</w:t>
      </w:r>
    </w:p>
    <w:p w14:paraId="679E5975" w14:textId="77777777" w:rsidR="00C0796F" w:rsidRPr="00AC2B51" w:rsidRDefault="00C0796F" w:rsidP="00C0796F">
      <w:pPr>
        <w:pStyle w:val="NORMALAPA"/>
      </w:pPr>
      <w:r w:rsidRPr="00AC2B51">
        <w:t>En esta oportunidad se reseña al más importante de ellos, el profesor Manuel José Granados. Él constituyó el enlace entre la universidad, el investigador y el plantel educativo. Su interés, su conocimiento del escenario, su bagaje en el trabajo con los adolescentes fueron claves para la entrada y desarrollo del proyecto, además contribuyó con elementos tecnológicos y logísticos para el desenvolvimiento de la experiencia.</w:t>
      </w:r>
    </w:p>
    <w:p w14:paraId="40DAC761" w14:textId="77777777" w:rsidR="00C0796F" w:rsidRPr="00AC2B51" w:rsidRDefault="00C0796F" w:rsidP="00C0796F">
      <w:pPr>
        <w:pStyle w:val="NORMALAPA"/>
      </w:pPr>
      <w:r>
        <w:t xml:space="preserve">Como </w:t>
      </w:r>
      <w:r w:rsidRPr="00AC2B51">
        <w:t>enlace entre la rectoría y el tallerista él estuvo atento a cómo se presentaban los eventos. El día 6 de abril  de 2017 hubo una conversación muy importante con él sobre el proyecto, esto se dio por la solicitud que él hacía de referir cuáles eran los adolescentes que estaban asistiendo al taller y cuáles contenidos se tratarían.</w:t>
      </w:r>
    </w:p>
    <w:p w14:paraId="241FA0F8" w14:textId="77777777" w:rsidR="00C0796F" w:rsidRPr="00AC2B51" w:rsidRDefault="00C0796F" w:rsidP="00C0796F">
      <w:pPr>
        <w:pStyle w:val="NORMALAPA"/>
      </w:pPr>
      <w:r w:rsidRPr="00AC2B51">
        <w:t>El profesor realiz</w:t>
      </w:r>
      <w:r>
        <w:t>ó</w:t>
      </w:r>
      <w:r w:rsidRPr="00AC2B51">
        <w:t xml:space="preserve"> esta petición por </w:t>
      </w:r>
      <w:r w:rsidRPr="00193C5B">
        <w:rPr>
          <w:i/>
        </w:rPr>
        <w:t>Whatstapp</w:t>
      </w:r>
      <w:r w:rsidRPr="00AC2B51">
        <w:t xml:space="preserve"> y al inquirirlo sobre la urgencia de entregarle la lista él refiere que existe preocupación debido a que algunos estudiantes están realizando</w:t>
      </w:r>
      <w:r w:rsidRPr="00430F45">
        <w:t xml:space="preserve"> retos</w:t>
      </w:r>
      <w:r w:rsidRPr="00AC2B51">
        <w:t>. En principio no entendiendo de qué se trataba el tema se estableció una comunicación telefónica con él para aclarar el hecho.</w:t>
      </w:r>
    </w:p>
    <w:p w14:paraId="6C6EFD91" w14:textId="77777777" w:rsidR="00C0796F" w:rsidRPr="00AC2B51" w:rsidRDefault="00C0796F" w:rsidP="00C0796F">
      <w:pPr>
        <w:pStyle w:val="NORMALAPA"/>
      </w:pPr>
      <w:r w:rsidRPr="00AC2B51">
        <w:t>Se le manifestó que ni la naturaleza del taller ni los contenidos estaban orientados hacia esas producciones, de todas formas se le entregó el listado.</w:t>
      </w:r>
    </w:p>
    <w:p w14:paraId="79029BB5" w14:textId="77777777" w:rsidR="00C0796F" w:rsidRPr="00AC2B51" w:rsidRDefault="00C0796F" w:rsidP="00C0796F">
      <w:pPr>
        <w:pStyle w:val="NORMALAPA"/>
      </w:pPr>
      <w:r w:rsidRPr="00AC2B51">
        <w:t>En el lapso de dos semanas posiblemente, aparec</w:t>
      </w:r>
      <w:r>
        <w:t>ió</w:t>
      </w:r>
      <w:r w:rsidRPr="00AC2B51">
        <w:t xml:space="preserve"> la noticia de que los adolescentes en todo el mundo </w:t>
      </w:r>
      <w:r>
        <w:t xml:space="preserve">estaban supuestamente </w:t>
      </w:r>
      <w:r w:rsidRPr="00AC2B51">
        <w:t xml:space="preserve">practicando </w:t>
      </w:r>
      <w:r>
        <w:t xml:space="preserve">un </w:t>
      </w:r>
      <w:r w:rsidRPr="00AC2B51">
        <w:t xml:space="preserve">juego </w:t>
      </w:r>
      <w:r>
        <w:t xml:space="preserve">llamado </w:t>
      </w:r>
      <w:r w:rsidRPr="00AC2B51">
        <w:t xml:space="preserve">la ‘ballena azul’ un ejercicio donde los participantes </w:t>
      </w:r>
      <w:r>
        <w:t xml:space="preserve">escalan </w:t>
      </w:r>
      <w:r w:rsidRPr="00AC2B51">
        <w:t>50 retos que culminan con el suicidio. Cuando la noticia aparec</w:t>
      </w:r>
      <w:r>
        <w:t>ió</w:t>
      </w:r>
      <w:r w:rsidRPr="00AC2B51">
        <w:t xml:space="preserve"> cund</w:t>
      </w:r>
      <w:r>
        <w:t xml:space="preserve">ió </w:t>
      </w:r>
      <w:r w:rsidRPr="00AC2B51">
        <w:t xml:space="preserve">el pánico y por supuesto este colegio no fue la excepción </w:t>
      </w:r>
      <w:r>
        <w:t>par</w:t>
      </w:r>
      <w:r w:rsidRPr="00AC2B51">
        <w:t>a este fenómeno.</w:t>
      </w:r>
    </w:p>
    <w:p w14:paraId="01CDFF46" w14:textId="673DF14D" w:rsidR="00C0796F" w:rsidRPr="00AC2B51" w:rsidRDefault="00C0796F" w:rsidP="00430F45">
      <w:pPr>
        <w:pStyle w:val="NORMALAPA"/>
      </w:pPr>
      <w:r w:rsidRPr="00AC2B51">
        <w:t>El mismo profesor también en varias conversaciones refirió un sentimiento de responsabilidad debido a que el número de integrantes del taller disminuyó paulatinamente además de que fue inferior a lo esperado por él mismo, quie</w:t>
      </w:r>
      <w:r w:rsidR="00430F45">
        <w:t>n llevó a cabo la convocatoria.</w:t>
      </w:r>
    </w:p>
    <w:p w14:paraId="56C6C49E" w14:textId="77777777" w:rsidR="00C0796F" w:rsidRPr="00BE344A" w:rsidRDefault="00C0796F" w:rsidP="00BE344A">
      <w:pPr>
        <w:pStyle w:val="TTULONIVEL4APA"/>
      </w:pPr>
      <w:r w:rsidRPr="00BE344A">
        <w:t>Informantes clave</w:t>
      </w:r>
    </w:p>
    <w:p w14:paraId="2271D757" w14:textId="77777777" w:rsidR="00C0796F" w:rsidRPr="00AC2B51" w:rsidRDefault="00C0796F" w:rsidP="00C0796F">
      <w:pPr>
        <w:pStyle w:val="NORMALAPA"/>
      </w:pPr>
      <w:r w:rsidRPr="00AC2B51">
        <w:t>Se cataloga así al interlocutor que tiene una competencia cultural y contextual que le permite reflexionar sobre la realidad de estudio de la cual él o ella misma hace</w:t>
      </w:r>
      <w:r>
        <w:t>n</w:t>
      </w:r>
      <w:r w:rsidRPr="00AC2B51">
        <w:t xml:space="preserve"> parte. Se refiere a la experiencia desde su punto de vista.</w:t>
      </w:r>
    </w:p>
    <w:p w14:paraId="6F5DA7CD" w14:textId="77777777" w:rsidR="00293CE1" w:rsidRDefault="00C0796F" w:rsidP="00293CE1">
      <w:pPr>
        <w:pStyle w:val="NORMALAPA"/>
      </w:pPr>
      <w:r w:rsidRPr="00AC2B51">
        <w:t xml:space="preserve">El primer informante clave fue el coordinador de los días sábados, profesor </w:t>
      </w:r>
      <w:r w:rsidR="009D491C">
        <w:t>Óscar</w:t>
      </w:r>
      <w:r w:rsidRPr="00AC2B51">
        <w:t>; durante el tiempo que duró el proyecto este profesor coordinaba únicamente en estos días, durante la semana laboral él se dedica</w:t>
      </w:r>
      <w:r>
        <w:t>ba</w:t>
      </w:r>
      <w:r w:rsidRPr="00AC2B51">
        <w:t xml:space="preserve"> a enseñar ciencias sociales y lleva</w:t>
      </w:r>
      <w:r>
        <w:t>ba</w:t>
      </w:r>
      <w:r w:rsidRPr="00AC2B51">
        <w:t xml:space="preserve"> aproxim</w:t>
      </w:r>
      <w:r w:rsidR="00293CE1">
        <w:t xml:space="preserve">adamente 10 años en el colegio. </w:t>
      </w:r>
      <w:r w:rsidRPr="00AC2B51">
        <w:t>Las comunicaciones con este coordinador fueron fundamentales y se dieron en el marco de varios encuentros formales e informales.</w:t>
      </w:r>
      <w:r w:rsidR="00293CE1">
        <w:t xml:space="preserve"> </w:t>
      </w:r>
    </w:p>
    <w:p w14:paraId="074B60AE" w14:textId="36B9FCF6" w:rsidR="00C0796F" w:rsidRPr="00AC2B51" w:rsidRDefault="00C0796F" w:rsidP="00293CE1">
      <w:pPr>
        <w:pStyle w:val="NORMALAPA"/>
      </w:pPr>
      <w:r w:rsidRPr="00AC2B51">
        <w:t xml:space="preserve">La oportunidad de dialogar con él se dio en al menos 3 oportunidades en que se ofreció a llevar al </w:t>
      </w:r>
      <w:r w:rsidR="00293CE1">
        <w:t>facilitador-investigador</w:t>
      </w:r>
      <w:r w:rsidRPr="00AC2B51">
        <w:t xml:space="preserve"> en su automóvil. Allí se desarrollaron conversaciones entorno al trabajo, al contexto estudiantil y de la localidad.</w:t>
      </w:r>
      <w:r w:rsidR="00293CE1">
        <w:t xml:space="preserve"> </w:t>
      </w:r>
      <w:r w:rsidRPr="00AC2B51">
        <w:t>En primer lugar él manifestó que su hijo había sido alumno del colegio Eduardo Umaña y que se había graduado de allí. Durante su pas</w:t>
      </w:r>
      <w:r>
        <w:t xml:space="preserve">o por el colegio él presenció </w:t>
      </w:r>
      <w:r w:rsidRPr="00AC2B51">
        <w:t>uno de los sucesos lamentables del colegio, el cual ya se ha referido en los antecedentes, la violación de 7 menores del mismo curso de ese muchacho en el año 2010.</w:t>
      </w:r>
      <w:r w:rsidR="00293CE1">
        <w:t xml:space="preserve"> </w:t>
      </w:r>
      <w:r>
        <w:t>Manifestó</w:t>
      </w:r>
      <w:r w:rsidRPr="00AC2B51">
        <w:t xml:space="preserve"> que la carga emocional para estos muchachos fue muy intensa, que aunque continuaron con su formación, ese sino los marcó</w:t>
      </w:r>
      <w:r>
        <w:t>,</w:t>
      </w:r>
      <w:r w:rsidRPr="00AC2B51">
        <w:t xml:space="preserve"> se volvieron más unidos, eran prevenidos y se cuidaban unos a otros.</w:t>
      </w:r>
    </w:p>
    <w:p w14:paraId="376519FE" w14:textId="6D90569A" w:rsidR="00C0796F" w:rsidRPr="00AC2B51" w:rsidRDefault="00C0796F" w:rsidP="00293CE1">
      <w:pPr>
        <w:pStyle w:val="NORMALAPA"/>
      </w:pPr>
      <w:r w:rsidRPr="00AC2B51">
        <w:t>También se platicó con él sobre el acceso económico de las familias de los estudiantes, ya que los prejuicios que tiene una persona cuando se acerca a una zona aparentemente deprimida como Usme es que la gran mayoría viven en la escasez, no obstante él aclaró que existen bastantes excepciones y que aunque cuando el colegio comenzó sus labores educativas la caracterización de estudiantes era más o meno</w:t>
      </w:r>
      <w:r w:rsidR="00293CE1">
        <w:t xml:space="preserve">s así, la realidad ha cambiado. </w:t>
      </w:r>
      <w:r w:rsidRPr="00AC2B51">
        <w:t>Además refi</w:t>
      </w:r>
      <w:r>
        <w:t>rió</w:t>
      </w:r>
      <w:r w:rsidRPr="00AC2B51">
        <w:t xml:space="preserve"> que los adolescentes del colegio no son los característicos miembros de pandillas o consumidores de estupefacientes </w:t>
      </w:r>
      <w:r>
        <w:t>como apuntan los estigmas sociales</w:t>
      </w:r>
      <w:r w:rsidRPr="00AC2B51">
        <w:t xml:space="preserve">, sino que en el colegio confluyen los hijos de muchas familias de ascendencia campesina, los cuales por su idiosincrasia son muchachos y niñas bien comportados, lo </w:t>
      </w:r>
      <w:r w:rsidR="009D491C">
        <w:t>que</w:t>
      </w:r>
      <w:r w:rsidR="009D491C" w:rsidRPr="00AC2B51">
        <w:t xml:space="preserve"> </w:t>
      </w:r>
      <w:r w:rsidRPr="00AC2B51">
        <w:t xml:space="preserve">se manifiesta en el respeto que le deben a sus maestros, su forma de contestar, el hecho de que solicitan favores de forma educada, </w:t>
      </w:r>
      <w:r w:rsidR="009D491C">
        <w:t xml:space="preserve">y </w:t>
      </w:r>
      <w:r w:rsidRPr="00AC2B51">
        <w:t>en el cuidado y compostura con respecto a los bienes del colegio y de los profesores.</w:t>
      </w:r>
    </w:p>
    <w:p w14:paraId="3CA2FB84" w14:textId="4ABA22EB" w:rsidR="00C0796F" w:rsidRPr="00AC2B51" w:rsidRDefault="00C0796F" w:rsidP="00C0796F">
      <w:pPr>
        <w:pStyle w:val="NORMALAPA"/>
      </w:pPr>
      <w:r w:rsidRPr="00AC2B51">
        <w:t>De acuerdo con sus propias palabras, él trabaja en una “institución de validación del bachillerato donde los estudiantes son de verdad ñeros</w:t>
      </w:r>
      <w:r w:rsidR="009D491C">
        <w:t>”</w:t>
      </w:r>
      <w:r w:rsidRPr="00AC2B51">
        <w:t>, tal como se relata en el diario de campo.</w:t>
      </w:r>
    </w:p>
    <w:p w14:paraId="029668E5" w14:textId="5F5D0249" w:rsidR="00C0796F" w:rsidRPr="00AC2B51" w:rsidRDefault="00C0796F" w:rsidP="00293CE1">
      <w:pPr>
        <w:pStyle w:val="NORMALAPA"/>
      </w:pPr>
      <w:r w:rsidRPr="00AC2B51">
        <w:t>En una oportunidad</w:t>
      </w:r>
      <w:r w:rsidR="009D491C">
        <w:t>,</w:t>
      </w:r>
      <w:r w:rsidRPr="00AC2B51">
        <w:t xml:space="preserve"> al pasar por una zona decadente de la localidad</w:t>
      </w:r>
      <w:r w:rsidR="009D491C">
        <w:t>,</w:t>
      </w:r>
      <w:r w:rsidRPr="00AC2B51">
        <w:t xml:space="preserve"> él le enseñ</w:t>
      </w:r>
      <w:r>
        <w:t>ó</w:t>
      </w:r>
      <w:r w:rsidRPr="00AC2B51">
        <w:t xml:space="preserve"> al instructor una olla de microtráfico, manifestándole que aunque Usme no está libre de delincuencia los chicos del colegio son muy sanos, que tan solo uno de sus estudiantes se dedicó a la delincuencia, pero que inclus</w:t>
      </w:r>
      <w:r>
        <w:t>ive</w:t>
      </w:r>
      <w:r w:rsidR="00293CE1">
        <w:t xml:space="preserve"> él lo respeta. </w:t>
      </w:r>
      <w:r w:rsidRPr="00AC2B51">
        <w:t xml:space="preserve">El profesor </w:t>
      </w:r>
      <w:r w:rsidR="009D491C">
        <w:t>Óscar</w:t>
      </w:r>
      <w:r w:rsidRPr="00AC2B51">
        <w:t xml:space="preserve"> muchas veces se moviliza</w:t>
      </w:r>
      <w:r>
        <w:t>ba</w:t>
      </w:r>
      <w:r w:rsidRPr="00AC2B51">
        <w:t xml:space="preserve"> en una bicicleta de ruta hacia el colegio y jamás </w:t>
      </w:r>
      <w:r>
        <w:t xml:space="preserve">fue </w:t>
      </w:r>
      <w:r w:rsidRPr="00AC2B51">
        <w:t xml:space="preserve">objeto de intentos de hurto o amenazas, </w:t>
      </w:r>
      <w:r>
        <w:t xml:space="preserve">tenía </w:t>
      </w:r>
      <w:r w:rsidRPr="00AC2B51">
        <w:t xml:space="preserve">la confianza de conocer el sector y </w:t>
      </w:r>
      <w:r>
        <w:t xml:space="preserve">era </w:t>
      </w:r>
      <w:r w:rsidRPr="00AC2B51">
        <w:t>capaz de demarcar las zonas seguras de la localidad, el área del colegio es una de ellas (dentro de 200 metros circundantes al colegio se encuentra un CAI de la policía).</w:t>
      </w:r>
    </w:p>
    <w:p w14:paraId="5F42D56F" w14:textId="77777777" w:rsidR="00C0796F" w:rsidRPr="00AC2B51" w:rsidRDefault="00C0796F" w:rsidP="00C0796F">
      <w:pPr>
        <w:pStyle w:val="NORMALAPA"/>
      </w:pPr>
      <w:r>
        <w:t>También él informó</w:t>
      </w:r>
      <w:r w:rsidRPr="00AC2B51">
        <w:t xml:space="preserve"> que uno de los problemas evidentes de la institución sí es la </w:t>
      </w:r>
      <w:r w:rsidRPr="00430F45">
        <w:t>deserción escolar</w:t>
      </w:r>
      <w:r w:rsidRPr="00AC2B51">
        <w:t xml:space="preserve"> pero, como puede percibir cualquier observador</w:t>
      </w:r>
      <w:r>
        <w:t>,</w:t>
      </w:r>
      <w:r w:rsidRPr="00AC2B51">
        <w:t xml:space="preserve"> los profesores y directivos del colegio se esmeran porque los y las adolescentes participen de la vida escolar, se unan a todo tipo de actividades académicas y extracurriculares, y tengan la mejor educación posible. </w:t>
      </w:r>
    </w:p>
    <w:p w14:paraId="6324FA58" w14:textId="0460C1E8" w:rsidR="00C0796F" w:rsidRPr="00AC2B51" w:rsidRDefault="00C0796F" w:rsidP="00293CE1">
      <w:pPr>
        <w:pStyle w:val="Ttulo2"/>
      </w:pPr>
      <w:bookmarkStart w:id="35" w:name="_Toc6992851"/>
      <w:r w:rsidRPr="00430F45">
        <w:t>Resultados de las observaciones</w:t>
      </w:r>
      <w:bookmarkEnd w:id="35"/>
    </w:p>
    <w:p w14:paraId="1CA4F2F7" w14:textId="5E6FC4C0" w:rsidR="00C0796F" w:rsidRPr="00AC2B51" w:rsidRDefault="00C0796F" w:rsidP="00C0796F">
      <w:pPr>
        <w:pStyle w:val="NORMALAPA"/>
      </w:pPr>
      <w:r w:rsidRPr="00AC2B51">
        <w:t>Como ya se había anotado</w:t>
      </w:r>
      <w:r w:rsidR="009D491C">
        <w:t>,</w:t>
      </w:r>
      <w:r w:rsidRPr="00AC2B51">
        <w:t xml:space="preserve"> la observación es el instrumento principal </w:t>
      </w:r>
      <w:r>
        <w:t>este proyecto</w:t>
      </w:r>
      <w:r w:rsidRPr="00AC2B51">
        <w:t>. Ésta se fundamenta sobre todo en dos clases de documentos: los diarios de campo y las notas al vuelo.</w:t>
      </w:r>
    </w:p>
    <w:p w14:paraId="7F099DE8" w14:textId="6A75A6E1" w:rsidR="00C0796F" w:rsidRPr="00AC2B51" w:rsidRDefault="00C0796F" w:rsidP="00C0796F">
      <w:pPr>
        <w:pStyle w:val="NORMALAPA"/>
      </w:pPr>
      <w:r w:rsidRPr="00AC2B51">
        <w:t xml:space="preserve">Con notas al vuelo se está haciendo referencia a apuntes rápidos sobre incidentes que debido a su naturaleza, la velocidad con que ocurren o el hecho de realizar otra actividad simultánea además de la observación, no permiten recoger un registro detallado en el momento </w:t>
      </w:r>
      <w:r w:rsidRPr="004D1CA0">
        <w:t>mismo (CCCD, 2017)</w:t>
      </w:r>
    </w:p>
    <w:p w14:paraId="0BD90D74" w14:textId="2E13E262" w:rsidR="00C0796F" w:rsidRPr="00AC2B51" w:rsidRDefault="00C0796F" w:rsidP="008B76C0">
      <w:pPr>
        <w:pStyle w:val="NORMALAPA"/>
      </w:pPr>
      <w:r w:rsidRPr="00AC2B51">
        <w:t>Cabe anotar que los diarios de campo se realizaron de forma asincrónica tanto durante el rodaje de los productos audiovisuales como mientras se llevaban a cabo las sesiones</w:t>
      </w:r>
      <w:r w:rsidR="004C75EA">
        <w:t>. E</w:t>
      </w:r>
      <w:r w:rsidRPr="00AC2B51">
        <w:t xml:space="preserve">sto debido a la imposibilidad </w:t>
      </w:r>
      <w:r w:rsidR="004C75EA">
        <w:t xml:space="preserve">de </w:t>
      </w:r>
      <w:r w:rsidRPr="00AC2B51">
        <w:t xml:space="preserve">participar y escribir a la vez. </w:t>
      </w:r>
      <w:r w:rsidR="004C75EA">
        <w:t>A</w:t>
      </w:r>
      <w:r w:rsidR="004C75EA" w:rsidRPr="00AC2B51">
        <w:t xml:space="preserve">sí </w:t>
      </w:r>
      <w:r w:rsidRPr="00AC2B51">
        <w:t xml:space="preserve">que </w:t>
      </w:r>
      <w:r w:rsidR="008B76C0">
        <w:t>los diarios</w:t>
      </w:r>
      <w:r w:rsidR="004C75EA" w:rsidRPr="00AC2B51">
        <w:t xml:space="preserve"> </w:t>
      </w:r>
      <w:r w:rsidRPr="00AC2B51">
        <w:t>fueron reconstruidos a partir de las notas y los registros de campo: encuestas, entrevistas, las listas de asistencia, fotografía</w:t>
      </w:r>
      <w:r w:rsidR="008B76C0">
        <w:t xml:space="preserve">s, vídeos y las conversaciones. </w:t>
      </w:r>
      <w:r w:rsidRPr="00AC2B51">
        <w:t>Por la razón mencionada existió fluidez y naturalidad en todos los momentos de la interacción con los estudiantes del colegio, de hecho tan solo existió una mención del propósito de la iniciativa de investigación, la cual aunque fue explícita se realizó solo en la primera sesión del taller.</w:t>
      </w:r>
    </w:p>
    <w:p w14:paraId="20E5C075" w14:textId="4BE0A563" w:rsidR="00C0796F" w:rsidRPr="00AC2B51" w:rsidRDefault="00C0796F" w:rsidP="00C0796F">
      <w:pPr>
        <w:pStyle w:val="NORMALAPA"/>
      </w:pPr>
      <w:r w:rsidRPr="00AC2B51">
        <w:t xml:space="preserve">En cuanto </w:t>
      </w:r>
      <w:r w:rsidR="00823C96">
        <w:t>al taller, é</w:t>
      </w:r>
      <w:r w:rsidRPr="00AC2B51">
        <w:t>st</w:t>
      </w:r>
      <w:r w:rsidR="00823C96">
        <w:t>e</w:t>
      </w:r>
      <w:r w:rsidRPr="00AC2B51">
        <w:t xml:space="preserve"> </w:t>
      </w:r>
      <w:r w:rsidR="00EA1B48">
        <w:t>facilitó</w:t>
      </w:r>
      <w:r w:rsidRPr="00AC2B51">
        <w:t xml:space="preserve"> el acceso a la institución y por supuesto a </w:t>
      </w:r>
      <w:r w:rsidR="00EA1B48">
        <w:t xml:space="preserve">la interacción con </w:t>
      </w:r>
      <w:r w:rsidRPr="00AC2B51">
        <w:t xml:space="preserve">los adolescentes, de manera que se pudiera realizar un acercamiento al modo como ellos </w:t>
      </w:r>
      <w:r w:rsidR="00EA1B48">
        <w:t>apropian</w:t>
      </w:r>
      <w:r w:rsidR="00EA1B48" w:rsidRPr="00AC2B51">
        <w:t xml:space="preserve"> </w:t>
      </w:r>
      <w:r w:rsidRPr="00AC2B51">
        <w:t>la cultura alrededor de YouTube, la asimilación del fenómeno en su quehacer y sus proyecciones personales sobre la plataforma en el proceso de convertirse o afianzar su rol de productores de contenido</w:t>
      </w:r>
      <w:r>
        <w:t xml:space="preserve"> (Flores, 2009)</w:t>
      </w:r>
      <w:r w:rsidR="008B76C0">
        <w:t>.</w:t>
      </w:r>
    </w:p>
    <w:p w14:paraId="48F87E5D" w14:textId="2CA0C7BE" w:rsidR="00C0796F" w:rsidRPr="00AC2B51" w:rsidRDefault="00C0796F" w:rsidP="004F3846">
      <w:pPr>
        <w:pStyle w:val="Ttulo3"/>
      </w:pPr>
      <w:bookmarkStart w:id="36" w:name="_Toc6992852"/>
      <w:r w:rsidRPr="00AC2B51">
        <w:t>Escenario</w:t>
      </w:r>
      <w:r w:rsidR="004F3846">
        <w:t xml:space="preserve"> - </w:t>
      </w:r>
      <w:r>
        <w:t>Oficina de coordinación</w:t>
      </w:r>
      <w:bookmarkEnd w:id="36"/>
    </w:p>
    <w:p w14:paraId="2FBCDFF6" w14:textId="03C6FF37" w:rsidR="00C0796F" w:rsidRPr="00AC2B51" w:rsidRDefault="00C0796F" w:rsidP="008B76C0">
      <w:pPr>
        <w:pStyle w:val="NORMALAPA"/>
      </w:pPr>
      <w:r w:rsidRPr="00AC2B51">
        <w:t>La prime</w:t>
      </w:r>
      <w:r>
        <w:t>ra interacción que tuvo el investigador</w:t>
      </w:r>
      <w:r w:rsidRPr="00AC2B51">
        <w:t xml:space="preserve"> en el colegio fue con el coordinador de la Institución Educativa Eduardo Umaña que en ese momento era un profesor llamado Mauricio Ávila</w:t>
      </w:r>
      <w:r>
        <w:t>, se realizó en su respectiva dependencia</w:t>
      </w:r>
      <w:r w:rsidR="008B76C0">
        <w:t xml:space="preserve">. </w:t>
      </w:r>
      <w:r>
        <w:t xml:space="preserve">La </w:t>
      </w:r>
      <w:r w:rsidRPr="00AC2B51">
        <w:t>conversación versó sobre la idoneidad de llevar a cabo dicho proyecto en el plantel, además de las múltiples objeciones que presentó el docente ante esta solicitud, como la imposibilidad de hacerlo un día entre semana o realizarlo con la población de estudiantes de grados décimo y undécimo, y aunque la conversación fue cordial</w:t>
      </w:r>
      <w:r>
        <w:t>,</w:t>
      </w:r>
      <w:r w:rsidRPr="00AC2B51">
        <w:t xml:space="preserve"> se percibió una actitud de incredulidad y posiblemente de resistencia a emprender esta iniciativa (ver diario de campo). Debido a la cantidad de demandas por parte del coordinador a las que </w:t>
      </w:r>
      <w:r>
        <w:t xml:space="preserve">el proponente </w:t>
      </w:r>
      <w:r w:rsidRPr="00AC2B51">
        <w:t>terminó cediendo se concretó la negociación, llegando incluso al punto que el profesor José Granados quien se encontraba presente exhortó al investigador a no ser tan condescendiente.</w:t>
      </w:r>
    </w:p>
    <w:p w14:paraId="7BE8B87B" w14:textId="77777777" w:rsidR="00C0796F" w:rsidRPr="00AC2B51" w:rsidRDefault="00C0796F" w:rsidP="00C0796F">
      <w:pPr>
        <w:pStyle w:val="NORMALAPA"/>
      </w:pPr>
      <w:r w:rsidRPr="00AC2B51">
        <w:t>Mientras el proyecto ya se encontraba en curso surgió un interrogante acerca de la inconveniencia de haber pactado unas condiciones desfavorables para el proyecto.</w:t>
      </w:r>
    </w:p>
    <w:p w14:paraId="014A868B" w14:textId="3245E9C7" w:rsidR="00C0796F" w:rsidRPr="00AC2B51" w:rsidRDefault="004F3846" w:rsidP="004F3846">
      <w:pPr>
        <w:pStyle w:val="Ttulo3"/>
      </w:pPr>
      <w:bookmarkStart w:id="37" w:name="_Toc6992853"/>
      <w:r w:rsidRPr="00AC2B51">
        <w:t>Escenario</w:t>
      </w:r>
      <w:r>
        <w:t xml:space="preserve"> - </w:t>
      </w:r>
      <w:r w:rsidR="00C0796F" w:rsidRPr="00AC2B51">
        <w:t>Salón de Artes IEEUM</w:t>
      </w:r>
      <w:bookmarkEnd w:id="37"/>
    </w:p>
    <w:p w14:paraId="231839F2" w14:textId="1A405D34" w:rsidR="00C0796F" w:rsidRPr="00AC2B51" w:rsidRDefault="00C0796F" w:rsidP="00C0796F">
      <w:pPr>
        <w:pStyle w:val="NORMALAPA"/>
      </w:pPr>
      <w:r w:rsidRPr="00AC2B51">
        <w:t xml:space="preserve">Éste espacio fue uno de los lugares donde se trabajó mayor tiempo, sobre todo al principio del proyecto. Constituyó indudablemente un lugar idóneo donde </w:t>
      </w:r>
      <w:r w:rsidR="002128EF">
        <w:t>se terminó desenvolviendo el proyecto de educación para los medios</w:t>
      </w:r>
      <w:r w:rsidRPr="00AC2B51">
        <w:t>, su iluminación (suficiente), su posicionamiento un poco aislado, sus grandes dimensiones, su disponibilidad y el hecho de contar con algunos recursos tecnológicos facilitados por el profesor Granados permitieron que el ambiente del lugar fuera el apropiado para la interacción, el movimiento, y la creatividad; incluso el hecho de estar rodeados de diferentes producciones artísticas de los estudiantes.</w:t>
      </w:r>
    </w:p>
    <w:p w14:paraId="4891A865" w14:textId="5EAE1F19" w:rsidR="00C0796F" w:rsidRPr="00AC2B51" w:rsidRDefault="00751886" w:rsidP="00527095">
      <w:pPr>
        <w:pStyle w:val="NORMALAPA"/>
      </w:pPr>
      <w:r>
        <w:t>El profesor fue muy amable al</w:t>
      </w:r>
      <w:r w:rsidR="00C0796F" w:rsidRPr="00AC2B51">
        <w:t xml:space="preserve"> facilitar </w:t>
      </w:r>
      <w:r>
        <w:t xml:space="preserve">el acceso a </w:t>
      </w:r>
      <w:r w:rsidR="00C0796F" w:rsidRPr="00AC2B51">
        <w:t xml:space="preserve">su casillero personal, junto con un </w:t>
      </w:r>
      <w:r w:rsidRPr="00751886">
        <w:t>proyector</w:t>
      </w:r>
      <w:r w:rsidR="00527095">
        <w:t xml:space="preserve">. </w:t>
      </w:r>
      <w:r w:rsidR="00C0796F" w:rsidRPr="00AC2B51">
        <w:t>Infortunadamente la señal de internet del colegio intermitente o nula fue uno de los obstáculos para el acceso total de los estudiantes a la plataforma en tiempo real, obstáculo que sin embargo siempre se logró sortear.</w:t>
      </w:r>
    </w:p>
    <w:p w14:paraId="16F612B2" w14:textId="153C0112" w:rsidR="00C0796F" w:rsidRPr="00AC2B51" w:rsidRDefault="004F3846" w:rsidP="004F3846">
      <w:pPr>
        <w:pStyle w:val="Ttulo3"/>
      </w:pPr>
      <w:bookmarkStart w:id="38" w:name="_Toc6992854"/>
      <w:r w:rsidRPr="00AC2B51">
        <w:t>Escenario</w:t>
      </w:r>
      <w:r>
        <w:t xml:space="preserve"> - </w:t>
      </w:r>
      <w:r w:rsidR="00C0796F" w:rsidRPr="00AC2B51">
        <w:t>Casa de Javier</w:t>
      </w:r>
      <w:r w:rsidR="00527095">
        <w:t>,</w:t>
      </w:r>
      <w:r w:rsidR="00C0796F" w:rsidRPr="00AC2B51">
        <w:t xml:space="preserve"> barrio Comuneros</w:t>
      </w:r>
      <w:bookmarkEnd w:id="38"/>
    </w:p>
    <w:p w14:paraId="7937EEA2" w14:textId="6F307379" w:rsidR="00C0796F" w:rsidRPr="00AC2B51" w:rsidRDefault="00C0796F" w:rsidP="00C0796F">
      <w:pPr>
        <w:pStyle w:val="NORMALAPA"/>
      </w:pPr>
      <w:r w:rsidRPr="00AC2B51">
        <w:t>La casa de Javier</w:t>
      </w:r>
      <w:r w:rsidR="00527095">
        <w:t>,</w:t>
      </w:r>
      <w:r w:rsidRPr="00AC2B51">
        <w:t xml:space="preserve"> adolescente participante del proyecto</w:t>
      </w:r>
      <w:r w:rsidR="00527095">
        <w:t>,</w:t>
      </w:r>
      <w:r w:rsidRPr="00AC2B51">
        <w:t xml:space="preserve"> está ubicada en el sector de</w:t>
      </w:r>
      <w:r w:rsidR="00527095">
        <w:t xml:space="preserve"> E</w:t>
      </w:r>
      <w:r w:rsidRPr="00AC2B51">
        <w:t>l Refugio</w:t>
      </w:r>
      <w:r w:rsidR="00527095">
        <w:t>,</w:t>
      </w:r>
      <w:r w:rsidRPr="00AC2B51">
        <w:t xml:space="preserve"> en Usme. Se encuentra a escasas cuadras del Parque Villa Alemania en una calle empinada bien pavimentada. El acceso a esta vivienda se obtuvo gracias a la buena gestión de este muchacho para la filmación del </w:t>
      </w:r>
      <w:r w:rsidRPr="00AC2B51">
        <w:rPr>
          <w:i/>
        </w:rPr>
        <w:t>sketch</w:t>
      </w:r>
      <w:r w:rsidRPr="00AC2B51">
        <w:t xml:space="preserve"> paro de profesores. Cuenta con 3 plantas de las cuales la última es ocupada por la familia, es una casa con partes sin rematar aunque cuenta con todos los servicios y el último piso está en el mejor estado.</w:t>
      </w:r>
    </w:p>
    <w:p w14:paraId="36F11FE2" w14:textId="0D3EF81C" w:rsidR="00C0796F" w:rsidRPr="00AC2B51" w:rsidRDefault="00C0796F" w:rsidP="00527095">
      <w:pPr>
        <w:pStyle w:val="NORMALAPA"/>
      </w:pPr>
      <w:r w:rsidRPr="00AC2B51">
        <w:t>Javier tiene un perro callejero como mascota al que</w:t>
      </w:r>
      <w:r>
        <w:t xml:space="preserve"> se</w:t>
      </w:r>
      <w:r w:rsidRPr="00AC2B51">
        <w:t xml:space="preserve"> </w:t>
      </w:r>
      <w:r>
        <w:t xml:space="preserve">percibió </w:t>
      </w:r>
      <w:r w:rsidRPr="00AC2B51">
        <w:t>que le dan comida pero no le permiten estarse adentro, esto es muy usual en el</w:t>
      </w:r>
      <w:r w:rsidR="00527095">
        <w:t xml:space="preserve"> sector según se pudo observar. </w:t>
      </w:r>
      <w:r w:rsidRPr="00AC2B51">
        <w:t>El apartamento de arriba está bien dotado</w:t>
      </w:r>
      <w:r w:rsidR="00527095">
        <w:t>;</w:t>
      </w:r>
      <w:r w:rsidRPr="00AC2B51">
        <w:t xml:space="preserve"> cuenta con todos los electrodomésticos, existen 2 televisores uno para el cuarto de sus padres y otros para su uso y el de su hermano menor, también está conectado a internet y tiene un computador todo en uno de buenas prestaciones para correr juegos y otras aplicaciones como el </w:t>
      </w:r>
      <w:r w:rsidR="00527095">
        <w:t xml:space="preserve">editor </w:t>
      </w:r>
      <w:r w:rsidRPr="00AC2B51">
        <w:t>Premiere.</w:t>
      </w:r>
      <w:r w:rsidR="00527095">
        <w:t xml:space="preserve"> </w:t>
      </w:r>
      <w:r w:rsidRPr="00AC2B51">
        <w:t>Su núcleo familiar está constituido por su papá, mamá, su hermanito y él. Sus interacciones son normales, no se percibió tensión en su hogar</w:t>
      </w:r>
      <w:r w:rsidR="00527095">
        <w:t>,</w:t>
      </w:r>
      <w:r w:rsidRPr="00AC2B51">
        <w:t xml:space="preserve"> pero si la existencia de una figura de autoridad en su padre sobre todo. Sin embargo</w:t>
      </w:r>
      <w:r w:rsidR="00527095">
        <w:t>,</w:t>
      </w:r>
      <w:r w:rsidRPr="00AC2B51">
        <w:t xml:space="preserve"> Javier es un muchacho aplicado académicamente y alguien que tiene la libertad para salir y estar en otros lugares diferentes a su casa</w:t>
      </w:r>
      <w:r w:rsidR="00527095">
        <w:t>,</w:t>
      </w:r>
      <w:r w:rsidRPr="00AC2B51">
        <w:t xml:space="preserve"> siempre y cuando cumpla sus deberes</w:t>
      </w:r>
      <w:r w:rsidR="00527095">
        <w:t>;</w:t>
      </w:r>
      <w:r w:rsidRPr="00AC2B51">
        <w:t xml:space="preserve"> es decir</w:t>
      </w:r>
      <w:r w:rsidR="00527095">
        <w:t>,</w:t>
      </w:r>
      <w:r w:rsidRPr="00AC2B51">
        <w:t xml:space="preserve"> su padre y </w:t>
      </w:r>
      <w:r w:rsidR="00527095">
        <w:t xml:space="preserve">su </w:t>
      </w:r>
      <w:r w:rsidRPr="00AC2B51">
        <w:t>madre conf</w:t>
      </w:r>
      <w:r w:rsidR="00527095">
        <w:t>í</w:t>
      </w:r>
      <w:r w:rsidRPr="00AC2B51">
        <w:t xml:space="preserve">an en él </w:t>
      </w:r>
      <w:r w:rsidR="00527095">
        <w:t>por</w:t>
      </w:r>
      <w:r w:rsidRPr="00AC2B51">
        <w:t xml:space="preserve"> su comportamiento en parte retra</w:t>
      </w:r>
      <w:r w:rsidR="00430F45">
        <w:t>ído y en parte de ‘chico pilo’.</w:t>
      </w:r>
    </w:p>
    <w:p w14:paraId="5B60E104" w14:textId="74CAD246" w:rsidR="00C0796F" w:rsidRPr="00AC2B51" w:rsidRDefault="004F3846" w:rsidP="004F3846">
      <w:pPr>
        <w:pStyle w:val="Ttulo3"/>
      </w:pPr>
      <w:bookmarkStart w:id="39" w:name="_Toc6992855"/>
      <w:r w:rsidRPr="00AC2B51">
        <w:t>Escenario</w:t>
      </w:r>
      <w:r>
        <w:t xml:space="preserve"> - </w:t>
      </w:r>
      <w:r w:rsidR="00C0796F" w:rsidRPr="00AC2B51">
        <w:t>Casa de Juan Diego</w:t>
      </w:r>
      <w:r>
        <w:t>,</w:t>
      </w:r>
      <w:r w:rsidR="00C0796F" w:rsidRPr="00AC2B51">
        <w:t xml:space="preserve"> barrio Usminia</w:t>
      </w:r>
      <w:bookmarkEnd w:id="39"/>
    </w:p>
    <w:p w14:paraId="2EA52DF9" w14:textId="77777777" w:rsidR="00C0796F" w:rsidRPr="00AC2B51" w:rsidRDefault="00C0796F" w:rsidP="00C0796F">
      <w:pPr>
        <w:pStyle w:val="NORMALAPA"/>
      </w:pPr>
      <w:r w:rsidRPr="00AC2B51">
        <w:t>La entrada a la casa de Juan Diego fue algo fortuita debido a la reticencia de llevar visitantes a su casa. En muchas oportunidades fue visitado por diferentes integrantes del taller aunque ninguna persona traspasó más allá del umbral de entrada. También él cuenta con dos gozques que salvaguardan su vivienda. Ésta está constituida por tan solo un piso y allí existe también una tienda tipo miscelánea. Su calle está frente al colegio y está bien pavimentada.</w:t>
      </w:r>
    </w:p>
    <w:p w14:paraId="11E162EE" w14:textId="77777777" w:rsidR="00C0796F" w:rsidRPr="00AC2B51" w:rsidRDefault="00C0796F" w:rsidP="00C0796F">
      <w:pPr>
        <w:pStyle w:val="NORMALAPA"/>
      </w:pPr>
      <w:r w:rsidRPr="00AC2B51">
        <w:t>Su núcleo lo componen tan solo él, sus padres y su abuela, aunque tiene una hermana mayor que está casada y tiene una hija (su sobrina). Es un niño carismático, hablador y juguetón; es alguien despierto quien asimila muy bien los conocimientos que se le comparten y tiene empatía con muchas personas.</w:t>
      </w:r>
    </w:p>
    <w:p w14:paraId="0E9D0427" w14:textId="77777777" w:rsidR="00C0796F" w:rsidRDefault="00C0796F" w:rsidP="00C0796F">
      <w:pPr>
        <w:pStyle w:val="NORMALAPA"/>
      </w:pPr>
      <w:r w:rsidRPr="00AC2B51">
        <w:t xml:space="preserve">En su casa se pudo apreciar la presencia de un computador algo obsoleto que sin embargo se presta para jugar aunque no tiene la potencia para correr un programa de edición como Premiere (al menos en su última versión), y de un computador portátil más avanzado. Su casa está por partes en obra negra </w:t>
      </w:r>
      <w:r>
        <w:t xml:space="preserve">y </w:t>
      </w:r>
      <w:r w:rsidRPr="00AC2B51">
        <w:t>cuenta con todos los servicios públicos, es de anotar que la amistad de él con Juan Diego es muy importante y favoreció inmensamente la experiencia.</w:t>
      </w:r>
    </w:p>
    <w:p w14:paraId="1504D47E" w14:textId="23F1AA90" w:rsidR="00C0796F" w:rsidRDefault="004F3846" w:rsidP="004F3846">
      <w:pPr>
        <w:pStyle w:val="Ttulo3"/>
      </w:pPr>
      <w:bookmarkStart w:id="40" w:name="_Toc6992856"/>
      <w:r w:rsidRPr="00AC2B51">
        <w:t>Escenario</w:t>
      </w:r>
      <w:r>
        <w:t xml:space="preserve"> - </w:t>
      </w:r>
      <w:r w:rsidR="00C0796F" w:rsidRPr="009C13DD">
        <w:t>Socialización</w:t>
      </w:r>
      <w:bookmarkEnd w:id="40"/>
    </w:p>
    <w:p w14:paraId="64A56AC8" w14:textId="2154D194" w:rsidR="00C0796F" w:rsidRDefault="00C0796F" w:rsidP="00527095">
      <w:pPr>
        <w:autoSpaceDE w:val="0"/>
        <w:autoSpaceDN w:val="0"/>
        <w:adjustRightInd w:val="0"/>
        <w:spacing w:line="480" w:lineRule="auto"/>
        <w:ind w:firstLine="709"/>
        <w:rPr>
          <w:rFonts w:ascii="Times New Roman" w:hAnsi="Times New Roman" w:cs="Times New Roman"/>
        </w:rPr>
      </w:pPr>
      <w:r>
        <w:rPr>
          <w:rFonts w:ascii="Times New Roman" w:hAnsi="Times New Roman" w:cs="Times New Roman"/>
        </w:rPr>
        <w:t>La socialización se realizó en el plantel educativo Eduardo Umaña después de culminado el taller y cuando la investigación se encontraba en la etapa de elaboración del informe</w:t>
      </w:r>
      <w:r w:rsidR="00527095">
        <w:rPr>
          <w:rFonts w:ascii="Times New Roman" w:hAnsi="Times New Roman" w:cs="Times New Roman"/>
        </w:rPr>
        <w:t xml:space="preserve"> final, con un 85% de adelanto. </w:t>
      </w:r>
      <w:r>
        <w:rPr>
          <w:rFonts w:ascii="Times New Roman" w:hAnsi="Times New Roman" w:cs="Times New Roman"/>
        </w:rPr>
        <w:t>El espacio cedido en el colegio fue extra-académico, se contó con 20 minutos dentro de una asamblea de docentes, la convocatoria fue escasa y voluntaria.</w:t>
      </w:r>
    </w:p>
    <w:p w14:paraId="451581D1" w14:textId="77777777" w:rsidR="0024446B" w:rsidRDefault="00C0796F" w:rsidP="00527095">
      <w:pPr>
        <w:autoSpaceDE w:val="0"/>
        <w:autoSpaceDN w:val="0"/>
        <w:adjustRightInd w:val="0"/>
        <w:spacing w:line="480" w:lineRule="auto"/>
        <w:ind w:firstLine="709"/>
        <w:rPr>
          <w:rFonts w:ascii="Times New Roman" w:hAnsi="Times New Roman" w:cs="Times New Roman"/>
        </w:rPr>
      </w:pPr>
      <w:r>
        <w:rPr>
          <w:rFonts w:ascii="Times New Roman" w:hAnsi="Times New Roman" w:cs="Times New Roman"/>
        </w:rPr>
        <w:t>Allí se pudo evidenciar que el proyecto era desconocido para casi la totalidad del profesorado, se expu</w:t>
      </w:r>
      <w:r w:rsidR="00527095">
        <w:rPr>
          <w:rFonts w:ascii="Times New Roman" w:hAnsi="Times New Roman" w:cs="Times New Roman"/>
        </w:rPr>
        <w:t>so de forma simplificada el por</w:t>
      </w:r>
      <w:r>
        <w:rPr>
          <w:rFonts w:ascii="Times New Roman" w:hAnsi="Times New Roman" w:cs="Times New Roman"/>
        </w:rPr>
        <w:t>qué del proyecto, cómo se r</w:t>
      </w:r>
      <w:r w:rsidR="00527095">
        <w:rPr>
          <w:rFonts w:ascii="Times New Roman" w:hAnsi="Times New Roman" w:cs="Times New Roman"/>
        </w:rPr>
        <w:t xml:space="preserve">ealizó y qué resultados arrojó. </w:t>
      </w:r>
      <w:r>
        <w:rPr>
          <w:rFonts w:ascii="Times New Roman" w:hAnsi="Times New Roman" w:cs="Times New Roman"/>
        </w:rPr>
        <w:t>Una minoría de los docentes escuchó con atención las explicaciones, sin embargo fue evidente un distanciamiento con la experiencia que se había planteado desde la comunicación.</w:t>
      </w:r>
      <w:r w:rsidR="00527095">
        <w:rPr>
          <w:rFonts w:ascii="Times New Roman" w:hAnsi="Times New Roman" w:cs="Times New Roman"/>
        </w:rPr>
        <w:t xml:space="preserve"> </w:t>
      </w:r>
      <w:r>
        <w:rPr>
          <w:rFonts w:ascii="Times New Roman" w:hAnsi="Times New Roman" w:cs="Times New Roman"/>
        </w:rPr>
        <w:t xml:space="preserve">Solo uno de los presentes, el maestro de artes se interesó por los hallazgos e interpretaciones del ejercicio. </w:t>
      </w:r>
    </w:p>
    <w:p w14:paraId="096D70BC" w14:textId="65220DB5" w:rsidR="00D86D12" w:rsidRDefault="00C0796F" w:rsidP="00527095">
      <w:pPr>
        <w:autoSpaceDE w:val="0"/>
        <w:autoSpaceDN w:val="0"/>
        <w:adjustRightInd w:val="0"/>
        <w:spacing w:line="480" w:lineRule="auto"/>
        <w:ind w:firstLine="709"/>
        <w:rPr>
          <w:rFonts w:ascii="Times New Roman" w:hAnsi="Times New Roman" w:cs="Times New Roman"/>
        </w:rPr>
      </w:pPr>
      <w:r>
        <w:rPr>
          <w:rFonts w:ascii="Times New Roman" w:hAnsi="Times New Roman" w:cs="Times New Roman"/>
        </w:rPr>
        <w:t>Una observación informal arrojó como resultado que no existe inquietud manifiesta acerca del fenómeno educativo estudiado</w:t>
      </w:r>
      <w:r w:rsidR="00527095">
        <w:rPr>
          <w:rFonts w:ascii="Times New Roman" w:hAnsi="Times New Roman" w:cs="Times New Roman"/>
        </w:rPr>
        <w:t>;</w:t>
      </w:r>
      <w:r>
        <w:rPr>
          <w:rFonts w:ascii="Times New Roman" w:hAnsi="Times New Roman" w:cs="Times New Roman"/>
        </w:rPr>
        <w:t xml:space="preserve"> por una parte</w:t>
      </w:r>
      <w:r w:rsidR="00527095">
        <w:rPr>
          <w:rFonts w:ascii="Times New Roman" w:hAnsi="Times New Roman" w:cs="Times New Roman"/>
        </w:rPr>
        <w:t>,</w:t>
      </w:r>
      <w:r>
        <w:rPr>
          <w:rFonts w:ascii="Times New Roman" w:hAnsi="Times New Roman" w:cs="Times New Roman"/>
        </w:rPr>
        <w:t xml:space="preserve"> porque no es novedoso para los docentes que desde su disciplina deben tratar continuamente la dicotomía escuela</w:t>
      </w:r>
      <w:r w:rsidR="00527095">
        <w:rPr>
          <w:rFonts w:ascii="Times New Roman" w:hAnsi="Times New Roman" w:cs="Times New Roman"/>
        </w:rPr>
        <w:t>-</w:t>
      </w:r>
      <w:r>
        <w:rPr>
          <w:rFonts w:ascii="Times New Roman" w:hAnsi="Times New Roman" w:cs="Times New Roman"/>
        </w:rPr>
        <w:t>tecnología audiovisual/comunicativa</w:t>
      </w:r>
      <w:r w:rsidR="00527095">
        <w:rPr>
          <w:rFonts w:ascii="Times New Roman" w:hAnsi="Times New Roman" w:cs="Times New Roman"/>
        </w:rPr>
        <w:t>;</w:t>
      </w:r>
      <w:r>
        <w:rPr>
          <w:rFonts w:ascii="Times New Roman" w:hAnsi="Times New Roman" w:cs="Times New Roman"/>
        </w:rPr>
        <w:t xml:space="preserve"> y</w:t>
      </w:r>
      <w:r w:rsidR="00527095">
        <w:rPr>
          <w:rFonts w:ascii="Times New Roman" w:hAnsi="Times New Roman" w:cs="Times New Roman"/>
        </w:rPr>
        <w:t xml:space="preserve">, por otra parte, </w:t>
      </w:r>
      <w:r>
        <w:rPr>
          <w:rFonts w:ascii="Times New Roman" w:hAnsi="Times New Roman" w:cs="Times New Roman"/>
        </w:rPr>
        <w:t>porque en esta institución en particular se realizan frecuentes introducciones de conocimientos extra-académicos en espacios formales dirigidos por ellos mismos.</w:t>
      </w:r>
      <w:r w:rsidR="000C5E62">
        <w:rPr>
          <w:rFonts w:ascii="Times New Roman" w:hAnsi="Times New Roman" w:cs="Times New Roman"/>
        </w:rPr>
        <w:t xml:space="preserve"> </w:t>
      </w:r>
      <w:r>
        <w:rPr>
          <w:rFonts w:ascii="Times New Roman" w:hAnsi="Times New Roman" w:cs="Times New Roman"/>
        </w:rPr>
        <w:t>Este punto se analizará más adelante.</w:t>
      </w:r>
    </w:p>
    <w:p w14:paraId="6674D056" w14:textId="77777777" w:rsidR="0024446B" w:rsidRDefault="0024446B" w:rsidP="00527095">
      <w:pPr>
        <w:autoSpaceDE w:val="0"/>
        <w:autoSpaceDN w:val="0"/>
        <w:adjustRightInd w:val="0"/>
        <w:spacing w:line="480" w:lineRule="auto"/>
        <w:ind w:firstLine="709"/>
        <w:rPr>
          <w:rFonts w:ascii="Times New Roman" w:hAnsi="Times New Roman" w:cs="Times New Roman"/>
        </w:rPr>
      </w:pPr>
    </w:p>
    <w:p w14:paraId="4D27ABB0" w14:textId="4A68F3EF" w:rsidR="00D86D12" w:rsidRDefault="00D86D12" w:rsidP="00004932">
      <w:pPr>
        <w:pStyle w:val="Ttulo2"/>
      </w:pPr>
      <w:bookmarkStart w:id="41" w:name="_Toc6992857"/>
      <w:r>
        <w:t xml:space="preserve">Producto final – </w:t>
      </w:r>
      <w:r w:rsidR="0024446B" w:rsidRPr="00004932">
        <w:t>c</w:t>
      </w:r>
      <w:r w:rsidRPr="00004932">
        <w:t>artilla</w:t>
      </w:r>
      <w:r>
        <w:t xml:space="preserve"> </w:t>
      </w:r>
      <w:r w:rsidRPr="00D86D12">
        <w:rPr>
          <w:i/>
        </w:rPr>
        <w:t>YouTube en el a</w:t>
      </w:r>
      <w:r w:rsidR="0024446B">
        <w:rPr>
          <w:i/>
        </w:rPr>
        <w:t>ula</w:t>
      </w:r>
      <w:bookmarkEnd w:id="41"/>
    </w:p>
    <w:p w14:paraId="46AF2574" w14:textId="0CBEDB9F" w:rsidR="00D86D12" w:rsidRDefault="00D86D12" w:rsidP="00D86D12">
      <w:pPr>
        <w:pStyle w:val="NORMALAPA"/>
      </w:pPr>
      <w:r>
        <w:t>Para acceder al producto final de este proyecto aplicado haga uso del siguiente enlace:</w:t>
      </w:r>
    </w:p>
    <w:p w14:paraId="47E2AEF8" w14:textId="78FE882F" w:rsidR="00D86D12" w:rsidRDefault="00BB5070" w:rsidP="00D86D12">
      <w:pPr>
        <w:pStyle w:val="NORMALAPA"/>
      </w:pPr>
      <w:hyperlink r:id="rId29" w:history="1">
        <w:r w:rsidR="00D86D12" w:rsidRPr="00F6645B">
          <w:rPr>
            <w:rStyle w:val="Hipervnculo"/>
          </w:rPr>
          <w:t>https://drive.google.com/open?id=16oqyFrvpbOy8ilfy4ZvBB1dLH8z-jYbg</w:t>
        </w:r>
      </w:hyperlink>
      <w:r w:rsidR="00D86D12">
        <w:t xml:space="preserve"> </w:t>
      </w:r>
    </w:p>
    <w:p w14:paraId="7BBDCB11" w14:textId="24F981BB" w:rsidR="00D86D12" w:rsidRDefault="0024446B" w:rsidP="00D86D12">
      <w:pPr>
        <w:pStyle w:val="NORMALAPA"/>
      </w:pPr>
      <w:r>
        <w:t>L</w:t>
      </w:r>
      <w:r w:rsidR="00D86D12">
        <w:t xml:space="preserve">a cartilla </w:t>
      </w:r>
      <w:r w:rsidRPr="00EE1553">
        <w:rPr>
          <w:i/>
        </w:rPr>
        <w:t>YouTube en el aula</w:t>
      </w:r>
      <w:r>
        <w:t xml:space="preserve"> </w:t>
      </w:r>
      <w:r w:rsidR="00EE1553">
        <w:t xml:space="preserve">(Rozo Cruz, 2019) </w:t>
      </w:r>
      <w:r w:rsidR="00D86D12">
        <w:t>comienza con las generalidades de YouTube para adentrarse luego en la manera cómo puede aprovecharse por parte de los docentes en el aula de clase</w:t>
      </w:r>
      <w:r>
        <w:t>.</w:t>
      </w:r>
      <w:r w:rsidR="00D86D12">
        <w:t xml:space="preserve"> </w:t>
      </w:r>
      <w:r>
        <w:t>P</w:t>
      </w:r>
      <w:r w:rsidR="00D86D12">
        <w:t>osteriormente</w:t>
      </w:r>
      <w:r>
        <w:t>,</w:t>
      </w:r>
      <w:r w:rsidR="00D86D12">
        <w:t xml:space="preserve"> se tiene acceso a ejercicios de producción audiovisual que están separados en 5 partes: ejercicios de guion, de fotografía, de iluminación, de sonido y de edición.</w:t>
      </w:r>
    </w:p>
    <w:p w14:paraId="77C45F13" w14:textId="4F776BAB" w:rsidR="0024446B" w:rsidRDefault="00D86D12" w:rsidP="00D86D12">
      <w:pPr>
        <w:pStyle w:val="NORMALAPA"/>
      </w:pPr>
      <w:r>
        <w:t>De esta manera</w:t>
      </w:r>
      <w:r w:rsidR="0024446B">
        <w:t>,</w:t>
      </w:r>
      <w:r>
        <w:t xml:space="preserve"> el docente </w:t>
      </w:r>
      <w:r w:rsidR="0024446B">
        <w:t xml:space="preserve">o facilitador </w:t>
      </w:r>
      <w:r>
        <w:t xml:space="preserve">puede decidir por cuál grupo de ejercicios </w:t>
      </w:r>
      <w:r w:rsidR="0045148E">
        <w:t>iniciar</w:t>
      </w:r>
      <w:r>
        <w:t xml:space="preserve">, dependiendo del énfasis que quiera realizar en la producción y en las propias debilidades que </w:t>
      </w:r>
      <w:r w:rsidR="0024446B">
        <w:t>identifique</w:t>
      </w:r>
      <w:r>
        <w:t xml:space="preserve"> en su grupo</w:t>
      </w:r>
      <w:r w:rsidR="0024446B">
        <w:t>. E</w:t>
      </w:r>
      <w:r>
        <w:t>n este mismo sentido</w:t>
      </w:r>
      <w:r w:rsidR="0024446B">
        <w:t>,</w:t>
      </w:r>
      <w:r>
        <w:t xml:space="preserve"> no debe seguir un orden forzoso</w:t>
      </w:r>
      <w:r w:rsidR="0024446B">
        <w:t>,</w:t>
      </w:r>
      <w:r>
        <w:t xml:space="preserve"> sino que tiene la libertad de emplearlo para mejorar un aspecto puntual de la producción. </w:t>
      </w:r>
    </w:p>
    <w:p w14:paraId="05F2552F" w14:textId="4F6C8FFE" w:rsidR="00D86D12" w:rsidRPr="008F7377" w:rsidRDefault="00D86D12" w:rsidP="00321DC7">
      <w:pPr>
        <w:pStyle w:val="NORMALAPA"/>
      </w:pPr>
      <w:r>
        <w:t xml:space="preserve">Por último, este manual da unas pautas para el uso legítimo del material </w:t>
      </w:r>
      <w:r w:rsidR="00321DC7">
        <w:t>que contiene Copyright o derechos de autor en YouTube</w:t>
      </w:r>
      <w:r w:rsidR="000B1755">
        <w:t xml:space="preserve"> (música, audio y vídeo)</w:t>
      </w:r>
      <w:r w:rsidR="00321DC7">
        <w:t xml:space="preserve">; esta cartilla también tiene </w:t>
      </w:r>
      <w:r>
        <w:t xml:space="preserve">derechos </w:t>
      </w:r>
      <w:r w:rsidR="0024446B">
        <w:t xml:space="preserve">reservados </w:t>
      </w:r>
      <w:r w:rsidR="00EE1553">
        <w:t>(Rozo Cruz, 2019)</w:t>
      </w:r>
      <w:r>
        <w:t>.</w:t>
      </w:r>
    </w:p>
    <w:p w14:paraId="5C2423D0" w14:textId="468A929F" w:rsidR="00F90E2E" w:rsidRPr="00527095" w:rsidRDefault="00F90E2E" w:rsidP="00527095">
      <w:pPr>
        <w:autoSpaceDE w:val="0"/>
        <w:autoSpaceDN w:val="0"/>
        <w:adjustRightInd w:val="0"/>
        <w:spacing w:line="480" w:lineRule="auto"/>
        <w:ind w:firstLine="709"/>
        <w:rPr>
          <w:rFonts w:ascii="Times New Roman" w:hAnsi="Times New Roman" w:cs="Times New Roman"/>
        </w:rPr>
      </w:pPr>
      <w:r>
        <w:rPr>
          <w:lang w:val="es-ES"/>
        </w:rPr>
        <w:br w:type="page"/>
      </w:r>
    </w:p>
    <w:p w14:paraId="391D10BB" w14:textId="453E7932" w:rsidR="00A81737" w:rsidRDefault="00430F45" w:rsidP="004F3846">
      <w:pPr>
        <w:pStyle w:val="Ttulo1"/>
      </w:pPr>
      <w:bookmarkStart w:id="42" w:name="_Toc6992858"/>
      <w:r w:rsidRPr="00323ABB">
        <w:t>Discusión</w:t>
      </w:r>
      <w:bookmarkEnd w:id="42"/>
    </w:p>
    <w:p w14:paraId="76A20CF9" w14:textId="2DF6D20E" w:rsidR="00232F80" w:rsidRDefault="00A81737" w:rsidP="00527095">
      <w:pPr>
        <w:pStyle w:val="NORMALAPA"/>
      </w:pPr>
      <w:r w:rsidRPr="00912AA3">
        <w:t xml:space="preserve">YouTube como ecosistema ha evolucionado en los últimos años. La plataforma ha mutado hacia nuevas formas de interacción aunque el cambio sustancial ha sido la apropiación </w:t>
      </w:r>
      <w:r w:rsidR="00C37D17">
        <w:t xml:space="preserve">tecnológica </w:t>
      </w:r>
      <w:r w:rsidRPr="00912AA3">
        <w:t xml:space="preserve">que se le ha </w:t>
      </w:r>
      <w:r w:rsidR="00527095">
        <w:t>dado por parte de sus usuarios</w:t>
      </w:r>
      <w:r w:rsidR="00C37D17">
        <w:t>, especialmente en el sentido de utilización y conocimiento</w:t>
      </w:r>
      <w:r w:rsidR="00527095">
        <w:t xml:space="preserve">. </w:t>
      </w:r>
      <w:r w:rsidRPr="00912AA3">
        <w:t>Ello ocasiona que los datos y análisis que se efectuaron hace unos pocos años deban actualizarse pues ya no se trata de la misma realidad. En el caso particular de la experiencia con los participantes del taller se lograron constatar los presupuestos de unos autores y descartar otros, de manera que en esta parte del análisis se partirá de una exposición general del fenómeno para aterrizar en lo particular.</w:t>
      </w:r>
    </w:p>
    <w:p w14:paraId="01954A2B" w14:textId="77777777" w:rsidR="00A81737" w:rsidRPr="00912AA3" w:rsidRDefault="00A81737" w:rsidP="00527095">
      <w:pPr>
        <w:pStyle w:val="Ttulo2"/>
      </w:pPr>
      <w:bookmarkStart w:id="43" w:name="_Toc497385978"/>
      <w:bookmarkStart w:id="44" w:name="_Toc6992859"/>
      <w:r w:rsidRPr="00430F45">
        <w:t>YouTube en general - estadísticas</w:t>
      </w:r>
      <w:bookmarkEnd w:id="43"/>
      <w:bookmarkEnd w:id="44"/>
    </w:p>
    <w:p w14:paraId="574AFB7B" w14:textId="3702E488" w:rsidR="00A81737" w:rsidRPr="00912AA3" w:rsidRDefault="00A81737" w:rsidP="00A81737">
      <w:pPr>
        <w:pStyle w:val="NORMALAPA"/>
      </w:pPr>
      <w:r w:rsidRPr="00912AA3">
        <w:t xml:space="preserve">Acerca de la </w:t>
      </w:r>
      <w:r w:rsidRPr="00430F45">
        <w:t>extensión de los vídeos en YouTube</w:t>
      </w:r>
      <w:r w:rsidR="00527095">
        <w:t>,</w:t>
      </w:r>
      <w:r w:rsidRPr="00912AA3">
        <w:t xml:space="preserve"> Ruiz </w:t>
      </w:r>
      <w:r w:rsidR="00F5769E">
        <w:t>y</w:t>
      </w:r>
      <w:r w:rsidRPr="00912AA3">
        <w:t xml:space="preserve"> Escurra </w:t>
      </w:r>
      <w:r w:rsidR="001D5FAB" w:rsidRPr="00912AA3">
        <w:t>asegura</w:t>
      </w:r>
      <w:r w:rsidR="001D5FAB">
        <w:t>ba</w:t>
      </w:r>
      <w:r w:rsidR="001D5FAB" w:rsidRPr="00912AA3">
        <w:t xml:space="preserve">n </w:t>
      </w:r>
      <w:r w:rsidRPr="00912AA3">
        <w:t xml:space="preserve">que la mayoría de videos en YouTube son cortos y varían entre los 30 segundos y 3 minutos (Ruiz </w:t>
      </w:r>
      <w:r w:rsidR="00F5769E">
        <w:t>y</w:t>
      </w:r>
      <w:r w:rsidRPr="00912AA3">
        <w:t xml:space="preserve"> Escurra, 2013). Cabe afirmar que a partir del 2010 YouTube eliminó las limitaciones de duración de los videos que eran de 15 minutos (</w:t>
      </w:r>
      <w:r w:rsidR="00FD525E">
        <w:t>YouTube</w:t>
      </w:r>
      <w:r w:rsidRPr="00912AA3">
        <w:t>, 2010), por tal razón dicho panorama cambió. Si se analiza en la actualidad la página de tendencias diarias de YouTube se encuentran clips de todas las duraciones posibles, yendo desde unos pocos segundos hasta horas enteras</w:t>
      </w:r>
      <w:r w:rsidR="00FD525E">
        <w:t>. P</w:t>
      </w:r>
      <w:r w:rsidRPr="00912AA3">
        <w:t>or otra parte</w:t>
      </w:r>
      <w:r w:rsidR="00FD525E">
        <w:t>,</w:t>
      </w:r>
      <w:r w:rsidRPr="00912AA3">
        <w:t xml:space="preserve"> a partir de abril de 2011 YouTube implementó el </w:t>
      </w:r>
      <w:r w:rsidRPr="00912AA3">
        <w:rPr>
          <w:i/>
        </w:rPr>
        <w:t>streaming</w:t>
      </w:r>
      <w:r w:rsidRPr="00912AA3">
        <w:t xml:space="preserve"> </w:t>
      </w:r>
      <w:r w:rsidRPr="00912AA3">
        <w:rPr>
          <w:vertAlign w:val="superscript"/>
        </w:rPr>
        <w:footnoteReference w:id="10"/>
      </w:r>
      <w:r w:rsidR="00154FFD">
        <w:t xml:space="preserve"> </w:t>
      </w:r>
      <w:r w:rsidRPr="00912AA3">
        <w:t xml:space="preserve">para vídeo, es decir la posibilidad de que los </w:t>
      </w:r>
      <w:r w:rsidRPr="00912AA3">
        <w:rPr>
          <w:i/>
        </w:rPr>
        <w:t>partners</w:t>
      </w:r>
      <w:r w:rsidRPr="00912AA3">
        <w:t xml:space="preserve"> transmitan contenidos en vivo</w:t>
      </w:r>
      <w:r w:rsidRPr="00564372">
        <w:rPr>
          <w:rStyle w:val="Referenciasutil"/>
          <w:smallCaps w:val="0"/>
        </w:rPr>
        <w:t xml:space="preserve"> </w:t>
      </w:r>
      <w:r>
        <w:rPr>
          <w:rStyle w:val="Referenciasutil"/>
          <w:smallCaps w:val="0"/>
        </w:rPr>
        <w:t>(</w:t>
      </w:r>
      <w:r w:rsidRPr="00564372">
        <w:rPr>
          <w:rStyle w:val="Referenciasutil"/>
          <w:smallCaps w:val="0"/>
        </w:rPr>
        <w:t>YouTube</w:t>
      </w:r>
      <w:r>
        <w:rPr>
          <w:rStyle w:val="Referenciasutil"/>
          <w:smallCaps w:val="0"/>
        </w:rPr>
        <w:t xml:space="preserve">, </w:t>
      </w:r>
      <w:r w:rsidRPr="00564372">
        <w:rPr>
          <w:rStyle w:val="Referenciasutil"/>
          <w:smallCaps w:val="0"/>
        </w:rPr>
        <w:t>2011)</w:t>
      </w:r>
      <w:r w:rsidRPr="00912AA3">
        <w:t>, ello también significó el incremento de la longitud de los vídeos retransmitidos, e incluso la posibilidad de emitir 24 horas de forma ininterrumpida.</w:t>
      </w:r>
    </w:p>
    <w:p w14:paraId="304E23F3" w14:textId="2FBC6B44" w:rsidR="00A81737" w:rsidRDefault="00A81737" w:rsidP="00154FFD">
      <w:pPr>
        <w:pStyle w:val="NORMALAPA"/>
      </w:pPr>
      <w:r w:rsidRPr="00912AA3">
        <w:t>Contrario a lo que dice Chau la gran mayoría de vídeos de YouTube aunque “no demandan atención sostenida y son fáciles de entender”, no duran lapsos cortos de tiempo (Chau, 2010)</w:t>
      </w:r>
      <w:r w:rsidR="00177FDB">
        <w:t>.</w:t>
      </w:r>
      <w:r w:rsidR="00154FFD">
        <w:t xml:space="preserve"> </w:t>
      </w:r>
      <w:r w:rsidRPr="00912AA3">
        <w:t xml:space="preserve">Si bien la simplificación hace que </w:t>
      </w:r>
      <w:r w:rsidR="00177FDB">
        <w:t xml:space="preserve">los videos </w:t>
      </w:r>
      <w:r w:rsidRPr="00912AA3">
        <w:t xml:space="preserve">sean accesibles para un público amplio </w:t>
      </w:r>
      <w:r w:rsidR="00177FDB">
        <w:t>–</w:t>
      </w:r>
      <w:r w:rsidRPr="00912AA3">
        <w:t>de hecho</w:t>
      </w:r>
      <w:r w:rsidR="00177FDB">
        <w:t>,</w:t>
      </w:r>
      <w:r w:rsidRPr="00912AA3">
        <w:t xml:space="preserve"> una de las características de YouTube es el lenguaje sencillo, directo y sintético</w:t>
      </w:r>
      <w:r w:rsidR="00177FDB">
        <w:t>–</w:t>
      </w:r>
      <w:r w:rsidR="00177FDB" w:rsidRPr="00912AA3">
        <w:t xml:space="preserve"> </w:t>
      </w:r>
      <w:r w:rsidRPr="00912AA3">
        <w:t xml:space="preserve">y aunque en un principio la </w:t>
      </w:r>
      <w:r w:rsidR="00177FDB">
        <w:t>estructura</w:t>
      </w:r>
      <w:r w:rsidR="00177FDB" w:rsidRPr="00912AA3">
        <w:t xml:space="preserve"> </w:t>
      </w:r>
      <w:r w:rsidRPr="00912AA3">
        <w:t xml:space="preserve">de los mensajes no requería de mucho tiempo, con el tiempo estos se han extendido y los discursos se han ido complejizando. En la actualidad es fácil encontrar </w:t>
      </w:r>
      <w:r w:rsidR="00177FDB">
        <w:t xml:space="preserve">en la plataforma </w:t>
      </w:r>
      <w:r w:rsidRPr="00912AA3">
        <w:t xml:space="preserve">una producción creada exclusivamente para su difusión </w:t>
      </w:r>
      <w:r w:rsidR="00156710">
        <w:t>por ese medio</w:t>
      </w:r>
      <w:r w:rsidRPr="00912AA3">
        <w:rPr>
          <w:i/>
        </w:rPr>
        <w:t xml:space="preserve"> </w:t>
      </w:r>
      <w:r w:rsidRPr="00912AA3">
        <w:t>y cuya duración sobrepas</w:t>
      </w:r>
      <w:r w:rsidR="00177FDB">
        <w:t>a</w:t>
      </w:r>
      <w:r w:rsidR="00154FFD">
        <w:t xml:space="preserve"> los 45 minutos.</w:t>
      </w:r>
    </w:p>
    <w:p w14:paraId="40C5EC0E" w14:textId="77777777" w:rsidR="00A81737" w:rsidRPr="00912AA3" w:rsidRDefault="00A81737" w:rsidP="00154FFD">
      <w:pPr>
        <w:pStyle w:val="Ttulo2"/>
      </w:pPr>
      <w:bookmarkStart w:id="45" w:name="_Toc6992860"/>
      <w:r w:rsidRPr="00154FFD">
        <w:t>Población</w:t>
      </w:r>
      <w:bookmarkEnd w:id="45"/>
    </w:p>
    <w:p w14:paraId="37C4B968" w14:textId="4140AB0B" w:rsidR="00A81737" w:rsidRPr="004E0A78" w:rsidRDefault="00A81737" w:rsidP="00836FC1">
      <w:pPr>
        <w:pStyle w:val="NORMALAPA"/>
        <w:rPr>
          <w:lang w:val="en-GB"/>
        </w:rPr>
      </w:pPr>
      <w:r w:rsidRPr="00912AA3">
        <w:t xml:space="preserve">Por otra parte es esencial mencionar que YouTube tiene un público objetivo específico aunque no excluyente, los </w:t>
      </w:r>
      <w:r w:rsidRPr="00912AA3">
        <w:rPr>
          <w:i/>
        </w:rPr>
        <w:t xml:space="preserve">millenials </w:t>
      </w:r>
      <w:r w:rsidRPr="00912AA3">
        <w:t xml:space="preserve">(nacidos a partir de 1981), a los cuales se trata de alcanzar e impactar mediante los vídeos, para el caso de este trabajo investigativo la población se redujo a actores más específicos: los </w:t>
      </w:r>
      <w:r w:rsidRPr="00912AA3">
        <w:rPr>
          <w:i/>
        </w:rPr>
        <w:t>centennials</w:t>
      </w:r>
      <w:r w:rsidRPr="00912AA3">
        <w:t>, en este momento adolescentes.</w:t>
      </w:r>
      <w:r w:rsidR="00836FC1">
        <w:t xml:space="preserve"> </w:t>
      </w:r>
      <w:r w:rsidR="00836FC1" w:rsidRPr="004E0A78">
        <w:rPr>
          <w:lang w:val="en-GB"/>
        </w:rPr>
        <w:t xml:space="preserve">A los </w:t>
      </w:r>
      <w:r w:rsidR="00836FC1" w:rsidRPr="004E0A78">
        <w:rPr>
          <w:i/>
          <w:lang w:val="en-GB"/>
        </w:rPr>
        <w:t>millenials</w:t>
      </w:r>
      <w:r w:rsidR="00836FC1" w:rsidRPr="004E0A78">
        <w:rPr>
          <w:lang w:val="en-GB"/>
        </w:rPr>
        <w:t xml:space="preserve"> alude Holmbom de la siguiente forma: </w:t>
      </w:r>
      <w:r w:rsidR="00836FC1" w:rsidRPr="00912AA3">
        <w:rPr>
          <w:lang w:val="en-GB"/>
        </w:rPr>
        <w:t xml:space="preserve">“YouTube is a video sharing platform where content creators try to appeal to a whole new younger demographic, </w:t>
      </w:r>
      <w:r w:rsidR="00836FC1" w:rsidRPr="00836FC1">
        <w:rPr>
          <w:lang w:val="en-GB"/>
        </w:rPr>
        <w:t>the millenials</w:t>
      </w:r>
      <w:r w:rsidR="00836FC1" w:rsidRPr="00912AA3">
        <w:rPr>
          <w:lang w:val="en-GB"/>
        </w:rPr>
        <w:t>, whether it be through gaming, skits or p</w:t>
      </w:r>
      <w:r w:rsidR="00836FC1">
        <w:rPr>
          <w:lang w:val="en-GB"/>
        </w:rPr>
        <w:t>retty much any type of interest</w:t>
      </w:r>
      <w:r w:rsidR="00836FC1" w:rsidRPr="00912AA3">
        <w:rPr>
          <w:lang w:val="en-GB"/>
        </w:rPr>
        <w:t xml:space="preserve">” </w:t>
      </w:r>
      <w:r w:rsidR="00836FC1" w:rsidRPr="004E0A78">
        <w:rPr>
          <w:lang w:val="en-GB"/>
        </w:rPr>
        <w:t xml:space="preserve">(Holmbom, 2015, p. 5). </w:t>
      </w:r>
    </w:p>
    <w:p w14:paraId="2D28EF96" w14:textId="57FF609F" w:rsidR="00A81737" w:rsidRPr="00836FC1" w:rsidRDefault="00476884" w:rsidP="00836FC1">
      <w:pPr>
        <w:pStyle w:val="Ttulo2"/>
      </w:pPr>
      <w:bookmarkStart w:id="46" w:name="_Toc6992861"/>
      <w:r w:rsidRPr="00154FFD">
        <w:t>Atención</w:t>
      </w:r>
      <w:bookmarkEnd w:id="46"/>
    </w:p>
    <w:p w14:paraId="167C0F22" w14:textId="77777777" w:rsidR="00A81737" w:rsidRPr="00912AA3" w:rsidRDefault="00A81737" w:rsidP="00A81737">
      <w:pPr>
        <w:pStyle w:val="NORMALAPA"/>
      </w:pPr>
      <w:r w:rsidRPr="00912AA3">
        <w:t>Una de las complicaciones del adelanto de la estrategia pedagógica audiovisual fue la atención. En el curso de varias sesiones así como en la filmación se percibió en las estudiantes un</w:t>
      </w:r>
      <w:r w:rsidRPr="00154FFD">
        <w:t xml:space="preserve">a atención “distribuida”, </w:t>
      </w:r>
      <w:r w:rsidRPr="00912AA3">
        <w:t>ya que su enfoque no se encontraba en una tarea particular o aprendizaje únicamente, sino que estaban abiertos a gran cantidad de estímulos del ambiente: los compañeros, el juego, los dispositivos, el instructor, y así como se focalizaban en un objeto o situación podían cambiar a otro con la misma facilidad y velocidad.</w:t>
      </w:r>
    </w:p>
    <w:p w14:paraId="305D4353" w14:textId="0EB33B39" w:rsidR="00A81737" w:rsidRPr="00912AA3" w:rsidRDefault="00A81737" w:rsidP="00836FC1">
      <w:pPr>
        <w:pStyle w:val="Cita"/>
      </w:pPr>
      <w:r w:rsidRPr="00912AA3">
        <w:t>Las habilidades de atención visual dividida que desarrollan los videojuegos y las plataformas en línea son diferentes de la atención que se promueve en la escuela: una atención continua centrada en eventos únicos. Además, en el medio escolar se ofrece la información de manera escalonada, se da preferencia al texto y al lenguaje escrito y, por lo general, se brinda r</w:t>
      </w:r>
      <w:r w:rsidR="00836FC1">
        <w:t>etroinformación a mediano plazo</w:t>
      </w:r>
      <w:r w:rsidRPr="00912AA3">
        <w:t xml:space="preserve"> (</w:t>
      </w:r>
      <w:r w:rsidR="00836FC1">
        <w:t>…</w:t>
      </w:r>
      <w:r w:rsidRPr="00912AA3">
        <w:t>)</w:t>
      </w:r>
    </w:p>
    <w:p w14:paraId="04EC94EF" w14:textId="2C707948" w:rsidR="00A81737" w:rsidRPr="00912AA3" w:rsidRDefault="00A81737" w:rsidP="00836FC1">
      <w:pPr>
        <w:pStyle w:val="Cita"/>
      </w:pPr>
      <w:r w:rsidRPr="00912AA3">
        <w:t xml:space="preserve">El efecto más importante de utilizar la red es que se ha dejado en desuso nuestro procesamiento lineal de pensamiento (sin distracciones y centrado), </w:t>
      </w:r>
      <w:r w:rsidRPr="00912AA3">
        <w:rPr>
          <w:b/>
        </w:rPr>
        <w:t>procesamiento fomentado por el medio impreso</w:t>
      </w:r>
      <w:r w:rsidRPr="00912AA3">
        <w:rPr>
          <w:b/>
          <w:vertAlign w:val="superscript"/>
        </w:rPr>
        <w:footnoteReference w:id="11"/>
      </w:r>
      <w:r w:rsidRPr="00912AA3">
        <w:t>. El nuevo tipo de procesamiento requiere informaci</w:t>
      </w:r>
      <w:r w:rsidR="00836FC1">
        <w:t>ón rápida, corta y desintegrada.</w:t>
      </w:r>
      <w:r w:rsidRPr="00912AA3">
        <w:t xml:space="preserve"> (Ruiz </w:t>
      </w:r>
      <w:r w:rsidR="00F5769E">
        <w:t>y</w:t>
      </w:r>
      <w:r w:rsidRPr="00912AA3">
        <w:t xml:space="preserve"> Escurra, 2013)</w:t>
      </w:r>
    </w:p>
    <w:p w14:paraId="031A36C5" w14:textId="7B508D4B" w:rsidR="00A81737" w:rsidRPr="00912AA3" w:rsidRDefault="00A81737" w:rsidP="00A81737">
      <w:pPr>
        <w:pStyle w:val="NORMALAPA"/>
      </w:pPr>
      <w:r w:rsidRPr="00912AA3">
        <w:t>Por esta razón se debieron buscar continuamente tácticas que ayudaran a concentrar la atención de los jóvenes del proyecto, éstas se enfocaron en pro</w:t>
      </w:r>
      <w:r w:rsidR="00836FC1">
        <w:t xml:space="preserve">mover la práctica y el aprender </w:t>
      </w:r>
      <w:r w:rsidRPr="00912AA3">
        <w:t>haciendo para mejorar la asimilación. Hay que indicar que las más exitosas fueron los ejercicios de práctica audiovisual, manejo de planos, iluminación, fotografía, y el rodaje en ciertos momentos, precisamente debido a su naturaleza lúdica y empírica</w:t>
      </w:r>
    </w:p>
    <w:p w14:paraId="1FB3E1E9" w14:textId="0A4C0034" w:rsidR="00A81737" w:rsidRPr="00912AA3" w:rsidRDefault="00A81737" w:rsidP="00A81737">
      <w:pPr>
        <w:pStyle w:val="NORMALAPA"/>
      </w:pPr>
      <w:r w:rsidRPr="00912AA3">
        <w:t xml:space="preserve">En cuanto al uso como herramienta de aprendizaje de la red, Jiménez y Gaitán (2013) aseguran que los adolescentes también usan los </w:t>
      </w:r>
      <w:r w:rsidRPr="00912AA3">
        <w:rPr>
          <w:i/>
        </w:rPr>
        <w:t>vlogs</w:t>
      </w:r>
      <w:r w:rsidRPr="00912AA3">
        <w:t xml:space="preserve"> y las plataformas como YouTube como un recurso para ampliar su conocimiento</w:t>
      </w:r>
      <w:r w:rsidR="00836FC1">
        <w:t>,</w:t>
      </w:r>
      <w:r w:rsidRPr="00912AA3">
        <w:t xml:space="preserve"> lo cual, dicen, puede ser considerado como un nuevo tipo de </w:t>
      </w:r>
      <w:r w:rsidRPr="00836FC1">
        <w:t>salón de clases</w:t>
      </w:r>
      <w:r w:rsidRPr="00912AA3">
        <w:t xml:space="preserve"> en que formas diferentes de conocimiento se sugieren a los adolescentes quienes usan estos espacios audiovisuales de instrucción para recibir información acerca de toda clase de actividades, </w:t>
      </w:r>
      <w:r w:rsidRPr="00836FC1">
        <w:t>inclusive en relación a la enseñanza formal</w:t>
      </w:r>
      <w:r w:rsidRPr="00912AA3">
        <w:t xml:space="preserve"> (Jim</w:t>
      </w:r>
      <w:r w:rsidR="00CF5683">
        <w:t>é</w:t>
      </w:r>
      <w:r w:rsidRPr="00912AA3">
        <w:t xml:space="preserve">nez </w:t>
      </w:r>
      <w:r w:rsidR="00F5769E">
        <w:t>y</w:t>
      </w:r>
      <w:r w:rsidRPr="00912AA3">
        <w:t xml:space="preserve"> Gaitán, </w:t>
      </w:r>
      <w:r w:rsidR="00CF5683" w:rsidRPr="00912AA3">
        <w:t>cita</w:t>
      </w:r>
      <w:r w:rsidR="00CF5683">
        <w:t>dos</w:t>
      </w:r>
      <w:r w:rsidR="00CF5683" w:rsidRPr="00912AA3">
        <w:t xml:space="preserve"> </w:t>
      </w:r>
      <w:r w:rsidRPr="00912AA3">
        <w:t xml:space="preserve">en García, García </w:t>
      </w:r>
      <w:r w:rsidR="00F5769E">
        <w:t>y</w:t>
      </w:r>
      <w:r w:rsidRPr="00912AA3">
        <w:t xml:space="preserve"> López, 2016, p. 70)</w:t>
      </w:r>
      <w:r w:rsidR="00836FC1">
        <w:t>.</w:t>
      </w:r>
    </w:p>
    <w:p w14:paraId="52EE5FEB" w14:textId="071F5C8E" w:rsidR="00A81737" w:rsidRPr="00912AA3" w:rsidRDefault="00A81737" w:rsidP="00A81737">
      <w:pPr>
        <w:pStyle w:val="NORMALAPA"/>
      </w:pPr>
      <w:r w:rsidRPr="00912AA3">
        <w:t xml:space="preserve">Acerca de este punto es importante mencionar que la </w:t>
      </w:r>
      <w:r w:rsidRPr="00836FC1">
        <w:t>autogestión del aprendizaje</w:t>
      </w:r>
      <w:r w:rsidRPr="00912AA3">
        <w:t xml:space="preserve"> tanto en YouTube como en la </w:t>
      </w:r>
      <w:r w:rsidRPr="00912AA3">
        <w:rPr>
          <w:i/>
        </w:rPr>
        <w:t>web</w:t>
      </w:r>
      <w:r w:rsidRPr="00912AA3">
        <w:t xml:space="preserve"> en general es una tendencia y una necesidad de la población </w:t>
      </w:r>
      <w:r w:rsidRPr="00912AA3">
        <w:rPr>
          <w:i/>
        </w:rPr>
        <w:t>millenial,</w:t>
      </w:r>
      <w:r w:rsidRPr="00912AA3">
        <w:t xml:space="preserve"> razón por la cual se espera que ámbitos como la escuela o la academia se extiendan fuera de los límites tradicionales de su alcance, que se configure como aula un espacio mucho mayor, que trascienda lo físico hacia lo virtual, que involucre a más actores, que impacte a una demografía mayor a la del personal educativo. YT como biblioteca digital audiovisual alberga una ingente cantidad de información de calidad suficiente para promover el autoaprendizaje de infinidad de temas, incluyendo los académicos pero ese potencial es en muchos casos subestimado por los facilitadores del conocimiento; no es de extrañar el auge que plataformas de enseñanza en línea están teniendo, muchas de ellas promovidas por universidades (</w:t>
      </w:r>
      <w:r w:rsidR="00CC4CB1">
        <w:t>Dinero, 2016</w:t>
      </w:r>
      <w:r w:rsidRPr="00912AA3">
        <w:t>) como una forma de aprovechar la demanda de esa clase de formación auto-agenciada.</w:t>
      </w:r>
    </w:p>
    <w:p w14:paraId="1DE294A9" w14:textId="77777777" w:rsidR="00A81737" w:rsidRPr="00912AA3" w:rsidRDefault="00A81737" w:rsidP="00A81737">
      <w:pPr>
        <w:pStyle w:val="NORMALAPA"/>
      </w:pPr>
      <w:r w:rsidRPr="00912AA3">
        <w:t>La observación hecha es interesante en cuanto los adolescentes juegan el rol de curadores de contenido, dirigiendo su propio aprendizaje hacia las temáticas en que están interesados o requieren; además al aseverar que los contenidos escolares formales también son objeto de búsqueda para ellos se sugiere un acercamiento entre ambas dimensiones (la escolar y la virtual), esto no obstante no fue corroborable ya que los resultados de la experiencia difieren de esta sentencia en cuanto se percibió una oposición manifiesta a la intersección de estos dos ámbitos, sobre todo en cuanto a la absorción de YT en el entorno escolar.</w:t>
      </w:r>
    </w:p>
    <w:p w14:paraId="186DEC84" w14:textId="77777777" w:rsidR="00A81737" w:rsidRPr="00912AA3" w:rsidRDefault="00A81737" w:rsidP="00A81737">
      <w:pPr>
        <w:pStyle w:val="NORMALAPA"/>
      </w:pPr>
      <w:r w:rsidRPr="00912AA3">
        <w:t xml:space="preserve">De acuerdo con esas premisas el </w:t>
      </w:r>
      <w:r w:rsidRPr="00BE344A">
        <w:t>rol del educador</w:t>
      </w:r>
      <w:r w:rsidRPr="00912AA3">
        <w:t xml:space="preserve"> como agente de cambio se modifica hacia el de facilitador o gestor del aprendizaje, pero éste está dirigido directamente por cada estudiante, así un educador con este nuevo perfil se enfocaría en permitir que los jóvenes se enganchen con su propio conocimiento y experiencia. Fue esto justamente lo que motivó la labor del tallerista en este proyecto, el promover el desarrollo de ciertas habilidades en los adolescentes del taller que les permitirían a mediano plazo crear sus propios contenidos audiovisuales, como en efecto sucedió. Es una consideración personal audaz el afirmar que es éste el camino hacia una práctica audiovisual emancipadora y empoderada, pero por otra parte pretender como gestor educativo profundizar en la educación digital y de medios sin pasar por esta vía parece descabellado. Existe una discusión alrededor de la idea de que la Educación Para la Comunicación se incluya dentro de los pensum de los establecimientos educativos de forma explícita, pero independientemente de si se hace de esta manera u otra los resultados encontrados durante esta investigación apuntan en tal sentido.</w:t>
      </w:r>
    </w:p>
    <w:p w14:paraId="4C17449E" w14:textId="62D6217E" w:rsidR="00A81737" w:rsidRPr="00912AA3" w:rsidRDefault="00A81737" w:rsidP="00A81737">
      <w:pPr>
        <w:pStyle w:val="NORMALAPA"/>
      </w:pPr>
      <w:r w:rsidRPr="00912AA3">
        <w:t xml:space="preserve">Aguaded </w:t>
      </w:r>
      <w:r w:rsidR="00F5769E">
        <w:t>y</w:t>
      </w:r>
      <w:r w:rsidRPr="00912AA3">
        <w:t xml:space="preserve"> Sánchez (2013) manifiestan que existen muchas experiencias positivas que fomentan el</w:t>
      </w:r>
      <w:r w:rsidRPr="00BE344A">
        <w:t xml:space="preserve"> aprendizaje crítico</w:t>
      </w:r>
      <w:r w:rsidRPr="00912AA3">
        <w:t xml:space="preserve"> frente a los elementos audiovisuales, y que con un fundamento en la experimentación y la práctica eso se puede llegar a hacer en el aula, impulsando en los adolescentes y niños habilidades para permitirles crear, producir y publicar documentos audiovisuales por sí mismos que les permitan efectuar un </w:t>
      </w:r>
      <w:r w:rsidRPr="00BE344A">
        <w:t>análisis crítico de los géneros</w:t>
      </w:r>
      <w:r w:rsidRPr="00912AA3">
        <w:t xml:space="preserve">, de modo que esa clase de </w:t>
      </w:r>
      <w:r w:rsidR="00BE344A" w:rsidRPr="00BE344A">
        <w:t>e</w:t>
      </w:r>
      <w:r w:rsidRPr="00BE344A">
        <w:t>ducación en medios y la lectura crítica</w:t>
      </w:r>
      <w:r w:rsidRPr="00912AA3">
        <w:t xml:space="preserve"> debe hacer parte de la Educación formal (Aguaded </w:t>
      </w:r>
      <w:r w:rsidR="00F5769E">
        <w:t>y</w:t>
      </w:r>
      <w:r w:rsidRPr="00912AA3">
        <w:t xml:space="preserve"> Sánchez, como se citaron en García, García </w:t>
      </w:r>
      <w:r w:rsidR="00F5769E">
        <w:t>y</w:t>
      </w:r>
      <w:r w:rsidRPr="00912AA3">
        <w:t xml:space="preserve"> López, 2016, p. 75) </w:t>
      </w:r>
    </w:p>
    <w:p w14:paraId="33B031DF" w14:textId="1BC2FB5B" w:rsidR="00A81737" w:rsidRPr="00912AA3" w:rsidRDefault="00A81737" w:rsidP="00A81737">
      <w:pPr>
        <w:pStyle w:val="NORMALAPA"/>
      </w:pPr>
      <w:r w:rsidRPr="00912AA3">
        <w:t xml:space="preserve">Claro, existen sesgos y prejuicios por parte de muchas fuentes hacia los contenidos que pueblan el universo YouTube de modo que es comprensible la reticencia a aplicar estas ideas en el ámbito educativo formal. Esto porque de muchas maneras se ha hablado de una banalización de los canales de Internet y YT debido a la proliferación de entretenimiento y  también de publicidad, si bien no se puede ocultar tal situación también hay que afirmar que no solo el ecosistema de YouTube oculta contenidos de una calidad y pertinencia educativas increíbles, sino el enfoque crítico también posibilita el empoderamiento a través de la ciudadanía digital activa. Este enfoque que es político y crítico no es nuevo ni único, ya se ha abordado en trabajos de investigación previos  como los citados a continuación: (Axon, 2010; Cooper, 2010; Dias da Silva </w:t>
      </w:r>
      <w:r w:rsidR="00F5769E">
        <w:t>y</w:t>
      </w:r>
      <w:r w:rsidRPr="00912AA3">
        <w:t xml:space="preserve"> García, 2012; Berrocal et al., 2014; Viñuela, 2015, como se citaron en García, García </w:t>
      </w:r>
      <w:r w:rsidR="00F5769E">
        <w:t>y</w:t>
      </w:r>
      <w:r w:rsidRPr="00912AA3">
        <w:t xml:space="preserve"> López, 2016, p. 74), este fenómeno por ejemplo se puede ver en Rusia donde existe una influencia política muy fuerte de YouTube en los jóvenes, a tal nivel que el gobierno está buscando la manera de capitalizar a los </w:t>
      </w:r>
      <w:r w:rsidRPr="00912AA3">
        <w:rPr>
          <w:i/>
        </w:rPr>
        <w:t>youtubers</w:t>
      </w:r>
      <w:r w:rsidRPr="00912AA3">
        <w:t xml:space="preserve"> para minimizar el disenso frente a su gobierno (Синельщикова, 2017)</w:t>
      </w:r>
      <w:r w:rsidR="00CC4CB1" w:rsidRPr="00912AA3">
        <w:t xml:space="preserve"> </w:t>
      </w:r>
    </w:p>
    <w:p w14:paraId="12106470" w14:textId="2BB361FD" w:rsidR="00A81737" w:rsidRDefault="00A81737" w:rsidP="0078379E">
      <w:pPr>
        <w:pStyle w:val="NORMALAPA"/>
      </w:pPr>
      <w:r w:rsidRPr="00912AA3">
        <w:t xml:space="preserve">A pesar de los factores que dificultarían la configuración de </w:t>
      </w:r>
      <w:r w:rsidRPr="0078379E">
        <w:t>un aula de clase extracurricular,</w:t>
      </w:r>
      <w:r w:rsidRPr="00912AA3">
        <w:t xml:space="preserve"> esta iniciativa es muy prometedora tanto en lo referente a la autogestión del aprendizaje como por explorar un universo pedagógico novedoso y verdaderamente comprometido con la apropiación crítica de la tecnología, sin embargo son muchos los escollos y bifurcaciones que deben sortearse en la implementación de esta vía de aprendizaje, las cuales ya han </w:t>
      </w:r>
      <w:bookmarkStart w:id="47" w:name="_Toc497385980"/>
      <w:r w:rsidR="0078379E">
        <w:t>sido apropiadamente presentadas</w:t>
      </w:r>
    </w:p>
    <w:p w14:paraId="19E9E273" w14:textId="2317A949" w:rsidR="00A81737" w:rsidRDefault="00305803" w:rsidP="00CC4CB1">
      <w:pPr>
        <w:pStyle w:val="Ttulo2"/>
      </w:pPr>
      <w:bookmarkStart w:id="48" w:name="_Toc6992862"/>
      <w:r w:rsidRPr="00CC4CB1">
        <w:t>Forma de consumo</w:t>
      </w:r>
      <w:bookmarkEnd w:id="47"/>
      <w:r w:rsidR="00BC5C63">
        <w:t xml:space="preserve"> y</w:t>
      </w:r>
      <w:r w:rsidRPr="00CC4CB1">
        <w:t xml:space="preserve"> uso social</w:t>
      </w:r>
      <w:bookmarkEnd w:id="48"/>
    </w:p>
    <w:p w14:paraId="22800004" w14:textId="2B2DD57E" w:rsidR="00193C8F" w:rsidRDefault="0022343B" w:rsidP="0078379E">
      <w:pPr>
        <w:pStyle w:val="NORMALAPA"/>
      </w:pPr>
      <w:r w:rsidRPr="00563CE4">
        <w:t>Uno de los fenómenos particulares encontrados en la experiencia fue el de la concurrencia de las adol</w:t>
      </w:r>
      <w:r w:rsidR="0078379E">
        <w:t xml:space="preserve">escentes y muchachos al taller. </w:t>
      </w:r>
      <w:r w:rsidR="00193C8F">
        <w:t>P</w:t>
      </w:r>
      <w:r w:rsidR="00193C8F" w:rsidRPr="00563CE4">
        <w:t xml:space="preserve">or una parte la expectativa del taller fue alta o muy alta, es decir que inintencionadamente se despertó un </w:t>
      </w:r>
      <w:r w:rsidR="00193C8F" w:rsidRPr="00193C8F">
        <w:t xml:space="preserve">interés </w:t>
      </w:r>
      <w:r w:rsidR="00193C8F">
        <w:t xml:space="preserve">inmoderado </w:t>
      </w:r>
      <w:r w:rsidR="00193C8F" w:rsidRPr="00563CE4">
        <w:t>en los aspirantes al taller, creando una expectación inusitada y posiblemente basada tergiversaciones.</w:t>
      </w:r>
      <w:r w:rsidR="0078379E">
        <w:t xml:space="preserve"> </w:t>
      </w:r>
      <w:r w:rsidR="00193C8F" w:rsidRPr="00563CE4">
        <w:t xml:space="preserve">Lo que lleva a pensar que sucedió así fueron tanto las preguntas que los estudiantes formularon al inicio del curso, como el contraste entre la convocatoria y la primera sesión con las subsiguientes en cuanto al número de asistentes. </w:t>
      </w:r>
    </w:p>
    <w:p w14:paraId="256E3DEC" w14:textId="0172F0F9" w:rsidR="0022343B" w:rsidRDefault="0022343B" w:rsidP="0022343B">
      <w:pPr>
        <w:pStyle w:val="NORMALAPA"/>
      </w:pPr>
      <w:r w:rsidRPr="00563CE4">
        <w:t xml:space="preserve">Conforme se adelantaban las sesiones la asistencia </w:t>
      </w:r>
      <w:r>
        <w:t xml:space="preserve">fue </w:t>
      </w:r>
      <w:r w:rsidRPr="00563CE4">
        <w:t>disminuyendo de forma gradual. En un primer instante se preinscribieron 34 estudiantes</w:t>
      </w:r>
      <w:r>
        <w:t xml:space="preserve"> (</w:t>
      </w:r>
      <w:r w:rsidRPr="00563CE4">
        <w:t xml:space="preserve">un número </w:t>
      </w:r>
      <w:r>
        <w:t>superior al recomendado para un taller),</w:t>
      </w:r>
      <w:r w:rsidRPr="00563CE4">
        <w:t xml:space="preserve"> no obstante a la primera sesión asistieron 14 participantes, menos de la mitad</w:t>
      </w:r>
      <w:r>
        <w:t xml:space="preserve"> de los inscritos, e</w:t>
      </w:r>
      <w:r w:rsidRPr="00563CE4">
        <w:t xml:space="preserve">n la siguiente sesión el grupo se </w:t>
      </w:r>
      <w:r>
        <w:t>redujo de nuevo a la mitad (7),</w:t>
      </w:r>
      <w:r w:rsidRPr="00563CE4">
        <w:t xml:space="preserve"> para la tercera el número ya era de 5 igual que en la cuarta, y en la quinta había llegado hasta 3.</w:t>
      </w:r>
    </w:p>
    <w:p w14:paraId="748D6DCE" w14:textId="1ACF16F0" w:rsidR="00193C8F" w:rsidRDefault="00193C8F" w:rsidP="00193C8F">
      <w:pPr>
        <w:pStyle w:val="NORMALAPA"/>
      </w:pPr>
      <w:r w:rsidRPr="00563CE4">
        <w:t xml:space="preserve">Además </w:t>
      </w:r>
      <w:r>
        <w:t xml:space="preserve">en conversaciones </w:t>
      </w:r>
      <w:r w:rsidRPr="00563CE4">
        <w:t xml:space="preserve">con el promotor de la iniciativa en el colegio el profesor Granados, él manifestó no concebir la idea de que el curso tuviera tan poca acogida, mientras </w:t>
      </w:r>
      <w:r>
        <w:t xml:space="preserve">que </w:t>
      </w:r>
      <w:r w:rsidRPr="00563CE4">
        <w:t>antes del inicio él se mostró entusiasmado e incluso compartió con el orientador del taller la convicción de que la acogida sería masiva.</w:t>
      </w:r>
    </w:p>
    <w:p w14:paraId="3CA10D60" w14:textId="4BCFB8FD" w:rsidR="00A81737" w:rsidRPr="00912AA3" w:rsidRDefault="00E871DA" w:rsidP="0078379E">
      <w:pPr>
        <w:pStyle w:val="NORMALAPA"/>
      </w:pPr>
      <w:r w:rsidRPr="00563CE4">
        <w:t xml:space="preserve">Esta realidad </w:t>
      </w:r>
      <w:r>
        <w:t xml:space="preserve">fue uno de los aspectos que más llamaron la atención en los resultados, </w:t>
      </w:r>
      <w:r w:rsidRPr="00563CE4">
        <w:t>es interesante por</w:t>
      </w:r>
      <w:r>
        <w:t xml:space="preserve">que existen </w:t>
      </w:r>
      <w:r w:rsidRPr="00563CE4">
        <w:t xml:space="preserve">varios factores que </w:t>
      </w:r>
      <w:r>
        <w:t>pudieron contribuir a ello</w:t>
      </w:r>
      <w:r w:rsidR="0098268A">
        <w:t xml:space="preserve"> además de </w:t>
      </w:r>
      <w:r w:rsidRPr="00563CE4">
        <w:t xml:space="preserve">la convocatoria </w:t>
      </w:r>
      <w:r>
        <w:t>y l</w:t>
      </w:r>
      <w:r w:rsidRPr="00563CE4">
        <w:t xml:space="preserve">as expectativas generadas, </w:t>
      </w:r>
      <w:r w:rsidR="0098268A">
        <w:t xml:space="preserve">por ejemplo: </w:t>
      </w:r>
      <w:r w:rsidRPr="00563CE4">
        <w:t>la caracterización de los estudiantes</w:t>
      </w:r>
      <w:r>
        <w:t>,</w:t>
      </w:r>
      <w:r w:rsidRPr="00563CE4">
        <w:t xml:space="preserve"> la configuración de los contenidos, las contingencias</w:t>
      </w:r>
      <w:r>
        <w:t xml:space="preserve"> o</w:t>
      </w:r>
      <w:r w:rsidRPr="00563CE4">
        <w:t xml:space="preserve"> la comunicación</w:t>
      </w:r>
      <w:r w:rsidR="003B741C">
        <w:t>.</w:t>
      </w:r>
      <w:r w:rsidR="0078379E">
        <w:t xml:space="preserve"> </w:t>
      </w:r>
      <w:r w:rsidR="00A742AD">
        <w:t>En principio se pensó que quizá se habían convocado estudiantes con un perfil equivocado, los cuales terminarían por abandonar el proyecto, sin embargo, en un estudio comparativo que aparece e</w:t>
      </w:r>
      <w:r w:rsidR="00A81737" w:rsidRPr="00912AA3">
        <w:t>n el documento de Ruíz y Escurra</w:t>
      </w:r>
      <w:r w:rsidR="0078379E">
        <w:t>,</w:t>
      </w:r>
      <w:r w:rsidR="00A81737" w:rsidRPr="00912AA3">
        <w:t xml:space="preserve"> </w:t>
      </w:r>
      <w:r w:rsidR="00A742AD">
        <w:t xml:space="preserve">citando el </w:t>
      </w:r>
      <w:r w:rsidR="00A81737" w:rsidRPr="00912AA3">
        <w:rPr>
          <w:i/>
        </w:rPr>
        <w:t>Entertainment Media Research</w:t>
      </w:r>
      <w:r w:rsidR="00A742AD">
        <w:t>, se</w:t>
      </w:r>
      <w:r w:rsidR="00A81737" w:rsidRPr="00912AA3">
        <w:t xml:space="preserve"> encontró que “la mitad de los adolescentes encuestados expresaron que se registraban en YouTube para volverse miembros y poner comentarios y </w:t>
      </w:r>
      <w:r w:rsidR="00A81737" w:rsidRPr="0078379E">
        <w:t>17 %</w:t>
      </w:r>
      <w:r w:rsidR="00A81737" w:rsidRPr="00912AA3">
        <w:t xml:space="preserve"> declararon que se registraron para crear su propio canal” (Ruiz </w:t>
      </w:r>
      <w:r w:rsidR="00F5769E">
        <w:t>y</w:t>
      </w:r>
      <w:r w:rsidR="00A81737" w:rsidRPr="00912AA3">
        <w:t xml:space="preserve"> Escurra, 2013, p. 36)</w:t>
      </w:r>
      <w:r w:rsidR="00BE344A">
        <w:t>.</w:t>
      </w:r>
    </w:p>
    <w:p w14:paraId="098AED2D" w14:textId="4BF83385" w:rsidR="00A81737" w:rsidRPr="00912AA3" w:rsidRDefault="00A81737" w:rsidP="00A81737">
      <w:pPr>
        <w:pStyle w:val="NORMALAPA"/>
      </w:pPr>
      <w:r w:rsidRPr="00912AA3">
        <w:t xml:space="preserve">Cuando se contrasta ese hallazgo con las cifras actuales, por ejemplo tomando en cuenta un cuestionario actualizado en línea del portal viralizalo.com, con una muestra de 3.641 personas de las cuales el 35% son adolescentes se encontró que </w:t>
      </w:r>
      <w:r w:rsidRPr="0078379E">
        <w:t>14%</w:t>
      </w:r>
      <w:r w:rsidRPr="00912AA3">
        <w:t xml:space="preserve"> de las personas que respondieron manifestaron tener un canal de YouTube creado.</w:t>
      </w:r>
    </w:p>
    <w:p w14:paraId="31B98DE6" w14:textId="20B5BEB2" w:rsidR="00A81737" w:rsidRDefault="00A81737" w:rsidP="00A81737">
      <w:pPr>
        <w:pStyle w:val="NORMALAPA"/>
      </w:pPr>
      <w:r w:rsidRPr="00912AA3">
        <w:t xml:space="preserve">Si estos datos se trasponen con </w:t>
      </w:r>
      <w:r w:rsidR="00386C79">
        <w:t xml:space="preserve">el sondeo </w:t>
      </w:r>
      <w:r w:rsidRPr="00912AA3">
        <w:t xml:space="preserve">a los estudiantes del EUM que participaron en el taller donde el </w:t>
      </w:r>
      <w:r w:rsidRPr="0078379E">
        <w:t>40%</w:t>
      </w:r>
      <w:r w:rsidRPr="00912AA3">
        <w:t xml:space="preserve"> de ellos y ellas ya tiene canal</w:t>
      </w:r>
      <w:r w:rsidR="00386C79">
        <w:t xml:space="preserve"> (6 en total)</w:t>
      </w:r>
      <w:r w:rsidRPr="00912AA3">
        <w:t xml:space="preserve">, es manifiesto que este espacio de formación logró reunir entre dos y tres veces más cantidad de adolescentes comprometidos con YouTube de los que se podrían encontrar en una muestra aleatoria. Ello significa que la convocatoria terminó siendo exitosa, ya que reunió una buena proporción de los individuos con el perfil con que se buscaba trabajar. </w:t>
      </w:r>
      <w:r w:rsidR="00723F77">
        <w:t xml:space="preserve">Un perfil caracterizado por </w:t>
      </w:r>
      <w:r w:rsidRPr="00912AA3">
        <w:t xml:space="preserve">una </w:t>
      </w:r>
      <w:r w:rsidR="00723F77">
        <w:t xml:space="preserve">gran </w:t>
      </w:r>
      <w:r w:rsidRPr="00912AA3">
        <w:t xml:space="preserve">afinidad tecnológica, porque el hecho de tener un canal implica necesariamente unos conocimientos o presaberes básicos pero también debido a que el acercamiento tecnológico </w:t>
      </w:r>
      <w:r w:rsidR="00D70D92">
        <w:t xml:space="preserve">presupone algún grado de apropiación (siquiera de conocimiento) </w:t>
      </w:r>
      <w:r w:rsidRPr="00912AA3">
        <w:t>de los canales</w:t>
      </w:r>
      <w:r w:rsidRPr="00912AA3">
        <w:rPr>
          <w:vertAlign w:val="superscript"/>
        </w:rPr>
        <w:footnoteReference w:id="12"/>
      </w:r>
      <w:r w:rsidRPr="00912AA3">
        <w:t xml:space="preserve"> como consecuencia.</w:t>
      </w:r>
    </w:p>
    <w:p w14:paraId="5A9C142B" w14:textId="0533816E" w:rsidR="00386C79" w:rsidRDefault="008645F1" w:rsidP="00386C79">
      <w:pPr>
        <w:pStyle w:val="NORMALAPA"/>
      </w:pPr>
      <w:r>
        <w:t>S</w:t>
      </w:r>
      <w:r w:rsidR="00386C79">
        <w:t xml:space="preserve">e pudo percibir </w:t>
      </w:r>
      <w:r>
        <w:t xml:space="preserve">mediante </w:t>
      </w:r>
      <w:r w:rsidR="00386C79">
        <w:t xml:space="preserve">el </w:t>
      </w:r>
      <w:r>
        <w:t xml:space="preserve">primer </w:t>
      </w:r>
      <w:r w:rsidR="00386C79">
        <w:t xml:space="preserve">sondeo </w:t>
      </w:r>
      <w:r>
        <w:t xml:space="preserve">realizado, </w:t>
      </w:r>
      <w:r w:rsidR="00386C79" w:rsidRPr="00563CE4">
        <w:t>que casi la totalidad de los participantes del taller cuenta con el acceso a un dispositivo tecnológico como celular o computador (4 de ellos no cuentan con la facilidad de conectarse, si bien ello no significa que nunca lo puedan hacer)</w:t>
      </w:r>
      <w:r w:rsidR="00386C79">
        <w:t xml:space="preserve">, de modo que </w:t>
      </w:r>
      <w:r w:rsidR="00FD7594">
        <w:t xml:space="preserve">se percibe que el acceso a la tecnología tampoco es concluyente para explicar por sí mismo </w:t>
      </w:r>
      <w:r w:rsidR="00A85961">
        <w:t>la experiencia de convocatoria y posterior deserción que se dio durante el taller.</w:t>
      </w:r>
    </w:p>
    <w:p w14:paraId="21E01E15" w14:textId="7B10C1F3" w:rsidR="008664FD" w:rsidRPr="00912AA3" w:rsidRDefault="00386C79" w:rsidP="00CC4CB1">
      <w:pPr>
        <w:pStyle w:val="NORMALAPA"/>
      </w:pPr>
      <w:r w:rsidRPr="00563CE4">
        <w:t>La única variable que se encontró en una relación directa proporcional a tener un canal de YouTube fue la de contar con inter</w:t>
      </w:r>
      <w:r w:rsidR="00CC4CB1">
        <w:t xml:space="preserve">net si bien no es concluyente. </w:t>
      </w:r>
      <w:r w:rsidR="008664FD">
        <w:t>Sin embargo, no se puede desconocer que desde un punto de vista técnico los elementos tecnológicos de producción con los que contaban ellos y ellas eran muy incipientes y esto pudo tener una injerencia en la dinámica que se está exponiendo.</w:t>
      </w:r>
    </w:p>
    <w:p w14:paraId="36856D06" w14:textId="336C0442" w:rsidR="00A81737" w:rsidRPr="00912AA3" w:rsidRDefault="00A81737" w:rsidP="00A81737">
      <w:pPr>
        <w:pStyle w:val="NORMALAPA"/>
      </w:pPr>
      <w:r w:rsidRPr="00912AA3">
        <w:t xml:space="preserve">Acerca del proceso cognitivo que involucra YouTube la versión vigotskiana sintetizada por Monereo y Pozo y citada en el mismo texto plantea que las herramientas con que operamos el medio ambiente además de transformar el entorno transforman nuestras prácticas y por ende la manera en que pensamos (Monereo y Pozo, como se citaron en Ruiz </w:t>
      </w:r>
      <w:r w:rsidR="00F5769E">
        <w:t>y</w:t>
      </w:r>
      <w:r w:rsidRPr="00912AA3">
        <w:t xml:space="preserve"> Escurra, 2013, p</w:t>
      </w:r>
      <w:r w:rsidR="001A4163">
        <w:t xml:space="preserve">. </w:t>
      </w:r>
      <w:r w:rsidRPr="00912AA3">
        <w:t>36). El hecho de que las TIC se usen en el día a día e involucren forzosamente procesos de comunicación y aprendizaje, necesariamente estarían dando a la mente un nuevo formato.</w:t>
      </w:r>
    </w:p>
    <w:p w14:paraId="37B4490F" w14:textId="77777777" w:rsidR="00A81737" w:rsidRPr="00912AA3" w:rsidRDefault="00A81737" w:rsidP="00A81737">
      <w:pPr>
        <w:pStyle w:val="NORMALAPA"/>
      </w:pPr>
      <w:r w:rsidRPr="00912AA3">
        <w:t>Este “nuevo formato” por tanto involucraría la lectura del entorno a través del saber y el hacer tecnológicos.</w:t>
      </w:r>
      <w:r w:rsidRPr="00912AA3">
        <w:rPr>
          <w:b/>
        </w:rPr>
        <w:t xml:space="preserve"> </w:t>
      </w:r>
      <w:r w:rsidRPr="00912AA3">
        <w:t>Esta incidencia</w:t>
      </w:r>
      <w:r w:rsidRPr="00912AA3">
        <w:rPr>
          <w:b/>
        </w:rPr>
        <w:t xml:space="preserve"> </w:t>
      </w:r>
      <w:r w:rsidRPr="00912AA3">
        <w:t>aunque manifiesta</w:t>
      </w:r>
      <w:r w:rsidRPr="00912AA3">
        <w:rPr>
          <w:b/>
        </w:rPr>
        <w:t xml:space="preserve"> </w:t>
      </w:r>
      <w:r w:rsidRPr="00912AA3">
        <w:t>no se ha estudiado en profundidad hasta el momento por lo cual se sugiere en este caso la aplicación de un instrumento específico que podría contribuir a ampliar el conocimiento sobre este particular.</w:t>
      </w:r>
    </w:p>
    <w:p w14:paraId="1A63A20A" w14:textId="4D7C83D5" w:rsidR="00A81737" w:rsidRPr="00912AA3" w:rsidRDefault="00A81737" w:rsidP="00A81737">
      <w:pPr>
        <w:pStyle w:val="NORMALAPA"/>
      </w:pPr>
      <w:r w:rsidRPr="00912AA3">
        <w:t>Por otra parte tanto en el trabajo de campo como dentro de la bibliografía se encontró un sesgo con respecto a la cognición en YT pues para muchos agentes involucrados en educación existe un presupuesto según el cual hay un procesamiento superficial de la información que se encuentra en YouTube por parte de los usuarios</w:t>
      </w:r>
      <w:r w:rsidRPr="00912AA3">
        <w:rPr>
          <w:vertAlign w:val="superscript"/>
        </w:rPr>
        <w:footnoteReference w:id="13"/>
      </w:r>
      <w:r w:rsidRPr="00912AA3">
        <w:t xml:space="preserve">, así Facer quien es citado en el mismo texto de Ruiz </w:t>
      </w:r>
      <w:r w:rsidR="00F5769E">
        <w:t>y</w:t>
      </w:r>
      <w:r w:rsidRPr="00912AA3">
        <w:t xml:space="preserve"> Escurra encontró que los adolescentes “no consideraban el uso de los ordenadores para la acumulación del saber; por el contrario, apreciaban las consecuencias inmediatas del uso de las TIC: obtener ayuda en sus tareas, comunicarse y divertirse” (Facer, como se citó en Ruiz </w:t>
      </w:r>
      <w:r w:rsidR="00F5769E">
        <w:t>y</w:t>
      </w:r>
      <w:r w:rsidRPr="00912AA3">
        <w:t xml:space="preserve"> Escurra, 2013)</w:t>
      </w:r>
    </w:p>
    <w:p w14:paraId="7B4C0816" w14:textId="62E291C9" w:rsidR="00A81737" w:rsidRDefault="00A81737" w:rsidP="00A81737">
      <w:pPr>
        <w:pStyle w:val="NORMALAPA"/>
      </w:pPr>
      <w:r w:rsidRPr="00912AA3">
        <w:t xml:space="preserve">Existe evidencia importante en el proceso investigativo para concordar con esta afirmación, no obstante es importante llamar la atención sobre el aspecto socio-cultural de YouTube y los juegos en línea, estos son de muchas maneras un escape pero también a través de ellos se crea comunidad y en este caso en particular existe una importante identificación con las comunidades virtuales inclusive más que con las geográficas por parte </w:t>
      </w:r>
      <w:r w:rsidR="00D607DE">
        <w:t>de los adolescentes del taller.</w:t>
      </w:r>
    </w:p>
    <w:p w14:paraId="024949E4" w14:textId="2E6DD22D" w:rsidR="00C65AFD" w:rsidRPr="00563CE4" w:rsidRDefault="00CC4CB1" w:rsidP="00C65AFD">
      <w:pPr>
        <w:pStyle w:val="NORMALAPA"/>
      </w:pPr>
      <w:r>
        <w:t>S</w:t>
      </w:r>
      <w:r w:rsidR="00C65AFD" w:rsidRPr="00563CE4">
        <w:t>e encontró gran afinidad y comunicación entre quienes son amigos dentro del colegio y refuerzan su relación a través de la interacción virtual</w:t>
      </w:r>
      <w:r w:rsidR="00176CD5">
        <w:t>, s</w:t>
      </w:r>
      <w:r w:rsidR="00C65AFD" w:rsidRPr="00563CE4">
        <w:t xml:space="preserve">in embargo, aunque todos los participantes del grupo de Creativos YouTube </w:t>
      </w:r>
      <w:r w:rsidR="00176CD5">
        <w:t xml:space="preserve">compartían </w:t>
      </w:r>
      <w:r w:rsidR="00C65AFD" w:rsidRPr="00563CE4">
        <w:t xml:space="preserve">en un mismo espacio y sus intereses eran muy similares </w:t>
      </w:r>
      <w:r w:rsidR="00C65AFD" w:rsidRPr="00176CD5">
        <w:t>la interacción entre ellos (quienes no tenían una relación previa de amistad) fue insignificante</w:t>
      </w:r>
      <w:r w:rsidR="00C65AFD" w:rsidRPr="00563CE4">
        <w:t xml:space="preserve">. No se apreciaron debates o conversaciones ni de forma presencial ni a través de los grupos creados de </w:t>
      </w:r>
      <w:r w:rsidR="00C65AFD" w:rsidRPr="00563CE4">
        <w:rPr>
          <w:i/>
          <w:iCs/>
        </w:rPr>
        <w:t>Facebook</w:t>
      </w:r>
      <w:r w:rsidR="00C65AFD" w:rsidRPr="00563CE4">
        <w:t xml:space="preserve"> o </w:t>
      </w:r>
      <w:r w:rsidR="00C65AFD" w:rsidRPr="00563CE4">
        <w:rPr>
          <w:i/>
          <w:iCs/>
        </w:rPr>
        <w:t xml:space="preserve">Whatsapp, </w:t>
      </w:r>
      <w:r w:rsidR="00C65AFD" w:rsidRPr="00563CE4">
        <w:t xml:space="preserve">entre los </w:t>
      </w:r>
      <w:r w:rsidR="00176CD5">
        <w:t>adolescentes</w:t>
      </w:r>
      <w:r w:rsidR="00C65AFD" w:rsidRPr="00563CE4">
        <w:t xml:space="preserve">. Es decir no se logró consolidar un grupo fuerte de aspirantes a </w:t>
      </w:r>
      <w:r w:rsidR="00C65AFD" w:rsidRPr="00563CE4">
        <w:rPr>
          <w:i/>
          <w:iCs/>
        </w:rPr>
        <w:t>youtubers</w:t>
      </w:r>
      <w:r w:rsidR="00C65AFD" w:rsidRPr="00563CE4">
        <w:t xml:space="preserve"> (habrá que tomar en cuenta que las diferencias entre edades y grados académicos podrían tener injerencia en la explicación de este </w:t>
      </w:r>
      <w:r w:rsidR="00176CD5">
        <w:t>punto</w:t>
      </w:r>
      <w:r w:rsidR="00C65AFD" w:rsidRPr="00563CE4">
        <w:t>)</w:t>
      </w:r>
    </w:p>
    <w:p w14:paraId="545172C0" w14:textId="10C1EA8F" w:rsidR="00707ED7" w:rsidRDefault="00C65AFD" w:rsidP="00CC4CB1">
      <w:pPr>
        <w:pStyle w:val="NORMALAPA"/>
      </w:pPr>
      <w:r w:rsidRPr="00D36246">
        <w:t xml:space="preserve">Por otra parte fue papable el hecho de que no existe una identidad colectiva manifiesta en los adolescentes que participaron en la investigación, al menos a simple vista. Todas y todos son estudiantes del Eduardo Umaña Mendoza sin embargo las relaciones territoriales tales como los conceptos de vecindad, comunidad, barrio, o la pertenencia a un </w:t>
      </w:r>
      <w:r w:rsidRPr="00BE344A">
        <w:rPr>
          <w:i/>
        </w:rPr>
        <w:t>guetto</w:t>
      </w:r>
      <w:r w:rsidRPr="00D36246">
        <w:t>, combo, parche o tribu se observan como secundarios. Las comunidades con las cuales se identifican y perviven se encuentran más en el mun</w:t>
      </w:r>
      <w:r w:rsidR="00CC4CB1">
        <w:t>do virtual que en el cotidiano.</w:t>
      </w:r>
    </w:p>
    <w:p w14:paraId="0E4F47B3" w14:textId="7DDA2D54" w:rsidR="00F01CDE" w:rsidRPr="00575AFC" w:rsidRDefault="00F01CDE" w:rsidP="00F01CDE">
      <w:pPr>
        <w:pStyle w:val="NORMALAPA"/>
      </w:pPr>
      <w:r>
        <w:t xml:space="preserve">Cuando a ellas y ellos se les indagó mediante el tercer sondeo sobre los problemas que cada uno tenía en su entorno familiar, social y económico dos </w:t>
      </w:r>
      <w:r w:rsidRPr="00563CE4">
        <w:t>de las participantes manifestaron tener problemas familiares por la falta de aceptación de sus padres de la profesión</w:t>
      </w:r>
      <w:r>
        <w:t xml:space="preserve"> o expectativa de vida elegida</w:t>
      </w:r>
      <w:r w:rsidR="001A4163">
        <w:t xml:space="preserve">. </w:t>
      </w:r>
      <w:r w:rsidRPr="00563CE4">
        <w:t>Una de ellas</w:t>
      </w:r>
      <w:r w:rsidR="001A4163">
        <w:t>,</w:t>
      </w:r>
      <w:r w:rsidRPr="00563CE4">
        <w:t xml:space="preserve"> queriéndose dedicar a la fotografía</w:t>
      </w:r>
      <w:r w:rsidR="001A4163">
        <w:t>,</w:t>
      </w:r>
      <w:r w:rsidRPr="00563CE4">
        <w:t xml:space="preserve"> no cuenta co</w:t>
      </w:r>
      <w:r w:rsidR="001A4163">
        <w:t>n el aval de su familia</w:t>
      </w:r>
      <w:r w:rsidRPr="00563CE4">
        <w:t xml:space="preserve"> a pesar de que ellos se dedican a la misma actividad, también manifestó sentirse presionada a optar por una carrera en el área </w:t>
      </w:r>
      <w:r>
        <w:t>de la salud</w:t>
      </w:r>
      <w:r w:rsidRPr="00563CE4">
        <w:t xml:space="preserve">; mientras la otra estudiante expresa que sus padres se oponen a su sueño de </w:t>
      </w:r>
      <w:r w:rsidRPr="001A4163">
        <w:t xml:space="preserve">ser </w:t>
      </w:r>
      <w:r w:rsidRPr="001A4163">
        <w:rPr>
          <w:i/>
          <w:iCs/>
        </w:rPr>
        <w:t>youtuber</w:t>
      </w:r>
      <w:r w:rsidRPr="001A4163">
        <w:rPr>
          <w:iCs/>
        </w:rPr>
        <w:t xml:space="preserve">; otros tres jóvenes </w:t>
      </w:r>
      <w:r w:rsidRPr="001A4163">
        <w:t>refirieron tener problemas</w:t>
      </w:r>
      <w:r w:rsidRPr="004654C4">
        <w:rPr>
          <w:b/>
        </w:rPr>
        <w:t xml:space="preserve"> </w:t>
      </w:r>
      <w:r w:rsidRPr="001A4163">
        <w:t>de convivencia</w:t>
      </w:r>
      <w:r w:rsidRPr="00563CE4">
        <w:t xml:space="preserve"> con sus hermanos y disputas </w:t>
      </w:r>
      <w:r>
        <w:t xml:space="preserve">por ciertas posesiones o bienes, otro </w:t>
      </w:r>
      <w:r w:rsidRPr="00563CE4">
        <w:t>más expresó carecer de tiempo</w:t>
      </w:r>
      <w:r>
        <w:t xml:space="preserve"> (sin ser más específico)</w:t>
      </w:r>
    </w:p>
    <w:p w14:paraId="127E4957" w14:textId="77777777" w:rsidR="00F01CDE" w:rsidRPr="00563CE4" w:rsidRDefault="00F01CDE" w:rsidP="00F01CDE">
      <w:pPr>
        <w:pStyle w:val="NORMALAPA"/>
      </w:pPr>
      <w:r w:rsidRPr="00563CE4">
        <w:t xml:space="preserve">Con respecto a las </w:t>
      </w:r>
      <w:r w:rsidRPr="001A4163">
        <w:t>carencias materiales</w:t>
      </w:r>
      <w:r w:rsidRPr="00563CE4">
        <w:t xml:space="preserve"> que podrían ser presumibles en el entorno social de Usme solo uno de los adolescentes juzgó vivir en un apartamento de escasas dimensiones como su pr</w:t>
      </w:r>
      <w:r>
        <w:t>oblema particular y otra de ella</w:t>
      </w:r>
      <w:r w:rsidRPr="00563CE4">
        <w:t>s declaró que en su casa había problemas económicos.</w:t>
      </w:r>
    </w:p>
    <w:p w14:paraId="576CAF1F" w14:textId="1CB56518" w:rsidR="007C5E28" w:rsidRDefault="00A46ADB" w:rsidP="00CC4CB1">
      <w:pPr>
        <w:pStyle w:val="NORMALAPA"/>
      </w:pPr>
      <w:r>
        <w:t xml:space="preserve">Sin embargo jamás </w:t>
      </w:r>
      <w:r w:rsidR="00D85F50">
        <w:t xml:space="preserve">existió ningún </w:t>
      </w:r>
      <w:r w:rsidR="006935B8">
        <w:t xml:space="preserve">interés y mucho menos intención por parte de ellos de permitir que sus vidas íntimas se permearan </w:t>
      </w:r>
      <w:r w:rsidR="000C2321">
        <w:t xml:space="preserve">o comunicar algún elemento de su entorno </w:t>
      </w:r>
      <w:r w:rsidR="006935B8">
        <w:t xml:space="preserve">a través de los productos audiovisuales que querían filmar o de los que se </w:t>
      </w:r>
      <w:r w:rsidR="004F0448">
        <w:t>llevaron a cabo. Es más</w:t>
      </w:r>
      <w:r w:rsidR="00192937">
        <w:t>,</w:t>
      </w:r>
      <w:r w:rsidR="004F0448">
        <w:t xml:space="preserve"> se encontró reticencia </w:t>
      </w:r>
      <w:r w:rsidR="00192937">
        <w:t>a</w:t>
      </w:r>
      <w:r w:rsidR="004F0448">
        <w:t xml:space="preserve"> aproximarse a problemáticas propias de</w:t>
      </w:r>
      <w:r w:rsidR="000C2321">
        <w:t xml:space="preserve"> su ambiente </w:t>
      </w:r>
      <w:r w:rsidR="00192937">
        <w:t xml:space="preserve">social </w:t>
      </w:r>
      <w:r w:rsidR="00003413">
        <w:t xml:space="preserve">en una producción para YouTube. </w:t>
      </w:r>
    </w:p>
    <w:p w14:paraId="73C87E45" w14:textId="6CCF1220" w:rsidR="00987C5E" w:rsidRPr="00563CE4" w:rsidRDefault="00987C5E" w:rsidP="00CC4CB1">
      <w:pPr>
        <w:pStyle w:val="NORMALAPA"/>
      </w:pPr>
      <w:r>
        <w:t>E</w:t>
      </w:r>
      <w:r w:rsidRPr="00563CE4">
        <w:t xml:space="preserve">sta afirmación no </w:t>
      </w:r>
      <w:r>
        <w:t xml:space="preserve">es </w:t>
      </w:r>
      <w:r w:rsidRPr="00563CE4">
        <w:t>sorpresiva pues</w:t>
      </w:r>
      <w:r>
        <w:t xml:space="preserve">to que </w:t>
      </w:r>
      <w:r w:rsidRPr="00563CE4">
        <w:t xml:space="preserve">este proyecto </w:t>
      </w:r>
      <w:r>
        <w:t xml:space="preserve">partió de la </w:t>
      </w:r>
      <w:r w:rsidRPr="00563CE4">
        <w:t xml:space="preserve">conciencia de una escisión entre la virtualidad y la vida cotidiana, pero </w:t>
      </w:r>
      <w:r>
        <w:t xml:space="preserve">lo que </w:t>
      </w:r>
      <w:r w:rsidRPr="00563CE4">
        <w:t xml:space="preserve">se busca recalcar en este punto es el </w:t>
      </w:r>
      <w:r w:rsidRPr="00CC4CB1">
        <w:t xml:space="preserve">deseo de los </w:t>
      </w:r>
      <w:r w:rsidR="00F374DF">
        <w:t>estudiantes</w:t>
      </w:r>
      <w:r w:rsidRPr="00CC4CB1">
        <w:t xml:space="preserve"> de que dicha brecha permanezca.</w:t>
      </w:r>
      <w:r w:rsidR="00CC4CB1">
        <w:t xml:space="preserve"> </w:t>
      </w:r>
      <w:r w:rsidR="006C494E">
        <w:t xml:space="preserve">Esto se interpreta como </w:t>
      </w:r>
      <w:r w:rsidR="00A71F75">
        <w:t>una separación fáctica de dos mundos el físico-social y el virtual.</w:t>
      </w:r>
      <w:r w:rsidR="00CC4CB1">
        <w:t xml:space="preserve"> </w:t>
      </w:r>
      <w:r>
        <w:t xml:space="preserve">Una explicación factible es </w:t>
      </w:r>
      <w:r w:rsidR="00D129C4">
        <w:t>una tendencia conductual hacia el ‘</w:t>
      </w:r>
      <w:r w:rsidRPr="00D129C4">
        <w:t>escapismo</w:t>
      </w:r>
      <w:r w:rsidR="00D129C4">
        <w:t>’</w:t>
      </w:r>
      <w:r w:rsidRPr="00563CE4">
        <w:t>, una inclinación a refugiarse en las redes virtuales como YouTube, en el consumo cultural, y en los juegos en líne</w:t>
      </w:r>
      <w:r w:rsidR="00D129C4">
        <w:t xml:space="preserve">a para evadirse de lo ordinario </w:t>
      </w:r>
      <w:r w:rsidR="001F4426">
        <w:t>o</w:t>
      </w:r>
      <w:r w:rsidR="00D129C4">
        <w:t xml:space="preserve"> rutinario</w:t>
      </w:r>
      <w:r w:rsidRPr="00563CE4">
        <w:t>.</w:t>
      </w:r>
    </w:p>
    <w:p w14:paraId="2EDF2583" w14:textId="37D0F34C" w:rsidR="00A81737" w:rsidRPr="00912AA3" w:rsidRDefault="00D129C4" w:rsidP="00CC4CB1">
      <w:pPr>
        <w:pStyle w:val="NORMALAPA"/>
      </w:pPr>
      <w:r>
        <w:t xml:space="preserve">Esto se sugiere por </w:t>
      </w:r>
      <w:r w:rsidR="00987C5E" w:rsidRPr="00563CE4">
        <w:t xml:space="preserve">las actitudes </w:t>
      </w:r>
      <w:r>
        <w:t xml:space="preserve">observadas y registradas </w:t>
      </w:r>
      <w:r w:rsidR="00987C5E" w:rsidRPr="00563CE4">
        <w:t xml:space="preserve">de los individuos del grupo </w:t>
      </w:r>
      <w:r>
        <w:t xml:space="preserve">y </w:t>
      </w:r>
      <w:r w:rsidR="00987C5E" w:rsidRPr="00563CE4">
        <w:t xml:space="preserve">por los testimonios coincidentes de distintos informantes. </w:t>
      </w:r>
      <w:r>
        <w:t xml:space="preserve">En los diarios de campo se </w:t>
      </w:r>
      <w:r w:rsidR="00D4422B">
        <w:t xml:space="preserve">hacen varias alusiones a </w:t>
      </w:r>
      <w:r w:rsidR="0031740F">
        <w:t xml:space="preserve">la percepción de </w:t>
      </w:r>
      <w:r w:rsidR="001F4426">
        <w:t>alienación de los estudiantes desde la perspectiva de docentes y padres de familia.</w:t>
      </w:r>
      <w:r w:rsidR="00CC4CB1">
        <w:t xml:space="preserve"> </w:t>
      </w:r>
      <w:r w:rsidR="00825775">
        <w:t xml:space="preserve">Pese a la evidencia anterior </w:t>
      </w:r>
      <w:r w:rsidR="00A81737" w:rsidRPr="00912AA3">
        <w:t xml:space="preserve">hay contraejemplos como el de Camacho y Alonso que </w:t>
      </w:r>
      <w:r w:rsidR="001C6788">
        <w:t xml:space="preserve">defienden </w:t>
      </w:r>
      <w:r w:rsidR="00A81737" w:rsidRPr="00912AA3">
        <w:t>que las comunidades virtuales como YouTube no hacen sino replicar redes constituidas físicamente:</w:t>
      </w:r>
    </w:p>
    <w:p w14:paraId="28FFAB68" w14:textId="240D8D49" w:rsidR="00D607DE" w:rsidRDefault="001A4163" w:rsidP="00CC4CB1">
      <w:pPr>
        <w:pStyle w:val="Cita"/>
      </w:pPr>
      <w:r>
        <w:t>…</w:t>
      </w:r>
      <w:r w:rsidR="00A81737" w:rsidRPr="00912AA3">
        <w:t>las redes sociales intentan crear redes virtuales inspiradas en comunidades preexistentes y delimitadas geográficamente a modo de ciudades, regiones o países. Todo con el fin de atraer usuarios que comparten una misma identidad cultural y que, como hemos demostrado, prefieren compartir vídeos relacionados con su identidad com</w:t>
      </w:r>
      <w:r w:rsidR="00CC4CB1">
        <w:t>ún en el caso de YouTube España.</w:t>
      </w:r>
      <w:r w:rsidR="00A81737" w:rsidRPr="00912AA3">
        <w:t xml:space="preserve"> (Camacho </w:t>
      </w:r>
      <w:r w:rsidR="00F5769E">
        <w:t>y</w:t>
      </w:r>
      <w:r w:rsidR="001C69C8">
        <w:t xml:space="preserve"> Alonso, 2012) </w:t>
      </w:r>
    </w:p>
    <w:p w14:paraId="665F52B9" w14:textId="7160D6DA" w:rsidR="00A81737" w:rsidRPr="00912AA3" w:rsidRDefault="00A81737" w:rsidP="001C69C8">
      <w:pPr>
        <w:pStyle w:val="NORMALAPA"/>
      </w:pPr>
      <w:r w:rsidRPr="00912AA3">
        <w:t>Es posible que YT como compañía se esfuerce en privilegiar (concentrar) el contenido local o regional y de idioma (sobre todo por razones de pauta), sin embargo ello no significa que los usuarios únicamente se atengan a ello y que no construyan redes globales, no se puede desconocer el fenómeno transcultural presente en esta red.</w:t>
      </w:r>
    </w:p>
    <w:p w14:paraId="71F57565" w14:textId="56091B75" w:rsidR="00A81737" w:rsidRPr="00912AA3" w:rsidRDefault="00A81737" w:rsidP="001C69C8">
      <w:pPr>
        <w:pStyle w:val="Cita"/>
      </w:pPr>
      <w:r w:rsidRPr="00912AA3">
        <w:t>Com a chegada do YouTube, as perspectivas de uma possível aldeia global passaram a ganhar força. Através dele, a classe subalterna ganha força como agente emissor de sua cultura popular. O líder de grupo continua a ser aquele que se encontra em destaque entre os participantes. Mas nesta nova condição, o mesmo sabe produzir imagens audiovisuais e também possui intimidade com a Internet e suas ferramentas. A grande massa, inclusive a elite, continua a ser o receptor (</w:t>
      </w:r>
      <w:r w:rsidR="001C69C8">
        <w:t>…)</w:t>
      </w:r>
    </w:p>
    <w:p w14:paraId="70A59CFF" w14:textId="244EF79B" w:rsidR="00A81737" w:rsidRPr="00912AA3" w:rsidRDefault="00A81737" w:rsidP="00B63263">
      <w:pPr>
        <w:pStyle w:val="Cita"/>
      </w:pPr>
      <w:r w:rsidRPr="00912AA3">
        <w:t>Através do YouTube, os grupos sociais passaram a difundir suas idéias, crenças e costumes. E, através deste espaço ciberespacial, pode-se construir um hibridismo cultural capaz, inclusive, de combater a homogeneidade provocada pelos interesses neoliberais, presentes nos produtos da indústria cultural, criticada pela escola de Frankf</w:t>
      </w:r>
      <w:r w:rsidR="00B63263">
        <w:t>urt exatamente por seus efeitos.</w:t>
      </w:r>
      <w:r w:rsidRPr="00912AA3">
        <w:t xml:space="preserve"> (Renó, 2007, 1-5)</w:t>
      </w:r>
    </w:p>
    <w:p w14:paraId="31721EAE" w14:textId="1D0B6CCC" w:rsidR="00A81737" w:rsidRPr="00B63263" w:rsidRDefault="00A81737" w:rsidP="00B63263">
      <w:pPr>
        <w:pStyle w:val="NORMALAPA"/>
      </w:pPr>
      <w:r w:rsidRPr="00912AA3">
        <w:t>Esta dinámica glocal en YT es la que conduce a la aparición de un fenómeno secundario, a este sub-fenómeno de la cibercultura y la hibridación se le concede por parte de Gildardo Martínez (2000) el nombre de ciber-tribus, un apelativo interesante tratándose de este grupo generacio</w:t>
      </w:r>
      <w:r w:rsidR="00B63263">
        <w:t xml:space="preserve">nal; al respecto él afirma que: </w:t>
      </w:r>
      <w:r w:rsidRPr="00912AA3">
        <w:t>“Ciertos rituales y ritos de pasajes que marcan físicamente a las comunidades se encuentran en línea: muerte, enfermedad, terapia sexual, al igual que discusiones de política pública y de activismo feminista o ecologista” (Martínez, 2000</w:t>
      </w:r>
      <w:r w:rsidR="00B63263">
        <w:t>).</w:t>
      </w:r>
    </w:p>
    <w:p w14:paraId="2CE742A1" w14:textId="6B1A283F" w:rsidR="00D67D58" w:rsidRPr="001A4163" w:rsidRDefault="002F2904" w:rsidP="001A4163">
      <w:pPr>
        <w:pStyle w:val="NORMALAPA"/>
        <w:rPr>
          <w:i/>
        </w:rPr>
      </w:pPr>
      <w:r>
        <w:t xml:space="preserve">En el segundo sondeo realizado se pudo evidenciar la decantación de los estudiantes hacia </w:t>
      </w:r>
      <w:r w:rsidRPr="00563CE4">
        <w:t xml:space="preserve">las temáticas </w:t>
      </w:r>
      <w:r w:rsidRPr="001A4163">
        <w:t xml:space="preserve">de juegos en línea o </w:t>
      </w:r>
      <w:r w:rsidRPr="001A4163">
        <w:rPr>
          <w:i/>
        </w:rPr>
        <w:t>gameplays</w:t>
      </w:r>
      <w:r w:rsidRPr="00563CE4">
        <w:t xml:space="preserve"> </w:t>
      </w:r>
      <w:r w:rsidRPr="00563CE4">
        <w:rPr>
          <w:rStyle w:val="Refdenotaalpie"/>
        </w:rPr>
        <w:footnoteReference w:id="14"/>
      </w:r>
      <w:r w:rsidR="00376B25">
        <w:t xml:space="preserve">, éste constituye un hallazgo interesante por cuanto se percibe la identificación y el sentido de comunidad hacia </w:t>
      </w:r>
      <w:r w:rsidR="00D67D58">
        <w:t xml:space="preserve">el </w:t>
      </w:r>
      <w:r w:rsidR="00D67D58" w:rsidRPr="00D67D58">
        <w:rPr>
          <w:i/>
        </w:rPr>
        <w:t>gaming</w:t>
      </w:r>
      <w:r w:rsidR="001A4163" w:rsidRPr="001A4163">
        <w:t>.</w:t>
      </w:r>
      <w:r w:rsidR="001A4163">
        <w:rPr>
          <w:i/>
        </w:rPr>
        <w:t xml:space="preserve"> </w:t>
      </w:r>
      <w:r w:rsidR="00D67D58" w:rsidRPr="001A4163">
        <w:t>Gaming es</w:t>
      </w:r>
      <w:r w:rsidR="00D67D58" w:rsidRPr="00563CE4">
        <w:t xml:space="preserve"> un anglicismo utilizado para referirse a la actividad jugar, en este caso </w:t>
      </w:r>
      <w:r w:rsidR="00D67D58">
        <w:t xml:space="preserve">el </w:t>
      </w:r>
      <w:r w:rsidR="00D67D58" w:rsidRPr="00563CE4">
        <w:t xml:space="preserve">acto de jugar juegos en un dispositivo electrónico con interfaz de video indistintamente de si se trata de un juego de consola, tablet, o un juego </w:t>
      </w:r>
      <w:r w:rsidR="00D67D58" w:rsidRPr="00563CE4">
        <w:rPr>
          <w:i/>
          <w:iCs/>
        </w:rPr>
        <w:t>online</w:t>
      </w:r>
      <w:r w:rsidR="001A4163" w:rsidRPr="001A4163">
        <w:rPr>
          <w:iCs/>
        </w:rPr>
        <w:t>.</w:t>
      </w:r>
      <w:r w:rsidR="001A4163">
        <w:rPr>
          <w:i/>
        </w:rPr>
        <w:t xml:space="preserve"> </w:t>
      </w:r>
      <w:r w:rsidR="00D67D58" w:rsidRPr="00563CE4">
        <w:t xml:space="preserve">Una de las convergencias encontradas apunta a que en la población donde se efectuó el trabajo investigativo un alto porcentaje se dedica al </w:t>
      </w:r>
      <w:r w:rsidR="00D67D58" w:rsidRPr="00563CE4">
        <w:rPr>
          <w:i/>
          <w:iCs/>
        </w:rPr>
        <w:t>gaming</w:t>
      </w:r>
      <w:r w:rsidR="00D67D58" w:rsidRPr="00563CE4">
        <w:t>. Esto pudo evidenciarse a través de todas las etapas de la observación desde los primeros acercamientos.</w:t>
      </w:r>
    </w:p>
    <w:p w14:paraId="020FCE2F" w14:textId="7BC1248A" w:rsidR="00A81737" w:rsidRPr="001A4163" w:rsidRDefault="009A3153" w:rsidP="001A4163">
      <w:pPr>
        <w:pStyle w:val="NORMALAPA"/>
      </w:pPr>
      <w:r>
        <w:t xml:space="preserve">En los sondeos realizados se </w:t>
      </w:r>
      <w:r w:rsidR="00D67D58" w:rsidRPr="00563CE4">
        <w:t xml:space="preserve">refleja por una parte el </w:t>
      </w:r>
      <w:r w:rsidR="00D67D58" w:rsidRPr="00563CE4">
        <w:rPr>
          <w:i/>
          <w:iCs/>
        </w:rPr>
        <w:t>gaming</w:t>
      </w:r>
      <w:r w:rsidR="00D67D58" w:rsidRPr="00563CE4">
        <w:t xml:space="preserve"> como </w:t>
      </w:r>
      <w:r w:rsidR="00D67D58" w:rsidRPr="00563CE4">
        <w:rPr>
          <w:i/>
          <w:iCs/>
        </w:rPr>
        <w:t>hobbie</w:t>
      </w:r>
      <w:r w:rsidR="00D67D58" w:rsidRPr="00563CE4">
        <w:t xml:space="preserve"> y por la otra el deseo de hacer </w:t>
      </w:r>
      <w:r w:rsidR="00D67D58" w:rsidRPr="00563CE4">
        <w:rPr>
          <w:i/>
          <w:iCs/>
        </w:rPr>
        <w:t>gameplays</w:t>
      </w:r>
      <w:r w:rsidR="00D67D58" w:rsidRPr="00563CE4">
        <w:t xml:space="preserve"> como producto audiovisual </w:t>
      </w:r>
      <w:r>
        <w:t xml:space="preserve">para </w:t>
      </w:r>
      <w:r w:rsidR="00D67D58" w:rsidRPr="00563CE4">
        <w:t>YouTube.</w:t>
      </w:r>
      <w:r>
        <w:t xml:space="preserve"> </w:t>
      </w:r>
      <w:r w:rsidR="00D67D58" w:rsidRPr="00563CE4">
        <w:t xml:space="preserve">Esto puede interpretarse </w:t>
      </w:r>
      <w:r>
        <w:t xml:space="preserve">como parte de </w:t>
      </w:r>
      <w:r w:rsidR="00D67D58" w:rsidRPr="00563CE4">
        <w:t xml:space="preserve">una </w:t>
      </w:r>
      <w:r w:rsidR="001A4163">
        <w:t>ciber</w:t>
      </w:r>
      <w:r w:rsidR="00D67D58" w:rsidRPr="00563CE4">
        <w:t>cultura establecida ampliamente en todos los ámbitos sociales de los adolescentes</w:t>
      </w:r>
      <w:r w:rsidR="001A4163">
        <w:t xml:space="preserve">. </w:t>
      </w:r>
      <w:r w:rsidR="00376B25">
        <w:t xml:space="preserve">Se comprobó </w:t>
      </w:r>
      <w:r w:rsidR="00A81737" w:rsidRPr="00912AA3">
        <w:t xml:space="preserve">que hay pertenencia por parte de los muchachos a una o varias de </w:t>
      </w:r>
      <w:r>
        <w:t xml:space="preserve">las </w:t>
      </w:r>
      <w:r w:rsidR="00376B25">
        <w:t>ciber-</w:t>
      </w:r>
      <w:r w:rsidR="00A81737" w:rsidRPr="00912AA3">
        <w:t xml:space="preserve">tribus </w:t>
      </w:r>
      <w:r w:rsidR="00376B25">
        <w:t xml:space="preserve">pero </w:t>
      </w:r>
      <w:r w:rsidR="00A81737" w:rsidRPr="00912AA3">
        <w:t xml:space="preserve">la más importante </w:t>
      </w:r>
      <w:r w:rsidR="00376B25">
        <w:t xml:space="preserve">es </w:t>
      </w:r>
      <w:r w:rsidR="00A81737" w:rsidRPr="00912AA3">
        <w:t xml:space="preserve">la de los </w:t>
      </w:r>
      <w:r w:rsidR="00A81737" w:rsidRPr="00912AA3">
        <w:rPr>
          <w:i/>
        </w:rPr>
        <w:t>gamers</w:t>
      </w:r>
      <w:r w:rsidR="00A81737" w:rsidRPr="00912AA3">
        <w:t>. Esta tribu está categorizada de manera más amplia en el blog de internet Tribus Urbanas, más este informe no se adentrará en su análisis porque sobrepasa los alcances propuestos</w:t>
      </w:r>
      <w:r w:rsidR="001A4163">
        <w:t>.</w:t>
      </w:r>
    </w:p>
    <w:p w14:paraId="336593CD" w14:textId="77777777" w:rsidR="00A81737" w:rsidRPr="00912AA3" w:rsidRDefault="00A81737" w:rsidP="00A81737">
      <w:pPr>
        <w:pStyle w:val="NORMALAPA"/>
      </w:pPr>
      <w:r w:rsidRPr="00912AA3">
        <w:t>Se percibe sí, que en este sentido la plataforma YouTube constituiría para los adolescentes una fortaleza cultural, el lugar donde guarecerse de las influencias de lo cotidiano, y reforzar sus identidades, por esto también se puede interpretar como un espacio de resistencia.</w:t>
      </w:r>
    </w:p>
    <w:p w14:paraId="5AE3F830" w14:textId="4162430C" w:rsidR="00A81737" w:rsidRPr="004E0A78" w:rsidRDefault="00A81737" w:rsidP="005B0A9B">
      <w:pPr>
        <w:pStyle w:val="Cita"/>
      </w:pPr>
      <w:r w:rsidRPr="00912AA3">
        <w:rPr>
          <w:lang w:val="en-GB"/>
        </w:rPr>
        <w:t>One popular type of videos on YouTube is the gaming vlogs (men and women who play video games). In essence, they are blogs that contain video material concerning games. Video game content on Youtube is one of the most popular categories with an estimated 15% of all uploads relating to it (Marshall, 2014)</w:t>
      </w:r>
      <w:r w:rsidR="00B63263">
        <w:rPr>
          <w:lang w:val="en-GB"/>
        </w:rPr>
        <w:t>.</w:t>
      </w:r>
      <w:r w:rsidR="00767839">
        <w:rPr>
          <w:lang w:val="en-GB"/>
        </w:rPr>
        <w:t xml:space="preserve"> </w:t>
      </w:r>
      <w:r w:rsidR="00767839" w:rsidRPr="004E0A78">
        <w:t>(González</w:t>
      </w:r>
      <w:r w:rsidRPr="004E0A78">
        <w:t xml:space="preserve">, Blomqvist </w:t>
      </w:r>
      <w:r w:rsidR="00F5769E" w:rsidRPr="004E0A78">
        <w:t>y</w:t>
      </w:r>
      <w:r w:rsidRPr="004E0A78">
        <w:t xml:space="preserve"> Hu, 2016, p. 15)</w:t>
      </w:r>
    </w:p>
    <w:p w14:paraId="014FE3A2" w14:textId="366648BA" w:rsidR="00A81737" w:rsidRPr="00912AA3" w:rsidRDefault="00A81737" w:rsidP="00A81737">
      <w:pPr>
        <w:pStyle w:val="NORMALAPA"/>
      </w:pPr>
      <w:r w:rsidRPr="00912AA3">
        <w:t xml:space="preserve">Acerca del uso de YT García </w:t>
      </w:r>
      <w:r w:rsidR="00F5769E">
        <w:t>y</w:t>
      </w:r>
      <w:r w:rsidRPr="00912AA3">
        <w:t xml:space="preserve"> García proponen una teoría más interesante que la de Facer, según la cual los adolescentes se apropian de espacios audiovisuales para consumir, pero también en asociación con procesos de construcción de identidad, un punto que se relaciona con la sociabilidad y se ha expuesto anteriormente.</w:t>
      </w:r>
    </w:p>
    <w:p w14:paraId="70DC7898" w14:textId="76D80FE5" w:rsidR="00A81737" w:rsidRPr="004E0A78" w:rsidRDefault="00A81737" w:rsidP="005B0A9B">
      <w:pPr>
        <w:pStyle w:val="Cita"/>
      </w:pPr>
      <w:r w:rsidRPr="00912AA3">
        <w:rPr>
          <w:lang w:val="en-GB"/>
        </w:rPr>
        <w:t xml:space="preserve">Indeed, the starting point is the idea that, together with the other social media sites, </w:t>
      </w:r>
      <w:r w:rsidRPr="001A4163">
        <w:rPr>
          <w:lang w:val="en-GB"/>
        </w:rPr>
        <w:t>audiovisual media sites</w:t>
      </w:r>
      <w:r w:rsidRPr="00912AA3">
        <w:rPr>
          <w:lang w:val="en-GB"/>
        </w:rPr>
        <w:t xml:space="preserve"> are places to exchange experiences, emotions and knowledge. Although more connected with the photographic domain, Eftekhar, Fullwood and Norris (2014) understand that the members of this generation use audiovisual media as another option for presenting themselves to others, while at the same time constructing their identity. In fact, sharing videos also has to do with the new modes of sociability, which is increasingly interwoven into social media. In this manner, adolescents would also be participating in </w:t>
      </w:r>
      <w:r w:rsidRPr="001A4163">
        <w:rPr>
          <w:lang w:val="en-GB"/>
        </w:rPr>
        <w:t>constructing social realities</w:t>
      </w:r>
      <w:r w:rsidR="005B0A9B">
        <w:rPr>
          <w:lang w:val="en-GB"/>
        </w:rPr>
        <w:t>.</w:t>
      </w:r>
      <w:r w:rsidRPr="00912AA3">
        <w:rPr>
          <w:lang w:val="en-GB"/>
        </w:rPr>
        <w:t xml:space="preserve"> </w:t>
      </w:r>
      <w:r w:rsidRPr="004E0A78">
        <w:t xml:space="preserve">(García, García </w:t>
      </w:r>
      <w:r w:rsidR="00F5769E" w:rsidRPr="004E0A78">
        <w:t>y</w:t>
      </w:r>
      <w:r w:rsidRPr="004E0A78">
        <w:t xml:space="preserve"> López, 2016,</w:t>
      </w:r>
      <w:r w:rsidR="001A4163" w:rsidRPr="004E0A78">
        <w:t xml:space="preserve"> p. </w:t>
      </w:r>
      <w:r w:rsidRPr="004E0A78">
        <w:t>70</w:t>
      </w:r>
      <w:r w:rsidR="001A4163" w:rsidRPr="004E0A78">
        <w:t>)</w:t>
      </w:r>
    </w:p>
    <w:p w14:paraId="550B48A5" w14:textId="00F89742" w:rsidR="00A81737" w:rsidRPr="00912AA3" w:rsidRDefault="00A81737" w:rsidP="00A81737">
      <w:pPr>
        <w:pStyle w:val="NORMALAPA"/>
      </w:pPr>
      <w:r w:rsidRPr="00912AA3">
        <w:t>Entonces YT refuerza tanto las identidades pre-existentes como contribuye a la formación de las nuevas, hecho que se pudo constatar durante este proyecto, pero además en este proceso de</w:t>
      </w:r>
      <w:r w:rsidR="001A4163">
        <w:t xml:space="preserve"> </w:t>
      </w:r>
      <w:r w:rsidRPr="00912AA3">
        <w:t>construcción existe predilección por lo audiovisual, un punto que confluye con otras teorías al respecto.</w:t>
      </w:r>
    </w:p>
    <w:p w14:paraId="2CEEB6D6" w14:textId="07FE844A" w:rsidR="00A81737" w:rsidRPr="00912AA3" w:rsidRDefault="00A81737" w:rsidP="00A81737">
      <w:pPr>
        <w:pStyle w:val="NORMALAPA"/>
      </w:pPr>
      <w:r w:rsidRPr="00912AA3">
        <w:t xml:space="preserve">Debido a lo anterior García, García </w:t>
      </w:r>
      <w:r w:rsidR="00F5769E">
        <w:t>y</w:t>
      </w:r>
      <w:r w:rsidRPr="00912AA3">
        <w:t xml:space="preserve"> López consideran que la misión de muchas diferentes producciones audiovisuales en YT es permitir a la persona presentarse a sí misma a otros y que esto como una acción humana puede traer reconocimiento o crítica, mientras que este proceso de compartir sentimientos y visiones contribuye a crear la propia identidad. Por supuesto la respuesta a esta acción puede ser percibida a través de los comentarios suscripciones y ‘me gusta’ (García, García </w:t>
      </w:r>
      <w:r w:rsidR="00F5769E">
        <w:t>y</w:t>
      </w:r>
      <w:r w:rsidRPr="00912AA3">
        <w:t xml:space="preserve"> López, 2016, p. 71)</w:t>
      </w:r>
    </w:p>
    <w:p w14:paraId="5CE901DD" w14:textId="4C171835" w:rsidR="00A81737" w:rsidRPr="00912AA3" w:rsidRDefault="00FC02D1" w:rsidP="00FC02D1">
      <w:pPr>
        <w:pStyle w:val="NORMALAPA"/>
      </w:pPr>
      <w:r>
        <w:t>Existe una línea lógica de apropiación tecnológica de YouTube en la población estudiada, que desde una perspectiva teórica agrupa a los usuarios de YT en dos conjuntos</w:t>
      </w:r>
      <w:r w:rsidR="00A81737" w:rsidRPr="00912AA3">
        <w:t>. En el documento Adolescents and YouTube: creation, participation and consumption se postulan dos posibles tipos de usuarios con respecto a este aspecto: aquellos que son activos y aquellos que son pasivos; mientras los primeros publicarían contenido y seguirían las contribuciones de los usuarios activos, los segundos se limitarían a seguir el contenido generado por otros</w:t>
      </w:r>
      <w:r w:rsidR="00A81737" w:rsidRPr="00912AA3">
        <w:rPr>
          <w:vertAlign w:val="superscript"/>
        </w:rPr>
        <w:footnoteReference w:id="15"/>
      </w:r>
      <w:r w:rsidR="00A81737" w:rsidRPr="00912AA3">
        <w:t xml:space="preserve"> (Gallardo y Jorge, como se citaron en García, García </w:t>
      </w:r>
      <w:r w:rsidR="00F5769E">
        <w:t>y</w:t>
      </w:r>
      <w:r w:rsidR="00A81737" w:rsidRPr="00912AA3">
        <w:t xml:space="preserve"> López, 2016)</w:t>
      </w:r>
    </w:p>
    <w:p w14:paraId="71F9581E" w14:textId="77777777" w:rsidR="00A81737" w:rsidRPr="00912AA3" w:rsidRDefault="00A81737" w:rsidP="00A81737">
      <w:pPr>
        <w:pStyle w:val="NORMALAPA"/>
      </w:pPr>
      <w:r w:rsidRPr="00912AA3">
        <w:t xml:space="preserve">Esta acepción es al menos dual por cuanto se pueden identificar varios tipos de actividad en YouTube. El primer sentido que se le puede otorgar a participación en YT es el de </w:t>
      </w:r>
      <w:r w:rsidRPr="00BE344A">
        <w:t>interacción</w:t>
      </w:r>
      <w:r w:rsidRPr="00912AA3">
        <w:t xml:space="preserve">, en este momento ésta se puede dar mediante distintas opciones: los </w:t>
      </w:r>
      <w:r w:rsidRPr="00912AA3">
        <w:rPr>
          <w:i/>
        </w:rPr>
        <w:t>likes</w:t>
      </w:r>
      <w:r w:rsidRPr="00912AA3">
        <w:t xml:space="preserve"> o </w:t>
      </w:r>
      <w:r w:rsidRPr="00912AA3">
        <w:rPr>
          <w:i/>
        </w:rPr>
        <w:t>dislikes</w:t>
      </w:r>
      <w:r w:rsidRPr="00912AA3">
        <w:t>, los comentarios, el compartir vídeos, el agregar un producto audiovisual a una lista de reproducción, el hecho de suscribirse a un canal y activar las notificaciones, son formas de participación de los usuarios de YouTube. Otras menos conocidas son las recomendaciones, las denuncias de vídeos, las traducciones y las encuestas, estas últimas herramientas posibilitan una interacción en mayor medida unidireccional, pero además los creadores de contenido pueden y suelen responder a estos distintos modos de interacción.</w:t>
      </w:r>
    </w:p>
    <w:p w14:paraId="05B67921" w14:textId="65F94B0C" w:rsidR="00A81737" w:rsidRPr="00912AA3" w:rsidRDefault="00A81737" w:rsidP="00A81737">
      <w:pPr>
        <w:pStyle w:val="NORMALAPA"/>
      </w:pPr>
      <w:r w:rsidRPr="00912AA3">
        <w:t>Es muy usual que el propietario de un canal comente sus propios vídeos, responda a otros comentarios, los fije en la parte superior para que aparezcan de primeros u obsequie a algunos usuarios con una marcación</w:t>
      </w:r>
      <w:r w:rsidRPr="00912AA3">
        <w:rPr>
          <w:vertAlign w:val="superscript"/>
        </w:rPr>
        <w:footnoteReference w:id="16"/>
      </w:r>
      <w:r w:rsidRPr="00912AA3">
        <w:t xml:space="preserve">; también se </w:t>
      </w:r>
      <w:r w:rsidR="001661BC">
        <w:t xml:space="preserve">llegó a implementar (sin éxito) </w:t>
      </w:r>
      <w:r w:rsidRPr="00912AA3">
        <w:t>la opción de recomendar vídeos entre usuarios de YT directamente -sin recurrir a otras redes sociales aunque tal posibilidad haya sido la más común- y de preparar encuestas para conocer la preferencia de los usuarios por algún contenido o tema específico.</w:t>
      </w:r>
    </w:p>
    <w:p w14:paraId="44518EC6" w14:textId="2E2EF641" w:rsidR="00A81737" w:rsidRPr="00912AA3" w:rsidRDefault="00A81737" w:rsidP="00A81737">
      <w:pPr>
        <w:pStyle w:val="NORMALAPA"/>
      </w:pPr>
      <w:r w:rsidRPr="00912AA3">
        <w:t>A pesar de disponer de una gama de elecciones</w:t>
      </w:r>
      <w:r w:rsidRPr="00912AA3">
        <w:rPr>
          <w:vertAlign w:val="superscript"/>
        </w:rPr>
        <w:footnoteReference w:id="17"/>
      </w:r>
      <w:r w:rsidRPr="00912AA3">
        <w:t xml:space="preserve"> tan amplia Gallardo </w:t>
      </w:r>
      <w:r w:rsidR="00F5769E">
        <w:t>y</w:t>
      </w:r>
      <w:r w:rsidRPr="00912AA3">
        <w:t xml:space="preserve"> Jorge manifiestan en su estudio que la participación </w:t>
      </w:r>
      <w:r w:rsidRPr="00BE344A">
        <w:t>de los espectadores</w:t>
      </w:r>
      <w:r w:rsidRPr="00912AA3">
        <w:t xml:space="preserve"> en los vídeos a través de internet es </w:t>
      </w:r>
      <w:r w:rsidRPr="00BE344A">
        <w:t>minúscula</w:t>
      </w:r>
      <w:r w:rsidRPr="00912AA3">
        <w:t xml:space="preserve"> y la equiparan a la de la televisión, concluyendo que la mayoría de usuarios de YouTube son pasivos (2016)</w:t>
      </w:r>
    </w:p>
    <w:p w14:paraId="07DF2D15" w14:textId="77777777" w:rsidR="00A81737" w:rsidRPr="00912AA3" w:rsidRDefault="00A81737" w:rsidP="00A81737">
      <w:pPr>
        <w:pStyle w:val="NORMALAPA"/>
      </w:pPr>
      <w:r w:rsidRPr="00912AA3">
        <w:t>A decir verdad esta postura parece desconocer la evolución de YT.</w:t>
      </w:r>
    </w:p>
    <w:p w14:paraId="17D1285E" w14:textId="77777777" w:rsidR="00A81737" w:rsidRPr="00912AA3" w:rsidRDefault="00A81737" w:rsidP="00A81737">
      <w:pPr>
        <w:pStyle w:val="NORMALAPA"/>
      </w:pPr>
      <w:r w:rsidRPr="00912AA3">
        <w:t>De acuerdo con las indagaciones efectuadas durante este estudio, en una búsqueda dentro de las tendencias diarias de la plataforma YouTube (</w:t>
      </w:r>
      <w:hyperlink r:id="rId30" w:history="1">
        <w:r w:rsidRPr="00912AA3">
          <w:rPr>
            <w:rStyle w:val="Hipervnculo"/>
          </w:rPr>
          <w:t>https://www.youtube.com/feed/trending</w:t>
        </w:r>
      </w:hyperlink>
      <w:r w:rsidRPr="00912AA3">
        <w:t>) donde se eligieron 3 vídeos de forma aleatoria, se pudo constatar que aparte de las cientos de miles o millones de visualizaciones que tiene un producto audiovisual concreto, éste cuenta con miles de comentarios, y aunque la proporción entre el número de vistas y estos no es constante o predecible, se encuentra que pueden ser de un orden del 0,5% en adelante hasta llegar en algunos casos al 35% de participación inclusive</w:t>
      </w:r>
      <w:r w:rsidRPr="00912AA3">
        <w:rPr>
          <w:vertAlign w:val="superscript"/>
        </w:rPr>
        <w:footnoteReference w:id="18"/>
      </w:r>
      <w:r w:rsidRPr="00912AA3">
        <w:t xml:space="preserve">. Estas cifras </w:t>
      </w:r>
      <w:r w:rsidRPr="00912AA3">
        <w:rPr>
          <w:b/>
        </w:rPr>
        <w:t>no</w:t>
      </w:r>
      <w:r w:rsidRPr="00912AA3">
        <w:t xml:space="preserve"> son equiparables de ninguna manera a las de la televisión; debido a esto se deduce que la participación en YouTube ha sido un proceso no predecible y que este factor ha experimentado un aumento sostenible con los años.</w:t>
      </w:r>
    </w:p>
    <w:p w14:paraId="64760D49" w14:textId="77777777" w:rsidR="00A81737" w:rsidRPr="00912AA3" w:rsidRDefault="00A81737" w:rsidP="00A81737">
      <w:pPr>
        <w:pStyle w:val="NORMALAPA"/>
      </w:pPr>
      <w:r w:rsidRPr="00912AA3">
        <w:t xml:space="preserve">El otro sentido de participación en YT (posiblemente el fundamental), es el caso en que los usuarios (adolescentes en este caso) optan por el rol de </w:t>
      </w:r>
      <w:r w:rsidRPr="00BE344A">
        <w:t>productores ejerciendo también el de consumidores.</w:t>
      </w:r>
      <w:r w:rsidRPr="00912AA3">
        <w:t xml:space="preserve"> Respecto a esta acepción las fuentes primarias de esta investigación coinciden al afirmar que la proporción en que los usuarios de YouTube producen contenido es visiblemente inferior al número de quienes exclusivamente lo consumen.</w:t>
      </w:r>
    </w:p>
    <w:p w14:paraId="3879B5C6" w14:textId="66659C8A" w:rsidR="00A81737" w:rsidRPr="004E0A78" w:rsidRDefault="00A81737" w:rsidP="005B0A9B">
      <w:pPr>
        <w:pStyle w:val="NORMALAPA"/>
      </w:pPr>
      <w:r w:rsidRPr="00912AA3">
        <w:rPr>
          <w:lang w:val="en-GB"/>
        </w:rPr>
        <w:t>“A big majority of YouTube users only consume video content rather than produce it” (Holmbom, 2015, 20)</w:t>
      </w:r>
      <w:r w:rsidR="005B0A9B">
        <w:rPr>
          <w:lang w:val="en-GB"/>
        </w:rPr>
        <w:t xml:space="preserve">. </w:t>
      </w:r>
      <w:r w:rsidRPr="00912AA3">
        <w:t xml:space="preserve">Esta aseveración junto con la que ya se expuso de Gallardo </w:t>
      </w:r>
      <w:r w:rsidR="00F5769E">
        <w:t>y</w:t>
      </w:r>
      <w:r w:rsidRPr="00912AA3">
        <w:t xml:space="preserve"> Jorge (2016) realmente cuestionan la facticidad de la participación en YouTube, en el sentido de que siendo una propiedad factible en la experiencia es escasa</w:t>
      </w:r>
    </w:p>
    <w:p w14:paraId="303F322A" w14:textId="77777777" w:rsidR="00A81737" w:rsidRPr="00912AA3" w:rsidRDefault="00A81737" w:rsidP="00A81737">
      <w:pPr>
        <w:pStyle w:val="NORMALAPA"/>
      </w:pPr>
      <w:r w:rsidRPr="00912AA3">
        <w:t>Es un asunto inquietante el hecho de que aun cuando en apariencia existan las condiciones para una efectiva</w:t>
      </w:r>
      <w:r w:rsidRPr="00912AA3">
        <w:rPr>
          <w:vertAlign w:val="superscript"/>
        </w:rPr>
        <w:footnoteReference w:id="19"/>
      </w:r>
      <w:r w:rsidRPr="00912AA3">
        <w:t xml:space="preserve"> participación en la plataforma, éstas no sean suficientes para verificarse</w:t>
      </w:r>
      <w:r w:rsidRPr="00912AA3">
        <w:rPr>
          <w:vertAlign w:val="superscript"/>
        </w:rPr>
        <w:footnoteReference w:id="20"/>
      </w:r>
      <w:r w:rsidRPr="00912AA3">
        <w:t xml:space="preserve">. Honestamente el problema de la participación es pre-existente en el entorno escolar (también fuera de él) y ha sido investigado por múltiples disciplinas como la Antropología Social y la pedagogía, </w:t>
      </w:r>
      <w:r w:rsidRPr="005B0A9B">
        <w:t>pero existe un inmenso vacío en el tema de la participación virtual, particularmente por medio de YT.</w:t>
      </w:r>
      <w:r w:rsidRPr="00912AA3">
        <w:t xml:space="preserve"> Esto se debe a que la información que se puede encontrar en el presente sobre este tema o es anacrónica (previa al ‘</w:t>
      </w:r>
      <w:r w:rsidRPr="00912AA3">
        <w:rPr>
          <w:i/>
        </w:rPr>
        <w:t>boom’</w:t>
      </w:r>
      <w:r w:rsidRPr="00912AA3">
        <w:t xml:space="preserve"> de YouTube de 2014 y 2015), o es información muy local, está enfocada en el estudio desde el </w:t>
      </w:r>
      <w:r w:rsidRPr="00912AA3">
        <w:rPr>
          <w:i/>
        </w:rPr>
        <w:t>engagement</w:t>
      </w:r>
      <w:r w:rsidRPr="00912AA3">
        <w:rPr>
          <w:i/>
          <w:vertAlign w:val="superscript"/>
        </w:rPr>
        <w:footnoteReference w:id="21"/>
      </w:r>
      <w:r w:rsidRPr="00912AA3">
        <w:rPr>
          <w:i/>
        </w:rPr>
        <w:t xml:space="preserve"> </w:t>
      </w:r>
      <w:r w:rsidRPr="00912AA3">
        <w:t>o desde el sentido de la participación como interacción más no como producción.</w:t>
      </w:r>
    </w:p>
    <w:p w14:paraId="037448CF" w14:textId="77777777" w:rsidR="00A81737" w:rsidRPr="00912AA3" w:rsidRDefault="00A81737" w:rsidP="00A81737">
      <w:pPr>
        <w:pStyle w:val="NORMALAPA"/>
      </w:pPr>
      <w:r w:rsidRPr="00912AA3">
        <w:t>Para concluir este punto se enfatizará que se ha encontrado que la participación como interacción es mucho mayor de la que los autores proponen, mientras que la participación en la producción es inferior a la primera; aunque a decir verdad se requieren más datos para hacer una generalización de los usuarios de YouTube como activos o pasivos. La experiencia y metamorfosis de YT indican un nivel participativo inusitado del cuál no se tienen en este momento cifras definitivas.</w:t>
      </w:r>
    </w:p>
    <w:p w14:paraId="67D619B3" w14:textId="77777777" w:rsidR="00FC44B0" w:rsidRDefault="00A81737" w:rsidP="00FC44B0">
      <w:pPr>
        <w:pStyle w:val="NORMALAPA"/>
      </w:pPr>
      <w:r w:rsidRPr="00912AA3">
        <w:t xml:space="preserve">Otro de los factores que sustentan el uso y la participación en YouTube, pero esta vez desde la perspectiva de la audiencia es la </w:t>
      </w:r>
      <w:r w:rsidR="00EB7522" w:rsidRPr="00BE344A">
        <w:t>motivación</w:t>
      </w:r>
      <w:r w:rsidRPr="00BE344A">
        <w:t>.</w:t>
      </w:r>
      <w:r w:rsidR="00FC44B0" w:rsidRPr="00BE344A">
        <w:t xml:space="preserve"> La</w:t>
      </w:r>
      <w:r w:rsidR="00FC44B0">
        <w:t xml:space="preserve"> experiencia demostró que ésta </w:t>
      </w:r>
      <w:r w:rsidR="00FC44B0" w:rsidRPr="00563CE4">
        <w:t xml:space="preserve">fue disminuyendo conforme se desarrollaban los contenidos, ello puede significar que los temas tratados, el enfoque o la metodología que se les dio no fueron los adecuados, pero también que existió un choque al comparar las expectativas con la realidad. </w:t>
      </w:r>
    </w:p>
    <w:p w14:paraId="2E190ACB" w14:textId="2F76CF67" w:rsidR="00FC44B0" w:rsidRPr="00563CE4" w:rsidRDefault="00FC44B0" w:rsidP="00FC44B0">
      <w:pPr>
        <w:pStyle w:val="NORMALAPA"/>
      </w:pPr>
      <w:r>
        <w:t xml:space="preserve">Se explica porque </w:t>
      </w:r>
      <w:r w:rsidRPr="00BE344A">
        <w:t>la curva de aprendizaje</w:t>
      </w:r>
      <w:r w:rsidRPr="00563CE4">
        <w:t xml:space="preserve"> de la producción audiovisual resulta un poco monótona en el principio debido a los prerrequisitos necesarios para asimilar conocimientos más elaborados, </w:t>
      </w:r>
      <w:r>
        <w:t xml:space="preserve">y </w:t>
      </w:r>
      <w:r w:rsidRPr="00563CE4">
        <w:t>sobre todo las fases de preproducción y posproducción pueden llegar a ser aburridas</w:t>
      </w:r>
      <w:r>
        <w:t>;</w:t>
      </w:r>
      <w:r w:rsidRPr="00563CE4">
        <w:t xml:space="preserve"> desde el punto de vista adolescente incluso prescindibles.</w:t>
      </w:r>
    </w:p>
    <w:p w14:paraId="61374F6A" w14:textId="2FD38640" w:rsidR="00162872" w:rsidRDefault="00162872" w:rsidP="00A81737">
      <w:pPr>
        <w:pStyle w:val="NORMALAPA"/>
      </w:pPr>
      <w:r>
        <w:t>Entonces la motivación de la producción es un factor determinante en el análisis, pues la motivación hacia el consumo sí es pre-existente.</w:t>
      </w:r>
    </w:p>
    <w:p w14:paraId="0DCEFE0F" w14:textId="437900CD" w:rsidR="00A81737" w:rsidRPr="00912AA3" w:rsidRDefault="00A81737" w:rsidP="00A81737">
      <w:pPr>
        <w:pStyle w:val="NORMALAPA"/>
      </w:pPr>
      <w:r w:rsidRPr="00912AA3">
        <w:t xml:space="preserve">Qué </w:t>
      </w:r>
      <w:r w:rsidRPr="00BE344A">
        <w:t>motiva</w:t>
      </w:r>
      <w:r w:rsidRPr="00912AA3">
        <w:t xml:space="preserve"> a los y las adolescentes a consumir en YouTube es una de las cuestiones sobre las que puede presentarse mayor debate, un postulado interesante aparece en Adolescentes and YouTube donde se acude a Haridakis and Hanson (2009) para enunciar a la teoría de los usos y las gratificaciones como punto de partida para una explicación del consumo de YouTube. De acuerdo con el texto YT hace posible tanto observar contenido mediado (por </w:t>
      </w:r>
      <w:r w:rsidRPr="00912AA3">
        <w:rPr>
          <w:i/>
        </w:rPr>
        <w:t>youtubers</w:t>
      </w:r>
      <w:r w:rsidRPr="00912AA3">
        <w:t>,</w:t>
      </w:r>
      <w:r w:rsidRPr="00912AA3">
        <w:rPr>
          <w:i/>
        </w:rPr>
        <w:t xml:space="preserve"> </w:t>
      </w:r>
      <w:r w:rsidRPr="00912AA3">
        <w:t xml:space="preserve">o por la industria cultural) como compartirlo con otros, lo cual ellos equiparan (de nuevo) por alguna razón un tanto imprecisa con los patrones del uso televisivo (García, García </w:t>
      </w:r>
      <w:r w:rsidR="00F5769E">
        <w:t>y</w:t>
      </w:r>
      <w:r w:rsidRPr="00912AA3">
        <w:t xml:space="preserve"> López, 2016)</w:t>
      </w:r>
    </w:p>
    <w:p w14:paraId="58F5461C" w14:textId="77777777" w:rsidR="00A81737" w:rsidRPr="00912AA3" w:rsidRDefault="00A81737" w:rsidP="00A81737">
      <w:pPr>
        <w:pStyle w:val="NORMALAPA"/>
      </w:pPr>
      <w:r w:rsidRPr="00912AA3">
        <w:t>Así el acercamiento a YT por parte de sus usuarios obedecería a factores intrínsecamente ligados a la misma cultura televisiva que el siglo pasado prosperó culturalmente, con identificaciones por parte de la audiencia de referentes sociales, culturales y políticos, como si estos hubiesen podido ser heredados o la mayoría de los existentes en la era televisiva hubieran sobrevivido el cambio de milenio.</w:t>
      </w:r>
    </w:p>
    <w:p w14:paraId="548F9702" w14:textId="2D5C6292" w:rsidR="00A81737" w:rsidRPr="00912AA3" w:rsidRDefault="00A81737" w:rsidP="00AD2C45">
      <w:pPr>
        <w:pStyle w:val="NORMALAPA"/>
      </w:pPr>
      <w:r w:rsidRPr="00912AA3">
        <w:t>Habría que ver si la progresión de YouTube en los últimos ocho años ha cambiado el panorama</w:t>
      </w:r>
      <w:r w:rsidRPr="00912AA3">
        <w:rPr>
          <w:vertAlign w:val="superscript"/>
        </w:rPr>
        <w:footnoteReference w:id="22"/>
      </w:r>
      <w:r w:rsidRPr="00912AA3">
        <w:t xml:space="preserve"> pues esta perspectiva parece contradecir las recientes observaciones sobre apropiación</w:t>
      </w:r>
      <w:r w:rsidR="00AD2C45">
        <w:t xml:space="preserve"> tecnológica</w:t>
      </w:r>
      <w:r w:rsidRPr="00912AA3">
        <w:t xml:space="preserve"> de YouTube, </w:t>
      </w:r>
      <w:r w:rsidR="00AD2C45">
        <w:t xml:space="preserve">ya que en este </w:t>
      </w:r>
      <w:r w:rsidRPr="00912AA3">
        <w:t>sentido desbordan las aplicaciones de la televisión; por una parte porque los nativos de Internet y YouTube (</w:t>
      </w:r>
      <w:r w:rsidRPr="00912AA3">
        <w:rPr>
          <w:i/>
        </w:rPr>
        <w:t>centennials</w:t>
      </w:r>
      <w:r w:rsidRPr="00912AA3">
        <w:rPr>
          <w:vertAlign w:val="superscript"/>
        </w:rPr>
        <w:footnoteReference w:id="23"/>
      </w:r>
      <w:r w:rsidRPr="00912AA3">
        <w:t>) no se mudaron de un medio a otro (TV a la web) lo cual haría poco verosímil una coincidencia entre los usos de dos medios distintos por parte de dos generaciones diferentes, también porque el primer uso que se le dio a la plataforma estuvo condicionado por el medio conocido la televisión</w:t>
      </w:r>
      <w:r w:rsidRPr="00912AA3">
        <w:rPr>
          <w:vertAlign w:val="superscript"/>
        </w:rPr>
        <w:footnoteReference w:id="24"/>
      </w:r>
      <w:r w:rsidRPr="00912AA3">
        <w:t>, pero de manera paulatina YouTube se ha ido diferenciand</w:t>
      </w:r>
      <w:r w:rsidR="00AD2C45">
        <w:t>o cada vez más de su “sucesora”; por último porque el grueso de los televidentes no tuvo acceso al aspecto de producción televisivo, mientras YouTube sí lo permite.</w:t>
      </w:r>
    </w:p>
    <w:p w14:paraId="5943E0F9" w14:textId="6A7A6488" w:rsidR="00756FD4" w:rsidRDefault="00A81737" w:rsidP="00BE344A">
      <w:pPr>
        <w:pStyle w:val="NORMALAPA"/>
      </w:pPr>
      <w:r w:rsidRPr="00912AA3">
        <w:t>Sería interesante proponer una investigación que se plantee indagar este particular ya que YouTube tiene su propia dinámica, más cuando es entendida como un ‘medio’ perteneciente a la</w:t>
      </w:r>
      <w:r w:rsidR="00485C65">
        <w:t xml:space="preserve"> oralidad</w:t>
      </w:r>
      <w:r w:rsidR="00A55E1F">
        <w:t xml:space="preserve"> terciaria</w:t>
      </w:r>
      <w:r w:rsidRPr="00912AA3">
        <w:t>, mientras la televisión pertenece a la</w:t>
      </w:r>
      <w:r w:rsidR="00485C65">
        <w:t xml:space="preserve"> oralidad</w:t>
      </w:r>
      <w:r w:rsidR="00A55E1F">
        <w:t xml:space="preserve"> secundaria</w:t>
      </w:r>
      <w:r w:rsidRPr="00912AA3">
        <w:t>, hecho que se expondrá con detalle más ad</w:t>
      </w:r>
      <w:r w:rsidR="00BE344A">
        <w:t>elante dentro de este análisis.</w:t>
      </w:r>
    </w:p>
    <w:p w14:paraId="45233421" w14:textId="77777777" w:rsidR="00A81737" w:rsidRPr="00912AA3" w:rsidRDefault="00A81737" w:rsidP="00A81737">
      <w:pPr>
        <w:pStyle w:val="NORMALAPA"/>
      </w:pPr>
      <w:r w:rsidRPr="00912AA3">
        <w:t>YouTube tiene otra faceta más allá del individuo ya que posibilita extender relaciones y crear comunidades alrededor de un canal o temática particular, su mensaje no es estático o lineal, viaja de ida y vuelta, sus construcciones son conjuntas, fruto de una inteligencia simbiótica.</w:t>
      </w:r>
    </w:p>
    <w:p w14:paraId="7293B405" w14:textId="44B24BA3" w:rsidR="00A81737" w:rsidRPr="00912AA3" w:rsidRDefault="00A81737" w:rsidP="005B0A9B">
      <w:pPr>
        <w:pStyle w:val="Cita"/>
      </w:pPr>
      <w:r w:rsidRPr="00912AA3">
        <w:t xml:space="preserve">Si una parte clave de la Web 2.0 es el aprovechamiento de la inteligencia colectiva, el creador del concepto 2.0 O'Reilly (2006) asevera que Internet se convierte con estas webs en un cerebro colectivo y global. Y, por tanto, los usuarios de YouTube podrían transformar la Red en una especie de videoclub </w:t>
      </w:r>
      <w:r w:rsidRPr="00BE344A">
        <w:t>‘glocal'</w:t>
      </w:r>
      <w:r w:rsidR="005B0A9B">
        <w:rPr>
          <w:b/>
        </w:rPr>
        <w:t>.</w:t>
      </w:r>
      <w:r w:rsidRPr="00912AA3">
        <w:t xml:space="preserve"> (Camacho </w:t>
      </w:r>
      <w:r w:rsidR="00F5769E">
        <w:t>y</w:t>
      </w:r>
      <w:r w:rsidRPr="00912AA3">
        <w:t xml:space="preserve"> Alonso, 2012)</w:t>
      </w:r>
    </w:p>
    <w:p w14:paraId="472C485B" w14:textId="3A4FD79B" w:rsidR="00A81737" w:rsidRPr="00912AA3" w:rsidRDefault="00A81737" w:rsidP="00A81737">
      <w:pPr>
        <w:pStyle w:val="NORMALAPA"/>
      </w:pPr>
      <w:r w:rsidRPr="00912AA3">
        <w:t xml:space="preserve">YouTube es también una de las páginas vanguardia de la </w:t>
      </w:r>
      <w:r w:rsidRPr="00912AA3">
        <w:rPr>
          <w:i/>
        </w:rPr>
        <w:t>web</w:t>
      </w:r>
      <w:r w:rsidRPr="00912AA3">
        <w:t xml:space="preserve"> </w:t>
      </w:r>
      <w:r w:rsidRPr="00912AA3">
        <w:rPr>
          <w:i/>
        </w:rPr>
        <w:t>2.0</w:t>
      </w:r>
      <w:r w:rsidRPr="00912AA3">
        <w:t xml:space="preserve">, pues es palpable que aplica los postulados de la </w:t>
      </w:r>
      <w:r w:rsidRPr="00912AA3">
        <w:rPr>
          <w:i/>
        </w:rPr>
        <w:t>web</w:t>
      </w:r>
      <w:r w:rsidRPr="00912AA3">
        <w:t xml:space="preserve"> social posibilitando que los usuarios se conviertan en productores de contenido, los EMIREC u </w:t>
      </w:r>
      <w:r w:rsidRPr="00912AA3">
        <w:rPr>
          <w:i/>
        </w:rPr>
        <w:t>homo comunicans</w:t>
      </w:r>
      <w:r w:rsidRPr="00912AA3">
        <w:t xml:space="preserve"> de Clouthier (</w:t>
      </w:r>
      <w:r w:rsidR="005B0A9B">
        <w:t>citado</w:t>
      </w:r>
      <w:r w:rsidRPr="00912AA3">
        <w:t xml:space="preserve"> en Galeano, 1997, p. 19) conocidos de forma más reciente como prosumidores</w:t>
      </w:r>
      <w:r w:rsidRPr="00912AA3">
        <w:rPr>
          <w:vertAlign w:val="superscript"/>
        </w:rPr>
        <w:footnoteReference w:id="25"/>
      </w:r>
      <w:r w:rsidRPr="00912AA3">
        <w:t>.</w:t>
      </w:r>
    </w:p>
    <w:p w14:paraId="08E095D7" w14:textId="281C0D2B" w:rsidR="00A81737" w:rsidRPr="004E0A78" w:rsidRDefault="00A81737" w:rsidP="005B0A9B">
      <w:pPr>
        <w:pStyle w:val="Cita"/>
      </w:pPr>
      <w:r w:rsidRPr="00912AA3">
        <w:rPr>
          <w:lang w:val="en-GB"/>
        </w:rPr>
        <w:t>The Internet user is no longer merely a consumer of what is offered from the web, but also plays a new role as a creator of content to seek interaction with other users. These, in turn, also become prosumers either by sharing that content or by commenting on it. The direct consequence of this feedback coincides with the vision of Langue (2007) about the emotional and cognitive help provided by sharing videos to create new personal connections and develop extensive relational circles. In this respect, the author states that, going beyond friendship connections based on an online profile, the mere action of sharing a video can become an essential pathway for identifying with a specific social network site and having a feeling of belonging to a digital community</w:t>
      </w:r>
      <w:r w:rsidR="005B0A9B">
        <w:rPr>
          <w:lang w:val="en-GB"/>
        </w:rPr>
        <w:t>.</w:t>
      </w:r>
      <w:r w:rsidRPr="00912AA3">
        <w:rPr>
          <w:lang w:val="en-GB"/>
        </w:rPr>
        <w:t xml:space="preserve"> </w:t>
      </w:r>
      <w:r w:rsidRPr="004E0A78">
        <w:t>(Langue, c</w:t>
      </w:r>
      <w:r w:rsidR="005B0A9B" w:rsidRPr="004E0A78">
        <w:t xml:space="preserve">itado en </w:t>
      </w:r>
      <w:r w:rsidRPr="004E0A78">
        <w:t xml:space="preserve">García, García </w:t>
      </w:r>
      <w:r w:rsidR="00F5769E" w:rsidRPr="004E0A78">
        <w:t>y</w:t>
      </w:r>
      <w:r w:rsidRPr="004E0A78">
        <w:t xml:space="preserve"> López, 2016, p. 71)</w:t>
      </w:r>
    </w:p>
    <w:p w14:paraId="2AE11739" w14:textId="1D6A93A0" w:rsidR="00A81737" w:rsidRDefault="00A81737" w:rsidP="00A81737">
      <w:pPr>
        <w:pStyle w:val="NORMALAPA"/>
      </w:pPr>
      <w:r w:rsidRPr="00912AA3">
        <w:t xml:space="preserve">De este modo las conexiones que son establecidas en YouTube como red social sobrepasan lo digital, que solo es la superficie del fondo emocional que subyace a través de los comentarios y retroalimentaciones de los usuarios entre sí. Este hecho se constató empíricamente durante la observación a los estudiantes del taller, en esencia por la intensidad emocional reflejada en sus conversaciones, respuestas y el entusiasmo común mostrado en referencia a los </w:t>
      </w:r>
      <w:r w:rsidRPr="00912AA3">
        <w:rPr>
          <w:i/>
        </w:rPr>
        <w:t>youtubers</w:t>
      </w:r>
      <w:r w:rsidRPr="00912AA3">
        <w:t xml:space="preserve"> y la propia plataforma, pero además por la robustez de las relaciones que establecen en línea</w:t>
      </w:r>
      <w:r w:rsidRPr="00912AA3">
        <w:rPr>
          <w:vertAlign w:val="superscript"/>
        </w:rPr>
        <w:footnoteReference w:id="26"/>
      </w:r>
      <w:r w:rsidRPr="00912AA3">
        <w:t xml:space="preserve">, algunas digitalmente exclusivas, otras </w:t>
      </w:r>
      <w:r w:rsidR="007674D0">
        <w:t xml:space="preserve">como </w:t>
      </w:r>
      <w:r w:rsidRPr="00912AA3">
        <w:t>refuerzo de las prestablecidas.</w:t>
      </w:r>
    </w:p>
    <w:p w14:paraId="1844AF70" w14:textId="77777777" w:rsidR="00A81737" w:rsidRPr="00912AA3" w:rsidRDefault="00A81737" w:rsidP="00A81737">
      <w:pPr>
        <w:pStyle w:val="NORMALAPA"/>
      </w:pPr>
    </w:p>
    <w:p w14:paraId="1E0B2B57" w14:textId="77777777" w:rsidR="00A81737" w:rsidRPr="00912AA3" w:rsidRDefault="00A81737" w:rsidP="00A81737">
      <w:pPr>
        <w:pStyle w:val="NORMALAPA"/>
        <w:sectPr w:rsidR="00A81737" w:rsidRPr="00912AA3" w:rsidSect="00AE17E3">
          <w:pgSz w:w="12240" w:h="15840"/>
          <w:pgMar w:top="1440" w:right="1440" w:bottom="1440" w:left="1440" w:header="1418" w:footer="1418" w:gutter="0"/>
          <w:pgNumType w:start="1"/>
          <w:cols w:space="708"/>
          <w:docGrid w:linePitch="360"/>
        </w:sectPr>
      </w:pPr>
    </w:p>
    <w:p w14:paraId="2D8A5F4E" w14:textId="41B35623" w:rsidR="00A81737" w:rsidRPr="00912AA3" w:rsidRDefault="00A81737" w:rsidP="005B0A9B">
      <w:pPr>
        <w:pStyle w:val="Ttulo2"/>
      </w:pPr>
      <w:bookmarkStart w:id="49" w:name="_Toc497385981"/>
      <w:bookmarkStart w:id="50" w:name="_Toc6992863"/>
      <w:r w:rsidRPr="009B1A4D">
        <w:rPr>
          <w:i/>
        </w:rPr>
        <w:t>Youtuber</w:t>
      </w:r>
      <w:bookmarkEnd w:id="49"/>
      <w:r w:rsidR="005154F0" w:rsidRPr="005B0A9B">
        <w:t>:</w:t>
      </w:r>
      <w:r w:rsidRPr="005B0A9B">
        <w:t xml:space="preserve"> modelos, expectativas y papel mediador</w:t>
      </w:r>
      <w:bookmarkEnd w:id="50"/>
    </w:p>
    <w:p w14:paraId="3076FDBE" w14:textId="77777777" w:rsidR="00A81737" w:rsidRPr="00912AA3" w:rsidRDefault="00A81737" w:rsidP="00A81737">
      <w:pPr>
        <w:pStyle w:val="NORMALAPA"/>
      </w:pPr>
      <w:r w:rsidRPr="00912AA3">
        <w:t xml:space="preserve">Los </w:t>
      </w:r>
      <w:r w:rsidRPr="00912AA3">
        <w:rPr>
          <w:i/>
        </w:rPr>
        <w:t>youtubers</w:t>
      </w:r>
      <w:r w:rsidRPr="00912AA3">
        <w:t xml:space="preserve"> como arquetipos de la figura protagonista de YT constituyen la esencia misma de la plataforma y su análisis dentro de este informe es imprescindible. Su versatilidad como productores, realizadores, guionistas, presentadores, figuras públicas, </w:t>
      </w:r>
      <w:r w:rsidRPr="00912AA3">
        <w:rPr>
          <w:i/>
        </w:rPr>
        <w:t>community managers</w:t>
      </w:r>
      <w:r w:rsidRPr="00912AA3">
        <w:rPr>
          <w:vertAlign w:val="superscript"/>
        </w:rPr>
        <w:footnoteReference w:id="27"/>
      </w:r>
      <w:r w:rsidRPr="00912AA3">
        <w:t xml:space="preserve">, personas de negocios, influenciadores, líderes de opinión es inusitada. Es gracias a estos ídolos que la expansión de YouTube y la configuración actual fueron posibles y este hecho diferencia a esta plataforma de vídeo </w:t>
      </w:r>
      <w:r w:rsidRPr="00912AA3">
        <w:rPr>
          <w:i/>
        </w:rPr>
        <w:t>sharing</w:t>
      </w:r>
      <w:r w:rsidRPr="00912AA3">
        <w:t xml:space="preserve"> de otras similares.</w:t>
      </w:r>
    </w:p>
    <w:p w14:paraId="5FF123A9" w14:textId="77777777" w:rsidR="00A81737" w:rsidRPr="00912AA3" w:rsidRDefault="00A81737" w:rsidP="00550227">
      <w:pPr>
        <w:pStyle w:val="TTULONIVEL3APA"/>
      </w:pPr>
      <w:r w:rsidRPr="00912AA3">
        <w:t xml:space="preserve">Los </w:t>
      </w:r>
      <w:r w:rsidRPr="00912AA3">
        <w:rPr>
          <w:i/>
        </w:rPr>
        <w:t>youtubers</w:t>
      </w:r>
      <w:r w:rsidRPr="00912AA3">
        <w:t xml:space="preserve"> como Líderes de opinión</w:t>
      </w:r>
    </w:p>
    <w:p w14:paraId="40F1E8BB" w14:textId="77777777" w:rsidR="00A81737" w:rsidRPr="00912AA3" w:rsidRDefault="00A81737" w:rsidP="00A81737">
      <w:pPr>
        <w:pStyle w:val="NORMALAPA"/>
      </w:pPr>
      <w:r w:rsidRPr="00912AA3">
        <w:t xml:space="preserve">Otra de las acepciones con que se conoce a los </w:t>
      </w:r>
      <w:r w:rsidRPr="00912AA3">
        <w:rPr>
          <w:i/>
        </w:rPr>
        <w:t>youtubers</w:t>
      </w:r>
      <w:r w:rsidRPr="00912AA3">
        <w:t xml:space="preserve"> es la de líderes de opinión. Con ésta se hace referencia a la capacidad de estos individuos de influenciar actitudes y comportamientos en otros, además de formas de pensar; es decir se refiere a una persona que es escuchada y cuyas opiniones son tenidas en cuenta para tomar futuras decisiones, alinearse a una postura o ejercer una acción.</w:t>
      </w:r>
    </w:p>
    <w:p w14:paraId="1B7A1BB6" w14:textId="77777777" w:rsidR="00A81737" w:rsidRPr="00912AA3" w:rsidRDefault="00A81737" w:rsidP="00A81737">
      <w:pPr>
        <w:pStyle w:val="NORMALAPA"/>
      </w:pPr>
      <w:r w:rsidRPr="00912AA3">
        <w:t xml:space="preserve">Por cierto esta competencia no es exclusiva de los </w:t>
      </w:r>
      <w:r w:rsidRPr="00912AA3">
        <w:rPr>
          <w:i/>
        </w:rPr>
        <w:t>youtubers</w:t>
      </w:r>
      <w:r w:rsidRPr="00912AA3">
        <w:t xml:space="preserve"> pues es compartida por los líderes políticos, intelectuales, artistas y personalidades del espectáculo, entre otros, lo singular reside en que una persona se convierta en líder de opinión a través de su participación en un medio exclusivamente digital. Hay que advertir también que dentro de YT como plataforma comercial los líderes de opinión, también conocidos como influenciadores (</w:t>
      </w:r>
      <w:r w:rsidRPr="00912AA3">
        <w:rPr>
          <w:i/>
        </w:rPr>
        <w:t>influencers</w:t>
      </w:r>
      <w:r w:rsidRPr="00912AA3">
        <w:t>), son apreciados en gran medida por su nutrida audiencia, razón por la cual las marcas suelen apoyar a los más reconocidos, esto en un menoscabo indirecto a los más novatos, sin que ello signifique un completo opacamiento.</w:t>
      </w:r>
    </w:p>
    <w:p w14:paraId="3685DD6D" w14:textId="1C4163E6" w:rsidR="00A81737" w:rsidRPr="004E0A78" w:rsidRDefault="00A81737" w:rsidP="005B0A9B">
      <w:pPr>
        <w:pStyle w:val="Cita"/>
      </w:pPr>
      <w:r w:rsidRPr="00912AA3">
        <w:rPr>
          <w:lang w:val="en-GB"/>
        </w:rPr>
        <w:t>Youtube opinion leaders, or “Youtubers” are a growing group 15 of individuals that have seen a rise in fame by making videos and are celebrities in their own right due to their fan base. YouTube can be seen as a community driven platform that has become the epitome of digital culture. YouTube is a rich, popular and diverse site for media practice</w:t>
      </w:r>
      <w:r w:rsidR="005B0A9B">
        <w:rPr>
          <w:lang w:val="en-GB"/>
        </w:rPr>
        <w:t xml:space="preserve">. </w:t>
      </w:r>
      <w:r w:rsidRPr="004E0A78">
        <w:t xml:space="preserve">(Gonzáles, Blomqvist </w:t>
      </w:r>
      <w:r w:rsidR="00F5769E" w:rsidRPr="004E0A78">
        <w:t>y</w:t>
      </w:r>
      <w:r w:rsidRPr="004E0A78">
        <w:t xml:space="preserve"> Hu, 2016, p. 14)</w:t>
      </w:r>
    </w:p>
    <w:p w14:paraId="488C5CF0" w14:textId="77777777" w:rsidR="00A81737" w:rsidRPr="00912AA3" w:rsidRDefault="00A81737" w:rsidP="00A81737">
      <w:pPr>
        <w:pStyle w:val="NORMALAPA"/>
      </w:pPr>
      <w:r w:rsidRPr="00912AA3">
        <w:t xml:space="preserve">La connotación mencionada implica una personalidad del </w:t>
      </w:r>
      <w:r w:rsidRPr="00912AA3">
        <w:rPr>
          <w:i/>
        </w:rPr>
        <w:t>youtuber</w:t>
      </w:r>
      <w:r w:rsidRPr="00912AA3">
        <w:t xml:space="preserve"> que aparentemente es privilegiada o al menos no común, quizá un liderazgo innato que no es universal y por tanto algunos reverencian y otros intentan monetizar. En esos términos es posible que convertirse o no en productor dentro de la plataforma tenga mucho que ver con la capacidad de trocar el contenido en pauta para tener éxito y en una motivación intrínseca hacia el liderazgo. Hasta que no se haga un estudio juicioso de este aspecto este punto constituirá una mera especulación.</w:t>
      </w:r>
    </w:p>
    <w:p w14:paraId="4BD641D2" w14:textId="77777777" w:rsidR="00A81737" w:rsidRPr="00912AA3" w:rsidRDefault="00A81737" w:rsidP="00A81737">
      <w:pPr>
        <w:pStyle w:val="NORMALAPA"/>
      </w:pPr>
      <w:r w:rsidRPr="00912AA3">
        <w:t xml:space="preserve">No obstante se han estudiado algunos rasgos propios de los líderes de opinión de las redes sociales, a los cuales se ajusta apropiadamente el perfil del </w:t>
      </w:r>
      <w:r w:rsidRPr="00912AA3">
        <w:rPr>
          <w:i/>
        </w:rPr>
        <w:t>youtuber</w:t>
      </w:r>
      <w:r w:rsidRPr="00912AA3">
        <w:t xml:space="preserve">. </w:t>
      </w:r>
    </w:p>
    <w:p w14:paraId="75A7FEEF" w14:textId="6A967842" w:rsidR="00A81737" w:rsidRPr="004E0A78" w:rsidRDefault="00A81737" w:rsidP="005B0A9B">
      <w:pPr>
        <w:pStyle w:val="Cita"/>
      </w:pPr>
      <w:r w:rsidRPr="00F17E3D">
        <w:t xml:space="preserve"> </w:t>
      </w:r>
      <w:r w:rsidRPr="00912AA3">
        <w:rPr>
          <w:lang w:val="en-GB"/>
        </w:rPr>
        <w:t xml:space="preserve">Opinion leaders are individuals that, due to knowledge, personality, special skills and/or other characteristics, have influence over other consumers (Kotler </w:t>
      </w:r>
      <w:r w:rsidR="00F5769E">
        <w:rPr>
          <w:lang w:val="en-GB"/>
        </w:rPr>
        <w:t>y</w:t>
      </w:r>
      <w:r w:rsidRPr="00912AA3">
        <w:rPr>
          <w:lang w:val="en-GB"/>
        </w:rPr>
        <w:t xml:space="preserve"> 2 Armstrong, 2012). Opinion leaders are regular ordinary people, but when they talk people listen (Baines, et al., 2013 ; Kotler </w:t>
      </w:r>
      <w:r w:rsidR="00F5769E">
        <w:rPr>
          <w:lang w:val="en-GB"/>
        </w:rPr>
        <w:t>y</w:t>
      </w:r>
      <w:r w:rsidRPr="00912AA3">
        <w:rPr>
          <w:lang w:val="en-GB"/>
        </w:rPr>
        <w:t xml:space="preserve"> Armstrong, 2012). </w:t>
      </w:r>
      <w:r w:rsidRPr="00BE344A">
        <w:rPr>
          <w:lang w:val="en-GB"/>
        </w:rPr>
        <w:t>These individuals have the capability of being more influential than information received from mass media,</w:t>
      </w:r>
      <w:r w:rsidRPr="00912AA3">
        <w:rPr>
          <w:lang w:val="en-GB"/>
        </w:rPr>
        <w:t xml:space="preserve"> and are a part of the same group as the other consumers they are influencing, thus people from the peer group rely on opinion leaders for information and advice regarding offerings they are interested in (Baines, et al., 2013). Many companies will enlist these opinion leaders as ‘brand ambassadors’ for their company, spreading information about their products/services (Kotler </w:t>
      </w:r>
      <w:r w:rsidR="00F5769E">
        <w:rPr>
          <w:lang w:val="en-GB"/>
        </w:rPr>
        <w:t>y</w:t>
      </w:r>
      <w:r w:rsidRPr="00912AA3">
        <w:rPr>
          <w:lang w:val="en-GB"/>
        </w:rPr>
        <w:t xml:space="preserve"> Armstrong, 2012)</w:t>
      </w:r>
      <w:r w:rsidR="005B0A9B">
        <w:rPr>
          <w:lang w:val="en-GB"/>
        </w:rPr>
        <w:t>.</w:t>
      </w:r>
      <w:r w:rsidRPr="00912AA3">
        <w:rPr>
          <w:lang w:val="en-GB"/>
        </w:rPr>
        <w:t xml:space="preserve"> </w:t>
      </w:r>
      <w:r w:rsidRPr="004E0A78">
        <w:t xml:space="preserve">(Gonzáles, Blomqvist </w:t>
      </w:r>
      <w:r w:rsidR="00F5769E" w:rsidRPr="004E0A78">
        <w:t>y</w:t>
      </w:r>
      <w:r w:rsidRPr="004E0A78">
        <w:t xml:space="preserve"> Hu, 2016, p. 7) </w:t>
      </w:r>
    </w:p>
    <w:p w14:paraId="48EC1B5F" w14:textId="203B70E9" w:rsidR="00A81737" w:rsidRPr="00912AA3" w:rsidRDefault="00A81737" w:rsidP="00A81737">
      <w:pPr>
        <w:pStyle w:val="NORMALAPA"/>
      </w:pPr>
      <w:r w:rsidRPr="00912AA3">
        <w:t xml:space="preserve">Los rasgos de los cuales se está hablando consisten en tres categorías de acuerdo con la clasificación que proponen Gonzáles, Blomqvist y Hu en su tesis de licenciatura: la personificación de valores, los rasgos de competencia y personalidad, y la ubicación estratégica (Gonzáles, Blomqvist </w:t>
      </w:r>
      <w:r w:rsidR="00F5769E">
        <w:t>y</w:t>
      </w:r>
      <w:r w:rsidRPr="00912AA3">
        <w:t xml:space="preserve"> Hu, 2016, p. 18).</w:t>
      </w:r>
    </w:p>
    <w:p w14:paraId="24E2F1CA" w14:textId="77777777" w:rsidR="00A81737" w:rsidRPr="00912AA3" w:rsidRDefault="00A81737" w:rsidP="00A81737">
      <w:pPr>
        <w:pStyle w:val="NORMALAPA"/>
      </w:pPr>
      <w:r w:rsidRPr="00912AA3">
        <w:t>La personificación de valores se refiere a las similitudes en las opiniones emitidas por el líder y sus seguidores, los valores que representa el líder de opinión, la confianza en la opinión de la líder, es decir que sea genuina y que no se negocie; y el efecto de dicha opinión en las decisiones de consumo (en el sentido amplio).</w:t>
      </w:r>
    </w:p>
    <w:p w14:paraId="3162A9E6" w14:textId="77777777" w:rsidR="00A81737" w:rsidRPr="00912AA3" w:rsidRDefault="00A81737" w:rsidP="00A81737">
      <w:pPr>
        <w:pStyle w:val="NORMALAPA"/>
      </w:pPr>
      <w:r w:rsidRPr="00912AA3">
        <w:t>Por otra parte los rasgos de personalidad y las competencias son aquellos apreciados y reconocidos en el influenciador por parte de sus seguidores como por ejemplo su apertura, extroversión, cercanía, empatía, colaboración, etc.; de los compradores y la personalidad transmitida a través de los vídeos cargados en la plataforma.</w:t>
      </w:r>
    </w:p>
    <w:p w14:paraId="311CBC64" w14:textId="77777777" w:rsidR="00A81737" w:rsidRPr="00912AA3" w:rsidRDefault="00A81737" w:rsidP="00A81737">
      <w:pPr>
        <w:pStyle w:val="NORMALAPA"/>
      </w:pPr>
      <w:r w:rsidRPr="00912AA3">
        <w:t xml:space="preserve">Por último la ubicación estratégica hace alusión a la actividad en línea del líder, la relación (cercanía) entre los seguidores y la líder de opinión, cómo se contactan estos agentes y al final la </w:t>
      </w:r>
      <w:r w:rsidRPr="00BE344A">
        <w:t>popularidad</w:t>
      </w:r>
      <w:r w:rsidRPr="00912AA3">
        <w:t xml:space="preserve"> de este(a) líder.</w:t>
      </w:r>
    </w:p>
    <w:p w14:paraId="36740805" w14:textId="3BD4BCA0" w:rsidR="00A81737" w:rsidRPr="004E0A78" w:rsidRDefault="00A81737" w:rsidP="005B0A9B">
      <w:pPr>
        <w:pStyle w:val="Cita"/>
      </w:pPr>
      <w:r w:rsidRPr="00912AA3">
        <w:rPr>
          <w:lang w:val="en-GB"/>
        </w:rPr>
        <w:t xml:space="preserve">In </w:t>
      </w:r>
      <w:r w:rsidR="00BE344A" w:rsidRPr="00912AA3">
        <w:rPr>
          <w:lang w:val="en-GB"/>
        </w:rPr>
        <w:t>conclusion,</w:t>
      </w:r>
      <w:r w:rsidRPr="00912AA3">
        <w:rPr>
          <w:lang w:val="en-GB"/>
        </w:rPr>
        <w:t xml:space="preserve"> to this study, the authors were able to identify three separate relationships towards the opinion leaders on social media based on the collected information: the trustworthy relationship, the friendly relationship, and the passive relationship. These relationships constitute of different characteristics that emerged based on the factors that differentiates the opinion leader from their followers. On the basis of the concepts personification of values, personality traits and social network the authors could classify the trustworthy relationship as one that incorporates the opinion leader’s competence, knowledge and capacity of not compromising their values; the friendly relationship as one that encompasses the opinion leader’s openness, extraversion personality, closeness, ability to collaborate, similarities between leader and follower as well as any trait or capability the follower wants to emulate, and lastly; the passive relationship one that is defined by the distance between the opinion leader and their followers, passiveness and the circumstance of chance</w:t>
      </w:r>
      <w:r w:rsidR="005B0A9B">
        <w:rPr>
          <w:lang w:val="en-GB"/>
        </w:rPr>
        <w:t>.</w:t>
      </w:r>
      <w:r w:rsidRPr="00912AA3">
        <w:rPr>
          <w:lang w:val="en-GB"/>
        </w:rPr>
        <w:t xml:space="preserve"> </w:t>
      </w:r>
      <w:r w:rsidRPr="004E0A78">
        <w:t xml:space="preserve">(Gonzáles, Blomqvist </w:t>
      </w:r>
      <w:r w:rsidR="00F5769E" w:rsidRPr="004E0A78">
        <w:t>y</w:t>
      </w:r>
      <w:r w:rsidRPr="004E0A78">
        <w:t xml:space="preserve"> Hu, 2016, p. 51)</w:t>
      </w:r>
    </w:p>
    <w:p w14:paraId="5353C3CB" w14:textId="3959B038" w:rsidR="00A81737" w:rsidRPr="004E0A78" w:rsidRDefault="00A81737" w:rsidP="005B0A9B">
      <w:pPr>
        <w:pStyle w:val="NORMALAPA"/>
        <w:rPr>
          <w:b/>
          <w:lang w:val="en-GB"/>
        </w:rPr>
      </w:pPr>
      <w:r w:rsidRPr="00912AA3">
        <w:t xml:space="preserve">Estos tres rasgos se resumen en la relación de confianza, relación de amistad y relación de pasividad-actividad (2016). Es precisamente debido a estas razones que esos individuos multifacéticos modelaron el universo de YT y se transformaron en referentes para las personas de la generación </w:t>
      </w:r>
      <w:r w:rsidRPr="00912AA3">
        <w:rPr>
          <w:i/>
        </w:rPr>
        <w:t>centennial</w:t>
      </w:r>
      <w:r w:rsidRPr="00912AA3">
        <w:t xml:space="preserve">, transmitiendo valores, visiones y modos de ser a esta población, es también dentro de esta misma generación que los </w:t>
      </w:r>
      <w:r w:rsidRPr="00912AA3">
        <w:rPr>
          <w:i/>
        </w:rPr>
        <w:t>youtubers</w:t>
      </w:r>
      <w:r w:rsidRPr="00912AA3">
        <w:t xml:space="preserve"> captan más audiencia que cualquier otro medio, su preeminencia en este nicho es inusitada</w:t>
      </w:r>
      <w:r w:rsidR="005B0A9B">
        <w:rPr>
          <w:b/>
        </w:rPr>
        <w:t xml:space="preserve">, </w:t>
      </w:r>
      <w:r w:rsidRPr="004E0A78">
        <w:t xml:space="preserve">“The people who make these videos have gotten better at making entertainment and therefore can compete with traditional media such as TV and radio. </w:t>
      </w:r>
      <w:r w:rsidRPr="00912AA3">
        <w:rPr>
          <w:lang w:val="en-GB"/>
        </w:rPr>
        <w:t>YouTube has pushed away</w:t>
      </w:r>
      <w:r w:rsidR="005B0A9B">
        <w:rPr>
          <w:lang w:val="en-GB"/>
        </w:rPr>
        <w:t xml:space="preserve"> radio completely in my country</w:t>
      </w:r>
      <w:r w:rsidRPr="00912AA3">
        <w:rPr>
          <w:lang w:val="en-GB"/>
        </w:rPr>
        <w:t xml:space="preserve">” (Holmbom, 2015, </w:t>
      </w:r>
      <w:r w:rsidR="005B0A9B">
        <w:rPr>
          <w:lang w:val="en-GB"/>
        </w:rPr>
        <w:t xml:space="preserve">p. </w:t>
      </w:r>
      <w:r w:rsidRPr="00912AA3">
        <w:rPr>
          <w:lang w:val="en-GB"/>
        </w:rPr>
        <w:t>5-35)</w:t>
      </w:r>
      <w:r w:rsidR="005B0A9B">
        <w:rPr>
          <w:lang w:val="en-GB"/>
        </w:rPr>
        <w:t>.</w:t>
      </w:r>
    </w:p>
    <w:p w14:paraId="749B807A" w14:textId="1EABD4F0" w:rsidR="00CD034B" w:rsidRPr="00563CE4" w:rsidRDefault="00CD034B" w:rsidP="00CD034B">
      <w:pPr>
        <w:pStyle w:val="NORMALAPA"/>
      </w:pPr>
      <w:r>
        <w:t xml:space="preserve">Por medio de los instrumentos empleados en este proyecto se llegó a advertir </w:t>
      </w:r>
      <w:r w:rsidRPr="00563CE4">
        <w:t xml:space="preserve">la </w:t>
      </w:r>
      <w:r>
        <w:t xml:space="preserve">supremacía </w:t>
      </w:r>
      <w:r w:rsidRPr="00563CE4">
        <w:t xml:space="preserve">de </w:t>
      </w:r>
      <w:r w:rsidRPr="00BE344A">
        <w:t>contenidos foráneos en el interés y forma de consumo</w:t>
      </w:r>
      <w:r w:rsidRPr="00563CE4">
        <w:t xml:space="preserve"> de los aspirantes a </w:t>
      </w:r>
      <w:r w:rsidRPr="00BE344A">
        <w:rPr>
          <w:i/>
        </w:rPr>
        <w:t>youtubers</w:t>
      </w:r>
      <w:r w:rsidRPr="00BE344A">
        <w:t xml:space="preserve"> </w:t>
      </w:r>
      <w:r w:rsidRPr="00563CE4">
        <w:t xml:space="preserve">como son: los juegos de video, la música electrónica, el ánime, y los </w:t>
      </w:r>
      <w:r w:rsidRPr="00563CE4">
        <w:rPr>
          <w:i/>
        </w:rPr>
        <w:t>youtubers</w:t>
      </w:r>
      <w:r>
        <w:t>.</w:t>
      </w:r>
    </w:p>
    <w:p w14:paraId="0C9CC3A8" w14:textId="36DF684F" w:rsidR="00CD034B" w:rsidRPr="00563CE4" w:rsidRDefault="00CD034B" w:rsidP="00CD034B">
      <w:pPr>
        <w:pStyle w:val="NORMALAPA"/>
      </w:pPr>
      <w:r w:rsidRPr="00563CE4">
        <w:t xml:space="preserve">Ello indica la </w:t>
      </w:r>
      <w:r w:rsidRPr="00BE344A">
        <w:t>prexistencia del consumo de los productos mencionados</w:t>
      </w:r>
      <w:r w:rsidRPr="00563CE4">
        <w:t xml:space="preserve">, es decir que </w:t>
      </w:r>
      <w:r>
        <w:t xml:space="preserve">con la participación en el taller se buscaba más </w:t>
      </w:r>
      <w:r w:rsidRPr="00563CE4">
        <w:t>reforzar, ampliar o compartir gustos actuales, no empezar a conocerlos o ac</w:t>
      </w:r>
      <w:r>
        <w:t>ercarse por primera vez a ellos, y en ese sentido no se consiguió una apertura hacia nuevas propuestas como se hubiera querido.</w:t>
      </w:r>
    </w:p>
    <w:p w14:paraId="4F8B27AD" w14:textId="139BC18C" w:rsidR="00A81737" w:rsidRPr="00912AA3" w:rsidRDefault="00CD034B" w:rsidP="00A81737">
      <w:pPr>
        <w:pStyle w:val="NORMALAPA"/>
      </w:pPr>
      <w:r>
        <w:t>E</w:t>
      </w:r>
      <w:r w:rsidR="00A81737" w:rsidRPr="00912AA3">
        <w:t xml:space="preserve">l texto de García (García, García </w:t>
      </w:r>
      <w:r w:rsidR="00F5769E">
        <w:t>y</w:t>
      </w:r>
      <w:r w:rsidR="00A81737" w:rsidRPr="00912AA3">
        <w:t xml:space="preserve"> López, 2016) indica que los niños y adolescentes son “asiduos” seguidores de </w:t>
      </w:r>
      <w:r w:rsidR="00A81737" w:rsidRPr="00912AA3">
        <w:rPr>
          <w:i/>
        </w:rPr>
        <w:t>youtubers</w:t>
      </w:r>
      <w:r w:rsidR="00A81737" w:rsidRPr="00912AA3">
        <w:t xml:space="preserve"> y </w:t>
      </w:r>
      <w:r w:rsidR="00A81737" w:rsidRPr="00912AA3">
        <w:rPr>
          <w:i/>
        </w:rPr>
        <w:t>vlogguers</w:t>
      </w:r>
      <w:r w:rsidR="00A81737" w:rsidRPr="00912AA3">
        <w:t xml:space="preserve"> </w:t>
      </w:r>
      <w:r w:rsidR="00A81737" w:rsidRPr="00912AA3">
        <w:rPr>
          <w:vertAlign w:val="superscript"/>
        </w:rPr>
        <w:footnoteReference w:id="28"/>
      </w:r>
      <w:r w:rsidR="00A81737" w:rsidRPr="00912AA3">
        <w:t xml:space="preserve">cuyo posteo de información acerca de su vida diaria y familia, consejos sobre maquillaje, cabello, moda y demostraciones de apoyo a sus equipos de fútbol son constantes (2016). Esto es indiscutible pues se encontró que </w:t>
      </w:r>
      <w:r w:rsidR="00A81737" w:rsidRPr="00912AA3">
        <w:rPr>
          <w:i/>
        </w:rPr>
        <w:t>youtubers</w:t>
      </w:r>
      <w:r w:rsidR="00A81737" w:rsidRPr="00912AA3">
        <w:t xml:space="preserve"> como: Fernanfloo, El Rubius, WillyRex, HolaSoyGermán, DegoBoom, ArtuxCreed, Sebastián Villalobos, Jonatan Clay entre otros son seguidos y visualizados frecuentemente por las y los adolescentes de la muestra. Hay que anotar que en esta indagación no aparecen nombres de </w:t>
      </w:r>
      <w:r w:rsidR="00A81737" w:rsidRPr="00912AA3">
        <w:rPr>
          <w:i/>
        </w:rPr>
        <w:t>youtubers</w:t>
      </w:r>
      <w:r w:rsidR="00A81737" w:rsidRPr="00912AA3">
        <w:t xml:space="preserve"> femeninas (no existe un estudio sobre la preeminencia de las </w:t>
      </w:r>
      <w:r w:rsidR="00A81737" w:rsidRPr="00912AA3">
        <w:rPr>
          <w:i/>
        </w:rPr>
        <w:t>youtubers</w:t>
      </w:r>
      <w:r w:rsidR="00A81737" w:rsidRPr="00912AA3">
        <w:t xml:space="preserve"> aunque su relevancia es indiscutible) a pesar de que existen un número importante con gran visibilidad; también se notó una preeminencia de figuras extranjeras, si bien existen muchísimos </w:t>
      </w:r>
      <w:r w:rsidR="00A81737" w:rsidRPr="00912AA3">
        <w:rPr>
          <w:i/>
        </w:rPr>
        <w:t>youtubers</w:t>
      </w:r>
      <w:r w:rsidR="00A81737" w:rsidRPr="00912AA3">
        <w:t xml:space="preserve"> exitosos de origen colombiano (actualmente se calculan unos 80).</w:t>
      </w:r>
    </w:p>
    <w:p w14:paraId="287DE507" w14:textId="77777777" w:rsidR="00A81737" w:rsidRPr="00912AA3" w:rsidRDefault="00A81737" w:rsidP="00A81737">
      <w:pPr>
        <w:pStyle w:val="NORMALAPA"/>
      </w:pPr>
      <w:r w:rsidRPr="00912AA3">
        <w:t xml:space="preserve">También es de resaltar que una de las razones para que esta población siga a determinado </w:t>
      </w:r>
      <w:r w:rsidRPr="00912AA3">
        <w:rPr>
          <w:i/>
        </w:rPr>
        <w:t>youtuber</w:t>
      </w:r>
      <w:r w:rsidRPr="00912AA3">
        <w:t xml:space="preserve"> está dada por la admiración que despierta el hecho de haberse convertido en un personaje reconocible teniendo un origen normal y corriente (2016)</w:t>
      </w:r>
    </w:p>
    <w:p w14:paraId="00C7F478" w14:textId="77777777" w:rsidR="00A81737" w:rsidRPr="00912AA3" w:rsidRDefault="00A81737" w:rsidP="00A81737">
      <w:pPr>
        <w:pStyle w:val="NORMALAPA"/>
      </w:pPr>
      <w:r w:rsidRPr="00912AA3">
        <w:t xml:space="preserve">En los ahora remotos orígenes de YouTube los </w:t>
      </w:r>
      <w:r w:rsidRPr="00912AA3">
        <w:rPr>
          <w:i/>
        </w:rPr>
        <w:t>youtubers</w:t>
      </w:r>
      <w:r w:rsidRPr="00912AA3">
        <w:t xml:space="preserve"> eran muchachos y niñas comunes y corrientes los cuales incursionaron en la producción audiovisual por medio de la plataforma lo que los convirtió en las efigies que ahora son. En muchos casos ocurrió de esta manera debido a la coyuntura cultural de ese momento, además el preciosismo audiovisual de que hace gala hoy YT no existía, por tanto convertirse en </w:t>
      </w:r>
      <w:r w:rsidRPr="00912AA3">
        <w:rPr>
          <w:i/>
        </w:rPr>
        <w:t>youtuber</w:t>
      </w:r>
      <w:r w:rsidRPr="00912AA3">
        <w:t xml:space="preserve"> y tener éxito no era difícil en ese momento.</w:t>
      </w:r>
    </w:p>
    <w:p w14:paraId="11FA588B" w14:textId="77777777" w:rsidR="00A81737" w:rsidRPr="00912AA3" w:rsidRDefault="00A81737" w:rsidP="00A81737">
      <w:pPr>
        <w:pStyle w:val="NORMALAPA"/>
      </w:pPr>
      <w:r w:rsidRPr="00912AA3">
        <w:t>Jiménez y Gaitán piensan que hoy día son muy pocos las y los adolescentes que se atreven a generar proyectos audiovisuales para YouTube, y que una de las razones corresponde el hecho de que los demás las evaluarán, es decir una suerte de “pánico escénico” o temor a ser juzgados por sus pares.</w:t>
      </w:r>
    </w:p>
    <w:p w14:paraId="4C2381C5" w14:textId="0AE63209" w:rsidR="00A81737" w:rsidRPr="00912AA3" w:rsidRDefault="00A81737" w:rsidP="00A81737">
      <w:pPr>
        <w:pStyle w:val="NORMALAPA"/>
        <w:rPr>
          <w:lang w:val="en-GB"/>
        </w:rPr>
      </w:pPr>
      <w:r w:rsidRPr="00912AA3">
        <w:rPr>
          <w:lang w:val="en-GB"/>
        </w:rPr>
        <w:t xml:space="preserve">According to Jiménez and Gaitán (2013), there are few adolescents who attempt to generate audiovisual projects. This can arise from a certain fear of facing assessment by others. At this point, it is a good idea to remember the emotional impact that can be caused by comments made by others, even when those people are strangers (Jimenez </w:t>
      </w:r>
      <w:r w:rsidR="00F5769E">
        <w:rPr>
          <w:lang w:val="en-GB"/>
        </w:rPr>
        <w:t>y</w:t>
      </w:r>
      <w:r w:rsidRPr="00912AA3">
        <w:rPr>
          <w:lang w:val="en-GB"/>
        </w:rPr>
        <w:t xml:space="preserve"> Gaitán, como se citaron en García, García </w:t>
      </w:r>
      <w:r w:rsidR="00F5769E">
        <w:rPr>
          <w:lang w:val="en-GB"/>
        </w:rPr>
        <w:t>y</w:t>
      </w:r>
      <w:r w:rsidRPr="00912AA3">
        <w:rPr>
          <w:lang w:val="en-GB"/>
        </w:rPr>
        <w:t xml:space="preserve"> López, 2016, p. 76)</w:t>
      </w:r>
    </w:p>
    <w:p w14:paraId="09364D88" w14:textId="77777777" w:rsidR="00A81737" w:rsidRPr="00912AA3" w:rsidRDefault="00A81737" w:rsidP="00A81737">
      <w:pPr>
        <w:pStyle w:val="NORMALAPA"/>
      </w:pPr>
      <w:r w:rsidRPr="00912AA3">
        <w:t xml:space="preserve">Infortunadamente esta sentencia es verídica como se ha podido comprobar en la investigación. En el transcurso de los ejercicios audiovisuales y de la producción ha existido resistencia por parte de algunos adolescentes hacia su aparición en los vídeos en calidad de actores, ese pánico es comprensible dentro del ámbito audiovisual y asumido incluso por quienes se desempeñan profesionalmente en el medio, pero este factor también se presenta como una especie de autocensura de los vídeos una vez que han sido producidos; por una parte por buscar la perfección técnica al compararlos con los que producen los </w:t>
      </w:r>
      <w:r w:rsidRPr="00912AA3">
        <w:rPr>
          <w:i/>
        </w:rPr>
        <w:t>youtubers</w:t>
      </w:r>
      <w:r w:rsidRPr="00912AA3">
        <w:t xml:space="preserve"> “profesionales” y además por temor a la crítica y al ridículo.</w:t>
      </w:r>
    </w:p>
    <w:p w14:paraId="034905DE" w14:textId="5EC99A61" w:rsidR="00A81737" w:rsidRPr="00912AA3" w:rsidRDefault="00A81737" w:rsidP="00A81737">
      <w:pPr>
        <w:pStyle w:val="NORMALAPA"/>
        <w:rPr>
          <w:b/>
        </w:rPr>
      </w:pPr>
      <w:r w:rsidRPr="00912AA3">
        <w:t xml:space="preserve">Aunque Ardèvol y San Cornelio hablan de una </w:t>
      </w:r>
      <w:r w:rsidRPr="00BE344A">
        <w:t>emergencia</w:t>
      </w:r>
      <w:r w:rsidRPr="00912AA3">
        <w:t xml:space="preserve"> y popularización de los </w:t>
      </w:r>
      <w:r w:rsidRPr="00912AA3">
        <w:rPr>
          <w:i/>
        </w:rPr>
        <w:t>youtubers</w:t>
      </w:r>
      <w:r w:rsidRPr="00912AA3">
        <w:t xml:space="preserve"> quienes publican videos auto-creados a través de este canal y están colocados en un nivel jerárquico similar a los profesionales audiovisuales (Ardèvol </w:t>
      </w:r>
      <w:r w:rsidR="00F5769E">
        <w:t>y</w:t>
      </w:r>
      <w:r w:rsidRPr="00912AA3">
        <w:t xml:space="preserve"> San Cornelio, como se citaron en García, García </w:t>
      </w:r>
      <w:r w:rsidR="00F5769E">
        <w:t>y</w:t>
      </w:r>
      <w:r w:rsidRPr="00912AA3">
        <w:t xml:space="preserve"> López, 2016, p. 72), la verdad es que en este instante </w:t>
      </w:r>
      <w:r w:rsidRPr="00F45612">
        <w:t xml:space="preserve">existe más una </w:t>
      </w:r>
      <w:r w:rsidR="00A874E5" w:rsidRPr="00F45612">
        <w:t>masificación</w:t>
      </w:r>
      <w:r w:rsidRPr="00F45612">
        <w:t xml:space="preserve"> de los </w:t>
      </w:r>
      <w:r w:rsidRPr="00F45612">
        <w:rPr>
          <w:i/>
        </w:rPr>
        <w:t>youtubers</w:t>
      </w:r>
      <w:r w:rsidRPr="00F45612">
        <w:t xml:space="preserve"> existentes que una emergencia de nuevos exponentes</w:t>
      </w:r>
      <w:r w:rsidRPr="00912AA3">
        <w:rPr>
          <w:b/>
        </w:rPr>
        <w:t>.</w:t>
      </w:r>
    </w:p>
    <w:p w14:paraId="2372D69D" w14:textId="406D9682" w:rsidR="00A81737" w:rsidRPr="00912AA3" w:rsidRDefault="00A81737" w:rsidP="00A81737">
      <w:pPr>
        <w:pStyle w:val="NORMALAPA"/>
      </w:pPr>
      <w:r w:rsidRPr="00912AA3">
        <w:t xml:space="preserve">Los alcances de los canales de las(los) </w:t>
      </w:r>
      <w:r w:rsidRPr="00912AA3">
        <w:rPr>
          <w:i/>
        </w:rPr>
        <w:t>youtubers</w:t>
      </w:r>
      <w:r w:rsidRPr="00912AA3">
        <w:t xml:space="preserve"> en términos numéricos se han disparado y se calcula que existen unos 2 mil canales en el mundo que superan un millón de suscriptores, de manera que YouTube y sus anunciantes decidieron priorizarlos asegurando que dicho contenido es de calidad y cumple con las normativas de la compañía, esto indirectamente perjudica a los </w:t>
      </w:r>
      <w:r w:rsidRPr="00912AA3">
        <w:rPr>
          <w:i/>
        </w:rPr>
        <w:t>youtubers</w:t>
      </w:r>
      <w:r w:rsidR="00A65F25">
        <w:t xml:space="preserve"> nacientes (Barredo, 2018).</w:t>
      </w:r>
    </w:p>
    <w:p w14:paraId="07A00B06" w14:textId="77777777" w:rsidR="00A81737" w:rsidRPr="00912AA3" w:rsidRDefault="00A81737" w:rsidP="00A81737">
      <w:pPr>
        <w:pStyle w:val="NORMALAPA"/>
      </w:pPr>
      <w:r w:rsidRPr="00912AA3">
        <w:t xml:space="preserve">No es tampoco insólito que se empiece a hablar de </w:t>
      </w:r>
      <w:r w:rsidRPr="00BE344A">
        <w:t>saturación</w:t>
      </w:r>
      <w:r w:rsidRPr="00912AA3">
        <w:t xml:space="preserve"> en YouTube. En el “mercado” finito de consumidores que constituye el universo total de YouTube cada vez existe menos espacio para los nuevos, para los desconocidos y es por esta razón que los </w:t>
      </w:r>
      <w:r w:rsidRPr="00912AA3">
        <w:rPr>
          <w:i/>
        </w:rPr>
        <w:t>youtubers</w:t>
      </w:r>
      <w:r w:rsidRPr="00912AA3">
        <w:t xml:space="preserve"> más fuertes de cierta manera compiten para monopolizar a los usuarios, si bien es cierto que la gran mayoría de usuarios se comparten pues estos pueden suscribirse y consumir contenidos de fuentes diversas.</w:t>
      </w:r>
    </w:p>
    <w:p w14:paraId="21D3A253" w14:textId="5F52C4D1" w:rsidR="00A81737" w:rsidRPr="00912AA3" w:rsidRDefault="00A81737" w:rsidP="00787DF1">
      <w:pPr>
        <w:pStyle w:val="Cita"/>
        <w:rPr>
          <w:lang w:val="en-GB"/>
        </w:rPr>
      </w:pPr>
      <w:r w:rsidRPr="00912AA3">
        <w:rPr>
          <w:lang w:val="en-GB"/>
        </w:rPr>
        <w:t>The widespread of success on YouTube has affected the common approach to the entire platform. People see others succeed and they want similar achievements. One very often mentioned word in the interviews respectively is saturation. Videos on YouTube used to be scarcely spread amongst the various genres of content, but today a huge saturation has swarmed the YouTube video fields. There are thousands of individuals running channels, creating very identical content, making it harder than ever to stand out. This competition affects the newly started channels more than the ones already established (Holmbom, 2015, 5-35)</w:t>
      </w:r>
    </w:p>
    <w:p w14:paraId="46A5EB69" w14:textId="375FA3EE" w:rsidR="00B07F4E" w:rsidRPr="00AB105D" w:rsidRDefault="00B07F4E" w:rsidP="00B07F4E">
      <w:pPr>
        <w:pStyle w:val="NORMALAPA"/>
      </w:pPr>
      <w:r w:rsidRPr="00787DF1">
        <w:t>Es un aspecto relevante el mencionar que en la producciones actuales de la plataforma YouTube</w:t>
      </w:r>
      <w:r w:rsidRPr="00AB105D">
        <w:rPr>
          <w:b/>
        </w:rPr>
        <w:t xml:space="preserve"> </w:t>
      </w:r>
      <w:r w:rsidRPr="00AB105D">
        <w:t xml:space="preserve">se aprecia una sofisticación que años antes era embrionaria pero ahora parece ser la regla. Estas producciones de </w:t>
      </w:r>
      <w:r w:rsidRPr="00AB105D">
        <w:rPr>
          <w:i/>
          <w:iCs/>
        </w:rPr>
        <w:t>youtubers</w:t>
      </w:r>
      <w:r w:rsidRPr="00AB105D">
        <w:t xml:space="preserve"> muy populares o canales incluyen productos muy elaborados y esmerados, los cuales </w:t>
      </w:r>
      <w:r w:rsidR="004B2F6F" w:rsidRPr="00AB105D">
        <w:t>suben los estándares audiovisuales</w:t>
      </w:r>
      <w:r w:rsidRPr="00AB105D">
        <w:t xml:space="preserve">. La asimilación de esa realidad por parte de los participantes </w:t>
      </w:r>
      <w:r w:rsidR="004B2F6F" w:rsidRPr="00AB105D">
        <w:t xml:space="preserve">fue </w:t>
      </w:r>
      <w:r w:rsidRPr="00AB105D">
        <w:t>contradictoria pues aunque admira</w:t>
      </w:r>
      <w:r w:rsidR="004B2F6F" w:rsidRPr="00AB105D">
        <w:t>ba</w:t>
      </w:r>
      <w:r w:rsidRPr="00AB105D">
        <w:t>n esas realizaciones</w:t>
      </w:r>
      <w:r w:rsidR="004B2F6F" w:rsidRPr="00AB105D">
        <w:t>,</w:t>
      </w:r>
      <w:r w:rsidRPr="00AB105D">
        <w:t xml:space="preserve"> al mismo tiempo parec</w:t>
      </w:r>
      <w:r w:rsidR="004B2F6F" w:rsidRPr="00AB105D">
        <w:t>ían</w:t>
      </w:r>
      <w:r w:rsidRPr="00AB105D">
        <w:t xml:space="preserve"> percibirlas como inalcanzables</w:t>
      </w:r>
      <w:r w:rsidR="004B2F6F" w:rsidRPr="00AB105D">
        <w:t xml:space="preserve"> o</w:t>
      </w:r>
      <w:r w:rsidRPr="00AB105D">
        <w:t xml:space="preserve"> utópicas; por ejemplo, los estudiantes se negaron a publicar en la plataforma YouTube incluso el producto mejor elaborado de todo el taller, el cual desde un punto de vista profesional sería considerado de </w:t>
      </w:r>
      <w:r w:rsidR="004B2F6F" w:rsidRPr="00AB105D">
        <w:t>una c</w:t>
      </w:r>
      <w:r w:rsidRPr="00AB105D">
        <w:t xml:space="preserve">alidad </w:t>
      </w:r>
      <w:r w:rsidR="004B2F6F" w:rsidRPr="00AB105D">
        <w:t xml:space="preserve">suficiente para ser compartido, </w:t>
      </w:r>
      <w:r w:rsidRPr="00AB105D">
        <w:t xml:space="preserve">lo cual podría significar que sus </w:t>
      </w:r>
      <w:r w:rsidR="004B2F6F" w:rsidRPr="00AB105D">
        <w:t xml:space="preserve">arquetipos </w:t>
      </w:r>
      <w:r w:rsidR="00AB105D" w:rsidRPr="00AB105D">
        <w:t xml:space="preserve">de producción </w:t>
      </w:r>
      <w:r w:rsidRPr="00AB105D">
        <w:t xml:space="preserve">son inconvenientemente elevados, un impedimento para </w:t>
      </w:r>
      <w:r w:rsidR="00AB105D" w:rsidRPr="00AB105D">
        <w:t xml:space="preserve">realizar esta labor con los </w:t>
      </w:r>
      <w:r w:rsidRPr="00AB105D">
        <w:t>equipos mínimos.</w:t>
      </w:r>
    </w:p>
    <w:p w14:paraId="6644ED30" w14:textId="3D5D5977" w:rsidR="00B07F4E" w:rsidRPr="00563CE4" w:rsidRDefault="006E1F10" w:rsidP="00B07F4E">
      <w:pPr>
        <w:pStyle w:val="NORMALAPA"/>
      </w:pPr>
      <w:r>
        <w:t>Por ejemplo, uno de los estudiantes (Javier)</w:t>
      </w:r>
      <w:r w:rsidR="00B07F4E" w:rsidRPr="00563CE4">
        <w:t xml:space="preserve"> nunca presentó un producto elaborado por él, </w:t>
      </w:r>
      <w:r>
        <w:t xml:space="preserve">aunque fue una de las personas que practicó la edición de vídeo por cuenta propia; en otra oportunidad </w:t>
      </w:r>
      <w:r w:rsidR="00B07F4E" w:rsidRPr="00563CE4">
        <w:t xml:space="preserve">cuando se lo instó a elaborar un guion para una producción </w:t>
      </w:r>
      <w:r>
        <w:t xml:space="preserve">de él manifestó </w:t>
      </w:r>
      <w:r w:rsidR="00B07F4E" w:rsidRPr="00563CE4">
        <w:t xml:space="preserve">que primero requería </w:t>
      </w:r>
      <w:r>
        <w:t xml:space="preserve">conseguirse una </w:t>
      </w:r>
      <w:r w:rsidR="00B07F4E" w:rsidRPr="00563CE4">
        <w:t xml:space="preserve">consola PS4 para después sí dedicarse a hacer </w:t>
      </w:r>
      <w:r w:rsidR="00B07F4E" w:rsidRPr="00563CE4">
        <w:rPr>
          <w:i/>
          <w:iCs/>
        </w:rPr>
        <w:t>gameplays.</w:t>
      </w:r>
    </w:p>
    <w:p w14:paraId="5B7ECCAD" w14:textId="3F953A91" w:rsidR="00A81737" w:rsidRPr="00912AA3" w:rsidRDefault="0037375D" w:rsidP="00A81737">
      <w:pPr>
        <w:pStyle w:val="NORMALAPA"/>
      </w:pPr>
      <w:r>
        <w:t xml:space="preserve">Para concluir este punto se tiene que cuando </w:t>
      </w:r>
      <w:r w:rsidR="00A81737" w:rsidRPr="00912AA3">
        <w:t xml:space="preserve">fueron emergiendo los </w:t>
      </w:r>
      <w:r w:rsidR="00A81737" w:rsidRPr="00912AA3">
        <w:rPr>
          <w:i/>
        </w:rPr>
        <w:t>youtubers</w:t>
      </w:r>
      <w:r w:rsidR="00A81737" w:rsidRPr="00912AA3">
        <w:t xml:space="preserve"> que colonizaron el ecosistema de YT, estos fueron apropiándose progresivamente de las herramientas de producción audiovisual en todas sus etapas, de esta manera llegaron a alcanzar un nivel de refinamiento técnico similar al de los profesionales de los medios audiovisuales, con la diferencia de que generalmente en la figura del </w:t>
      </w:r>
      <w:r w:rsidR="00A81737" w:rsidRPr="00912AA3">
        <w:rPr>
          <w:i/>
        </w:rPr>
        <w:t>youtuber</w:t>
      </w:r>
      <w:r w:rsidR="00A81737" w:rsidRPr="00912AA3">
        <w:t xml:space="preserve"> convergen las responsabilidades y el conocimiento de diferentes integrantes del </w:t>
      </w:r>
      <w:r w:rsidR="00A81737" w:rsidRPr="00912AA3">
        <w:rPr>
          <w:i/>
        </w:rPr>
        <w:t>crew</w:t>
      </w:r>
      <w:r w:rsidR="00A81737" w:rsidRPr="00912AA3">
        <w:rPr>
          <w:vertAlign w:val="superscript"/>
        </w:rPr>
        <w:footnoteReference w:id="29"/>
      </w:r>
      <w:r w:rsidR="00A81737" w:rsidRPr="00912AA3">
        <w:t xml:space="preserve">. Cuando se les planteó a los adolescentes del proyecto la posibilidad de ser </w:t>
      </w:r>
      <w:r w:rsidR="00A81737" w:rsidRPr="00912AA3">
        <w:rPr>
          <w:i/>
        </w:rPr>
        <w:t>youtubers</w:t>
      </w:r>
      <w:r w:rsidR="00A81737" w:rsidRPr="00912AA3">
        <w:t xml:space="preserve"> manifestaron un gran entusiasmo, hubo una acogida impetuosa de la convocatoria, los cuales sin embargo se fueron disolviendo ante las dificultades que empezaron a representar la necesidad de asimilar una mayor cantidad de conocimiento técnico y percibir una brecha tecnológica y técnica con relación a la producción de los </w:t>
      </w:r>
      <w:r w:rsidR="00A81737" w:rsidRPr="00912AA3">
        <w:rPr>
          <w:i/>
        </w:rPr>
        <w:t>youtubers</w:t>
      </w:r>
      <w:r w:rsidR="00A81737" w:rsidRPr="00912AA3">
        <w:t xml:space="preserve"> más experimentados; se puede afirmar que estos como referentes fueron percibidos más como cotas inalcanzables que como ídolos a emular.</w:t>
      </w:r>
    </w:p>
    <w:p w14:paraId="78135F77" w14:textId="25337C68" w:rsidR="00A81737" w:rsidRPr="00912AA3" w:rsidRDefault="00A81737" w:rsidP="0004757D">
      <w:pPr>
        <w:pStyle w:val="Cita"/>
      </w:pPr>
      <w:r w:rsidRPr="00912AA3">
        <w:rPr>
          <w:lang w:val="en-GB"/>
        </w:rPr>
        <w:t xml:space="preserve">I was never actively looking for an audience. It was all about a social medium, it had nothing to do with money or becoming famous. </w:t>
      </w:r>
      <w:r w:rsidRPr="00FE4764">
        <w:rPr>
          <w:lang w:val="en-GB"/>
        </w:rPr>
        <w:t>YouTube changed a lot when ads and networks came into the picture</w:t>
      </w:r>
      <w:r w:rsidRPr="00912AA3">
        <w:rPr>
          <w:lang w:val="en-GB"/>
        </w:rPr>
        <w:t>. Now it is a lot about being famous. I know a lot of people that are very popular but do not love making videos. They feel like they have to because it is their job. And that is what makes it problematic, that people do things that are popular ins</w:t>
      </w:r>
      <w:r w:rsidR="0004757D">
        <w:rPr>
          <w:lang w:val="en-GB"/>
        </w:rPr>
        <w:t>tead of things that they enjoy.</w:t>
      </w:r>
      <w:r w:rsidRPr="00912AA3">
        <w:rPr>
          <w:lang w:val="en-GB"/>
        </w:rPr>
        <w:t xml:space="preserve"> </w:t>
      </w:r>
      <w:r w:rsidRPr="00912AA3">
        <w:t>Channel C</w:t>
      </w:r>
      <w:r w:rsidR="0004757D">
        <w:t xml:space="preserve">. </w:t>
      </w:r>
      <w:r w:rsidRPr="00912AA3">
        <w:t>(Holmbom, 2015, 5-35)</w:t>
      </w:r>
    </w:p>
    <w:p w14:paraId="7B4DAE6A" w14:textId="77845644" w:rsidR="00A81737" w:rsidRPr="00912AA3" w:rsidRDefault="00A81737" w:rsidP="00A81737">
      <w:pPr>
        <w:pStyle w:val="NORMALAPA"/>
      </w:pPr>
      <w:r w:rsidRPr="00912AA3">
        <w:t xml:space="preserve">Burgess </w:t>
      </w:r>
      <w:r w:rsidR="00F5769E">
        <w:t>y</w:t>
      </w:r>
      <w:r w:rsidRPr="00912AA3">
        <w:t xml:space="preserve"> Green (2013) dicen que este canal ha pasado de ser solamente un medio de diseminación audiovisual dentro del círculo socio-familiar a incorporar una triple dimensión funcional: ser un modelo de las relaciones interpersonales, proveer un amplio espacio público y finalmente un espacio comercial extenso (Burgess </w:t>
      </w:r>
      <w:r w:rsidR="00F5769E">
        <w:t>y</w:t>
      </w:r>
      <w:r w:rsidRPr="00912AA3">
        <w:t xml:space="preserve"> Green, como se citaron en García, García </w:t>
      </w:r>
      <w:r w:rsidR="00F5769E">
        <w:t>y</w:t>
      </w:r>
      <w:r w:rsidRPr="00912AA3">
        <w:t xml:space="preserve"> López, 2016, p. 72) Sin duda la terna presentada constituye un punto crítico con respecto al fenómeno estudiado sobre todo el último punto al cuál no se había hecho alusión. Por una parte el éxito temprano de los </w:t>
      </w:r>
      <w:r w:rsidRPr="00912AA3">
        <w:rPr>
          <w:i/>
        </w:rPr>
        <w:t>youtubers</w:t>
      </w:r>
      <w:r w:rsidRPr="00912AA3">
        <w:t xml:space="preserve"> al captar audiencia resultó en la atracción de la pauta publicitaria hacia la plataforma hecho que convirtió la misma en un espacio lucrativo; si bien el propósito inicial de los </w:t>
      </w:r>
      <w:r w:rsidRPr="00912AA3">
        <w:rPr>
          <w:i/>
        </w:rPr>
        <w:t>youtubers</w:t>
      </w:r>
      <w:r w:rsidRPr="00912AA3">
        <w:t xml:space="preserve"> en muchos casos no era capitalizar la difusión de su contenido terminaron por aprovechar estos recursos, así se conformó la figura del </w:t>
      </w:r>
      <w:r w:rsidRPr="00912AA3">
        <w:rPr>
          <w:i/>
        </w:rPr>
        <w:t>youtuber</w:t>
      </w:r>
      <w:r w:rsidRPr="00912AA3">
        <w:t xml:space="preserve"> empresario y se comenzó a ver la producción audiovisual para YouTube como un negocio, esto atrajo a diferentes individuos en una ‘fiebre del oro’ virtual.</w:t>
      </w:r>
    </w:p>
    <w:p w14:paraId="6E2911BD" w14:textId="39A06892" w:rsidR="00A81737" w:rsidRPr="004E0A78" w:rsidRDefault="00FE4764" w:rsidP="00A81737">
      <w:pPr>
        <w:pStyle w:val="NORMALAPA"/>
        <w:rPr>
          <w:lang w:val="en-GB"/>
        </w:rPr>
      </w:pPr>
      <w:r>
        <w:rPr>
          <w:lang w:val="en-GB"/>
        </w:rPr>
        <w:t>“</w:t>
      </w:r>
      <w:r w:rsidR="00A81737" w:rsidRPr="00912AA3">
        <w:rPr>
          <w:lang w:val="en-GB"/>
        </w:rPr>
        <w:t>YouTube was something so different and of course it was bought by Google, and anything that</w:t>
      </w:r>
      <w:r>
        <w:rPr>
          <w:lang w:val="en-GB"/>
        </w:rPr>
        <w:t xml:space="preserve"> Google touches turns into gold</w:t>
      </w:r>
      <w:r w:rsidR="00A81737" w:rsidRPr="00912AA3">
        <w:rPr>
          <w:lang w:val="en-GB"/>
        </w:rPr>
        <w:t xml:space="preserve">” </w:t>
      </w:r>
      <w:r w:rsidR="00A81737" w:rsidRPr="004E0A78">
        <w:rPr>
          <w:lang w:val="en-GB"/>
        </w:rPr>
        <w:t>(Holmbom, 2015)</w:t>
      </w:r>
      <w:r w:rsidRPr="004E0A78">
        <w:rPr>
          <w:lang w:val="en-GB"/>
        </w:rPr>
        <w:t>.</w:t>
      </w:r>
    </w:p>
    <w:p w14:paraId="389A7BF8" w14:textId="5D3CA25F" w:rsidR="00A81737" w:rsidRPr="00912AA3" w:rsidRDefault="00A81737" w:rsidP="00A81737">
      <w:pPr>
        <w:pStyle w:val="NORMALAPA"/>
      </w:pPr>
      <w:r w:rsidRPr="00912AA3">
        <w:t xml:space="preserve">De este modo el lucro personal se convirtió en una de las principales motivaciones para convertirse en </w:t>
      </w:r>
      <w:r w:rsidRPr="00912AA3">
        <w:rPr>
          <w:i/>
        </w:rPr>
        <w:t>youtuber</w:t>
      </w:r>
      <w:r w:rsidRPr="00912AA3">
        <w:t xml:space="preserve">, ello configuró la aparición de las MCN (Multi Channel Networks), empresas dedicadas a conseguir un beneficio económico agrupando a los </w:t>
      </w:r>
      <w:r w:rsidRPr="00912AA3">
        <w:rPr>
          <w:i/>
        </w:rPr>
        <w:t>youtubers</w:t>
      </w:r>
      <w:r w:rsidRPr="00912AA3">
        <w:t xml:space="preserve"> para explotar su imagen (</w:t>
      </w:r>
      <w:r w:rsidRPr="005D4666">
        <w:rPr>
          <w:iCs/>
        </w:rPr>
        <w:t>YouTube</w:t>
      </w:r>
      <w:r w:rsidRPr="005D4666">
        <w:t>,</w:t>
      </w:r>
      <w:r w:rsidRPr="00912AA3">
        <w:t xml:space="preserve"> 2017</w:t>
      </w:r>
      <w:r w:rsidR="005D4666">
        <w:t>a</w:t>
      </w:r>
      <w:r w:rsidRPr="00912AA3">
        <w:t>)</w:t>
      </w:r>
      <w:r w:rsidR="005D4666">
        <w:t>. E</w:t>
      </w:r>
      <w:r w:rsidRPr="00912AA3">
        <w:t xml:space="preserve">ste afán de monetización produce en quienes se quieren dedicar al oficio de </w:t>
      </w:r>
      <w:r w:rsidRPr="00912AA3">
        <w:rPr>
          <w:i/>
        </w:rPr>
        <w:t>youtubers</w:t>
      </w:r>
      <w:r w:rsidRPr="00912AA3">
        <w:t xml:space="preserve"> una percepción hacia la </w:t>
      </w:r>
      <w:r w:rsidRPr="00FE4764">
        <w:t xml:space="preserve">viralidad </w:t>
      </w:r>
      <w:r w:rsidRPr="00912AA3">
        <w:t xml:space="preserve">como el factor determinante de realización en la plataforma, midiendo la eficacia del contenido según la magnitud viral del mismo; asimismo desde el punto de vista del consumo los usuarios actualmente consideran buenos, con preponderancia, los contenidos con difusión masiva. </w:t>
      </w:r>
    </w:p>
    <w:p w14:paraId="282177F4" w14:textId="43862D36" w:rsidR="00A81737" w:rsidRPr="00912AA3" w:rsidRDefault="00A81737" w:rsidP="0004757D">
      <w:pPr>
        <w:pStyle w:val="NORMALAPA"/>
      </w:pPr>
      <w:r w:rsidRPr="00912AA3">
        <w:t xml:space="preserve">Al entrevistar a las muchachas y niños participantes del proyecto se notó que prefieren seguir a los </w:t>
      </w:r>
      <w:r w:rsidRPr="00912AA3">
        <w:rPr>
          <w:i/>
        </w:rPr>
        <w:t>youtubers</w:t>
      </w:r>
      <w:r w:rsidRPr="00912AA3">
        <w:t xml:space="preserve"> más populares y por otra parte consideran a la viralidad como uno de los factores de éxito determinantes en YouTube, lo cual corrobora la percepc</w:t>
      </w:r>
      <w:r w:rsidR="0004757D">
        <w:t xml:space="preserve">ión mercantilista del fenómeno. </w:t>
      </w:r>
      <w:r w:rsidRPr="00912AA3">
        <w:t>El hecho de que YouTube se convirtiera en parte en una vitrina comercial ha hecho que sea más difícil para los creadores de contenido emergentes encontrar un nicho, no solo el contenido viral oculta al corriente</w:t>
      </w:r>
      <w:r w:rsidRPr="00912AA3">
        <w:rPr>
          <w:vertAlign w:val="superscript"/>
        </w:rPr>
        <w:footnoteReference w:id="30"/>
      </w:r>
      <w:r w:rsidRPr="00912AA3">
        <w:t xml:space="preserve">, sino que la sofisticación de la producción resulta en la </w:t>
      </w:r>
      <w:r w:rsidRPr="00FE4764">
        <w:t>exigencia de alta calidad por parte de los usuarios,</w:t>
      </w:r>
      <w:r w:rsidRPr="00912AA3">
        <w:t xml:space="preserve"> una presión con la que los </w:t>
      </w:r>
      <w:r w:rsidRPr="00912AA3">
        <w:rPr>
          <w:i/>
        </w:rPr>
        <w:t>youtubers</w:t>
      </w:r>
      <w:r w:rsidRPr="00912AA3">
        <w:t xml:space="preserve"> deben lidiar en este momento. Este hecho ya se ha reseñado anteriormente con relación a las producciones audiovisuales de los adolescentes del grupo de estudio.</w:t>
      </w:r>
    </w:p>
    <w:p w14:paraId="115BE0D7" w14:textId="77777777" w:rsidR="00A81737" w:rsidRPr="00912AA3" w:rsidRDefault="00A81737" w:rsidP="00A81737">
      <w:pPr>
        <w:pStyle w:val="NORMALAPA"/>
      </w:pPr>
      <w:r w:rsidRPr="00912AA3">
        <w:t>Además del enfoque comercial una de la razones que convierte en pronunciada la curva de aprendizaje de la producción audiovisual en general, particularmente destinada a YT, es la cantidad ingente de tiempo que debe emplearse en dominar la técnica de producción así como el lenguaje y narrativa audiovisuales. Además del hecho de que las publicaciones requieren de una cierta regularidad con el propósito de mantener el interés de la audiencia.</w:t>
      </w:r>
    </w:p>
    <w:p w14:paraId="0CCD4FB5" w14:textId="153839BA" w:rsidR="00A81737" w:rsidRPr="00912AA3" w:rsidRDefault="00091167" w:rsidP="00091167">
      <w:pPr>
        <w:pStyle w:val="Cita"/>
        <w:rPr>
          <w:lang w:val="en-GB"/>
        </w:rPr>
      </w:pPr>
      <w:r w:rsidRPr="00912AA3">
        <w:rPr>
          <w:lang w:val="en-GB"/>
        </w:rPr>
        <w:t>Something that is commonly understood amongst anyone who has spent time with video production is that it is time-consuming. To keep up any sort of consistency of uploads to a YouTube channel will require a high level of dedication (</w:t>
      </w:r>
      <w:r>
        <w:rPr>
          <w:lang w:val="en-GB"/>
        </w:rPr>
        <w:t>…</w:t>
      </w:r>
      <w:r w:rsidRPr="00912AA3">
        <w:rPr>
          <w:lang w:val="en-GB"/>
        </w:rPr>
        <w:t>)</w:t>
      </w:r>
    </w:p>
    <w:p w14:paraId="3B777DB0" w14:textId="684C5A45" w:rsidR="00A81737" w:rsidRPr="004E0A78" w:rsidRDefault="00A81737" w:rsidP="00787DF1">
      <w:pPr>
        <w:pStyle w:val="Cita"/>
      </w:pPr>
      <w:r w:rsidRPr="00912AA3">
        <w:rPr>
          <w:lang w:val="en-GB"/>
        </w:rPr>
        <w:t xml:space="preserve">The most common statement regarding my respondents early days of online video is </w:t>
      </w:r>
      <w:r w:rsidRPr="00FE4764">
        <w:rPr>
          <w:lang w:val="en-GB"/>
        </w:rPr>
        <w:t>how bad they were at it.</w:t>
      </w:r>
      <w:r w:rsidRPr="00912AA3">
        <w:rPr>
          <w:lang w:val="en-GB"/>
        </w:rPr>
        <w:t xml:space="preserve"> Like with everything else, it takes time and effort to get good and YouTube is no different</w:t>
      </w:r>
      <w:r w:rsidR="00787DF1">
        <w:rPr>
          <w:lang w:val="en-GB"/>
        </w:rPr>
        <w:t>.</w:t>
      </w:r>
      <w:r w:rsidRPr="00912AA3">
        <w:rPr>
          <w:lang w:val="en-GB"/>
        </w:rPr>
        <w:t xml:space="preserve"> </w:t>
      </w:r>
      <w:r w:rsidRPr="004E0A78">
        <w:t>(Holmbom, 2015)</w:t>
      </w:r>
    </w:p>
    <w:p w14:paraId="721DA5D9" w14:textId="77777777" w:rsidR="00A81737" w:rsidRPr="00912AA3" w:rsidRDefault="00A81737" w:rsidP="00A81737">
      <w:pPr>
        <w:pStyle w:val="NORMALAPA"/>
      </w:pPr>
      <w:r w:rsidRPr="00912AA3">
        <w:t xml:space="preserve">Los </w:t>
      </w:r>
      <w:r w:rsidRPr="00912AA3">
        <w:rPr>
          <w:i/>
        </w:rPr>
        <w:t>youtubers</w:t>
      </w:r>
      <w:r w:rsidRPr="00912AA3">
        <w:t xml:space="preserve"> han encontrado dos estrategias disímiles para mantener el </w:t>
      </w:r>
      <w:r w:rsidRPr="00912AA3">
        <w:rPr>
          <w:i/>
        </w:rPr>
        <w:t>engagement,</w:t>
      </w:r>
      <w:r w:rsidRPr="00912AA3">
        <w:t xml:space="preserve"> por una parte existe una corriente que sigue tendencias, se anticipa y le regala al “espectador” lo que él o ella esperan ver, en el lado opuesto se encuentran los </w:t>
      </w:r>
      <w:r w:rsidRPr="00912AA3">
        <w:rPr>
          <w:i/>
        </w:rPr>
        <w:t>youtubers</w:t>
      </w:r>
      <w:r w:rsidRPr="00912AA3">
        <w:t xml:space="preserve"> que consideran que ser ellos mismos es el valor agregado más estimable que le pueden regalar a la audiencia, la autenticidad, la espontaneidad, compartir sus vulnerabilidades y otros aspectos de su vida. Estos últimos se enfocan en lo que se conoce en mercadeo como nichos, un grupo de personas con afinidades muy específicas al cual enfocar sus productos audiovisuales</w:t>
      </w:r>
    </w:p>
    <w:p w14:paraId="767058A9" w14:textId="10F825AB" w:rsidR="00A81737" w:rsidRPr="00912AA3" w:rsidRDefault="00A81737" w:rsidP="00B97C93">
      <w:pPr>
        <w:pStyle w:val="Cita"/>
        <w:rPr>
          <w:lang w:val="en-GB"/>
        </w:rPr>
      </w:pPr>
      <w:r w:rsidRPr="00912AA3">
        <w:rPr>
          <w:lang w:val="en-GB"/>
        </w:rPr>
        <w:t xml:space="preserve">There are of course many other reasons for YouTube popularity that are much more elusive. Sometimes an unexpected opportunity or happening </w:t>
      </w:r>
      <w:r w:rsidR="00B97C93">
        <w:rPr>
          <w:lang w:val="en-GB"/>
        </w:rPr>
        <w:t>appears out of pure coincidence</w:t>
      </w:r>
      <w:r w:rsidRPr="00912AA3">
        <w:rPr>
          <w:lang w:val="en-GB"/>
        </w:rPr>
        <w:t xml:space="preserve"> (</w:t>
      </w:r>
      <w:r w:rsidR="00B97C93">
        <w:rPr>
          <w:lang w:val="en-GB"/>
        </w:rPr>
        <w:t>…</w:t>
      </w:r>
      <w:r w:rsidRPr="00912AA3">
        <w:rPr>
          <w:lang w:val="en-GB"/>
        </w:rPr>
        <w:t>)</w:t>
      </w:r>
    </w:p>
    <w:p w14:paraId="4F063BB6" w14:textId="54941514" w:rsidR="00A81737" w:rsidRPr="004E0A78" w:rsidRDefault="00A81737" w:rsidP="00787DF1">
      <w:pPr>
        <w:pStyle w:val="Cita"/>
      </w:pPr>
      <w:r w:rsidRPr="00912AA3">
        <w:rPr>
          <w:lang w:val="en-GB"/>
        </w:rPr>
        <w:t xml:space="preserve">With all the talk about an ecosystem and the difficulty of building an audience in today’s YouTube climate, it can seem discouraging to even begin the climb. My respondents have a few ideas of what it might take to succeed and possibly achieve something similar to what they have. Following trends with certain types of videos and making videos related to topics that are commonly discussed at that time is a good way of reaching new viewers, says channel A. Channel D takes that to the next level with the idea of figuring out the trends before they arrive, and through that finding a </w:t>
      </w:r>
      <w:r w:rsidRPr="00FE4764">
        <w:rPr>
          <w:lang w:val="en-GB"/>
        </w:rPr>
        <w:t>personal niche</w:t>
      </w:r>
      <w:r w:rsidRPr="00912AA3">
        <w:rPr>
          <w:lang w:val="en-GB"/>
        </w:rPr>
        <w:t xml:space="preserve"> that you enjoy</w:t>
      </w:r>
      <w:r w:rsidR="00787DF1">
        <w:rPr>
          <w:lang w:val="en-GB"/>
        </w:rPr>
        <w:t>.</w:t>
      </w:r>
      <w:r w:rsidRPr="00912AA3">
        <w:rPr>
          <w:lang w:val="en-GB"/>
        </w:rPr>
        <w:t xml:space="preserve"> </w:t>
      </w:r>
      <w:r w:rsidRPr="004E0A78">
        <w:t>(Holmbom, 2015)</w:t>
      </w:r>
    </w:p>
    <w:p w14:paraId="3D2D99BF" w14:textId="77777777" w:rsidR="00A81737" w:rsidRPr="00912AA3" w:rsidRDefault="00A81737" w:rsidP="00A81737">
      <w:pPr>
        <w:pStyle w:val="NORMALAPA"/>
      </w:pPr>
      <w:r w:rsidRPr="00912AA3">
        <w:t xml:space="preserve">La manera como los </w:t>
      </w:r>
      <w:r w:rsidRPr="00912AA3">
        <w:rPr>
          <w:i/>
        </w:rPr>
        <w:t>youtubers</w:t>
      </w:r>
      <w:r w:rsidRPr="00912AA3">
        <w:t xml:space="preserve"> construyen conocimiento acerca de sus audiencias a medida que estas mismas crecen es una muestra de su sensibilidad hacia su público y sus necesidades; en este sentido logran apartarse de las formas de producción de los medios televisivos, por ejemplo, cuya fórmula es la repetición. </w:t>
      </w:r>
    </w:p>
    <w:p w14:paraId="19700C0E" w14:textId="546C6AD0" w:rsidR="00A81737" w:rsidRPr="004E0A78" w:rsidRDefault="00A81737" w:rsidP="00FE4764">
      <w:pPr>
        <w:pStyle w:val="Cita"/>
      </w:pPr>
      <w:r w:rsidRPr="00912AA3">
        <w:rPr>
          <w:lang w:val="en-GB"/>
        </w:rPr>
        <w:t>Murolo and Lacorte (2015) have looked deeper into the profile of the YouTubers. Typified as self-taught, YouTubers prepare their videos knowing that they are in tune with the tastes of an audience which they have built up gradually, paying no attention to suggestions nor, of course, the orders of top professionals or important TV chains</w:t>
      </w:r>
      <w:r w:rsidR="00FE4764">
        <w:rPr>
          <w:lang w:val="en-GB"/>
        </w:rPr>
        <w:t>.</w:t>
      </w:r>
      <w:r w:rsidRPr="00912AA3">
        <w:rPr>
          <w:lang w:val="en-GB"/>
        </w:rPr>
        <w:t xml:space="preserve"> </w:t>
      </w:r>
      <w:r w:rsidRPr="004E0A78">
        <w:t xml:space="preserve">(Murolo </w:t>
      </w:r>
      <w:r w:rsidR="00F5769E" w:rsidRPr="004E0A78">
        <w:t>y</w:t>
      </w:r>
      <w:r w:rsidRPr="004E0A78">
        <w:t xml:space="preserve"> Lacorte</w:t>
      </w:r>
      <w:r w:rsidR="00FE4764" w:rsidRPr="004E0A78">
        <w:t>,</w:t>
      </w:r>
      <w:r w:rsidRPr="004E0A78">
        <w:t xml:space="preserve"> cita</w:t>
      </w:r>
      <w:r w:rsidR="00FE4764" w:rsidRPr="004E0A78">
        <w:t>dos</w:t>
      </w:r>
      <w:r w:rsidRPr="004E0A78">
        <w:t xml:space="preserve"> en García, García y López, 2016)</w:t>
      </w:r>
    </w:p>
    <w:p w14:paraId="7A8B3C7D" w14:textId="5E4A938A" w:rsidR="00A81737" w:rsidRPr="00912AA3" w:rsidRDefault="00A81737" w:rsidP="00A81737">
      <w:pPr>
        <w:pStyle w:val="NORMALAPA"/>
      </w:pPr>
      <w:r w:rsidRPr="00912AA3">
        <w:t xml:space="preserve">Referente a la indagación efectuada para este proyecto se encontró una oposición férrea de los </w:t>
      </w:r>
      <w:r w:rsidRPr="00912AA3">
        <w:rPr>
          <w:i/>
        </w:rPr>
        <w:t>youtubers</w:t>
      </w:r>
      <w:r w:rsidRPr="00912AA3">
        <w:t xml:space="preserve"> potenciales del grupo a compartir detalles de su modo de vida e intimidad</w:t>
      </w:r>
      <w:r w:rsidR="00FE4764">
        <w:t xml:space="preserve"> </w:t>
      </w:r>
      <w:r w:rsidRPr="00912AA3">
        <w:t xml:space="preserve">(vulnerabilidades), también a </w:t>
      </w:r>
      <w:r w:rsidRPr="004F3846">
        <w:t>innovar en las temáticas y formatos,</w:t>
      </w:r>
      <w:r w:rsidRPr="00912AA3">
        <w:t xml:space="preserve"> la inclinación era reproducir lo conocido y permanecer a una zona de </w:t>
      </w:r>
      <w:r w:rsidRPr="00912AA3">
        <w:rPr>
          <w:i/>
        </w:rPr>
        <w:t>confort</w:t>
      </w:r>
      <w:r w:rsidRPr="00912AA3">
        <w:t xml:space="preserve"> acerca del modo de narrar, el tratamiento y los aspectos visuales generales.</w:t>
      </w:r>
    </w:p>
    <w:p w14:paraId="4A9C8B95" w14:textId="77777777" w:rsidR="00A81737" w:rsidRPr="00912AA3" w:rsidRDefault="00A81737" w:rsidP="00A81737">
      <w:pPr>
        <w:pStyle w:val="NORMALAPA"/>
      </w:pPr>
      <w:r w:rsidRPr="00912AA3">
        <w:t>Aparentemente parte de la reticencia encontrada obedece a la exposición a la crítica pública, ya que en un(a) adolescente el impacto emocional de comentarios cáusticos o burlones suele ser enorme, incluso si esas personas son desconocidas, en este sentido se puede afirmar que someterse al ojo crítico de una audiencia objetiva requiere unos niveles básicos de madurez emocional. En concreto se halló que aun cuando los contenidos generados por los muchachos tenían una calidad estética y narrativa decorosa, e inclusive algún grado de originalidad y humor, ellos se rehusaron a hacerlos públicos, hechos que respaldarían esta presunción. Dadas estas circunstancias se percibió que ninguna calidad sería suficiente para ellas mientras no estuvieran dispuestas a arriesgarse, por una parte, y no contaran con una formación orientada al manejo emocional</w:t>
      </w:r>
    </w:p>
    <w:p w14:paraId="72A3BCDA" w14:textId="67561DBA" w:rsidR="00A81737" w:rsidRPr="00912AA3" w:rsidRDefault="00A81737" w:rsidP="00A81737">
      <w:pPr>
        <w:pStyle w:val="NORMALAPA"/>
      </w:pPr>
      <w:r w:rsidRPr="00787DF1">
        <w:t>Una de las estrategias que ha estado funcionando con respecto a esta exposición ‘mediática’ es la de abrir espacios dentro de YT para difusión en comunidades recién formadas o con características de identidad y códigos donde determinar el éxito o fallas de los vídeos sea difícil, de manera que los autores se sientan respaldados</w:t>
      </w:r>
      <w:r w:rsidRPr="00912AA3">
        <w:t xml:space="preserve">. Es una alternativa hacia la que este proyecto apuesta, de hecho las comunidades a que se hace referencia deben ser intergeneracionales de preferencia y diversas (García, García </w:t>
      </w:r>
      <w:r w:rsidR="00F5769E">
        <w:t>y</w:t>
      </w:r>
      <w:r w:rsidRPr="00912AA3">
        <w:t xml:space="preserve"> López, 2016, p</w:t>
      </w:r>
      <w:r w:rsidR="00E603B4">
        <w:t>.</w:t>
      </w:r>
      <w:r w:rsidRPr="00912AA3">
        <w:t xml:space="preserve"> 76)</w:t>
      </w:r>
    </w:p>
    <w:p w14:paraId="66622490" w14:textId="77777777" w:rsidR="00A81737" w:rsidRPr="00912AA3" w:rsidRDefault="00A81737" w:rsidP="00A81737">
      <w:pPr>
        <w:pStyle w:val="NORMALAPA"/>
      </w:pPr>
      <w:r w:rsidRPr="00912AA3">
        <w:t xml:space="preserve">Sobre la percepción que tienen los </w:t>
      </w:r>
      <w:r w:rsidRPr="00912AA3">
        <w:rPr>
          <w:i/>
        </w:rPr>
        <w:t>youtubers</w:t>
      </w:r>
      <w:r w:rsidRPr="00912AA3">
        <w:t xml:space="preserve"> acerca de su labor en YT como una profesión existen dos visiones. Por una parte algunos de ellos</w:t>
      </w:r>
      <w:r w:rsidRPr="00912AA3">
        <w:rPr>
          <w:i/>
        </w:rPr>
        <w:t xml:space="preserve"> </w:t>
      </w:r>
      <w:r w:rsidRPr="00912AA3">
        <w:t>la consideran un trabajo:</w:t>
      </w:r>
    </w:p>
    <w:p w14:paraId="5E21872C" w14:textId="7AA7B5EC" w:rsidR="00A81737" w:rsidRPr="004E0A78" w:rsidRDefault="00A81737" w:rsidP="00787DF1">
      <w:pPr>
        <w:pStyle w:val="Cita"/>
        <w:rPr>
          <w:lang w:val="en-GB"/>
        </w:rPr>
      </w:pPr>
      <w:r w:rsidRPr="00912AA3">
        <w:rPr>
          <w:lang w:val="en-GB"/>
        </w:rPr>
        <w:t xml:space="preserve">I believe people think it is not a lot of work. That you just say some things and boom- there is a million dollars. But in reality you wake up every day trying to figure out how you are going to adapt to a changing environment of content where everyone is trying to beat each other. To figure out new trends and being able to figure out a good way to push your YouTube channel and get views is extremely difficult. </w:t>
      </w:r>
      <w:r w:rsidRPr="004E0A78">
        <w:rPr>
          <w:lang w:val="en-GB"/>
        </w:rPr>
        <w:t>Channel A</w:t>
      </w:r>
      <w:r w:rsidR="0004757D" w:rsidRPr="004E0A78">
        <w:rPr>
          <w:lang w:val="en-GB"/>
        </w:rPr>
        <w:t>.</w:t>
      </w:r>
      <w:r w:rsidRPr="004E0A78">
        <w:rPr>
          <w:lang w:val="en-GB"/>
        </w:rPr>
        <w:t xml:space="preserve"> (Holmbom, 2015)</w:t>
      </w:r>
      <w:r w:rsidR="00787DF1" w:rsidRPr="004E0A78">
        <w:rPr>
          <w:lang w:val="en-GB"/>
        </w:rPr>
        <w:t>.</w:t>
      </w:r>
    </w:p>
    <w:p w14:paraId="35C13F2C" w14:textId="51D07B17" w:rsidR="00A81737" w:rsidRPr="00912AA3" w:rsidRDefault="00A81737" w:rsidP="00787DF1">
      <w:pPr>
        <w:pStyle w:val="NORMALAPA"/>
      </w:pPr>
      <w:r w:rsidRPr="004E0A78">
        <w:rPr>
          <w:lang w:val="en-GB"/>
        </w:rPr>
        <w:t>Otros por el contrario lo conciben como una actividad entretenida y divertida sin obviar las responsabilidades que demanda:</w:t>
      </w:r>
      <w:r w:rsidR="00787DF1" w:rsidRPr="004E0A78">
        <w:rPr>
          <w:lang w:val="en-GB"/>
        </w:rPr>
        <w:t xml:space="preserve"> </w:t>
      </w:r>
      <w:r w:rsidRPr="00912AA3">
        <w:rPr>
          <w:lang w:val="en-GB"/>
        </w:rPr>
        <w:t xml:space="preserve">“People around me are very jealous of the job I have, because with YouTube you pick your own hours. </w:t>
      </w:r>
      <w:r w:rsidRPr="00912AA3">
        <w:t>It re</w:t>
      </w:r>
      <w:r w:rsidR="00787DF1">
        <w:t xml:space="preserve">ally is a dream job. Channel E” </w:t>
      </w:r>
      <w:r w:rsidRPr="00912AA3">
        <w:t>(Holmbom, 2015)</w:t>
      </w:r>
      <w:r w:rsidR="00B97C93">
        <w:t>.</w:t>
      </w:r>
    </w:p>
    <w:p w14:paraId="31859F43" w14:textId="77777777" w:rsidR="00A81737" w:rsidRPr="00912AA3" w:rsidRDefault="00A81737" w:rsidP="00A81737">
      <w:pPr>
        <w:pStyle w:val="NORMALAPA"/>
      </w:pPr>
      <w:r w:rsidRPr="00912AA3">
        <w:t xml:space="preserve">La dinámica de YT es compleja y acelerada; hace apenas 4 años no se podía predecir el crecimiento exponencial y la penetración de YouTube y en este momento también hay una incapacidad de pronosticar los alcances que tendrá esta plataforma. No obstante en el panorama actual se vislumbran dos movimientos opuestos hacia los que se puede encaminar YT, uno es continuar la tendencia actual de profesionalización y especialización de los </w:t>
      </w:r>
      <w:r w:rsidRPr="00912AA3">
        <w:rPr>
          <w:i/>
        </w:rPr>
        <w:t>youtubers</w:t>
      </w:r>
      <w:r w:rsidRPr="00912AA3">
        <w:t xml:space="preserve"> con un mercado cerrado hacia nuevas propuestas; el otro es una vuelta a sus orígenes incluyentes en los cuales cualquiera podía convertirse en </w:t>
      </w:r>
      <w:r w:rsidRPr="00912AA3">
        <w:rPr>
          <w:i/>
        </w:rPr>
        <w:t>youtuber</w:t>
      </w:r>
      <w:r w:rsidRPr="00912AA3">
        <w:t xml:space="preserve"> y encontrar un espacio para desenvolverse. La primera se puede considerar como muy pragmática y la segunda como demasiado utópica, aunque han sido los sueños de cientos de miles de aventurados </w:t>
      </w:r>
      <w:r w:rsidRPr="00912AA3">
        <w:rPr>
          <w:i/>
        </w:rPr>
        <w:t>youtubers</w:t>
      </w:r>
      <w:r w:rsidRPr="00912AA3">
        <w:t xml:space="preserve"> los que han sostenido el ecosistema hasta hoy.</w:t>
      </w:r>
    </w:p>
    <w:p w14:paraId="6E3B99D7" w14:textId="23AC7704" w:rsidR="00A81737" w:rsidRPr="00912AA3" w:rsidRDefault="00A81737" w:rsidP="00787DF1">
      <w:pPr>
        <w:pStyle w:val="Cita"/>
        <w:rPr>
          <w:lang w:val="en-GB"/>
        </w:rPr>
      </w:pPr>
      <w:r w:rsidRPr="00912AA3">
        <w:t xml:space="preserve"> </w:t>
      </w:r>
      <w:r w:rsidRPr="00912AA3">
        <w:rPr>
          <w:lang w:val="en-GB"/>
        </w:rPr>
        <w:t xml:space="preserve">The current understanding of what YouTube is does not last forever. Five years ago YouTube was simply a social platform and a video community for people who wanted to share a fraction of their life with the world. It has transformed since then and developed into something so much more. What was once a hobby for any genre can now be turned into a </w:t>
      </w:r>
      <w:r w:rsidRPr="00787DF1">
        <w:rPr>
          <w:lang w:val="en-GB"/>
        </w:rPr>
        <w:t xml:space="preserve">respectable and desirable </w:t>
      </w:r>
      <w:r w:rsidRPr="004E0A78">
        <w:rPr>
          <w:lang w:val="en-GB"/>
        </w:rPr>
        <w:t>occupation</w:t>
      </w:r>
      <w:r w:rsidRPr="00787DF1">
        <w:rPr>
          <w:lang w:val="en-GB"/>
        </w:rPr>
        <w:t>. This drastic cultural advancement of online opportunity is changing our connection with people all around the world. So the question is, will YouTube remain this way or possibly keep heading in the same direction? Or maybe even go back to what YouTube once was as channel</w:t>
      </w:r>
      <w:r w:rsidRPr="00912AA3">
        <w:rPr>
          <w:lang w:val="en-GB"/>
        </w:rPr>
        <w:t xml:space="preserve"> C and D seems to prefer it (Holmbom, 2015, </w:t>
      </w:r>
      <w:r w:rsidR="00787DF1">
        <w:rPr>
          <w:lang w:val="en-GB"/>
        </w:rPr>
        <w:t xml:space="preserve">p. </w:t>
      </w:r>
      <w:r w:rsidRPr="00912AA3">
        <w:rPr>
          <w:lang w:val="en-GB"/>
        </w:rPr>
        <w:t>5-35)</w:t>
      </w:r>
    </w:p>
    <w:p w14:paraId="7F89B866" w14:textId="34A1F5B6" w:rsidR="00A81737" w:rsidRPr="00912AA3" w:rsidRDefault="00A81737" w:rsidP="00A81737">
      <w:pPr>
        <w:pStyle w:val="NORMALAPA"/>
      </w:pPr>
      <w:r w:rsidRPr="00912AA3">
        <w:t>Afirmar que en YT está el presente y el futuro mediato de gran parte de los fenómenos de la comunicación digital y humana no es descabellado, tampoco que la comunicación y la educación tienden a una intersección cada vez mayor dentro del campo que comparten. Una de las consideraciones de este trabajo investigativo es que es indispensable para la evolución de la disciplina seguir y acompañar la metamorfosis de esta plataforma.</w:t>
      </w:r>
    </w:p>
    <w:p w14:paraId="3FCDAB7B" w14:textId="387E6976" w:rsidR="00A81737" w:rsidRPr="00912AA3" w:rsidRDefault="00485C65" w:rsidP="005C5844">
      <w:pPr>
        <w:pStyle w:val="TTULONIVEL2APA"/>
      </w:pPr>
      <w:r w:rsidRPr="00A70D21">
        <w:t>Oralidad</w:t>
      </w:r>
      <w:r w:rsidR="00A55E1F" w:rsidRPr="00A70D21">
        <w:t xml:space="preserve"> terciaria</w:t>
      </w:r>
    </w:p>
    <w:p w14:paraId="50386D71" w14:textId="36578FB7" w:rsidR="00A81737" w:rsidRPr="00912AA3" w:rsidRDefault="00A81737" w:rsidP="00A81737">
      <w:pPr>
        <w:pStyle w:val="NORMALAPA"/>
      </w:pPr>
      <w:r w:rsidRPr="00912AA3">
        <w:t>Como ya se ha apuntado el concepto de</w:t>
      </w:r>
      <w:r w:rsidR="00485C65">
        <w:t xml:space="preserve"> oralidad</w:t>
      </w:r>
      <w:r w:rsidR="00A55E1F">
        <w:t xml:space="preserve"> terciaria</w:t>
      </w:r>
      <w:r w:rsidRPr="00912AA3">
        <w:t xml:space="preserve"> se circunscribe completamente al fenómeno que sucede actualmente dentro del ámbito de la comunicación digital, y especialmente en las plataformas de vídeos compartidos como Twitch, Instagram, Snapchat, Facebook Vídeo pero preponderantemente en YouTube.</w:t>
      </w:r>
    </w:p>
    <w:p w14:paraId="1FCB6723" w14:textId="6FD716A5" w:rsidR="00A81737" w:rsidRPr="00912AA3" w:rsidRDefault="00A81737" w:rsidP="00A81737">
      <w:pPr>
        <w:pStyle w:val="NORMALAPA"/>
      </w:pPr>
      <w:r w:rsidRPr="00912AA3">
        <w:t>La razón de usar el concepto de</w:t>
      </w:r>
      <w:r w:rsidR="00485C65">
        <w:t xml:space="preserve"> oralidad</w:t>
      </w:r>
      <w:r w:rsidR="00A55E1F">
        <w:t xml:space="preserve"> terciaria</w:t>
      </w:r>
      <w:r w:rsidRPr="00912AA3">
        <w:t xml:space="preserve"> proviene de la búsqueda de precisión conceptual y la diferenciación con otros términos similares como “alfabetización secundaria”, “visualismo secundario”, </w:t>
      </w:r>
      <w:r w:rsidR="00751886">
        <w:t xml:space="preserve">más recientemente </w:t>
      </w:r>
      <w:r w:rsidR="00751886" w:rsidRPr="00A364D9">
        <w:t>“oralidad multimodal”</w:t>
      </w:r>
      <w:r w:rsidR="00A364D9">
        <w:t>, “transoralidad”</w:t>
      </w:r>
      <w:r w:rsidR="00751886">
        <w:t xml:space="preserve">, </w:t>
      </w:r>
      <w:r w:rsidRPr="00912AA3">
        <w:t>o la propia</w:t>
      </w:r>
      <w:r w:rsidR="00485C65">
        <w:t xml:space="preserve"> oralidad</w:t>
      </w:r>
      <w:r w:rsidR="00A55E1F">
        <w:t xml:space="preserve"> secundaria</w:t>
      </w:r>
      <w:r w:rsidRPr="00912AA3">
        <w:t xml:space="preserve"> (Kleine </w:t>
      </w:r>
      <w:r w:rsidR="00F5769E">
        <w:t>y</w:t>
      </w:r>
      <w:r w:rsidRPr="00912AA3">
        <w:t xml:space="preserve"> Gale, 1996</w:t>
      </w:r>
      <w:r w:rsidR="00A70D21">
        <w:t xml:space="preserve">; </w:t>
      </w:r>
      <w:r w:rsidR="00313F24">
        <w:t>Medel y Ángel, 2014, p. 123-134)</w:t>
      </w:r>
      <w:r w:rsidRPr="00912AA3">
        <w:t>.</w:t>
      </w:r>
    </w:p>
    <w:p w14:paraId="1F6A3340" w14:textId="4533D3CF" w:rsidR="00A81737" w:rsidRPr="004E0A78" w:rsidRDefault="00A81737" w:rsidP="00787DF1">
      <w:pPr>
        <w:pStyle w:val="NORMALAPA"/>
        <w:ind w:firstLine="708"/>
        <w:rPr>
          <w:lang w:val="en-GB"/>
        </w:rPr>
      </w:pPr>
      <w:r w:rsidRPr="00912AA3">
        <w:t>El primer aspecto que es necesario entender sobre la</w:t>
      </w:r>
      <w:r w:rsidR="00485C65">
        <w:t xml:space="preserve"> oralidad</w:t>
      </w:r>
      <w:r w:rsidR="00A55E1F">
        <w:t xml:space="preserve"> terciaria</w:t>
      </w:r>
      <w:r w:rsidRPr="00912AA3">
        <w:rPr>
          <w:vertAlign w:val="superscript"/>
        </w:rPr>
        <w:footnoteReference w:id="31"/>
      </w:r>
      <w:r w:rsidRPr="00912AA3">
        <w:t xml:space="preserve"> de acuerdo con el Onguismo es que aventaja a la cultura escrita, la cual es entendida como un paréntesis (el Paréntesis de Gutenberg) dentro de la larga tradición oral en que el ser humano se h</w:t>
      </w:r>
      <w:r w:rsidR="00787DF1">
        <w:t xml:space="preserve">a desenvuelto. </w:t>
      </w:r>
      <w:r w:rsidRPr="00912AA3">
        <w:rPr>
          <w:lang w:val="en-GB"/>
        </w:rPr>
        <w:t>“He understands the events occurring on stage through this tertiary orality: a filter that skips over, eclipses primary and secondary oral understandings to return to the basis of all communication: gesture and movement” (Speyer, 2012, 41)</w:t>
      </w:r>
    </w:p>
    <w:p w14:paraId="483CD9AB" w14:textId="43D2E876" w:rsidR="00A81737" w:rsidRPr="00912AA3" w:rsidRDefault="00A81737" w:rsidP="00A81737">
      <w:pPr>
        <w:pStyle w:val="NORMALAPA"/>
      </w:pPr>
      <w:r w:rsidRPr="00912AA3">
        <w:t>Ong llamaba “</w:t>
      </w:r>
      <w:r w:rsidR="00485C65">
        <w:t>oralidad</w:t>
      </w:r>
      <w:r w:rsidR="00A55E1F">
        <w:t xml:space="preserve"> primaria</w:t>
      </w:r>
      <w:r w:rsidRPr="00912AA3">
        <w:t>” (previa a Gutenberg, o en sentido estricto, previa a la escritura) y “</w:t>
      </w:r>
      <w:r w:rsidR="00485C65">
        <w:t>oralidad</w:t>
      </w:r>
      <w:r w:rsidR="00A55E1F">
        <w:t xml:space="preserve"> secundaria</w:t>
      </w:r>
      <w:r w:rsidRPr="00912AA3">
        <w:t>” (medios posteriores a Gutenberg y escritura digital). Este enfoque permite que el tema de</w:t>
      </w:r>
      <w:r w:rsidR="00485C65">
        <w:t xml:space="preserve"> oralidad</w:t>
      </w:r>
      <w:r w:rsidRPr="00912AA3">
        <w:t xml:space="preserve"> y escritura pueda seguir desarrollándose en la era de Internet, medios digitales, dispositivos móviles y redes sociales sin que se reduzca a un argumento de “primitivismo contra civilización”. La idea del “paréntesis de Gutenberg” sugiere que, a pesar de su preeminencia, prestigio y ubicuidad, la escritura impresa es una excepción en una trayectoria mucho más larga del pensamiento humano, que podría estar en proceso de restaurar modos de comunicación previos basados en el discurso hablado y en la instantaneidad antes que en la demora del espacio y del tiempo (Ong</w:t>
      </w:r>
      <w:r w:rsidR="009B1A4D">
        <w:t xml:space="preserve"> </w:t>
      </w:r>
      <w:r w:rsidR="00F5769E">
        <w:t>y</w:t>
      </w:r>
      <w:r w:rsidRPr="00912AA3">
        <w:t xml:space="preserve"> Hartley, 1997, p. 170-173)</w:t>
      </w:r>
      <w:r w:rsidR="00A70D21">
        <w:t>.</w:t>
      </w:r>
    </w:p>
    <w:p w14:paraId="39596253" w14:textId="07749BB5" w:rsidR="00A81737" w:rsidRPr="00912AA3" w:rsidRDefault="00A81737" w:rsidP="00A81737">
      <w:pPr>
        <w:pStyle w:val="NORMALAPA"/>
      </w:pPr>
      <w:r w:rsidRPr="00912AA3">
        <w:t>No es que la</w:t>
      </w:r>
      <w:r w:rsidR="00485C65">
        <w:t xml:space="preserve"> oralidad</w:t>
      </w:r>
      <w:r w:rsidR="00A55E1F">
        <w:t xml:space="preserve"> terciaria</w:t>
      </w:r>
      <w:r w:rsidRPr="00912AA3">
        <w:t xml:space="preserve"> haya desterrado a la escritura o que sea un retroceso a una cultura más “primitiva”, es un movimiento que integra la palabra hablada, la escrita y los adelantos tecnológicos de la era digital de manera que configura una nueva</w:t>
      </w:r>
      <w:r w:rsidR="00485C65">
        <w:t xml:space="preserve"> oralidad</w:t>
      </w:r>
      <w:r w:rsidRPr="00912AA3">
        <w:t xml:space="preserve"> que reivindica características esenciales de esa</w:t>
      </w:r>
      <w:r w:rsidR="00485C65">
        <w:t xml:space="preserve"> oralidad</w:t>
      </w:r>
      <w:r w:rsidRPr="00912AA3">
        <w:t xml:space="preserve"> primigenia sobre todo en lo que se refiere al cuerpo como instrumento de comunicación.</w:t>
      </w:r>
    </w:p>
    <w:p w14:paraId="351DD9BA" w14:textId="705C18B0" w:rsidR="00A81737" w:rsidRPr="004E0A78" w:rsidRDefault="00A81737" w:rsidP="00A70D21">
      <w:pPr>
        <w:pStyle w:val="Cita"/>
      </w:pPr>
      <w:r w:rsidRPr="00912AA3">
        <w:rPr>
          <w:lang w:val="en-GB"/>
        </w:rPr>
        <w:t>What occurs in tertiary orality is a visual double take, looking across secondary and primary orality – not ignoring the complex, warping inflections of specificity to communication, but taking all of oral and literary history into account and seeking its foundation in embodied movement</w:t>
      </w:r>
      <w:r w:rsidR="00A70D21">
        <w:rPr>
          <w:lang w:val="en-GB"/>
        </w:rPr>
        <w:t>.</w:t>
      </w:r>
      <w:r w:rsidRPr="00912AA3">
        <w:rPr>
          <w:lang w:val="en-GB"/>
        </w:rPr>
        <w:t xml:space="preserve"> </w:t>
      </w:r>
      <w:r w:rsidRPr="004E0A78">
        <w:t>(Speyer, 2012, 42)</w:t>
      </w:r>
    </w:p>
    <w:p w14:paraId="55368AA9" w14:textId="7819D052" w:rsidR="00A81737" w:rsidRPr="00912AA3" w:rsidRDefault="00A81737" w:rsidP="00A81737">
      <w:pPr>
        <w:pStyle w:val="NORMALAPA"/>
      </w:pPr>
      <w:r w:rsidRPr="00912AA3">
        <w:t>Aunque no existe un consenso sobre lo que es la</w:t>
      </w:r>
      <w:r w:rsidR="00485C65">
        <w:t xml:space="preserve"> oralidad</w:t>
      </w:r>
      <w:r w:rsidR="00A55E1F">
        <w:t xml:space="preserve"> terciaria</w:t>
      </w:r>
      <w:r w:rsidRPr="00912AA3">
        <w:t>, sí existen convergencias sobre algunos aspectos que pueden caracterizarla y que precisamente son de interés para este informe por la forma como se articulan con el fenómeno estudiado.</w:t>
      </w:r>
    </w:p>
    <w:p w14:paraId="28726A49" w14:textId="4013BB3A" w:rsidR="00A81737" w:rsidRPr="00912AA3" w:rsidRDefault="00A81737" w:rsidP="00A81737">
      <w:pPr>
        <w:pStyle w:val="NORMALAPA"/>
      </w:pPr>
      <w:r w:rsidRPr="00912AA3">
        <w:t xml:space="preserve">Debido a que la alfabetización (entendida como la capacidad para comunicarse de forma escrita) desplazó la </w:t>
      </w:r>
      <w:r w:rsidRPr="00A70D21">
        <w:t>presencia</w:t>
      </w:r>
      <w:r w:rsidRPr="00912AA3">
        <w:t xml:space="preserve"> de un interlocutor por la de un lector o lectora anónimos, la</w:t>
      </w:r>
      <w:r w:rsidR="00485C65">
        <w:t xml:space="preserve"> oralidad</w:t>
      </w:r>
      <w:r w:rsidR="00A55E1F">
        <w:t xml:space="preserve"> terciaria</w:t>
      </w:r>
      <w:r w:rsidRPr="00912AA3">
        <w:t xml:space="preserve"> recupera en gran parte la “comparecencia” de ese sujeto a través de la virtualidad y la interconexión digital.</w:t>
      </w:r>
    </w:p>
    <w:p w14:paraId="486433C8" w14:textId="3140BD04" w:rsidR="00A81737" w:rsidRPr="00912AA3" w:rsidRDefault="00A81737" w:rsidP="00A7037F">
      <w:pPr>
        <w:pStyle w:val="Cita"/>
        <w:rPr>
          <w:lang w:val="en-GB"/>
        </w:rPr>
      </w:pPr>
      <w:r w:rsidRPr="00912AA3">
        <w:rPr>
          <w:lang w:val="en-GB"/>
        </w:rPr>
        <w:t>The emergence of letters and the printing press visually fixed words to the surface of paper, causing people to begin to “link visual perception to verbalization to a degree previously unknown” (Ong 1967. 30), Thus, words became separated from the context of discourse, and the co-present listener became the fictionalized reader (Ong, 1977). By positioning and confining words in visual space, author and reader, the knower and the known, the message and the act of delivering a message, sound and vision, and text and interpretati</w:t>
      </w:r>
      <w:r w:rsidR="00A7037F">
        <w:rPr>
          <w:lang w:val="en-GB"/>
        </w:rPr>
        <w:t>on became separated (Ong, 1982).</w:t>
      </w:r>
      <w:r w:rsidRPr="00912AA3">
        <w:rPr>
          <w:lang w:val="en-GB"/>
        </w:rPr>
        <w:t xml:space="preserve"> </w:t>
      </w:r>
      <w:r w:rsidR="00A7037F">
        <w:rPr>
          <w:lang w:val="en-GB"/>
        </w:rPr>
        <w:t>(…)</w:t>
      </w:r>
    </w:p>
    <w:p w14:paraId="47236183" w14:textId="01064A82" w:rsidR="00A81737" w:rsidRPr="004E0A78" w:rsidRDefault="00A81737" w:rsidP="00A7037F">
      <w:pPr>
        <w:pStyle w:val="Cita"/>
      </w:pPr>
      <w:r w:rsidRPr="00912AA3">
        <w:rPr>
          <w:lang w:val="en-GB"/>
        </w:rPr>
        <w:t>Ong claims that the material condition of oral communication mediated by sound, and that it affects the processes, expressions, and psychological dynamics of communication. Since sound "rides in time" and thus is “irreversible" it “situates man in the middle of actuality and in simultaneity" (Ong</w:t>
      </w:r>
      <w:r w:rsidR="00A7037F">
        <w:rPr>
          <w:lang w:val="en-GB"/>
        </w:rPr>
        <w:t>,</w:t>
      </w:r>
      <w:r w:rsidRPr="00912AA3">
        <w:rPr>
          <w:lang w:val="en-GB"/>
        </w:rPr>
        <w:t xml:space="preserve"> 1967: 43). Words conveyed by sound, are an event of the oral world that delivers experiences of the here and now and responds to situations in real life. In primary orality, where there is no tool for recording, communication always presupposes the communicator’s physical presence and makes meaning by recalling events to the present via spoken words</w:t>
      </w:r>
      <w:r w:rsidR="007E667C">
        <w:rPr>
          <w:lang w:val="en-GB"/>
        </w:rPr>
        <w:t>.</w:t>
      </w:r>
      <w:r w:rsidRPr="00912AA3">
        <w:rPr>
          <w:lang w:val="en-GB"/>
        </w:rPr>
        <w:t xml:space="preserve"> </w:t>
      </w:r>
      <w:r w:rsidRPr="004E0A78">
        <w:t xml:space="preserve">(Wise </w:t>
      </w:r>
      <w:r w:rsidR="00F5769E" w:rsidRPr="004E0A78">
        <w:t>y</w:t>
      </w:r>
      <w:r w:rsidRPr="004E0A78">
        <w:t xml:space="preserve"> Koskela, 2016, p. 174)</w:t>
      </w:r>
    </w:p>
    <w:p w14:paraId="3360C0F9" w14:textId="06C736F4" w:rsidR="00A81737" w:rsidRPr="00912AA3" w:rsidRDefault="00A81737" w:rsidP="00A81737">
      <w:pPr>
        <w:pStyle w:val="NORMALAPA"/>
      </w:pPr>
      <w:r w:rsidRPr="00912AA3">
        <w:t>La ausencia de un destinatario implicado físicamente conllevó a la sustitución del sujeto copartícipe del proceso comunicativo por la figura de espectador, hecho que derivó en la transformación de un ejercicio sustancialmente participativo por el de una mediación. La</w:t>
      </w:r>
      <w:r w:rsidR="00485C65">
        <w:t xml:space="preserve"> oralidad</w:t>
      </w:r>
      <w:r w:rsidR="00A55E1F">
        <w:t xml:space="preserve"> terciaria</w:t>
      </w:r>
      <w:r w:rsidRPr="00912AA3">
        <w:t xml:space="preserve"> reivindica el proceso participativo conectado que se da bajo unas circunstancias que reproducen con gran acierto las condiciones originales de la comunicación oral.</w:t>
      </w:r>
    </w:p>
    <w:p w14:paraId="705BB8C6" w14:textId="220EA24A" w:rsidR="00A81737" w:rsidRPr="00912AA3" w:rsidRDefault="00A81737" w:rsidP="00A7037F">
      <w:pPr>
        <w:pStyle w:val="Cita"/>
        <w:rPr>
          <w:lang w:val="en-GB"/>
        </w:rPr>
      </w:pPr>
      <w:r w:rsidRPr="00912AA3">
        <w:rPr>
          <w:lang w:val="en-GB"/>
        </w:rPr>
        <w:t>Words- which used to convey the interiors of the communicators and impart a communal sense to them, became objects that externally existed outside of their addressers. Words could thereby be appropriated and read beyond physical and immediate interactions. Ong argues that the printing press allowed people to overcome the impermanence of spoken words and the lack of accuracy of oral mnemonics by transforming words into visual objects, thereby facilitating objective, analytic, and abstract minds. However, in written communication, the addressers presence is implied in a mediated form of letters, which leaves no room for immediate response and makes the addressees remain onlookers rather than participants</w:t>
      </w:r>
      <w:r w:rsidR="00A7037F">
        <w:rPr>
          <w:lang w:val="en-GB"/>
        </w:rPr>
        <w:t xml:space="preserve"> in the communication processes</w:t>
      </w:r>
      <w:r w:rsidRPr="00912AA3">
        <w:rPr>
          <w:lang w:val="en-GB"/>
        </w:rPr>
        <w:t xml:space="preserve"> (</w:t>
      </w:r>
      <w:r w:rsidR="00A7037F">
        <w:rPr>
          <w:lang w:val="en-GB"/>
        </w:rPr>
        <w:t>…</w:t>
      </w:r>
      <w:r w:rsidRPr="00912AA3">
        <w:rPr>
          <w:lang w:val="en-GB"/>
        </w:rPr>
        <w:t>)</w:t>
      </w:r>
    </w:p>
    <w:p w14:paraId="09CC7CDE" w14:textId="5CCDB20B" w:rsidR="00A81737" w:rsidRPr="00912AA3" w:rsidRDefault="00A81737" w:rsidP="00A7037F">
      <w:pPr>
        <w:pStyle w:val="Cita"/>
      </w:pPr>
      <w:r w:rsidRPr="00912AA3">
        <w:rPr>
          <w:lang w:val="en-GB"/>
        </w:rPr>
        <w:t xml:space="preserve">Ong argues that electronic media such as radio and television have brought about secondary orality, which is free from the linearity of written words and the printing press and is similar to primary orality because it revives the aural space of immediacy. spontaneity. situated-ncss. and a sense of presence. </w:t>
      </w:r>
      <w:r w:rsidRPr="00912AA3">
        <w:t xml:space="preserve">(Wise </w:t>
      </w:r>
      <w:r w:rsidR="00F5769E">
        <w:t>y</w:t>
      </w:r>
      <w:r w:rsidRPr="00912AA3">
        <w:t xml:space="preserve"> Koskela, 2016, p. 175)</w:t>
      </w:r>
    </w:p>
    <w:p w14:paraId="7BAB05EA" w14:textId="3CAA29FD" w:rsidR="00A81737" w:rsidRPr="004E0A78" w:rsidRDefault="00A81737" w:rsidP="00A7037F">
      <w:pPr>
        <w:pStyle w:val="NORMALAPA"/>
        <w:rPr>
          <w:lang w:val="en-GB"/>
        </w:rPr>
      </w:pPr>
      <w:r w:rsidRPr="00912AA3">
        <w:t xml:space="preserve">Quizá el rasgo más importante en desaparecer debido a la sustitución de la palabra hablada por la escrita es el sentido comunitario, esto debido a que el discurso oral congregaba a un grupo de personas quienes participaban directamente del </w:t>
      </w:r>
      <w:r w:rsidRPr="00A7037F">
        <w:t>acto comunicativo</w:t>
      </w:r>
      <w:r w:rsidRPr="00912AA3">
        <w:t>, compartiendo nexos tanto dialécticos como proximales, emocionales y psicológicos. Estos rasgos, enfatizados por autores como Speyer como características de una sociedad tribal (cohesionada), resurgen gracias a la configuración de la</w:t>
      </w:r>
      <w:r w:rsidR="00485C65">
        <w:t xml:space="preserve"> oralidad</w:t>
      </w:r>
      <w:r w:rsidR="00A55E1F">
        <w:t xml:space="preserve"> terciaria</w:t>
      </w:r>
      <w:r w:rsidRPr="00912AA3">
        <w:t>.</w:t>
      </w:r>
      <w:r w:rsidR="00A7037F">
        <w:t xml:space="preserve"> </w:t>
      </w:r>
      <w:r w:rsidR="00A7037F" w:rsidRPr="004E0A78">
        <w:rPr>
          <w:lang w:val="en-GB"/>
        </w:rPr>
        <w:t xml:space="preserve">En términos de Speyer: </w:t>
      </w:r>
      <w:r w:rsidRPr="00912AA3">
        <w:rPr>
          <w:lang w:val="en-GB"/>
        </w:rPr>
        <w:t>“This tertiary state is a new ‘orality’ in the sense that it re-tribalizes individuals by reducing them to one common mode or means of communication, while m</w:t>
      </w:r>
      <w:r w:rsidR="00A7037F">
        <w:rPr>
          <w:lang w:val="en-GB"/>
        </w:rPr>
        <w:t>aintaining the historical sense</w:t>
      </w:r>
      <w:r w:rsidRPr="00912AA3">
        <w:rPr>
          <w:lang w:val="en-GB"/>
        </w:rPr>
        <w:t xml:space="preserve">” </w:t>
      </w:r>
      <w:r w:rsidRPr="004E0A78">
        <w:rPr>
          <w:lang w:val="en-GB"/>
        </w:rPr>
        <w:t>(2012, 41</w:t>
      </w:r>
      <w:r w:rsidR="00A7037F" w:rsidRPr="004E0A78">
        <w:rPr>
          <w:lang w:val="en-GB"/>
        </w:rPr>
        <w:t>).</w:t>
      </w:r>
    </w:p>
    <w:p w14:paraId="6B0ED060" w14:textId="0CAE31A7" w:rsidR="00A81737" w:rsidRPr="00912AA3" w:rsidRDefault="00A81737" w:rsidP="00A7037F">
      <w:pPr>
        <w:pStyle w:val="Cita"/>
      </w:pPr>
      <w:r w:rsidRPr="00912AA3">
        <w:t>La</w:t>
      </w:r>
      <w:r w:rsidR="00485C65">
        <w:t xml:space="preserve"> oralidad</w:t>
      </w:r>
      <w:r w:rsidR="00A55E1F">
        <w:t xml:space="preserve"> secundaria</w:t>
      </w:r>
      <w:r w:rsidRPr="00912AA3">
        <w:t xml:space="preserve"> es extraordinariamente parecida a la</w:t>
      </w:r>
      <w:r w:rsidR="00485C65">
        <w:t xml:space="preserve"> oralidad</w:t>
      </w:r>
      <w:r w:rsidR="00A55E1F">
        <w:t xml:space="preserve"> primaria</w:t>
      </w:r>
      <w:r w:rsidRPr="00912AA3">
        <w:t>, y también asombrosamente distinta de ella. Al igual que ésta, la</w:t>
      </w:r>
      <w:r w:rsidR="00485C65">
        <w:t xml:space="preserve"> oralidad</w:t>
      </w:r>
      <w:r w:rsidR="00A55E1F">
        <w:t xml:space="preserve"> secundaria</w:t>
      </w:r>
      <w:r w:rsidRPr="00912AA3">
        <w:t xml:space="preserve"> ha engendrado un fuerte sentido de grupo, pues al escuchar las palabras habladas convierte a los oyentes en un grupo, un verdadero público, así como las lectura de de textos escritos o impresos propicia la introspección en el individuos. Sin embargo, la</w:t>
      </w:r>
      <w:r w:rsidR="00485C65">
        <w:t xml:space="preserve"> oralidad</w:t>
      </w:r>
      <w:r w:rsidR="00A55E1F">
        <w:t xml:space="preserve"> secundaria</w:t>
      </w:r>
      <w:r w:rsidRPr="00912AA3">
        <w:t xml:space="preserve"> origina un interés por los grupos inmensamente mayores que los de una cultura oral primaria: la “aldea global” de McLuhan</w:t>
      </w:r>
      <w:r w:rsidR="00A7037F">
        <w:t>.</w:t>
      </w:r>
      <w:r w:rsidRPr="00912AA3">
        <w:t xml:space="preserve"> (Ong </w:t>
      </w:r>
      <w:r w:rsidR="00F5769E">
        <w:t>y</w:t>
      </w:r>
      <w:r w:rsidRPr="00912AA3">
        <w:t xml:space="preserve"> Hartley, 1997, p. 118)</w:t>
      </w:r>
    </w:p>
    <w:p w14:paraId="325CE225" w14:textId="1E2F30D7" w:rsidR="00A81737" w:rsidRPr="00912AA3" w:rsidRDefault="00A81737" w:rsidP="00A81737">
      <w:pPr>
        <w:pStyle w:val="NORMALAPA"/>
      </w:pPr>
      <w:r w:rsidRPr="00912AA3">
        <w:t>Lo que interesa de la</w:t>
      </w:r>
      <w:r w:rsidR="00485C65">
        <w:t xml:space="preserve"> oralidad</w:t>
      </w:r>
      <w:r w:rsidR="00A55E1F">
        <w:t xml:space="preserve"> terciaria</w:t>
      </w:r>
      <w:r w:rsidRPr="00912AA3">
        <w:t xml:space="preserve"> para este proyecto son sus características intrínsecas las cuales se ven potenciadas desde la digitalidad y constituyen una clase de</w:t>
      </w:r>
      <w:r w:rsidR="00485C65">
        <w:t xml:space="preserve"> oralidad</w:t>
      </w:r>
      <w:r w:rsidRPr="00912AA3">
        <w:t xml:space="preserve"> nueva, que toma los mejores recursos de la</w:t>
      </w:r>
      <w:r w:rsidR="00485C65">
        <w:t xml:space="preserve"> oralidad</w:t>
      </w:r>
      <w:r w:rsidR="00A55E1F">
        <w:t xml:space="preserve"> secundaria</w:t>
      </w:r>
      <w:r w:rsidRPr="00912AA3">
        <w:t xml:space="preserve"> (magnificación de la voz), les suma la escritura y la comunicación digital. Con esta fórmula se recuperan características extraviadas durante el paréntesis de la escritura.</w:t>
      </w:r>
    </w:p>
    <w:p w14:paraId="305C753E" w14:textId="2EA7EFE0" w:rsidR="00A81737" w:rsidRPr="00A7037F" w:rsidRDefault="00A81737" w:rsidP="00A81737">
      <w:pPr>
        <w:pStyle w:val="NORMALAPA"/>
      </w:pPr>
      <w:r w:rsidRPr="00912AA3">
        <w:t>Es posible agrupar tales peculiaridades en conjuntos bien diferenciados, por ejemplo los investigadores Adriana Ángel Botero y Carlos Fernando Alvarado propusieron un enfoque analítico muy interesante del fenómeno terciario enfocado a la radio digital desde la fenomenología, pero perfectamente acoplado al conjunto fenoménico. Clasificaron sus observaciones en cuatro categorías de análisis: espacialidad, temp</w:t>
      </w:r>
      <w:r w:rsidR="00485C65">
        <w:t>oralidad</w:t>
      </w:r>
      <w:r w:rsidRPr="00912AA3">
        <w:t>, corp</w:t>
      </w:r>
      <w:r w:rsidR="00485C65">
        <w:t>oralidad</w:t>
      </w:r>
      <w:r w:rsidRPr="00912AA3">
        <w:t xml:space="preserve"> y relacionalidad, trabajo plasmado en el artículo</w:t>
      </w:r>
      <w:r w:rsidR="00485C65">
        <w:t xml:space="preserve"> oralidad</w:t>
      </w:r>
      <w:r w:rsidR="00A55E1F">
        <w:t xml:space="preserve"> terciaria</w:t>
      </w:r>
      <w:r w:rsidRPr="00912AA3">
        <w:t xml:space="preserve">: mirada ecológica a la radio digital (Ángel </w:t>
      </w:r>
      <w:r w:rsidR="00F5769E">
        <w:t>y</w:t>
      </w:r>
      <w:r w:rsidRPr="00912AA3">
        <w:t xml:space="preserve"> Alvarado, 2016, p. 483</w:t>
      </w:r>
      <w:r w:rsidR="00A7037F">
        <w:t>).</w:t>
      </w:r>
    </w:p>
    <w:p w14:paraId="660A9028" w14:textId="60258E8D" w:rsidR="00A81737" w:rsidRDefault="00A81737" w:rsidP="00A81737">
      <w:pPr>
        <w:pStyle w:val="NORMALAPA"/>
      </w:pPr>
      <w:r w:rsidRPr="00912AA3">
        <w:t>No obstante para efectos prácticos de este análisis se tomará prestada la siguiente clasificación de rasgos distintivos de la</w:t>
      </w:r>
      <w:r w:rsidR="00485C65">
        <w:t xml:space="preserve"> oralidad</w:t>
      </w:r>
      <w:r w:rsidR="00A55E1F">
        <w:t xml:space="preserve"> terciaria</w:t>
      </w:r>
      <w:r w:rsidRPr="00912AA3">
        <w:t xml:space="preserve">. Por una parte se encuentra la </w:t>
      </w:r>
      <w:r w:rsidRPr="00787DF1">
        <w:t>textualidad entendida en su forma más amplia que incluye lo oral y lo dialógico; el otro ámbito son las formas del discurso (sobre todo temporales y de poder) y por último la relación Yo-Tú.</w:t>
      </w:r>
      <w:r w:rsidRPr="00912AA3">
        <w:t xml:space="preserve"> Estas categorías fueron establecidas por Wise </w:t>
      </w:r>
      <w:r w:rsidR="00F5769E">
        <w:t>y</w:t>
      </w:r>
      <w:r w:rsidRPr="00912AA3">
        <w:t xml:space="preserve"> Koskela en New Visualities, New Technologies (Wise </w:t>
      </w:r>
      <w:r w:rsidR="00F5769E">
        <w:t>y</w:t>
      </w:r>
      <w:r w:rsidRPr="00912AA3">
        <w:t xml:space="preserve"> Koskela, 2016)</w:t>
      </w:r>
    </w:p>
    <w:p w14:paraId="3E49370F" w14:textId="77777777" w:rsidR="00A81737" w:rsidRDefault="00A81737" w:rsidP="00A81737">
      <w:pPr>
        <w:pStyle w:val="NORMALAPA"/>
      </w:pPr>
      <w:r w:rsidRPr="00912AA3">
        <w:t xml:space="preserve">Para efectos ilustrativos se tradujo la tabla </w:t>
      </w:r>
      <w:r>
        <w:t xml:space="preserve">que se presenta en la siguiente página </w:t>
      </w:r>
      <w:r w:rsidRPr="00912AA3">
        <w:t>del libro de Wise y Koskela</w:t>
      </w:r>
    </w:p>
    <w:p w14:paraId="19D1FCD7" w14:textId="77777777" w:rsidR="00A81737" w:rsidRDefault="00A81737" w:rsidP="00A81737">
      <w:pPr>
        <w:pStyle w:val="NORMALAPA"/>
        <w:sectPr w:rsidR="00A81737" w:rsidSect="002C4DC1">
          <w:pgSz w:w="12240" w:h="15840"/>
          <w:pgMar w:top="1440" w:right="1440" w:bottom="1440" w:left="1440" w:header="708" w:footer="708" w:gutter="0"/>
          <w:cols w:space="708"/>
          <w:docGrid w:linePitch="360"/>
        </w:sectPr>
      </w:pPr>
    </w:p>
    <w:tbl>
      <w:tblPr>
        <w:tblStyle w:val="Tablaconcuadrcula"/>
        <w:tblpPr w:leftFromText="141" w:rightFromText="141" w:horzAnchor="margin" w:tblpY="833"/>
        <w:tblW w:w="5000" w:type="pct"/>
        <w:tblLook w:val="04A0" w:firstRow="1" w:lastRow="0" w:firstColumn="1" w:lastColumn="0" w:noHBand="0" w:noVBand="1"/>
      </w:tblPr>
      <w:tblGrid>
        <w:gridCol w:w="2548"/>
        <w:gridCol w:w="2559"/>
        <w:gridCol w:w="2663"/>
        <w:gridCol w:w="2681"/>
        <w:gridCol w:w="2499"/>
      </w:tblGrid>
      <w:tr w:rsidR="00A81737" w:rsidRPr="00912AA3" w14:paraId="07156EEA" w14:textId="77777777" w:rsidTr="001D2180">
        <w:trPr>
          <w:trHeight w:val="254"/>
        </w:trPr>
        <w:tc>
          <w:tcPr>
            <w:tcW w:w="984" w:type="pct"/>
          </w:tcPr>
          <w:p w14:paraId="3E9952B1" w14:textId="77777777" w:rsidR="00A81737" w:rsidRPr="00912AA3" w:rsidRDefault="00A81737" w:rsidP="001D2180">
            <w:pPr>
              <w:pStyle w:val="NORMALAPA"/>
            </w:pPr>
          </w:p>
        </w:tc>
        <w:tc>
          <w:tcPr>
            <w:tcW w:w="988" w:type="pct"/>
          </w:tcPr>
          <w:p w14:paraId="1B0627AB" w14:textId="19B8F9AD" w:rsidR="00A81737" w:rsidRPr="00912AA3" w:rsidRDefault="00485C65" w:rsidP="001D2180">
            <w:pPr>
              <w:pStyle w:val="NORMALAPA"/>
              <w:spacing w:after="0"/>
              <w:ind w:firstLine="0"/>
              <w:jc w:val="center"/>
              <w:rPr>
                <w:b/>
              </w:rPr>
            </w:pPr>
            <w:r>
              <w:rPr>
                <w:b/>
              </w:rPr>
              <w:t>Oralidad</w:t>
            </w:r>
            <w:r w:rsidR="00A55E1F">
              <w:rPr>
                <w:b/>
              </w:rPr>
              <w:t xml:space="preserve"> primaria</w:t>
            </w:r>
          </w:p>
        </w:tc>
        <w:tc>
          <w:tcPr>
            <w:tcW w:w="1028" w:type="pct"/>
          </w:tcPr>
          <w:p w14:paraId="562C9D04" w14:textId="3E5B76F8" w:rsidR="00A81737" w:rsidRPr="00912AA3" w:rsidRDefault="001D2180" w:rsidP="001D2180">
            <w:pPr>
              <w:pStyle w:val="NORMALAPA"/>
              <w:spacing w:after="0" w:line="360" w:lineRule="auto"/>
              <w:ind w:firstLine="0"/>
              <w:jc w:val="center"/>
              <w:rPr>
                <w:b/>
              </w:rPr>
            </w:pPr>
            <w:r>
              <w:rPr>
                <w:b/>
              </w:rPr>
              <w:t xml:space="preserve">Alfabetismo </w:t>
            </w:r>
            <w:r>
              <w:rPr>
                <w:b/>
              </w:rPr>
              <w:br/>
              <w:t>(lecto-</w:t>
            </w:r>
            <w:r w:rsidR="00A81737" w:rsidRPr="00912AA3">
              <w:rPr>
                <w:b/>
              </w:rPr>
              <w:t>escritura)</w:t>
            </w:r>
          </w:p>
        </w:tc>
        <w:tc>
          <w:tcPr>
            <w:tcW w:w="1035" w:type="pct"/>
          </w:tcPr>
          <w:p w14:paraId="089090C0" w14:textId="3F70061D" w:rsidR="00A81737" w:rsidRPr="00912AA3" w:rsidRDefault="00485C65" w:rsidP="001D2180">
            <w:pPr>
              <w:pStyle w:val="NORMALAPA"/>
              <w:spacing w:after="0"/>
              <w:ind w:firstLine="0"/>
              <w:jc w:val="center"/>
              <w:rPr>
                <w:b/>
              </w:rPr>
            </w:pPr>
            <w:r>
              <w:rPr>
                <w:b/>
              </w:rPr>
              <w:t>Oralidad</w:t>
            </w:r>
            <w:r w:rsidR="00A55E1F">
              <w:rPr>
                <w:b/>
              </w:rPr>
              <w:t xml:space="preserve"> secundaria</w:t>
            </w:r>
          </w:p>
        </w:tc>
        <w:tc>
          <w:tcPr>
            <w:tcW w:w="965" w:type="pct"/>
          </w:tcPr>
          <w:p w14:paraId="2D0DD79D" w14:textId="7BF80B3B" w:rsidR="00A81737" w:rsidRPr="00912AA3" w:rsidRDefault="00485C65" w:rsidP="001D2180">
            <w:pPr>
              <w:pStyle w:val="NORMALAPA"/>
              <w:spacing w:after="0"/>
              <w:ind w:firstLine="0"/>
              <w:jc w:val="center"/>
              <w:rPr>
                <w:b/>
              </w:rPr>
            </w:pPr>
            <w:r>
              <w:rPr>
                <w:b/>
              </w:rPr>
              <w:t>Oralidad</w:t>
            </w:r>
            <w:r w:rsidR="00A55E1F">
              <w:rPr>
                <w:b/>
              </w:rPr>
              <w:t xml:space="preserve"> terciaria</w:t>
            </w:r>
          </w:p>
        </w:tc>
      </w:tr>
      <w:tr w:rsidR="00A81737" w:rsidRPr="00912AA3" w14:paraId="26587AF5" w14:textId="77777777" w:rsidTr="001D2180">
        <w:trPr>
          <w:trHeight w:val="423"/>
        </w:trPr>
        <w:tc>
          <w:tcPr>
            <w:tcW w:w="984" w:type="pct"/>
          </w:tcPr>
          <w:p w14:paraId="5C4CC86B" w14:textId="77777777" w:rsidR="00A81737" w:rsidRPr="00912AA3" w:rsidRDefault="00A81737" w:rsidP="001D2180">
            <w:pPr>
              <w:pStyle w:val="NORMALAPA"/>
              <w:ind w:firstLine="0"/>
            </w:pPr>
            <w:r w:rsidRPr="00912AA3">
              <w:t>Textualidad</w:t>
            </w:r>
          </w:p>
        </w:tc>
        <w:tc>
          <w:tcPr>
            <w:tcW w:w="988" w:type="pct"/>
          </w:tcPr>
          <w:p w14:paraId="08B1A0AB" w14:textId="77777777" w:rsidR="00A81737" w:rsidRPr="00912AA3" w:rsidRDefault="00A81737" w:rsidP="001D2180">
            <w:pPr>
              <w:pStyle w:val="NORMALAPA"/>
              <w:ind w:firstLine="0"/>
            </w:pPr>
            <w:r w:rsidRPr="00912AA3">
              <w:t xml:space="preserve">palabras </w:t>
            </w:r>
            <w:r w:rsidRPr="00912AA3">
              <w:rPr>
                <w:b/>
              </w:rPr>
              <w:t>orales</w:t>
            </w:r>
            <w:r w:rsidRPr="00912AA3">
              <w:t>,</w:t>
            </w:r>
          </w:p>
          <w:p w14:paraId="216D73E6" w14:textId="77777777" w:rsidR="00A81737" w:rsidRPr="00912AA3" w:rsidRDefault="00A81737" w:rsidP="001D2180">
            <w:pPr>
              <w:pStyle w:val="NORMALAPA"/>
              <w:ind w:firstLine="0"/>
            </w:pPr>
            <w:r w:rsidRPr="00912AA3">
              <w:rPr>
                <w:b/>
              </w:rPr>
              <w:t xml:space="preserve">responsiva, </w:t>
            </w:r>
            <w:r w:rsidRPr="00912AA3">
              <w:t>irreversible</w:t>
            </w:r>
          </w:p>
        </w:tc>
        <w:tc>
          <w:tcPr>
            <w:tcW w:w="1028" w:type="pct"/>
          </w:tcPr>
          <w:p w14:paraId="7F0405BC" w14:textId="77777777" w:rsidR="00A81737" w:rsidRPr="00912AA3" w:rsidRDefault="00A81737" w:rsidP="001D2180">
            <w:pPr>
              <w:pStyle w:val="NORMALAPA"/>
              <w:ind w:firstLine="0"/>
            </w:pPr>
            <w:r w:rsidRPr="00912AA3">
              <w:t>letras, lineal, no responsivo, fijo</w:t>
            </w:r>
          </w:p>
        </w:tc>
        <w:tc>
          <w:tcPr>
            <w:tcW w:w="1035" w:type="pct"/>
          </w:tcPr>
          <w:p w14:paraId="585CEC90" w14:textId="77777777" w:rsidR="00A81737" w:rsidRPr="00912AA3" w:rsidRDefault="00A81737" w:rsidP="001D2180">
            <w:pPr>
              <w:pStyle w:val="NORMALAPA"/>
              <w:ind w:firstLine="0"/>
            </w:pPr>
            <w:r w:rsidRPr="00912AA3">
              <w:t>renacimiento de las palabras orales, no responsiva, reversible</w:t>
            </w:r>
          </w:p>
        </w:tc>
        <w:tc>
          <w:tcPr>
            <w:tcW w:w="965" w:type="pct"/>
          </w:tcPr>
          <w:p w14:paraId="7FEC4679" w14:textId="77777777" w:rsidR="00A81737" w:rsidRPr="00912AA3" w:rsidRDefault="00A81737" w:rsidP="001D2180">
            <w:pPr>
              <w:pStyle w:val="NORMALAPA"/>
              <w:spacing w:after="0"/>
              <w:ind w:firstLine="0"/>
            </w:pPr>
            <w:r w:rsidRPr="00912AA3">
              <w:t>multimodal (</w:t>
            </w:r>
            <w:r w:rsidRPr="00912AA3">
              <w:rPr>
                <w:b/>
              </w:rPr>
              <w:t>oral</w:t>
            </w:r>
            <w:r w:rsidRPr="00912AA3">
              <w:t xml:space="preserve"> y escrita), vinculada, </w:t>
            </w:r>
            <w:r w:rsidRPr="00912AA3">
              <w:rPr>
                <w:b/>
              </w:rPr>
              <w:t xml:space="preserve">responsiva, </w:t>
            </w:r>
            <w:r w:rsidRPr="00912AA3">
              <w:t>reversible</w:t>
            </w:r>
          </w:p>
        </w:tc>
      </w:tr>
      <w:tr w:rsidR="00A81737" w:rsidRPr="00912AA3" w14:paraId="60F70089" w14:textId="77777777" w:rsidTr="001D2180">
        <w:trPr>
          <w:trHeight w:val="342"/>
        </w:trPr>
        <w:tc>
          <w:tcPr>
            <w:tcW w:w="984" w:type="pct"/>
          </w:tcPr>
          <w:p w14:paraId="2B71CB2B" w14:textId="77777777" w:rsidR="00A81737" w:rsidRPr="00912AA3" w:rsidRDefault="00A81737" w:rsidP="001D2180">
            <w:pPr>
              <w:pStyle w:val="NORMALAPA"/>
              <w:ind w:firstLine="0"/>
            </w:pPr>
            <w:r w:rsidRPr="00912AA3">
              <w:t xml:space="preserve">Formas del discurso </w:t>
            </w:r>
          </w:p>
        </w:tc>
        <w:tc>
          <w:tcPr>
            <w:tcW w:w="988" w:type="pct"/>
          </w:tcPr>
          <w:p w14:paraId="478BF302" w14:textId="77777777" w:rsidR="00A81737" w:rsidRPr="00912AA3" w:rsidRDefault="00A81737" w:rsidP="001D2180">
            <w:pPr>
              <w:pStyle w:val="NORMALAPA"/>
              <w:ind w:firstLine="0"/>
            </w:pPr>
            <w:r w:rsidRPr="00912AA3">
              <w:rPr>
                <w:b/>
              </w:rPr>
              <w:t>sincrónico</w:t>
            </w:r>
            <w:r w:rsidRPr="00912AA3">
              <w:t xml:space="preserve">, </w:t>
            </w:r>
            <w:r w:rsidRPr="00912AA3">
              <w:rPr>
                <w:b/>
              </w:rPr>
              <w:t>aquí y ahora</w:t>
            </w:r>
            <w:r w:rsidRPr="00912AA3">
              <w:t xml:space="preserve">, </w:t>
            </w:r>
            <w:r w:rsidRPr="00912AA3">
              <w:rPr>
                <w:b/>
              </w:rPr>
              <w:t>simétrico</w:t>
            </w:r>
          </w:p>
        </w:tc>
        <w:tc>
          <w:tcPr>
            <w:tcW w:w="1028" w:type="pct"/>
          </w:tcPr>
          <w:p w14:paraId="5EF66B04" w14:textId="77777777" w:rsidR="00A81737" w:rsidRPr="00912AA3" w:rsidRDefault="00A81737" w:rsidP="001D2180">
            <w:pPr>
              <w:pStyle w:val="NORMALAPA"/>
              <w:ind w:firstLine="0"/>
            </w:pPr>
            <w:r w:rsidRPr="00912AA3">
              <w:t>asincrónico, lectura y escritura solitarias, asimétrico</w:t>
            </w:r>
          </w:p>
        </w:tc>
        <w:tc>
          <w:tcPr>
            <w:tcW w:w="1035" w:type="pct"/>
          </w:tcPr>
          <w:p w14:paraId="2E7469BF" w14:textId="77777777" w:rsidR="00A81737" w:rsidRPr="00912AA3" w:rsidRDefault="00A81737" w:rsidP="001D2180">
            <w:pPr>
              <w:pStyle w:val="NORMALAPA"/>
              <w:ind w:firstLine="0"/>
            </w:pPr>
            <w:r w:rsidRPr="00912AA3">
              <w:t>sincrónico, ahora, asimétrico</w:t>
            </w:r>
          </w:p>
        </w:tc>
        <w:tc>
          <w:tcPr>
            <w:tcW w:w="965" w:type="pct"/>
          </w:tcPr>
          <w:p w14:paraId="43099070" w14:textId="77777777" w:rsidR="00A81737" w:rsidRPr="00912AA3" w:rsidRDefault="00A81737" w:rsidP="001D2180">
            <w:pPr>
              <w:pStyle w:val="NORMALAPA"/>
              <w:spacing w:after="0"/>
              <w:ind w:firstLine="0"/>
            </w:pPr>
            <w:r w:rsidRPr="00912AA3">
              <w:t>semi-</w:t>
            </w:r>
            <w:r w:rsidRPr="00912AA3">
              <w:rPr>
                <w:b/>
              </w:rPr>
              <w:t>sincrónica</w:t>
            </w:r>
            <w:r w:rsidRPr="00912AA3">
              <w:t xml:space="preserve">, </w:t>
            </w:r>
            <w:r w:rsidRPr="00912AA3">
              <w:rPr>
                <w:b/>
              </w:rPr>
              <w:t>aquí y ahora</w:t>
            </w:r>
            <w:r w:rsidRPr="00912AA3">
              <w:t xml:space="preserve"> virtuales, cuasi-</w:t>
            </w:r>
            <w:r w:rsidRPr="00912AA3">
              <w:rPr>
                <w:b/>
              </w:rPr>
              <w:t>simétrica</w:t>
            </w:r>
          </w:p>
        </w:tc>
      </w:tr>
      <w:tr w:rsidR="00A81737" w:rsidRPr="00912AA3" w14:paraId="33902E34" w14:textId="77777777" w:rsidTr="001D2180">
        <w:trPr>
          <w:trHeight w:val="166"/>
        </w:trPr>
        <w:tc>
          <w:tcPr>
            <w:tcW w:w="984" w:type="pct"/>
          </w:tcPr>
          <w:p w14:paraId="7EDC7E87" w14:textId="77777777" w:rsidR="00A81737" w:rsidRPr="00912AA3" w:rsidRDefault="00A81737" w:rsidP="001D2180">
            <w:pPr>
              <w:pStyle w:val="NORMALAPA"/>
              <w:ind w:firstLine="0"/>
            </w:pPr>
            <w:r w:rsidRPr="00912AA3">
              <w:t>Relación Yo-Tú</w:t>
            </w:r>
          </w:p>
        </w:tc>
        <w:tc>
          <w:tcPr>
            <w:tcW w:w="988" w:type="pct"/>
          </w:tcPr>
          <w:p w14:paraId="6BEEFD6C" w14:textId="77777777" w:rsidR="00A81737" w:rsidRPr="00912AA3" w:rsidRDefault="00A81737" w:rsidP="001D2180">
            <w:pPr>
              <w:pStyle w:val="NORMALAPA"/>
              <w:spacing w:after="0"/>
              <w:ind w:firstLine="0"/>
            </w:pPr>
            <w:r w:rsidRPr="00912AA3">
              <w:rPr>
                <w:b/>
              </w:rPr>
              <w:t>presencia múltiple real</w:t>
            </w:r>
            <w:r w:rsidRPr="00912AA3">
              <w:t>, las ‘mentes’ internas son compartidas</w:t>
            </w:r>
          </w:p>
        </w:tc>
        <w:tc>
          <w:tcPr>
            <w:tcW w:w="1028" w:type="pct"/>
          </w:tcPr>
          <w:p w14:paraId="4A7D0627" w14:textId="77777777" w:rsidR="00A81737" w:rsidRPr="00912AA3" w:rsidRDefault="00A81737" w:rsidP="001D2180">
            <w:pPr>
              <w:pStyle w:val="NORMALAPA"/>
              <w:ind w:firstLine="0"/>
            </w:pPr>
            <w:r w:rsidRPr="00912AA3">
              <w:t>lector ficticio, separación entre autor y lector</w:t>
            </w:r>
          </w:p>
        </w:tc>
        <w:tc>
          <w:tcPr>
            <w:tcW w:w="1035" w:type="pct"/>
          </w:tcPr>
          <w:p w14:paraId="3961F1FE" w14:textId="77777777" w:rsidR="00A81737" w:rsidRPr="00912AA3" w:rsidRDefault="00A81737" w:rsidP="001D2180">
            <w:pPr>
              <w:pStyle w:val="NORMALAPA"/>
              <w:ind w:firstLine="0"/>
            </w:pPr>
            <w:r w:rsidRPr="00912AA3">
              <w:t>presencia mediada, relación para-social</w:t>
            </w:r>
          </w:p>
        </w:tc>
        <w:tc>
          <w:tcPr>
            <w:tcW w:w="965" w:type="pct"/>
          </w:tcPr>
          <w:p w14:paraId="7D8D5F5B" w14:textId="77777777" w:rsidR="00A81737" w:rsidRPr="00912AA3" w:rsidRDefault="00A81737" w:rsidP="001D2180">
            <w:pPr>
              <w:pStyle w:val="NORMALAPA"/>
              <w:ind w:firstLine="0"/>
            </w:pPr>
            <w:r w:rsidRPr="00912AA3">
              <w:rPr>
                <w:b/>
              </w:rPr>
              <w:t>presencia</w:t>
            </w:r>
            <w:r w:rsidRPr="00912AA3">
              <w:t xml:space="preserve"> conectada, participación virtual</w:t>
            </w:r>
          </w:p>
        </w:tc>
      </w:tr>
    </w:tbl>
    <w:p w14:paraId="415C4A12" w14:textId="3884F633" w:rsidR="001D2180" w:rsidRPr="00912AA3" w:rsidRDefault="001D2180" w:rsidP="001D2180">
      <w:pPr>
        <w:pStyle w:val="NORMALAPA"/>
        <w:jc w:val="center"/>
      </w:pPr>
      <w:r w:rsidRPr="001D2180">
        <w:rPr>
          <w:i/>
        </w:rPr>
        <w:t>Tabla 4.</w:t>
      </w:r>
      <w:r w:rsidRPr="001D2180">
        <w:t xml:space="preserve"> Oralidad terciaria emergente</w:t>
      </w:r>
      <w:r w:rsidRPr="001D2180">
        <w:rPr>
          <w:iCs/>
        </w:rPr>
        <w:t>.</w:t>
      </w:r>
    </w:p>
    <w:p w14:paraId="3D495C61" w14:textId="68B84FE0" w:rsidR="00A81737" w:rsidRPr="00912AA3" w:rsidRDefault="001D2180" w:rsidP="001D2180">
      <w:pPr>
        <w:pStyle w:val="CreditoFuente"/>
        <w:spacing w:before="240"/>
      </w:pPr>
      <w:r>
        <w:t>Fu</w:t>
      </w:r>
      <w:r w:rsidR="005D4666">
        <w:t xml:space="preserve">ente: </w:t>
      </w:r>
      <w:r w:rsidR="00A81737" w:rsidRPr="00912AA3">
        <w:t xml:space="preserve">Wise </w:t>
      </w:r>
      <w:r w:rsidR="00F5769E">
        <w:t>y</w:t>
      </w:r>
      <w:r w:rsidR="00A81737" w:rsidRPr="00912AA3">
        <w:t xml:space="preserve"> Koskela, 2016, p. 177</w:t>
      </w:r>
      <w:r w:rsidR="005D4666">
        <w:t>.</w:t>
      </w:r>
    </w:p>
    <w:p w14:paraId="4269C6C3" w14:textId="77777777" w:rsidR="00A81737" w:rsidRDefault="00A81737" w:rsidP="00A81737">
      <w:pPr>
        <w:pStyle w:val="NORMALAPA"/>
        <w:sectPr w:rsidR="00A81737" w:rsidSect="002C4DC1">
          <w:pgSz w:w="15840" w:h="12240" w:orient="landscape" w:code="1"/>
          <w:pgMar w:top="1440" w:right="1440" w:bottom="1440" w:left="1440" w:header="709" w:footer="709" w:gutter="0"/>
          <w:cols w:space="708"/>
          <w:docGrid w:linePitch="360"/>
        </w:sectPr>
      </w:pPr>
    </w:p>
    <w:p w14:paraId="6EFAF24A" w14:textId="107318A1" w:rsidR="00A81737" w:rsidRPr="00912AA3" w:rsidRDefault="00A81737" w:rsidP="00A81737">
      <w:pPr>
        <w:pStyle w:val="NORMALAPA"/>
      </w:pPr>
      <w:r w:rsidRPr="00912AA3">
        <w:t>Como primera medida es necesario aterrizar el concepto de</w:t>
      </w:r>
      <w:r w:rsidR="00485C65">
        <w:t xml:space="preserve"> oralidad</w:t>
      </w:r>
      <w:r w:rsidR="00A55E1F">
        <w:t xml:space="preserve"> terciaria</w:t>
      </w:r>
      <w:r w:rsidRPr="00912AA3">
        <w:t xml:space="preserve"> como una fusión de la</w:t>
      </w:r>
      <w:r w:rsidR="00485C65">
        <w:t xml:space="preserve"> oralidad</w:t>
      </w:r>
      <w:r w:rsidR="00A55E1F">
        <w:t xml:space="preserve"> primaria</w:t>
      </w:r>
      <w:r w:rsidRPr="00912AA3">
        <w:t xml:space="preserve"> con la lecto-escritura y la digitalidad contemporánea, es decir que palabra hablada, escritura e interactividad digital conviven y conforman este nuevo tipo de</w:t>
      </w:r>
      <w:r w:rsidR="00485C65">
        <w:t xml:space="preserve"> oralidad</w:t>
      </w:r>
      <w:r w:rsidRPr="00912AA3">
        <w:t>. Así es evidente que las interacciones facilitadas por la Internet en términos generales, y en el caso que concierne a este estudio aquellas que ocurren dentro de YouTube, pertenecen a la</w:t>
      </w:r>
      <w:r w:rsidR="00485C65">
        <w:t xml:space="preserve"> oralidad</w:t>
      </w:r>
      <w:r w:rsidR="00A55E1F">
        <w:t xml:space="preserve"> terciaria</w:t>
      </w:r>
      <w:r w:rsidRPr="00912AA3">
        <w:t>.</w:t>
      </w:r>
    </w:p>
    <w:p w14:paraId="2C2DFDB7" w14:textId="77777777" w:rsidR="00A81737" w:rsidRPr="00912AA3" w:rsidRDefault="00A81737" w:rsidP="00A81737">
      <w:pPr>
        <w:pStyle w:val="NORMALAPA"/>
      </w:pPr>
      <w:r w:rsidRPr="00912AA3">
        <w:t xml:space="preserve">Una muestra de este proceso comunicativo oral terciario en YT lo constituye un vídeo cualquiera donde elementos como el título del vídeo, la descripción, los comentarios, los subtítulos, serían elementos representativos de la escritura y la lectura, mientras las voces en off, testimonios a cámara, entrevistas, onomatopeyas, las modulaciones de la voz (altura, timbre, ritmo, volumen), gestualidad, lenguaje corporal, constituirían lo oral; y por último, los hipervínculos, </w:t>
      </w:r>
      <w:r w:rsidRPr="00912AA3">
        <w:rPr>
          <w:i/>
        </w:rPr>
        <w:t>likes</w:t>
      </w:r>
      <w:r w:rsidRPr="00912AA3">
        <w:t xml:space="preserve"> o </w:t>
      </w:r>
      <w:r w:rsidRPr="00912AA3">
        <w:rPr>
          <w:i/>
        </w:rPr>
        <w:t>dislikes</w:t>
      </w:r>
      <w:r w:rsidRPr="00912AA3">
        <w:t>, elementos interactivos (tarjetas, pantallas finales, publicidad, botones,etc.) ejemplificarían lo digital.</w:t>
      </w:r>
    </w:p>
    <w:p w14:paraId="7B6B20A1" w14:textId="476F5C24" w:rsidR="00A81737" w:rsidRPr="00912AA3" w:rsidRDefault="00A81737" w:rsidP="00A7037F">
      <w:pPr>
        <w:pStyle w:val="Cita"/>
        <w:rPr>
          <w:lang w:val="en-GB"/>
        </w:rPr>
      </w:pPr>
      <w:r w:rsidRPr="00912AA3">
        <w:rPr>
          <w:lang w:val="en-GB"/>
        </w:rPr>
        <w:t xml:space="preserve">When I first shared this insight on the very same media ecology listserv I received an email from Frank Dance indicating that he too had independently and much earlier formulated the notion of tertiary orality and associated it with digital media: "Digitality is the source of a tertiary orality” </w:t>
      </w:r>
      <w:r w:rsidR="00A7037F" w:rsidRPr="00912AA3">
        <w:rPr>
          <w:lang w:val="en-GB"/>
        </w:rPr>
        <w:t>(Dance, 2004</w:t>
      </w:r>
      <w:r w:rsidR="00A7037F">
        <w:rPr>
          <w:lang w:val="en-GB"/>
        </w:rPr>
        <w:t>)</w:t>
      </w:r>
      <w:r w:rsidR="00A7037F" w:rsidRPr="00912AA3">
        <w:rPr>
          <w:lang w:val="en-GB"/>
        </w:rPr>
        <w:t xml:space="preserve"> </w:t>
      </w:r>
      <w:r w:rsidR="00A7037F">
        <w:rPr>
          <w:lang w:val="en-GB"/>
        </w:rPr>
        <w:t>[…]</w:t>
      </w:r>
    </w:p>
    <w:p w14:paraId="57CFC7CF" w14:textId="4D2443D6" w:rsidR="00A81737" w:rsidRPr="004E0A78" w:rsidRDefault="00A81737" w:rsidP="00A7037F">
      <w:pPr>
        <w:pStyle w:val="Cita"/>
      </w:pPr>
      <w:r w:rsidRPr="00912AA3">
        <w:rPr>
          <w:lang w:val="en-GB"/>
        </w:rPr>
        <w:t xml:space="preserve">I also received an email from Roxanne O'Connell, who said, "I </w:t>
      </w:r>
      <w:r w:rsidRPr="00912AA3">
        <w:rPr>
          <w:bCs/>
          <w:lang w:val="en-GB"/>
        </w:rPr>
        <w:t xml:space="preserve">have been coming </w:t>
      </w:r>
      <w:r w:rsidRPr="00912AA3">
        <w:rPr>
          <w:lang w:val="en-GB"/>
        </w:rPr>
        <w:t>to '</w:t>
      </w:r>
      <w:r w:rsidRPr="00912AA3">
        <w:rPr>
          <w:bCs/>
          <w:lang w:val="en-GB"/>
        </w:rPr>
        <w:t>call</w:t>
      </w:r>
      <w:r w:rsidRPr="00912AA3">
        <w:rPr>
          <w:lang w:val="en-GB"/>
        </w:rPr>
        <w:t xml:space="preserve">' this </w:t>
      </w:r>
      <w:r w:rsidRPr="00912AA3">
        <w:rPr>
          <w:bCs/>
          <w:lang w:val="en-GB"/>
        </w:rPr>
        <w:t>post</w:t>
      </w:r>
      <w:r w:rsidRPr="00912AA3">
        <w:rPr>
          <w:lang w:val="en-GB"/>
        </w:rPr>
        <w:t>-</w:t>
      </w:r>
      <w:r w:rsidRPr="00912AA3">
        <w:rPr>
          <w:bCs/>
          <w:lang w:val="en-GB"/>
        </w:rPr>
        <w:t>secondary orality</w:t>
      </w:r>
      <w:r w:rsidRPr="00912AA3">
        <w:rPr>
          <w:lang w:val="en-GB"/>
        </w:rPr>
        <w:t xml:space="preserve"> ‘</w:t>
      </w:r>
      <w:r w:rsidRPr="00912AA3">
        <w:rPr>
          <w:bCs/>
          <w:lang w:val="en-GB"/>
        </w:rPr>
        <w:t>digital orality</w:t>
      </w:r>
      <w:r w:rsidRPr="00912AA3">
        <w:rPr>
          <w:lang w:val="en-GB"/>
        </w:rPr>
        <w:t xml:space="preserve">’" Once again an independent confirmation of the notion that text-based Internet communications are a form of </w:t>
      </w:r>
      <w:r w:rsidRPr="00912AA3">
        <w:rPr>
          <w:bCs/>
          <w:lang w:val="en-GB"/>
        </w:rPr>
        <w:t>orality -</w:t>
      </w:r>
      <w:r w:rsidRPr="00912AA3">
        <w:rPr>
          <w:lang w:val="en-GB"/>
        </w:rPr>
        <w:t xml:space="preserve"> tertiary or </w:t>
      </w:r>
      <w:r w:rsidRPr="00912AA3">
        <w:rPr>
          <w:bCs/>
          <w:lang w:val="en-GB"/>
        </w:rPr>
        <w:t>digital orality</w:t>
      </w:r>
      <w:r w:rsidRPr="00912AA3">
        <w:rPr>
          <w:lang w:val="en-GB"/>
        </w:rPr>
        <w:t xml:space="preserve">, the unspoken form of </w:t>
      </w:r>
      <w:r w:rsidRPr="00912AA3">
        <w:rPr>
          <w:bCs/>
          <w:lang w:val="en-GB"/>
        </w:rPr>
        <w:t>orality</w:t>
      </w:r>
      <w:r w:rsidRPr="00912AA3">
        <w:rPr>
          <w:lang w:val="en-GB"/>
        </w:rPr>
        <w:t>. Subsequent dialogues on the nature of digital orality with Mary Ann Allison and Stephanie Bennett led to the conclusion that digital orality is in fact a superposition of both litera</w:t>
      </w:r>
      <w:r w:rsidR="00A7037F">
        <w:rPr>
          <w:lang w:val="en-GB"/>
        </w:rPr>
        <w:t xml:space="preserve">cy and orality Gestural Orality. </w:t>
      </w:r>
      <w:r w:rsidR="00A7037F" w:rsidRPr="004E0A78">
        <w:t>(Logan, 2010, p. 103</w:t>
      </w:r>
      <w:r w:rsidRPr="004E0A78">
        <w:t>)</w:t>
      </w:r>
    </w:p>
    <w:p w14:paraId="59312BD6" w14:textId="3AEA43BA" w:rsidR="00A81737" w:rsidRPr="00912AA3" w:rsidRDefault="00A81737" w:rsidP="00A81737">
      <w:pPr>
        <w:pStyle w:val="NORMALAPA"/>
      </w:pPr>
      <w:r w:rsidRPr="00912AA3">
        <w:t>Otro de los elementos relacionados con la textualidad de la</w:t>
      </w:r>
      <w:r w:rsidR="00485C65">
        <w:t xml:space="preserve"> oralidad</w:t>
      </w:r>
      <w:r w:rsidR="00A55E1F">
        <w:t xml:space="preserve"> terciaria</w:t>
      </w:r>
      <w:r w:rsidRPr="00912AA3">
        <w:t xml:space="preserve"> es la responsividad</w:t>
      </w:r>
      <w:r w:rsidRPr="00912AA3">
        <w:rPr>
          <w:vertAlign w:val="superscript"/>
        </w:rPr>
        <w:footnoteReference w:id="32"/>
      </w:r>
      <w:r w:rsidRPr="00912AA3">
        <w:t>. La responsividad de la</w:t>
      </w:r>
      <w:r w:rsidR="00485C65">
        <w:t xml:space="preserve"> oralidad</w:t>
      </w:r>
      <w:r w:rsidR="00A55E1F">
        <w:t xml:space="preserve"> primaria</w:t>
      </w:r>
      <w:r w:rsidRPr="00912AA3">
        <w:t xml:space="preserve"> y la Terciaria son muy similares, en primera medida porque la respuesta que se da en un diálogo entre interlocutores es muy rápida, pero también porque existe una apertura a la escucha y casi una anticipación a la respuesta, esto solo es posible en una comunicación cercana y horizontal donde hay identificación, por eso durante años se le adjudicó únicamente a la</w:t>
      </w:r>
      <w:r w:rsidR="00485C65">
        <w:t xml:space="preserve"> oralidad</w:t>
      </w:r>
      <w:r w:rsidRPr="00912AA3">
        <w:t xml:space="preserve"> tradicional.</w:t>
      </w:r>
    </w:p>
    <w:p w14:paraId="4E6B9033" w14:textId="59A2EE99" w:rsidR="00A81737" w:rsidRPr="00912AA3" w:rsidRDefault="00A81737" w:rsidP="00A81737">
      <w:pPr>
        <w:pStyle w:val="NORMALAPA"/>
      </w:pPr>
      <w:r w:rsidRPr="00912AA3">
        <w:t>Tanto la responsividad como otras características inmediatas de la</w:t>
      </w:r>
      <w:r w:rsidR="00485C65">
        <w:t xml:space="preserve"> oralidad</w:t>
      </w:r>
      <w:r w:rsidR="00A55E1F">
        <w:t xml:space="preserve"> terciaria</w:t>
      </w:r>
      <w:r w:rsidRPr="00912AA3">
        <w:t xml:space="preserve"> relacionadas con YouTube son posibles gracias, entre otras variables, a que entre 2010 y 2014, se disparó el consumo de vídeos a través de </w:t>
      </w:r>
      <w:r w:rsidRPr="004F3846">
        <w:rPr>
          <w:i/>
        </w:rPr>
        <w:t>smartphones</w:t>
      </w:r>
      <w:r w:rsidRPr="00912AA3">
        <w:t xml:space="preserve">, como lo demuestra la encuesta Google Consumer Barometer: the Internet in numbers 2012-2016, contratada por Google a la empresa Kantar TNS, donde se encontró que entre 2014 y 2015 el teléfono inteligente se convirtió en el dispositivo primario para acceder a internet y que el 40% de usuarios veían vídeo </w:t>
      </w:r>
      <w:r w:rsidRPr="00912AA3">
        <w:rPr>
          <w:i/>
        </w:rPr>
        <w:t>online</w:t>
      </w:r>
      <w:r w:rsidRPr="00912AA3">
        <w:t xml:space="preserve"> a través del teléfono cada semana. Lo cual evidencia un crecimiento inusitado en el consumo y se sospecha que también en la participación</w:t>
      </w:r>
      <w:r w:rsidRPr="00912AA3">
        <w:rPr>
          <w:vertAlign w:val="superscript"/>
        </w:rPr>
        <w:footnoteReference w:id="33"/>
      </w:r>
      <w:r w:rsidRPr="00912AA3">
        <w:t xml:space="preserve"> en las plataformas de vídeo en línea, principalmente YouTube.</w:t>
      </w:r>
    </w:p>
    <w:p w14:paraId="0F87DE1B" w14:textId="7EED52F0" w:rsidR="00A81737" w:rsidRPr="00912AA3" w:rsidRDefault="00A81737" w:rsidP="009B1A4D">
      <w:pPr>
        <w:pStyle w:val="NORMALAPA"/>
        <w:rPr>
          <w:lang w:val="en-GB"/>
        </w:rPr>
      </w:pPr>
      <w:r w:rsidRPr="00912AA3">
        <w:rPr>
          <w:lang w:val="en-GB"/>
        </w:rPr>
        <w:t>Roughly one third of smartphone users tell us they access the internet more often via a Smartphone than a computer/tablet. Another third use both devices equally. So, for two thirds of Smartphone users, the smartphone is not a secondary devi</w:t>
      </w:r>
      <w:r w:rsidR="00D10345">
        <w:rPr>
          <w:lang w:val="en-GB"/>
        </w:rPr>
        <w:t>ce. A massive change since 2012.</w:t>
      </w:r>
      <w:r w:rsidRPr="00912AA3">
        <w:rPr>
          <w:lang w:val="en-GB"/>
        </w:rPr>
        <w:t xml:space="preserve"> (</w:t>
      </w:r>
      <w:r w:rsidR="00D10345">
        <w:rPr>
          <w:lang w:val="en-GB"/>
        </w:rPr>
        <w:t>…</w:t>
      </w:r>
      <w:r w:rsidRPr="00912AA3">
        <w:rPr>
          <w:lang w:val="en-GB"/>
        </w:rPr>
        <w:t xml:space="preserve">) </w:t>
      </w:r>
      <w:r w:rsidR="00D10345">
        <w:rPr>
          <w:lang w:val="en-GB"/>
        </w:rPr>
        <w:t xml:space="preserve"> </w:t>
      </w:r>
    </w:p>
    <w:p w14:paraId="6A6062A9" w14:textId="31BFAD17" w:rsidR="00A81737" w:rsidRPr="004E0A78" w:rsidRDefault="00A81737" w:rsidP="00D10345">
      <w:pPr>
        <w:pStyle w:val="Cita"/>
      </w:pPr>
      <w:r w:rsidRPr="00912AA3">
        <w:rPr>
          <w:lang w:val="en-GB"/>
        </w:rPr>
        <w:t>The smartphone is transforming how we watch video: 4 in 10 internet users tell us that they watch online video on their smartphone every week. And the younger you are, the more common this is. If you are under 25, two thirds of your peers watch online video on smartphones every week. In the same age group, 58% watch online vid</w:t>
      </w:r>
      <w:r w:rsidR="00D10345">
        <w:rPr>
          <w:lang w:val="en-GB"/>
        </w:rPr>
        <w:t>eo on their computer every week.</w:t>
      </w:r>
      <w:r w:rsidRPr="00912AA3">
        <w:rPr>
          <w:lang w:val="en-GB"/>
        </w:rPr>
        <w:t xml:space="preserve"> </w:t>
      </w:r>
      <w:r w:rsidRPr="004E0A78">
        <w:t>(Google, 2016)</w:t>
      </w:r>
    </w:p>
    <w:p w14:paraId="602A2B4C" w14:textId="5E16E2CE" w:rsidR="00D10345" w:rsidRDefault="00A81737" w:rsidP="00A81737">
      <w:pPr>
        <w:pStyle w:val="NORMALAPA"/>
      </w:pPr>
      <w:r w:rsidRPr="00912AA3">
        <w:t>Mientras este informe se encontraba en desarrollo Google publicó en forma de infografía los resultados de una encuesta sobre el consumo general de YT en Colombia y otra más específica sobre el uso de los adolescentes en este mismo país. En la primera de ellas afirmó que hasta el 87% de los colombianos son usuarios de YouTube, mientras que en la segunda encuesta aseguró que los adolescentes acceden 5 veces más a la plataforma que a la televisión abierta cada semana, el 71% de esos encuestados no había visto televisión abi</w:t>
      </w:r>
      <w:r w:rsidR="00D10345">
        <w:t xml:space="preserve">erta en el último mes, y el 72% </w:t>
      </w:r>
      <w:r w:rsidRPr="00912AA3">
        <w:t xml:space="preserve">de los adolescentes prefería ver vídeos desde su </w:t>
      </w:r>
      <w:r w:rsidRPr="00912AA3">
        <w:rPr>
          <w:i/>
        </w:rPr>
        <w:t>smartphone</w:t>
      </w:r>
      <w:r w:rsidR="00D10345">
        <w:t xml:space="preserve"> (YouTube</w:t>
      </w:r>
      <w:r w:rsidRPr="00912AA3">
        <w:t>, 2017</w:t>
      </w:r>
      <w:r w:rsidR="00D10345">
        <w:t>a</w:t>
      </w:r>
      <w:r w:rsidRPr="00912AA3">
        <w:t>)</w:t>
      </w:r>
      <w:r w:rsidR="00D10345">
        <w:t>.</w:t>
      </w:r>
      <w:r w:rsidR="00D10345" w:rsidRPr="00912AA3">
        <w:t xml:space="preserve"> </w:t>
      </w:r>
    </w:p>
    <w:p w14:paraId="71217E04" w14:textId="4CCBE092" w:rsidR="00A81737" w:rsidRPr="00912AA3" w:rsidRDefault="00A81737" w:rsidP="00A81737">
      <w:pPr>
        <w:pStyle w:val="NORMALAPA"/>
      </w:pPr>
      <w:r w:rsidRPr="00912AA3">
        <w:t>Así las cosas es evidente que esta</w:t>
      </w:r>
      <w:r w:rsidR="00485C65">
        <w:t xml:space="preserve"> oralidad</w:t>
      </w:r>
      <w:r w:rsidR="00A55E1F">
        <w:t xml:space="preserve"> terciaria</w:t>
      </w:r>
      <w:r w:rsidRPr="00912AA3">
        <w:t xml:space="preserve"> tiene todo que ver con la movilidad que solo dispositivos como los </w:t>
      </w:r>
      <w:r w:rsidRPr="00912AA3">
        <w:rPr>
          <w:i/>
        </w:rPr>
        <w:t>smartphones</w:t>
      </w:r>
      <w:r w:rsidRPr="00912AA3">
        <w:t xml:space="preserve"> pueden proporcionar.</w:t>
      </w:r>
    </w:p>
    <w:p w14:paraId="2CEC46EE" w14:textId="0EBDC39F" w:rsidR="00A81737" w:rsidRPr="004E0A78" w:rsidRDefault="00A81737" w:rsidP="00D10345">
      <w:pPr>
        <w:pStyle w:val="Cita"/>
      </w:pPr>
      <w:r w:rsidRPr="00912AA3">
        <w:rPr>
          <w:lang w:val="en-GB"/>
        </w:rPr>
        <w:t xml:space="preserve">They can have access to social media such as Facebook and Twitter whenever they desire and can post live updates in real time. Since smartphones as personal mobile devices handily mediate the communication practices of the ‘new new media‘ and their multimedia text, people can exchange various forms of words to satisfy their communication needs at anytime and anywhere, in a manner similar to oral communication. The mobility and connectivity of smartphones can virtually revive the aural space </w:t>
      </w:r>
      <w:r w:rsidRPr="00D10345">
        <w:rPr>
          <w:lang w:val="en-GB"/>
        </w:rPr>
        <w:t>of immediacy and a sense of presence,</w:t>
      </w:r>
      <w:r w:rsidRPr="00912AA3">
        <w:rPr>
          <w:lang w:val="en-GB"/>
        </w:rPr>
        <w:t xml:space="preserve"> and allow an individual to address their words to virtually ambient listeners in almost real time. I would designate this mode of communication that emerges when distant and virtual social interactions can ubiquitously take place via personal communication devices as “tertiary orality", as it blurs the boundary between online and offline social spaces</w:t>
      </w:r>
      <w:r w:rsidR="00D10345">
        <w:rPr>
          <w:lang w:val="en-GB"/>
        </w:rPr>
        <w:t>.</w:t>
      </w:r>
      <w:r w:rsidRPr="00912AA3">
        <w:rPr>
          <w:lang w:val="en-GB"/>
        </w:rPr>
        <w:t xml:space="preserve"> </w:t>
      </w:r>
      <w:r w:rsidRPr="004E0A78">
        <w:t xml:space="preserve">(Wise </w:t>
      </w:r>
      <w:r w:rsidR="00F5769E" w:rsidRPr="004E0A78">
        <w:t>y</w:t>
      </w:r>
      <w:r w:rsidRPr="004E0A78">
        <w:t xml:space="preserve"> Koskela, 2016, p. 176)</w:t>
      </w:r>
    </w:p>
    <w:p w14:paraId="7F69EC74" w14:textId="72ECF84C" w:rsidR="00A81737" w:rsidRPr="00912AA3" w:rsidRDefault="00A81737" w:rsidP="00A81737">
      <w:pPr>
        <w:pStyle w:val="NORMALAPA"/>
      </w:pPr>
      <w:r w:rsidRPr="00912AA3">
        <w:t>Es más, debido al hecho de que la textualidad que se transmite a través de los celulares es tanto oral como escrita, pero su redacción es más fonética que literaria, esos discursos terminan teniendo una alta carga oral, lo que enfatiza el sentido de la</w:t>
      </w:r>
      <w:r w:rsidR="00485C65">
        <w:t xml:space="preserve"> oralidad</w:t>
      </w:r>
      <w:r w:rsidRPr="00912AA3">
        <w:t xml:space="preserve"> a través de estos dispositivos; como lo afirma el profesor Omar Rincón </w:t>
      </w:r>
      <w:r w:rsidR="004F3846">
        <w:t xml:space="preserve">en </w:t>
      </w:r>
      <w:r w:rsidRPr="00912AA3">
        <w:t>una conferencia magistral en la Universidad del Cauca del año 2009, el celular es el “hijo de la</w:t>
      </w:r>
      <w:r w:rsidR="00485C65">
        <w:t xml:space="preserve"> oralidad</w:t>
      </w:r>
      <w:r w:rsidRPr="00912AA3">
        <w:t>” (Rincón, 2014</w:t>
      </w:r>
      <w:r w:rsidR="00D10345">
        <w:t>).</w:t>
      </w:r>
    </w:p>
    <w:p w14:paraId="6DF82700" w14:textId="72BA5F75" w:rsidR="004F3846" w:rsidRPr="00912AA3" w:rsidRDefault="00A81737" w:rsidP="004F3846">
      <w:pPr>
        <w:pStyle w:val="NORMALAPA"/>
      </w:pPr>
      <w:r w:rsidRPr="00912AA3">
        <w:t>El último de los factores de la textualidad de la</w:t>
      </w:r>
      <w:r w:rsidR="00485C65">
        <w:t xml:space="preserve"> oralidad</w:t>
      </w:r>
      <w:r w:rsidR="00A55E1F">
        <w:t xml:space="preserve"> terciaria</w:t>
      </w:r>
      <w:r w:rsidRPr="00912AA3">
        <w:t xml:space="preserve"> es la reversibilidad, esto es la capacidad de retraerse a un estado anterior</w:t>
      </w:r>
      <w:r w:rsidR="004F3846">
        <w:t>. E</w:t>
      </w:r>
      <w:r w:rsidRPr="00912AA3">
        <w:t>n el caso de las palabras en la</w:t>
      </w:r>
      <w:r w:rsidR="00485C65">
        <w:t xml:space="preserve"> oralidad</w:t>
      </w:r>
      <w:r w:rsidR="00A55E1F">
        <w:t xml:space="preserve"> primaria</w:t>
      </w:r>
      <w:r w:rsidRPr="00912AA3">
        <w:t xml:space="preserve"> éstas son irreversibles</w:t>
      </w:r>
      <w:r w:rsidR="004F3846">
        <w:t>,</w:t>
      </w:r>
      <w:r w:rsidRPr="00912AA3">
        <w:t xml:space="preserve"> ya que una vez pronunciadas no pueden regresarse al estado original de silencio (no haber sido pronunciadas)</w:t>
      </w:r>
      <w:r w:rsidR="004F3846">
        <w:t>. M</w:t>
      </w:r>
      <w:r w:rsidRPr="00912AA3">
        <w:t>ientras que en la</w:t>
      </w:r>
      <w:r w:rsidR="00485C65">
        <w:t xml:space="preserve"> oralidad</w:t>
      </w:r>
      <w:r w:rsidR="00A55E1F">
        <w:t xml:space="preserve"> terciaria</w:t>
      </w:r>
      <w:r w:rsidRPr="00912AA3">
        <w:t xml:space="preserve"> los fragmentos textuales se pueden reversar debido al pequeño lapsus que existe electrónicamente entr</w:t>
      </w:r>
      <w:r w:rsidR="004F3846">
        <w:t>e la trasmisión y la recepción.</w:t>
      </w:r>
    </w:p>
    <w:p w14:paraId="696E7BC7" w14:textId="425D972A" w:rsidR="00A81737" w:rsidRPr="00912AA3" w:rsidRDefault="00A81737" w:rsidP="00A81737">
      <w:pPr>
        <w:pStyle w:val="NORMALAPA"/>
      </w:pPr>
      <w:r w:rsidRPr="00912AA3">
        <w:t>Las formas del discurso de la</w:t>
      </w:r>
      <w:r w:rsidR="00485C65">
        <w:t xml:space="preserve"> oralidad</w:t>
      </w:r>
      <w:r w:rsidR="00A55E1F">
        <w:t xml:space="preserve"> terciaria</w:t>
      </w:r>
      <w:r w:rsidRPr="00912AA3">
        <w:t xml:space="preserve"> permiten dilucidar tanto la temp</w:t>
      </w:r>
      <w:r w:rsidR="00485C65">
        <w:t>oralidad</w:t>
      </w:r>
      <w:r w:rsidRPr="00912AA3">
        <w:t xml:space="preserve"> como las relaciones de poder del mismo. En el primer caso esta nueva</w:t>
      </w:r>
      <w:r w:rsidR="00485C65">
        <w:t xml:space="preserve"> oralidad</w:t>
      </w:r>
      <w:r w:rsidRPr="00912AA3">
        <w:t xml:space="preserve"> emula de una forma admirable la sincronicidad discursiva de la</w:t>
      </w:r>
      <w:r w:rsidR="00485C65">
        <w:t xml:space="preserve"> oralidad</w:t>
      </w:r>
      <w:r w:rsidR="00A55E1F">
        <w:t xml:space="preserve"> primaria</w:t>
      </w:r>
      <w:r w:rsidRPr="00912AA3">
        <w:t>, permitiendo que la comunicación sea casi instantánea en temp</w:t>
      </w:r>
      <w:r w:rsidR="00485C65">
        <w:t>oralidad</w:t>
      </w:r>
      <w:r w:rsidRPr="00912AA3">
        <w:t xml:space="preserve"> y muy cercana en cuanto espacialidad, el aquí se virtualiza y el ahora es </w:t>
      </w:r>
      <w:r w:rsidRPr="00912AA3">
        <w:rPr>
          <w:i/>
        </w:rPr>
        <w:t>quasi</w:t>
      </w:r>
      <w:r w:rsidRPr="00912AA3">
        <w:t xml:space="preserve">-sincrónico </w:t>
      </w:r>
    </w:p>
    <w:p w14:paraId="4E8F6F96" w14:textId="23BC04CD" w:rsidR="00A81737" w:rsidRPr="00912AA3" w:rsidRDefault="00A81737" w:rsidP="00A81737">
      <w:pPr>
        <w:pStyle w:val="NORMALAPA"/>
      </w:pPr>
      <w:r w:rsidRPr="00912AA3">
        <w:t>Además en la</w:t>
      </w:r>
      <w:r w:rsidR="00485C65">
        <w:t xml:space="preserve"> oralidad</w:t>
      </w:r>
      <w:r w:rsidR="00A55E1F">
        <w:t xml:space="preserve"> terciaria</w:t>
      </w:r>
      <w:r w:rsidRPr="00912AA3">
        <w:t xml:space="preserve"> los discursos son simétricos, de igual a igual, sin que exista de por sí una ventaja discursiva de alguno de los interlocutores debida a los medios con que se transmite el mensaje. Así, obviando las relaciones de poder meta-comunicativas el proceso de comunicación que se establece es prácticamente horizontal.</w:t>
      </w:r>
    </w:p>
    <w:p w14:paraId="1C2020B9" w14:textId="303DC586" w:rsidR="00A81737" w:rsidRPr="00912AA3" w:rsidRDefault="00A81737" w:rsidP="00A81737">
      <w:pPr>
        <w:pStyle w:val="NORMALAPA"/>
      </w:pPr>
      <w:r w:rsidRPr="00912AA3">
        <w:t>La última categoría analizada de la</w:t>
      </w:r>
      <w:r w:rsidR="00485C65">
        <w:t xml:space="preserve"> oralidad</w:t>
      </w:r>
      <w:r w:rsidR="00A55E1F">
        <w:t xml:space="preserve"> terciaria</w:t>
      </w:r>
      <w:r w:rsidRPr="00912AA3">
        <w:t xml:space="preserve"> es la relación Yo-Tú. Se entiende que es la interrelación de dos o más interlocutores dentro de la acción comunicante; en la</w:t>
      </w:r>
      <w:r w:rsidR="00485C65">
        <w:t xml:space="preserve"> oralidad</w:t>
      </w:r>
      <w:r w:rsidR="00A55E1F">
        <w:t xml:space="preserve"> primaria</w:t>
      </w:r>
      <w:r w:rsidRPr="00912AA3">
        <w:t xml:space="preserve"> este proceso involucra una presencia múltiple (de varios oyentes) y real, donde se comparte una misma realidad o atmósfera, llegando a una implicación tan íntima entre los sujetos como la que se da en los procesos meta-cognitivos psicológicos entre hablantes, lo que Koskela llama las ‘</w:t>
      </w:r>
      <w:r w:rsidRPr="00912AA3">
        <w:rPr>
          <w:i/>
        </w:rPr>
        <w:t>inner minds</w:t>
      </w:r>
      <w:r w:rsidRPr="00912AA3">
        <w:t>’: un entendimiento más allá de las palabras.</w:t>
      </w:r>
    </w:p>
    <w:p w14:paraId="27D3CEEF" w14:textId="086564D7" w:rsidR="00A81737" w:rsidRPr="00912AA3" w:rsidRDefault="00A81737" w:rsidP="00D10345">
      <w:pPr>
        <w:pStyle w:val="Cita"/>
      </w:pPr>
      <w:r w:rsidRPr="00912AA3">
        <w:t>En su sentido más elemental, la comunicación humana, verbal y de otro tipo, difiere del modelo del ‘medio’ en que, para llevarse a efecto, e</w:t>
      </w:r>
      <w:r w:rsidRPr="00D10345">
        <w:t>xige retroalimentación anticipada</w:t>
      </w:r>
      <w:r w:rsidRPr="00912AA3">
        <w:t>. En el modelo del medio, el mensaje pasa de la posición de transmisor a la de receptor. En la comunicación humana real, el transmisor – antes de poder transmitir algo – no solo ha de realizar esa función sino también la de receptor</w:t>
      </w:r>
      <w:r w:rsidR="00D10345">
        <w:t xml:space="preserve"> (</w:t>
      </w:r>
      <w:r w:rsidRPr="00912AA3">
        <w:t>…</w:t>
      </w:r>
      <w:r w:rsidR="00D10345">
        <w:t xml:space="preserve">) </w:t>
      </w:r>
      <w:r w:rsidRPr="00912AA3">
        <w:t>esto no quiere decir que esté seguro de cómo responderá el otro a lo que digo. Sin embargo, debo ser capaz de conjeturar – al menos de manera tentativa – una posible gama de respuestas. En cierto modo, tengo que encontrarme de antemano dentro de la mente del otro para poder entrar con mi mensaje, y él o ella deben estar dentro de la mía. Para formular cualquier cosa, debo ya tener “en mente” a otra persona u otras personas. Ésta es la paradoja de la comunicación humana. La comunicación es recíprocamente subjetiva. (Ong</w:t>
      </w:r>
      <w:r w:rsidR="006D0809">
        <w:t xml:space="preserve"> </w:t>
      </w:r>
      <w:r w:rsidR="00F5769E">
        <w:t>y</w:t>
      </w:r>
      <w:r w:rsidRPr="00912AA3">
        <w:t xml:space="preserve"> Hartley, 1997, p. 151-152)</w:t>
      </w:r>
    </w:p>
    <w:p w14:paraId="0A421924" w14:textId="095AAE1B" w:rsidR="00A81737" w:rsidRPr="00912AA3" w:rsidRDefault="00A81737" w:rsidP="00A81737">
      <w:pPr>
        <w:pStyle w:val="NORMALAPA"/>
      </w:pPr>
      <w:r w:rsidRPr="00912AA3">
        <w:t>Ahora, en cuanto a la</w:t>
      </w:r>
      <w:r w:rsidR="00485C65">
        <w:t xml:space="preserve"> oralidad</w:t>
      </w:r>
      <w:r w:rsidR="00A55E1F">
        <w:t xml:space="preserve"> terciaria</w:t>
      </w:r>
      <w:r w:rsidRPr="00912AA3">
        <w:t xml:space="preserve"> el mismo proceso existe con naturales limitaciones, pero esa comunión creada a partir de una(s) presencia(s) conectada(s) --existo en tanto permanezco online- se llega a sentir más cercana que en la</w:t>
      </w:r>
      <w:r w:rsidR="00485C65">
        <w:t xml:space="preserve"> oralidad</w:t>
      </w:r>
      <w:r w:rsidR="00A55E1F">
        <w:t xml:space="preserve"> secundaria</w:t>
      </w:r>
      <w:r w:rsidRPr="00912AA3">
        <w:t xml:space="preserve"> o la escritura. Asimismo existe una participación que aunque virtual involucra potencialmente a todos los actores que intervienen en la ‘conversación’</w:t>
      </w:r>
    </w:p>
    <w:p w14:paraId="24CB3BF1" w14:textId="07D6D2B7" w:rsidR="00A81737" w:rsidRPr="00912AA3" w:rsidRDefault="00A81737" w:rsidP="00A81737">
      <w:pPr>
        <w:pStyle w:val="NORMALAPA"/>
      </w:pPr>
      <w:r w:rsidRPr="00912AA3">
        <w:t>Ese aire despreocupado, inmediato y espontáneo es precisamente una de las calidades que configuran la</w:t>
      </w:r>
      <w:r w:rsidR="00485C65">
        <w:t xml:space="preserve"> oralidad</w:t>
      </w:r>
      <w:r w:rsidR="00A55E1F">
        <w:t xml:space="preserve"> terciaria</w:t>
      </w:r>
      <w:r w:rsidRPr="00912AA3">
        <w:t>, de ahí que la percepción sobre esta comunicación oro-digital sea de proximidad y de humanidad.</w:t>
      </w:r>
    </w:p>
    <w:p w14:paraId="23C7596E" w14:textId="4E2F77E3" w:rsidR="00A81737" w:rsidRPr="004E0A78" w:rsidRDefault="006D0809" w:rsidP="006D0809">
      <w:pPr>
        <w:pStyle w:val="Cita"/>
        <w:rPr>
          <w:lang w:val="en-GB"/>
        </w:rPr>
      </w:pPr>
      <w:r>
        <w:t xml:space="preserve">… </w:t>
      </w:r>
      <w:r w:rsidR="00A81737" w:rsidRPr="00912AA3">
        <w:t>ahí donde la</w:t>
      </w:r>
      <w:r w:rsidR="00485C65">
        <w:t xml:space="preserve"> oralidad</w:t>
      </w:r>
      <w:r w:rsidR="00A55E1F">
        <w:t xml:space="preserve"> primaria</w:t>
      </w:r>
      <w:r w:rsidR="00A81737" w:rsidRPr="00912AA3">
        <w:t xml:space="preserve"> estimula la espontaneidad porque no dispone del poder analítico de la escritura, la</w:t>
      </w:r>
      <w:r w:rsidR="00485C65">
        <w:t xml:space="preserve"> oralidad</w:t>
      </w:r>
      <w:r w:rsidR="00A55E1F">
        <w:t xml:space="preserve"> secundaria</w:t>
      </w:r>
      <w:r w:rsidR="00A81737" w:rsidRPr="00912AA3">
        <w:t xml:space="preserve"> despierta la espontaneidad porque, a través de la reflexión analítica, hemos decidido que la espontaneidad es algo bueno. Planeamos cuidadosamente nuestros actos para asegurarnos de que sean del todo espontáneos</w:t>
      </w:r>
      <w:r>
        <w:t>.</w:t>
      </w:r>
      <w:r w:rsidR="00A81737" w:rsidRPr="00912AA3">
        <w:t xml:space="preserve"> </w:t>
      </w:r>
      <w:r w:rsidR="00A81737" w:rsidRPr="004E0A78">
        <w:rPr>
          <w:lang w:val="en-GB"/>
        </w:rPr>
        <w:t xml:space="preserve">(Ong </w:t>
      </w:r>
      <w:r w:rsidR="00F5769E" w:rsidRPr="004E0A78">
        <w:rPr>
          <w:lang w:val="en-GB"/>
        </w:rPr>
        <w:t>y</w:t>
      </w:r>
      <w:r w:rsidR="00A81737" w:rsidRPr="004E0A78">
        <w:rPr>
          <w:lang w:val="en-GB"/>
        </w:rPr>
        <w:t xml:space="preserve"> Hartley, 1997, p. 173)</w:t>
      </w:r>
    </w:p>
    <w:p w14:paraId="7702364D" w14:textId="0E9EC1B6" w:rsidR="00A81737" w:rsidRPr="004E0A78" w:rsidRDefault="00A81737" w:rsidP="00D10345">
      <w:pPr>
        <w:pStyle w:val="Cita"/>
      </w:pPr>
      <w:r w:rsidRPr="00912AA3">
        <w:rPr>
          <w:lang w:val="en-GB"/>
        </w:rPr>
        <w:t>Walter Ong (1991, p. 11) in his study of orality made a distinction between primary and secondary orality. "I style the orality of a culture totally untouched by any knowledge of writing or print, primary orality.' It is 'primary' by contrast with 'secondary orality' of present-day high-technology culture." Based on the conversational nature of text-based Internet communication I would like to suggest that there exists a third kind of orality, namely, tertiary or digital orality. Tertiary or digital orality is the orality of emails, blog posts, listservs, text messaging, which are mediated paradoxically by written t</w:t>
      </w:r>
      <w:r w:rsidR="006D0809">
        <w:rPr>
          <w:lang w:val="en-GB"/>
        </w:rPr>
        <w:t>ext transmitted by the Internet.</w:t>
      </w:r>
      <w:r w:rsidRPr="00912AA3">
        <w:rPr>
          <w:lang w:val="en-GB"/>
        </w:rPr>
        <w:t xml:space="preserve"> </w:t>
      </w:r>
      <w:r w:rsidRPr="004E0A78">
        <w:t>(Logan, 2010, p. 103)</w:t>
      </w:r>
    </w:p>
    <w:p w14:paraId="2AEA287A" w14:textId="42146B67" w:rsidR="00A81737" w:rsidRPr="00D10345" w:rsidRDefault="00D10345" w:rsidP="00D10345">
      <w:pPr>
        <w:pStyle w:val="Ttulo2"/>
      </w:pPr>
      <w:bookmarkStart w:id="51" w:name="_Toc6992864"/>
      <w:r>
        <w:t>Educación para la c</w:t>
      </w:r>
      <w:r w:rsidR="00A81737" w:rsidRPr="006D0809">
        <w:t>omunicación</w:t>
      </w:r>
      <w:bookmarkEnd w:id="51"/>
    </w:p>
    <w:p w14:paraId="741F9793" w14:textId="77777777" w:rsidR="00A81737" w:rsidRPr="00912AA3" w:rsidRDefault="00A81737" w:rsidP="00A81737">
      <w:pPr>
        <w:pStyle w:val="NORMALAPA"/>
      </w:pPr>
      <w:r w:rsidRPr="00912AA3">
        <w:t>Como se ha indicado anteriormente la Educación para la Comunicación es un espacio circunscrito dentro del cruce de las esferas Educativa y Comunicativa donde la segunda es instrumental con respecto a la primera. Es decir, es una corriente emergente desde la pedagogía y la comunicación que busca tener una injerencia dentro de ámbitos educativos</w:t>
      </w:r>
      <w:r w:rsidRPr="00912AA3">
        <w:rPr>
          <w:b/>
        </w:rPr>
        <w:t xml:space="preserve"> </w:t>
      </w:r>
      <w:r w:rsidRPr="00912AA3">
        <w:t>tanto</w:t>
      </w:r>
      <w:r w:rsidRPr="00912AA3">
        <w:rPr>
          <w:b/>
        </w:rPr>
        <w:t xml:space="preserve"> </w:t>
      </w:r>
      <w:r w:rsidRPr="00912AA3">
        <w:t>formales como</w:t>
      </w:r>
      <w:r w:rsidRPr="00912AA3">
        <w:rPr>
          <w:b/>
        </w:rPr>
        <w:t xml:space="preserve"> </w:t>
      </w:r>
      <w:r w:rsidRPr="00912AA3">
        <w:t>extra-académicos, pero que subordina a la Comunicación a ser un objeto de estudio dentro de la práctica educativa.</w:t>
      </w:r>
    </w:p>
    <w:p w14:paraId="7B06D8A3" w14:textId="578164BC" w:rsidR="00A81737" w:rsidRPr="006D0809" w:rsidRDefault="00A81737" w:rsidP="00A81737">
      <w:pPr>
        <w:pStyle w:val="NORMALAPA"/>
      </w:pPr>
      <w:r w:rsidRPr="00912AA3">
        <w:t xml:space="preserve">La Educación para la Comunicación tienen alcances diferentes cuando se aplica; en busca del mayor pragmatismo se ha tomado la última de éstas como la que es de interés para este proyecto, si bien la misma tiene la mayor amplitud por lo cual contiene a la demás: se está haciendo referencia a la Educación </w:t>
      </w:r>
      <w:r w:rsidRPr="006D0809">
        <w:t>para</w:t>
      </w:r>
      <w:r w:rsidR="006D0809">
        <w:t xml:space="preserve"> los Medios:</w:t>
      </w:r>
    </w:p>
    <w:p w14:paraId="50B1D754" w14:textId="32FE6D42" w:rsidR="00A81737" w:rsidRPr="00912AA3" w:rsidRDefault="006D0809" w:rsidP="006D0809">
      <w:pPr>
        <w:pStyle w:val="Cita"/>
      </w:pPr>
      <w:r>
        <w:t xml:space="preserve"> </w:t>
      </w:r>
      <w:r w:rsidR="00A81737" w:rsidRPr="006D0809">
        <w:t>La Educación para la Comunicación enmarca cuatro dimensiones: Educación en los medios, con los medios, a través de los medios y para los medios, siendo esta última la que involucra procesos de enseñanza-aprendizaje de actitudes críticas para analizar y consumir medios de comunicación o tecnologías.</w:t>
      </w:r>
      <w:r w:rsidR="00A81737" w:rsidRPr="00912AA3">
        <w:t xml:space="preserve"> Si bien dentro de ella existen diferentes líneas de acción (alfabetización audiovisual, recepción crítica, recepción activa, etc. Charles y Orozco Gómez, 1990), todas se refieren a la recepción crítica de los medios de comunicación (sea de los mensajes, de los grupos de poder tras los medios, de las técnicas de producción, etc.). (Floris </w:t>
      </w:r>
      <w:r w:rsidR="00F5769E">
        <w:t>y</w:t>
      </w:r>
      <w:r w:rsidR="00A81737" w:rsidRPr="00912AA3">
        <w:t xml:space="preserve"> Landivar, 2016, p. 23</w:t>
      </w:r>
      <w:r>
        <w:t>)</w:t>
      </w:r>
    </w:p>
    <w:p w14:paraId="6FA2D77E" w14:textId="02C143FD" w:rsidR="00006BF2" w:rsidRPr="00563CE4" w:rsidRDefault="00006BF2" w:rsidP="00006BF2">
      <w:pPr>
        <w:pStyle w:val="NORMALAPA"/>
      </w:pPr>
      <w:r>
        <w:t>Lo primero que se va a analizar es el hecho de que existió una importante deserción durante el transcurso del taller</w:t>
      </w:r>
      <w:r w:rsidR="006D0809">
        <w:t>.</w:t>
      </w:r>
      <w:r>
        <w:t xml:space="preserve"> ¿</w:t>
      </w:r>
      <w:r w:rsidR="006D0809">
        <w:t>C</w:t>
      </w:r>
      <w:r>
        <w:t>ómo entenderlo?</w:t>
      </w:r>
    </w:p>
    <w:p w14:paraId="5531E991" w14:textId="57339FDD" w:rsidR="00006BF2" w:rsidRPr="00563CE4" w:rsidRDefault="00006BF2" w:rsidP="002263E8">
      <w:pPr>
        <w:pStyle w:val="NORMALAPA"/>
      </w:pPr>
      <w:r w:rsidRPr="00563CE4">
        <w:t xml:space="preserve">Una de las pistas consiste en </w:t>
      </w:r>
      <w:r>
        <w:t xml:space="preserve">estudiar </w:t>
      </w:r>
      <w:r w:rsidRPr="00563CE4">
        <w:t>la clase de producciones que en principio buscaban hacer</w:t>
      </w:r>
      <w:r>
        <w:t xml:space="preserve"> los y las estudiantes</w:t>
      </w:r>
      <w:r w:rsidRPr="00563CE4">
        <w:t xml:space="preserve">. Más del 80%, haciendo un estimativo, se proponía </w:t>
      </w:r>
      <w:r>
        <w:t xml:space="preserve">de antemano </w:t>
      </w:r>
      <w:r w:rsidRPr="00563CE4">
        <w:t xml:space="preserve">hacer </w:t>
      </w:r>
      <w:r w:rsidRPr="006D0809">
        <w:rPr>
          <w:i/>
          <w:iCs/>
        </w:rPr>
        <w:t>gameplays</w:t>
      </w:r>
      <w:r>
        <w:t xml:space="preserve">. Esto no es inusual, </w:t>
      </w:r>
      <w:r w:rsidRPr="00563CE4">
        <w:t xml:space="preserve">pero </w:t>
      </w:r>
      <w:r w:rsidR="002263E8">
        <w:t xml:space="preserve">sí establece una zona de confort muy difícil de erradicar, ellos no querían </w:t>
      </w:r>
      <w:r w:rsidRPr="00563CE4">
        <w:t>abandonar sus prácticas de producción: descargar un programa en el celular o realizar capturas de vídeo en la pantalla de su computador para después subirlo a la red, sin ninguna clase de edición, sin agregarle voz, música, efectos o estructurarlo, además sin protagonismo.</w:t>
      </w:r>
    </w:p>
    <w:p w14:paraId="3D9A9DC1" w14:textId="043DEBB9" w:rsidR="00006BF2" w:rsidRDefault="00006BF2" w:rsidP="00A81737">
      <w:pPr>
        <w:pStyle w:val="NORMALAPA"/>
      </w:pPr>
      <w:r w:rsidRPr="00563CE4">
        <w:t xml:space="preserve">Esta apreciación fue reiterada en muchas instancias del taller inclusive en etapas avanzadas cuando en la retroalimentación los muchachos expresaban su deseo de que se los ayudara a capturar vídeos desde su celular con programas como </w:t>
      </w:r>
      <w:r w:rsidRPr="00563CE4">
        <w:rPr>
          <w:i/>
          <w:iCs/>
        </w:rPr>
        <w:t>One Shot</w:t>
      </w:r>
      <w:r w:rsidRPr="00563CE4">
        <w:t xml:space="preserve">, </w:t>
      </w:r>
      <w:r w:rsidRPr="00563CE4">
        <w:rPr>
          <w:i/>
          <w:iCs/>
        </w:rPr>
        <w:t>ADV Recorder</w:t>
      </w:r>
      <w:r w:rsidRPr="00563CE4">
        <w:t xml:space="preserve"> o </w:t>
      </w:r>
      <w:r w:rsidRPr="00563CE4">
        <w:rPr>
          <w:i/>
          <w:iCs/>
        </w:rPr>
        <w:t>Spy Secret</w:t>
      </w:r>
      <w:r w:rsidRPr="00563CE4">
        <w:t xml:space="preserve"> </w:t>
      </w:r>
      <w:r w:rsidRPr="00563CE4">
        <w:rPr>
          <w:i/>
          <w:iCs/>
        </w:rPr>
        <w:t>Vídeo</w:t>
      </w:r>
      <w:r w:rsidRPr="00563CE4">
        <w:t xml:space="preserve">. Este punto es controvertido </w:t>
      </w:r>
      <w:r w:rsidR="002263E8">
        <w:t xml:space="preserve">un poco controvertido porque contrasta dos realidades, la del deseo de ser </w:t>
      </w:r>
      <w:r w:rsidR="002263E8" w:rsidRPr="002263E8">
        <w:rPr>
          <w:i/>
        </w:rPr>
        <w:t>youtuber</w:t>
      </w:r>
      <w:r w:rsidR="002263E8">
        <w:t xml:space="preserve"> y la realidad de la dificultad del aprendizaje audiovisual.</w:t>
      </w:r>
    </w:p>
    <w:p w14:paraId="185E4087" w14:textId="0BF7E043" w:rsidR="001D6AD7" w:rsidRDefault="001D6AD7" w:rsidP="00A81737">
      <w:pPr>
        <w:pStyle w:val="NORMALAPA"/>
      </w:pPr>
      <w:r>
        <w:t>Aunque esta apropiación tecnológic</w:t>
      </w:r>
      <w:r w:rsidR="006F2119">
        <w:t>o-</w:t>
      </w:r>
      <w:r>
        <w:t xml:space="preserve">narrativa </w:t>
      </w:r>
      <w:r w:rsidR="00E80AE4">
        <w:t xml:space="preserve">(conocimiento y utilización de las técnicas narrativas) </w:t>
      </w:r>
      <w:r>
        <w:t>no haya tenido un éxito del ciento por ciento, sí se les otorgaron herramientas críticas que enmarcan la experiencia dentro de la Educación para la Comunicación y por tanto son valiosas.</w:t>
      </w:r>
    </w:p>
    <w:p w14:paraId="519EA3EE" w14:textId="77777777" w:rsidR="00A81737" w:rsidRPr="00912AA3" w:rsidRDefault="00A81737" w:rsidP="00A81737">
      <w:pPr>
        <w:pStyle w:val="NORMALAPA"/>
      </w:pPr>
      <w:r w:rsidRPr="00912AA3">
        <w:t>El enfoque de la Educación para los Medios es completamente transformador por ello se considera que concierne más a la educación que cualquiera de los demás. Los enfoques instrumentalista, e incluso interpretativo, se quedarían cortos al involucrar el contexto subjetivo, social-cultural, político y económico del sujeto dentro del ejercicio de enseñanza-aprendizaje, mientras el enfoque crítico consigue dibujar un panorama completo del ambiente donde se realiza.</w:t>
      </w:r>
    </w:p>
    <w:p w14:paraId="4E03C950" w14:textId="0C1C3076" w:rsidR="00A81737" w:rsidRPr="00912AA3" w:rsidRDefault="006D0809" w:rsidP="006D0809">
      <w:pPr>
        <w:pStyle w:val="Cita"/>
      </w:pPr>
      <w:r>
        <w:t xml:space="preserve"> </w:t>
      </w:r>
      <w:r w:rsidR="00A81737" w:rsidRPr="00912AA3">
        <w:t xml:space="preserve">En este sentido, es sólo una dimensión puesto que la Educación </w:t>
      </w:r>
      <w:r w:rsidR="00A81737" w:rsidRPr="006D0809">
        <w:t>para</w:t>
      </w:r>
      <w:r w:rsidR="00A81737" w:rsidRPr="00912AA3">
        <w:t xml:space="preserve"> la Comunicación toma como objeto de estudio todos los procesos comunicacionales, incluyendo los diferentes dispositivos tecnológicos, los lenguajes y códigos, los procesos de emisión/producción como los de recepción en contextos culturales, sociales políticos y económicos específico</w:t>
      </w:r>
      <w:r>
        <w:t>s.</w:t>
      </w:r>
      <w:r w:rsidR="00A81737" w:rsidRPr="00912AA3">
        <w:t xml:space="preserve"> (Floris </w:t>
      </w:r>
      <w:r w:rsidR="00F5769E">
        <w:t>y</w:t>
      </w:r>
      <w:r>
        <w:t xml:space="preserve"> Landivar, 2016, p</w:t>
      </w:r>
      <w:r w:rsidR="00A81737" w:rsidRPr="00912AA3">
        <w:t>. 23)</w:t>
      </w:r>
    </w:p>
    <w:p w14:paraId="024ED277" w14:textId="2EF561DD" w:rsidR="00A81737" w:rsidRPr="00912AA3" w:rsidRDefault="00A81737" w:rsidP="00A81737">
      <w:pPr>
        <w:pStyle w:val="NORMALAPA"/>
      </w:pPr>
      <w:r w:rsidRPr="00912AA3">
        <w:t xml:space="preserve">En el caso de este proyecto investigativo se procedió a empoderar a las y los adolescentes del proyecto en los procesos de producción audiovisual enfocados exclusivamente en la plataforma YT de manera que ellos y ellas fueran capaces de </w:t>
      </w:r>
      <w:r w:rsidR="006D0809">
        <w:t xml:space="preserve">entender cómo se producen estos </w:t>
      </w:r>
      <w:r w:rsidRPr="00912AA3">
        <w:t>productos comunicativo-culturales, qué lenguajes y símbolos habitan ese universo simbólico-óptico-oral, cómo se difunden estos contenidos y</w:t>
      </w:r>
      <w:r w:rsidR="00300E28">
        <w:t>,</w:t>
      </w:r>
      <w:r w:rsidRPr="00912AA3">
        <w:t xml:space="preserve"> por último</w:t>
      </w:r>
      <w:r w:rsidR="00300E28">
        <w:t>,</w:t>
      </w:r>
      <w:r w:rsidRPr="00912AA3">
        <w:t xml:space="preserve"> cómo son percibidos para después replicar lo observado en sus propias producciones.</w:t>
      </w:r>
      <w:r w:rsidR="00300E28">
        <w:t xml:space="preserve"> En palabras de Ismar de Oliveira: </w:t>
      </w:r>
    </w:p>
    <w:p w14:paraId="717EC517" w14:textId="307BD63E" w:rsidR="00F90E2E" w:rsidRPr="00300E28" w:rsidRDefault="00A81737" w:rsidP="006D0809">
      <w:pPr>
        <w:pStyle w:val="Cita"/>
      </w:pPr>
      <w:r w:rsidRPr="00912AA3">
        <w:t>Para un importante número de organizaciones que realizan proyectos de educación en medios, una educación eficaz frente a la pantalla se hace efectiva solamente cuando a los educandos se les ofrece las condiciones concretas para que experimenten el lenguaje y los recursos técnicos que posibilitan la producción mediática. Es por el descubrimiento cómo ellos mismos descubren el mundo a través del manejo de recursos comunicativos, especialmente el vídeo, ya que los adolescentes pueden enjuiciar la comunicación de los otros, espec</w:t>
      </w:r>
      <w:r w:rsidR="00300E28">
        <w:t>ialmente la comunicación masiva.</w:t>
      </w:r>
      <w:r w:rsidRPr="00912AA3">
        <w:t xml:space="preserve"> (Oliveira Soares, 2009, p. 81</w:t>
      </w:r>
      <w:r w:rsidR="00830685">
        <w:t>)</w:t>
      </w:r>
      <w:r w:rsidR="00F90E2E">
        <w:br w:type="page"/>
      </w:r>
    </w:p>
    <w:p w14:paraId="4D9037FF" w14:textId="1B47013E" w:rsidR="00D6721C" w:rsidRDefault="00CF226A" w:rsidP="00A65F25">
      <w:pPr>
        <w:pStyle w:val="Ttulo1"/>
      </w:pPr>
      <w:bookmarkStart w:id="52" w:name="_Toc6992865"/>
      <w:r w:rsidRPr="00CF226A">
        <w:t>Conclusiones</w:t>
      </w:r>
      <w:bookmarkEnd w:id="52"/>
    </w:p>
    <w:p w14:paraId="7BB67866" w14:textId="4A932471" w:rsidR="00D6721C" w:rsidRDefault="00D6721C" w:rsidP="00D6721C">
      <w:pPr>
        <w:pStyle w:val="NORMALAPA"/>
      </w:pPr>
      <w:r>
        <w:t>L</w:t>
      </w:r>
      <w:r w:rsidR="004723F1">
        <w:t xml:space="preserve">a realización de este proyecto aplicado </w:t>
      </w:r>
      <w:r>
        <w:t xml:space="preserve">permite </w:t>
      </w:r>
      <w:r w:rsidR="00024313">
        <w:t>resaltar varios aprendizajes</w:t>
      </w:r>
      <w:r w:rsidR="004723F1">
        <w:t>:</w:t>
      </w:r>
    </w:p>
    <w:p w14:paraId="7CBDBD98" w14:textId="6E2B6488" w:rsidR="00243872" w:rsidRDefault="009B1A4D" w:rsidP="00836FC1">
      <w:pPr>
        <w:pStyle w:val="Ttulo2"/>
      </w:pPr>
      <w:bookmarkStart w:id="53" w:name="_Toc6992866"/>
      <w:r>
        <w:t>B</w:t>
      </w:r>
      <w:r w:rsidR="00836FC1">
        <w:t>recha digital</w:t>
      </w:r>
      <w:bookmarkEnd w:id="53"/>
    </w:p>
    <w:p w14:paraId="2583AD6C" w14:textId="207A555E" w:rsidR="00CF226A" w:rsidRDefault="004723F1" w:rsidP="00836FC1">
      <w:pPr>
        <w:pStyle w:val="NORMALAPA"/>
        <w:ind w:firstLine="708"/>
      </w:pPr>
      <w:r>
        <w:t>C</w:t>
      </w:r>
      <w:r w:rsidR="00892373">
        <w:t>on su</w:t>
      </w:r>
      <w:r w:rsidR="00892373" w:rsidRPr="00540C35">
        <w:t xml:space="preserve"> </w:t>
      </w:r>
      <w:r w:rsidR="00CF226A">
        <w:t>naturaleza pragmática</w:t>
      </w:r>
      <w:r w:rsidR="00D6721C" w:rsidRPr="00540C35">
        <w:t xml:space="preserve"> </w:t>
      </w:r>
      <w:r>
        <w:t xml:space="preserve">el proyecto </w:t>
      </w:r>
      <w:r w:rsidR="00D6721C" w:rsidRPr="00540C35">
        <w:t xml:space="preserve">logró introducir contenidos propios de la producción audiovisual </w:t>
      </w:r>
      <w:r w:rsidR="00892373">
        <w:t>en</w:t>
      </w:r>
      <w:r w:rsidR="00D6721C" w:rsidRPr="00540C35">
        <w:t xml:space="preserve"> actividades extra-académicas de una institución educativa</w:t>
      </w:r>
      <w:r>
        <w:t>;</w:t>
      </w:r>
      <w:r w:rsidRPr="00540C35">
        <w:t xml:space="preserve"> </w:t>
      </w:r>
      <w:r w:rsidR="00D6721C" w:rsidRPr="00540C35">
        <w:t>sin embargo</w:t>
      </w:r>
      <w:r>
        <w:t>,</w:t>
      </w:r>
      <w:r w:rsidR="00D6721C" w:rsidRPr="00540C35">
        <w:t xml:space="preserve"> dicha experiencia </w:t>
      </w:r>
      <w:r>
        <w:t xml:space="preserve">no </w:t>
      </w:r>
      <w:r w:rsidR="00D6721C" w:rsidRPr="00540C35">
        <w:t xml:space="preserve">ocurrió </w:t>
      </w:r>
      <w:r>
        <w:t>en</w:t>
      </w:r>
      <w:r w:rsidR="00CF226A">
        <w:t xml:space="preserve"> condiciones ideales. </w:t>
      </w:r>
      <w:r>
        <w:t xml:space="preserve">El </w:t>
      </w:r>
      <w:r w:rsidR="00D6721C" w:rsidRPr="000C25BC">
        <w:t xml:space="preserve">interés </w:t>
      </w:r>
      <w:r w:rsidR="00D6721C">
        <w:t xml:space="preserve">del colegio </w:t>
      </w:r>
      <w:r w:rsidR="00D6721C" w:rsidRPr="000C25BC">
        <w:t xml:space="preserve">por </w:t>
      </w:r>
      <w:r w:rsidR="00892373">
        <w:t xml:space="preserve">coadyuvar a la neutralización de </w:t>
      </w:r>
      <w:r w:rsidR="00D6721C" w:rsidRPr="000C25BC">
        <w:t>la</w:t>
      </w:r>
      <w:r w:rsidR="00D6721C">
        <w:t xml:space="preserve"> brecha digital </w:t>
      </w:r>
      <w:r w:rsidR="00892373">
        <w:t xml:space="preserve">en su contexto </w:t>
      </w:r>
      <w:r w:rsidR="00D6721C">
        <w:t xml:space="preserve">fue </w:t>
      </w:r>
      <w:r>
        <w:t xml:space="preserve">apenas </w:t>
      </w:r>
      <w:r w:rsidR="00D6721C">
        <w:t>circunstancial.</w:t>
      </w:r>
      <w:r w:rsidR="00CF226A">
        <w:t xml:space="preserve"> </w:t>
      </w:r>
      <w:commentRangeStart w:id="54"/>
      <w:r w:rsidR="00CF226A">
        <w:t>E</w:t>
      </w:r>
      <w:r w:rsidR="00D6721C">
        <w:t xml:space="preserve">n el momento de la socialización final del proyecto en el plantel </w:t>
      </w:r>
      <w:r w:rsidR="00CF226A">
        <w:t xml:space="preserve">se pudo verificar </w:t>
      </w:r>
      <w:r w:rsidR="00D6721C">
        <w:t xml:space="preserve">el desconocimiento generalizado </w:t>
      </w:r>
      <w:r w:rsidR="00CF226A">
        <w:t>acerca de</w:t>
      </w:r>
      <w:r w:rsidR="00D6721C">
        <w:t xml:space="preserve"> la problemática tratada </w:t>
      </w:r>
      <w:r w:rsidR="00822078">
        <w:t xml:space="preserve">en </w:t>
      </w:r>
      <w:r w:rsidR="00D6721C">
        <w:t>esta investigación</w:t>
      </w:r>
      <w:commentRangeEnd w:id="54"/>
      <w:r w:rsidR="0045732B">
        <w:rPr>
          <w:rStyle w:val="Refdecomentario"/>
          <w:rFonts w:ascii="Arial" w:hAnsi="Arial" w:cs="Arial"/>
        </w:rPr>
        <w:commentReference w:id="54"/>
      </w:r>
      <w:r w:rsidR="00CF226A">
        <w:t>.</w:t>
      </w:r>
      <w:r w:rsidR="00822078">
        <w:t xml:space="preserve"> </w:t>
      </w:r>
      <w:commentRangeStart w:id="55"/>
      <w:r w:rsidR="00822078">
        <w:t>D</w:t>
      </w:r>
      <w:r w:rsidR="00D6721C">
        <w:t xml:space="preserve">e ahí </w:t>
      </w:r>
      <w:r w:rsidR="004B5349">
        <w:t xml:space="preserve">se infiere que </w:t>
      </w:r>
      <w:r w:rsidR="00D6721C">
        <w:t xml:space="preserve">al emprender un proyecto educomunicativo debe </w:t>
      </w:r>
      <w:r w:rsidR="004B5349">
        <w:t xml:space="preserve">hacerse </w:t>
      </w:r>
      <w:r w:rsidR="00D6721C">
        <w:t xml:space="preserve">un esfuerzo por </w:t>
      </w:r>
      <w:r w:rsidR="00261EE9">
        <w:t xml:space="preserve">involucrar a más </w:t>
      </w:r>
      <w:r w:rsidR="00D6721C">
        <w:t xml:space="preserve">agentes educativos </w:t>
      </w:r>
      <w:r w:rsidR="00261EE9">
        <w:t xml:space="preserve">y sensibilizarlos </w:t>
      </w:r>
      <w:r w:rsidR="00D6721C">
        <w:t xml:space="preserve">en los problemas de la comunicación que se </w:t>
      </w:r>
      <w:r w:rsidR="004B5349">
        <w:t xml:space="preserve">cruzan </w:t>
      </w:r>
      <w:r w:rsidR="00D6721C">
        <w:t>con su propia disciplina</w:t>
      </w:r>
      <w:r w:rsidR="00CF226A">
        <w:t xml:space="preserve"> y con sus roles en el sistema educativo</w:t>
      </w:r>
      <w:r w:rsidR="00D6721C">
        <w:t>.</w:t>
      </w:r>
      <w:r w:rsidR="00830685">
        <w:t xml:space="preserve"> </w:t>
      </w:r>
      <w:commentRangeEnd w:id="55"/>
      <w:r w:rsidR="0045732B">
        <w:rPr>
          <w:rStyle w:val="Refdecomentario"/>
          <w:rFonts w:ascii="Arial" w:hAnsi="Arial" w:cs="Arial"/>
        </w:rPr>
        <w:commentReference w:id="55"/>
      </w:r>
    </w:p>
    <w:p w14:paraId="17CBD313" w14:textId="7D141956" w:rsidR="00243872" w:rsidRDefault="00D6721C" w:rsidP="00643511">
      <w:pPr>
        <w:pStyle w:val="NORMALAPA"/>
      </w:pPr>
      <w:r>
        <w:t>En este mismo sentido</w:t>
      </w:r>
      <w:r w:rsidR="004B5349">
        <w:t>,</w:t>
      </w:r>
      <w:r>
        <w:t xml:space="preserve"> el acercamiento de los actores pedagógicos del colegio </w:t>
      </w:r>
      <w:r w:rsidR="00E57B3D">
        <w:t xml:space="preserve">a </w:t>
      </w:r>
      <w:r>
        <w:t>la plataforma YouTube ha sido instrumental. Esta visión era un factor que se podía anticipar.</w:t>
      </w:r>
      <w:r w:rsidR="004B5349">
        <w:t xml:space="preserve"> </w:t>
      </w:r>
      <w:r>
        <w:t xml:space="preserve">Es justamente en este punto donde la </w:t>
      </w:r>
      <w:r w:rsidR="00CF226A">
        <w:t>e</w:t>
      </w:r>
      <w:r>
        <w:t xml:space="preserve">ducación para la </w:t>
      </w:r>
      <w:r w:rsidR="00CF226A">
        <w:t>c</w:t>
      </w:r>
      <w:r>
        <w:t>omunicación</w:t>
      </w:r>
      <w:r w:rsidR="00CF226A">
        <w:t>,</w:t>
      </w:r>
      <w:r>
        <w:t xml:space="preserve"> como estrategia educomunicativa</w:t>
      </w:r>
      <w:r w:rsidR="00CF226A">
        <w:t>,</w:t>
      </w:r>
      <w:r>
        <w:t xml:space="preserve"> y la </w:t>
      </w:r>
      <w:r w:rsidR="00CF226A">
        <w:t>e</w:t>
      </w:r>
      <w:r>
        <w:t>ducación para los medios</w:t>
      </w:r>
      <w:r w:rsidR="00CF226A">
        <w:t>,</w:t>
      </w:r>
      <w:r>
        <w:t xml:space="preserve"> como su dimensión aplicativa con mayores alcances</w:t>
      </w:r>
      <w:r w:rsidR="00CF226A">
        <w:t>,</w:t>
      </w:r>
      <w:r>
        <w:t xml:space="preserve"> pueden </w:t>
      </w:r>
      <w:r w:rsidR="004B5349">
        <w:t xml:space="preserve">contribuir a </w:t>
      </w:r>
      <w:r>
        <w:t xml:space="preserve">la apropiación </w:t>
      </w:r>
      <w:r w:rsidR="009F4B16">
        <w:t xml:space="preserve">tecnológica con sentido crítico </w:t>
      </w:r>
      <w:r w:rsidR="00A17E82">
        <w:t xml:space="preserve">por parte de los maestros </w:t>
      </w:r>
      <w:r>
        <w:t xml:space="preserve">en </w:t>
      </w:r>
      <w:r w:rsidR="00A17E82">
        <w:t xml:space="preserve">sus </w:t>
      </w:r>
      <w:r>
        <w:t xml:space="preserve">aulas y </w:t>
      </w:r>
      <w:r w:rsidR="00A17E82">
        <w:t>demás espacios pedagógicos</w:t>
      </w:r>
      <w:r>
        <w:t>.</w:t>
      </w:r>
    </w:p>
    <w:p w14:paraId="2B25614D" w14:textId="0EA71DD3" w:rsidR="00243872" w:rsidRDefault="009B1A4D" w:rsidP="00836FC1">
      <w:pPr>
        <w:pStyle w:val="Ttulo2"/>
      </w:pPr>
      <w:bookmarkStart w:id="56" w:name="_Toc6992867"/>
      <w:bookmarkStart w:id="57" w:name="_GoBack"/>
      <w:bookmarkEnd w:id="57"/>
      <w:r>
        <w:t>I</w:t>
      </w:r>
      <w:r w:rsidR="00836FC1">
        <w:t xml:space="preserve">ncidencia </w:t>
      </w:r>
      <w:commentRangeStart w:id="58"/>
      <w:r w:rsidR="00836FC1" w:rsidRPr="0045732B">
        <w:rPr>
          <w:highlight w:val="yellow"/>
        </w:rPr>
        <w:t>en</w:t>
      </w:r>
      <w:commentRangeEnd w:id="58"/>
      <w:r w:rsidR="0045732B">
        <w:rPr>
          <w:rStyle w:val="Refdecomentario"/>
          <w:rFonts w:ascii="Arial" w:eastAsiaTheme="minorHAnsi" w:hAnsi="Arial" w:cs="Arial"/>
          <w:b w:val="0"/>
          <w:lang w:val="es-CO"/>
        </w:rPr>
        <w:commentReference w:id="58"/>
      </w:r>
      <w:r w:rsidR="00836FC1" w:rsidRPr="0045732B">
        <w:rPr>
          <w:highlight w:val="yellow"/>
        </w:rPr>
        <w:t xml:space="preserve"> el currículo</w:t>
      </w:r>
      <w:bookmarkEnd w:id="56"/>
      <w:r w:rsidR="00CF226A">
        <w:t xml:space="preserve"> </w:t>
      </w:r>
    </w:p>
    <w:p w14:paraId="1D5FD468" w14:textId="04B47DEE" w:rsidR="00D6721C" w:rsidRDefault="008A66D2" w:rsidP="00836FC1">
      <w:pPr>
        <w:pStyle w:val="NORMALAPA"/>
        <w:ind w:firstLine="708"/>
      </w:pPr>
      <w:r>
        <w:t xml:space="preserve">Es necesaria la receptividad y el compromiso </w:t>
      </w:r>
      <w:r w:rsidR="00D6721C">
        <w:t xml:space="preserve">del sector </w:t>
      </w:r>
      <w:r>
        <w:t xml:space="preserve">educativo, </w:t>
      </w:r>
      <w:commentRangeStart w:id="59"/>
      <w:r>
        <w:t xml:space="preserve">con </w:t>
      </w:r>
      <w:r w:rsidR="00D6721C">
        <w:t>su implicación política</w:t>
      </w:r>
      <w:commentRangeEnd w:id="59"/>
      <w:r w:rsidR="0045732B">
        <w:rPr>
          <w:rStyle w:val="Refdecomentario"/>
          <w:rFonts w:ascii="Arial" w:hAnsi="Arial" w:cs="Arial"/>
        </w:rPr>
        <w:commentReference w:id="59"/>
      </w:r>
      <w:r>
        <w:t>,</w:t>
      </w:r>
      <w:r w:rsidR="00D6721C">
        <w:t xml:space="preserve"> </w:t>
      </w:r>
      <w:r>
        <w:t>para</w:t>
      </w:r>
      <w:r w:rsidR="00D6721C">
        <w:t xml:space="preserve"> la </w:t>
      </w:r>
      <w:r>
        <w:t xml:space="preserve">articulación </w:t>
      </w:r>
      <w:r w:rsidR="00D6721C">
        <w:t xml:space="preserve">de los contenidos de formación en producción audiovisual en los </w:t>
      </w:r>
      <w:r w:rsidR="00836FC1">
        <w:t>planes de estudio</w:t>
      </w:r>
      <w:r w:rsidR="00D6721C">
        <w:t>.</w:t>
      </w:r>
    </w:p>
    <w:p w14:paraId="0064641D" w14:textId="54E94195" w:rsidR="00D6721C" w:rsidRDefault="00D6721C" w:rsidP="00D6721C">
      <w:pPr>
        <w:pStyle w:val="NORMALAPA"/>
      </w:pPr>
      <w:r>
        <w:t xml:space="preserve">Existe una discusión alrededor de la idea de que la </w:t>
      </w:r>
      <w:r w:rsidR="00012419" w:rsidRPr="003276B1">
        <w:t xml:space="preserve">formación </w:t>
      </w:r>
      <w:r w:rsidRPr="003276B1">
        <w:t>audiovisual y en</w:t>
      </w:r>
      <w:r>
        <w:t xml:space="preserve"> medios se incluya dentro de los programas de educación secundaria (especialmente) de los planteles educativos, esto porque se ha demostrado que incrementa la necesidad de consumo, pero también de producción, y además porque estimula la interacción diaria entre adolescentes. Al margen de ese debate los resultados de este proyecto investigativo se proyectan en esa dirección.</w:t>
      </w:r>
    </w:p>
    <w:p w14:paraId="26616735" w14:textId="4648F8D7" w:rsidR="00D6721C" w:rsidRPr="004863EC" w:rsidRDefault="00D6721C" w:rsidP="00CF226A">
      <w:pPr>
        <w:pStyle w:val="NORMALAPA"/>
      </w:pPr>
      <w:r w:rsidRPr="004863EC">
        <w:t xml:space="preserve">Algunas contribuciones teóricas sobre la visión de YouTube como un salón de clases virtual, los usuarios de YouTube como autogestores de su propio aprendizaje y los </w:t>
      </w:r>
      <w:r w:rsidRPr="004863EC">
        <w:rPr>
          <w:i/>
        </w:rPr>
        <w:t>youtubers</w:t>
      </w:r>
      <w:r w:rsidRPr="004863EC">
        <w:t xml:space="preserve"> como líderes de opinión se han presentado a lo largo de este documento</w:t>
      </w:r>
      <w:r w:rsidR="00CF226A">
        <w:t xml:space="preserve">. </w:t>
      </w:r>
      <w:r w:rsidR="004863EC">
        <w:t xml:space="preserve">En este cibersalón los </w:t>
      </w:r>
      <w:r w:rsidR="004863EC" w:rsidRPr="004863EC">
        <w:rPr>
          <w:i/>
        </w:rPr>
        <w:t>youtubers</w:t>
      </w:r>
      <w:r w:rsidR="004863EC">
        <w:t>, se quiera o no, ejercen un papel pedagógico factible de ser aprovechado</w:t>
      </w:r>
      <w:r w:rsidR="00CF226A">
        <w:t>. A</w:t>
      </w:r>
      <w:r w:rsidR="004863EC">
        <w:t>simismo</w:t>
      </w:r>
      <w:r w:rsidR="00CF226A">
        <w:t>,</w:t>
      </w:r>
      <w:r w:rsidR="004863EC">
        <w:t xml:space="preserve"> todo agente pedagógico </w:t>
      </w:r>
      <w:r w:rsidR="004863EC" w:rsidRPr="004863EC">
        <w:t>se</w:t>
      </w:r>
      <w:r w:rsidR="004863EC">
        <w:t xml:space="preserve"> </w:t>
      </w:r>
      <w:r w:rsidR="004863EC" w:rsidRPr="004863EC">
        <w:t xml:space="preserve">puede convertir muy fácil en </w:t>
      </w:r>
      <w:r w:rsidRPr="004863EC">
        <w:rPr>
          <w:i/>
        </w:rPr>
        <w:t>youtuber</w:t>
      </w:r>
      <w:r w:rsidR="004863EC" w:rsidRPr="004863EC">
        <w:t xml:space="preserve">, </w:t>
      </w:r>
      <w:r w:rsidRPr="004863EC">
        <w:t xml:space="preserve">porque es una autoridad en un tema, un guía espontáneo con la capacidad de convocar audiencias, de escuchar y realizar una contribución en valores gracias a la empatía que </w:t>
      </w:r>
      <w:r w:rsidR="004863EC">
        <w:t>genera.</w:t>
      </w:r>
    </w:p>
    <w:p w14:paraId="016D2CA4" w14:textId="7FDAC442" w:rsidR="00243872" w:rsidRDefault="002757AC" w:rsidP="00643511">
      <w:pPr>
        <w:pStyle w:val="NORMALAPA"/>
      </w:pPr>
      <w:r>
        <w:t xml:space="preserve">Esto trae la posibilidad de contribuir a la aproximación de ambas realidades mediante el acercamiento de la figura del </w:t>
      </w:r>
      <w:r w:rsidRPr="002757AC">
        <w:rPr>
          <w:i/>
        </w:rPr>
        <w:t>youtuber</w:t>
      </w:r>
      <w:r w:rsidR="00CF226A">
        <w:t xml:space="preserve"> y la del profesor.</w:t>
      </w:r>
      <w:r w:rsidR="00243872">
        <w:t xml:space="preserve"> </w:t>
      </w:r>
      <w:r w:rsidR="00243872" w:rsidRPr="008D5554">
        <w:t>Ambas figuras</w:t>
      </w:r>
      <w:r w:rsidR="00243872">
        <w:t xml:space="preserve"> convergen en el </w:t>
      </w:r>
      <w:r w:rsidR="00243872" w:rsidRPr="00270EEC">
        <w:rPr>
          <w:highlight w:val="yellow"/>
        </w:rPr>
        <w:t xml:space="preserve">papel </w:t>
      </w:r>
      <w:commentRangeStart w:id="60"/>
      <w:r w:rsidR="00243872" w:rsidRPr="00270EEC">
        <w:rPr>
          <w:highlight w:val="yellow"/>
        </w:rPr>
        <w:t>educativo</w:t>
      </w:r>
      <w:commentRangeEnd w:id="60"/>
      <w:r w:rsidR="00270EEC">
        <w:rPr>
          <w:rStyle w:val="Refdecomentario"/>
          <w:rFonts w:ascii="Arial" w:hAnsi="Arial" w:cs="Arial"/>
        </w:rPr>
        <w:commentReference w:id="60"/>
      </w:r>
      <w:r w:rsidR="00243872">
        <w:t xml:space="preserve"> que están ejerciendo en el mundo contemporáneo, aunque desde esferas distintas.</w:t>
      </w:r>
    </w:p>
    <w:p w14:paraId="21A917CA" w14:textId="112D473A" w:rsidR="00643511" w:rsidRPr="00836FC1" w:rsidRDefault="009B1A4D" w:rsidP="00836FC1">
      <w:pPr>
        <w:pStyle w:val="Ttulo2"/>
      </w:pPr>
      <w:bookmarkStart w:id="61" w:name="_Toc6992868"/>
      <w:r>
        <w:t>R</w:t>
      </w:r>
      <w:r w:rsidR="00836FC1">
        <w:t>esistencias encontradas</w:t>
      </w:r>
      <w:bookmarkEnd w:id="61"/>
    </w:p>
    <w:p w14:paraId="2E556E4C" w14:textId="6F025EDF" w:rsidR="00D6721C" w:rsidRPr="00F674DC" w:rsidRDefault="00D6721C" w:rsidP="00836FC1">
      <w:pPr>
        <w:pStyle w:val="NORMALAPA"/>
        <w:ind w:firstLine="708"/>
      </w:pPr>
      <w:r w:rsidRPr="00F674DC">
        <w:t xml:space="preserve">En varias de las etapas de esta investigación se observaron pistas de la brecha digital </w:t>
      </w:r>
      <w:r w:rsidR="003A7084">
        <w:t>aludi</w:t>
      </w:r>
      <w:r w:rsidRPr="00F674DC">
        <w:t>da en este documento</w:t>
      </w:r>
      <w:r w:rsidR="00243872">
        <w:t>. F</w:t>
      </w:r>
      <w:r w:rsidRPr="00F674DC">
        <w:t>ueron varias las resistencias encontradas al tratar de acercar las realidades digital y escolar</w:t>
      </w:r>
      <w:r w:rsidR="00243872">
        <w:t>: e</w:t>
      </w:r>
      <w:r w:rsidRPr="00F674DC">
        <w:t xml:space="preserve">n la etapa documental, </w:t>
      </w:r>
      <w:r w:rsidR="00243872">
        <w:t>cuando se presentó la propuesta</w:t>
      </w:r>
      <w:r w:rsidRPr="00F674DC">
        <w:t xml:space="preserve"> para asignarle un horario y recursos</w:t>
      </w:r>
      <w:r w:rsidR="00243872">
        <w:t>;</w:t>
      </w:r>
      <w:r w:rsidRPr="00F674DC">
        <w:t xml:space="preserve"> por parte de los adolescentes</w:t>
      </w:r>
      <w:r w:rsidR="00243872">
        <w:t>,</w:t>
      </w:r>
      <w:r w:rsidRPr="00F674DC">
        <w:t xml:space="preserve"> al compararse negativamente con los </w:t>
      </w:r>
      <w:r w:rsidRPr="00F674DC">
        <w:rPr>
          <w:i/>
        </w:rPr>
        <w:t>youtubers</w:t>
      </w:r>
      <w:r w:rsidR="00243872" w:rsidRPr="00243872">
        <w:t>;</w:t>
      </w:r>
      <w:r w:rsidRPr="00F674DC">
        <w:t xml:space="preserve"> también cuando se </w:t>
      </w:r>
      <w:r w:rsidR="00CF226A" w:rsidRPr="00F674DC">
        <w:t>explicitó</w:t>
      </w:r>
      <w:r w:rsidRPr="00F674DC">
        <w:t xml:space="preserve"> el deseo de aproximar estas realidades mediante un ejercicio práctico</w:t>
      </w:r>
      <w:r w:rsidR="00243872">
        <w:t>;</w:t>
      </w:r>
      <w:r w:rsidRPr="00F674DC">
        <w:t xml:space="preserve"> y</w:t>
      </w:r>
      <w:r w:rsidR="00243872">
        <w:t>,</w:t>
      </w:r>
      <w:r w:rsidRPr="00F674DC">
        <w:t xml:space="preserve"> por último</w:t>
      </w:r>
      <w:r w:rsidR="00243872">
        <w:t>,</w:t>
      </w:r>
      <w:r w:rsidRPr="00F674DC">
        <w:t xml:space="preserve"> en la socialización del proyecto en encuentros de semilleros interdisciplinares y </w:t>
      </w:r>
      <w:r w:rsidR="00243872">
        <w:t xml:space="preserve">con </w:t>
      </w:r>
      <w:r w:rsidRPr="00F674DC">
        <w:t>otros de la rama de la comunicación.</w:t>
      </w:r>
    </w:p>
    <w:p w14:paraId="5840FB8A" w14:textId="794173A1" w:rsidR="00243872" w:rsidRDefault="00D6721C" w:rsidP="00643511">
      <w:pPr>
        <w:pStyle w:val="NORMALAPA"/>
      </w:pPr>
      <w:r>
        <w:t>Se considera no obstante que un</w:t>
      </w:r>
      <w:r w:rsidR="00AC1D6B">
        <w:t>a</w:t>
      </w:r>
      <w:r>
        <w:t xml:space="preserve"> </w:t>
      </w:r>
      <w:r w:rsidR="00AC1D6B">
        <w:t xml:space="preserve">experiencia </w:t>
      </w:r>
      <w:r>
        <w:t xml:space="preserve">como </w:t>
      </w:r>
      <w:r w:rsidR="00AC1D6B">
        <w:t xml:space="preserve">la </w:t>
      </w:r>
      <w:r>
        <w:t>realiza</w:t>
      </w:r>
      <w:r w:rsidR="00AC1D6B">
        <w:t>da</w:t>
      </w:r>
      <w:r>
        <w:t xml:space="preserve"> constituye una apropiada estrategia para comenzar a incidir en todos los espacios y actores que se muestran escépticos ante la adopción de una iniciativa de </w:t>
      </w:r>
      <w:r w:rsidR="002D36B1">
        <w:t>formación</w:t>
      </w:r>
      <w:r>
        <w:t xml:space="preserve"> audiovisual y</w:t>
      </w:r>
      <w:r w:rsidR="00643511">
        <w:t xml:space="preserve"> en medios en el aula de clase.</w:t>
      </w:r>
    </w:p>
    <w:p w14:paraId="49A5E320" w14:textId="021B7B02" w:rsidR="00643511" w:rsidRDefault="009B1A4D" w:rsidP="00836FC1">
      <w:pPr>
        <w:pStyle w:val="Ttulo2"/>
      </w:pPr>
      <w:bookmarkStart w:id="62" w:name="_Toc6992869"/>
      <w:r>
        <w:t>V</w:t>
      </w:r>
      <w:r w:rsidR="00643511">
        <w:t>iabilidad</w:t>
      </w:r>
      <w:r w:rsidR="00836FC1">
        <w:t xml:space="preserve"> de la práctica educomunicativa</w:t>
      </w:r>
      <w:bookmarkEnd w:id="62"/>
    </w:p>
    <w:p w14:paraId="275BFE17" w14:textId="7C0726CD" w:rsidR="00F90E2E" w:rsidRPr="000C3F5B" w:rsidRDefault="00D6721C" w:rsidP="00836FC1">
      <w:pPr>
        <w:pStyle w:val="NORMALAPA"/>
        <w:ind w:firstLine="708"/>
        <w:rPr>
          <w:rFonts w:eastAsiaTheme="majorEastAsia"/>
          <w:szCs w:val="32"/>
          <w:lang w:val="es-ES"/>
        </w:rPr>
      </w:pPr>
      <w:r w:rsidRPr="000C3F5B">
        <w:t>Si bien el impacto alcanzado por la primera aplicación de</w:t>
      </w:r>
      <w:r w:rsidR="00243872">
        <w:t xml:space="preserve"> </w:t>
      </w:r>
      <w:r w:rsidRPr="000C3F5B">
        <w:t>l</w:t>
      </w:r>
      <w:r w:rsidR="00243872">
        <w:t xml:space="preserve">os talleres de </w:t>
      </w:r>
      <w:r w:rsidRPr="000C3F5B">
        <w:t>forma</w:t>
      </w:r>
      <w:r w:rsidR="00243872">
        <w:t>ción</w:t>
      </w:r>
      <w:r w:rsidRPr="000C3F5B">
        <w:t xml:space="preserve"> </w:t>
      </w:r>
      <w:r w:rsidR="00243872">
        <w:t>ha sido limitado,</w:t>
      </w:r>
      <w:r w:rsidRPr="000C3F5B">
        <w:t xml:space="preserve"> era importante dejar un precedente a favor de la práctica educomunicativa en contextos escolares y con adolescentes</w:t>
      </w:r>
      <w:r w:rsidR="00243872">
        <w:t>. A</w:t>
      </w:r>
      <w:r w:rsidR="000C3F5B" w:rsidRPr="000C3F5B">
        <w:t>demás</w:t>
      </w:r>
      <w:r w:rsidR="00243872">
        <w:t>,</w:t>
      </w:r>
      <w:r w:rsidR="000C3F5B" w:rsidRPr="000C3F5B">
        <w:t xml:space="preserve"> </w:t>
      </w:r>
      <w:r w:rsidRPr="000C3F5B">
        <w:t>po</w:t>
      </w:r>
      <w:r w:rsidR="00243872">
        <w:t>r la retroalimentación obtenida,</w:t>
      </w:r>
      <w:r w:rsidRPr="000C3F5B">
        <w:t xml:space="preserve"> se considera que con fundamento en estos antecedentes es posible efectuar un segundo ciclo, comenzar un nuevo proceso </w:t>
      </w:r>
      <w:r w:rsidR="000C3F5B" w:rsidRPr="000C3F5B">
        <w:t xml:space="preserve">formativo </w:t>
      </w:r>
      <w:r w:rsidRPr="000C3F5B">
        <w:t>o emprender otra investigación semejante a partir de los hallazgos citados en este informe.</w:t>
      </w:r>
      <w:r w:rsidR="00F90E2E" w:rsidRPr="000C3F5B">
        <w:rPr>
          <w:lang w:val="es-ES"/>
        </w:rPr>
        <w:br w:type="page"/>
      </w:r>
    </w:p>
    <w:p w14:paraId="4B6B1665" w14:textId="61403F11" w:rsidR="00350772" w:rsidRDefault="00CF226A" w:rsidP="0078379E">
      <w:pPr>
        <w:pStyle w:val="Ttulo1"/>
      </w:pPr>
      <w:bookmarkStart w:id="63" w:name="_Toc6992870"/>
      <w:r w:rsidRPr="00643511">
        <w:t>Recomendaciones</w:t>
      </w:r>
      <w:bookmarkEnd w:id="63"/>
    </w:p>
    <w:p w14:paraId="510EB7F7" w14:textId="5DB142F8" w:rsidR="00350772" w:rsidRDefault="00350772" w:rsidP="00300E28">
      <w:pPr>
        <w:pStyle w:val="NORMALAPA"/>
      </w:pPr>
      <w:r w:rsidRPr="00300E28">
        <w:t xml:space="preserve">Al concluir este documento se habló sobre las condiciones ideales para realizar </w:t>
      </w:r>
      <w:r w:rsidR="003A7295" w:rsidRPr="00300E28">
        <w:t xml:space="preserve">una </w:t>
      </w:r>
      <w:r w:rsidRPr="00300E28">
        <w:t xml:space="preserve">práctica </w:t>
      </w:r>
      <w:r w:rsidR="003A7295" w:rsidRPr="00300E28">
        <w:t xml:space="preserve">formativa </w:t>
      </w:r>
      <w:r w:rsidRPr="00300E28">
        <w:t xml:space="preserve">audiovisual en el salón de clases. Se mencionó el componente político-administrativo así como la implicación del personal docente en el conocimiento de los problemas educomunicativos del campo que comparte </w:t>
      </w:r>
      <w:r w:rsidR="00300E28">
        <w:t xml:space="preserve">con la disciplina comunicativa. </w:t>
      </w:r>
      <w:r w:rsidRPr="00300E28">
        <w:t xml:space="preserve">Estas no son las únicas barreras encontradas, pero aunque no existe un escenario utópico para ejecutar una estrategia de formación visual o en medios, sí es posible hacerlo en circunstancias mucho más favorables para la labor pedagógica, en muchas de las cuales el </w:t>
      </w:r>
      <w:r w:rsidR="006D0809">
        <w:t xml:space="preserve">facilitador </w:t>
      </w:r>
      <w:r w:rsidRPr="00300E28">
        <w:t>o el investigador tienen una completa injerencia.</w:t>
      </w:r>
    </w:p>
    <w:p w14:paraId="6D2CB0EB" w14:textId="11192DFC" w:rsidR="00350772" w:rsidRPr="00A60711" w:rsidRDefault="00350772" w:rsidP="000A4290">
      <w:pPr>
        <w:pStyle w:val="NORMALAPA"/>
      </w:pPr>
      <w:r w:rsidRPr="00A60711">
        <w:t xml:space="preserve">En primera medida es </w:t>
      </w:r>
      <w:r w:rsidR="000A4290">
        <w:t xml:space="preserve">fundamental incorporar como participantes </w:t>
      </w:r>
      <w:r w:rsidR="00F374DF">
        <w:t xml:space="preserve">a aquellos </w:t>
      </w:r>
      <w:r w:rsidRPr="00A60711">
        <w:t>agentes formativos que convergen en un colegio</w:t>
      </w:r>
      <w:r w:rsidR="00F374DF">
        <w:t xml:space="preserve"> (sobre todo quienes por consideraciones estratégicas fueron excluidos de este proyecto de investigación)</w:t>
      </w:r>
      <w:r w:rsidRPr="00A60711">
        <w:t>: directivos, administradores, padres de familia, docen</w:t>
      </w:r>
      <w:r w:rsidR="00300E28">
        <w:t xml:space="preserve">tes y por supuesto estudiantes. </w:t>
      </w:r>
      <w:r w:rsidR="000A4290">
        <w:t xml:space="preserve">En primer lugar porque únicamente de esta manera se puede generar un proyecto de acción-participación, además porque aunque parezca una idea </w:t>
      </w:r>
      <w:r w:rsidRPr="00A60711">
        <w:t xml:space="preserve">descabellado está sustentado en ésta y otras experiencias exitosas de intervención de los medios en el ámbito educativo. </w:t>
      </w:r>
    </w:p>
    <w:p w14:paraId="668C06C1" w14:textId="73EA7C2A" w:rsidR="00350772" w:rsidRPr="00A60711" w:rsidRDefault="00350772" w:rsidP="00350772">
      <w:pPr>
        <w:pStyle w:val="NORMALAPA"/>
      </w:pPr>
      <w:r w:rsidRPr="00A60711">
        <w:t xml:space="preserve">La incorporación de </w:t>
      </w:r>
      <w:r w:rsidRPr="00643511">
        <w:t>actores intergeneracionales</w:t>
      </w:r>
      <w:r w:rsidRPr="00A60711">
        <w:t xml:space="preserve"> y diversos favorece la práctica a la vez que coloca al proceso </w:t>
      </w:r>
      <w:r>
        <w:t xml:space="preserve">formativo audiovisual </w:t>
      </w:r>
      <w:r w:rsidRPr="00A60711">
        <w:t>como un eje importante en la labor formativa</w:t>
      </w:r>
      <w:r>
        <w:t xml:space="preserve"> global</w:t>
      </w:r>
      <w:r w:rsidRPr="00A60711">
        <w:t xml:space="preserve">. No solo visibiliza y enfoca el interés de todos los </w:t>
      </w:r>
      <w:r w:rsidR="00D02200">
        <w:t>sujetos involucrados</w:t>
      </w:r>
      <w:r w:rsidRPr="00A60711">
        <w:t xml:space="preserve"> en el proyecto sino que facilita los recursos y la disposición</w:t>
      </w:r>
      <w:r w:rsidR="00366DF9">
        <w:t>.</w:t>
      </w:r>
      <w:r w:rsidR="00366DF9" w:rsidRPr="00A60711">
        <w:t xml:space="preserve"> </w:t>
      </w:r>
      <w:r w:rsidR="00366DF9">
        <w:t>A</w:t>
      </w:r>
      <w:r w:rsidR="00366DF9" w:rsidRPr="00A60711">
        <w:t>demás</w:t>
      </w:r>
      <w:r w:rsidR="00366DF9">
        <w:t>,</w:t>
      </w:r>
      <w:r w:rsidR="00366DF9" w:rsidRPr="00A60711">
        <w:t xml:space="preserve"> </w:t>
      </w:r>
      <w:r w:rsidRPr="00A60711">
        <w:t>la interacción de adultos y adolescentes favorece la sinergia de la iniciativa en el mediano y largo plazo por permitir el intercambio de saberes, la persistencia en el tiempo y el desarrollo de competencias complementarias.</w:t>
      </w:r>
    </w:p>
    <w:p w14:paraId="24EBFCCC" w14:textId="15AEA03F" w:rsidR="00350772" w:rsidRPr="00A60711" w:rsidRDefault="00350772" w:rsidP="00350772">
      <w:pPr>
        <w:pStyle w:val="NORMALAPA"/>
      </w:pPr>
      <w:r w:rsidRPr="00A60711">
        <w:t xml:space="preserve">Sobre este punto es ejemplificante la práctica educomunicativa en Brasil de iniciativas como el </w:t>
      </w:r>
      <w:r w:rsidR="00643511">
        <w:t>c</w:t>
      </w:r>
      <w:r w:rsidRPr="00A60711">
        <w:t>urso Da Distancia Sobre Midias y Educación</w:t>
      </w:r>
      <w:r w:rsidR="006D0809">
        <w:t>,</w:t>
      </w:r>
      <w:r w:rsidRPr="00A60711">
        <w:t xml:space="preserve"> impartido a los maestros públicos por el Ministerio de Educación de Brasil en el periodo (2006-2009)</w:t>
      </w:r>
      <w:r w:rsidR="006D0809">
        <w:t>,</w:t>
      </w:r>
      <w:r w:rsidRPr="00A60711">
        <w:t xml:space="preserve"> y otras de índole gubernamental referidas en el texto de Oliveira Soares (2008)</w:t>
      </w:r>
      <w:r w:rsidR="00643511">
        <w:t>.</w:t>
      </w:r>
    </w:p>
    <w:p w14:paraId="0C4DDA0E" w14:textId="7AD21668" w:rsidR="00350772" w:rsidRPr="0045269D" w:rsidRDefault="00350772" w:rsidP="00350772">
      <w:pPr>
        <w:pStyle w:val="NORMALAPA"/>
      </w:pPr>
      <w:r w:rsidRPr="0045269D">
        <w:t xml:space="preserve">Por otra parte se ha evidenciado que la interacción intergeneracional en YT genera una plusvalía de conocimiento y </w:t>
      </w:r>
      <w:r w:rsidR="00EE4C35">
        <w:t>fortalece</w:t>
      </w:r>
      <w:r w:rsidRPr="0045269D">
        <w:t xml:space="preserve"> los lazos socioafectivos</w:t>
      </w:r>
      <w:r w:rsidR="00EE4C35">
        <w:t>,</w:t>
      </w:r>
      <w:r w:rsidRPr="0045269D">
        <w:t xml:space="preserve"> </w:t>
      </w:r>
      <w:r w:rsidR="00EE4C35" w:rsidRPr="0045269D">
        <w:t>l</w:t>
      </w:r>
      <w:r w:rsidR="00EE4C35">
        <w:t>o</w:t>
      </w:r>
      <w:r w:rsidR="00EE4C35" w:rsidRPr="0045269D">
        <w:t xml:space="preserve"> </w:t>
      </w:r>
      <w:r w:rsidRPr="0045269D">
        <w:t xml:space="preserve">cual es </w:t>
      </w:r>
      <w:r w:rsidR="00EE4C35" w:rsidRPr="0045269D">
        <w:t>manifiest</w:t>
      </w:r>
      <w:r w:rsidR="00EE4C35">
        <w:t>o</w:t>
      </w:r>
      <w:r w:rsidR="00EE4C35" w:rsidRPr="0045269D">
        <w:t xml:space="preserve"> </w:t>
      </w:r>
      <w:r w:rsidR="00643511">
        <w:t xml:space="preserve">en algunos </w:t>
      </w:r>
      <w:r w:rsidRPr="0045269D">
        <w:t xml:space="preserve">canales de padres e hijos </w:t>
      </w:r>
      <w:r w:rsidR="00EE4C35" w:rsidRPr="0045269D">
        <w:t>en cuyo proceso productivo y creativo están involucrados adultos y niños o adolescentes</w:t>
      </w:r>
      <w:r w:rsidR="00EE4C35">
        <w:t>. Entre otros:</w:t>
      </w:r>
      <w:r w:rsidRPr="0045269D">
        <w:t xml:space="preserve"> ewanjohncovers, Gibby, VerdeLiss, Hoy No Hay Cole, La diversión de Martina, what’s (in)side?, EvanTubeHD, Action Movie Kid, How to Dad, Kids react to.</w:t>
      </w:r>
    </w:p>
    <w:p w14:paraId="21B30A8D" w14:textId="77777777" w:rsidR="00350772" w:rsidRDefault="00350772" w:rsidP="00350772">
      <w:pPr>
        <w:pStyle w:val="NORMALAPA"/>
      </w:pPr>
      <w:r>
        <w:t>Acerca del proceso de selección de estudiantes que participarían de los talleres sobre producción audiovisual y al mismo tiempo serían la población muestra de la investigación efectuada, se consintió que la convocatoria fuera efectuada por un docente del colegio; apartarse de este proceso no fue la mejor decisión.</w:t>
      </w:r>
    </w:p>
    <w:p w14:paraId="6CA8974A" w14:textId="41CBBDD6" w:rsidR="00350772" w:rsidRDefault="00350772" w:rsidP="00350772">
      <w:pPr>
        <w:pStyle w:val="NORMALAPA"/>
      </w:pPr>
      <w:r>
        <w:t xml:space="preserve">Sobre la selección de los estudiantes la recomendación principal es comenzar con aquellos que ya cuentan con un canal de YouTube propio. Aunque ello pudiera sesgar la muestra en el caso de una investigación, por ejemplo, en el caso de la </w:t>
      </w:r>
      <w:r w:rsidR="00D13DD4">
        <w:t xml:space="preserve">una estrategia </w:t>
      </w:r>
      <w:r w:rsidR="00C83FE6">
        <w:t xml:space="preserve">para la </w:t>
      </w:r>
      <w:r w:rsidR="00D13DD4">
        <w:t xml:space="preserve">producción </w:t>
      </w:r>
      <w:r>
        <w:t xml:space="preserve">audiovisual en cambio implicaría la existencia de unos presaberes básicos valiosos en gestión del canal, tecnología de producción, y lo más importante el perfil emprendedor y de liderazgo de un(a) </w:t>
      </w:r>
      <w:r w:rsidRPr="0006309E">
        <w:rPr>
          <w:i/>
        </w:rPr>
        <w:t>youtuber</w:t>
      </w:r>
      <w:r>
        <w:t xml:space="preserve"> tentativo(a)</w:t>
      </w:r>
    </w:p>
    <w:p w14:paraId="1AC0EA72" w14:textId="77777777" w:rsidR="00350772" w:rsidRPr="00EB1476" w:rsidRDefault="00350772" w:rsidP="00350772">
      <w:pPr>
        <w:pStyle w:val="NORMALAPA"/>
      </w:pPr>
      <w:r>
        <w:t xml:space="preserve">En cuanto al diseño del taller se tomaron en cuenta varias fuentes, un curso de e-learning y un libro de autoría de dos </w:t>
      </w:r>
      <w:r w:rsidRPr="00EB1476">
        <w:rPr>
          <w:i/>
        </w:rPr>
        <w:t>youtubers</w:t>
      </w:r>
      <w:r>
        <w:rPr>
          <w:i/>
        </w:rPr>
        <w:t xml:space="preserve"> </w:t>
      </w:r>
      <w:r>
        <w:t>distintos, la experiencia previa en el aprendizaje audiovisual y los contenidos de los programas audiovisuales de talleres y universidades.</w:t>
      </w:r>
    </w:p>
    <w:p w14:paraId="75EED4ED" w14:textId="254ED24E" w:rsidR="00350772" w:rsidRDefault="00350772" w:rsidP="00350772">
      <w:pPr>
        <w:pStyle w:val="NORMALAPA"/>
      </w:pPr>
      <w:r>
        <w:t xml:space="preserve">Sobre el diseño del taller en sí la experiencia demostró que la flexibilidad es uno de los factores más importantes junto con la inclinación a la práctica. La mejor forma de implementar el elemento empírico en el proceso </w:t>
      </w:r>
      <w:r w:rsidR="00E53D0D">
        <w:t>formativo</w:t>
      </w:r>
      <w:r>
        <w:t xml:space="preserve"> es dedicando más tiempo a éste que a la teoría en cada sesión e iterando en ciclos de aprendizaje, es decir regresando a los temas vistos previamente e incrementando su complejidad, en lugar de tratar de abarcar todo un tema en profundidad desde el principio.</w:t>
      </w:r>
    </w:p>
    <w:p w14:paraId="47139B3D" w14:textId="27CCC642" w:rsidR="00350772" w:rsidRPr="00374D89" w:rsidRDefault="00350772" w:rsidP="00A65F25">
      <w:pPr>
        <w:pStyle w:val="NORMALAPA"/>
      </w:pPr>
      <w:r>
        <w:t>Además es imprescindible permitir un grado alto de autogestión del aprendizaje en los adolescentes como una de las variables que posibilitan mantener una motivación persistente en la asimilació</w:t>
      </w:r>
      <w:r w:rsidR="00A65F25">
        <w:t>n de los contenidos formativos.</w:t>
      </w:r>
    </w:p>
    <w:p w14:paraId="56374D39" w14:textId="68B28E5D" w:rsidR="00350772" w:rsidRDefault="00350772" w:rsidP="00350772">
      <w:pPr>
        <w:pStyle w:val="NORMALAPA"/>
      </w:pPr>
      <w:r>
        <w:t xml:space="preserve">Sobre </w:t>
      </w:r>
      <w:r w:rsidR="00643511">
        <w:t xml:space="preserve">la </w:t>
      </w:r>
      <w:r>
        <w:t>experiencia con la metodología es verdad que en el diseño metodológico cualitativo se lograron disponer diferentes metodologías de ese paradigma en una única estructura coherente de manera que los instrumentos de cada una de ellas contribuyeron a tejer una única urdimbre investigativa; es por esta razón que se considera muy exitosa la amalgama de esas diversas metodologías en el diseño del proyecto y la información que pudo obtenerse mediante ellas.</w:t>
      </w:r>
    </w:p>
    <w:p w14:paraId="229A6A49" w14:textId="77777777" w:rsidR="00350772" w:rsidRDefault="00350772" w:rsidP="00350772">
      <w:pPr>
        <w:pStyle w:val="NORMALAPA"/>
      </w:pPr>
      <w:r>
        <w:t>El incluir diferentes técnicas etnográficas en el análisis del espectro físico, audiovisual e incluso virtual demostró haber sido una decisión acertada con resultados plausibles para la comprensión del fenómeno. De ahí que se corrobore la utilización de técnicas de las ciencias sociales para el estudio de objetos de esa naturaleza.</w:t>
      </w:r>
    </w:p>
    <w:p w14:paraId="7A4D06B9" w14:textId="68323129" w:rsidR="00350772" w:rsidRDefault="00350772" w:rsidP="00A65F25">
      <w:pPr>
        <w:pStyle w:val="NORMALAPA"/>
      </w:pPr>
      <w:r>
        <w:t xml:space="preserve">Un observatorio de medios enfocado en las plataformas de </w:t>
      </w:r>
      <w:r w:rsidRPr="00A34C9A">
        <w:rPr>
          <w:i/>
        </w:rPr>
        <w:t>video sharing</w:t>
      </w:r>
      <w:r>
        <w:t xml:space="preserve"> podría constituir una herramienta invaluable en el estudio de ecosistemas como YouTube que con una dinámica acelerada de evolución y realidad cambiante continua requieren de un monitoreo constante con la capacidad de estudiar el fenómeno con el mismo ritmo que éste se transforma. En el apartado de análisis de este estudio se ha dejado constancia de la existencia de muchas variables del espectro YT para las cuales no se ha recabado información, ésta es incompleta o está desactualizada, esas incógnitas son objetos de estudio factibles para nu</w:t>
      </w:r>
      <w:r w:rsidR="003A7084">
        <w:t>evos ejercicios investigativos.</w:t>
      </w:r>
      <w:r w:rsidR="00A65F25">
        <w:t xml:space="preserve"> </w:t>
      </w:r>
      <w:r>
        <w:t xml:space="preserve">Dentro de la dinámica </w:t>
      </w:r>
      <w:r w:rsidR="003A7084">
        <w:t xml:space="preserve">en </w:t>
      </w:r>
      <w:r>
        <w:t>YouTube actual están ocurriendo varios movimientos en distintas direcciones</w:t>
      </w:r>
      <w:r w:rsidR="003A7084">
        <w:t>. En</w:t>
      </w:r>
      <w:r>
        <w:t xml:space="preserve"> la medida que algunos de ellos prevalezcan conformarán el futuro próximo de la plataforma. </w:t>
      </w:r>
    </w:p>
    <w:p w14:paraId="7807CDC8" w14:textId="7C9270BB" w:rsidR="00350772" w:rsidRDefault="00350772" w:rsidP="00350772">
      <w:pPr>
        <w:pStyle w:val="NORMALAPA"/>
      </w:pPr>
      <w:r>
        <w:t xml:space="preserve">En </w:t>
      </w:r>
      <w:r w:rsidR="00636408">
        <w:t xml:space="preserve">estos movimientos </w:t>
      </w:r>
      <w:r>
        <w:t xml:space="preserve">intervienen hechos ya mencionados como la viralidad, la saturación de YT, los obstáculos de emerger para los nuevos </w:t>
      </w:r>
      <w:r w:rsidRPr="00BE7FF6">
        <w:rPr>
          <w:i/>
        </w:rPr>
        <w:t>youtubers</w:t>
      </w:r>
      <w:r>
        <w:t>, el monopolio de las Redes Multicanal (MCN), la plataforma YT de pago,</w:t>
      </w:r>
      <w:r w:rsidR="003A7084">
        <w:t xml:space="preserve"> </w:t>
      </w:r>
      <w:r>
        <w:t xml:space="preserve">conexos con la </w:t>
      </w:r>
      <w:r w:rsidRPr="00495504">
        <w:t>profesionalización</w:t>
      </w:r>
      <w:r>
        <w:t xml:space="preserve"> de YouTube</w:t>
      </w:r>
      <w:r w:rsidR="003A7084">
        <w:t xml:space="preserve">. Como </w:t>
      </w:r>
      <w:r>
        <w:t xml:space="preserve">contraparte apareció una tendencia hacia la </w:t>
      </w:r>
      <w:r w:rsidRPr="00495504">
        <w:t>re-humanización</w:t>
      </w:r>
      <w:r>
        <w:t xml:space="preserve"> de esta plataforma</w:t>
      </w:r>
      <w:r w:rsidR="003A7084">
        <w:t>. S</w:t>
      </w:r>
      <w:r>
        <w:t xml:space="preserve">e prevé que la tensión entre esas dos posturas dictaminará la permanencia de los pequeños </w:t>
      </w:r>
      <w:r w:rsidRPr="00E40C87">
        <w:rPr>
          <w:i/>
        </w:rPr>
        <w:t>youtubers</w:t>
      </w:r>
      <w:r>
        <w:t xml:space="preserve"> o su migración hacia otro sitio de </w:t>
      </w:r>
      <w:r w:rsidRPr="00E40C87">
        <w:rPr>
          <w:i/>
        </w:rPr>
        <w:t>video sharing</w:t>
      </w:r>
      <w:r>
        <w:t xml:space="preserve">. Muchos de los </w:t>
      </w:r>
      <w:r w:rsidRPr="002F2A2C">
        <w:rPr>
          <w:i/>
        </w:rPr>
        <w:t>gamers</w:t>
      </w:r>
      <w:r>
        <w:t xml:space="preserve"> y </w:t>
      </w:r>
      <w:r w:rsidRPr="00AA2FA0">
        <w:rPr>
          <w:i/>
        </w:rPr>
        <w:t>streamers</w:t>
      </w:r>
      <w:r>
        <w:t xml:space="preserve"> puros se han mudado a Twitch</w:t>
      </w:r>
      <w:r w:rsidR="003A7084">
        <w:t>,</w:t>
      </w:r>
      <w:r>
        <w:t xml:space="preserve"> por ejemplo.</w:t>
      </w:r>
    </w:p>
    <w:p w14:paraId="4C2A2CA7" w14:textId="4C23484B" w:rsidR="00350772" w:rsidRDefault="00350772" w:rsidP="00350772">
      <w:pPr>
        <w:pStyle w:val="NORMALAPA"/>
      </w:pPr>
      <w:r>
        <w:t>La</w:t>
      </w:r>
      <w:r w:rsidR="00485C65">
        <w:t xml:space="preserve"> oralidad</w:t>
      </w:r>
      <w:r w:rsidR="00A55E1F">
        <w:t xml:space="preserve"> terciaria</w:t>
      </w:r>
      <w:r>
        <w:t xml:space="preserve"> en las interacciones a través de YouTube es palpable, mucho más desde el momento que la plataforma incorporó la posibilidad de transmitir en vivo, permitiendo la comunicación simultánea. Este proyecto permitió dilucidar esa realidad e incorporarla en el análisis de la investigación si bien ninguno de los instrumentos empleados en el proceso estuvo enfocado en medir de forma exclusiva la presencia de la</w:t>
      </w:r>
      <w:r w:rsidR="00485C65">
        <w:t xml:space="preserve"> oralidad</w:t>
      </w:r>
      <w:r w:rsidR="00A55E1F">
        <w:t xml:space="preserve"> terciaria</w:t>
      </w:r>
      <w:r>
        <w:t xml:space="preserve">, de cuestionar la conciencia de los </w:t>
      </w:r>
      <w:r w:rsidR="001544DE">
        <w:t>estudiantes</w:t>
      </w:r>
      <w:r>
        <w:t xml:space="preserve"> sobre su existencia o de </w:t>
      </w:r>
      <w:r w:rsidR="004C3ECD">
        <w:t>enseñar</w:t>
      </w:r>
      <w:r>
        <w:t xml:space="preserve"> sobre este concepto.</w:t>
      </w:r>
    </w:p>
    <w:p w14:paraId="08FFED12" w14:textId="10E49CC9" w:rsidR="00350772" w:rsidRDefault="00350772" w:rsidP="00350772">
      <w:pPr>
        <w:pStyle w:val="NORMALAPA"/>
      </w:pPr>
      <w:r>
        <w:t>La evidencia parece sugerir que la</w:t>
      </w:r>
      <w:r w:rsidR="00485C65">
        <w:t xml:space="preserve"> oralidad</w:t>
      </w:r>
      <w:r w:rsidR="00A55E1F">
        <w:t xml:space="preserve"> terciaria</w:t>
      </w:r>
      <w:r>
        <w:t xml:space="preserve"> cada vez será un componente de mayor importancia dentro de la </w:t>
      </w:r>
      <w:r w:rsidRPr="00D43918">
        <w:rPr>
          <w:i/>
        </w:rPr>
        <w:t>web</w:t>
      </w:r>
      <w:r>
        <w:t xml:space="preserve"> y por supuesto en las plataformas de </w:t>
      </w:r>
      <w:r w:rsidRPr="00AC64C7">
        <w:rPr>
          <w:i/>
        </w:rPr>
        <w:t>streaming</w:t>
      </w:r>
      <w:r>
        <w:t>, es decir, que se favorecerán los elementos constitutivos de ésta como la relevancia de la lengua, la comunicación corporal y por sobre todo el sentido de comunidad.</w:t>
      </w:r>
    </w:p>
    <w:p w14:paraId="0E4C12C9" w14:textId="22209D31" w:rsidR="00350772" w:rsidRDefault="00350772" w:rsidP="00FD3EE3">
      <w:pPr>
        <w:pStyle w:val="NORMALAPA"/>
      </w:pPr>
      <w:r>
        <w:t>Como avance teórico la</w:t>
      </w:r>
      <w:r w:rsidR="00485C65">
        <w:t xml:space="preserve"> oralidad</w:t>
      </w:r>
      <w:r w:rsidR="00A55E1F">
        <w:t xml:space="preserve"> terciaria</w:t>
      </w:r>
      <w:r>
        <w:t xml:space="preserve"> seguramente consolidará su relevancia dentro del campo comunicativo, contribuyendo a establecer además la noción del Paréntesis de Gutenberg como una realidad comprobada empíricamente. Sin embargo es muy temprano para concluir que esa interpretación es consistente, ello requeriría de un lapso de tiempo mucho mayor para establecerse.</w:t>
      </w:r>
    </w:p>
    <w:p w14:paraId="586D1313" w14:textId="27F86A11" w:rsidR="00350772" w:rsidRDefault="00350772" w:rsidP="00A65F25">
      <w:pPr>
        <w:pStyle w:val="NORMALAPA"/>
      </w:pPr>
      <w:r>
        <w:t xml:space="preserve">En cuanto la Educación para la Comunicación como campo intersecto de las esferas de la educación y la comunicación se observó que es un espacio </w:t>
      </w:r>
      <w:r w:rsidR="00A65F25">
        <w:t>poco</w:t>
      </w:r>
      <w:r>
        <w:t xml:space="preserve"> desconocido en el ámbito educativo y, por tanto, se requiere de un proceso puntual de sensibilización y socialización de sus avances, sobre todo en cuanto a la Educación Para los Medios como la aplicación realmente crítica de lo</w:t>
      </w:r>
      <w:r w:rsidR="00A65F25">
        <w:t xml:space="preserve">s saberes que encierra. </w:t>
      </w:r>
      <w:r>
        <w:t xml:space="preserve">La </w:t>
      </w:r>
      <w:r w:rsidR="00643511">
        <w:t>e</w:t>
      </w:r>
      <w:r>
        <w:t xml:space="preserve">ducación para la </w:t>
      </w:r>
      <w:r w:rsidR="00643511">
        <w:t>c</w:t>
      </w:r>
      <w:r>
        <w:t>omunicación se puede entender como el eslabón necesario para acercar los dos campos o el p</w:t>
      </w:r>
      <w:r w:rsidR="00451A3E">
        <w:t>uente de conexión entre ambos, a</w:t>
      </w:r>
      <w:r>
        <w:t>l cual</w:t>
      </w:r>
      <w:r w:rsidR="00451A3E">
        <w:t>,</w:t>
      </w:r>
      <w:r>
        <w:t xml:space="preserve"> si se le otorga la prevalencia que merece</w:t>
      </w:r>
      <w:r w:rsidR="00451A3E">
        <w:t>,</w:t>
      </w:r>
      <w:r>
        <w:t xml:space="preserve"> permitiría un acercamiento fáctico entre educación y comunicación.</w:t>
      </w:r>
      <w:r w:rsidR="00A65F25">
        <w:t xml:space="preserve"> </w:t>
      </w:r>
      <w:r>
        <w:t>Por esta última razón uno de los esfuerzos requeridos por una y otra disciplina tiene que ser la difusión de este concepto y de su aplicabilidad en todos los espacios ped</w:t>
      </w:r>
      <w:r w:rsidR="00FD3EE3">
        <w:t>agógicos comunes y potenciales.</w:t>
      </w:r>
    </w:p>
    <w:p w14:paraId="6B81AA39" w14:textId="77777777" w:rsidR="00350772" w:rsidRDefault="00350772" w:rsidP="00350772">
      <w:pPr>
        <w:pStyle w:val="NORMALAPA"/>
      </w:pPr>
      <w:r>
        <w:t>Por último vale la pena referirse a la manera de conseguir un ambiente más idóneo para la práctica pedagógica audiovisual en YouTube. Una estrategia clave es el “aislamiento” del fenómeno, sabiendo de antemano que esta tarea es imposible en la práctica de forma literal, pero se pueden establecer espacios o nichos más enfocados y exclusivos dentro del mismo YT; en otras palabras se requiere crear una comunidad propia dentro de la plataforma desde donde sea posible experimentar, retroalimentar y difundir los avances de la producción audiovisual.</w:t>
      </w:r>
    </w:p>
    <w:p w14:paraId="686C433E" w14:textId="77777777" w:rsidR="00350772" w:rsidRPr="005B0AD3" w:rsidRDefault="00350772" w:rsidP="00350772">
      <w:pPr>
        <w:pStyle w:val="NORMALAPA"/>
      </w:pPr>
      <w:r>
        <w:t>Una comunidad emergente con características de identidad muy arraigadas es un respaldo mucho mayor para quienes apenas están despegando en la creación de contenidos, les permite exponerse y salir de su zona de confort sin encontrar un ambiente hostil al hacerlo.</w:t>
      </w:r>
    </w:p>
    <w:p w14:paraId="1C5C8927" w14:textId="77777777" w:rsidR="00350772" w:rsidRPr="00594B3E" w:rsidRDefault="00350772" w:rsidP="00350772">
      <w:pPr>
        <w:pStyle w:val="NORMALAPA"/>
      </w:pPr>
      <w:r>
        <w:t xml:space="preserve">Otra estrategia indispensable es la motivacional. Ya se ha identificado como las características de personalidad del </w:t>
      </w:r>
      <w:r w:rsidRPr="00594B3E">
        <w:rPr>
          <w:i/>
        </w:rPr>
        <w:t>youtuber</w:t>
      </w:r>
      <w:r>
        <w:t xml:space="preserve"> como el liderazgo o la perseverancia son rasgos comunes de los </w:t>
      </w:r>
      <w:r w:rsidRPr="0085324E">
        <w:rPr>
          <w:i/>
        </w:rPr>
        <w:t>partners</w:t>
      </w:r>
      <w:r>
        <w:t xml:space="preserve"> que se han logrado mantener a lo largo del tiempo, pero estas no son siempre cualidades naturales: pueden y deben ser cultivadas, y por eso la pedagogía puede aportar los métodos más idóneos para conseguirlo dentro del ámbito educativo, de ahí el acompañamiento que requiere el proceso de aprendizaje audiovisual.</w:t>
      </w:r>
    </w:p>
    <w:p w14:paraId="13323C86" w14:textId="24C5E770" w:rsidR="00350772" w:rsidRPr="00336D35" w:rsidRDefault="00350772" w:rsidP="00A65F25">
      <w:pPr>
        <w:pStyle w:val="NORMALAPA"/>
      </w:pPr>
      <w:r>
        <w:t>Ante el panorama de incertidumbre presentado por YouTube y las dificultades que esto representa para el surgimiento de nuevos exponentes de la producción una pregunta necesaria es si vale la pena empeñarse en producir para esa platafor</w:t>
      </w:r>
      <w:r w:rsidR="00A65F25">
        <w:t xml:space="preserve">ma.  </w:t>
      </w:r>
      <w:r>
        <w:t xml:space="preserve">En primera medida existen ventajas en hacerlo. La exposición, el tamaño de la audiencia, la factibilidad eventual de monetización posibilitando proyectos de largo aliento; además existe un último beneficio: la importancia política que empiezan a adquirir los </w:t>
      </w:r>
      <w:r w:rsidRPr="00910E08">
        <w:rPr>
          <w:i/>
        </w:rPr>
        <w:t>youtubers</w:t>
      </w:r>
      <w:r>
        <w:t>.</w:t>
      </w:r>
      <w:r w:rsidR="00A65F25">
        <w:t xml:space="preserve"> </w:t>
      </w:r>
      <w:r>
        <w:t>Sin embargo, también hay alternativas interesantes en expansión como las ya aludidas Twitch, Snapchat e Instagram</w:t>
      </w:r>
      <w:r w:rsidR="00A65F25">
        <w:t>,</w:t>
      </w:r>
      <w:r>
        <w:t xml:space="preserve"> cuyo potencial de crecimiento es enorme, con un mercado no saturado aún y varios micronichos interesantes para empezar. </w:t>
      </w:r>
      <w:r w:rsidR="00A65F25">
        <w:t xml:space="preserve"> </w:t>
      </w:r>
      <w:r>
        <w:t>Señalar un punto de inflexión definitivo para conmutar de plataforma es muy delicado, pero un criterio acertado desde las disciplinas de la comunicación y la educación es seguir a los estudiantes por cualquier senda que ellos y ellas decidan tomar. Es seguro que dentro de cada uno de los ecosistemas virtuales se encontrará más que suficiente riqueza comunicativa con la cual trabajar.</w:t>
      </w:r>
    </w:p>
    <w:p w14:paraId="6DA9602F" w14:textId="50FB872E" w:rsidR="00CC7F65" w:rsidRPr="002218E8" w:rsidRDefault="00132F82" w:rsidP="004F3846">
      <w:pPr>
        <w:pStyle w:val="Ttulo1"/>
      </w:pPr>
      <w:bookmarkStart w:id="64" w:name="_Toc6992871"/>
      <w:r w:rsidRPr="00FD3EE3">
        <w:t>R</w:t>
      </w:r>
      <w:r w:rsidR="002308BF">
        <w:t>eferencias</w:t>
      </w:r>
      <w:bookmarkEnd w:id="64"/>
    </w:p>
    <w:p w14:paraId="59A0EF3C" w14:textId="77777777" w:rsidR="00E65267" w:rsidRDefault="00E65267" w:rsidP="00CC7F65">
      <w:pPr>
        <w:pStyle w:val="REFERENCIAAPA"/>
      </w:pPr>
      <w:r w:rsidRPr="00DF32EB">
        <w:t xml:space="preserve">Ángel, A. y Barranquero, A. (2016). Mapa de objetos y perspectivas en comunicación, desarrollo y cambio social. </w:t>
      </w:r>
      <w:r w:rsidRPr="00300E28">
        <w:rPr>
          <w:i/>
        </w:rPr>
        <w:t>Universitas Humanística</w:t>
      </w:r>
      <w:r w:rsidRPr="00DF32EB">
        <w:t xml:space="preserve">, 81, 91-118. </w:t>
      </w:r>
      <w:hyperlink r:id="rId31" w:history="1">
        <w:r w:rsidRPr="00532774">
          <w:rPr>
            <w:rStyle w:val="Hipervnculo"/>
          </w:rPr>
          <w:t>http://dx.doi.org/10.11144/Javeriana.uh81.mopc</w:t>
        </w:r>
      </w:hyperlink>
    </w:p>
    <w:p w14:paraId="0E06C59D" w14:textId="6C20460D" w:rsidR="00E65267" w:rsidRPr="00E65267" w:rsidRDefault="00E65267" w:rsidP="00CC7F65">
      <w:pPr>
        <w:pStyle w:val="REFERENCIAAPA"/>
      </w:pPr>
      <w:r w:rsidRPr="003C41A7">
        <w:t xml:space="preserve">Ángel-Botero, A. </w:t>
      </w:r>
      <w:r w:rsidR="00300E28">
        <w:t>&amp;</w:t>
      </w:r>
      <w:r w:rsidRPr="003C41A7">
        <w:t xml:space="preserve"> Alvarado-Duque, C. A. (2016).</w:t>
      </w:r>
      <w:r>
        <w:t xml:space="preserve"> </w:t>
      </w:r>
      <w:r w:rsidR="002218E8">
        <w:t>O</w:t>
      </w:r>
      <w:r>
        <w:t>ralidad terciaria</w:t>
      </w:r>
      <w:r w:rsidRPr="003C41A7">
        <w:t xml:space="preserve">: mirada ecológica a la radio digital. </w:t>
      </w:r>
      <w:r w:rsidRPr="00300E28">
        <w:rPr>
          <w:i/>
        </w:rPr>
        <w:t>Palabra Clave</w:t>
      </w:r>
      <w:r w:rsidRPr="00E65267">
        <w:t>, 19(2), 473-500. DOI: 10.5294/pacla.2016.19.2.6</w:t>
      </w:r>
    </w:p>
    <w:p w14:paraId="34D7D255" w14:textId="77777777" w:rsidR="00E65267" w:rsidRPr="00E135EF" w:rsidRDefault="00E65267" w:rsidP="00643511">
      <w:pPr>
        <w:pStyle w:val="REFERENCIAAPA"/>
      </w:pPr>
      <w:r w:rsidRPr="00E135EF">
        <w:t xml:space="preserve">Antolín, R. (2012). YouTube como Paradigma del Vídeo y la Televisión en la Web 2.0. </w:t>
      </w:r>
      <w:r>
        <w:t>Universidad Complutense de Madrid. Madrid.</w:t>
      </w:r>
    </w:p>
    <w:p w14:paraId="56ACC67E" w14:textId="0EE26DC5" w:rsidR="00E65267" w:rsidRDefault="00E65267" w:rsidP="00CC7F65">
      <w:pPr>
        <w:pStyle w:val="REFERENCIAAPA"/>
      </w:pPr>
      <w:r w:rsidRPr="00BE43D5">
        <w:t xml:space="preserve">Aparici, R. (2010). </w:t>
      </w:r>
      <w:r w:rsidRPr="00BE43D5">
        <w:rPr>
          <w:i/>
          <w:iCs/>
        </w:rPr>
        <w:t>Educomunicación: más allá del 2.0</w:t>
      </w:r>
      <w:r w:rsidRPr="00BE43D5">
        <w:t xml:space="preserve"> (1</w:t>
      </w:r>
      <w:r w:rsidR="002218E8">
        <w:t>ra</w:t>
      </w:r>
      <w:r w:rsidRPr="00BE43D5">
        <w:t xml:space="preserve"> ed.). Barcelona: GEDISA.</w:t>
      </w:r>
    </w:p>
    <w:p w14:paraId="281637AC" w14:textId="70C785DD" w:rsidR="00641F23" w:rsidRDefault="00641F23" w:rsidP="00641F23">
      <w:pPr>
        <w:pStyle w:val="REFERENCIAAPA"/>
      </w:pPr>
      <w:r w:rsidRPr="00641F23">
        <w:t>Aparici, R. (2005). Medi</w:t>
      </w:r>
      <w:r>
        <w:t xml:space="preserve">os de comunicación y educación. </w:t>
      </w:r>
      <w:r w:rsidRPr="00641F23">
        <w:t xml:space="preserve">Revista </w:t>
      </w:r>
      <w:r w:rsidR="00E85D9E">
        <w:t>d</w:t>
      </w:r>
      <w:r w:rsidRPr="00641F23">
        <w:t>e Educación,</w:t>
      </w:r>
      <w:r>
        <w:t xml:space="preserve"> </w:t>
      </w:r>
      <w:r w:rsidRPr="00641F23">
        <w:t xml:space="preserve">338, 85-100. </w:t>
      </w:r>
      <w:r>
        <w:t xml:space="preserve">Recuperado de: </w:t>
      </w:r>
      <w:hyperlink r:id="rId32" w:history="1">
        <w:r w:rsidRPr="007860B6">
          <w:rPr>
            <w:rStyle w:val="Hipervnculo"/>
          </w:rPr>
          <w:t>http://www.revistaeducacion.mec.es/re338/re338_07.pdf</w:t>
        </w:r>
      </w:hyperlink>
    </w:p>
    <w:p w14:paraId="4733E1FA" w14:textId="4F5A952E" w:rsidR="00A65F25" w:rsidRDefault="00A65F25" w:rsidP="00CC7F65">
      <w:pPr>
        <w:pStyle w:val="REFERENCIAAPA"/>
      </w:pPr>
      <w:r w:rsidRPr="00A65F25">
        <w:t xml:space="preserve">Barredo, Á. (2018, Enero 18). Youtube solo tendrá en cuenta a los grandes youtubers. </w:t>
      </w:r>
      <w:r w:rsidRPr="00A65F25">
        <w:rPr>
          <w:i/>
        </w:rPr>
        <w:t>La Vanguardia</w:t>
      </w:r>
      <w:r w:rsidRPr="00A65F25">
        <w:t xml:space="preserve">. Recuperado el 4 febrero de 2018 de </w:t>
      </w:r>
      <w:hyperlink r:id="rId33" w:history="1">
        <w:r w:rsidRPr="00FD431C">
          <w:rPr>
            <w:rStyle w:val="Hipervnculo"/>
          </w:rPr>
          <w:t>http://www.lavanguardia.com/tecnologia/20180118/4482112002/youtube-restricciones-creadores.html</w:t>
        </w:r>
      </w:hyperlink>
      <w:r>
        <w:t xml:space="preserve"> </w:t>
      </w:r>
    </w:p>
    <w:p w14:paraId="027C0F9D" w14:textId="4E9B4BDB" w:rsidR="00E65267" w:rsidRDefault="00E65267" w:rsidP="0040050D">
      <w:pPr>
        <w:pStyle w:val="REFERENCIAAPA"/>
      </w:pPr>
      <w:r>
        <w:t xml:space="preserve">Buckingham, D (2007). </w:t>
      </w:r>
      <w:r w:rsidRPr="00830685">
        <w:rPr>
          <w:i/>
        </w:rPr>
        <w:t>Más allá de la tecnología: Aprendizaje infantil en la era de la cultura digital</w:t>
      </w:r>
      <w:r>
        <w:t>. Manantial. Buenos Aires</w:t>
      </w:r>
      <w:r w:rsidR="00FD6270">
        <w:t>.</w:t>
      </w:r>
    </w:p>
    <w:p w14:paraId="14FB59C6" w14:textId="61E28011" w:rsidR="00E65267" w:rsidRDefault="00E65267" w:rsidP="00CC7F65">
      <w:pPr>
        <w:pStyle w:val="REFERENCIAAPA"/>
        <w:rPr>
          <w:rStyle w:val="Hipervnculo"/>
        </w:rPr>
      </w:pPr>
      <w:r w:rsidRPr="00F91936">
        <w:t xml:space="preserve">Cano, A. (2012). La metodología de taller en los procesos de educación popular. </w:t>
      </w:r>
      <w:r w:rsidRPr="00830685">
        <w:rPr>
          <w:i/>
        </w:rPr>
        <w:t xml:space="preserve">Revista Latinoamericana </w:t>
      </w:r>
      <w:r w:rsidR="00FD6270" w:rsidRPr="00830685">
        <w:rPr>
          <w:i/>
        </w:rPr>
        <w:t xml:space="preserve">de </w:t>
      </w:r>
      <w:r w:rsidRPr="00830685">
        <w:rPr>
          <w:i/>
        </w:rPr>
        <w:t xml:space="preserve">Metodología </w:t>
      </w:r>
      <w:r w:rsidR="00FD6270" w:rsidRPr="00830685">
        <w:rPr>
          <w:i/>
        </w:rPr>
        <w:t xml:space="preserve">de las </w:t>
      </w:r>
      <w:r w:rsidRPr="00830685">
        <w:rPr>
          <w:i/>
        </w:rPr>
        <w:t>Ciencias Sociales</w:t>
      </w:r>
      <w:r w:rsidRPr="00F91936">
        <w:t xml:space="preserve">, 2(2), 22-51. Consultado de </w:t>
      </w:r>
      <w:hyperlink r:id="rId34" w:history="1">
        <w:r w:rsidRPr="00D84C95">
          <w:rPr>
            <w:rStyle w:val="Hipervnculo"/>
          </w:rPr>
          <w:t>http://www.relmecs.fahce.unlp.edu.ar/article/view/RE</w:t>
        </w:r>
      </w:hyperlink>
    </w:p>
    <w:p w14:paraId="09AFBD1A" w14:textId="77777777" w:rsidR="00E65267" w:rsidRPr="004E0A78" w:rsidRDefault="00E65267" w:rsidP="004667B6">
      <w:pPr>
        <w:pStyle w:val="REFERENCIAAPA"/>
      </w:pPr>
      <w:r w:rsidRPr="00744010">
        <w:rPr>
          <w:lang w:val="en-GB"/>
        </w:rPr>
        <w:t xml:space="preserve">Carr, N. G. (2010). The shallows: What the Internet is doing to our brains. </w:t>
      </w:r>
      <w:r w:rsidRPr="004E0A78">
        <w:t>New York: W.W. Norton.</w:t>
      </w:r>
    </w:p>
    <w:p w14:paraId="35F63C74" w14:textId="18DA4981" w:rsidR="00E65267" w:rsidRDefault="00E65267" w:rsidP="00CC7F65">
      <w:pPr>
        <w:pStyle w:val="REFERENCIAAPA"/>
      </w:pPr>
      <w:r w:rsidRPr="004E0A78">
        <w:t xml:space="preserve">Carr, W. </w:t>
      </w:r>
      <w:r w:rsidR="00300E28" w:rsidRPr="004E0A78">
        <w:t>&amp;</w:t>
      </w:r>
      <w:r w:rsidRPr="004E0A78">
        <w:t xml:space="preserve"> Kemmis, S. (1988). </w:t>
      </w:r>
      <w:r w:rsidRPr="00C15F03">
        <w:t>Teoría crítica de la enseñanza. Barcelona: Martínez Roca</w:t>
      </w:r>
      <w:r>
        <w:t>.</w:t>
      </w:r>
    </w:p>
    <w:p w14:paraId="4279F5D9" w14:textId="4957F84C" w:rsidR="00E65267" w:rsidRPr="00E65267" w:rsidRDefault="00E65267" w:rsidP="004667B6">
      <w:pPr>
        <w:pStyle w:val="REFERENCIAAPA"/>
      </w:pPr>
      <w:r w:rsidRPr="00E65267">
        <w:t xml:space="preserve">Castañeda, L. (2009). </w:t>
      </w:r>
      <w:r w:rsidRPr="004667B6">
        <w:t xml:space="preserve">El cibersalón: Educación superior y YouTube. </w:t>
      </w:r>
      <w:r w:rsidRPr="00830685">
        <w:rPr>
          <w:i/>
        </w:rPr>
        <w:t xml:space="preserve">Revista Latinoamericana </w:t>
      </w:r>
      <w:r w:rsidR="00FD6270" w:rsidRPr="00830685">
        <w:rPr>
          <w:i/>
        </w:rPr>
        <w:t xml:space="preserve">de </w:t>
      </w:r>
      <w:r w:rsidRPr="00830685">
        <w:rPr>
          <w:i/>
        </w:rPr>
        <w:t>Comunicación - Chasqui</w:t>
      </w:r>
      <w:r w:rsidRPr="00E65267">
        <w:t>, 106, p. 76-81.</w:t>
      </w:r>
    </w:p>
    <w:p w14:paraId="042B388D" w14:textId="01543173" w:rsidR="00366DF9" w:rsidRDefault="00366DF9" w:rsidP="00366DF9">
      <w:pPr>
        <w:pStyle w:val="REFERENCIAAPA"/>
        <w:rPr>
          <w:rStyle w:val="Hipervnculo"/>
        </w:rPr>
      </w:pPr>
      <w:r w:rsidRPr="00492FEC">
        <w:t>CCCD</w:t>
      </w:r>
      <w:r>
        <w:t>.</w:t>
      </w:r>
      <w:r w:rsidRPr="00492FEC">
        <w:t xml:space="preserve"> (2017</w:t>
      </w:r>
      <w:r>
        <w:t>, Diciembre 24</w:t>
      </w:r>
      <w:r w:rsidRPr="00492FEC">
        <w:t xml:space="preserve">). Etnografía: observación participante y diario de campo </w:t>
      </w:r>
      <w:r>
        <w:t xml:space="preserve">(entrada). </w:t>
      </w:r>
      <w:r w:rsidRPr="00492FEC">
        <w:t>C</w:t>
      </w:r>
      <w:r w:rsidR="00293CE1">
        <w:t>CCD</w:t>
      </w:r>
      <w:r w:rsidRPr="00492FEC">
        <w:t xml:space="preserve">.es. Recuperado </w:t>
      </w:r>
      <w:r>
        <w:t xml:space="preserve">el </w:t>
      </w:r>
      <w:r w:rsidRPr="00492FEC">
        <w:t xml:space="preserve">14 </w:t>
      </w:r>
      <w:r>
        <w:t xml:space="preserve">de octubre de </w:t>
      </w:r>
      <w:r w:rsidRPr="00492FEC">
        <w:t xml:space="preserve">2017 de </w:t>
      </w:r>
      <w:hyperlink r:id="rId35" w:history="1">
        <w:r w:rsidRPr="00652A7C">
          <w:rPr>
            <w:rStyle w:val="Hipervnculo"/>
          </w:rPr>
          <w:t>http://cccd.es/wp/etnografia-observacion-participante-y-diario-de-campo</w:t>
        </w:r>
      </w:hyperlink>
    </w:p>
    <w:p w14:paraId="0EBC5350" w14:textId="4F74421A" w:rsidR="00324DB6" w:rsidRDefault="00324DB6" w:rsidP="00366DF9">
      <w:pPr>
        <w:pStyle w:val="REFERENCIAAPA"/>
      </w:pPr>
      <w:r w:rsidRPr="00324DB6">
        <w:t xml:space="preserve">Celaya Ramírez, Rosario, Lozano Martínez, Fernando, y Ramírez Montoya, María Soledad. (2010). Apropiación tecnológica en profesores que incorporan recursos educativos abiertos en educación media superior. Revista mexicana de investigación educativa, 15(45), 487-513. Recuperado en 21 de abril de 2019, de </w:t>
      </w:r>
      <w:hyperlink r:id="rId36" w:history="1">
        <w:r w:rsidRPr="00974B63">
          <w:rPr>
            <w:rStyle w:val="Hipervnculo"/>
          </w:rPr>
          <w:t>http://www.scielo.org.mx/scielo.php?script=sci_arttext&amp;pid=S1405-66662010000200007&amp;lng=es&amp;tlng=pt</w:t>
        </w:r>
      </w:hyperlink>
      <w:r w:rsidRPr="00324DB6">
        <w:t>.</w:t>
      </w:r>
    </w:p>
    <w:p w14:paraId="5BD95927" w14:textId="77777777" w:rsidR="00E65267" w:rsidRDefault="00E65267" w:rsidP="00CC7F65">
      <w:pPr>
        <w:pStyle w:val="REFERENCIAAPA"/>
        <w:rPr>
          <w:lang w:val="en-GB"/>
        </w:rPr>
      </w:pPr>
      <w:r w:rsidRPr="004E0A78">
        <w:rPr>
          <w:lang w:val="en-GB"/>
        </w:rPr>
        <w:t xml:space="preserve">Chau, C. (2010). Youtube as a participatory culture. </w:t>
      </w:r>
      <w:r w:rsidRPr="003C41A7">
        <w:rPr>
          <w:lang w:val="en-GB"/>
        </w:rPr>
        <w:t>New Directions for Youth Development, 65-74.</w:t>
      </w:r>
    </w:p>
    <w:p w14:paraId="3C3E0668" w14:textId="2CD69BE1" w:rsidR="00E65267" w:rsidRDefault="00E65267" w:rsidP="00CC7F65">
      <w:pPr>
        <w:pStyle w:val="REFERENCIAAPA"/>
        <w:rPr>
          <w:rStyle w:val="Hipervnculo"/>
        </w:rPr>
      </w:pPr>
      <w:r w:rsidRPr="00180022">
        <w:t xml:space="preserve">Colmenares, A. </w:t>
      </w:r>
      <w:r w:rsidR="00FD6270">
        <w:t>&amp;</w:t>
      </w:r>
      <w:r w:rsidR="00FD6270" w:rsidRPr="00180022">
        <w:t xml:space="preserve"> </w:t>
      </w:r>
      <w:r w:rsidRPr="007B6431">
        <w:t>Piñero</w:t>
      </w:r>
      <w:r w:rsidRPr="00180022">
        <w:t>, M. (2008). L</w:t>
      </w:r>
      <w:r w:rsidR="00FD6270">
        <w:t>a Investigación Acción</w:t>
      </w:r>
      <w:r w:rsidRPr="00180022">
        <w:t xml:space="preserve">. Una herramienta metodológica heurística para la comprensión y transformación de realidades y prácticas socio-educativas. </w:t>
      </w:r>
      <w:r w:rsidRPr="00830685">
        <w:rPr>
          <w:i/>
        </w:rPr>
        <w:t>Laurus</w:t>
      </w:r>
      <w:r w:rsidRPr="00180022">
        <w:t xml:space="preserve">, 14(27), 96-114. Recuperado de </w:t>
      </w:r>
      <w:hyperlink r:id="rId37" w:history="1">
        <w:r w:rsidRPr="00A365D6">
          <w:rPr>
            <w:rStyle w:val="Hipervnculo"/>
          </w:rPr>
          <w:t>http://www.redalyc.org/pdf/761/76111892006.pdf</w:t>
        </w:r>
      </w:hyperlink>
    </w:p>
    <w:p w14:paraId="3D206D04" w14:textId="4B63B0AE" w:rsidR="00E65267" w:rsidRDefault="00E65267" w:rsidP="00CC7F65">
      <w:pPr>
        <w:pStyle w:val="REFERENCIAAPA"/>
        <w:rPr>
          <w:lang w:val="en-GB"/>
        </w:rPr>
      </w:pPr>
      <w:r w:rsidRPr="004E0A78">
        <w:t xml:space="preserve">DeWalt, Kathleen M. </w:t>
      </w:r>
      <w:r w:rsidR="00F5769E" w:rsidRPr="004E0A78">
        <w:t>y</w:t>
      </w:r>
      <w:r w:rsidRPr="004E0A78">
        <w:t xml:space="preserve"> DeWalt, Billie R. (1998). </w:t>
      </w:r>
      <w:r w:rsidRPr="00666704">
        <w:rPr>
          <w:lang w:val="en-GB"/>
        </w:rPr>
        <w:t>Participant observation. H. Russell Bernard (Ed</w:t>
      </w:r>
      <w:r w:rsidR="00FD6270" w:rsidRPr="00666704">
        <w:rPr>
          <w:lang w:val="en-GB"/>
        </w:rPr>
        <w:t>.)</w:t>
      </w:r>
      <w:r w:rsidR="00FD6270">
        <w:rPr>
          <w:lang w:val="en-GB"/>
        </w:rPr>
        <w:t>.</w:t>
      </w:r>
      <w:r w:rsidR="00FD6270" w:rsidRPr="00666704">
        <w:rPr>
          <w:lang w:val="en-GB"/>
        </w:rPr>
        <w:t xml:space="preserve"> </w:t>
      </w:r>
      <w:r w:rsidRPr="00830685">
        <w:rPr>
          <w:i/>
          <w:lang w:val="en-GB"/>
        </w:rPr>
        <w:t>Handbook of methods in cultural anthropology</w:t>
      </w:r>
      <w:r w:rsidR="00E603B4">
        <w:rPr>
          <w:lang w:val="en-GB"/>
        </w:rPr>
        <w:t xml:space="preserve"> (p</w:t>
      </w:r>
      <w:r w:rsidRPr="00666704">
        <w:rPr>
          <w:lang w:val="en-GB"/>
        </w:rPr>
        <w:t>.</w:t>
      </w:r>
      <w:r w:rsidR="00FD6270">
        <w:rPr>
          <w:lang w:val="en-GB"/>
        </w:rPr>
        <w:t xml:space="preserve"> </w:t>
      </w:r>
      <w:r w:rsidRPr="00666704">
        <w:rPr>
          <w:lang w:val="en-GB"/>
        </w:rPr>
        <w:t xml:space="preserve">259-300). </w:t>
      </w:r>
      <w:r w:rsidRPr="004E0A78">
        <w:rPr>
          <w:lang w:val="en-GB"/>
        </w:rPr>
        <w:t>Walnut Creek: AltaMira Press.</w:t>
      </w:r>
    </w:p>
    <w:p w14:paraId="3883B00D" w14:textId="3C4C4765" w:rsidR="00C60E38" w:rsidRPr="00C60E38" w:rsidRDefault="00C60E38" w:rsidP="00CC7F65">
      <w:pPr>
        <w:pStyle w:val="REFERENCIAAPA"/>
      </w:pPr>
      <w:r w:rsidRPr="00C60E38">
        <w:t>Dewey, J. (1995). Democracia y educaci</w:t>
      </w:r>
      <w:r>
        <w:t>ó</w:t>
      </w:r>
      <w:r w:rsidRPr="00C60E38">
        <w:t>n</w:t>
      </w:r>
      <w:r>
        <w:t xml:space="preserve">: </w:t>
      </w:r>
      <w:r w:rsidR="00295D62">
        <w:t>introducción a la filosofía de la educación</w:t>
      </w:r>
      <w:r w:rsidRPr="00C60E38">
        <w:t xml:space="preserve">. </w:t>
      </w:r>
      <w:r>
        <w:t>Sexta edición</w:t>
      </w:r>
      <w:r w:rsidRPr="00C60E38">
        <w:t>. Madrid: Ediciones Morata.</w:t>
      </w:r>
    </w:p>
    <w:p w14:paraId="4DB0868E" w14:textId="77777777" w:rsidR="00CC4CB1" w:rsidRDefault="00CC4CB1" w:rsidP="00CC4CB1">
      <w:pPr>
        <w:pStyle w:val="REFERENCIAAPA"/>
      </w:pPr>
      <w:r>
        <w:t>Dinero. (2016, Septiembre 24). E</w:t>
      </w:r>
      <w:r w:rsidRPr="00CC4CB1">
        <w:t>l</w:t>
      </w:r>
      <w:r>
        <w:t xml:space="preserve"> </w:t>
      </w:r>
      <w:r w:rsidRPr="00CC4CB1">
        <w:t>crecimiento</w:t>
      </w:r>
      <w:r>
        <w:t xml:space="preserve"> </w:t>
      </w:r>
      <w:r w:rsidRPr="00CC4CB1">
        <w:t>de</w:t>
      </w:r>
      <w:r>
        <w:t xml:space="preserve"> </w:t>
      </w:r>
      <w:r w:rsidRPr="00CC4CB1">
        <w:t>la</w:t>
      </w:r>
      <w:r>
        <w:t xml:space="preserve"> educación </w:t>
      </w:r>
      <w:r w:rsidRPr="00CC4CB1">
        <w:t>en</w:t>
      </w:r>
      <w:r>
        <w:t xml:space="preserve"> línea. E</w:t>
      </w:r>
      <w:r w:rsidRPr="00CC4CB1">
        <w:t>-learning</w:t>
      </w:r>
      <w:r>
        <w:t xml:space="preserve"> </w:t>
      </w:r>
      <w:r w:rsidRPr="00CC4CB1">
        <w:t>en</w:t>
      </w:r>
      <w:r>
        <w:t xml:space="preserve"> </w:t>
      </w:r>
      <w:r w:rsidRPr="00CC4CB1">
        <w:t>el</w:t>
      </w:r>
      <w:r>
        <w:t xml:space="preserve"> </w:t>
      </w:r>
      <w:r w:rsidRPr="00CC4CB1">
        <w:t>mundo</w:t>
      </w:r>
      <w:r>
        <w:t xml:space="preserve">. </w:t>
      </w:r>
      <w:r w:rsidRPr="00CC4CB1">
        <w:rPr>
          <w:i/>
        </w:rPr>
        <w:t>Dinero</w:t>
      </w:r>
      <w:r>
        <w:t xml:space="preserve">. Recuperado de </w:t>
      </w:r>
      <w:hyperlink r:id="rId38" w:history="1">
        <w:r w:rsidRPr="00343D38">
          <w:rPr>
            <w:rStyle w:val="Hipervnculo"/>
          </w:rPr>
          <w:t>http://www.dinero.com/economia/articulo/el-crecimiento-de-la-educacion-en-linea-e-learning-en-el-mundo/232215</w:t>
        </w:r>
      </w:hyperlink>
      <w:r>
        <w:t xml:space="preserve"> </w:t>
      </w:r>
    </w:p>
    <w:p w14:paraId="3217D29B" w14:textId="179A3071" w:rsidR="00E65267" w:rsidRDefault="00E65267" w:rsidP="00CC7F65">
      <w:pPr>
        <w:pStyle w:val="REFERENCIAAPA"/>
        <w:rPr>
          <w:rStyle w:val="Hipervnculo"/>
        </w:rPr>
      </w:pPr>
      <w:r w:rsidRPr="00106E18">
        <w:rPr>
          <w:rStyle w:val="selectable"/>
        </w:rPr>
        <w:t xml:space="preserve">Domínguez, F., López, R., </w:t>
      </w:r>
      <w:r w:rsidR="00FD6270">
        <w:rPr>
          <w:rStyle w:val="selectable"/>
        </w:rPr>
        <w:t>&amp;</w:t>
      </w:r>
      <w:r w:rsidR="00FD6270" w:rsidRPr="00106E18">
        <w:rPr>
          <w:rStyle w:val="selectable"/>
        </w:rPr>
        <w:t xml:space="preserve"> </w:t>
      </w:r>
      <w:r w:rsidRPr="00106E18">
        <w:rPr>
          <w:rStyle w:val="selectable"/>
        </w:rPr>
        <w:t xml:space="preserve">Ortega, J. (2016). Hagan un grupo de Facebook para esta clase. ¿De qué hablamos cuando hablamos de redes sociales? </w:t>
      </w:r>
      <w:r w:rsidRPr="00830685">
        <w:rPr>
          <w:rStyle w:val="selectable"/>
          <w:i/>
        </w:rPr>
        <w:t>Revista Interamer</w:t>
      </w:r>
      <w:r w:rsidR="00F05AF7" w:rsidRPr="00830685">
        <w:rPr>
          <w:rStyle w:val="selectable"/>
          <w:i/>
        </w:rPr>
        <w:t xml:space="preserve">icana De Educación </w:t>
      </w:r>
      <w:r w:rsidR="00FD6270">
        <w:rPr>
          <w:rStyle w:val="selectable"/>
          <w:i/>
        </w:rPr>
        <w:t>d</w:t>
      </w:r>
      <w:r w:rsidR="00FD6270" w:rsidRPr="00830685">
        <w:rPr>
          <w:rStyle w:val="selectable"/>
          <w:i/>
        </w:rPr>
        <w:t xml:space="preserve">e </w:t>
      </w:r>
      <w:r w:rsidR="00F05AF7" w:rsidRPr="00830685">
        <w:rPr>
          <w:rStyle w:val="selectable"/>
          <w:i/>
        </w:rPr>
        <w:t>Adultos</w:t>
      </w:r>
      <w:r w:rsidR="00F05AF7">
        <w:rPr>
          <w:rStyle w:val="selectable"/>
        </w:rPr>
        <w:t xml:space="preserve">, </w:t>
      </w:r>
      <w:r w:rsidRPr="00106E18">
        <w:rPr>
          <w:rStyle w:val="selectable"/>
        </w:rPr>
        <w:t>(</w:t>
      </w:r>
      <w:r w:rsidR="00F05AF7">
        <w:rPr>
          <w:rStyle w:val="selectable"/>
        </w:rPr>
        <w:t>36</w:t>
      </w:r>
      <w:r w:rsidRPr="00106E18">
        <w:rPr>
          <w:rStyle w:val="selectable"/>
        </w:rPr>
        <w:t xml:space="preserve">), 116-126. Recuperado de </w:t>
      </w:r>
      <w:hyperlink r:id="rId39" w:history="1">
        <w:r w:rsidRPr="00106E18">
          <w:rPr>
            <w:rStyle w:val="Hipervnculo"/>
          </w:rPr>
          <w:t>http://www.crefal.edu.mx/rieda/images/rieda-2016-2/contrapunto2.pdf</w:t>
        </w:r>
      </w:hyperlink>
    </w:p>
    <w:p w14:paraId="69B2F72F" w14:textId="264A5EB2" w:rsidR="00E65267" w:rsidRPr="004E0A78" w:rsidRDefault="00E65267" w:rsidP="004667B6">
      <w:pPr>
        <w:pStyle w:val="REFERENCIAAPA"/>
        <w:rPr>
          <w:lang w:val="en-GB"/>
        </w:rPr>
      </w:pPr>
      <w:r w:rsidRPr="004E0A78">
        <w:rPr>
          <w:lang w:val="en-GB"/>
        </w:rPr>
        <w:t xml:space="preserve">Douglas, K. </w:t>
      </w:r>
      <w:r w:rsidR="009E700F" w:rsidRPr="004E0A78">
        <w:rPr>
          <w:lang w:val="en-GB"/>
        </w:rPr>
        <w:t xml:space="preserve">&amp; </w:t>
      </w:r>
      <w:r w:rsidRPr="004E0A78">
        <w:rPr>
          <w:lang w:val="en-GB"/>
        </w:rPr>
        <w:t>Gooyong, K. (2010)</w:t>
      </w:r>
      <w:r w:rsidR="009E700F" w:rsidRPr="004E0A78">
        <w:rPr>
          <w:lang w:val="en-GB"/>
        </w:rPr>
        <w:t>.</w:t>
      </w:r>
      <w:r w:rsidRPr="004E0A78">
        <w:rPr>
          <w:lang w:val="en-GB"/>
        </w:rPr>
        <w:t xml:space="preserve"> YouTube, Critical Pedagogy, and Media Activism</w:t>
      </w:r>
      <w:r w:rsidR="009E700F" w:rsidRPr="004E0A78">
        <w:rPr>
          <w:lang w:val="en-GB"/>
        </w:rPr>
        <w:t>.</w:t>
      </w:r>
      <w:r w:rsidRPr="004E0A78">
        <w:rPr>
          <w:lang w:val="en-GB"/>
        </w:rPr>
        <w:t xml:space="preserve"> </w:t>
      </w:r>
      <w:r w:rsidRPr="004E0A78">
        <w:rPr>
          <w:i/>
          <w:lang w:val="en-GB"/>
        </w:rPr>
        <w:t>Review of Education, Pedagogy, and Cultural Studies</w:t>
      </w:r>
      <w:r w:rsidR="009E700F" w:rsidRPr="004E0A78">
        <w:rPr>
          <w:lang w:val="en-GB"/>
        </w:rPr>
        <w:t xml:space="preserve">, 32(1), 3-36, DOI: 10.1080/10714410903482658. </w:t>
      </w:r>
    </w:p>
    <w:p w14:paraId="5050489B" w14:textId="77777777" w:rsidR="00E65267" w:rsidRDefault="00E65267" w:rsidP="00CC7F65">
      <w:pPr>
        <w:pStyle w:val="REFERENCIAAPA"/>
      </w:pPr>
      <w:r w:rsidRPr="004E0A78">
        <w:rPr>
          <w:lang w:val="en-GB"/>
        </w:rPr>
        <w:t xml:space="preserve">Flores Guerrero, R. (2009). </w:t>
      </w:r>
      <w:r w:rsidRPr="00830685">
        <w:rPr>
          <w:i/>
        </w:rPr>
        <w:t>Observando observadores</w:t>
      </w:r>
      <w:r w:rsidRPr="00581746">
        <w:t>. Santiago, Chile: Ediciones Universidad Católica de Chile.</w:t>
      </w:r>
    </w:p>
    <w:p w14:paraId="32FE521A" w14:textId="18061594" w:rsidR="00E65267" w:rsidRDefault="00E65267" w:rsidP="00CC7F65">
      <w:pPr>
        <w:pStyle w:val="REFERENCIAAPA"/>
      </w:pPr>
      <w:r w:rsidRPr="003C41A7">
        <w:t xml:space="preserve">Floris, Claudia, </w:t>
      </w:r>
      <w:r w:rsidR="00F5769E">
        <w:t>y</w:t>
      </w:r>
      <w:r w:rsidRPr="003C41A7">
        <w:t xml:space="preserve"> Landivar, Tomás. (2016). Educación con medios en la Educación para la comunicación: ¿Hay algo nuevo bajo el sol? </w:t>
      </w:r>
      <w:r w:rsidRPr="003C41A7">
        <w:rPr>
          <w:i/>
          <w:iCs/>
        </w:rPr>
        <w:t>Espacios en blanco. Serie indagaciones</w:t>
      </w:r>
      <w:r w:rsidRPr="003C41A7">
        <w:t xml:space="preserve">, </w:t>
      </w:r>
      <w:r w:rsidRPr="003C41A7">
        <w:rPr>
          <w:i/>
          <w:iCs/>
        </w:rPr>
        <w:t>26</w:t>
      </w:r>
      <w:r w:rsidRPr="003C41A7">
        <w:t xml:space="preserve">(1) Recuperado el 02 de octubre de 2017, de </w:t>
      </w:r>
      <w:hyperlink r:id="rId40" w:history="1">
        <w:r w:rsidRPr="003C41A7">
          <w:rPr>
            <w:rStyle w:val="Hipervnculo"/>
          </w:rPr>
          <w:t>http://www.scielo.org.ar/scielo.php?script=sci_arttext</w:t>
        </w:r>
        <w:r w:rsidR="00F5769E">
          <w:rPr>
            <w:rStyle w:val="Hipervnculo"/>
          </w:rPr>
          <w:t>y</w:t>
        </w:r>
        <w:r w:rsidRPr="003C41A7">
          <w:rPr>
            <w:rStyle w:val="Hipervnculo"/>
          </w:rPr>
          <w:t>pid=S1515-94852016000100002</w:t>
        </w:r>
        <w:r w:rsidR="00F5769E">
          <w:rPr>
            <w:rStyle w:val="Hipervnculo"/>
          </w:rPr>
          <w:t>y</w:t>
        </w:r>
        <w:r w:rsidRPr="003C41A7">
          <w:rPr>
            <w:rStyle w:val="Hipervnculo"/>
          </w:rPr>
          <w:t>lng=es</w:t>
        </w:r>
        <w:r w:rsidR="00F5769E">
          <w:rPr>
            <w:rStyle w:val="Hipervnculo"/>
          </w:rPr>
          <w:t>y</w:t>
        </w:r>
        <w:r w:rsidRPr="003C41A7">
          <w:rPr>
            <w:rStyle w:val="Hipervnculo"/>
          </w:rPr>
          <w:t>tlng=es</w:t>
        </w:r>
      </w:hyperlink>
    </w:p>
    <w:p w14:paraId="61A08995" w14:textId="47C64A66" w:rsidR="00E65267" w:rsidRPr="00E65267" w:rsidRDefault="00E65267" w:rsidP="0055536D">
      <w:pPr>
        <w:pStyle w:val="REFERENCIAAPA"/>
      </w:pPr>
      <w:r w:rsidRPr="0055536D">
        <w:t>Freinet, C. (1974).</w:t>
      </w:r>
      <w:r w:rsidR="00FD3EE3">
        <w:t xml:space="preserve"> </w:t>
      </w:r>
      <w:r w:rsidRPr="0055536D">
        <w:t xml:space="preserve">Las técnicas audiovisuales (primera edición). </w:t>
      </w:r>
      <w:r w:rsidRPr="00E65267">
        <w:t>Barcelona: Laia.</w:t>
      </w:r>
    </w:p>
    <w:p w14:paraId="66CB06AC" w14:textId="6D779573" w:rsidR="00E65267" w:rsidRDefault="00E65267" w:rsidP="00CC7F65">
      <w:pPr>
        <w:pStyle w:val="REFERENCIAAPA"/>
      </w:pPr>
      <w:r w:rsidRPr="003C41A7">
        <w:t>Galeano, E. C. (1997). Modelos de comunicación</w:t>
      </w:r>
      <w:r w:rsidRPr="00643511">
        <w:t>.</w:t>
      </w:r>
      <w:r w:rsidRPr="003C41A7">
        <w:t xml:space="preserve"> Macchi.</w:t>
      </w:r>
    </w:p>
    <w:p w14:paraId="15CBE3C1" w14:textId="03CB2B58" w:rsidR="00E65267" w:rsidRDefault="00E65267" w:rsidP="00CC7F65">
      <w:pPr>
        <w:pStyle w:val="REFERENCIAAPA"/>
      </w:pPr>
      <w:r w:rsidRPr="00D43C4D">
        <w:t xml:space="preserve">Galeano, M. E. (2004). </w:t>
      </w:r>
      <w:r w:rsidRPr="00830685">
        <w:rPr>
          <w:i/>
        </w:rPr>
        <w:t xml:space="preserve">Diseño de </w:t>
      </w:r>
      <w:r w:rsidR="006A7A89" w:rsidRPr="00830685">
        <w:rPr>
          <w:i/>
        </w:rPr>
        <w:t xml:space="preserve">proyectos </w:t>
      </w:r>
      <w:r w:rsidRPr="00830685">
        <w:rPr>
          <w:i/>
        </w:rPr>
        <w:t xml:space="preserve">en la </w:t>
      </w:r>
      <w:r w:rsidR="006A7A89" w:rsidRPr="00830685">
        <w:rPr>
          <w:i/>
        </w:rPr>
        <w:t>investigación cualitativa</w:t>
      </w:r>
      <w:r w:rsidRPr="00D43C4D">
        <w:t>. Fondo Editorial EAFIT. Medellín</w:t>
      </w:r>
      <w:r w:rsidR="006A7A89">
        <w:t>.</w:t>
      </w:r>
    </w:p>
    <w:p w14:paraId="49ED32D6" w14:textId="3FC4216B" w:rsidR="00E65267" w:rsidRPr="006A5E51" w:rsidRDefault="00E65267" w:rsidP="006A5E51">
      <w:pPr>
        <w:pStyle w:val="REFERENCIAAPA"/>
        <w:rPr>
          <w:rStyle w:val="Hipervnculo"/>
          <w:color w:val="auto"/>
          <w:u w:val="none"/>
        </w:rPr>
      </w:pPr>
      <w:r w:rsidRPr="00643511">
        <w:t>Gallardo, J.</w:t>
      </w:r>
      <w:r w:rsidR="00366DF9" w:rsidRPr="00643511">
        <w:t xml:space="preserve"> &amp;</w:t>
      </w:r>
      <w:r w:rsidRPr="00643511">
        <w:t xml:space="preserve"> </w:t>
      </w:r>
      <w:r w:rsidR="00922686" w:rsidRPr="00643511">
        <w:t>Jorge</w:t>
      </w:r>
      <w:r w:rsidRPr="00643511">
        <w:t xml:space="preserve">, A. (2012). </w:t>
      </w:r>
      <w:r w:rsidR="006A5E51">
        <w:t>El caso YouTube España. El fenómeno "glocal" en las redes sociales</w:t>
      </w:r>
      <w:r w:rsidRPr="00643511">
        <w:t xml:space="preserve">. </w:t>
      </w:r>
      <w:r w:rsidRPr="00643511">
        <w:rPr>
          <w:i/>
          <w:iCs/>
        </w:rPr>
        <w:t>Revista Telos</w:t>
      </w:r>
      <w:r w:rsidRPr="00643511">
        <w:t xml:space="preserve">, </w:t>
      </w:r>
      <w:r w:rsidRPr="00643511">
        <w:rPr>
          <w:i/>
          <w:iCs/>
        </w:rPr>
        <w:t>1</w:t>
      </w:r>
      <w:r w:rsidRPr="00643511">
        <w:t>, 1-10. Recuperado de</w:t>
      </w:r>
      <w:r w:rsidR="006A5E51">
        <w:t xml:space="preserve"> </w:t>
      </w:r>
      <w:hyperlink r:id="rId41" w:history="1">
        <w:r w:rsidR="006A5E51" w:rsidRPr="00B21765">
          <w:rPr>
            <w:rStyle w:val="Hipervnculo"/>
          </w:rPr>
          <w:t>https://dialnet.unirioja.es/servlet/articulo?codigo=3993921</w:t>
        </w:r>
      </w:hyperlink>
      <w:r w:rsidR="006A5E51">
        <w:t xml:space="preserve"> </w:t>
      </w:r>
      <w:r w:rsidRPr="00643511">
        <w:t xml:space="preserve"> </w:t>
      </w:r>
    </w:p>
    <w:p w14:paraId="2BC41FC6" w14:textId="585D8A1F" w:rsidR="00E65267" w:rsidRDefault="00E65267" w:rsidP="00CC7F65">
      <w:pPr>
        <w:pStyle w:val="REFERENCIAAPA"/>
      </w:pPr>
      <w:r w:rsidRPr="003C41A7">
        <w:t xml:space="preserve">García, A., García, B., </w:t>
      </w:r>
      <w:r w:rsidR="00F5769E">
        <w:t>y</w:t>
      </w:r>
      <w:r w:rsidRPr="003C41A7">
        <w:t xml:space="preserve"> López, M. (2016). </w:t>
      </w:r>
      <w:r w:rsidRPr="003C41A7">
        <w:rPr>
          <w:lang w:val="en-GB"/>
        </w:rPr>
        <w:t>Adolescents and Youtube: creation,</w:t>
      </w:r>
      <w:r w:rsidR="003C78E0">
        <w:rPr>
          <w:lang w:val="en-GB"/>
        </w:rPr>
        <w:t xml:space="preserve"> participation and consumption. </w:t>
      </w:r>
      <w:r w:rsidR="003C78E0" w:rsidRPr="00300E28">
        <w:rPr>
          <w:i/>
        </w:rPr>
        <w:t>Revista Prisma Social</w:t>
      </w:r>
      <w:r w:rsidR="003C78E0" w:rsidRPr="002218E8">
        <w:t>, 1</w:t>
      </w:r>
      <w:r w:rsidRPr="002218E8">
        <w:t xml:space="preserve">, 60-89. </w:t>
      </w:r>
      <w:r w:rsidRPr="003C41A7">
        <w:t xml:space="preserve">Recuperado de </w:t>
      </w:r>
      <w:hyperlink r:id="rId42" w:history="1">
        <w:r w:rsidRPr="003C41A7">
          <w:rPr>
            <w:rStyle w:val="Hipervnculo"/>
          </w:rPr>
          <w:t>http://revistaprismasocial.es/article/view/1314</w:t>
        </w:r>
      </w:hyperlink>
    </w:p>
    <w:p w14:paraId="0F4BC0FF" w14:textId="48FB09E4" w:rsidR="00E65267" w:rsidRDefault="00E65267" w:rsidP="00CC7F65">
      <w:pPr>
        <w:pStyle w:val="REFERENCIAAPA"/>
      </w:pPr>
      <w:r w:rsidRPr="00F05AF7">
        <w:t xml:space="preserve">Gonzáles, A., Blomqvist, J. </w:t>
      </w:r>
      <w:r w:rsidR="006A7A89">
        <w:t>&amp;</w:t>
      </w:r>
      <w:r w:rsidR="006A7A89" w:rsidRPr="00F05AF7">
        <w:t xml:space="preserve"> </w:t>
      </w:r>
      <w:r w:rsidRPr="00F05AF7">
        <w:t xml:space="preserve">Hu, T. (2016). </w:t>
      </w:r>
      <w:r w:rsidRPr="003C41A7">
        <w:rPr>
          <w:lang w:val="en-GB"/>
        </w:rPr>
        <w:t>Opinion leaders in the new social environment</w:t>
      </w:r>
      <w:r w:rsidR="00F024BA">
        <w:rPr>
          <w:lang w:val="en-GB"/>
        </w:rPr>
        <w:t>:</w:t>
      </w:r>
      <w:r w:rsidRPr="003C41A7">
        <w:rPr>
          <w:lang w:val="en-GB"/>
        </w:rPr>
        <w:t xml:space="preserve"> A Youtube case on social media opinion leaders (</w:t>
      </w:r>
      <w:r w:rsidR="00F024BA">
        <w:rPr>
          <w:lang w:val="en-GB"/>
        </w:rPr>
        <w:t>d</w:t>
      </w:r>
      <w:r w:rsidR="00F142FA">
        <w:rPr>
          <w:lang w:val="en-GB"/>
        </w:rPr>
        <w:t>isertación</w:t>
      </w:r>
      <w:r w:rsidRPr="003C41A7">
        <w:rPr>
          <w:lang w:val="en-GB"/>
        </w:rPr>
        <w:t xml:space="preserve">). </w:t>
      </w:r>
      <w:r w:rsidRPr="003C41A7">
        <w:t>Linnæus University.</w:t>
      </w:r>
      <w:r w:rsidR="00F142FA">
        <w:t xml:space="preserve"> </w:t>
      </w:r>
      <w:r w:rsidR="00F142FA" w:rsidRPr="00392B87">
        <w:t xml:space="preserve">Recuperado de </w:t>
      </w:r>
      <w:hyperlink r:id="rId43" w:history="1">
        <w:r w:rsidR="00F142FA" w:rsidRPr="006C5977">
          <w:rPr>
            <w:rStyle w:val="Hipervnculo"/>
          </w:rPr>
          <w:t>http://urn.kb.se/resolve?urn=urn:nbn:se:lnu:diva-53422</w:t>
        </w:r>
      </w:hyperlink>
    </w:p>
    <w:p w14:paraId="784CF1F9" w14:textId="65E7B36B" w:rsidR="002C4877" w:rsidRPr="00E76362" w:rsidRDefault="00366DF9" w:rsidP="002C4877">
      <w:pPr>
        <w:pStyle w:val="REFERENCIAAPA"/>
      </w:pPr>
      <w:r>
        <w:rPr>
          <w:lang w:val="en-GB"/>
        </w:rPr>
        <w:t xml:space="preserve">Google. </w:t>
      </w:r>
      <w:r w:rsidR="00E65267" w:rsidRPr="00296372">
        <w:rPr>
          <w:lang w:val="en-GB"/>
        </w:rPr>
        <w:t xml:space="preserve">(2016). </w:t>
      </w:r>
      <w:r w:rsidRPr="00017F8B">
        <w:rPr>
          <w:lang w:val="en-GB"/>
        </w:rPr>
        <w:t xml:space="preserve">Google Consumer Barometer: the Internet in numbers 2012-2016. </w:t>
      </w:r>
      <w:r w:rsidR="00E65267" w:rsidRPr="00300E28">
        <w:rPr>
          <w:i/>
        </w:rPr>
        <w:t>Consumerbarometer.com</w:t>
      </w:r>
      <w:r w:rsidR="00E65267" w:rsidRPr="00E76362">
        <w:t xml:space="preserve">. Recuperado el </w:t>
      </w:r>
      <w:r w:rsidR="002C4877">
        <w:t xml:space="preserve">31 de mayo de 2017 de </w:t>
      </w:r>
      <w:hyperlink r:id="rId44" w:history="1">
        <w:r w:rsidR="00E65267" w:rsidRPr="00E76362">
          <w:t>https://www.thinkwithgoogle.com/_qs/documents/2379/d7130_GoogleConsumerBarometer_TheInternetInNumbers_2012-2016.pdf</w:t>
        </w:r>
      </w:hyperlink>
      <w:r w:rsidR="006A7A89">
        <w:t xml:space="preserve"> </w:t>
      </w:r>
    </w:p>
    <w:p w14:paraId="2EEEABAA" w14:textId="7DF1C387" w:rsidR="00366DF9" w:rsidRDefault="00366DF9" w:rsidP="00366DF9">
      <w:pPr>
        <w:pStyle w:val="REFERENCIAAPA"/>
      </w:pPr>
      <w:r w:rsidRPr="007711D6">
        <w:rPr>
          <w:iCs/>
        </w:rPr>
        <w:t>Google.</w:t>
      </w:r>
      <w:r>
        <w:rPr>
          <w:i/>
          <w:iCs/>
        </w:rPr>
        <w:t xml:space="preserve"> </w:t>
      </w:r>
      <w:r w:rsidRPr="003C41A7">
        <w:t xml:space="preserve">(2017). </w:t>
      </w:r>
      <w:r w:rsidRPr="000560AD">
        <w:rPr>
          <w:iCs/>
        </w:rPr>
        <w:t>¿Qué ven los adolescentes colombianos en YouTube?</w:t>
      </w:r>
      <w:r>
        <w:t xml:space="preserve"> </w:t>
      </w:r>
      <w:r w:rsidRPr="003C41A7">
        <w:rPr>
          <w:i/>
          <w:iCs/>
        </w:rPr>
        <w:t>Think with Google</w:t>
      </w:r>
      <w:r w:rsidRPr="003C41A7">
        <w:t xml:space="preserve">. Recuperado </w:t>
      </w:r>
      <w:r>
        <w:t xml:space="preserve">el </w:t>
      </w:r>
      <w:r w:rsidRPr="003C41A7">
        <w:t xml:space="preserve">19 </w:t>
      </w:r>
      <w:r>
        <w:t xml:space="preserve">de agosto de </w:t>
      </w:r>
      <w:r w:rsidRPr="003C41A7">
        <w:t xml:space="preserve">2017 de </w:t>
      </w:r>
      <w:hyperlink r:id="rId45" w:history="1">
        <w:r w:rsidRPr="00F85E2C">
          <w:rPr>
            <w:rStyle w:val="Hipervnculo"/>
          </w:rPr>
          <w:t>https://www.thinkwithgoogle.com/intl/es-419/recursos-y-herramientas/video/que-ven-los-adolescentes-colombianos-en-youtube</w:t>
        </w:r>
      </w:hyperlink>
    </w:p>
    <w:p w14:paraId="09CC348D" w14:textId="5C6345A2" w:rsidR="00454E7C" w:rsidRPr="004E0A78" w:rsidRDefault="00454E7C" w:rsidP="00CC7F65">
      <w:pPr>
        <w:pStyle w:val="REFERENCIAAPA"/>
      </w:pPr>
      <w:r>
        <w:rPr>
          <w:lang w:val="en-GB"/>
        </w:rPr>
        <w:t xml:space="preserve">Hall, R. (2018, Julio 19). Where Are Your Favorite Viners Now? </w:t>
      </w:r>
      <w:r w:rsidRPr="004E0A78">
        <w:t xml:space="preserve">Study Breaks. Recuperado de </w:t>
      </w:r>
      <w:hyperlink r:id="rId46" w:history="1">
        <w:r w:rsidRPr="004E0A78">
          <w:rPr>
            <w:rStyle w:val="Hipervnculo"/>
          </w:rPr>
          <w:t>https://studybreaks.com/tvfilm/viners-now/</w:t>
        </w:r>
      </w:hyperlink>
      <w:r w:rsidRPr="004E0A78">
        <w:t xml:space="preserve"> </w:t>
      </w:r>
    </w:p>
    <w:p w14:paraId="63B923A2" w14:textId="4A7DD149" w:rsidR="00E65267" w:rsidRDefault="00E65267" w:rsidP="00CC7F65">
      <w:pPr>
        <w:pStyle w:val="REFERENCIAAPA"/>
      </w:pPr>
      <w:r w:rsidRPr="00666704">
        <w:rPr>
          <w:lang w:val="en-GB"/>
        </w:rPr>
        <w:t xml:space="preserve">Holmbom, M. (2015). </w:t>
      </w:r>
      <w:r w:rsidRPr="00666704">
        <w:rPr>
          <w:i/>
          <w:iCs/>
          <w:lang w:val="en-GB"/>
        </w:rPr>
        <w:t xml:space="preserve">The </w:t>
      </w:r>
      <w:r>
        <w:rPr>
          <w:i/>
          <w:iCs/>
          <w:lang w:val="en-GB"/>
        </w:rPr>
        <w:t>YouTube</w:t>
      </w:r>
      <w:r w:rsidRPr="00666704">
        <w:rPr>
          <w:i/>
          <w:iCs/>
          <w:lang w:val="en-GB"/>
        </w:rPr>
        <w:t>r: A Qualitative Study of Popular Content Creators</w:t>
      </w:r>
      <w:r w:rsidRPr="00666704">
        <w:rPr>
          <w:lang w:val="en-GB"/>
        </w:rPr>
        <w:t xml:space="preserve"> (1</w:t>
      </w:r>
      <w:r w:rsidR="002C4877">
        <w:rPr>
          <w:lang w:val="en-GB"/>
        </w:rPr>
        <w:t>ra</w:t>
      </w:r>
      <w:r w:rsidRPr="00666704">
        <w:rPr>
          <w:lang w:val="en-GB"/>
        </w:rPr>
        <w:t xml:space="preserve">t ed., p. 5-35). </w:t>
      </w:r>
      <w:r w:rsidRPr="00F17E3D">
        <w:t xml:space="preserve">Umea: Umea Universitet. Recuperado de </w:t>
      </w:r>
      <w:hyperlink r:id="rId47" w:history="1">
        <w:r w:rsidRPr="00F17E3D">
          <w:rPr>
            <w:rStyle w:val="Hipervnculo"/>
          </w:rPr>
          <w:t>http://um</w:t>
        </w:r>
        <w:r w:rsidRPr="006C5977">
          <w:rPr>
            <w:rStyle w:val="Hipervnculo"/>
          </w:rPr>
          <w:t>u.diva-portal.org/smash/get/diva2:825044/FULLTEXT01.pdf</w:t>
        </w:r>
      </w:hyperlink>
    </w:p>
    <w:p w14:paraId="5098F729" w14:textId="04DAF87A" w:rsidR="00E65267" w:rsidRPr="00E65267" w:rsidRDefault="00E65267" w:rsidP="00CC7F65">
      <w:pPr>
        <w:pStyle w:val="REFERENCIAAPA"/>
        <w:rPr>
          <w:rStyle w:val="Hipervnculo"/>
          <w:lang w:val="en-GB"/>
        </w:rPr>
      </w:pPr>
      <w:r w:rsidRPr="00377A5E">
        <w:t xml:space="preserve">Kawulich, B. (2005). La observación participante como método de recolección de datos. </w:t>
      </w:r>
      <w:r w:rsidRPr="00E65267">
        <w:rPr>
          <w:i/>
          <w:iCs/>
          <w:lang w:val="en-GB"/>
        </w:rPr>
        <w:t>Forum Qualitative Sozialforschung</w:t>
      </w:r>
      <w:r w:rsidRPr="00830685">
        <w:rPr>
          <w:i/>
          <w:lang w:val="en-GB"/>
        </w:rPr>
        <w:t xml:space="preserve">, </w:t>
      </w:r>
      <w:r w:rsidRPr="006A7A89">
        <w:rPr>
          <w:i/>
          <w:iCs/>
          <w:lang w:val="en-GB"/>
        </w:rPr>
        <w:t>6</w:t>
      </w:r>
      <w:r w:rsidRPr="00E65267">
        <w:rPr>
          <w:lang w:val="en-GB"/>
        </w:rPr>
        <w:t xml:space="preserve">(2), 1-23. Recuperado de </w:t>
      </w:r>
      <w:hyperlink r:id="rId48" w:history="1">
        <w:r w:rsidRPr="00E65267">
          <w:rPr>
            <w:rStyle w:val="Hipervnculo"/>
            <w:lang w:val="en-GB"/>
          </w:rPr>
          <w:t>http://diverrisa.es/uploads/documentos/LA-OBSERVACION-PARTICIPANTE.pdf</w:t>
        </w:r>
      </w:hyperlink>
    </w:p>
    <w:p w14:paraId="174EBCA9" w14:textId="48232F73" w:rsidR="00E65267" w:rsidRPr="002218E8" w:rsidRDefault="00E65267" w:rsidP="004667B6">
      <w:pPr>
        <w:pStyle w:val="REFERENCIAAPA"/>
        <w:rPr>
          <w:lang w:val="en-GB"/>
        </w:rPr>
      </w:pPr>
      <w:r w:rsidRPr="00744010">
        <w:rPr>
          <w:lang w:val="en-GB"/>
        </w:rPr>
        <w:t xml:space="preserve">Keen, Andrew. </w:t>
      </w:r>
      <w:r>
        <w:rPr>
          <w:lang w:val="en-GB"/>
        </w:rPr>
        <w:t xml:space="preserve">(2007). </w:t>
      </w:r>
      <w:r w:rsidRPr="00300E28">
        <w:rPr>
          <w:i/>
          <w:lang w:val="en-GB"/>
        </w:rPr>
        <w:t>The cult of the amateur: how today's internet is killing our culture</w:t>
      </w:r>
      <w:r w:rsidRPr="00744010">
        <w:rPr>
          <w:lang w:val="en-GB"/>
        </w:rPr>
        <w:t xml:space="preserve">. </w:t>
      </w:r>
      <w:r w:rsidRPr="002218E8">
        <w:rPr>
          <w:lang w:val="en-GB"/>
        </w:rPr>
        <w:t>New York: Doubleday/Currency)</w:t>
      </w:r>
      <w:r w:rsidR="006A7A89">
        <w:rPr>
          <w:lang w:val="en-GB"/>
        </w:rPr>
        <w:t>.</w:t>
      </w:r>
    </w:p>
    <w:p w14:paraId="42A84DED" w14:textId="0D3AE73D" w:rsidR="00E65267" w:rsidRDefault="00E65267" w:rsidP="00CC7F65">
      <w:pPr>
        <w:pStyle w:val="REFERENCIAAPA"/>
        <w:rPr>
          <w:lang w:val="en-GB"/>
        </w:rPr>
      </w:pPr>
      <w:r w:rsidRPr="002218E8">
        <w:rPr>
          <w:lang w:val="en-GB"/>
        </w:rPr>
        <w:t xml:space="preserve">Kleine, Michael y Fredric G. Gale. </w:t>
      </w:r>
      <w:r w:rsidR="006A7A89" w:rsidRPr="00296372">
        <w:t xml:space="preserve">(1996). </w:t>
      </w:r>
      <w:r w:rsidRPr="003C41A7">
        <w:t xml:space="preserve">La presencia evasiva de la Palabra: una entrevista con Walter Ong. </w:t>
      </w:r>
      <w:r w:rsidRPr="00830685">
        <w:rPr>
          <w:i/>
          <w:lang w:val="en-GB"/>
        </w:rPr>
        <w:t>Composición FORUM 7.2</w:t>
      </w:r>
      <w:r w:rsidRPr="003C41A7">
        <w:rPr>
          <w:lang w:val="en-GB"/>
        </w:rPr>
        <w:t xml:space="preserve"> (1996): 65-86</w:t>
      </w:r>
      <w:r w:rsidR="006A7A89">
        <w:rPr>
          <w:lang w:val="en-GB"/>
        </w:rPr>
        <w:t>.</w:t>
      </w:r>
    </w:p>
    <w:p w14:paraId="4DC24F38" w14:textId="77777777" w:rsidR="00E65267" w:rsidRPr="002218E8" w:rsidRDefault="00E65267" w:rsidP="004667B6">
      <w:pPr>
        <w:pStyle w:val="REFERENCIAAPA"/>
        <w:rPr>
          <w:lang w:val="en-GB"/>
        </w:rPr>
      </w:pPr>
      <w:r w:rsidRPr="00744010">
        <w:rPr>
          <w:lang w:val="en-GB"/>
        </w:rPr>
        <w:t>Lanier, J. (2010)</w:t>
      </w:r>
      <w:r>
        <w:rPr>
          <w:lang w:val="en-GB"/>
        </w:rPr>
        <w:t>.</w:t>
      </w:r>
      <w:r w:rsidRPr="00744010">
        <w:rPr>
          <w:lang w:val="en-GB"/>
        </w:rPr>
        <w:t xml:space="preserve"> </w:t>
      </w:r>
      <w:r w:rsidRPr="00300E28">
        <w:rPr>
          <w:i/>
          <w:lang w:val="en-GB"/>
        </w:rPr>
        <w:t>You are not a gadget: a manifesto</w:t>
      </w:r>
      <w:r>
        <w:rPr>
          <w:lang w:val="en-GB"/>
        </w:rPr>
        <w:t xml:space="preserve">. </w:t>
      </w:r>
      <w:r w:rsidRPr="002218E8">
        <w:rPr>
          <w:lang w:val="en-GB"/>
        </w:rPr>
        <w:t>New York: Alfred A. Knopf</w:t>
      </w:r>
    </w:p>
    <w:p w14:paraId="3EE7116C" w14:textId="0C27DA9C" w:rsidR="007711D6" w:rsidRPr="004E0A78" w:rsidRDefault="007711D6" w:rsidP="007711D6">
      <w:pPr>
        <w:pStyle w:val="REFERENCIAAPA"/>
      </w:pPr>
      <w:r>
        <w:rPr>
          <w:lang w:val="en-GB"/>
        </w:rPr>
        <w:t xml:space="preserve">León, S. (2016, Marzo 2). </w:t>
      </w:r>
      <w:r w:rsidRPr="004E0A78">
        <w:t xml:space="preserve">¿Cuantos usuarios tienen las redes sociales (en línea). </w:t>
      </w:r>
      <w:r w:rsidRPr="004E0A78">
        <w:rPr>
          <w:i/>
        </w:rPr>
        <w:t>Arnold</w:t>
      </w:r>
      <w:r w:rsidRPr="004E0A78">
        <w:t xml:space="preserve"> (sitio web). Recuperado de </w:t>
      </w:r>
      <w:hyperlink r:id="rId49" w:history="1">
        <w:r w:rsidRPr="004E0A78">
          <w:rPr>
            <w:rStyle w:val="Hipervnculo"/>
          </w:rPr>
          <w:t>http://arnoldmadrid.com/2016/03/02/cuantos-usuarios-tienen-las-redes-sociales/</w:t>
        </w:r>
      </w:hyperlink>
      <w:r w:rsidRPr="004E0A78">
        <w:t xml:space="preserve"> </w:t>
      </w:r>
    </w:p>
    <w:p w14:paraId="3265F42E" w14:textId="11BB114C" w:rsidR="00E65267" w:rsidRDefault="00E65267" w:rsidP="00CC7F65">
      <w:pPr>
        <w:pStyle w:val="REFERENCIAAPA"/>
      </w:pPr>
      <w:r w:rsidRPr="00E65267">
        <w:rPr>
          <w:lang w:val="en-GB"/>
        </w:rPr>
        <w:t xml:space="preserve">Logan, R. (2010). </w:t>
      </w:r>
      <w:r w:rsidRPr="00300E28">
        <w:rPr>
          <w:i/>
          <w:lang w:val="en-GB"/>
        </w:rPr>
        <w:t>Understanding New Media</w:t>
      </w:r>
      <w:r w:rsidR="002C4877" w:rsidRPr="00300E28">
        <w:rPr>
          <w:i/>
          <w:lang w:val="en-GB"/>
        </w:rPr>
        <w:t>: Extending Marshall McLuhan</w:t>
      </w:r>
      <w:r w:rsidR="002C4877">
        <w:rPr>
          <w:lang w:val="en-GB"/>
        </w:rPr>
        <w:t xml:space="preserve"> (1ra</w:t>
      </w:r>
      <w:r w:rsidRPr="00E65267">
        <w:rPr>
          <w:lang w:val="en-GB"/>
        </w:rPr>
        <w:t xml:space="preserve"> ed., p. 103). </w:t>
      </w:r>
      <w:r w:rsidRPr="003C41A7">
        <w:t>Nueva York: Peter Lang.</w:t>
      </w:r>
    </w:p>
    <w:p w14:paraId="0C556494" w14:textId="77777777" w:rsidR="00E65267" w:rsidRDefault="00E65267" w:rsidP="00CC7F65">
      <w:pPr>
        <w:pStyle w:val="REFERENCIAAPA"/>
        <w:rPr>
          <w:rStyle w:val="selectable"/>
        </w:rPr>
      </w:pPr>
      <w:r>
        <w:rPr>
          <w:rStyle w:val="selectable"/>
        </w:rPr>
        <w:t xml:space="preserve">Londoño, C. (2017). Producción del video musical narrativo y descriptivonarrativo: desde MTV hasta YouTube. </w:t>
      </w:r>
      <w:r>
        <w:rPr>
          <w:rStyle w:val="selectable"/>
          <w:i/>
          <w:iCs/>
        </w:rPr>
        <w:t>Razón Y Palabra</w:t>
      </w:r>
      <w:r>
        <w:rPr>
          <w:rStyle w:val="selectable"/>
        </w:rPr>
        <w:t xml:space="preserve">, </w:t>
      </w:r>
      <w:r>
        <w:rPr>
          <w:rStyle w:val="selectable"/>
          <w:i/>
          <w:iCs/>
        </w:rPr>
        <w:t>21</w:t>
      </w:r>
      <w:r>
        <w:rPr>
          <w:rStyle w:val="selectable"/>
        </w:rPr>
        <w:t>(96), 783-794.</w:t>
      </w:r>
    </w:p>
    <w:p w14:paraId="43002967" w14:textId="27C5B41A" w:rsidR="00E65267" w:rsidRPr="003C41A7" w:rsidRDefault="00E65267" w:rsidP="00CC7F65">
      <w:pPr>
        <w:pStyle w:val="REFERENCIAAPA"/>
      </w:pPr>
      <w:r w:rsidRPr="003C41A7">
        <w:t xml:space="preserve">Martínez, G. (2000). Comunidades virtuales y ciber-tribus: Las esferas pública y privada en el escenario reticular. </w:t>
      </w:r>
      <w:r w:rsidRPr="00830685">
        <w:rPr>
          <w:i/>
        </w:rPr>
        <w:t xml:space="preserve">Revista Venezolana </w:t>
      </w:r>
      <w:r w:rsidR="006A7A89" w:rsidRPr="00830685">
        <w:rPr>
          <w:i/>
        </w:rPr>
        <w:t xml:space="preserve">de </w:t>
      </w:r>
      <w:r w:rsidRPr="00830685">
        <w:rPr>
          <w:i/>
        </w:rPr>
        <w:t>Gerencia</w:t>
      </w:r>
      <w:r w:rsidRPr="003C41A7">
        <w:t>, 5(11), 229-240.</w:t>
      </w:r>
    </w:p>
    <w:p w14:paraId="784131A0" w14:textId="77C5BE6E" w:rsidR="00E65267" w:rsidRPr="00744010" w:rsidRDefault="00E65267" w:rsidP="004667B6">
      <w:pPr>
        <w:pStyle w:val="REFERENCIAAPA"/>
      </w:pPr>
      <w:r w:rsidRPr="00744010">
        <w:t xml:space="preserve">Moreno, N. </w:t>
      </w:r>
      <w:r w:rsidR="006C3633">
        <w:t>&amp;</w:t>
      </w:r>
      <w:r w:rsidR="006C3633" w:rsidRPr="00744010">
        <w:t xml:space="preserve"> </w:t>
      </w:r>
      <w:r w:rsidRPr="00744010">
        <w:t>Martínez, D. (2015)</w:t>
      </w:r>
      <w:r w:rsidR="006C3633">
        <w:t>.</w:t>
      </w:r>
      <w:r w:rsidRPr="00744010">
        <w:t xml:space="preserve"> </w:t>
      </w:r>
      <w:r>
        <w:t>N</w:t>
      </w:r>
      <w:r w:rsidRPr="00744010">
        <w:t xml:space="preserve">uevas </w:t>
      </w:r>
      <w:r w:rsidR="006C3633">
        <w:t>s</w:t>
      </w:r>
      <w:r w:rsidR="006C3633" w:rsidRPr="00744010">
        <w:t xml:space="preserve">ensibilidades </w:t>
      </w:r>
      <w:r w:rsidRPr="00744010">
        <w:t xml:space="preserve">de </w:t>
      </w:r>
      <w:r w:rsidR="006C3633">
        <w:t>c</w:t>
      </w:r>
      <w:r w:rsidR="006C3633" w:rsidRPr="00744010">
        <w:t xml:space="preserve">onsumo </w:t>
      </w:r>
      <w:r w:rsidR="006C3633">
        <w:t>g</w:t>
      </w:r>
      <w:r w:rsidR="006C3633" w:rsidRPr="00744010">
        <w:t xml:space="preserve">lobalizado </w:t>
      </w:r>
      <w:r w:rsidRPr="00744010">
        <w:t xml:space="preserve">a </w:t>
      </w:r>
      <w:r w:rsidR="006C3633">
        <w:t>p</w:t>
      </w:r>
      <w:r w:rsidR="006C3633" w:rsidRPr="00744010">
        <w:t xml:space="preserve">artir </w:t>
      </w:r>
      <w:r w:rsidRPr="00744010">
        <w:t>de l</w:t>
      </w:r>
      <w:r>
        <w:t xml:space="preserve">a </w:t>
      </w:r>
      <w:r w:rsidR="006C3633">
        <w:t xml:space="preserve">publicidad digital </w:t>
      </w:r>
      <w:r>
        <w:t>en YouTube</w:t>
      </w:r>
      <w:r w:rsidR="006A7A89">
        <w:t xml:space="preserve"> (tesis)</w:t>
      </w:r>
      <w:r w:rsidR="006C3633">
        <w:t xml:space="preserve">. </w:t>
      </w:r>
      <w:r w:rsidR="006A7A89">
        <w:t xml:space="preserve">Universidad Distrital Francisco José de Caldas. Bogotá. </w:t>
      </w:r>
      <w:r w:rsidR="006C3633">
        <w:t xml:space="preserve">Recuperado de </w:t>
      </w:r>
      <w:hyperlink r:id="rId50" w:history="1">
        <w:r w:rsidR="006C3633" w:rsidRPr="001238FA">
          <w:rPr>
            <w:rStyle w:val="Hipervnculo"/>
          </w:rPr>
          <w:t>https://docplayer.es/5956478-Nuevas-sensibilidades-de-consumo-globalizado-a-partir-de-la-publicidad-digital-en-youtube-nancy-del-pilar-moreno-sanchez-diana-marcela-martinez-enciso.html</w:t>
        </w:r>
      </w:hyperlink>
      <w:r w:rsidR="006C3633">
        <w:t xml:space="preserve"> </w:t>
      </w:r>
    </w:p>
    <w:p w14:paraId="7819C5D3" w14:textId="77777777" w:rsidR="00E65267" w:rsidRPr="00E65267" w:rsidRDefault="00E65267" w:rsidP="00CC7F65">
      <w:pPr>
        <w:pStyle w:val="REFERENCIAAPA"/>
      </w:pPr>
      <w:r>
        <w:t xml:space="preserve">Oliveira Soares, I. (2008). El derecho a la pantalla: de la educación en medios a la educomunicación en Brasil. </w:t>
      </w:r>
      <w:r w:rsidRPr="00830685">
        <w:rPr>
          <w:i/>
        </w:rPr>
        <w:t>Comunicar</w:t>
      </w:r>
      <w:r w:rsidRPr="00E65267">
        <w:t>, 16(31), 77-82. doi:10.3916/c31-2008-01-009</w:t>
      </w:r>
    </w:p>
    <w:p w14:paraId="0FC735DA" w14:textId="77777777" w:rsidR="00E65267" w:rsidRDefault="00E65267" w:rsidP="00CC7F65">
      <w:pPr>
        <w:pStyle w:val="REFERENCIAAPA"/>
      </w:pPr>
      <w:r w:rsidRPr="003C41A7">
        <w:t>Oliveira Soares, I. (2009). Caminos de la educomunicación: utopías, confrontaciones, reconocimientos. Nómadas (Col), (30), 194-207.</w:t>
      </w:r>
    </w:p>
    <w:p w14:paraId="38F6C5F3" w14:textId="57D2C1B3" w:rsidR="00E65267" w:rsidRPr="004E0A78" w:rsidRDefault="00E65267" w:rsidP="00CC7F65">
      <w:pPr>
        <w:pStyle w:val="REFERENCIAAPA"/>
      </w:pPr>
      <w:r w:rsidRPr="00485C65">
        <w:t xml:space="preserve">Ong, W., Hartley, J., </w:t>
      </w:r>
      <w:r w:rsidR="00F5769E">
        <w:t>y</w:t>
      </w:r>
      <w:r w:rsidRPr="00485C65">
        <w:t xml:space="preserve"> Scherp, A. (1982). </w:t>
      </w:r>
      <w:r w:rsidR="006C3633" w:rsidRPr="00830685">
        <w:rPr>
          <w:i/>
        </w:rPr>
        <w:t xml:space="preserve">Oralidad </w:t>
      </w:r>
      <w:r w:rsidRPr="00830685">
        <w:rPr>
          <w:i/>
        </w:rPr>
        <w:t>y escritura:</w:t>
      </w:r>
      <w:r w:rsidRPr="00B7393C">
        <w:t xml:space="preserve"> </w:t>
      </w:r>
      <w:r w:rsidRPr="00D0267C">
        <w:rPr>
          <w:i/>
        </w:rPr>
        <w:t>Tecnologías de la palabra</w:t>
      </w:r>
      <w:r w:rsidRPr="00B7393C">
        <w:t xml:space="preserve"> (primera edición, p</w:t>
      </w:r>
      <w:r w:rsidR="00D0267C">
        <w:t>.</w:t>
      </w:r>
      <w:r w:rsidRPr="00B7393C">
        <w:t xml:space="preserve"> 1</w:t>
      </w:r>
      <w:r w:rsidR="00D0267C">
        <w:t>70</w:t>
      </w:r>
      <w:r w:rsidRPr="00B7393C">
        <w:t xml:space="preserve">-173). </w:t>
      </w:r>
      <w:r w:rsidRPr="004E0A78">
        <w:t>México: Fondo de Cultura Económica.</w:t>
      </w:r>
    </w:p>
    <w:p w14:paraId="6E5BFF01" w14:textId="77777777" w:rsidR="002308BF" w:rsidRDefault="002308BF" w:rsidP="002308BF">
      <w:pPr>
        <w:pStyle w:val="REFERENCIAAPA"/>
      </w:pPr>
      <w:r w:rsidRPr="00704292">
        <w:t>Passos, G. (2016). Aperte O Play E Assista! Youtube, A Sala De Aula Dos Gamers? (</w:t>
      </w:r>
      <w:r>
        <w:t>disertación de maestría</w:t>
      </w:r>
      <w:r w:rsidRPr="00704292">
        <w:t>). Universidade Federal De Santa Catarina</w:t>
      </w:r>
      <w:r>
        <w:t>, Florianopolis, Brasil</w:t>
      </w:r>
      <w:r w:rsidRPr="00704292">
        <w:t>.</w:t>
      </w:r>
      <w:r>
        <w:t xml:space="preserve"> Recuperado de </w:t>
      </w:r>
      <w:hyperlink r:id="rId51" w:history="1">
        <w:r w:rsidRPr="001238FA">
          <w:rPr>
            <w:rStyle w:val="Hipervnculo"/>
          </w:rPr>
          <w:t>https://repositorio.ufsc.br/xmlui/handle/123456789/176008</w:t>
        </w:r>
      </w:hyperlink>
      <w:r>
        <w:t xml:space="preserve">. </w:t>
      </w:r>
    </w:p>
    <w:p w14:paraId="6E14BCFD" w14:textId="77777777" w:rsidR="00E65267" w:rsidRPr="004E0A78" w:rsidRDefault="00E65267" w:rsidP="00CC7F65">
      <w:pPr>
        <w:pStyle w:val="REFERENCIAAPA"/>
      </w:pPr>
      <w:r w:rsidRPr="00BB5070">
        <w:t xml:space="preserve">Pettit, T. (2010). </w:t>
      </w:r>
      <w:r w:rsidRPr="00093F37">
        <w:rPr>
          <w:lang w:val="en-GB"/>
        </w:rPr>
        <w:t xml:space="preserve">The Gutenberg Parenthesis: Oral Tradition and Digital Technologies. </w:t>
      </w:r>
      <w:r w:rsidRPr="004E0A78">
        <w:t>Lecture, Massachusetts Institute of Technology.</w:t>
      </w:r>
    </w:p>
    <w:p w14:paraId="2CA31B37" w14:textId="376EB4B0" w:rsidR="00E65267" w:rsidRDefault="00E65267" w:rsidP="00CC7F65">
      <w:pPr>
        <w:pStyle w:val="REFERENCIAAPA"/>
        <w:rPr>
          <w:rStyle w:val="Hipervnculo"/>
        </w:rPr>
      </w:pPr>
      <w:r>
        <w:rPr>
          <w:rStyle w:val="selectable"/>
        </w:rPr>
        <w:t xml:space="preserve">Polo, D. (2010). La Popularización Del Vídeo En Internet. Del Videoclub A Youtube En Html-5. </w:t>
      </w:r>
      <w:r>
        <w:rPr>
          <w:rStyle w:val="selectable"/>
          <w:i/>
          <w:iCs/>
        </w:rPr>
        <w:t>Razón Y Palabra</w:t>
      </w:r>
      <w:r>
        <w:rPr>
          <w:rStyle w:val="selectable"/>
        </w:rPr>
        <w:t xml:space="preserve">, </w:t>
      </w:r>
      <w:r>
        <w:rPr>
          <w:rStyle w:val="selectable"/>
          <w:i/>
          <w:iCs/>
        </w:rPr>
        <w:t>15</w:t>
      </w:r>
      <w:r>
        <w:rPr>
          <w:rStyle w:val="selectable"/>
        </w:rPr>
        <w:t xml:space="preserve">(72). Recuperado de </w:t>
      </w:r>
      <w:hyperlink r:id="rId52" w:history="1">
        <w:r w:rsidRPr="00A365D6">
          <w:rPr>
            <w:rStyle w:val="Hipervnculo"/>
          </w:rPr>
          <w:t>http://www.redalyc.org/articulo.oa?id=199514906032</w:t>
        </w:r>
      </w:hyperlink>
    </w:p>
    <w:p w14:paraId="0857D6A4" w14:textId="701D8F68" w:rsidR="00E65267" w:rsidRDefault="00E65267" w:rsidP="00CC7F65">
      <w:pPr>
        <w:pStyle w:val="REFERENCIAAPA"/>
        <w:rPr>
          <w:rStyle w:val="Hipervnculo"/>
        </w:rPr>
      </w:pPr>
      <w:r>
        <w:rPr>
          <w:rStyle w:val="selectable"/>
        </w:rPr>
        <w:t xml:space="preserve">Porto, D., </w:t>
      </w:r>
      <w:r w:rsidR="00F5769E">
        <w:rPr>
          <w:rStyle w:val="selectable"/>
        </w:rPr>
        <w:t>y</w:t>
      </w:r>
      <w:r>
        <w:rPr>
          <w:rStyle w:val="selectable"/>
        </w:rPr>
        <w:t xml:space="preserve"> Moraes, E. (2008). O vídeo popular e as novas tecnologias digitais: mudanças na tecnologia, na linguagem e no espaço. </w:t>
      </w:r>
      <w:r>
        <w:rPr>
          <w:rStyle w:val="selectable"/>
          <w:i/>
          <w:iCs/>
        </w:rPr>
        <w:t>Razón Y Palabra</w:t>
      </w:r>
      <w:r>
        <w:rPr>
          <w:rStyle w:val="selectable"/>
        </w:rPr>
        <w:t xml:space="preserve">, </w:t>
      </w:r>
      <w:r>
        <w:rPr>
          <w:rStyle w:val="selectable"/>
          <w:i/>
          <w:iCs/>
        </w:rPr>
        <w:t>13</w:t>
      </w:r>
      <w:r>
        <w:rPr>
          <w:rStyle w:val="selectable"/>
        </w:rPr>
        <w:t xml:space="preserve">(61). Recuperado a partir de </w:t>
      </w:r>
      <w:hyperlink r:id="rId53" w:history="1">
        <w:r w:rsidRPr="00A365D6">
          <w:rPr>
            <w:rStyle w:val="Hipervnculo"/>
          </w:rPr>
          <w:t>http://www.redalyc.org/articulo.oa?id=199520720021</w:t>
        </w:r>
      </w:hyperlink>
    </w:p>
    <w:p w14:paraId="26C37B5A" w14:textId="3E231A0E" w:rsidR="00DB4BF5" w:rsidRDefault="00DB4BF5" w:rsidP="00DB4BF5">
      <w:pPr>
        <w:pStyle w:val="REFERENCIAAPA"/>
        <w:rPr>
          <w:rStyle w:val="Hipervnculo"/>
        </w:rPr>
      </w:pPr>
      <w:r>
        <w:t>Proyecto Educativo Institucional. (2007). Bogotá: Docentes Colegio Distrital Eduardo Umaña Mendoza.</w:t>
      </w:r>
    </w:p>
    <w:p w14:paraId="2CD1F3E6" w14:textId="57BB2C72" w:rsidR="00E65267" w:rsidRDefault="00E65267" w:rsidP="00CC7F65">
      <w:pPr>
        <w:pStyle w:val="REFERENCIAAPA"/>
        <w:rPr>
          <w:rStyle w:val="Hipervnculo"/>
        </w:rPr>
      </w:pPr>
      <w:r>
        <w:rPr>
          <w:rStyle w:val="selectable"/>
        </w:rPr>
        <w:t xml:space="preserve">Ramírez, M. (2016). Posibilidades del uso educativo de YouTube. </w:t>
      </w:r>
      <w:r>
        <w:rPr>
          <w:rStyle w:val="selectable"/>
          <w:i/>
          <w:iCs/>
        </w:rPr>
        <w:t>Ra Ximhai</w:t>
      </w:r>
      <w:r>
        <w:rPr>
          <w:rStyle w:val="selectable"/>
        </w:rPr>
        <w:t xml:space="preserve">, </w:t>
      </w:r>
      <w:r>
        <w:rPr>
          <w:rStyle w:val="selectable"/>
          <w:i/>
          <w:iCs/>
        </w:rPr>
        <w:t>12</w:t>
      </w:r>
      <w:r>
        <w:rPr>
          <w:rStyle w:val="selectable"/>
        </w:rPr>
        <w:t xml:space="preserve">, 537. Recuperado de </w:t>
      </w:r>
      <w:hyperlink r:id="rId54" w:history="1">
        <w:r w:rsidRPr="00A365D6">
          <w:rPr>
            <w:rStyle w:val="Hipervnculo"/>
          </w:rPr>
          <w:t>https://drive.google.com/file/d/0B_QQ0W8TI5acWTJBTG4yT01zNGs/view?usp=sharing</w:t>
        </w:r>
      </w:hyperlink>
    </w:p>
    <w:p w14:paraId="0D867960" w14:textId="0AAFF572" w:rsidR="00E65267" w:rsidRDefault="00E65267" w:rsidP="00CC7F65">
      <w:pPr>
        <w:pStyle w:val="REFERENCIAAPA"/>
      </w:pPr>
      <w:r w:rsidRPr="003C41A7">
        <w:t xml:space="preserve">Renó, D. (2007). YouTube, el mediador de la cultura popular en el ciberespacio. </w:t>
      </w:r>
      <w:r w:rsidRPr="00830685">
        <w:rPr>
          <w:i/>
        </w:rPr>
        <w:t>Revista Latina de Comunicación Social</w:t>
      </w:r>
      <w:r w:rsidRPr="003C41A7">
        <w:t xml:space="preserve">, </w:t>
      </w:r>
      <w:r w:rsidR="00134419">
        <w:t xml:space="preserve">enero-diciembre, </w:t>
      </w:r>
      <w:r w:rsidRPr="003C41A7">
        <w:t>10 (62), 0.</w:t>
      </w:r>
      <w:r w:rsidR="00134419">
        <w:t xml:space="preserve"> Recuperado de </w:t>
      </w:r>
      <w:hyperlink r:id="rId55" w:history="1">
        <w:r w:rsidR="00134419" w:rsidRPr="006C5977">
          <w:rPr>
            <w:rStyle w:val="Hipervnculo"/>
          </w:rPr>
          <w:t>http://www.redalyc.org/articulo.oa?id=81906217</w:t>
        </w:r>
      </w:hyperlink>
    </w:p>
    <w:p w14:paraId="29808671" w14:textId="4F18094C" w:rsidR="00E65267" w:rsidRDefault="00E65267" w:rsidP="00CC7F65">
      <w:pPr>
        <w:pStyle w:val="REFERENCIAAPA"/>
      </w:pPr>
      <w:r w:rsidRPr="003C41A7">
        <w:t xml:space="preserve">Rincón, Ó. (2014). Narrativas Audiovisuales. Recuperado de </w:t>
      </w:r>
      <w:hyperlink r:id="rId56" w:history="1">
        <w:r w:rsidRPr="00532774">
          <w:rPr>
            <w:rStyle w:val="Hipervnculo"/>
          </w:rPr>
          <w:t>https://www.youtube.com/watch?v=zXaYk25wXNU</w:t>
        </w:r>
      </w:hyperlink>
    </w:p>
    <w:p w14:paraId="3C116E82" w14:textId="1CE42AD9" w:rsidR="00826F6F" w:rsidRPr="0040050D" w:rsidRDefault="00E65267" w:rsidP="00826F6F">
      <w:pPr>
        <w:pStyle w:val="REFERENCIAAPA"/>
      </w:pPr>
      <w:r w:rsidRPr="001E13D8">
        <w:t xml:space="preserve">Rodrigo-Mendizábal, I. (2016). El gesto en las representaciones audiovisuales de la familia ecuatoriana: Un esbozo de metodología de investigación de los videos caseros de familias en YouTube | The Gesture in Audiovisual Representations of the Ecuadorian Family: an Outline of Research Methodology of Family Home Videos on YouTube. </w:t>
      </w:r>
      <w:r w:rsidRPr="000E66E2">
        <w:rPr>
          <w:rStyle w:val="nfasis"/>
          <w:iCs w:val="0"/>
        </w:rPr>
        <w:t>Razón y Palabra</w:t>
      </w:r>
      <w:r w:rsidRPr="001E13D8">
        <w:rPr>
          <w:rStyle w:val="nfasis"/>
          <w:i w:val="0"/>
          <w:iCs w:val="0"/>
        </w:rPr>
        <w:t>, 20</w:t>
      </w:r>
      <w:r w:rsidRPr="001E13D8">
        <w:t xml:space="preserve">(2_93), 204-218. Recuperado de </w:t>
      </w:r>
      <w:hyperlink r:id="rId57" w:tgtFrame="_new" w:history="1">
        <w:r w:rsidRPr="00FD3EE3">
          <w:rPr>
            <w:rStyle w:val="Hipervnculo"/>
          </w:rPr>
          <w:t>http://www.revistarazonypalabra.org/index.php/ryp/article/view/12</w:t>
        </w:r>
      </w:hyperlink>
      <w:r w:rsidR="00FD3EE3">
        <w:rPr>
          <w:rStyle w:val="Hipervnculo"/>
          <w:color w:val="auto"/>
          <w:u w:val="none"/>
        </w:rPr>
        <w:t xml:space="preserve">  </w:t>
      </w:r>
      <w:r w:rsidR="006C3633">
        <w:rPr>
          <w:rStyle w:val="Hipervnculo"/>
          <w:color w:val="auto"/>
          <w:u w:val="none"/>
        </w:rPr>
        <w:t xml:space="preserve"> </w:t>
      </w:r>
    </w:p>
    <w:p w14:paraId="518DF143" w14:textId="6BF0214B" w:rsidR="00E65267" w:rsidRPr="00D43C4D" w:rsidRDefault="00E65267" w:rsidP="00CC7F65">
      <w:pPr>
        <w:pStyle w:val="REFERENCIAAPA"/>
        <w:rPr>
          <w:shd w:val="clear" w:color="auto" w:fill="FFFFFF"/>
        </w:rPr>
      </w:pPr>
      <w:r w:rsidRPr="00D43C4D">
        <w:rPr>
          <w:shd w:val="clear" w:color="auto" w:fill="FFFFFF"/>
        </w:rPr>
        <w:t>Rodríguez Gómez, G., Gil Flores, J.</w:t>
      </w:r>
      <w:r w:rsidR="00EE4C35">
        <w:rPr>
          <w:shd w:val="clear" w:color="auto" w:fill="FFFFFF"/>
        </w:rPr>
        <w:t xml:space="preserve"> &amp;</w:t>
      </w:r>
      <w:r w:rsidRPr="00D43C4D">
        <w:rPr>
          <w:shd w:val="clear" w:color="auto" w:fill="FFFFFF"/>
        </w:rPr>
        <w:t xml:space="preserve"> García Jiménez, E. (1996). Métodos de investigación cualitativa. </w:t>
      </w:r>
      <w:r w:rsidRPr="00830685">
        <w:rPr>
          <w:iCs/>
          <w:shd w:val="clear" w:color="auto" w:fill="FFFFFF"/>
        </w:rPr>
        <w:t>Capítulo II.</w:t>
      </w:r>
      <w:r w:rsidRPr="00D43C4D">
        <w:rPr>
          <w:i/>
          <w:iCs/>
          <w:shd w:val="clear" w:color="auto" w:fill="FFFFFF"/>
        </w:rPr>
        <w:t xml:space="preserve"> Metodología de la investigación cualitativa. </w:t>
      </w:r>
      <w:r w:rsidRPr="00830685">
        <w:rPr>
          <w:iCs/>
          <w:shd w:val="clear" w:color="auto" w:fill="FFFFFF"/>
        </w:rPr>
        <w:t>Ediciones Aljibe</w:t>
      </w:r>
      <w:r w:rsidRPr="00D43C4D">
        <w:rPr>
          <w:shd w:val="clear" w:color="auto" w:fill="FFFFFF"/>
        </w:rPr>
        <w:t>.</w:t>
      </w:r>
    </w:p>
    <w:p w14:paraId="4D6D6D22" w14:textId="3438FF69" w:rsidR="00E65267" w:rsidRDefault="00E65267" w:rsidP="00CC7F65">
      <w:pPr>
        <w:pStyle w:val="REFERENCIAAPA"/>
        <w:rPr>
          <w:rStyle w:val="Hipervnculo"/>
        </w:rPr>
      </w:pPr>
      <w:r w:rsidRPr="00CD62A8">
        <w:t>Rodríguez, S., Herraíz, N., Prieto, M., Martíne</w:t>
      </w:r>
      <w:r w:rsidR="00826F6F">
        <w:t>z, M., Picazo, M., Castro, I.</w:t>
      </w:r>
      <w:r w:rsidR="00EE4C35">
        <w:t xml:space="preserve"> &amp;</w:t>
      </w:r>
      <w:r w:rsidRPr="00CD62A8">
        <w:t xml:space="preserve"> Bernal, S. (2011). Investigación Acción: Métodos de investigación en Educación Especial. </w:t>
      </w:r>
      <w:r w:rsidRPr="00CD62A8">
        <w:rPr>
          <w:i/>
          <w:iCs/>
        </w:rPr>
        <w:t>Francisco Javier Murillo Torrecilla</w:t>
      </w:r>
      <w:r w:rsidRPr="00CD62A8">
        <w:t xml:space="preserve">, </w:t>
      </w:r>
      <w:r w:rsidRPr="00CD62A8">
        <w:rPr>
          <w:i/>
          <w:iCs/>
        </w:rPr>
        <w:t>3</w:t>
      </w:r>
      <w:r w:rsidRPr="00CD62A8">
        <w:t xml:space="preserve">(1). Recuperado de </w:t>
      </w:r>
      <w:hyperlink r:id="rId58" w:history="1">
        <w:r w:rsidR="008E4835" w:rsidRPr="002B4408">
          <w:rPr>
            <w:rStyle w:val="Hipervnculo"/>
          </w:rPr>
          <w:t>https://es.scribd.com/document/332483942/Metodos-de-investigacion-en-Educacion-Especial-docx</w:t>
        </w:r>
      </w:hyperlink>
      <w:r w:rsidR="008E4835">
        <w:t xml:space="preserve"> </w:t>
      </w:r>
    </w:p>
    <w:p w14:paraId="7A008A5D" w14:textId="5EA62A5A" w:rsidR="00E65267" w:rsidRDefault="00E65267" w:rsidP="00CC7F65">
      <w:pPr>
        <w:pStyle w:val="REFERENCIAAPA"/>
      </w:pPr>
      <w:r w:rsidRPr="003C41A7">
        <w:t>Ruiz, F.</w:t>
      </w:r>
      <w:r w:rsidR="00EE4C35">
        <w:t xml:space="preserve"> &amp;</w:t>
      </w:r>
      <w:r w:rsidRPr="003C41A7">
        <w:t xml:space="preserve"> Escurra, L. (2013). Hábitos de consumo de Facebook y YouTube: Conciencia y estrategias metacognitivas en la lectura y estrategias de aprendizaje y estudio en universitarios. </w:t>
      </w:r>
      <w:r w:rsidRPr="00830685">
        <w:rPr>
          <w:i/>
        </w:rPr>
        <w:t>Persona</w:t>
      </w:r>
      <w:r w:rsidRPr="003C41A7">
        <w:t>, 16, 29-71.</w:t>
      </w:r>
    </w:p>
    <w:p w14:paraId="6CA9891E" w14:textId="02C16B96" w:rsidR="00C13773" w:rsidRDefault="00C13773" w:rsidP="00CC7F65">
      <w:pPr>
        <w:pStyle w:val="REFERENCIAAPA"/>
        <w:rPr>
          <w:rStyle w:val="selectable"/>
        </w:rPr>
      </w:pPr>
      <w:r>
        <w:rPr>
          <w:rStyle w:val="selectable"/>
        </w:rPr>
        <w:t xml:space="preserve">Shock. (2016, Abril 23). </w:t>
      </w:r>
      <w:r w:rsidRPr="00C13773">
        <w:rPr>
          <w:rStyle w:val="selectable"/>
        </w:rPr>
        <w:t>El youtuberismo y Hola Soy German hicieron colapsar la Feria del Libro</w:t>
      </w:r>
      <w:r>
        <w:rPr>
          <w:rStyle w:val="selectable"/>
        </w:rPr>
        <w:t xml:space="preserve"> (en línea). </w:t>
      </w:r>
      <w:r w:rsidR="002E0BEC" w:rsidRPr="002E0BEC">
        <w:rPr>
          <w:rStyle w:val="selectable"/>
          <w:i/>
        </w:rPr>
        <w:t>Shock</w:t>
      </w:r>
      <w:r w:rsidR="002E0BEC">
        <w:rPr>
          <w:rStyle w:val="selectable"/>
        </w:rPr>
        <w:t xml:space="preserve">. </w:t>
      </w:r>
      <w:r>
        <w:rPr>
          <w:rStyle w:val="selectable"/>
        </w:rPr>
        <w:t xml:space="preserve">Recuperado de </w:t>
      </w:r>
      <w:hyperlink r:id="rId59" w:history="1">
        <w:r w:rsidRPr="00B21765">
          <w:rPr>
            <w:rStyle w:val="Hipervnculo"/>
          </w:rPr>
          <w:t>https://www.shock.co/noticias/articulos/el-youtuberismo-y-hola-soy-german-hicieron-colapsar-la-feria-del-libro-82040</w:t>
        </w:r>
      </w:hyperlink>
      <w:r>
        <w:rPr>
          <w:rStyle w:val="selectable"/>
        </w:rPr>
        <w:t xml:space="preserve"> </w:t>
      </w:r>
    </w:p>
    <w:p w14:paraId="43EC35B5" w14:textId="7EEA6F6C" w:rsidR="009D5614" w:rsidRDefault="009D5614" w:rsidP="00CC7F65">
      <w:pPr>
        <w:pStyle w:val="REFERENCIAAPA"/>
        <w:rPr>
          <w:rStyle w:val="selectable"/>
        </w:rPr>
      </w:pPr>
      <w:r>
        <w:rPr>
          <w:rStyle w:val="selectable"/>
        </w:rPr>
        <w:t>Silva, A. (2016, Febrero 26). Redes sociales con más usuarios en 2016 (en línea).</w:t>
      </w:r>
      <w:r w:rsidR="002E0BEC">
        <w:rPr>
          <w:rStyle w:val="selectable"/>
        </w:rPr>
        <w:t xml:space="preserve"> </w:t>
      </w:r>
      <w:r w:rsidR="002E0BEC" w:rsidRPr="002E0BEC">
        <w:rPr>
          <w:rStyle w:val="selectable"/>
          <w:i/>
        </w:rPr>
        <w:t>Posicionamiento Web Systems</w:t>
      </w:r>
      <w:r w:rsidR="002E0BEC">
        <w:rPr>
          <w:rStyle w:val="selectable"/>
        </w:rPr>
        <w:t>. Recuperado de</w:t>
      </w:r>
      <w:r>
        <w:rPr>
          <w:rStyle w:val="selectable"/>
        </w:rPr>
        <w:t xml:space="preserve">  </w:t>
      </w:r>
      <w:hyperlink r:id="rId60" w:history="1">
        <w:r w:rsidRPr="00B21765">
          <w:rPr>
            <w:rStyle w:val="Hipervnculo"/>
          </w:rPr>
          <w:t>https://www.posicionamientoweb.systems/redes-sociales-usuarios-2016-infografia-2/</w:t>
        </w:r>
      </w:hyperlink>
      <w:r>
        <w:rPr>
          <w:rStyle w:val="selectable"/>
        </w:rPr>
        <w:t xml:space="preserve"> </w:t>
      </w:r>
    </w:p>
    <w:p w14:paraId="01C909E6" w14:textId="27B3A546" w:rsidR="00E65267" w:rsidRDefault="00E65267" w:rsidP="00CC7F65">
      <w:pPr>
        <w:pStyle w:val="REFERENCIAAPA"/>
        <w:rPr>
          <w:rStyle w:val="Hipervnculo"/>
        </w:rPr>
      </w:pPr>
      <w:r w:rsidRPr="00C4172A">
        <w:rPr>
          <w:rStyle w:val="selectable"/>
        </w:rPr>
        <w:t xml:space="preserve">Sinélshikova, E. (2017). </w:t>
      </w:r>
      <w:r>
        <w:rPr>
          <w:rStyle w:val="selectable"/>
          <w:i/>
          <w:iCs/>
        </w:rPr>
        <w:t>YouTube</w:t>
      </w:r>
      <w:r w:rsidRPr="00C4172A">
        <w:rPr>
          <w:rStyle w:val="selectable"/>
          <w:i/>
          <w:iCs/>
        </w:rPr>
        <w:t xml:space="preserve"> como herramienta del gobierno para llegar a los jóvenes</w:t>
      </w:r>
      <w:r w:rsidRPr="00C4172A">
        <w:rPr>
          <w:rStyle w:val="selectable"/>
        </w:rPr>
        <w:t xml:space="preserve">. </w:t>
      </w:r>
      <w:r w:rsidRPr="00C4172A">
        <w:rPr>
          <w:rStyle w:val="selectable"/>
          <w:i/>
          <w:iCs/>
        </w:rPr>
        <w:t>Es.rbth.com</w:t>
      </w:r>
      <w:r w:rsidRPr="00C4172A">
        <w:rPr>
          <w:rStyle w:val="selectable"/>
        </w:rPr>
        <w:t xml:space="preserve">. Recuperado </w:t>
      </w:r>
      <w:r>
        <w:rPr>
          <w:rStyle w:val="selectable"/>
        </w:rPr>
        <w:t xml:space="preserve">el </w:t>
      </w:r>
      <w:r w:rsidRPr="00C4172A">
        <w:rPr>
          <w:rStyle w:val="selectable"/>
        </w:rPr>
        <w:t xml:space="preserve">15 </w:t>
      </w:r>
      <w:r>
        <w:rPr>
          <w:rStyle w:val="selectable"/>
        </w:rPr>
        <w:t>de o</w:t>
      </w:r>
      <w:r w:rsidRPr="00C4172A">
        <w:rPr>
          <w:rStyle w:val="selectable"/>
        </w:rPr>
        <w:t>ct</w:t>
      </w:r>
      <w:r>
        <w:rPr>
          <w:rStyle w:val="selectable"/>
        </w:rPr>
        <w:t>u</w:t>
      </w:r>
      <w:r w:rsidRPr="00C4172A">
        <w:rPr>
          <w:rStyle w:val="selectable"/>
        </w:rPr>
        <w:t>br</w:t>
      </w:r>
      <w:r>
        <w:rPr>
          <w:rStyle w:val="selectable"/>
        </w:rPr>
        <w:t>e</w:t>
      </w:r>
      <w:r w:rsidRPr="00C4172A">
        <w:rPr>
          <w:rStyle w:val="selectable"/>
        </w:rPr>
        <w:t xml:space="preserve"> </w:t>
      </w:r>
      <w:r>
        <w:rPr>
          <w:rStyle w:val="selectable"/>
        </w:rPr>
        <w:t xml:space="preserve">de </w:t>
      </w:r>
      <w:r w:rsidRPr="00C4172A">
        <w:rPr>
          <w:rStyle w:val="selectable"/>
        </w:rPr>
        <w:t xml:space="preserve">2017 de </w:t>
      </w:r>
      <w:hyperlink r:id="rId61" w:history="1">
        <w:r w:rsidRPr="00A365D6">
          <w:rPr>
            <w:rStyle w:val="Hipervnculo"/>
          </w:rPr>
          <w:t>https://es.rbth.com/pol%C3%ADtica-y-sociedad/politica/2017/05/31/</w:t>
        </w:r>
        <w:r>
          <w:rPr>
            <w:rStyle w:val="Hipervnculo"/>
          </w:rPr>
          <w:t>YouTube</w:t>
        </w:r>
        <w:r w:rsidRPr="00A365D6">
          <w:rPr>
            <w:rStyle w:val="Hipervnculo"/>
          </w:rPr>
          <w:t>-como-herramienta-del-gobierno-para-llegar-a-los-jovenes_773577</w:t>
        </w:r>
      </w:hyperlink>
    </w:p>
    <w:p w14:paraId="188D76A0" w14:textId="31D83B75" w:rsidR="00E65267" w:rsidRPr="002218E8" w:rsidRDefault="00E65267" w:rsidP="00CC7F65">
      <w:pPr>
        <w:pStyle w:val="REFERENCIAAPA"/>
      </w:pPr>
      <w:r w:rsidRPr="003C41A7">
        <w:rPr>
          <w:lang w:val="en-GB"/>
        </w:rPr>
        <w:t xml:space="preserve">Speyer, M. (2012). Extending Secondary Orality. Humanitas: </w:t>
      </w:r>
      <w:r w:rsidRPr="003C41A7">
        <w:rPr>
          <w:i/>
          <w:lang w:val="en-GB"/>
        </w:rPr>
        <w:t>Victoria University Undergraduate Journal For The Humanities</w:t>
      </w:r>
      <w:r w:rsidRPr="003C41A7">
        <w:rPr>
          <w:lang w:val="en-GB"/>
        </w:rPr>
        <w:t xml:space="preserve">, 2(1), 42. </w:t>
      </w:r>
      <w:r w:rsidRPr="002218E8">
        <w:t xml:space="preserve">Recuperado de </w:t>
      </w:r>
      <w:hyperlink r:id="rId62" w:history="1">
        <w:r w:rsidRPr="002218E8">
          <w:rPr>
            <w:rStyle w:val="Hipervnculo"/>
          </w:rPr>
          <w:t>https://goo.gl/zYLN4J</w:t>
        </w:r>
      </w:hyperlink>
    </w:p>
    <w:p w14:paraId="060CA934" w14:textId="57F784D0" w:rsidR="00E65267" w:rsidRPr="004E0A78" w:rsidRDefault="00E65267" w:rsidP="00CC7F65">
      <w:pPr>
        <w:pStyle w:val="REFERENCIAAPA"/>
      </w:pPr>
      <w:r w:rsidRPr="002218E8">
        <w:t xml:space="preserve">Turner, D. </w:t>
      </w:r>
      <w:r w:rsidR="00EE4C35">
        <w:t>&amp;</w:t>
      </w:r>
      <w:r w:rsidR="00EE4C35" w:rsidRPr="002218E8">
        <w:t xml:space="preserve"> </w:t>
      </w:r>
      <w:r w:rsidRPr="002218E8">
        <w:t xml:space="preserve">Allen, W. (2013). </w:t>
      </w:r>
      <w:r w:rsidRPr="00666704">
        <w:rPr>
          <w:lang w:val="en-GB"/>
        </w:rPr>
        <w:t xml:space="preserve">Documents, dialogue and the emergence of tertiary orality. </w:t>
      </w:r>
      <w:r w:rsidRPr="004E0A78">
        <w:rPr>
          <w:i/>
        </w:rPr>
        <w:t>Information Research</w:t>
      </w:r>
      <w:r w:rsidRPr="004E0A78">
        <w:t xml:space="preserve">, 18(3) paper C44. </w:t>
      </w:r>
      <w:r w:rsidR="006C3633" w:rsidRPr="004E0A78">
        <w:t>Recuperado de</w:t>
      </w:r>
      <w:r w:rsidRPr="004E0A78">
        <w:t xml:space="preserve"> </w:t>
      </w:r>
      <w:hyperlink r:id="rId63" w:history="1">
        <w:r w:rsidRPr="004E0A78">
          <w:rPr>
            <w:rStyle w:val="Hipervnculo"/>
          </w:rPr>
          <w:t>http://InformationR.net/ir/18-3/colis/paperC44.html</w:t>
        </w:r>
      </w:hyperlink>
    </w:p>
    <w:p w14:paraId="2CBCB5E6" w14:textId="0184A4ED" w:rsidR="00E65267" w:rsidRPr="00E3530E" w:rsidRDefault="00E65267" w:rsidP="00643511">
      <w:pPr>
        <w:pStyle w:val="REFERENCIAAPA"/>
      </w:pPr>
      <w:r>
        <w:t xml:space="preserve">Vásquez Medel, </w:t>
      </w:r>
      <w:r w:rsidR="00366DF9">
        <w:t xml:space="preserve">M. </w:t>
      </w:r>
      <w:r>
        <w:t xml:space="preserve">Á. </w:t>
      </w:r>
      <w:r w:rsidR="00366DF9">
        <w:t xml:space="preserve">(2014). </w:t>
      </w:r>
      <w:r>
        <w:t xml:space="preserve">La oralidad en el </w:t>
      </w:r>
      <w:r w:rsidRPr="00643511">
        <w:t>tercer</w:t>
      </w:r>
      <w:r>
        <w:t xml:space="preserve"> entorno. Oralidad, comunicación audiovisual y comunicación digital. </w:t>
      </w:r>
      <w:r w:rsidRPr="00830685">
        <w:rPr>
          <w:i/>
        </w:rPr>
        <w:t>Oralidades. Saberes y experiencias de investigación en red</w:t>
      </w:r>
      <w:r w:rsidR="00366DF9">
        <w:t xml:space="preserve">, 123- 134. </w:t>
      </w:r>
      <w:r>
        <w:t>Ed Rodríguez María Elvira. Pinilla Vásquez, Raquel. Bogotá: UD Editorial. Universidad Distrital Francisco José de Caldas. Impreso.</w:t>
      </w:r>
    </w:p>
    <w:p w14:paraId="5E9B0222" w14:textId="44265538" w:rsidR="00E65267" w:rsidRPr="00F17E3D" w:rsidRDefault="00E65267" w:rsidP="00643511">
      <w:pPr>
        <w:pStyle w:val="REFERENCIAAPA"/>
      </w:pPr>
      <w:r w:rsidRPr="00A67FA4">
        <w:t>Vila Guevara, A., Grau Rebollo, J.</w:t>
      </w:r>
      <w:r w:rsidR="00EE4C35">
        <w:t xml:space="preserve"> &amp;</w:t>
      </w:r>
      <w:r w:rsidRPr="00A67FA4">
        <w:t xml:space="preserve"> Ardévol, E. (2000). </w:t>
      </w:r>
      <w:r w:rsidRPr="00830685">
        <w:t>El medio audiovisual como herramienta de investigación social.</w:t>
      </w:r>
      <w:r w:rsidRPr="00A67FA4">
        <w:rPr>
          <w:i/>
        </w:rPr>
        <w:t xml:space="preserve"> </w:t>
      </w:r>
      <w:r w:rsidR="006C3633">
        <w:rPr>
          <w:i/>
        </w:rPr>
        <w:t xml:space="preserve">Documentos CIDOB </w:t>
      </w:r>
      <w:r w:rsidRPr="00F17E3D">
        <w:rPr>
          <w:i/>
        </w:rPr>
        <w:t>Dinámicas Interculturales, Núm. 12</w:t>
      </w:r>
      <w:r w:rsidRPr="00F17E3D">
        <w:t>. CIDOB.</w:t>
      </w:r>
    </w:p>
    <w:p w14:paraId="7BADBA6C" w14:textId="4B6EC9C5" w:rsidR="00E65267" w:rsidRDefault="00E65267" w:rsidP="00CC7F65">
      <w:pPr>
        <w:pStyle w:val="REFERENCIAAPA"/>
        <w:rPr>
          <w:lang w:val="en-GB"/>
        </w:rPr>
      </w:pPr>
      <w:r w:rsidRPr="00F5769E">
        <w:t xml:space="preserve">Wise, J. </w:t>
      </w:r>
      <w:r w:rsidR="00EE4C35">
        <w:t>&amp;</w:t>
      </w:r>
      <w:r w:rsidR="00EE4C35" w:rsidRPr="00F5769E">
        <w:t xml:space="preserve"> </w:t>
      </w:r>
      <w:r w:rsidRPr="00F5769E">
        <w:t xml:space="preserve">Koskela, H. (2016). </w:t>
      </w:r>
      <w:r w:rsidRPr="00830685">
        <w:rPr>
          <w:i/>
          <w:lang w:val="en-GB"/>
        </w:rPr>
        <w:t>New visualities, New technologies: The New Ecstasy of Communication</w:t>
      </w:r>
      <w:r w:rsidRPr="003C41A7">
        <w:rPr>
          <w:lang w:val="en-GB"/>
        </w:rPr>
        <w:t>. London: Routledge.</w:t>
      </w:r>
    </w:p>
    <w:p w14:paraId="6C91F0EC" w14:textId="58A2AA32" w:rsidR="00366DF9" w:rsidRDefault="00366DF9" w:rsidP="00366DF9">
      <w:pPr>
        <w:pStyle w:val="REFERENCIAAPA"/>
      </w:pPr>
      <w:r>
        <w:rPr>
          <w:lang w:val="en-GB"/>
        </w:rPr>
        <w:t xml:space="preserve">YouTube. </w:t>
      </w:r>
      <w:r w:rsidRPr="00296372">
        <w:rPr>
          <w:lang w:val="en-GB"/>
        </w:rPr>
        <w:t xml:space="preserve">(2010). </w:t>
      </w:r>
      <w:r w:rsidRPr="003C41A7">
        <w:rPr>
          <w:lang w:val="en-GB"/>
        </w:rPr>
        <w:t xml:space="preserve">Up, Up and Away - Long videos for more users. </w:t>
      </w:r>
      <w:r w:rsidRPr="00830685">
        <w:rPr>
          <w:i/>
        </w:rPr>
        <w:t>Official YouTube Blog</w:t>
      </w:r>
      <w:r w:rsidRPr="00D97044">
        <w:t xml:space="preserve">. </w:t>
      </w:r>
      <w:r w:rsidRPr="003C41A7">
        <w:t xml:space="preserve">Recuperado 4 de noviembre de 2017 de </w:t>
      </w:r>
      <w:hyperlink r:id="rId64" w:history="1">
        <w:r w:rsidRPr="00532774">
          <w:rPr>
            <w:rStyle w:val="Hipervnculo"/>
          </w:rPr>
          <w:t>https://youtube.googleblog.com/2010/12/up-up-and-away-long-videos-for-more.html</w:t>
        </w:r>
      </w:hyperlink>
    </w:p>
    <w:p w14:paraId="098F9B92" w14:textId="67AE67C0" w:rsidR="00366DF9" w:rsidRDefault="00366DF9" w:rsidP="00366DF9">
      <w:pPr>
        <w:pStyle w:val="REFERENCIAAPA"/>
      </w:pPr>
      <w:r w:rsidRPr="00830685">
        <w:rPr>
          <w:lang w:val="en-GB"/>
        </w:rPr>
        <w:t>You</w:t>
      </w:r>
      <w:r>
        <w:rPr>
          <w:lang w:val="en-GB"/>
        </w:rPr>
        <w:t>T</w:t>
      </w:r>
      <w:r w:rsidRPr="00830685">
        <w:rPr>
          <w:lang w:val="en-GB"/>
        </w:rPr>
        <w:t>ube.</w:t>
      </w:r>
      <w:r>
        <w:rPr>
          <w:i/>
          <w:lang w:val="en-GB"/>
        </w:rPr>
        <w:t xml:space="preserve"> </w:t>
      </w:r>
      <w:r w:rsidRPr="003C41A7">
        <w:rPr>
          <w:lang w:val="en-GB"/>
        </w:rPr>
        <w:t xml:space="preserve">(2011). </w:t>
      </w:r>
      <w:r w:rsidRPr="00830685">
        <w:rPr>
          <w:lang w:val="en-GB"/>
        </w:rPr>
        <w:t>YouTube is going LIVE</w:t>
      </w:r>
      <w:r w:rsidRPr="00366DF9">
        <w:rPr>
          <w:lang w:val="en-GB"/>
        </w:rPr>
        <w:t>.</w:t>
      </w:r>
      <w:r w:rsidRPr="003C41A7">
        <w:rPr>
          <w:lang w:val="en-GB"/>
        </w:rPr>
        <w:t xml:space="preserve"> </w:t>
      </w:r>
      <w:r w:rsidRPr="00BB5070">
        <w:rPr>
          <w:i/>
          <w:lang w:val="en-GB"/>
        </w:rPr>
        <w:t>Official YouTube Blog</w:t>
      </w:r>
      <w:r w:rsidRPr="00BB5070">
        <w:rPr>
          <w:lang w:val="en-GB"/>
        </w:rPr>
        <w:t xml:space="preserve">. </w:t>
      </w:r>
      <w:r w:rsidRPr="003C41A7">
        <w:t xml:space="preserve">Recuperado </w:t>
      </w:r>
      <w:r>
        <w:t xml:space="preserve">el </w:t>
      </w:r>
      <w:r w:rsidRPr="003C41A7">
        <w:t xml:space="preserve">1 de febrero de 2017 de </w:t>
      </w:r>
      <w:hyperlink r:id="rId65" w:history="1">
        <w:r w:rsidRPr="003C41A7">
          <w:rPr>
            <w:rStyle w:val="Hipervnculo"/>
          </w:rPr>
          <w:t>https://youtube.googleblog.com/2011/04/youtube-is-going-live.html</w:t>
        </w:r>
      </w:hyperlink>
    </w:p>
    <w:p w14:paraId="52D5CCE6" w14:textId="743F7590" w:rsidR="00E65267" w:rsidRPr="00567BC6" w:rsidRDefault="00366DF9" w:rsidP="000E6DB2">
      <w:pPr>
        <w:pStyle w:val="REFERENCIAAPA"/>
        <w:ind w:left="1416" w:hanging="1416"/>
        <w:rPr>
          <w:rStyle w:val="Hipervnculo"/>
        </w:rPr>
      </w:pPr>
      <w:r w:rsidRPr="00643511">
        <w:rPr>
          <w:iCs/>
          <w:lang w:val="en-GB"/>
        </w:rPr>
        <w:t>YouTube.</w:t>
      </w:r>
      <w:r w:rsidRPr="00643511">
        <w:rPr>
          <w:i/>
          <w:iCs/>
          <w:lang w:val="en-GB"/>
        </w:rPr>
        <w:t xml:space="preserve"> </w:t>
      </w:r>
      <w:r w:rsidR="00E65267" w:rsidRPr="00643511">
        <w:rPr>
          <w:lang w:val="en-GB"/>
        </w:rPr>
        <w:t xml:space="preserve">(2016). </w:t>
      </w:r>
      <w:r w:rsidRPr="00643511">
        <w:rPr>
          <w:iCs/>
          <w:lang w:val="en-GB"/>
        </w:rPr>
        <w:t>YouTube Community goes beyond video</w:t>
      </w:r>
      <w:r w:rsidRPr="00643511">
        <w:rPr>
          <w:lang w:val="en-GB"/>
        </w:rPr>
        <w:t xml:space="preserve">. </w:t>
      </w:r>
      <w:r w:rsidR="00E65267" w:rsidRPr="004E0A78">
        <w:rPr>
          <w:i/>
          <w:iCs/>
        </w:rPr>
        <w:t>YouTube Creator Blog</w:t>
      </w:r>
      <w:r w:rsidR="00E65267" w:rsidRPr="004E0A78">
        <w:t xml:space="preserve">. </w:t>
      </w:r>
      <w:r w:rsidR="00E65267" w:rsidRPr="00643511">
        <w:t xml:space="preserve">Recuperado el 25 August 2017, de </w:t>
      </w:r>
      <w:hyperlink r:id="rId66" w:history="1">
        <w:r w:rsidR="00E65267" w:rsidRPr="00643511">
          <w:rPr>
            <w:rStyle w:val="Hipervnculo"/>
          </w:rPr>
          <w:t>https://YouTube-creators.googleblog.com/2016/09/YouTube-community-goes-beyond-video.html</w:t>
        </w:r>
      </w:hyperlink>
    </w:p>
    <w:p w14:paraId="3C7B3B4D" w14:textId="0520DDF0" w:rsidR="00300E28" w:rsidRDefault="00300E28" w:rsidP="00300E28">
      <w:pPr>
        <w:pStyle w:val="REFERENCIAAPA"/>
      </w:pPr>
      <w:r w:rsidRPr="003C41A7">
        <w:t xml:space="preserve"> </w:t>
      </w:r>
      <w:r>
        <w:t xml:space="preserve">YouTube. </w:t>
      </w:r>
      <w:r w:rsidRPr="003C41A7">
        <w:t>(2017</w:t>
      </w:r>
      <w:r>
        <w:t>a</w:t>
      </w:r>
      <w:r w:rsidRPr="003C41A7">
        <w:t xml:space="preserve">). </w:t>
      </w:r>
      <w:r w:rsidRPr="00300E28">
        <w:rPr>
          <w:iCs/>
        </w:rPr>
        <w:t>Cómo ven YouTube en Colombia</w:t>
      </w:r>
      <w:r w:rsidRPr="00300E28">
        <w:t>.</w:t>
      </w:r>
      <w:r w:rsidRPr="003C41A7">
        <w:t xml:space="preserve"> </w:t>
      </w:r>
      <w:r w:rsidRPr="003C41A7">
        <w:rPr>
          <w:i/>
          <w:iCs/>
        </w:rPr>
        <w:t>Think with Google</w:t>
      </w:r>
      <w:r w:rsidRPr="003C41A7">
        <w:t xml:space="preserve">. Recuperado </w:t>
      </w:r>
      <w:r>
        <w:t xml:space="preserve">el </w:t>
      </w:r>
      <w:r w:rsidRPr="003C41A7">
        <w:t xml:space="preserve">19 </w:t>
      </w:r>
      <w:r>
        <w:t xml:space="preserve">de agosto de </w:t>
      </w:r>
      <w:r w:rsidRPr="003C41A7">
        <w:t xml:space="preserve">2017 de </w:t>
      </w:r>
      <w:hyperlink r:id="rId67" w:history="1">
        <w:r w:rsidRPr="00F85E2C">
          <w:rPr>
            <w:rStyle w:val="Hipervnculo"/>
          </w:rPr>
          <w:t>https://www.thinkwithgoogle.com/intl/es-419/recursos-y-herramientas/video/como-ven-youtube-en-colombia</w:t>
        </w:r>
      </w:hyperlink>
    </w:p>
    <w:p w14:paraId="0A03C3E0" w14:textId="6276C462" w:rsidR="00366DF9" w:rsidRDefault="00366DF9" w:rsidP="00366DF9">
      <w:pPr>
        <w:pStyle w:val="REFERENCIAAPA"/>
      </w:pPr>
      <w:r w:rsidRPr="000560AD">
        <w:rPr>
          <w:iCs/>
        </w:rPr>
        <w:t>YouTube</w:t>
      </w:r>
      <w:r w:rsidRPr="003C41A7">
        <w:t>. (2017</w:t>
      </w:r>
      <w:r w:rsidR="00300E28">
        <w:t>b</w:t>
      </w:r>
      <w:r w:rsidRPr="003C41A7">
        <w:t xml:space="preserve">). </w:t>
      </w:r>
      <w:r w:rsidRPr="000560AD">
        <w:rPr>
          <w:iCs/>
        </w:rPr>
        <w:t>Descripción general de las redes multicanal (MCN) para creadores de YouTube</w:t>
      </w:r>
      <w:r w:rsidRPr="003C41A7">
        <w:rPr>
          <w:i/>
          <w:iCs/>
        </w:rPr>
        <w:t xml:space="preserve"> </w:t>
      </w:r>
      <w:r w:rsidRPr="00300E28">
        <w:rPr>
          <w:iCs/>
        </w:rPr>
        <w:t>(ayuda de YouTube).</w:t>
      </w:r>
      <w:r w:rsidRPr="003C41A7">
        <w:rPr>
          <w:i/>
          <w:iCs/>
        </w:rPr>
        <w:t xml:space="preserve"> Support.google.com</w:t>
      </w:r>
      <w:r w:rsidRPr="003C41A7">
        <w:t xml:space="preserve">. Recuperado </w:t>
      </w:r>
      <w:r>
        <w:t xml:space="preserve">el </w:t>
      </w:r>
      <w:r w:rsidRPr="003C41A7">
        <w:t xml:space="preserve">13 </w:t>
      </w:r>
      <w:r>
        <w:t xml:space="preserve">de octubre de </w:t>
      </w:r>
      <w:r w:rsidRPr="003C41A7">
        <w:t xml:space="preserve">2017 de </w:t>
      </w:r>
      <w:hyperlink r:id="rId68" w:history="1">
        <w:r w:rsidRPr="00532774">
          <w:rPr>
            <w:rStyle w:val="Hipervnculo"/>
          </w:rPr>
          <w:t>https://support.google.com/youtube/answer/2737059?hl=es</w:t>
        </w:r>
      </w:hyperlink>
    </w:p>
    <w:p w14:paraId="2C5678E0" w14:textId="467F11AB" w:rsidR="00F90E2E" w:rsidRPr="00E3530E" w:rsidRDefault="00366DF9" w:rsidP="001939E8">
      <w:pPr>
        <w:pStyle w:val="REFERENCIAAPA"/>
        <w:rPr>
          <w:rFonts w:eastAsiaTheme="majorEastAsia"/>
          <w:szCs w:val="32"/>
        </w:rPr>
      </w:pPr>
      <w:r>
        <w:t>YouTube</w:t>
      </w:r>
      <w:r w:rsidR="00C13426">
        <w:t>. (2017</w:t>
      </w:r>
      <w:r w:rsidR="00300E28">
        <w:t>c</w:t>
      </w:r>
      <w:r w:rsidR="00C13426">
        <w:t>). Viralí</w:t>
      </w:r>
      <w:r w:rsidR="00E65267" w:rsidRPr="003C41A7">
        <w:t xml:space="preserve">zalo. Recuperado </w:t>
      </w:r>
      <w:r w:rsidR="00300E28">
        <w:t xml:space="preserve">el </w:t>
      </w:r>
      <w:r w:rsidR="00E65267" w:rsidRPr="003C41A7">
        <w:t xml:space="preserve">13 de octubre de 2017 de </w:t>
      </w:r>
      <w:hyperlink r:id="rId69" w:history="1">
        <w:r w:rsidR="00E65267" w:rsidRPr="003C41A7">
          <w:rPr>
            <w:rStyle w:val="Hipervnculo"/>
          </w:rPr>
          <w:t>https://www.viralizalo.com/frikadas/29962-youtube</w:t>
        </w:r>
      </w:hyperlink>
      <w:r w:rsidR="00F90E2E" w:rsidRPr="00E3530E">
        <w:br w:type="page"/>
      </w:r>
    </w:p>
    <w:p w14:paraId="5BE49F8D" w14:textId="2F53FBB6" w:rsidR="00C335FE" w:rsidRDefault="00FB2A2A" w:rsidP="004F3846">
      <w:pPr>
        <w:pStyle w:val="TTULONIVEL1APA"/>
      </w:pPr>
      <w:r w:rsidRPr="009D5614">
        <w:t xml:space="preserve">Apéndice </w:t>
      </w:r>
      <w:r w:rsidR="009D5614" w:rsidRPr="009D5614">
        <w:t>1.</w:t>
      </w:r>
      <w:r w:rsidRPr="009D5614">
        <w:t xml:space="preserve"> Guías del taller</w:t>
      </w:r>
      <w:r>
        <w:t xml:space="preserve"> </w:t>
      </w:r>
    </w:p>
    <w:p w14:paraId="1E5ADA93" w14:textId="7F26B715" w:rsidR="003B77CC" w:rsidRDefault="003B77CC" w:rsidP="00401685">
      <w:pPr>
        <w:pStyle w:val="NORMALAPA"/>
        <w:rPr>
          <w:lang w:val="es-ES"/>
        </w:rPr>
      </w:pPr>
      <w:r>
        <w:rPr>
          <w:lang w:val="es-ES"/>
        </w:rPr>
        <w:t xml:space="preserve">En primera medida y con el fin de </w:t>
      </w:r>
      <w:r w:rsidR="00861CAA">
        <w:rPr>
          <w:lang w:val="es-ES"/>
        </w:rPr>
        <w:t xml:space="preserve">informar </w:t>
      </w:r>
      <w:r>
        <w:rPr>
          <w:lang w:val="es-ES"/>
        </w:rPr>
        <w:t>sobre las temáticas desarrolladas en el taller se presenta el plan original de temas programados para las sesiones, el cual fue modificándose conforme a las necesidades y expectativas percibidas a medida que se avanzaba.</w:t>
      </w:r>
    </w:p>
    <w:p w14:paraId="36AF1E3D" w14:textId="77777777" w:rsidR="00F4205F" w:rsidRDefault="00F4205F" w:rsidP="00401685">
      <w:pPr>
        <w:pStyle w:val="NORMALAPA"/>
        <w:rPr>
          <w:lang w:val="es-ES"/>
        </w:rPr>
      </w:pPr>
    </w:p>
    <w:p w14:paraId="7727E139" w14:textId="77777777" w:rsidR="00F4205F" w:rsidRDefault="00F4205F" w:rsidP="00401685">
      <w:pPr>
        <w:pStyle w:val="NORMALAPA"/>
        <w:rPr>
          <w:lang w:val="es-ES"/>
        </w:rPr>
        <w:sectPr w:rsidR="00F4205F" w:rsidSect="002C4DC1">
          <w:pgSz w:w="12240" w:h="15840" w:code="1"/>
          <w:pgMar w:top="1440" w:right="1440" w:bottom="1440" w:left="1440" w:header="709" w:footer="709" w:gutter="0"/>
          <w:cols w:space="708"/>
          <w:docGrid w:linePitch="360"/>
        </w:sectPr>
      </w:pPr>
    </w:p>
    <w:tbl>
      <w:tblPr>
        <w:tblW w:w="5000" w:type="pct"/>
        <w:tblLayout w:type="fixed"/>
        <w:tblCellMar>
          <w:left w:w="70" w:type="dxa"/>
          <w:right w:w="70" w:type="dxa"/>
        </w:tblCellMar>
        <w:tblLook w:val="04A0" w:firstRow="1" w:lastRow="0" w:firstColumn="1" w:lastColumn="0" w:noHBand="0" w:noVBand="1"/>
      </w:tblPr>
      <w:tblGrid>
        <w:gridCol w:w="771"/>
        <w:gridCol w:w="1542"/>
        <w:gridCol w:w="2105"/>
        <w:gridCol w:w="982"/>
        <w:gridCol w:w="3224"/>
        <w:gridCol w:w="4336"/>
      </w:tblGrid>
      <w:tr w:rsidR="000C4571" w:rsidRPr="000C4571" w14:paraId="60AF77E5" w14:textId="77777777" w:rsidTr="000C4571">
        <w:trPr>
          <w:trHeight w:val="420"/>
        </w:trPr>
        <w:tc>
          <w:tcPr>
            <w:tcW w:w="5000" w:type="pct"/>
            <w:gridSpan w:val="6"/>
            <w:tcBorders>
              <w:top w:val="single" w:sz="12" w:space="0" w:color="auto"/>
              <w:bottom w:val="single" w:sz="12" w:space="0" w:color="auto"/>
            </w:tcBorders>
            <w:shd w:val="clear" w:color="auto" w:fill="auto"/>
            <w:noWrap/>
            <w:vAlign w:val="center"/>
            <w:hideMark/>
          </w:tcPr>
          <w:p w14:paraId="6E8ADF90" w14:textId="2BA346C6" w:rsidR="00D12497" w:rsidRPr="000C4571" w:rsidRDefault="00D12497" w:rsidP="005815A2">
            <w:pPr>
              <w:spacing w:after="0" w:line="240" w:lineRule="auto"/>
              <w:jc w:val="center"/>
              <w:rPr>
                <w:rFonts w:ascii="Times New Roman" w:eastAsia="Times New Roman" w:hAnsi="Times New Roman" w:cs="Times New Roman"/>
                <w:sz w:val="19"/>
                <w:szCs w:val="19"/>
                <w:lang w:eastAsia="es-CO"/>
              </w:rPr>
            </w:pPr>
            <w:r w:rsidRPr="000C4571">
              <w:rPr>
                <w:rFonts w:ascii="Calibri" w:eastAsia="Times New Roman" w:hAnsi="Calibri" w:cs="Times New Roman"/>
                <w:b/>
                <w:bCs/>
                <w:sz w:val="19"/>
                <w:szCs w:val="19"/>
                <w:lang w:eastAsia="es-CO"/>
              </w:rPr>
              <w:t>TALLER DE CREACIÓN CON YOUTUBE COLEGIO EDUARDO UMAÑA MENDOZA</w:t>
            </w:r>
          </w:p>
        </w:tc>
      </w:tr>
      <w:tr w:rsidR="000C4571" w:rsidRPr="000C4571" w14:paraId="79E3DD9E" w14:textId="77777777" w:rsidTr="000C4571">
        <w:trPr>
          <w:trHeight w:val="645"/>
        </w:trPr>
        <w:tc>
          <w:tcPr>
            <w:tcW w:w="297" w:type="pct"/>
            <w:tcBorders>
              <w:top w:val="nil"/>
              <w:bottom w:val="single" w:sz="12" w:space="0" w:color="auto"/>
            </w:tcBorders>
            <w:shd w:val="clear" w:color="auto" w:fill="auto"/>
            <w:vAlign w:val="center"/>
            <w:hideMark/>
          </w:tcPr>
          <w:p w14:paraId="46976B46" w14:textId="77777777" w:rsidR="006973B8" w:rsidRPr="000C4571" w:rsidRDefault="006973B8" w:rsidP="005815A2">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ENUMERACIÓN DE LOS TEMAS</w:t>
            </w:r>
          </w:p>
        </w:tc>
        <w:tc>
          <w:tcPr>
            <w:tcW w:w="595" w:type="pct"/>
            <w:tcBorders>
              <w:top w:val="nil"/>
              <w:bottom w:val="single" w:sz="12" w:space="0" w:color="auto"/>
            </w:tcBorders>
            <w:shd w:val="clear" w:color="auto" w:fill="auto"/>
            <w:noWrap/>
            <w:vAlign w:val="center"/>
            <w:hideMark/>
          </w:tcPr>
          <w:p w14:paraId="39FB4987" w14:textId="77777777" w:rsidR="006973B8" w:rsidRPr="000C4571" w:rsidRDefault="006973B8" w:rsidP="005815A2">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TEMÁTICA PLANTEADA ORIGINALMENTE</w:t>
            </w:r>
          </w:p>
        </w:tc>
        <w:tc>
          <w:tcPr>
            <w:tcW w:w="812" w:type="pct"/>
            <w:tcBorders>
              <w:top w:val="nil"/>
              <w:bottom w:val="single" w:sz="12" w:space="0" w:color="auto"/>
            </w:tcBorders>
            <w:shd w:val="clear" w:color="auto" w:fill="auto"/>
            <w:noWrap/>
            <w:vAlign w:val="center"/>
            <w:hideMark/>
          </w:tcPr>
          <w:p w14:paraId="78408580" w14:textId="77777777" w:rsidR="006973B8" w:rsidRPr="000C4571" w:rsidRDefault="006973B8" w:rsidP="005815A2">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CONTENIDO</w:t>
            </w:r>
          </w:p>
        </w:tc>
        <w:tc>
          <w:tcPr>
            <w:tcW w:w="379" w:type="pct"/>
            <w:tcBorders>
              <w:top w:val="single" w:sz="12" w:space="0" w:color="auto"/>
              <w:bottom w:val="single" w:sz="12" w:space="0" w:color="auto"/>
            </w:tcBorders>
            <w:shd w:val="clear" w:color="auto" w:fill="auto"/>
            <w:noWrap/>
            <w:vAlign w:val="center"/>
            <w:hideMark/>
          </w:tcPr>
          <w:p w14:paraId="5E4E67F3" w14:textId="0FD6660E" w:rsidR="006973B8" w:rsidRPr="000C4571" w:rsidRDefault="003247CD" w:rsidP="005815A2">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EXPUESTO</w:t>
            </w:r>
          </w:p>
        </w:tc>
        <w:tc>
          <w:tcPr>
            <w:tcW w:w="1244" w:type="pct"/>
            <w:tcBorders>
              <w:top w:val="single" w:sz="12" w:space="0" w:color="auto"/>
              <w:bottom w:val="single" w:sz="12" w:space="0" w:color="auto"/>
            </w:tcBorders>
            <w:shd w:val="clear" w:color="auto" w:fill="auto"/>
            <w:vAlign w:val="center"/>
            <w:hideMark/>
          </w:tcPr>
          <w:p w14:paraId="00F6B736" w14:textId="77777777" w:rsidR="006973B8" w:rsidRPr="000C4571" w:rsidRDefault="006973B8" w:rsidP="005815A2">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AJUSTES A LA SESIÓN</w:t>
            </w:r>
          </w:p>
        </w:tc>
        <w:tc>
          <w:tcPr>
            <w:tcW w:w="1673" w:type="pct"/>
            <w:tcBorders>
              <w:top w:val="single" w:sz="12" w:space="0" w:color="auto"/>
              <w:bottom w:val="single" w:sz="12" w:space="0" w:color="auto"/>
            </w:tcBorders>
            <w:shd w:val="clear" w:color="auto" w:fill="auto"/>
            <w:vAlign w:val="center"/>
            <w:hideMark/>
          </w:tcPr>
          <w:p w14:paraId="13DF559B" w14:textId="77777777" w:rsidR="006973B8" w:rsidRPr="000C4571" w:rsidRDefault="006973B8" w:rsidP="005815A2">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AJUSTES AL CONTENIDO DE LA SESIÓN</w:t>
            </w:r>
          </w:p>
        </w:tc>
      </w:tr>
      <w:tr w:rsidR="000C4571" w:rsidRPr="000C4571" w14:paraId="3B3442D5" w14:textId="77777777" w:rsidTr="000C4571">
        <w:trPr>
          <w:trHeight w:val="615"/>
        </w:trPr>
        <w:tc>
          <w:tcPr>
            <w:tcW w:w="297" w:type="pct"/>
            <w:tcBorders>
              <w:top w:val="nil"/>
              <w:bottom w:val="single" w:sz="4" w:space="0" w:color="auto"/>
            </w:tcBorders>
            <w:shd w:val="clear" w:color="auto" w:fill="auto"/>
            <w:noWrap/>
            <w:vAlign w:val="center"/>
            <w:hideMark/>
          </w:tcPr>
          <w:p w14:paraId="35B9F896" w14:textId="77777777" w:rsidR="006973B8" w:rsidRPr="000C4571" w:rsidRDefault="006973B8" w:rsidP="005815A2">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1</w:t>
            </w:r>
          </w:p>
        </w:tc>
        <w:tc>
          <w:tcPr>
            <w:tcW w:w="595" w:type="pct"/>
            <w:tcBorders>
              <w:top w:val="nil"/>
              <w:bottom w:val="single" w:sz="4" w:space="0" w:color="auto"/>
            </w:tcBorders>
            <w:shd w:val="clear" w:color="auto" w:fill="auto"/>
            <w:noWrap/>
            <w:vAlign w:val="center"/>
            <w:hideMark/>
          </w:tcPr>
          <w:p w14:paraId="3A82703A"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Estructuración de Ideas Y Calendarización</w:t>
            </w:r>
          </w:p>
        </w:tc>
        <w:tc>
          <w:tcPr>
            <w:tcW w:w="812" w:type="pct"/>
            <w:tcBorders>
              <w:top w:val="nil"/>
              <w:bottom w:val="single" w:sz="4" w:space="0" w:color="auto"/>
            </w:tcBorders>
            <w:shd w:val="clear" w:color="auto" w:fill="auto"/>
            <w:vAlign w:val="center"/>
            <w:hideMark/>
          </w:tcPr>
          <w:p w14:paraId="391843D4"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Planeación del contenido, concepción de una idea audiovisual</w:t>
            </w:r>
          </w:p>
        </w:tc>
        <w:tc>
          <w:tcPr>
            <w:tcW w:w="379" w:type="pct"/>
            <w:tcBorders>
              <w:top w:val="nil"/>
              <w:bottom w:val="single" w:sz="4" w:space="0" w:color="auto"/>
            </w:tcBorders>
            <w:shd w:val="clear" w:color="auto" w:fill="auto"/>
            <w:vAlign w:val="center"/>
            <w:hideMark/>
          </w:tcPr>
          <w:p w14:paraId="72EEDEEC"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SI</w:t>
            </w:r>
          </w:p>
        </w:tc>
        <w:tc>
          <w:tcPr>
            <w:tcW w:w="1244" w:type="pct"/>
            <w:tcBorders>
              <w:top w:val="nil"/>
              <w:bottom w:val="single" w:sz="4" w:space="0" w:color="auto"/>
            </w:tcBorders>
            <w:shd w:val="clear" w:color="auto" w:fill="auto"/>
            <w:vAlign w:val="center"/>
            <w:hideMark/>
          </w:tcPr>
          <w:p w14:paraId="50EB0BCE"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Título: Cómo comenzar con YT</w:t>
            </w:r>
          </w:p>
        </w:tc>
        <w:tc>
          <w:tcPr>
            <w:tcW w:w="1673" w:type="pct"/>
            <w:tcBorders>
              <w:top w:val="nil"/>
              <w:bottom w:val="single" w:sz="4" w:space="0" w:color="auto"/>
            </w:tcBorders>
            <w:shd w:val="clear" w:color="auto" w:fill="auto"/>
            <w:vAlign w:val="center"/>
            <w:hideMark/>
          </w:tcPr>
          <w:p w14:paraId="6430B247"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Planificación de la producción, motivación, calendarios de trabajo, objetivos y plazos, temas para producir, presupuestos</w:t>
            </w:r>
          </w:p>
        </w:tc>
      </w:tr>
      <w:tr w:rsidR="000C4571" w:rsidRPr="000C4571" w14:paraId="02F8EEFD" w14:textId="77777777" w:rsidTr="000C4571">
        <w:trPr>
          <w:trHeight w:val="600"/>
        </w:trPr>
        <w:tc>
          <w:tcPr>
            <w:tcW w:w="297" w:type="pct"/>
            <w:tcBorders>
              <w:top w:val="nil"/>
              <w:bottom w:val="single" w:sz="4" w:space="0" w:color="auto"/>
            </w:tcBorders>
            <w:shd w:val="clear" w:color="auto" w:fill="auto"/>
            <w:noWrap/>
            <w:vAlign w:val="center"/>
            <w:hideMark/>
          </w:tcPr>
          <w:p w14:paraId="5EF4B494" w14:textId="77777777" w:rsidR="006973B8" w:rsidRPr="000C4571" w:rsidRDefault="006973B8" w:rsidP="005815A2">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2</w:t>
            </w:r>
          </w:p>
        </w:tc>
        <w:tc>
          <w:tcPr>
            <w:tcW w:w="595" w:type="pct"/>
            <w:tcBorders>
              <w:top w:val="nil"/>
              <w:bottom w:val="single" w:sz="4" w:space="0" w:color="auto"/>
            </w:tcBorders>
            <w:shd w:val="clear" w:color="auto" w:fill="auto"/>
            <w:noWrap/>
            <w:vAlign w:val="center"/>
            <w:hideMark/>
          </w:tcPr>
          <w:p w14:paraId="6CC06B61"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Equipo De Trabajo</w:t>
            </w:r>
          </w:p>
        </w:tc>
        <w:tc>
          <w:tcPr>
            <w:tcW w:w="812" w:type="pct"/>
            <w:tcBorders>
              <w:top w:val="nil"/>
              <w:bottom w:val="single" w:sz="4" w:space="0" w:color="auto"/>
            </w:tcBorders>
            <w:shd w:val="clear" w:color="auto" w:fill="auto"/>
            <w:noWrap/>
            <w:vAlign w:val="center"/>
            <w:hideMark/>
          </w:tcPr>
          <w:p w14:paraId="2CE44B5F"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Roles y etapas de producción: productor, director, guionista, arte, audio, postproducción</w:t>
            </w:r>
          </w:p>
        </w:tc>
        <w:tc>
          <w:tcPr>
            <w:tcW w:w="379" w:type="pct"/>
            <w:tcBorders>
              <w:top w:val="nil"/>
              <w:bottom w:val="single" w:sz="4" w:space="0" w:color="auto"/>
            </w:tcBorders>
            <w:shd w:val="clear" w:color="auto" w:fill="auto"/>
            <w:vAlign w:val="center"/>
            <w:hideMark/>
          </w:tcPr>
          <w:p w14:paraId="4D2C3AFA"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SI</w:t>
            </w:r>
          </w:p>
        </w:tc>
        <w:tc>
          <w:tcPr>
            <w:tcW w:w="1244" w:type="pct"/>
            <w:tcBorders>
              <w:top w:val="nil"/>
              <w:bottom w:val="single" w:sz="4" w:space="0" w:color="auto"/>
            </w:tcBorders>
            <w:shd w:val="clear" w:color="auto" w:fill="auto"/>
            <w:vAlign w:val="center"/>
            <w:hideMark/>
          </w:tcPr>
          <w:p w14:paraId="34DF5CE4"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xml:space="preserve">Título: </w:t>
            </w:r>
            <w:r w:rsidRPr="000C4571">
              <w:rPr>
                <w:rFonts w:ascii="Calibri" w:eastAsia="Times New Roman" w:hAnsi="Calibri" w:cs="Times New Roman"/>
                <w:b/>
                <w:bCs/>
                <w:sz w:val="19"/>
                <w:szCs w:val="19"/>
                <w:lang w:eastAsia="es-CO"/>
              </w:rPr>
              <w:t xml:space="preserve">el equipo de trabajo o </w:t>
            </w:r>
            <w:r w:rsidRPr="000C4571">
              <w:rPr>
                <w:rFonts w:ascii="Calibri" w:eastAsia="Times New Roman" w:hAnsi="Calibri" w:cs="Times New Roman"/>
                <w:b/>
                <w:bCs/>
                <w:i/>
                <w:sz w:val="19"/>
                <w:szCs w:val="19"/>
                <w:lang w:eastAsia="es-CO"/>
              </w:rPr>
              <w:t>crew</w:t>
            </w:r>
          </w:p>
        </w:tc>
        <w:tc>
          <w:tcPr>
            <w:tcW w:w="1673" w:type="pct"/>
            <w:tcBorders>
              <w:top w:val="nil"/>
              <w:bottom w:val="single" w:sz="4" w:space="0" w:color="auto"/>
            </w:tcBorders>
            <w:shd w:val="clear" w:color="auto" w:fill="auto"/>
            <w:vAlign w:val="center"/>
            <w:hideMark/>
          </w:tcPr>
          <w:p w14:paraId="77FB6905"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Ninguno</w:t>
            </w:r>
          </w:p>
        </w:tc>
      </w:tr>
      <w:tr w:rsidR="000C4571" w:rsidRPr="000C4571" w14:paraId="288E9EDF" w14:textId="77777777" w:rsidTr="000C4571">
        <w:trPr>
          <w:trHeight w:val="900"/>
        </w:trPr>
        <w:tc>
          <w:tcPr>
            <w:tcW w:w="297" w:type="pct"/>
            <w:tcBorders>
              <w:top w:val="nil"/>
              <w:bottom w:val="single" w:sz="4" w:space="0" w:color="auto"/>
            </w:tcBorders>
            <w:shd w:val="clear" w:color="auto" w:fill="auto"/>
            <w:noWrap/>
            <w:vAlign w:val="center"/>
            <w:hideMark/>
          </w:tcPr>
          <w:p w14:paraId="22F5114A" w14:textId="77777777" w:rsidR="006973B8" w:rsidRPr="000C4571" w:rsidRDefault="006973B8" w:rsidP="005815A2">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3</w:t>
            </w:r>
          </w:p>
        </w:tc>
        <w:tc>
          <w:tcPr>
            <w:tcW w:w="595" w:type="pct"/>
            <w:tcBorders>
              <w:top w:val="nil"/>
              <w:bottom w:val="single" w:sz="4" w:space="0" w:color="auto"/>
            </w:tcBorders>
            <w:shd w:val="clear" w:color="auto" w:fill="auto"/>
            <w:noWrap/>
            <w:vAlign w:val="center"/>
            <w:hideMark/>
          </w:tcPr>
          <w:p w14:paraId="2EA51243" w14:textId="0610D6EC"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xml:space="preserve">Tipos De </w:t>
            </w:r>
            <w:r w:rsidR="000238C9" w:rsidRPr="000C4571">
              <w:rPr>
                <w:rFonts w:ascii="Calibri" w:eastAsia="Times New Roman" w:hAnsi="Calibri" w:cs="Times New Roman"/>
                <w:sz w:val="19"/>
                <w:szCs w:val="19"/>
                <w:lang w:eastAsia="es-CO"/>
              </w:rPr>
              <w:t>Guion</w:t>
            </w:r>
          </w:p>
        </w:tc>
        <w:tc>
          <w:tcPr>
            <w:tcW w:w="812" w:type="pct"/>
            <w:tcBorders>
              <w:top w:val="nil"/>
              <w:bottom w:val="single" w:sz="4" w:space="0" w:color="auto"/>
            </w:tcBorders>
            <w:shd w:val="clear" w:color="auto" w:fill="auto"/>
            <w:noWrap/>
            <w:vAlign w:val="center"/>
            <w:hideMark/>
          </w:tcPr>
          <w:p w14:paraId="0DBA5EAC" w14:textId="7B6943B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xml:space="preserve">Formatos de </w:t>
            </w:r>
            <w:r w:rsidR="000238C9" w:rsidRPr="000C4571">
              <w:rPr>
                <w:rFonts w:ascii="Calibri" w:eastAsia="Times New Roman" w:hAnsi="Calibri" w:cs="Times New Roman"/>
                <w:sz w:val="19"/>
                <w:szCs w:val="19"/>
                <w:lang w:eastAsia="es-CO"/>
              </w:rPr>
              <w:t>guion</w:t>
            </w:r>
            <w:r w:rsidRPr="000C4571">
              <w:rPr>
                <w:rFonts w:ascii="Calibri" w:eastAsia="Times New Roman" w:hAnsi="Calibri" w:cs="Times New Roman"/>
                <w:sz w:val="19"/>
                <w:szCs w:val="19"/>
                <w:lang w:eastAsia="es-CO"/>
              </w:rPr>
              <w:t>, storyline</w:t>
            </w:r>
          </w:p>
        </w:tc>
        <w:tc>
          <w:tcPr>
            <w:tcW w:w="379" w:type="pct"/>
            <w:tcBorders>
              <w:top w:val="nil"/>
              <w:bottom w:val="single" w:sz="4" w:space="0" w:color="auto"/>
            </w:tcBorders>
            <w:shd w:val="clear" w:color="auto" w:fill="auto"/>
            <w:vAlign w:val="center"/>
            <w:hideMark/>
          </w:tcPr>
          <w:p w14:paraId="41CEA727"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SI</w:t>
            </w:r>
          </w:p>
        </w:tc>
        <w:tc>
          <w:tcPr>
            <w:tcW w:w="1244" w:type="pct"/>
            <w:tcBorders>
              <w:top w:val="nil"/>
              <w:bottom w:val="single" w:sz="4" w:space="0" w:color="auto"/>
            </w:tcBorders>
            <w:shd w:val="clear" w:color="auto" w:fill="auto"/>
            <w:vAlign w:val="center"/>
            <w:hideMark/>
          </w:tcPr>
          <w:p w14:paraId="2FEF65A0" w14:textId="555FEBC3"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xml:space="preserve">Se </w:t>
            </w:r>
            <w:r w:rsidR="000238C9" w:rsidRPr="000C4571">
              <w:rPr>
                <w:rFonts w:ascii="Calibri" w:eastAsia="Times New Roman" w:hAnsi="Calibri" w:cs="Times New Roman"/>
                <w:sz w:val="19"/>
                <w:szCs w:val="19"/>
                <w:lang w:eastAsia="es-CO"/>
              </w:rPr>
              <w:t>intercambió</w:t>
            </w:r>
            <w:r w:rsidRPr="000C4571">
              <w:rPr>
                <w:rFonts w:ascii="Calibri" w:eastAsia="Times New Roman" w:hAnsi="Calibri" w:cs="Times New Roman"/>
                <w:sz w:val="19"/>
                <w:szCs w:val="19"/>
                <w:lang w:eastAsia="es-CO"/>
              </w:rPr>
              <w:t xml:space="preserve"> por la sesión </w:t>
            </w:r>
            <w:r w:rsidRPr="000C4571">
              <w:rPr>
                <w:rFonts w:ascii="Calibri" w:eastAsia="Times New Roman" w:hAnsi="Calibri" w:cs="Times New Roman"/>
                <w:b/>
                <w:bCs/>
                <w:sz w:val="19"/>
                <w:szCs w:val="19"/>
                <w:lang w:eastAsia="es-CO"/>
              </w:rPr>
              <w:t>4</w:t>
            </w:r>
            <w:r w:rsidRPr="000C4571">
              <w:rPr>
                <w:rFonts w:ascii="Calibri" w:eastAsia="Times New Roman" w:hAnsi="Calibri" w:cs="Times New Roman"/>
                <w:sz w:val="19"/>
                <w:szCs w:val="19"/>
                <w:lang w:eastAsia="es-CO"/>
              </w:rPr>
              <w:t xml:space="preserve">: </w:t>
            </w:r>
            <w:r w:rsidRPr="000C4571">
              <w:rPr>
                <w:rFonts w:ascii="Calibri" w:eastAsia="Times New Roman" w:hAnsi="Calibri" w:cs="Times New Roman"/>
                <w:b/>
                <w:bCs/>
                <w:sz w:val="19"/>
                <w:szCs w:val="19"/>
                <w:lang w:eastAsia="es-CO"/>
              </w:rPr>
              <w:t>Géneros y formatos en YouTube</w:t>
            </w:r>
          </w:p>
        </w:tc>
        <w:tc>
          <w:tcPr>
            <w:tcW w:w="1673" w:type="pct"/>
            <w:tcBorders>
              <w:top w:val="nil"/>
              <w:bottom w:val="single" w:sz="4" w:space="0" w:color="auto"/>
            </w:tcBorders>
            <w:shd w:val="clear" w:color="auto" w:fill="auto"/>
            <w:vAlign w:val="center"/>
            <w:hideMark/>
          </w:tcPr>
          <w:p w14:paraId="0E1A7888"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Ninguno</w:t>
            </w:r>
          </w:p>
        </w:tc>
      </w:tr>
      <w:tr w:rsidR="000C4571" w:rsidRPr="000C4571" w14:paraId="780EF792" w14:textId="77777777" w:rsidTr="000C4571">
        <w:trPr>
          <w:trHeight w:val="1200"/>
        </w:trPr>
        <w:tc>
          <w:tcPr>
            <w:tcW w:w="297" w:type="pct"/>
            <w:tcBorders>
              <w:top w:val="nil"/>
              <w:bottom w:val="single" w:sz="4" w:space="0" w:color="auto"/>
            </w:tcBorders>
            <w:shd w:val="clear" w:color="auto" w:fill="auto"/>
            <w:noWrap/>
            <w:vAlign w:val="center"/>
            <w:hideMark/>
          </w:tcPr>
          <w:p w14:paraId="0271A3F6" w14:textId="77777777" w:rsidR="006973B8" w:rsidRPr="000C4571" w:rsidRDefault="006973B8" w:rsidP="005815A2">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4</w:t>
            </w:r>
          </w:p>
        </w:tc>
        <w:tc>
          <w:tcPr>
            <w:tcW w:w="595" w:type="pct"/>
            <w:tcBorders>
              <w:top w:val="nil"/>
              <w:bottom w:val="single" w:sz="4" w:space="0" w:color="auto"/>
            </w:tcBorders>
            <w:shd w:val="clear" w:color="auto" w:fill="auto"/>
            <w:noWrap/>
            <w:vAlign w:val="center"/>
            <w:hideMark/>
          </w:tcPr>
          <w:p w14:paraId="5CABCAC4"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Géneros Y Formatos</w:t>
            </w:r>
          </w:p>
        </w:tc>
        <w:tc>
          <w:tcPr>
            <w:tcW w:w="812" w:type="pct"/>
            <w:tcBorders>
              <w:top w:val="nil"/>
              <w:bottom w:val="single" w:sz="4" w:space="0" w:color="auto"/>
            </w:tcBorders>
            <w:shd w:val="clear" w:color="auto" w:fill="auto"/>
            <w:noWrap/>
            <w:vAlign w:val="center"/>
            <w:hideMark/>
          </w:tcPr>
          <w:p w14:paraId="458E9619"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Sketch, animación, tutorial, vlog, animación, periodístico, nuevos formatos de YouTube</w:t>
            </w:r>
          </w:p>
        </w:tc>
        <w:tc>
          <w:tcPr>
            <w:tcW w:w="379" w:type="pct"/>
            <w:tcBorders>
              <w:top w:val="nil"/>
              <w:bottom w:val="single" w:sz="4" w:space="0" w:color="auto"/>
            </w:tcBorders>
            <w:shd w:val="clear" w:color="auto" w:fill="auto"/>
            <w:vAlign w:val="center"/>
            <w:hideMark/>
          </w:tcPr>
          <w:p w14:paraId="0A212636"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SI</w:t>
            </w:r>
          </w:p>
        </w:tc>
        <w:tc>
          <w:tcPr>
            <w:tcW w:w="1244" w:type="pct"/>
            <w:tcBorders>
              <w:top w:val="nil"/>
              <w:bottom w:val="single" w:sz="4" w:space="0" w:color="auto"/>
            </w:tcBorders>
            <w:shd w:val="clear" w:color="auto" w:fill="auto"/>
            <w:vAlign w:val="center"/>
            <w:hideMark/>
          </w:tcPr>
          <w:p w14:paraId="34C39306"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xml:space="preserve">Se presentó la sesión </w:t>
            </w:r>
            <w:r w:rsidRPr="000C4571">
              <w:rPr>
                <w:rFonts w:ascii="Calibri" w:eastAsia="Times New Roman" w:hAnsi="Calibri" w:cs="Times New Roman"/>
                <w:b/>
                <w:bCs/>
                <w:sz w:val="19"/>
                <w:szCs w:val="19"/>
                <w:lang w:eastAsia="es-CO"/>
              </w:rPr>
              <w:t>3</w:t>
            </w:r>
            <w:r w:rsidRPr="000C4571">
              <w:rPr>
                <w:rFonts w:ascii="Calibri" w:eastAsia="Times New Roman" w:hAnsi="Calibri" w:cs="Times New Roman"/>
                <w:sz w:val="19"/>
                <w:szCs w:val="19"/>
                <w:lang w:eastAsia="es-CO"/>
              </w:rPr>
              <w:t xml:space="preserve">: </w:t>
            </w:r>
            <w:r w:rsidRPr="000C4571">
              <w:rPr>
                <w:rFonts w:ascii="Calibri" w:eastAsia="Times New Roman" w:hAnsi="Calibri" w:cs="Times New Roman"/>
                <w:b/>
                <w:bCs/>
                <w:sz w:val="19"/>
                <w:szCs w:val="19"/>
                <w:lang w:eastAsia="es-CO"/>
              </w:rPr>
              <w:t>el guion</w:t>
            </w:r>
          </w:p>
        </w:tc>
        <w:tc>
          <w:tcPr>
            <w:tcW w:w="1673" w:type="pct"/>
            <w:tcBorders>
              <w:top w:val="nil"/>
              <w:bottom w:val="single" w:sz="4" w:space="0" w:color="auto"/>
            </w:tcBorders>
            <w:shd w:val="clear" w:color="auto" w:fill="auto"/>
            <w:vAlign w:val="center"/>
            <w:hideMark/>
          </w:tcPr>
          <w:p w14:paraId="4DEC29DE"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xml:space="preserve">Se amplió el tema con tiempos en que se divide la acción, descomposición en escenas, descomposición en elementos de producción; se introdujeron conceptos de sinopsis, escaleta y </w:t>
            </w:r>
            <w:r w:rsidRPr="000C4571">
              <w:rPr>
                <w:rFonts w:ascii="Calibri" w:eastAsia="Times New Roman" w:hAnsi="Calibri" w:cs="Times New Roman"/>
                <w:i/>
                <w:sz w:val="19"/>
                <w:szCs w:val="19"/>
                <w:lang w:eastAsia="es-CO"/>
              </w:rPr>
              <w:t>storyboard</w:t>
            </w:r>
          </w:p>
        </w:tc>
      </w:tr>
      <w:tr w:rsidR="000C4571" w:rsidRPr="000C4571" w14:paraId="4909BD29" w14:textId="77777777" w:rsidTr="000C4571">
        <w:trPr>
          <w:trHeight w:val="600"/>
        </w:trPr>
        <w:tc>
          <w:tcPr>
            <w:tcW w:w="297" w:type="pct"/>
            <w:tcBorders>
              <w:top w:val="nil"/>
              <w:bottom w:val="single" w:sz="4" w:space="0" w:color="auto"/>
            </w:tcBorders>
            <w:shd w:val="clear" w:color="auto" w:fill="auto"/>
            <w:noWrap/>
            <w:vAlign w:val="center"/>
            <w:hideMark/>
          </w:tcPr>
          <w:p w14:paraId="713C98A4" w14:textId="77777777" w:rsidR="006973B8" w:rsidRPr="000C4571" w:rsidRDefault="006973B8" w:rsidP="005815A2">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5</w:t>
            </w:r>
          </w:p>
        </w:tc>
        <w:tc>
          <w:tcPr>
            <w:tcW w:w="595" w:type="pct"/>
            <w:tcBorders>
              <w:top w:val="nil"/>
              <w:bottom w:val="single" w:sz="4" w:space="0" w:color="auto"/>
            </w:tcBorders>
            <w:shd w:val="clear" w:color="auto" w:fill="auto"/>
            <w:noWrap/>
            <w:vAlign w:val="center"/>
            <w:hideMark/>
          </w:tcPr>
          <w:p w14:paraId="3CB8CE7A"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xml:space="preserve">Analizando El Sketch </w:t>
            </w:r>
          </w:p>
        </w:tc>
        <w:tc>
          <w:tcPr>
            <w:tcW w:w="812" w:type="pct"/>
            <w:tcBorders>
              <w:top w:val="nil"/>
              <w:bottom w:val="single" w:sz="4" w:space="0" w:color="auto"/>
            </w:tcBorders>
            <w:shd w:val="clear" w:color="auto" w:fill="auto"/>
            <w:noWrap/>
            <w:vAlign w:val="center"/>
            <w:hideMark/>
          </w:tcPr>
          <w:p w14:paraId="18D604C0"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Desglose, 3 tiempos, narrativa</w:t>
            </w:r>
          </w:p>
        </w:tc>
        <w:tc>
          <w:tcPr>
            <w:tcW w:w="379" w:type="pct"/>
            <w:tcBorders>
              <w:top w:val="nil"/>
              <w:bottom w:val="single" w:sz="4" w:space="0" w:color="auto"/>
            </w:tcBorders>
            <w:shd w:val="clear" w:color="auto" w:fill="auto"/>
            <w:vAlign w:val="center"/>
            <w:hideMark/>
          </w:tcPr>
          <w:p w14:paraId="6580F8D6"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SI</w:t>
            </w:r>
          </w:p>
        </w:tc>
        <w:tc>
          <w:tcPr>
            <w:tcW w:w="1244" w:type="pct"/>
            <w:tcBorders>
              <w:top w:val="nil"/>
              <w:bottom w:val="single" w:sz="4" w:space="0" w:color="auto"/>
            </w:tcBorders>
            <w:shd w:val="clear" w:color="auto" w:fill="auto"/>
            <w:vAlign w:val="center"/>
            <w:hideMark/>
          </w:tcPr>
          <w:p w14:paraId="1FD727B3"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xml:space="preserve">Cambio de título: </w:t>
            </w:r>
            <w:r w:rsidRPr="000C4571">
              <w:rPr>
                <w:rFonts w:ascii="Calibri" w:eastAsia="Times New Roman" w:hAnsi="Calibri" w:cs="Times New Roman"/>
                <w:b/>
                <w:bCs/>
                <w:sz w:val="19"/>
                <w:szCs w:val="19"/>
                <w:lang w:eastAsia="es-CO"/>
              </w:rPr>
              <w:t>el sketch para YT</w:t>
            </w:r>
          </w:p>
        </w:tc>
        <w:tc>
          <w:tcPr>
            <w:tcW w:w="1673" w:type="pct"/>
            <w:tcBorders>
              <w:top w:val="nil"/>
              <w:bottom w:val="single" w:sz="4" w:space="0" w:color="auto"/>
            </w:tcBorders>
            <w:shd w:val="clear" w:color="auto" w:fill="auto"/>
            <w:vAlign w:val="center"/>
            <w:hideMark/>
          </w:tcPr>
          <w:p w14:paraId="1C1ABE78"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Cambio del enfoque por: análisis del sketch, clases y elementos principales que lo componen</w:t>
            </w:r>
          </w:p>
        </w:tc>
      </w:tr>
      <w:tr w:rsidR="000C4571" w:rsidRPr="000C4571" w14:paraId="6C398993" w14:textId="77777777" w:rsidTr="000C4571">
        <w:trPr>
          <w:trHeight w:val="900"/>
        </w:trPr>
        <w:tc>
          <w:tcPr>
            <w:tcW w:w="297" w:type="pct"/>
            <w:tcBorders>
              <w:top w:val="nil"/>
              <w:bottom w:val="single" w:sz="4" w:space="0" w:color="auto"/>
            </w:tcBorders>
            <w:shd w:val="clear" w:color="auto" w:fill="auto"/>
            <w:noWrap/>
            <w:vAlign w:val="center"/>
            <w:hideMark/>
          </w:tcPr>
          <w:p w14:paraId="15AAB73F" w14:textId="77777777" w:rsidR="006973B8" w:rsidRPr="000C4571" w:rsidRDefault="006973B8" w:rsidP="005815A2">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6</w:t>
            </w:r>
          </w:p>
        </w:tc>
        <w:tc>
          <w:tcPr>
            <w:tcW w:w="595" w:type="pct"/>
            <w:tcBorders>
              <w:top w:val="nil"/>
              <w:bottom w:val="single" w:sz="4" w:space="0" w:color="auto"/>
            </w:tcBorders>
            <w:shd w:val="clear" w:color="auto" w:fill="auto"/>
            <w:noWrap/>
            <w:vAlign w:val="center"/>
            <w:hideMark/>
          </w:tcPr>
          <w:p w14:paraId="5144AE33"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Arte</w:t>
            </w:r>
          </w:p>
        </w:tc>
        <w:tc>
          <w:tcPr>
            <w:tcW w:w="812" w:type="pct"/>
            <w:tcBorders>
              <w:top w:val="nil"/>
              <w:bottom w:val="single" w:sz="4" w:space="0" w:color="auto"/>
            </w:tcBorders>
            <w:shd w:val="clear" w:color="auto" w:fill="auto"/>
            <w:noWrap/>
            <w:vAlign w:val="center"/>
            <w:hideMark/>
          </w:tcPr>
          <w:p w14:paraId="52DBAADA"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Estereotipos casting, escenarios, vestuario, maquillaje</w:t>
            </w:r>
          </w:p>
        </w:tc>
        <w:tc>
          <w:tcPr>
            <w:tcW w:w="379" w:type="pct"/>
            <w:tcBorders>
              <w:top w:val="nil"/>
              <w:bottom w:val="single" w:sz="4" w:space="0" w:color="auto"/>
            </w:tcBorders>
            <w:shd w:val="clear" w:color="auto" w:fill="auto"/>
            <w:vAlign w:val="center"/>
            <w:hideMark/>
          </w:tcPr>
          <w:p w14:paraId="50363C3E"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NO</w:t>
            </w:r>
          </w:p>
        </w:tc>
        <w:tc>
          <w:tcPr>
            <w:tcW w:w="1244" w:type="pct"/>
            <w:tcBorders>
              <w:top w:val="nil"/>
              <w:bottom w:val="single" w:sz="4" w:space="0" w:color="auto"/>
            </w:tcBorders>
            <w:shd w:val="clear" w:color="auto" w:fill="auto"/>
            <w:vAlign w:val="center"/>
            <w:hideMark/>
          </w:tcPr>
          <w:p w14:paraId="4BB20890"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xml:space="preserve">Se omitió este tema y en su lugar se presentó el </w:t>
            </w:r>
            <w:r w:rsidRPr="000C4571">
              <w:rPr>
                <w:rFonts w:ascii="Calibri" w:eastAsia="Times New Roman" w:hAnsi="Calibri" w:cs="Times New Roman"/>
                <w:b/>
                <w:bCs/>
                <w:sz w:val="19"/>
                <w:szCs w:val="19"/>
                <w:lang w:eastAsia="es-CO"/>
              </w:rPr>
              <w:t>tema # 10: fotografía</w:t>
            </w:r>
          </w:p>
        </w:tc>
        <w:tc>
          <w:tcPr>
            <w:tcW w:w="1673" w:type="pct"/>
            <w:tcBorders>
              <w:top w:val="nil"/>
              <w:bottom w:val="single" w:sz="4" w:space="0" w:color="auto"/>
            </w:tcBorders>
            <w:shd w:val="clear" w:color="auto" w:fill="auto"/>
            <w:vAlign w:val="center"/>
            <w:hideMark/>
          </w:tcPr>
          <w:p w14:paraId="07FF67B0"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Ninguno</w:t>
            </w:r>
          </w:p>
        </w:tc>
      </w:tr>
      <w:tr w:rsidR="000C4571" w:rsidRPr="000C4571" w14:paraId="035DD5B4" w14:textId="77777777" w:rsidTr="000C4571">
        <w:trPr>
          <w:trHeight w:val="1200"/>
        </w:trPr>
        <w:tc>
          <w:tcPr>
            <w:tcW w:w="297" w:type="pct"/>
            <w:tcBorders>
              <w:top w:val="nil"/>
              <w:bottom w:val="single" w:sz="4" w:space="0" w:color="auto"/>
            </w:tcBorders>
            <w:shd w:val="clear" w:color="auto" w:fill="auto"/>
            <w:noWrap/>
            <w:vAlign w:val="center"/>
            <w:hideMark/>
          </w:tcPr>
          <w:p w14:paraId="765FC6E8"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7</w:t>
            </w:r>
          </w:p>
        </w:tc>
        <w:tc>
          <w:tcPr>
            <w:tcW w:w="595" w:type="pct"/>
            <w:tcBorders>
              <w:top w:val="nil"/>
              <w:bottom w:val="single" w:sz="4" w:space="0" w:color="auto"/>
            </w:tcBorders>
            <w:shd w:val="clear" w:color="auto" w:fill="auto"/>
            <w:noWrap/>
            <w:vAlign w:val="center"/>
            <w:hideMark/>
          </w:tcPr>
          <w:p w14:paraId="535EB1E2"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Elección Del Equipo De Producción</w:t>
            </w:r>
          </w:p>
        </w:tc>
        <w:tc>
          <w:tcPr>
            <w:tcW w:w="812" w:type="pct"/>
            <w:tcBorders>
              <w:top w:val="nil"/>
              <w:bottom w:val="single" w:sz="4" w:space="0" w:color="auto"/>
            </w:tcBorders>
            <w:shd w:val="clear" w:color="auto" w:fill="auto"/>
            <w:noWrap/>
            <w:vAlign w:val="center"/>
            <w:hideMark/>
          </w:tcPr>
          <w:p w14:paraId="72DB11D3"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Tipos de cámaras</w:t>
            </w:r>
          </w:p>
        </w:tc>
        <w:tc>
          <w:tcPr>
            <w:tcW w:w="379" w:type="pct"/>
            <w:tcBorders>
              <w:top w:val="nil"/>
              <w:bottom w:val="single" w:sz="4" w:space="0" w:color="auto"/>
            </w:tcBorders>
            <w:shd w:val="clear" w:color="auto" w:fill="auto"/>
            <w:vAlign w:val="center"/>
            <w:hideMark/>
          </w:tcPr>
          <w:p w14:paraId="5947CCFA"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NO</w:t>
            </w:r>
          </w:p>
        </w:tc>
        <w:tc>
          <w:tcPr>
            <w:tcW w:w="1244" w:type="pct"/>
            <w:tcBorders>
              <w:top w:val="nil"/>
              <w:bottom w:val="single" w:sz="4" w:space="0" w:color="auto"/>
            </w:tcBorders>
            <w:shd w:val="clear" w:color="auto" w:fill="auto"/>
            <w:vAlign w:val="center"/>
            <w:hideMark/>
          </w:tcPr>
          <w:p w14:paraId="328F8071"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xml:space="preserve">Este tema se descartó, se prefirió profundizar en un subtema de la sesión anterior: </w:t>
            </w:r>
            <w:r w:rsidRPr="000C4571">
              <w:rPr>
                <w:rFonts w:ascii="Calibri" w:eastAsia="Times New Roman" w:hAnsi="Calibri" w:cs="Times New Roman"/>
                <w:b/>
                <w:bCs/>
                <w:sz w:val="19"/>
                <w:szCs w:val="19"/>
                <w:lang w:eastAsia="es-CO"/>
              </w:rPr>
              <w:t>planos especiales</w:t>
            </w:r>
          </w:p>
        </w:tc>
        <w:tc>
          <w:tcPr>
            <w:tcW w:w="1673" w:type="pct"/>
            <w:tcBorders>
              <w:top w:val="nil"/>
              <w:bottom w:val="single" w:sz="4" w:space="0" w:color="auto"/>
            </w:tcBorders>
            <w:shd w:val="clear" w:color="auto" w:fill="auto"/>
            <w:vAlign w:val="center"/>
            <w:hideMark/>
          </w:tcPr>
          <w:p w14:paraId="463F3EED"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Este tema no existía originalmente pero debido a la extensión del tema de fotografía se decidió hacer una segunda parte donde se introdujeron planos especiales, movimientos de cámara y planos para diálogo</w:t>
            </w:r>
          </w:p>
        </w:tc>
      </w:tr>
      <w:tr w:rsidR="000C4571" w:rsidRPr="000C4571" w14:paraId="3A9F0298" w14:textId="77777777" w:rsidTr="000C4571">
        <w:trPr>
          <w:trHeight w:val="600"/>
        </w:trPr>
        <w:tc>
          <w:tcPr>
            <w:tcW w:w="297" w:type="pct"/>
            <w:tcBorders>
              <w:top w:val="nil"/>
              <w:bottom w:val="single" w:sz="4" w:space="0" w:color="auto"/>
            </w:tcBorders>
            <w:shd w:val="clear" w:color="auto" w:fill="auto"/>
            <w:noWrap/>
            <w:vAlign w:val="center"/>
            <w:hideMark/>
          </w:tcPr>
          <w:p w14:paraId="41DC186E" w14:textId="77777777" w:rsidR="006973B8" w:rsidRPr="000C4571" w:rsidRDefault="006973B8" w:rsidP="005815A2">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8</w:t>
            </w:r>
          </w:p>
        </w:tc>
        <w:tc>
          <w:tcPr>
            <w:tcW w:w="595" w:type="pct"/>
            <w:tcBorders>
              <w:top w:val="nil"/>
              <w:bottom w:val="single" w:sz="4" w:space="0" w:color="auto"/>
            </w:tcBorders>
            <w:shd w:val="clear" w:color="auto" w:fill="auto"/>
            <w:noWrap/>
            <w:vAlign w:val="center"/>
            <w:hideMark/>
          </w:tcPr>
          <w:p w14:paraId="33A21D16"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Iluminación</w:t>
            </w:r>
          </w:p>
        </w:tc>
        <w:tc>
          <w:tcPr>
            <w:tcW w:w="812" w:type="pct"/>
            <w:tcBorders>
              <w:top w:val="nil"/>
              <w:bottom w:val="single" w:sz="4" w:space="0" w:color="auto"/>
            </w:tcBorders>
            <w:shd w:val="clear" w:color="auto" w:fill="auto"/>
            <w:noWrap/>
            <w:vAlign w:val="center"/>
            <w:hideMark/>
          </w:tcPr>
          <w:p w14:paraId="6D42A8C2"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xml:space="preserve">Triángulo de iluminaciones, tipos de luces, sombras y profundidad, </w:t>
            </w:r>
            <w:r w:rsidRPr="000C4571">
              <w:rPr>
                <w:rFonts w:ascii="Calibri" w:eastAsia="Times New Roman" w:hAnsi="Calibri" w:cs="Times New Roman"/>
                <w:i/>
                <w:sz w:val="19"/>
                <w:szCs w:val="19"/>
                <w:lang w:eastAsia="es-CO"/>
              </w:rPr>
              <w:t>chroma key</w:t>
            </w:r>
          </w:p>
        </w:tc>
        <w:tc>
          <w:tcPr>
            <w:tcW w:w="379" w:type="pct"/>
            <w:tcBorders>
              <w:top w:val="nil"/>
              <w:bottom w:val="single" w:sz="4" w:space="0" w:color="auto"/>
            </w:tcBorders>
            <w:shd w:val="clear" w:color="auto" w:fill="auto"/>
            <w:vAlign w:val="center"/>
            <w:hideMark/>
          </w:tcPr>
          <w:p w14:paraId="31511D87"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SI</w:t>
            </w:r>
          </w:p>
        </w:tc>
        <w:tc>
          <w:tcPr>
            <w:tcW w:w="1244" w:type="pct"/>
            <w:tcBorders>
              <w:top w:val="nil"/>
              <w:bottom w:val="single" w:sz="4" w:space="0" w:color="auto"/>
            </w:tcBorders>
            <w:shd w:val="clear" w:color="auto" w:fill="auto"/>
            <w:vAlign w:val="center"/>
            <w:hideMark/>
          </w:tcPr>
          <w:p w14:paraId="0FE6920C"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Ninguno</w:t>
            </w:r>
          </w:p>
        </w:tc>
        <w:tc>
          <w:tcPr>
            <w:tcW w:w="1673" w:type="pct"/>
            <w:tcBorders>
              <w:top w:val="nil"/>
              <w:bottom w:val="single" w:sz="4" w:space="0" w:color="auto"/>
            </w:tcBorders>
            <w:shd w:val="clear" w:color="auto" w:fill="auto"/>
            <w:vAlign w:val="center"/>
            <w:hideMark/>
          </w:tcPr>
          <w:p w14:paraId="1B7D8D36"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xml:space="preserve">Se excluyó el tema </w:t>
            </w:r>
            <w:r w:rsidRPr="000C4571">
              <w:rPr>
                <w:rFonts w:ascii="Calibri" w:eastAsia="Times New Roman" w:hAnsi="Calibri" w:cs="Times New Roman"/>
                <w:i/>
                <w:sz w:val="19"/>
                <w:szCs w:val="19"/>
                <w:lang w:eastAsia="es-CO"/>
              </w:rPr>
              <w:t>chroma</w:t>
            </w:r>
            <w:r w:rsidRPr="000C4571">
              <w:rPr>
                <w:rFonts w:ascii="Calibri" w:eastAsia="Times New Roman" w:hAnsi="Calibri" w:cs="Times New Roman"/>
                <w:sz w:val="19"/>
                <w:szCs w:val="19"/>
                <w:lang w:eastAsia="es-CO"/>
              </w:rPr>
              <w:t>, en cambio se reforzó la iluminación de sujeto y su carácter dramático</w:t>
            </w:r>
          </w:p>
        </w:tc>
      </w:tr>
      <w:tr w:rsidR="000C4571" w:rsidRPr="000C4571" w14:paraId="21B11EE0" w14:textId="77777777" w:rsidTr="000C4571">
        <w:trPr>
          <w:trHeight w:val="600"/>
        </w:trPr>
        <w:tc>
          <w:tcPr>
            <w:tcW w:w="297" w:type="pct"/>
            <w:tcBorders>
              <w:top w:val="nil"/>
              <w:bottom w:val="single" w:sz="4" w:space="0" w:color="auto"/>
            </w:tcBorders>
            <w:shd w:val="clear" w:color="auto" w:fill="auto"/>
            <w:noWrap/>
            <w:vAlign w:val="center"/>
            <w:hideMark/>
          </w:tcPr>
          <w:p w14:paraId="013360FB" w14:textId="77777777" w:rsidR="006973B8" w:rsidRPr="000C4571" w:rsidRDefault="006973B8" w:rsidP="005815A2">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9</w:t>
            </w:r>
          </w:p>
        </w:tc>
        <w:tc>
          <w:tcPr>
            <w:tcW w:w="595" w:type="pct"/>
            <w:tcBorders>
              <w:top w:val="nil"/>
              <w:bottom w:val="single" w:sz="4" w:space="0" w:color="auto"/>
            </w:tcBorders>
            <w:shd w:val="clear" w:color="auto" w:fill="auto"/>
            <w:noWrap/>
            <w:vAlign w:val="center"/>
            <w:hideMark/>
          </w:tcPr>
          <w:p w14:paraId="2B1C35E8"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Audio</w:t>
            </w:r>
          </w:p>
        </w:tc>
        <w:tc>
          <w:tcPr>
            <w:tcW w:w="812" w:type="pct"/>
            <w:tcBorders>
              <w:top w:val="nil"/>
              <w:bottom w:val="single" w:sz="4" w:space="0" w:color="auto"/>
            </w:tcBorders>
            <w:shd w:val="clear" w:color="auto" w:fill="auto"/>
            <w:noWrap/>
            <w:vAlign w:val="center"/>
            <w:hideMark/>
          </w:tcPr>
          <w:p w14:paraId="744CCC03"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Claqueta, sonido ambiente, tipos de micrófono, formas de grabar audio</w:t>
            </w:r>
          </w:p>
        </w:tc>
        <w:tc>
          <w:tcPr>
            <w:tcW w:w="379" w:type="pct"/>
            <w:tcBorders>
              <w:top w:val="nil"/>
              <w:bottom w:val="single" w:sz="4" w:space="0" w:color="auto"/>
            </w:tcBorders>
            <w:shd w:val="clear" w:color="auto" w:fill="auto"/>
            <w:vAlign w:val="center"/>
            <w:hideMark/>
          </w:tcPr>
          <w:p w14:paraId="413B866A"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SI</w:t>
            </w:r>
          </w:p>
        </w:tc>
        <w:tc>
          <w:tcPr>
            <w:tcW w:w="1244" w:type="pct"/>
            <w:tcBorders>
              <w:top w:val="nil"/>
              <w:bottom w:val="single" w:sz="4" w:space="0" w:color="auto"/>
            </w:tcBorders>
            <w:shd w:val="clear" w:color="auto" w:fill="auto"/>
            <w:vAlign w:val="center"/>
            <w:hideMark/>
          </w:tcPr>
          <w:p w14:paraId="23A0615C"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xml:space="preserve">Cambio de título: </w:t>
            </w:r>
            <w:r w:rsidRPr="000C4571">
              <w:rPr>
                <w:rFonts w:ascii="Calibri" w:eastAsia="Times New Roman" w:hAnsi="Calibri" w:cs="Times New Roman"/>
                <w:b/>
                <w:bCs/>
                <w:sz w:val="19"/>
                <w:szCs w:val="19"/>
                <w:lang w:eastAsia="es-CO"/>
              </w:rPr>
              <w:t>técnicas de sonido para YT</w:t>
            </w:r>
          </w:p>
        </w:tc>
        <w:tc>
          <w:tcPr>
            <w:tcW w:w="1673" w:type="pct"/>
            <w:tcBorders>
              <w:top w:val="nil"/>
              <w:bottom w:val="single" w:sz="4" w:space="0" w:color="auto"/>
            </w:tcBorders>
            <w:shd w:val="clear" w:color="auto" w:fill="auto"/>
            <w:vAlign w:val="center"/>
            <w:hideMark/>
          </w:tcPr>
          <w:p w14:paraId="5AC3B986"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Sin cambios</w:t>
            </w:r>
          </w:p>
        </w:tc>
      </w:tr>
      <w:tr w:rsidR="000C4571" w:rsidRPr="000C4571" w14:paraId="2FC0A13B" w14:textId="77777777" w:rsidTr="000C4571">
        <w:trPr>
          <w:trHeight w:val="900"/>
        </w:trPr>
        <w:tc>
          <w:tcPr>
            <w:tcW w:w="297" w:type="pct"/>
            <w:tcBorders>
              <w:top w:val="nil"/>
              <w:bottom w:val="single" w:sz="4" w:space="0" w:color="auto"/>
            </w:tcBorders>
            <w:shd w:val="clear" w:color="auto" w:fill="auto"/>
            <w:noWrap/>
            <w:vAlign w:val="center"/>
            <w:hideMark/>
          </w:tcPr>
          <w:p w14:paraId="22FA3F02" w14:textId="77777777" w:rsidR="006973B8" w:rsidRPr="000C4571" w:rsidRDefault="006973B8" w:rsidP="005815A2">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10</w:t>
            </w:r>
          </w:p>
        </w:tc>
        <w:tc>
          <w:tcPr>
            <w:tcW w:w="595" w:type="pct"/>
            <w:tcBorders>
              <w:top w:val="nil"/>
              <w:bottom w:val="single" w:sz="4" w:space="0" w:color="auto"/>
            </w:tcBorders>
            <w:shd w:val="clear" w:color="auto" w:fill="auto"/>
            <w:noWrap/>
            <w:vAlign w:val="center"/>
            <w:hideMark/>
          </w:tcPr>
          <w:p w14:paraId="754FFC13"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Fotografía</w:t>
            </w:r>
          </w:p>
        </w:tc>
        <w:tc>
          <w:tcPr>
            <w:tcW w:w="812" w:type="pct"/>
            <w:tcBorders>
              <w:top w:val="nil"/>
              <w:bottom w:val="single" w:sz="4" w:space="0" w:color="auto"/>
            </w:tcBorders>
            <w:shd w:val="clear" w:color="auto" w:fill="auto"/>
            <w:noWrap/>
            <w:vAlign w:val="center"/>
            <w:hideMark/>
          </w:tcPr>
          <w:p w14:paraId="188668A1"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Planos audiovisuales, encuadre</w:t>
            </w:r>
          </w:p>
        </w:tc>
        <w:tc>
          <w:tcPr>
            <w:tcW w:w="379" w:type="pct"/>
            <w:tcBorders>
              <w:top w:val="nil"/>
              <w:bottom w:val="single" w:sz="4" w:space="0" w:color="auto"/>
            </w:tcBorders>
            <w:shd w:val="clear" w:color="auto" w:fill="auto"/>
            <w:vAlign w:val="center"/>
            <w:hideMark/>
          </w:tcPr>
          <w:p w14:paraId="7768A88D"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SI</w:t>
            </w:r>
          </w:p>
        </w:tc>
        <w:tc>
          <w:tcPr>
            <w:tcW w:w="1244" w:type="pct"/>
            <w:tcBorders>
              <w:top w:val="nil"/>
              <w:bottom w:val="single" w:sz="4" w:space="0" w:color="auto"/>
            </w:tcBorders>
            <w:shd w:val="clear" w:color="auto" w:fill="auto"/>
            <w:vAlign w:val="center"/>
            <w:hideMark/>
          </w:tcPr>
          <w:p w14:paraId="05170EAE"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xml:space="preserve">Se saltó al tema </w:t>
            </w:r>
            <w:r w:rsidRPr="000C4571">
              <w:rPr>
                <w:rFonts w:ascii="Calibri" w:eastAsia="Times New Roman" w:hAnsi="Calibri" w:cs="Times New Roman"/>
                <w:b/>
                <w:bCs/>
                <w:sz w:val="19"/>
                <w:szCs w:val="19"/>
                <w:lang w:eastAsia="es-CO"/>
              </w:rPr>
              <w:t xml:space="preserve">15: edición y montaje </w:t>
            </w:r>
            <w:r w:rsidRPr="000C4571">
              <w:rPr>
                <w:rFonts w:ascii="Calibri" w:eastAsia="Times New Roman" w:hAnsi="Calibri" w:cs="Times New Roman"/>
                <w:sz w:val="19"/>
                <w:szCs w:val="19"/>
                <w:lang w:eastAsia="es-CO"/>
              </w:rPr>
              <w:t xml:space="preserve">con el programa </w:t>
            </w:r>
            <w:r w:rsidRPr="000C4571">
              <w:rPr>
                <w:rFonts w:ascii="Calibri" w:eastAsia="Times New Roman" w:hAnsi="Calibri" w:cs="Times New Roman"/>
                <w:b/>
                <w:bCs/>
                <w:sz w:val="19"/>
                <w:szCs w:val="19"/>
                <w:lang w:eastAsia="es-CO"/>
              </w:rPr>
              <w:t>Premiere</w:t>
            </w:r>
          </w:p>
        </w:tc>
        <w:tc>
          <w:tcPr>
            <w:tcW w:w="1673" w:type="pct"/>
            <w:tcBorders>
              <w:top w:val="nil"/>
              <w:bottom w:val="single" w:sz="4" w:space="0" w:color="auto"/>
            </w:tcBorders>
            <w:shd w:val="clear" w:color="auto" w:fill="auto"/>
            <w:vAlign w:val="center"/>
            <w:hideMark/>
          </w:tcPr>
          <w:p w14:paraId="609ADA96"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Sin cambios</w:t>
            </w:r>
          </w:p>
        </w:tc>
      </w:tr>
      <w:tr w:rsidR="000C4571" w:rsidRPr="000C4571" w14:paraId="3F69B546" w14:textId="77777777" w:rsidTr="000C4571">
        <w:trPr>
          <w:trHeight w:val="900"/>
        </w:trPr>
        <w:tc>
          <w:tcPr>
            <w:tcW w:w="297" w:type="pct"/>
            <w:tcBorders>
              <w:top w:val="nil"/>
              <w:bottom w:val="single" w:sz="4" w:space="0" w:color="auto"/>
            </w:tcBorders>
            <w:shd w:val="clear" w:color="auto" w:fill="auto"/>
            <w:noWrap/>
            <w:vAlign w:val="center"/>
            <w:hideMark/>
          </w:tcPr>
          <w:p w14:paraId="0BF62E20" w14:textId="77777777" w:rsidR="006973B8" w:rsidRPr="000C4571" w:rsidRDefault="006973B8" w:rsidP="005815A2">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11</w:t>
            </w:r>
          </w:p>
        </w:tc>
        <w:tc>
          <w:tcPr>
            <w:tcW w:w="595" w:type="pct"/>
            <w:tcBorders>
              <w:top w:val="nil"/>
              <w:bottom w:val="single" w:sz="4" w:space="0" w:color="auto"/>
            </w:tcBorders>
            <w:shd w:val="clear" w:color="auto" w:fill="auto"/>
            <w:noWrap/>
            <w:vAlign w:val="center"/>
            <w:hideMark/>
          </w:tcPr>
          <w:p w14:paraId="7E54455B"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Dirección De Fotografía</w:t>
            </w:r>
          </w:p>
        </w:tc>
        <w:tc>
          <w:tcPr>
            <w:tcW w:w="812" w:type="pct"/>
            <w:tcBorders>
              <w:top w:val="nil"/>
              <w:bottom w:val="single" w:sz="4" w:space="0" w:color="auto"/>
            </w:tcBorders>
            <w:shd w:val="clear" w:color="auto" w:fill="auto"/>
            <w:noWrap/>
            <w:vAlign w:val="center"/>
            <w:hideMark/>
          </w:tcPr>
          <w:p w14:paraId="01F5BC0F"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Sensibilidad, velocidad, apertura</w:t>
            </w:r>
          </w:p>
        </w:tc>
        <w:tc>
          <w:tcPr>
            <w:tcW w:w="379" w:type="pct"/>
            <w:tcBorders>
              <w:top w:val="nil"/>
              <w:bottom w:val="single" w:sz="4" w:space="0" w:color="auto"/>
            </w:tcBorders>
            <w:shd w:val="clear" w:color="auto" w:fill="auto"/>
            <w:vAlign w:val="center"/>
            <w:hideMark/>
          </w:tcPr>
          <w:p w14:paraId="4B3C32A3"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SI</w:t>
            </w:r>
          </w:p>
        </w:tc>
        <w:tc>
          <w:tcPr>
            <w:tcW w:w="1244" w:type="pct"/>
            <w:tcBorders>
              <w:top w:val="nil"/>
              <w:bottom w:val="single" w:sz="4" w:space="0" w:color="auto"/>
            </w:tcBorders>
            <w:shd w:val="clear" w:color="auto" w:fill="auto"/>
            <w:vAlign w:val="center"/>
            <w:hideMark/>
          </w:tcPr>
          <w:p w14:paraId="5F6F70FB"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xml:space="preserve">Este tema se pospuso, en su lugar se realizó expuso </w:t>
            </w:r>
            <w:r w:rsidRPr="000C4571">
              <w:rPr>
                <w:rFonts w:ascii="Calibri" w:eastAsia="Times New Roman" w:hAnsi="Calibri" w:cs="Times New Roman"/>
                <w:b/>
                <w:bCs/>
                <w:sz w:val="19"/>
                <w:szCs w:val="19"/>
                <w:lang w:eastAsia="es-CO"/>
              </w:rPr>
              <w:t>Premiere (parte 2)</w:t>
            </w:r>
          </w:p>
        </w:tc>
        <w:tc>
          <w:tcPr>
            <w:tcW w:w="1673" w:type="pct"/>
            <w:tcBorders>
              <w:top w:val="nil"/>
              <w:bottom w:val="single" w:sz="4" w:space="0" w:color="auto"/>
            </w:tcBorders>
            <w:shd w:val="clear" w:color="auto" w:fill="auto"/>
            <w:vAlign w:val="center"/>
            <w:hideMark/>
          </w:tcPr>
          <w:p w14:paraId="514E2EE4"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Sin cambios</w:t>
            </w:r>
          </w:p>
        </w:tc>
      </w:tr>
      <w:tr w:rsidR="000C4571" w:rsidRPr="000C4571" w14:paraId="4A4E9FF8" w14:textId="77777777" w:rsidTr="000C4571">
        <w:trPr>
          <w:trHeight w:val="1200"/>
        </w:trPr>
        <w:tc>
          <w:tcPr>
            <w:tcW w:w="297" w:type="pct"/>
            <w:tcBorders>
              <w:top w:val="nil"/>
              <w:bottom w:val="single" w:sz="4" w:space="0" w:color="auto"/>
            </w:tcBorders>
            <w:shd w:val="clear" w:color="auto" w:fill="auto"/>
            <w:noWrap/>
            <w:vAlign w:val="center"/>
            <w:hideMark/>
          </w:tcPr>
          <w:p w14:paraId="555C0D1A" w14:textId="77777777" w:rsidR="006973B8" w:rsidRPr="000C4571" w:rsidRDefault="006973B8" w:rsidP="005815A2">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12</w:t>
            </w:r>
          </w:p>
        </w:tc>
        <w:tc>
          <w:tcPr>
            <w:tcW w:w="595" w:type="pct"/>
            <w:tcBorders>
              <w:top w:val="nil"/>
              <w:bottom w:val="single" w:sz="4" w:space="0" w:color="auto"/>
            </w:tcBorders>
            <w:shd w:val="clear" w:color="auto" w:fill="auto"/>
            <w:noWrap/>
            <w:vAlign w:val="center"/>
            <w:hideMark/>
          </w:tcPr>
          <w:p w14:paraId="476F9402"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Dirección Teatral</w:t>
            </w:r>
          </w:p>
        </w:tc>
        <w:tc>
          <w:tcPr>
            <w:tcW w:w="812" w:type="pct"/>
            <w:tcBorders>
              <w:top w:val="nil"/>
              <w:bottom w:val="single" w:sz="4" w:space="0" w:color="auto"/>
            </w:tcBorders>
            <w:shd w:val="clear" w:color="auto" w:fill="auto"/>
            <w:noWrap/>
            <w:vAlign w:val="center"/>
            <w:hideMark/>
          </w:tcPr>
          <w:p w14:paraId="1E8DEA58"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Continuidad, toma por toma</w:t>
            </w:r>
          </w:p>
        </w:tc>
        <w:tc>
          <w:tcPr>
            <w:tcW w:w="379" w:type="pct"/>
            <w:tcBorders>
              <w:top w:val="nil"/>
              <w:bottom w:val="single" w:sz="4" w:space="0" w:color="auto"/>
            </w:tcBorders>
            <w:shd w:val="clear" w:color="auto" w:fill="auto"/>
            <w:vAlign w:val="center"/>
            <w:hideMark/>
          </w:tcPr>
          <w:p w14:paraId="4563EEBC"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NO</w:t>
            </w:r>
          </w:p>
        </w:tc>
        <w:tc>
          <w:tcPr>
            <w:tcW w:w="1244" w:type="pct"/>
            <w:tcBorders>
              <w:top w:val="nil"/>
              <w:bottom w:val="single" w:sz="4" w:space="0" w:color="auto"/>
            </w:tcBorders>
            <w:shd w:val="clear" w:color="auto" w:fill="auto"/>
            <w:vAlign w:val="center"/>
            <w:hideMark/>
          </w:tcPr>
          <w:p w14:paraId="25CA880D"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xml:space="preserve">Este tema fue omitido por completo. En su lugar se desarrolló el tema </w:t>
            </w:r>
            <w:r w:rsidRPr="000C4571">
              <w:rPr>
                <w:rFonts w:ascii="Calibri" w:eastAsia="Times New Roman" w:hAnsi="Calibri" w:cs="Times New Roman"/>
                <w:b/>
                <w:bCs/>
                <w:sz w:val="19"/>
                <w:szCs w:val="19"/>
                <w:lang w:eastAsia="es-CO"/>
              </w:rPr>
              <w:t xml:space="preserve">Guion del </w:t>
            </w:r>
            <w:r w:rsidRPr="000C4571">
              <w:rPr>
                <w:rFonts w:ascii="Calibri" w:eastAsia="Times New Roman" w:hAnsi="Calibri" w:cs="Times New Roman"/>
                <w:b/>
                <w:bCs/>
                <w:i/>
                <w:sz w:val="19"/>
                <w:szCs w:val="19"/>
                <w:lang w:eastAsia="es-CO"/>
              </w:rPr>
              <w:t>gameplay</w:t>
            </w:r>
            <w:r w:rsidRPr="000C4571">
              <w:rPr>
                <w:rFonts w:ascii="Calibri" w:eastAsia="Times New Roman" w:hAnsi="Calibri" w:cs="Times New Roman"/>
                <w:b/>
                <w:bCs/>
                <w:sz w:val="19"/>
                <w:szCs w:val="19"/>
                <w:lang w:eastAsia="es-CO"/>
              </w:rPr>
              <w:t xml:space="preserve"> </w:t>
            </w:r>
            <w:r w:rsidRPr="000C4571">
              <w:rPr>
                <w:rFonts w:ascii="Calibri" w:eastAsia="Times New Roman" w:hAnsi="Calibri" w:cs="Times New Roman"/>
                <w:sz w:val="19"/>
                <w:szCs w:val="19"/>
                <w:lang w:eastAsia="es-CO"/>
              </w:rPr>
              <w:t>(formato para YT)</w:t>
            </w:r>
          </w:p>
        </w:tc>
        <w:tc>
          <w:tcPr>
            <w:tcW w:w="1673" w:type="pct"/>
            <w:tcBorders>
              <w:top w:val="nil"/>
              <w:bottom w:val="single" w:sz="4" w:space="0" w:color="auto"/>
            </w:tcBorders>
            <w:shd w:val="clear" w:color="auto" w:fill="auto"/>
            <w:vAlign w:val="center"/>
            <w:hideMark/>
          </w:tcPr>
          <w:p w14:paraId="65D227D2"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xml:space="preserve">Se planeó tratar el siguiente contenido: planificación de la producción del </w:t>
            </w:r>
            <w:r w:rsidRPr="000C4571">
              <w:rPr>
                <w:rFonts w:ascii="Calibri" w:eastAsia="Times New Roman" w:hAnsi="Calibri" w:cs="Times New Roman"/>
                <w:i/>
                <w:sz w:val="19"/>
                <w:szCs w:val="19"/>
                <w:lang w:eastAsia="es-CO"/>
              </w:rPr>
              <w:t>gameplay</w:t>
            </w:r>
            <w:r w:rsidRPr="000C4571">
              <w:rPr>
                <w:rFonts w:ascii="Calibri" w:eastAsia="Times New Roman" w:hAnsi="Calibri" w:cs="Times New Roman"/>
                <w:sz w:val="19"/>
                <w:szCs w:val="19"/>
                <w:lang w:eastAsia="es-CO"/>
              </w:rPr>
              <w:t xml:space="preserve">, elección del juego, investigación de sus opciones, escritura de escaleta para </w:t>
            </w:r>
            <w:r w:rsidRPr="000C4571">
              <w:rPr>
                <w:rFonts w:ascii="Calibri" w:eastAsia="Times New Roman" w:hAnsi="Calibri" w:cs="Times New Roman"/>
                <w:i/>
                <w:sz w:val="19"/>
                <w:szCs w:val="19"/>
                <w:lang w:eastAsia="es-CO"/>
              </w:rPr>
              <w:t>gameplay</w:t>
            </w:r>
            <w:r w:rsidRPr="000C4571">
              <w:rPr>
                <w:rFonts w:ascii="Calibri" w:eastAsia="Times New Roman" w:hAnsi="Calibri" w:cs="Times New Roman"/>
                <w:sz w:val="19"/>
                <w:szCs w:val="19"/>
                <w:lang w:eastAsia="es-CO"/>
              </w:rPr>
              <w:t xml:space="preserve"> </w:t>
            </w:r>
          </w:p>
        </w:tc>
      </w:tr>
      <w:tr w:rsidR="000C4571" w:rsidRPr="000C4571" w14:paraId="5F43098F" w14:textId="77777777" w:rsidTr="000C4571">
        <w:trPr>
          <w:trHeight w:val="1200"/>
        </w:trPr>
        <w:tc>
          <w:tcPr>
            <w:tcW w:w="297" w:type="pct"/>
            <w:tcBorders>
              <w:top w:val="nil"/>
              <w:bottom w:val="single" w:sz="4" w:space="0" w:color="auto"/>
            </w:tcBorders>
            <w:shd w:val="clear" w:color="auto" w:fill="auto"/>
            <w:noWrap/>
            <w:vAlign w:val="center"/>
            <w:hideMark/>
          </w:tcPr>
          <w:p w14:paraId="455BD086" w14:textId="77777777" w:rsidR="006973B8" w:rsidRPr="000C4571" w:rsidRDefault="006973B8" w:rsidP="005815A2">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13</w:t>
            </w:r>
          </w:p>
        </w:tc>
        <w:tc>
          <w:tcPr>
            <w:tcW w:w="595" w:type="pct"/>
            <w:tcBorders>
              <w:top w:val="nil"/>
              <w:bottom w:val="single" w:sz="4" w:space="0" w:color="auto"/>
            </w:tcBorders>
            <w:shd w:val="clear" w:color="auto" w:fill="auto"/>
            <w:noWrap/>
            <w:vAlign w:val="center"/>
            <w:hideMark/>
          </w:tcPr>
          <w:p w14:paraId="6E5B7FF1"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Escenas De Acción</w:t>
            </w:r>
          </w:p>
        </w:tc>
        <w:tc>
          <w:tcPr>
            <w:tcW w:w="812" w:type="pct"/>
            <w:tcBorders>
              <w:top w:val="nil"/>
              <w:bottom w:val="single" w:sz="4" w:space="0" w:color="auto"/>
            </w:tcBorders>
            <w:shd w:val="clear" w:color="auto" w:fill="auto"/>
            <w:noWrap/>
            <w:vAlign w:val="center"/>
            <w:hideMark/>
          </w:tcPr>
          <w:p w14:paraId="47482388"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Coreografías, teatral</w:t>
            </w:r>
          </w:p>
        </w:tc>
        <w:tc>
          <w:tcPr>
            <w:tcW w:w="379" w:type="pct"/>
            <w:tcBorders>
              <w:top w:val="nil"/>
              <w:bottom w:val="single" w:sz="4" w:space="0" w:color="auto"/>
            </w:tcBorders>
            <w:shd w:val="clear" w:color="auto" w:fill="auto"/>
            <w:vAlign w:val="center"/>
            <w:hideMark/>
          </w:tcPr>
          <w:p w14:paraId="3587F04C"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NO</w:t>
            </w:r>
          </w:p>
        </w:tc>
        <w:tc>
          <w:tcPr>
            <w:tcW w:w="1244" w:type="pct"/>
            <w:tcBorders>
              <w:top w:val="nil"/>
              <w:bottom w:val="single" w:sz="4" w:space="0" w:color="auto"/>
            </w:tcBorders>
            <w:shd w:val="clear" w:color="auto" w:fill="auto"/>
            <w:vAlign w:val="center"/>
            <w:hideMark/>
          </w:tcPr>
          <w:p w14:paraId="3B1A6FEC"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El tema original no se expuso jamás, en esta oportunidad se efectuó el r</w:t>
            </w:r>
            <w:r w:rsidRPr="000C4571">
              <w:rPr>
                <w:rFonts w:ascii="Calibri" w:eastAsia="Times New Roman" w:hAnsi="Calibri" w:cs="Times New Roman"/>
                <w:b/>
                <w:bCs/>
                <w:sz w:val="19"/>
                <w:szCs w:val="19"/>
                <w:lang w:eastAsia="es-CO"/>
              </w:rPr>
              <w:t xml:space="preserve">odaje del </w:t>
            </w:r>
            <w:r w:rsidRPr="000C4571">
              <w:rPr>
                <w:rFonts w:ascii="Calibri" w:eastAsia="Times New Roman" w:hAnsi="Calibri" w:cs="Times New Roman"/>
                <w:b/>
                <w:bCs/>
                <w:i/>
                <w:sz w:val="19"/>
                <w:szCs w:val="19"/>
                <w:lang w:eastAsia="es-CO"/>
              </w:rPr>
              <w:t>gameplay</w:t>
            </w:r>
          </w:p>
        </w:tc>
        <w:tc>
          <w:tcPr>
            <w:tcW w:w="1673" w:type="pct"/>
            <w:tcBorders>
              <w:top w:val="nil"/>
              <w:bottom w:val="single" w:sz="4" w:space="0" w:color="auto"/>
            </w:tcBorders>
            <w:shd w:val="clear" w:color="auto" w:fill="auto"/>
            <w:vAlign w:val="center"/>
            <w:hideMark/>
          </w:tcPr>
          <w:p w14:paraId="00448230"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Práctica audiovisual</w:t>
            </w:r>
          </w:p>
        </w:tc>
      </w:tr>
      <w:tr w:rsidR="000C4571" w:rsidRPr="000C4571" w14:paraId="68CA4B34" w14:textId="77777777" w:rsidTr="000C4571">
        <w:trPr>
          <w:trHeight w:val="900"/>
        </w:trPr>
        <w:tc>
          <w:tcPr>
            <w:tcW w:w="297" w:type="pct"/>
            <w:tcBorders>
              <w:top w:val="nil"/>
              <w:bottom w:val="single" w:sz="4" w:space="0" w:color="auto"/>
            </w:tcBorders>
            <w:shd w:val="clear" w:color="auto" w:fill="auto"/>
            <w:noWrap/>
            <w:vAlign w:val="center"/>
            <w:hideMark/>
          </w:tcPr>
          <w:p w14:paraId="29D28D8A" w14:textId="77777777" w:rsidR="006973B8" w:rsidRPr="000C4571" w:rsidRDefault="006973B8" w:rsidP="005815A2">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14</w:t>
            </w:r>
          </w:p>
        </w:tc>
        <w:tc>
          <w:tcPr>
            <w:tcW w:w="595" w:type="pct"/>
            <w:tcBorders>
              <w:top w:val="nil"/>
              <w:bottom w:val="single" w:sz="4" w:space="0" w:color="auto"/>
            </w:tcBorders>
            <w:shd w:val="clear" w:color="auto" w:fill="auto"/>
            <w:noWrap/>
            <w:vAlign w:val="center"/>
            <w:hideMark/>
          </w:tcPr>
          <w:p w14:paraId="0D8CC027"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Dirección De Actores</w:t>
            </w:r>
          </w:p>
        </w:tc>
        <w:tc>
          <w:tcPr>
            <w:tcW w:w="812" w:type="pct"/>
            <w:tcBorders>
              <w:top w:val="nil"/>
              <w:bottom w:val="single" w:sz="4" w:space="0" w:color="auto"/>
            </w:tcBorders>
            <w:shd w:val="clear" w:color="auto" w:fill="auto"/>
            <w:noWrap/>
            <w:vAlign w:val="center"/>
            <w:hideMark/>
          </w:tcPr>
          <w:p w14:paraId="6BB4438D"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Estereotipos casting, contextualización de personajes,</w:t>
            </w:r>
          </w:p>
        </w:tc>
        <w:tc>
          <w:tcPr>
            <w:tcW w:w="379" w:type="pct"/>
            <w:tcBorders>
              <w:top w:val="nil"/>
              <w:bottom w:val="single" w:sz="4" w:space="0" w:color="auto"/>
            </w:tcBorders>
            <w:shd w:val="clear" w:color="auto" w:fill="auto"/>
            <w:vAlign w:val="center"/>
            <w:hideMark/>
          </w:tcPr>
          <w:p w14:paraId="7D905894"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NO</w:t>
            </w:r>
          </w:p>
        </w:tc>
        <w:tc>
          <w:tcPr>
            <w:tcW w:w="1244" w:type="pct"/>
            <w:tcBorders>
              <w:top w:val="nil"/>
              <w:bottom w:val="single" w:sz="4" w:space="0" w:color="auto"/>
            </w:tcBorders>
            <w:shd w:val="clear" w:color="auto" w:fill="auto"/>
            <w:vAlign w:val="center"/>
            <w:hideMark/>
          </w:tcPr>
          <w:p w14:paraId="25A31663"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xml:space="preserve">Se desistió de este tema por completo. Se reemplazó por la </w:t>
            </w:r>
            <w:r w:rsidRPr="000C4571">
              <w:rPr>
                <w:rFonts w:ascii="Calibri" w:eastAsia="Times New Roman" w:hAnsi="Calibri" w:cs="Times New Roman"/>
                <w:b/>
                <w:bCs/>
                <w:sz w:val="19"/>
                <w:szCs w:val="19"/>
                <w:lang w:eastAsia="es-CO"/>
              </w:rPr>
              <w:t xml:space="preserve">filmación del </w:t>
            </w:r>
            <w:r w:rsidRPr="000C4571">
              <w:rPr>
                <w:rFonts w:ascii="Calibri" w:eastAsia="Times New Roman" w:hAnsi="Calibri" w:cs="Times New Roman"/>
                <w:b/>
                <w:bCs/>
                <w:i/>
                <w:sz w:val="19"/>
                <w:szCs w:val="19"/>
                <w:lang w:eastAsia="es-CO"/>
              </w:rPr>
              <w:t>sketch</w:t>
            </w:r>
          </w:p>
        </w:tc>
        <w:tc>
          <w:tcPr>
            <w:tcW w:w="1673" w:type="pct"/>
            <w:tcBorders>
              <w:top w:val="nil"/>
              <w:bottom w:val="single" w:sz="4" w:space="0" w:color="auto"/>
            </w:tcBorders>
            <w:shd w:val="clear" w:color="auto" w:fill="auto"/>
            <w:vAlign w:val="center"/>
            <w:hideMark/>
          </w:tcPr>
          <w:p w14:paraId="7C9E87BD"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Práctica audiovisual</w:t>
            </w:r>
          </w:p>
        </w:tc>
      </w:tr>
      <w:tr w:rsidR="000C4571" w:rsidRPr="000C4571" w14:paraId="2CEB61FE" w14:textId="77777777" w:rsidTr="000C4571">
        <w:trPr>
          <w:trHeight w:val="1500"/>
        </w:trPr>
        <w:tc>
          <w:tcPr>
            <w:tcW w:w="297" w:type="pct"/>
            <w:tcBorders>
              <w:top w:val="nil"/>
              <w:bottom w:val="single" w:sz="4" w:space="0" w:color="auto"/>
            </w:tcBorders>
            <w:shd w:val="clear" w:color="auto" w:fill="auto"/>
            <w:noWrap/>
            <w:vAlign w:val="center"/>
            <w:hideMark/>
          </w:tcPr>
          <w:p w14:paraId="33B3F94F" w14:textId="77777777" w:rsidR="006973B8" w:rsidRPr="000C4571" w:rsidRDefault="006973B8" w:rsidP="005815A2">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15</w:t>
            </w:r>
          </w:p>
        </w:tc>
        <w:tc>
          <w:tcPr>
            <w:tcW w:w="595" w:type="pct"/>
            <w:tcBorders>
              <w:top w:val="nil"/>
              <w:bottom w:val="single" w:sz="4" w:space="0" w:color="auto"/>
            </w:tcBorders>
            <w:shd w:val="clear" w:color="auto" w:fill="auto"/>
            <w:noWrap/>
            <w:vAlign w:val="center"/>
            <w:hideMark/>
          </w:tcPr>
          <w:p w14:paraId="1A70295D"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Edición Y Montaje</w:t>
            </w:r>
          </w:p>
        </w:tc>
        <w:tc>
          <w:tcPr>
            <w:tcW w:w="812" w:type="pct"/>
            <w:tcBorders>
              <w:top w:val="nil"/>
              <w:bottom w:val="single" w:sz="4" w:space="0" w:color="auto"/>
            </w:tcBorders>
            <w:shd w:val="clear" w:color="auto" w:fill="auto"/>
            <w:noWrap/>
            <w:vAlign w:val="center"/>
            <w:hideMark/>
          </w:tcPr>
          <w:p w14:paraId="5BEF8A35"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Premiere 1</w:t>
            </w:r>
          </w:p>
        </w:tc>
        <w:tc>
          <w:tcPr>
            <w:tcW w:w="379" w:type="pct"/>
            <w:tcBorders>
              <w:top w:val="nil"/>
              <w:bottom w:val="single" w:sz="4" w:space="0" w:color="auto"/>
            </w:tcBorders>
            <w:shd w:val="clear" w:color="auto" w:fill="auto"/>
            <w:vAlign w:val="center"/>
            <w:hideMark/>
          </w:tcPr>
          <w:p w14:paraId="0F9600A7"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SI</w:t>
            </w:r>
          </w:p>
        </w:tc>
        <w:tc>
          <w:tcPr>
            <w:tcW w:w="1244" w:type="pct"/>
            <w:tcBorders>
              <w:top w:val="nil"/>
              <w:bottom w:val="single" w:sz="4" w:space="0" w:color="auto"/>
            </w:tcBorders>
            <w:shd w:val="clear" w:color="auto" w:fill="auto"/>
            <w:vAlign w:val="center"/>
            <w:hideMark/>
          </w:tcPr>
          <w:p w14:paraId="08A3C1A4"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xml:space="preserve">Este tema se había visto en la sesión 10, entonces se continuó con la </w:t>
            </w:r>
            <w:r w:rsidRPr="000C4571">
              <w:rPr>
                <w:rFonts w:ascii="Calibri" w:eastAsia="Times New Roman" w:hAnsi="Calibri" w:cs="Times New Roman"/>
                <w:b/>
                <w:bCs/>
                <w:sz w:val="19"/>
                <w:szCs w:val="19"/>
                <w:lang w:eastAsia="es-CO"/>
              </w:rPr>
              <w:t xml:space="preserve">grabación del </w:t>
            </w:r>
            <w:r w:rsidRPr="000C4571">
              <w:rPr>
                <w:rFonts w:ascii="Calibri" w:eastAsia="Times New Roman" w:hAnsi="Calibri" w:cs="Times New Roman"/>
                <w:b/>
                <w:bCs/>
                <w:i/>
                <w:sz w:val="19"/>
                <w:szCs w:val="19"/>
                <w:lang w:eastAsia="es-CO"/>
              </w:rPr>
              <w:t>sketch</w:t>
            </w:r>
            <w:r w:rsidRPr="000C4571">
              <w:rPr>
                <w:rFonts w:ascii="Calibri" w:eastAsia="Times New Roman" w:hAnsi="Calibri" w:cs="Times New Roman"/>
                <w:b/>
                <w:bCs/>
                <w:sz w:val="19"/>
                <w:szCs w:val="19"/>
                <w:lang w:eastAsia="es-CO"/>
              </w:rPr>
              <w:t xml:space="preserve"> paro de profesores </w:t>
            </w:r>
            <w:r w:rsidRPr="000C4571">
              <w:rPr>
                <w:rFonts w:ascii="Calibri" w:eastAsia="Times New Roman" w:hAnsi="Calibri" w:cs="Times New Roman"/>
                <w:sz w:val="19"/>
                <w:szCs w:val="19"/>
                <w:lang w:eastAsia="es-CO"/>
              </w:rPr>
              <w:t>(2da parte)</w:t>
            </w:r>
          </w:p>
        </w:tc>
        <w:tc>
          <w:tcPr>
            <w:tcW w:w="1673" w:type="pct"/>
            <w:tcBorders>
              <w:top w:val="nil"/>
              <w:bottom w:val="single" w:sz="4" w:space="0" w:color="auto"/>
            </w:tcBorders>
            <w:shd w:val="clear" w:color="auto" w:fill="auto"/>
            <w:vAlign w:val="center"/>
            <w:hideMark/>
          </w:tcPr>
          <w:p w14:paraId="0D48622F" w14:textId="77777777" w:rsidR="006973B8" w:rsidRPr="000C4571" w:rsidRDefault="006973B8" w:rsidP="005815A2">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Práctica audiovisual</w:t>
            </w:r>
          </w:p>
        </w:tc>
      </w:tr>
      <w:tr w:rsidR="000C4571" w:rsidRPr="000C4571" w14:paraId="4530876B" w14:textId="77777777" w:rsidTr="000C4571">
        <w:trPr>
          <w:trHeight w:val="1200"/>
        </w:trPr>
        <w:tc>
          <w:tcPr>
            <w:tcW w:w="297" w:type="pct"/>
            <w:tcBorders>
              <w:top w:val="nil"/>
              <w:bottom w:val="single" w:sz="4" w:space="0" w:color="auto"/>
            </w:tcBorders>
            <w:shd w:val="clear" w:color="auto" w:fill="auto"/>
            <w:noWrap/>
            <w:vAlign w:val="center"/>
          </w:tcPr>
          <w:p w14:paraId="011493DF" w14:textId="71C7EE32" w:rsidR="001A2219" w:rsidRPr="000C4571" w:rsidRDefault="001A2219" w:rsidP="001A2219">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16</w:t>
            </w:r>
          </w:p>
        </w:tc>
        <w:tc>
          <w:tcPr>
            <w:tcW w:w="595" w:type="pct"/>
            <w:tcBorders>
              <w:top w:val="nil"/>
              <w:bottom w:val="single" w:sz="4" w:space="0" w:color="auto"/>
            </w:tcBorders>
            <w:shd w:val="clear" w:color="auto" w:fill="auto"/>
            <w:noWrap/>
            <w:vAlign w:val="center"/>
          </w:tcPr>
          <w:p w14:paraId="0D797AA0" w14:textId="0FAF1C47" w:rsidR="001A2219" w:rsidRPr="000C4571" w:rsidRDefault="000F1E9D" w:rsidP="001A2219">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i/>
                <w:sz w:val="19"/>
                <w:szCs w:val="19"/>
                <w:lang w:eastAsia="es-CO"/>
              </w:rPr>
              <w:t>Branding</w:t>
            </w:r>
            <w:r w:rsidRPr="000C4571">
              <w:rPr>
                <w:rFonts w:ascii="Calibri" w:eastAsia="Times New Roman" w:hAnsi="Calibri" w:cs="Times New Roman"/>
                <w:sz w:val="19"/>
                <w:szCs w:val="19"/>
                <w:lang w:eastAsia="es-CO"/>
              </w:rPr>
              <w:t xml:space="preserve"> Y Optimización</w:t>
            </w:r>
            <w:r w:rsidR="001A2219" w:rsidRPr="000C4571">
              <w:rPr>
                <w:rFonts w:ascii="Calibri" w:eastAsia="Times New Roman" w:hAnsi="Calibri" w:cs="Times New Roman"/>
                <w:sz w:val="19"/>
                <w:szCs w:val="19"/>
                <w:lang w:eastAsia="es-CO"/>
              </w:rPr>
              <w:t>¿</w:t>
            </w:r>
          </w:p>
        </w:tc>
        <w:tc>
          <w:tcPr>
            <w:tcW w:w="812" w:type="pct"/>
            <w:tcBorders>
              <w:top w:val="nil"/>
              <w:bottom w:val="single" w:sz="4" w:space="0" w:color="auto"/>
            </w:tcBorders>
            <w:shd w:val="clear" w:color="auto" w:fill="auto"/>
            <w:noWrap/>
            <w:vAlign w:val="center"/>
          </w:tcPr>
          <w:p w14:paraId="086210D7" w14:textId="29F7104A" w:rsidR="001A2219" w:rsidRPr="000C4571" w:rsidRDefault="000F1E9D" w:rsidP="001A2219">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Construcción de marca para un canal</w:t>
            </w:r>
          </w:p>
        </w:tc>
        <w:tc>
          <w:tcPr>
            <w:tcW w:w="379" w:type="pct"/>
            <w:tcBorders>
              <w:top w:val="nil"/>
              <w:bottom w:val="single" w:sz="4" w:space="0" w:color="auto"/>
            </w:tcBorders>
            <w:shd w:val="clear" w:color="auto" w:fill="auto"/>
            <w:vAlign w:val="center"/>
          </w:tcPr>
          <w:p w14:paraId="352CB660" w14:textId="6C3CB726" w:rsidR="001A2219" w:rsidRPr="000C4571" w:rsidRDefault="000F1E9D" w:rsidP="001A2219">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NO</w:t>
            </w:r>
          </w:p>
        </w:tc>
        <w:tc>
          <w:tcPr>
            <w:tcW w:w="1244" w:type="pct"/>
            <w:tcBorders>
              <w:top w:val="nil"/>
              <w:bottom w:val="single" w:sz="4" w:space="0" w:color="auto"/>
            </w:tcBorders>
            <w:shd w:val="clear" w:color="auto" w:fill="auto"/>
            <w:vAlign w:val="center"/>
          </w:tcPr>
          <w:p w14:paraId="0F5D4DCB" w14:textId="34218C0E" w:rsidR="001A2219" w:rsidRPr="000C4571" w:rsidRDefault="001A2219" w:rsidP="006D2276">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Se sustituyó</w:t>
            </w:r>
            <w:r w:rsidRPr="000C4571">
              <w:rPr>
                <w:rFonts w:ascii="Calibri" w:eastAsia="Times New Roman" w:hAnsi="Calibri" w:cs="Times New Roman"/>
                <w:i/>
                <w:sz w:val="19"/>
                <w:szCs w:val="19"/>
                <w:lang w:eastAsia="es-CO"/>
              </w:rPr>
              <w:t xml:space="preserve"> </w:t>
            </w:r>
            <w:r w:rsidRPr="000C4571">
              <w:rPr>
                <w:rFonts w:ascii="Calibri" w:eastAsia="Times New Roman" w:hAnsi="Calibri" w:cs="Times New Roman"/>
                <w:sz w:val="19"/>
                <w:szCs w:val="19"/>
                <w:lang w:eastAsia="es-CO"/>
              </w:rPr>
              <w:t xml:space="preserve">el tema original por </w:t>
            </w:r>
            <w:r w:rsidR="006D2276" w:rsidRPr="000C4571">
              <w:rPr>
                <w:rFonts w:ascii="Calibri" w:eastAsia="Times New Roman" w:hAnsi="Calibri" w:cs="Times New Roman"/>
                <w:b/>
                <w:sz w:val="19"/>
                <w:szCs w:val="19"/>
                <w:lang w:eastAsia="es-CO"/>
              </w:rPr>
              <w:t>E</w:t>
            </w:r>
            <w:r w:rsidRPr="000C4571">
              <w:rPr>
                <w:rFonts w:ascii="Calibri" w:eastAsia="Times New Roman" w:hAnsi="Calibri" w:cs="Times New Roman"/>
                <w:b/>
                <w:sz w:val="19"/>
                <w:szCs w:val="19"/>
                <w:lang w:eastAsia="es-CO"/>
              </w:rPr>
              <w:t xml:space="preserve">jercicios de sonido, </w:t>
            </w:r>
            <w:r w:rsidRPr="000C4571">
              <w:rPr>
                <w:rFonts w:ascii="Calibri" w:eastAsia="Times New Roman" w:hAnsi="Calibri" w:cs="Times New Roman"/>
                <w:b/>
                <w:i/>
                <w:sz w:val="19"/>
                <w:szCs w:val="19"/>
                <w:lang w:eastAsia="es-CO"/>
              </w:rPr>
              <w:t xml:space="preserve"> sampling</w:t>
            </w:r>
            <w:r w:rsidRPr="000C4571">
              <w:rPr>
                <w:rFonts w:ascii="Calibri" w:eastAsia="Times New Roman" w:hAnsi="Calibri" w:cs="Times New Roman"/>
                <w:b/>
                <w:sz w:val="19"/>
                <w:szCs w:val="19"/>
                <w:lang w:eastAsia="es-CO"/>
              </w:rPr>
              <w:t xml:space="preserve"> y miniclip con Premiere</w:t>
            </w:r>
          </w:p>
        </w:tc>
        <w:tc>
          <w:tcPr>
            <w:tcW w:w="1673" w:type="pct"/>
            <w:tcBorders>
              <w:top w:val="nil"/>
              <w:bottom w:val="single" w:sz="4" w:space="0" w:color="auto"/>
            </w:tcBorders>
            <w:shd w:val="clear" w:color="auto" w:fill="auto"/>
            <w:vAlign w:val="center"/>
          </w:tcPr>
          <w:p w14:paraId="097E1677" w14:textId="5A957495" w:rsidR="001A2219" w:rsidRPr="000C4571" w:rsidRDefault="00F016B7" w:rsidP="006D2276">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xml:space="preserve">Creación de un miniclip de vídeo con </w:t>
            </w:r>
            <w:r w:rsidRPr="000C4571">
              <w:rPr>
                <w:rFonts w:ascii="Calibri" w:eastAsia="Times New Roman" w:hAnsi="Calibri" w:cs="Times New Roman"/>
                <w:i/>
                <w:sz w:val="19"/>
                <w:szCs w:val="19"/>
                <w:lang w:eastAsia="es-CO"/>
              </w:rPr>
              <w:t>sampling</w:t>
            </w:r>
            <w:r w:rsidRPr="000C4571">
              <w:rPr>
                <w:rFonts w:ascii="Calibri" w:eastAsia="Times New Roman" w:hAnsi="Calibri" w:cs="Times New Roman"/>
                <w:sz w:val="19"/>
                <w:szCs w:val="19"/>
                <w:lang w:eastAsia="es-CO"/>
              </w:rPr>
              <w:t xml:space="preserve">, sonido en vivo y </w:t>
            </w:r>
            <w:r w:rsidRPr="000C4571">
              <w:rPr>
                <w:rFonts w:ascii="Calibri" w:eastAsia="Times New Roman" w:hAnsi="Calibri" w:cs="Times New Roman"/>
                <w:i/>
                <w:sz w:val="19"/>
                <w:szCs w:val="19"/>
                <w:lang w:eastAsia="es-CO"/>
              </w:rPr>
              <w:t>stock footage</w:t>
            </w:r>
            <w:r w:rsidRPr="000C4571">
              <w:rPr>
                <w:rFonts w:ascii="Calibri" w:eastAsia="Times New Roman" w:hAnsi="Calibri" w:cs="Times New Roman"/>
                <w:sz w:val="19"/>
                <w:szCs w:val="19"/>
                <w:lang w:eastAsia="es-CO"/>
              </w:rPr>
              <w:t xml:space="preserve"> (metraje </w:t>
            </w:r>
            <w:r w:rsidR="006D2276" w:rsidRPr="000C4571">
              <w:rPr>
                <w:rFonts w:ascii="Calibri" w:eastAsia="Times New Roman" w:hAnsi="Calibri" w:cs="Times New Roman"/>
                <w:sz w:val="19"/>
                <w:szCs w:val="19"/>
                <w:lang w:eastAsia="es-CO"/>
              </w:rPr>
              <w:t>de archivo</w:t>
            </w:r>
            <w:r w:rsidRPr="000C4571">
              <w:rPr>
                <w:rFonts w:ascii="Calibri" w:eastAsia="Times New Roman" w:hAnsi="Calibri" w:cs="Times New Roman"/>
                <w:sz w:val="19"/>
                <w:szCs w:val="19"/>
                <w:lang w:eastAsia="es-CO"/>
              </w:rPr>
              <w:t>)</w:t>
            </w:r>
          </w:p>
        </w:tc>
      </w:tr>
      <w:tr w:rsidR="000C4571" w:rsidRPr="000C4571" w14:paraId="2448D892" w14:textId="77777777" w:rsidTr="000C4571">
        <w:trPr>
          <w:trHeight w:val="1200"/>
        </w:trPr>
        <w:tc>
          <w:tcPr>
            <w:tcW w:w="297" w:type="pct"/>
            <w:tcBorders>
              <w:top w:val="nil"/>
              <w:bottom w:val="single" w:sz="4" w:space="0" w:color="auto"/>
            </w:tcBorders>
            <w:shd w:val="clear" w:color="auto" w:fill="auto"/>
            <w:noWrap/>
            <w:vAlign w:val="center"/>
          </w:tcPr>
          <w:p w14:paraId="578B00CA" w14:textId="1E09DFEA" w:rsidR="000F1E9D" w:rsidRPr="000C4571" w:rsidRDefault="000F1E9D" w:rsidP="000F1E9D">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17</w:t>
            </w:r>
          </w:p>
        </w:tc>
        <w:tc>
          <w:tcPr>
            <w:tcW w:w="595" w:type="pct"/>
            <w:tcBorders>
              <w:top w:val="nil"/>
              <w:bottom w:val="single" w:sz="4" w:space="0" w:color="auto"/>
            </w:tcBorders>
            <w:shd w:val="clear" w:color="auto" w:fill="auto"/>
            <w:noWrap/>
            <w:vAlign w:val="center"/>
          </w:tcPr>
          <w:p w14:paraId="0AAA24FF" w14:textId="1566EB51"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Publicación Y Fidelización</w:t>
            </w:r>
          </w:p>
        </w:tc>
        <w:tc>
          <w:tcPr>
            <w:tcW w:w="812" w:type="pct"/>
            <w:tcBorders>
              <w:top w:val="nil"/>
              <w:bottom w:val="single" w:sz="4" w:space="0" w:color="auto"/>
            </w:tcBorders>
            <w:shd w:val="clear" w:color="auto" w:fill="auto"/>
            <w:noWrap/>
            <w:vAlign w:val="center"/>
          </w:tcPr>
          <w:p w14:paraId="3C59F56C" w14:textId="73878469"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Frecuencia de publicación, actualización</w:t>
            </w:r>
          </w:p>
        </w:tc>
        <w:tc>
          <w:tcPr>
            <w:tcW w:w="379" w:type="pct"/>
            <w:tcBorders>
              <w:top w:val="nil"/>
              <w:bottom w:val="single" w:sz="4" w:space="0" w:color="auto"/>
            </w:tcBorders>
            <w:shd w:val="clear" w:color="auto" w:fill="auto"/>
            <w:vAlign w:val="center"/>
          </w:tcPr>
          <w:p w14:paraId="6228FF35" w14:textId="5E32460C"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NO</w:t>
            </w:r>
          </w:p>
        </w:tc>
        <w:tc>
          <w:tcPr>
            <w:tcW w:w="1244" w:type="pct"/>
            <w:tcBorders>
              <w:top w:val="nil"/>
              <w:bottom w:val="single" w:sz="4" w:space="0" w:color="auto"/>
            </w:tcBorders>
            <w:shd w:val="clear" w:color="auto" w:fill="auto"/>
            <w:vAlign w:val="center"/>
          </w:tcPr>
          <w:p w14:paraId="59D37F53" w14:textId="5CDF3886" w:rsidR="000F1E9D" w:rsidRPr="000C4571" w:rsidRDefault="0050410C" w:rsidP="000F1E9D">
            <w:pPr>
              <w:spacing w:after="0" w:line="240" w:lineRule="auto"/>
              <w:rPr>
                <w:rFonts w:ascii="Calibri" w:eastAsia="Times New Roman" w:hAnsi="Calibri" w:cs="Times New Roman"/>
                <w:b/>
                <w:sz w:val="19"/>
                <w:szCs w:val="19"/>
                <w:lang w:eastAsia="es-CO"/>
              </w:rPr>
            </w:pPr>
            <w:r w:rsidRPr="000C4571">
              <w:rPr>
                <w:rFonts w:ascii="Calibri" w:eastAsia="Times New Roman" w:hAnsi="Calibri" w:cs="Times New Roman"/>
                <w:sz w:val="19"/>
                <w:szCs w:val="19"/>
                <w:lang w:eastAsia="es-CO"/>
              </w:rPr>
              <w:t>Se Descartó el tema, se reemplazó por la</w:t>
            </w:r>
            <w:r w:rsidRPr="000C4571">
              <w:rPr>
                <w:rFonts w:ascii="Calibri" w:eastAsia="Times New Roman" w:hAnsi="Calibri" w:cs="Times New Roman"/>
                <w:b/>
                <w:sz w:val="19"/>
                <w:szCs w:val="19"/>
                <w:lang w:eastAsia="es-CO"/>
              </w:rPr>
              <w:t xml:space="preserve"> </w:t>
            </w:r>
            <w:r w:rsidR="000F1E9D" w:rsidRPr="000C4571">
              <w:rPr>
                <w:rFonts w:ascii="Calibri" w:eastAsia="Times New Roman" w:hAnsi="Calibri" w:cs="Times New Roman"/>
                <w:b/>
                <w:sz w:val="19"/>
                <w:szCs w:val="19"/>
                <w:lang w:eastAsia="es-CO"/>
              </w:rPr>
              <w:t>Primera sesión virtual: cómo crear un intro con Premiere</w:t>
            </w:r>
          </w:p>
        </w:tc>
        <w:tc>
          <w:tcPr>
            <w:tcW w:w="1673" w:type="pct"/>
            <w:tcBorders>
              <w:top w:val="nil"/>
              <w:bottom w:val="single" w:sz="4" w:space="0" w:color="auto"/>
            </w:tcBorders>
            <w:shd w:val="clear" w:color="auto" w:fill="auto"/>
            <w:vAlign w:val="center"/>
          </w:tcPr>
          <w:p w14:paraId="21C882A6" w14:textId="59247A36"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Creación de un logo para intro con Photoshop y posterior edición en Premiere. Identidad de marca</w:t>
            </w:r>
          </w:p>
        </w:tc>
      </w:tr>
      <w:tr w:rsidR="000C4571" w:rsidRPr="000C4571" w14:paraId="75E3556C" w14:textId="77777777" w:rsidTr="000C4571">
        <w:trPr>
          <w:trHeight w:val="1200"/>
        </w:trPr>
        <w:tc>
          <w:tcPr>
            <w:tcW w:w="297" w:type="pct"/>
            <w:tcBorders>
              <w:top w:val="nil"/>
              <w:bottom w:val="single" w:sz="4" w:space="0" w:color="auto"/>
            </w:tcBorders>
            <w:shd w:val="clear" w:color="auto" w:fill="auto"/>
            <w:noWrap/>
            <w:vAlign w:val="center"/>
          </w:tcPr>
          <w:p w14:paraId="4B6CE29B" w14:textId="08BFB5B1" w:rsidR="000F1E9D" w:rsidRPr="000C4571" w:rsidRDefault="000F1E9D" w:rsidP="000F1E9D">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18</w:t>
            </w:r>
          </w:p>
        </w:tc>
        <w:tc>
          <w:tcPr>
            <w:tcW w:w="595" w:type="pct"/>
            <w:tcBorders>
              <w:top w:val="nil"/>
              <w:bottom w:val="single" w:sz="4" w:space="0" w:color="auto"/>
            </w:tcBorders>
            <w:shd w:val="clear" w:color="auto" w:fill="auto"/>
            <w:noWrap/>
            <w:vAlign w:val="center"/>
          </w:tcPr>
          <w:p w14:paraId="2B3E4394" w14:textId="0DC1D6E5"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Edición Y Montaje</w:t>
            </w:r>
          </w:p>
        </w:tc>
        <w:tc>
          <w:tcPr>
            <w:tcW w:w="812" w:type="pct"/>
            <w:tcBorders>
              <w:top w:val="nil"/>
              <w:bottom w:val="single" w:sz="4" w:space="0" w:color="auto"/>
            </w:tcBorders>
            <w:shd w:val="clear" w:color="auto" w:fill="auto"/>
            <w:noWrap/>
            <w:vAlign w:val="center"/>
          </w:tcPr>
          <w:p w14:paraId="0EB3547E" w14:textId="605DC25E"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Premiere 3</w:t>
            </w:r>
          </w:p>
        </w:tc>
        <w:tc>
          <w:tcPr>
            <w:tcW w:w="379" w:type="pct"/>
            <w:tcBorders>
              <w:top w:val="nil"/>
              <w:bottom w:val="single" w:sz="4" w:space="0" w:color="auto"/>
            </w:tcBorders>
            <w:shd w:val="clear" w:color="auto" w:fill="auto"/>
            <w:vAlign w:val="center"/>
          </w:tcPr>
          <w:p w14:paraId="10BD2371" w14:textId="07F66C50"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SI</w:t>
            </w:r>
          </w:p>
        </w:tc>
        <w:tc>
          <w:tcPr>
            <w:tcW w:w="1244" w:type="pct"/>
            <w:tcBorders>
              <w:top w:val="nil"/>
              <w:bottom w:val="single" w:sz="4" w:space="0" w:color="auto"/>
            </w:tcBorders>
            <w:shd w:val="clear" w:color="auto" w:fill="auto"/>
            <w:vAlign w:val="center"/>
          </w:tcPr>
          <w:p w14:paraId="43056C55" w14:textId="13A5FC93"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xml:space="preserve">Se pospuso el tema y en su lugar se expuso el </w:t>
            </w:r>
            <w:r w:rsidRPr="000C4571">
              <w:rPr>
                <w:rFonts w:ascii="Calibri" w:eastAsia="Times New Roman" w:hAnsi="Calibri" w:cs="Times New Roman"/>
                <w:b/>
                <w:bCs/>
                <w:sz w:val="19"/>
                <w:szCs w:val="19"/>
                <w:lang w:eastAsia="es-CO"/>
              </w:rPr>
              <w:t>manejo de cámara</w:t>
            </w:r>
            <w:r w:rsidRPr="000C4571">
              <w:rPr>
                <w:rFonts w:ascii="Calibri" w:eastAsia="Times New Roman" w:hAnsi="Calibri" w:cs="Times New Roman"/>
                <w:sz w:val="19"/>
                <w:szCs w:val="19"/>
                <w:lang w:eastAsia="es-CO"/>
              </w:rPr>
              <w:t xml:space="preserve"> (se cambió el nombre original de dirección de fotografía)</w:t>
            </w:r>
          </w:p>
        </w:tc>
        <w:tc>
          <w:tcPr>
            <w:tcW w:w="1673" w:type="pct"/>
            <w:tcBorders>
              <w:top w:val="nil"/>
              <w:bottom w:val="single" w:sz="4" w:space="0" w:color="auto"/>
            </w:tcBorders>
            <w:shd w:val="clear" w:color="auto" w:fill="auto"/>
            <w:vAlign w:val="center"/>
          </w:tcPr>
          <w:p w14:paraId="4219E141" w14:textId="61D76021"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Sensibilidad, velocidad, apertura en una cámara</w:t>
            </w:r>
          </w:p>
        </w:tc>
      </w:tr>
      <w:tr w:rsidR="000C4571" w:rsidRPr="000C4571" w14:paraId="7D61B0AF" w14:textId="77777777" w:rsidTr="000C4571">
        <w:trPr>
          <w:trHeight w:val="1200"/>
        </w:trPr>
        <w:tc>
          <w:tcPr>
            <w:tcW w:w="297" w:type="pct"/>
            <w:tcBorders>
              <w:top w:val="nil"/>
              <w:bottom w:val="single" w:sz="4" w:space="0" w:color="auto"/>
            </w:tcBorders>
            <w:shd w:val="clear" w:color="auto" w:fill="auto"/>
            <w:noWrap/>
            <w:vAlign w:val="center"/>
            <w:hideMark/>
          </w:tcPr>
          <w:p w14:paraId="5D1B1A99" w14:textId="534C3677" w:rsidR="000F1E9D" w:rsidRPr="000C4571" w:rsidRDefault="000F1E9D" w:rsidP="000F1E9D">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19</w:t>
            </w:r>
          </w:p>
        </w:tc>
        <w:tc>
          <w:tcPr>
            <w:tcW w:w="595" w:type="pct"/>
            <w:tcBorders>
              <w:top w:val="nil"/>
              <w:bottom w:val="single" w:sz="4" w:space="0" w:color="auto"/>
            </w:tcBorders>
            <w:shd w:val="clear" w:color="auto" w:fill="auto"/>
            <w:noWrap/>
            <w:vAlign w:val="center"/>
            <w:hideMark/>
          </w:tcPr>
          <w:p w14:paraId="73D84ACD"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Edición Y Montaje</w:t>
            </w:r>
          </w:p>
        </w:tc>
        <w:tc>
          <w:tcPr>
            <w:tcW w:w="812" w:type="pct"/>
            <w:tcBorders>
              <w:top w:val="nil"/>
              <w:bottom w:val="single" w:sz="4" w:space="0" w:color="auto"/>
            </w:tcBorders>
            <w:shd w:val="clear" w:color="auto" w:fill="auto"/>
            <w:noWrap/>
            <w:vAlign w:val="center"/>
            <w:hideMark/>
          </w:tcPr>
          <w:p w14:paraId="4BBA97E7"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Premiere 2</w:t>
            </w:r>
          </w:p>
        </w:tc>
        <w:tc>
          <w:tcPr>
            <w:tcW w:w="379" w:type="pct"/>
            <w:tcBorders>
              <w:top w:val="nil"/>
              <w:bottom w:val="single" w:sz="4" w:space="0" w:color="auto"/>
            </w:tcBorders>
            <w:shd w:val="clear" w:color="auto" w:fill="auto"/>
            <w:vAlign w:val="center"/>
            <w:hideMark/>
          </w:tcPr>
          <w:p w14:paraId="50625574"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SI</w:t>
            </w:r>
          </w:p>
        </w:tc>
        <w:tc>
          <w:tcPr>
            <w:tcW w:w="1244" w:type="pct"/>
            <w:tcBorders>
              <w:top w:val="nil"/>
              <w:bottom w:val="single" w:sz="4" w:space="0" w:color="auto"/>
            </w:tcBorders>
            <w:shd w:val="clear" w:color="auto" w:fill="auto"/>
            <w:vAlign w:val="center"/>
            <w:hideMark/>
          </w:tcPr>
          <w:p w14:paraId="6775297E"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xml:space="preserve">Como el tema se cubrió en la sección 11, se continuó con la última parte de la </w:t>
            </w:r>
            <w:r w:rsidRPr="000C4571">
              <w:rPr>
                <w:rFonts w:ascii="Calibri" w:eastAsia="Times New Roman" w:hAnsi="Calibri" w:cs="Times New Roman"/>
                <w:b/>
                <w:bCs/>
                <w:sz w:val="19"/>
                <w:szCs w:val="19"/>
                <w:lang w:eastAsia="es-CO"/>
              </w:rPr>
              <w:t xml:space="preserve">Grabación del </w:t>
            </w:r>
            <w:r w:rsidRPr="000C4571">
              <w:rPr>
                <w:rFonts w:ascii="Calibri" w:eastAsia="Times New Roman" w:hAnsi="Calibri" w:cs="Times New Roman"/>
                <w:b/>
                <w:bCs/>
                <w:i/>
                <w:sz w:val="19"/>
                <w:szCs w:val="19"/>
                <w:lang w:eastAsia="es-CO"/>
              </w:rPr>
              <w:t>sketch</w:t>
            </w:r>
            <w:r w:rsidRPr="000C4571">
              <w:rPr>
                <w:rFonts w:ascii="Calibri" w:eastAsia="Times New Roman" w:hAnsi="Calibri" w:cs="Times New Roman"/>
                <w:b/>
                <w:bCs/>
                <w:sz w:val="19"/>
                <w:szCs w:val="19"/>
                <w:lang w:eastAsia="es-CO"/>
              </w:rPr>
              <w:t xml:space="preserve"> paro de profesores </w:t>
            </w:r>
          </w:p>
        </w:tc>
        <w:tc>
          <w:tcPr>
            <w:tcW w:w="1673" w:type="pct"/>
            <w:tcBorders>
              <w:top w:val="nil"/>
              <w:bottom w:val="single" w:sz="4" w:space="0" w:color="auto"/>
            </w:tcBorders>
            <w:shd w:val="clear" w:color="auto" w:fill="auto"/>
            <w:vAlign w:val="center"/>
            <w:hideMark/>
          </w:tcPr>
          <w:p w14:paraId="14C5A543"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Práctica audiovisual</w:t>
            </w:r>
          </w:p>
        </w:tc>
      </w:tr>
      <w:tr w:rsidR="000C4571" w:rsidRPr="000C4571" w14:paraId="2ABA1DBA" w14:textId="77777777" w:rsidTr="000C4571">
        <w:trPr>
          <w:trHeight w:val="315"/>
        </w:trPr>
        <w:tc>
          <w:tcPr>
            <w:tcW w:w="297" w:type="pct"/>
            <w:tcBorders>
              <w:top w:val="nil"/>
              <w:bottom w:val="single" w:sz="4" w:space="0" w:color="auto"/>
            </w:tcBorders>
            <w:shd w:val="clear" w:color="auto" w:fill="auto"/>
            <w:noWrap/>
            <w:vAlign w:val="center"/>
            <w:hideMark/>
          </w:tcPr>
          <w:p w14:paraId="25CA3EF8" w14:textId="2FD0BAF0" w:rsidR="000F1E9D" w:rsidRPr="000C4571" w:rsidRDefault="000F1E9D" w:rsidP="000F1E9D">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20</w:t>
            </w:r>
          </w:p>
        </w:tc>
        <w:tc>
          <w:tcPr>
            <w:tcW w:w="595" w:type="pct"/>
            <w:tcBorders>
              <w:top w:val="nil"/>
              <w:bottom w:val="single" w:sz="4" w:space="0" w:color="auto"/>
            </w:tcBorders>
            <w:shd w:val="clear" w:color="auto" w:fill="auto"/>
            <w:noWrap/>
            <w:vAlign w:val="center"/>
            <w:hideMark/>
          </w:tcPr>
          <w:p w14:paraId="5ADE6D89"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Maquillaje Y Formatos De Salida</w:t>
            </w:r>
          </w:p>
        </w:tc>
        <w:tc>
          <w:tcPr>
            <w:tcW w:w="812" w:type="pct"/>
            <w:tcBorders>
              <w:top w:val="nil"/>
              <w:bottom w:val="single" w:sz="4" w:space="0" w:color="auto"/>
            </w:tcBorders>
            <w:shd w:val="clear" w:color="auto" w:fill="auto"/>
            <w:noWrap/>
            <w:vAlign w:val="center"/>
            <w:hideMark/>
          </w:tcPr>
          <w:p w14:paraId="221CF883" w14:textId="04E4E63A"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Descartado</w:t>
            </w:r>
          </w:p>
        </w:tc>
        <w:tc>
          <w:tcPr>
            <w:tcW w:w="379" w:type="pct"/>
            <w:tcBorders>
              <w:top w:val="nil"/>
              <w:bottom w:val="single" w:sz="4" w:space="0" w:color="auto"/>
            </w:tcBorders>
            <w:shd w:val="clear" w:color="auto" w:fill="auto"/>
            <w:vAlign w:val="center"/>
            <w:hideMark/>
          </w:tcPr>
          <w:p w14:paraId="4C7687F7"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NO</w:t>
            </w:r>
          </w:p>
        </w:tc>
        <w:tc>
          <w:tcPr>
            <w:tcW w:w="1244" w:type="pct"/>
            <w:tcBorders>
              <w:top w:val="nil"/>
              <w:bottom w:val="single" w:sz="4" w:space="0" w:color="auto"/>
            </w:tcBorders>
            <w:shd w:val="clear" w:color="auto" w:fill="auto"/>
            <w:vAlign w:val="center"/>
            <w:hideMark/>
          </w:tcPr>
          <w:p w14:paraId="7A4AE86B"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Descartado por completo</w:t>
            </w:r>
          </w:p>
        </w:tc>
        <w:tc>
          <w:tcPr>
            <w:tcW w:w="1673" w:type="pct"/>
            <w:tcBorders>
              <w:top w:val="nil"/>
              <w:bottom w:val="single" w:sz="4" w:space="0" w:color="auto"/>
            </w:tcBorders>
            <w:shd w:val="clear" w:color="auto" w:fill="auto"/>
            <w:vAlign w:val="center"/>
            <w:hideMark/>
          </w:tcPr>
          <w:p w14:paraId="26C33AF9"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No aplica</w:t>
            </w:r>
          </w:p>
        </w:tc>
      </w:tr>
      <w:tr w:rsidR="000C4571" w:rsidRPr="000C4571" w14:paraId="2402B172" w14:textId="77777777" w:rsidTr="000C4571">
        <w:trPr>
          <w:trHeight w:val="600"/>
        </w:trPr>
        <w:tc>
          <w:tcPr>
            <w:tcW w:w="297" w:type="pct"/>
            <w:tcBorders>
              <w:top w:val="nil"/>
              <w:bottom w:val="single" w:sz="4" w:space="0" w:color="auto"/>
            </w:tcBorders>
            <w:shd w:val="clear" w:color="auto" w:fill="auto"/>
            <w:noWrap/>
            <w:vAlign w:val="center"/>
            <w:hideMark/>
          </w:tcPr>
          <w:p w14:paraId="466892B5" w14:textId="2713FF17" w:rsidR="000F1E9D" w:rsidRPr="000C4571" w:rsidRDefault="000F1E9D" w:rsidP="000F1E9D">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22</w:t>
            </w:r>
          </w:p>
        </w:tc>
        <w:tc>
          <w:tcPr>
            <w:tcW w:w="595" w:type="pct"/>
            <w:tcBorders>
              <w:top w:val="nil"/>
              <w:bottom w:val="single" w:sz="4" w:space="0" w:color="auto"/>
            </w:tcBorders>
            <w:shd w:val="clear" w:color="auto" w:fill="auto"/>
            <w:noWrap/>
            <w:vAlign w:val="center"/>
            <w:hideMark/>
          </w:tcPr>
          <w:p w14:paraId="34D103D2"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Tendencias</w:t>
            </w:r>
          </w:p>
        </w:tc>
        <w:tc>
          <w:tcPr>
            <w:tcW w:w="812" w:type="pct"/>
            <w:tcBorders>
              <w:top w:val="nil"/>
              <w:bottom w:val="single" w:sz="4" w:space="0" w:color="auto"/>
            </w:tcBorders>
            <w:shd w:val="clear" w:color="auto" w:fill="auto"/>
            <w:noWrap/>
            <w:vAlign w:val="center"/>
            <w:hideMark/>
          </w:tcPr>
          <w:p w14:paraId="518C4F80" w14:textId="5C60E429"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Descartado</w:t>
            </w:r>
          </w:p>
        </w:tc>
        <w:tc>
          <w:tcPr>
            <w:tcW w:w="379" w:type="pct"/>
            <w:tcBorders>
              <w:top w:val="nil"/>
              <w:bottom w:val="single" w:sz="4" w:space="0" w:color="auto"/>
            </w:tcBorders>
            <w:shd w:val="clear" w:color="auto" w:fill="auto"/>
            <w:vAlign w:val="center"/>
            <w:hideMark/>
          </w:tcPr>
          <w:p w14:paraId="0ED2D4E5"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NO</w:t>
            </w:r>
          </w:p>
        </w:tc>
        <w:tc>
          <w:tcPr>
            <w:tcW w:w="1244" w:type="pct"/>
            <w:tcBorders>
              <w:top w:val="nil"/>
              <w:bottom w:val="single" w:sz="4" w:space="0" w:color="auto"/>
            </w:tcBorders>
            <w:shd w:val="clear" w:color="auto" w:fill="auto"/>
            <w:vAlign w:val="center"/>
            <w:hideMark/>
          </w:tcPr>
          <w:p w14:paraId="493DFE2D"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Se presentó de forma parcial en el tema 1</w:t>
            </w:r>
          </w:p>
        </w:tc>
        <w:tc>
          <w:tcPr>
            <w:tcW w:w="1673" w:type="pct"/>
            <w:tcBorders>
              <w:top w:val="nil"/>
              <w:bottom w:val="single" w:sz="4" w:space="0" w:color="auto"/>
            </w:tcBorders>
            <w:shd w:val="clear" w:color="auto" w:fill="auto"/>
            <w:vAlign w:val="center"/>
            <w:hideMark/>
          </w:tcPr>
          <w:p w14:paraId="6A4CEBE5"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No aplica</w:t>
            </w:r>
          </w:p>
        </w:tc>
      </w:tr>
      <w:tr w:rsidR="000C4571" w:rsidRPr="000C4571" w14:paraId="69BA8AD6" w14:textId="77777777" w:rsidTr="000C4571">
        <w:trPr>
          <w:trHeight w:val="315"/>
        </w:trPr>
        <w:tc>
          <w:tcPr>
            <w:tcW w:w="297" w:type="pct"/>
            <w:tcBorders>
              <w:top w:val="nil"/>
              <w:bottom w:val="single" w:sz="4" w:space="0" w:color="auto"/>
            </w:tcBorders>
            <w:shd w:val="clear" w:color="auto" w:fill="auto"/>
            <w:noWrap/>
            <w:vAlign w:val="center"/>
            <w:hideMark/>
          </w:tcPr>
          <w:p w14:paraId="3F0ECD51" w14:textId="5A0D4D5D" w:rsidR="000F1E9D" w:rsidRPr="000C4571" w:rsidRDefault="000F1E9D" w:rsidP="000F1E9D">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24</w:t>
            </w:r>
          </w:p>
        </w:tc>
        <w:tc>
          <w:tcPr>
            <w:tcW w:w="595" w:type="pct"/>
            <w:tcBorders>
              <w:top w:val="nil"/>
              <w:bottom w:val="single" w:sz="4" w:space="0" w:color="auto"/>
            </w:tcBorders>
            <w:shd w:val="clear" w:color="auto" w:fill="auto"/>
            <w:noWrap/>
            <w:vAlign w:val="center"/>
            <w:hideMark/>
          </w:tcPr>
          <w:p w14:paraId="35E77405"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Monetización</w:t>
            </w:r>
          </w:p>
        </w:tc>
        <w:tc>
          <w:tcPr>
            <w:tcW w:w="812" w:type="pct"/>
            <w:tcBorders>
              <w:top w:val="nil"/>
              <w:bottom w:val="single" w:sz="4" w:space="0" w:color="auto"/>
            </w:tcBorders>
            <w:shd w:val="clear" w:color="auto" w:fill="auto"/>
            <w:noWrap/>
            <w:vAlign w:val="center"/>
            <w:hideMark/>
          </w:tcPr>
          <w:p w14:paraId="0B5AA442" w14:textId="61B7316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Descartado</w:t>
            </w:r>
          </w:p>
        </w:tc>
        <w:tc>
          <w:tcPr>
            <w:tcW w:w="379" w:type="pct"/>
            <w:tcBorders>
              <w:top w:val="nil"/>
              <w:bottom w:val="single" w:sz="4" w:space="0" w:color="auto"/>
            </w:tcBorders>
            <w:shd w:val="clear" w:color="auto" w:fill="auto"/>
            <w:vAlign w:val="center"/>
            <w:hideMark/>
          </w:tcPr>
          <w:p w14:paraId="2F5C338C"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NO</w:t>
            </w:r>
          </w:p>
        </w:tc>
        <w:tc>
          <w:tcPr>
            <w:tcW w:w="1244" w:type="pct"/>
            <w:tcBorders>
              <w:top w:val="nil"/>
              <w:bottom w:val="single" w:sz="4" w:space="0" w:color="auto"/>
            </w:tcBorders>
            <w:shd w:val="clear" w:color="auto" w:fill="auto"/>
            <w:vAlign w:val="center"/>
            <w:hideMark/>
          </w:tcPr>
          <w:p w14:paraId="7F3244D7"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Descartado por completo</w:t>
            </w:r>
          </w:p>
        </w:tc>
        <w:tc>
          <w:tcPr>
            <w:tcW w:w="1673" w:type="pct"/>
            <w:tcBorders>
              <w:top w:val="nil"/>
              <w:bottom w:val="single" w:sz="4" w:space="0" w:color="auto"/>
            </w:tcBorders>
            <w:shd w:val="clear" w:color="auto" w:fill="auto"/>
            <w:vAlign w:val="center"/>
            <w:hideMark/>
          </w:tcPr>
          <w:p w14:paraId="4687FB25"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No aplica</w:t>
            </w:r>
          </w:p>
        </w:tc>
      </w:tr>
      <w:tr w:rsidR="000C4571" w:rsidRPr="000C4571" w14:paraId="54497300" w14:textId="77777777" w:rsidTr="000C4571">
        <w:trPr>
          <w:trHeight w:val="315"/>
        </w:trPr>
        <w:tc>
          <w:tcPr>
            <w:tcW w:w="297" w:type="pct"/>
            <w:tcBorders>
              <w:top w:val="nil"/>
              <w:bottom w:val="single" w:sz="4" w:space="0" w:color="auto"/>
            </w:tcBorders>
            <w:shd w:val="clear" w:color="auto" w:fill="auto"/>
            <w:noWrap/>
            <w:vAlign w:val="center"/>
            <w:hideMark/>
          </w:tcPr>
          <w:p w14:paraId="346D3020" w14:textId="68537689" w:rsidR="000F1E9D" w:rsidRPr="000C4571" w:rsidRDefault="000F1E9D" w:rsidP="000F1E9D">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25</w:t>
            </w:r>
          </w:p>
        </w:tc>
        <w:tc>
          <w:tcPr>
            <w:tcW w:w="595" w:type="pct"/>
            <w:tcBorders>
              <w:top w:val="nil"/>
              <w:bottom w:val="single" w:sz="4" w:space="0" w:color="auto"/>
            </w:tcBorders>
            <w:shd w:val="clear" w:color="auto" w:fill="auto"/>
            <w:noWrap/>
            <w:vAlign w:val="center"/>
            <w:hideMark/>
          </w:tcPr>
          <w:p w14:paraId="5BDC032E"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Cierre</w:t>
            </w:r>
          </w:p>
        </w:tc>
        <w:tc>
          <w:tcPr>
            <w:tcW w:w="812" w:type="pct"/>
            <w:tcBorders>
              <w:top w:val="nil"/>
              <w:bottom w:val="single" w:sz="4" w:space="0" w:color="auto"/>
            </w:tcBorders>
            <w:shd w:val="clear" w:color="auto" w:fill="auto"/>
            <w:noWrap/>
            <w:vAlign w:val="center"/>
            <w:hideMark/>
          </w:tcPr>
          <w:p w14:paraId="2272E776" w14:textId="4BEF2026"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Descartado</w:t>
            </w:r>
          </w:p>
        </w:tc>
        <w:tc>
          <w:tcPr>
            <w:tcW w:w="379" w:type="pct"/>
            <w:tcBorders>
              <w:top w:val="nil"/>
              <w:bottom w:val="single" w:sz="4" w:space="0" w:color="auto"/>
            </w:tcBorders>
            <w:shd w:val="clear" w:color="auto" w:fill="auto"/>
            <w:vAlign w:val="center"/>
            <w:hideMark/>
          </w:tcPr>
          <w:p w14:paraId="2D2654FD"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NO</w:t>
            </w:r>
          </w:p>
        </w:tc>
        <w:tc>
          <w:tcPr>
            <w:tcW w:w="1244" w:type="pct"/>
            <w:tcBorders>
              <w:top w:val="nil"/>
              <w:bottom w:val="single" w:sz="4" w:space="0" w:color="auto"/>
            </w:tcBorders>
            <w:shd w:val="clear" w:color="auto" w:fill="auto"/>
            <w:vAlign w:val="center"/>
            <w:hideMark/>
          </w:tcPr>
          <w:p w14:paraId="32972D73"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Descartado por completo</w:t>
            </w:r>
          </w:p>
        </w:tc>
        <w:tc>
          <w:tcPr>
            <w:tcW w:w="1673" w:type="pct"/>
            <w:tcBorders>
              <w:top w:val="nil"/>
              <w:bottom w:val="single" w:sz="4" w:space="0" w:color="auto"/>
            </w:tcBorders>
            <w:shd w:val="clear" w:color="auto" w:fill="auto"/>
            <w:vAlign w:val="center"/>
            <w:hideMark/>
          </w:tcPr>
          <w:p w14:paraId="6CB76FD0"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No aplica</w:t>
            </w:r>
          </w:p>
        </w:tc>
      </w:tr>
      <w:tr w:rsidR="000C4571" w:rsidRPr="000C4571" w14:paraId="25A28304" w14:textId="77777777" w:rsidTr="000C4571">
        <w:trPr>
          <w:trHeight w:val="600"/>
        </w:trPr>
        <w:tc>
          <w:tcPr>
            <w:tcW w:w="297" w:type="pct"/>
            <w:tcBorders>
              <w:top w:val="nil"/>
              <w:bottom w:val="single" w:sz="4" w:space="0" w:color="auto"/>
            </w:tcBorders>
            <w:shd w:val="clear" w:color="auto" w:fill="auto"/>
            <w:noWrap/>
            <w:vAlign w:val="center"/>
            <w:hideMark/>
          </w:tcPr>
          <w:p w14:paraId="20CDAB55" w14:textId="7E1C00A6" w:rsidR="000F1E9D" w:rsidRPr="000C4571" w:rsidRDefault="000F1E9D" w:rsidP="000F1E9D">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26</w:t>
            </w:r>
          </w:p>
        </w:tc>
        <w:tc>
          <w:tcPr>
            <w:tcW w:w="595" w:type="pct"/>
            <w:tcBorders>
              <w:top w:val="nil"/>
              <w:bottom w:val="single" w:sz="4" w:space="0" w:color="auto"/>
            </w:tcBorders>
            <w:shd w:val="clear" w:color="auto" w:fill="auto"/>
            <w:noWrap/>
            <w:vAlign w:val="center"/>
            <w:hideMark/>
          </w:tcPr>
          <w:p w14:paraId="0D3297AD"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Producción</w:t>
            </w:r>
          </w:p>
        </w:tc>
        <w:tc>
          <w:tcPr>
            <w:tcW w:w="812" w:type="pct"/>
            <w:tcBorders>
              <w:top w:val="nil"/>
              <w:bottom w:val="single" w:sz="4" w:space="0" w:color="auto"/>
            </w:tcBorders>
            <w:shd w:val="clear" w:color="auto" w:fill="auto"/>
            <w:noWrap/>
            <w:vAlign w:val="center"/>
            <w:hideMark/>
          </w:tcPr>
          <w:p w14:paraId="68F17960" w14:textId="2FB12294"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Descartado</w:t>
            </w:r>
          </w:p>
        </w:tc>
        <w:tc>
          <w:tcPr>
            <w:tcW w:w="379" w:type="pct"/>
            <w:tcBorders>
              <w:top w:val="nil"/>
              <w:bottom w:val="single" w:sz="4" w:space="0" w:color="auto"/>
            </w:tcBorders>
            <w:shd w:val="clear" w:color="auto" w:fill="auto"/>
            <w:vAlign w:val="center"/>
            <w:hideMark/>
          </w:tcPr>
          <w:p w14:paraId="12CA3431"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NO</w:t>
            </w:r>
          </w:p>
        </w:tc>
        <w:tc>
          <w:tcPr>
            <w:tcW w:w="1244" w:type="pct"/>
            <w:tcBorders>
              <w:top w:val="nil"/>
              <w:bottom w:val="single" w:sz="4" w:space="0" w:color="auto"/>
            </w:tcBorders>
            <w:shd w:val="clear" w:color="auto" w:fill="auto"/>
            <w:vAlign w:val="center"/>
            <w:hideMark/>
          </w:tcPr>
          <w:p w14:paraId="7240E6E2"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Se había cubierto parcialmente en el tema 2</w:t>
            </w:r>
          </w:p>
        </w:tc>
        <w:tc>
          <w:tcPr>
            <w:tcW w:w="1673" w:type="pct"/>
            <w:tcBorders>
              <w:top w:val="nil"/>
              <w:bottom w:val="single" w:sz="4" w:space="0" w:color="auto"/>
            </w:tcBorders>
            <w:shd w:val="clear" w:color="auto" w:fill="auto"/>
            <w:vAlign w:val="center"/>
            <w:hideMark/>
          </w:tcPr>
          <w:p w14:paraId="3EE656F3"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No aplica</w:t>
            </w:r>
          </w:p>
        </w:tc>
      </w:tr>
      <w:tr w:rsidR="000C4571" w:rsidRPr="000C4571" w14:paraId="78283704" w14:textId="77777777" w:rsidTr="000C4571">
        <w:trPr>
          <w:trHeight w:val="330"/>
        </w:trPr>
        <w:tc>
          <w:tcPr>
            <w:tcW w:w="297" w:type="pct"/>
            <w:tcBorders>
              <w:top w:val="nil"/>
              <w:bottom w:val="single" w:sz="12" w:space="0" w:color="auto"/>
            </w:tcBorders>
            <w:shd w:val="clear" w:color="auto" w:fill="auto"/>
            <w:noWrap/>
            <w:vAlign w:val="center"/>
            <w:hideMark/>
          </w:tcPr>
          <w:p w14:paraId="66890904" w14:textId="45F97A2A" w:rsidR="000F1E9D" w:rsidRPr="000C4571" w:rsidRDefault="000F1E9D" w:rsidP="000F1E9D">
            <w:pPr>
              <w:spacing w:after="0" w:line="240" w:lineRule="auto"/>
              <w:rPr>
                <w:rFonts w:ascii="Calibri" w:eastAsia="Times New Roman" w:hAnsi="Calibri" w:cs="Times New Roman"/>
                <w:b/>
                <w:bCs/>
                <w:sz w:val="19"/>
                <w:szCs w:val="19"/>
                <w:lang w:eastAsia="es-CO"/>
              </w:rPr>
            </w:pPr>
            <w:r w:rsidRPr="000C4571">
              <w:rPr>
                <w:rFonts w:ascii="Calibri" w:eastAsia="Times New Roman" w:hAnsi="Calibri" w:cs="Times New Roman"/>
                <w:b/>
                <w:bCs/>
                <w:sz w:val="19"/>
                <w:szCs w:val="19"/>
                <w:lang w:eastAsia="es-CO"/>
              </w:rPr>
              <w:t>27</w:t>
            </w:r>
          </w:p>
        </w:tc>
        <w:tc>
          <w:tcPr>
            <w:tcW w:w="595" w:type="pct"/>
            <w:tcBorders>
              <w:top w:val="nil"/>
              <w:bottom w:val="single" w:sz="12" w:space="0" w:color="auto"/>
            </w:tcBorders>
            <w:shd w:val="clear" w:color="auto" w:fill="auto"/>
            <w:noWrap/>
            <w:vAlign w:val="center"/>
            <w:hideMark/>
          </w:tcPr>
          <w:p w14:paraId="322BD31E"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Plataforma</w:t>
            </w:r>
          </w:p>
        </w:tc>
        <w:tc>
          <w:tcPr>
            <w:tcW w:w="812" w:type="pct"/>
            <w:tcBorders>
              <w:top w:val="nil"/>
              <w:bottom w:val="single" w:sz="12" w:space="0" w:color="auto"/>
            </w:tcBorders>
            <w:shd w:val="clear" w:color="auto" w:fill="auto"/>
            <w:noWrap/>
            <w:vAlign w:val="center"/>
            <w:hideMark/>
          </w:tcPr>
          <w:p w14:paraId="564EF89E" w14:textId="39885A43"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 Descartado</w:t>
            </w:r>
          </w:p>
        </w:tc>
        <w:tc>
          <w:tcPr>
            <w:tcW w:w="379" w:type="pct"/>
            <w:tcBorders>
              <w:top w:val="nil"/>
              <w:bottom w:val="single" w:sz="12" w:space="0" w:color="auto"/>
            </w:tcBorders>
            <w:shd w:val="clear" w:color="auto" w:fill="auto"/>
            <w:noWrap/>
            <w:vAlign w:val="center"/>
            <w:hideMark/>
          </w:tcPr>
          <w:p w14:paraId="2EA4B39F"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NO</w:t>
            </w:r>
          </w:p>
        </w:tc>
        <w:tc>
          <w:tcPr>
            <w:tcW w:w="1244" w:type="pct"/>
            <w:tcBorders>
              <w:top w:val="nil"/>
              <w:bottom w:val="single" w:sz="12" w:space="0" w:color="auto"/>
            </w:tcBorders>
            <w:shd w:val="clear" w:color="auto" w:fill="auto"/>
            <w:noWrap/>
            <w:vAlign w:val="center"/>
            <w:hideMark/>
          </w:tcPr>
          <w:p w14:paraId="7F8B95A7"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Descartado por completo</w:t>
            </w:r>
          </w:p>
        </w:tc>
        <w:tc>
          <w:tcPr>
            <w:tcW w:w="1673" w:type="pct"/>
            <w:tcBorders>
              <w:top w:val="nil"/>
              <w:bottom w:val="single" w:sz="12" w:space="0" w:color="auto"/>
            </w:tcBorders>
            <w:shd w:val="clear" w:color="auto" w:fill="auto"/>
            <w:noWrap/>
            <w:vAlign w:val="center"/>
            <w:hideMark/>
          </w:tcPr>
          <w:p w14:paraId="28F91F08" w14:textId="77777777" w:rsidR="000F1E9D" w:rsidRPr="000C4571" w:rsidRDefault="000F1E9D" w:rsidP="000F1E9D">
            <w:pPr>
              <w:spacing w:after="0" w:line="240" w:lineRule="auto"/>
              <w:rPr>
                <w:rFonts w:ascii="Calibri" w:eastAsia="Times New Roman" w:hAnsi="Calibri" w:cs="Times New Roman"/>
                <w:sz w:val="19"/>
                <w:szCs w:val="19"/>
                <w:lang w:eastAsia="es-CO"/>
              </w:rPr>
            </w:pPr>
            <w:r w:rsidRPr="000C4571">
              <w:rPr>
                <w:rFonts w:ascii="Calibri" w:eastAsia="Times New Roman" w:hAnsi="Calibri" w:cs="Times New Roman"/>
                <w:sz w:val="19"/>
                <w:szCs w:val="19"/>
                <w:lang w:eastAsia="es-CO"/>
              </w:rPr>
              <w:t>No aplica</w:t>
            </w:r>
          </w:p>
        </w:tc>
      </w:tr>
    </w:tbl>
    <w:p w14:paraId="1593721C" w14:textId="7F0A2877" w:rsidR="006973B8" w:rsidRDefault="006973B8">
      <w:pPr>
        <w:rPr>
          <w:rFonts w:ascii="Times New Roman" w:hAnsi="Times New Roman" w:cs="Times New Roman"/>
          <w:lang w:val="es-ES"/>
        </w:rPr>
      </w:pPr>
    </w:p>
    <w:p w14:paraId="2FDBB6F1" w14:textId="77777777" w:rsidR="004B7E59" w:rsidRDefault="004B7E59" w:rsidP="008C208A">
      <w:pPr>
        <w:pStyle w:val="NORMALAPA"/>
        <w:ind w:firstLine="0"/>
        <w:rPr>
          <w:lang w:val="es-ES"/>
        </w:rPr>
        <w:sectPr w:rsidR="004B7E59" w:rsidSect="004B7E59">
          <w:pgSz w:w="15840" w:h="12240" w:orient="landscape" w:code="1"/>
          <w:pgMar w:top="1440" w:right="1440" w:bottom="1440" w:left="1440" w:header="709" w:footer="709" w:gutter="0"/>
          <w:cols w:space="708"/>
          <w:docGrid w:linePitch="360"/>
        </w:sectPr>
      </w:pPr>
    </w:p>
    <w:p w14:paraId="7C90AC55" w14:textId="5108C78A" w:rsidR="003B77CC" w:rsidRDefault="003B77CC" w:rsidP="003B77CC">
      <w:pPr>
        <w:pStyle w:val="NORMALAPA"/>
        <w:rPr>
          <w:lang w:val="es-ES"/>
        </w:rPr>
      </w:pPr>
      <w:r>
        <w:rPr>
          <w:lang w:val="es-ES"/>
        </w:rPr>
        <w:t>Por otra parte, se incluyen dos ejemplos de las guías utilizadas para las sesiones 8 y 15, que dan cuenta sobre forma como se plantearon y planearon los contenidos</w:t>
      </w:r>
      <w:r w:rsidR="000238C9">
        <w:rPr>
          <w:lang w:val="es-ES"/>
        </w:rPr>
        <w:t>,</w:t>
      </w:r>
      <w:r>
        <w:rPr>
          <w:lang w:val="es-ES"/>
        </w:rPr>
        <w:t xml:space="preserve"> y los métodos y estrategias para compartirlos.</w:t>
      </w:r>
    </w:p>
    <w:tbl>
      <w:tblPr>
        <w:tblW w:w="10229" w:type="dxa"/>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50"/>
        <w:gridCol w:w="1256"/>
        <w:gridCol w:w="5941"/>
      </w:tblGrid>
      <w:tr w:rsidR="00E5510C" w:rsidRPr="00E84386" w14:paraId="46243AEA" w14:textId="77777777" w:rsidTr="00152139">
        <w:trPr>
          <w:trHeight w:val="309"/>
        </w:trPr>
        <w:sdt>
          <w:sdtPr>
            <w:rPr>
              <w:sz w:val="20"/>
              <w:szCs w:val="20"/>
            </w:rPr>
            <w:id w:val="973412555"/>
            <w:lock w:val="contentLocked"/>
            <w:placeholder>
              <w:docPart w:val="3D4F0EC5C70B446CBCAA94B817AD7096"/>
            </w:placeholder>
          </w:sdtPr>
          <w:sdtContent>
            <w:tc>
              <w:tcPr>
                <w:tcW w:w="10229" w:type="dxa"/>
                <w:gridSpan w:val="3"/>
              </w:tcPr>
              <w:p w14:paraId="23426B89" w14:textId="77777777" w:rsidR="00E5510C" w:rsidRPr="00E84386" w:rsidRDefault="00E5510C" w:rsidP="00152139">
                <w:pPr>
                  <w:jc w:val="center"/>
                  <w:rPr>
                    <w:sz w:val="20"/>
                    <w:szCs w:val="20"/>
                  </w:rPr>
                </w:pPr>
                <w:r w:rsidRPr="00E84386">
                  <w:rPr>
                    <w:sz w:val="20"/>
                    <w:szCs w:val="20"/>
                  </w:rPr>
                  <w:t>Guía Taller de Formación en Producción Audiovisual para YouTube Colegio EUM.</w:t>
                </w:r>
                <w:r w:rsidRPr="00E84386">
                  <w:rPr>
                    <w:sz w:val="20"/>
                    <w:szCs w:val="20"/>
                  </w:rPr>
                  <w:br/>
                  <w:t>Tallerista: Harold Rozo</w:t>
                </w:r>
              </w:p>
            </w:tc>
          </w:sdtContent>
        </w:sdt>
      </w:tr>
      <w:tr w:rsidR="00E5510C" w:rsidRPr="00E84386" w14:paraId="1D488F50" w14:textId="77777777" w:rsidTr="003B77CC">
        <w:trPr>
          <w:trHeight w:val="295"/>
        </w:trPr>
        <w:tc>
          <w:tcPr>
            <w:tcW w:w="3237" w:type="dxa"/>
          </w:tcPr>
          <w:p w14:paraId="76F4FC2B" w14:textId="77777777" w:rsidR="00E5510C" w:rsidRPr="00E84386" w:rsidRDefault="00BB5070" w:rsidP="00152139">
            <w:pPr>
              <w:rPr>
                <w:sz w:val="20"/>
                <w:szCs w:val="20"/>
              </w:rPr>
            </w:pPr>
            <w:sdt>
              <w:sdtPr>
                <w:rPr>
                  <w:sz w:val="20"/>
                  <w:szCs w:val="20"/>
                </w:rPr>
                <w:id w:val="2089420757"/>
                <w:lock w:val="contentLocked"/>
                <w:placeholder>
                  <w:docPart w:val="3D4F0EC5C70B446CBCAA94B817AD7096"/>
                </w:placeholder>
              </w:sdtPr>
              <w:sdtContent>
                <w:r w:rsidR="00E5510C" w:rsidRPr="00E84386">
                  <w:rPr>
                    <w:sz w:val="20"/>
                    <w:szCs w:val="20"/>
                  </w:rPr>
                  <w:t>Sesión número:</w:t>
                </w:r>
              </w:sdtContent>
            </w:sdt>
            <w:r w:rsidR="00E5510C" w:rsidRPr="00E5510C">
              <w:rPr>
                <w:b/>
                <w:sz w:val="20"/>
                <w:szCs w:val="20"/>
              </w:rPr>
              <w:t>8</w:t>
            </w:r>
          </w:p>
        </w:tc>
        <w:tc>
          <w:tcPr>
            <w:tcW w:w="6992" w:type="dxa"/>
            <w:gridSpan w:val="2"/>
          </w:tcPr>
          <w:p w14:paraId="2F7B03AB" w14:textId="77777777" w:rsidR="00E5510C" w:rsidRPr="00E84386" w:rsidRDefault="00BB5070" w:rsidP="00152139">
            <w:pPr>
              <w:rPr>
                <w:b/>
                <w:sz w:val="20"/>
                <w:szCs w:val="20"/>
              </w:rPr>
            </w:pPr>
            <w:sdt>
              <w:sdtPr>
                <w:rPr>
                  <w:sz w:val="20"/>
                  <w:szCs w:val="20"/>
                </w:rPr>
                <w:id w:val="-1337075465"/>
                <w:lock w:val="contentLocked"/>
                <w:placeholder>
                  <w:docPart w:val="3D4F0EC5C70B446CBCAA94B817AD7096"/>
                </w:placeholder>
              </w:sdtPr>
              <w:sdtContent>
                <w:r w:rsidR="00E5510C" w:rsidRPr="00E84386">
                  <w:rPr>
                    <w:sz w:val="20"/>
                    <w:szCs w:val="20"/>
                  </w:rPr>
                  <w:t>Título:</w:t>
                </w:r>
              </w:sdtContent>
            </w:sdt>
            <w:r w:rsidR="00E5510C" w:rsidRPr="00E84386">
              <w:rPr>
                <w:b/>
                <w:sz w:val="20"/>
                <w:szCs w:val="20"/>
              </w:rPr>
              <w:tab/>
            </w:r>
            <w:r w:rsidR="00E5510C">
              <w:rPr>
                <w:b/>
                <w:sz w:val="20"/>
                <w:szCs w:val="20"/>
              </w:rPr>
              <w:t>Iluminación</w:t>
            </w:r>
          </w:p>
        </w:tc>
      </w:tr>
      <w:tr w:rsidR="00E5510C" w:rsidRPr="00E84386" w14:paraId="540B5BF1" w14:textId="77777777" w:rsidTr="00152139">
        <w:trPr>
          <w:trHeight w:val="1177"/>
        </w:trPr>
        <w:tc>
          <w:tcPr>
            <w:tcW w:w="10229" w:type="dxa"/>
            <w:gridSpan w:val="3"/>
          </w:tcPr>
          <w:sdt>
            <w:sdtPr>
              <w:rPr>
                <w:b/>
                <w:sz w:val="20"/>
                <w:szCs w:val="20"/>
              </w:rPr>
              <w:id w:val="-434597190"/>
              <w:lock w:val="contentLocked"/>
              <w:placeholder>
                <w:docPart w:val="3D4F0EC5C70B446CBCAA94B817AD7096"/>
              </w:placeholder>
            </w:sdtPr>
            <w:sdtContent>
              <w:p w14:paraId="03AEC1E3" w14:textId="77777777" w:rsidR="00E5510C" w:rsidRPr="00E84386" w:rsidRDefault="00E5510C" w:rsidP="00152139">
                <w:pPr>
                  <w:jc w:val="both"/>
                  <w:rPr>
                    <w:b/>
                    <w:sz w:val="20"/>
                    <w:szCs w:val="20"/>
                  </w:rPr>
                </w:pPr>
                <w:r w:rsidRPr="00E84386">
                  <w:rPr>
                    <w:b/>
                    <w:sz w:val="20"/>
                    <w:szCs w:val="20"/>
                  </w:rPr>
                  <w:t xml:space="preserve">Objetivos: </w:t>
                </w:r>
              </w:p>
            </w:sdtContent>
          </w:sdt>
          <w:p w14:paraId="6250E26D" w14:textId="77777777" w:rsidR="00E5510C" w:rsidRPr="00E84386" w:rsidRDefault="00E5510C" w:rsidP="00152139">
            <w:pPr>
              <w:rPr>
                <w:sz w:val="20"/>
                <w:szCs w:val="20"/>
              </w:rPr>
            </w:pPr>
            <w:r>
              <w:rPr>
                <w:sz w:val="20"/>
                <w:szCs w:val="20"/>
              </w:rPr>
              <w:t>Comprender el elemento luz como parte vital del quehacer audiovisual</w:t>
            </w:r>
            <w:r>
              <w:rPr>
                <w:sz w:val="20"/>
                <w:szCs w:val="20"/>
              </w:rPr>
              <w:br/>
              <w:t>Aplicar el triángulo básico de iluminación</w:t>
            </w:r>
            <w:r>
              <w:rPr>
                <w:sz w:val="20"/>
                <w:szCs w:val="20"/>
              </w:rPr>
              <w:br/>
              <w:t>Constatar el carácter efectista de la luz para manifestar sensaciones y sentimientos</w:t>
            </w:r>
          </w:p>
        </w:tc>
      </w:tr>
      <w:tr w:rsidR="00E5510C" w:rsidRPr="00E84386" w14:paraId="09049A4B" w14:textId="77777777" w:rsidTr="003B77CC">
        <w:trPr>
          <w:trHeight w:val="2414"/>
        </w:trPr>
        <w:tc>
          <w:tcPr>
            <w:tcW w:w="4654" w:type="dxa"/>
            <w:gridSpan w:val="2"/>
          </w:tcPr>
          <w:sdt>
            <w:sdtPr>
              <w:rPr>
                <w:b/>
                <w:sz w:val="20"/>
                <w:szCs w:val="20"/>
              </w:rPr>
              <w:id w:val="1309827403"/>
              <w:lock w:val="contentLocked"/>
              <w:placeholder>
                <w:docPart w:val="3D4F0EC5C70B446CBCAA94B817AD7096"/>
              </w:placeholder>
            </w:sdtPr>
            <w:sdtContent>
              <w:p w14:paraId="52D31F6A" w14:textId="77777777" w:rsidR="00E5510C" w:rsidRPr="00E84386" w:rsidRDefault="00E5510C" w:rsidP="00152139">
                <w:pPr>
                  <w:jc w:val="center"/>
                  <w:rPr>
                    <w:b/>
                    <w:sz w:val="20"/>
                    <w:szCs w:val="20"/>
                  </w:rPr>
                </w:pPr>
                <w:r w:rsidRPr="00E84386">
                  <w:rPr>
                    <w:b/>
                    <w:sz w:val="20"/>
                    <w:szCs w:val="20"/>
                  </w:rPr>
                  <w:t>Planificación estratégica</w:t>
                </w:r>
              </w:p>
            </w:sdtContent>
          </w:sdt>
          <w:p w14:paraId="086910CF" w14:textId="77777777" w:rsidR="00E5510C" w:rsidRDefault="00BB5070" w:rsidP="00152139">
            <w:pPr>
              <w:rPr>
                <w:sz w:val="20"/>
                <w:szCs w:val="20"/>
              </w:rPr>
            </w:pPr>
            <w:sdt>
              <w:sdtPr>
                <w:rPr>
                  <w:sz w:val="20"/>
                  <w:szCs w:val="20"/>
                </w:rPr>
                <w:id w:val="-825202291"/>
                <w:lock w:val="contentLocked"/>
                <w:placeholder>
                  <w:docPart w:val="3D4F0EC5C70B446CBCAA94B817AD7096"/>
                </w:placeholder>
              </w:sdtPr>
              <w:sdtContent>
                <w:r w:rsidR="00E5510C" w:rsidRPr="00E84386">
                  <w:rPr>
                    <w:sz w:val="20"/>
                    <w:szCs w:val="20"/>
                  </w:rPr>
                  <w:t>Duración:</w:t>
                </w:r>
              </w:sdtContent>
            </w:sdt>
            <w:r w:rsidR="00E5510C" w:rsidRPr="00E84386">
              <w:rPr>
                <w:sz w:val="20"/>
                <w:szCs w:val="20"/>
              </w:rPr>
              <w:t xml:space="preserve"> </w:t>
            </w:r>
            <w:r w:rsidR="00E5510C">
              <w:rPr>
                <w:sz w:val="20"/>
                <w:szCs w:val="20"/>
              </w:rPr>
              <w:t>1.5</w:t>
            </w:r>
            <w:r w:rsidR="00E5510C" w:rsidRPr="00E84386">
              <w:rPr>
                <w:sz w:val="20"/>
                <w:szCs w:val="20"/>
              </w:rPr>
              <w:t xml:space="preserve"> horas</w:t>
            </w:r>
            <w:r w:rsidR="00E5510C" w:rsidRPr="00E84386">
              <w:rPr>
                <w:sz w:val="20"/>
                <w:szCs w:val="20"/>
              </w:rPr>
              <w:br/>
            </w:r>
            <w:sdt>
              <w:sdtPr>
                <w:rPr>
                  <w:sz w:val="20"/>
                  <w:szCs w:val="20"/>
                </w:rPr>
                <w:id w:val="-1601792177"/>
                <w:lock w:val="contentLocked"/>
                <w:placeholder>
                  <w:docPart w:val="3D4F0EC5C70B446CBCAA94B817AD7096"/>
                </w:placeholder>
              </w:sdtPr>
              <w:sdtContent>
                <w:r w:rsidR="00E5510C" w:rsidRPr="00E84386">
                  <w:rPr>
                    <w:sz w:val="20"/>
                    <w:szCs w:val="20"/>
                  </w:rPr>
                  <w:t>Temas:</w:t>
                </w:r>
              </w:sdtContent>
            </w:sdt>
            <w:r w:rsidR="00E5510C" w:rsidRPr="00E84386">
              <w:rPr>
                <w:sz w:val="20"/>
                <w:szCs w:val="20"/>
              </w:rPr>
              <w:t xml:space="preserve"> </w:t>
            </w:r>
            <w:r w:rsidR="00E5510C">
              <w:rPr>
                <w:sz w:val="20"/>
                <w:szCs w:val="20"/>
              </w:rPr>
              <w:t>La calidad de la luz y su dirección, cómo iluminar a una persona</w:t>
            </w:r>
          </w:p>
          <w:p w14:paraId="41B68CDF" w14:textId="77777777" w:rsidR="00E5510C" w:rsidRDefault="00BB5070" w:rsidP="00152139">
            <w:pPr>
              <w:rPr>
                <w:sz w:val="20"/>
                <w:szCs w:val="20"/>
              </w:rPr>
            </w:pPr>
            <w:sdt>
              <w:sdtPr>
                <w:rPr>
                  <w:sz w:val="20"/>
                  <w:szCs w:val="20"/>
                </w:rPr>
                <w:id w:val="188502038"/>
                <w:lock w:val="contentLocked"/>
                <w:placeholder>
                  <w:docPart w:val="3D4F0EC5C70B446CBCAA94B817AD7096"/>
                </w:placeholder>
              </w:sdtPr>
              <w:sdtContent>
                <w:r w:rsidR="00E5510C" w:rsidRPr="00E84386">
                  <w:rPr>
                    <w:sz w:val="20"/>
                    <w:szCs w:val="20"/>
                  </w:rPr>
                  <w:t>Técnicas</w:t>
                </w:r>
              </w:sdtContent>
            </w:sdt>
            <w:r w:rsidR="00E5510C" w:rsidRPr="00E84386">
              <w:rPr>
                <w:sz w:val="20"/>
                <w:szCs w:val="20"/>
              </w:rPr>
              <w:t xml:space="preserve">: </w:t>
            </w:r>
            <w:r w:rsidR="00E5510C">
              <w:rPr>
                <w:sz w:val="20"/>
                <w:szCs w:val="20"/>
              </w:rPr>
              <w:t>Exposición oral, recreación en vivo de la iluminación, filmación</w:t>
            </w:r>
          </w:p>
          <w:p w14:paraId="13471F48" w14:textId="77777777" w:rsidR="00E5510C" w:rsidRDefault="00BB5070" w:rsidP="00152139">
            <w:pPr>
              <w:rPr>
                <w:sz w:val="20"/>
                <w:szCs w:val="20"/>
              </w:rPr>
            </w:pPr>
            <w:sdt>
              <w:sdtPr>
                <w:rPr>
                  <w:sz w:val="20"/>
                  <w:szCs w:val="20"/>
                </w:rPr>
                <w:id w:val="-1580673226"/>
                <w:lock w:val="contentLocked"/>
                <w:placeholder>
                  <w:docPart w:val="3D4F0EC5C70B446CBCAA94B817AD7096"/>
                </w:placeholder>
              </w:sdtPr>
              <w:sdtContent>
                <w:r w:rsidR="00E5510C" w:rsidRPr="00E84386">
                  <w:rPr>
                    <w:sz w:val="20"/>
                    <w:szCs w:val="20"/>
                  </w:rPr>
                  <w:t>Diagnóstico:</w:t>
                </w:r>
              </w:sdtContent>
            </w:sdt>
            <w:r w:rsidR="00E5510C" w:rsidRPr="00E84386">
              <w:rPr>
                <w:sz w:val="20"/>
                <w:szCs w:val="20"/>
              </w:rPr>
              <w:t xml:space="preserve"> </w:t>
            </w:r>
            <w:sdt>
              <w:sdtPr>
                <w:rPr>
                  <w:sz w:val="20"/>
                  <w:szCs w:val="20"/>
                </w:rPr>
                <w:id w:val="-1782873453"/>
                <w:placeholder>
                  <w:docPart w:val="3D4F0EC5C70B446CBCAA94B817AD7096"/>
                </w:placeholder>
                <w:temporary/>
                <w:text w:multiLine="1"/>
              </w:sdtPr>
              <w:sdtContent>
                <w:r w:rsidR="000B1755">
                  <w:rPr>
                    <w:sz w:val="20"/>
                    <w:szCs w:val="20"/>
                  </w:rPr>
                  <w:t>observación,</w:t>
                </w:r>
              </w:sdtContent>
            </w:sdt>
            <w:r w:rsidR="00E5510C" w:rsidRPr="00E84386">
              <w:rPr>
                <w:sz w:val="20"/>
                <w:szCs w:val="20"/>
              </w:rPr>
              <w:t xml:space="preserve"> </w:t>
            </w:r>
            <w:r w:rsidR="00E5510C">
              <w:rPr>
                <w:sz w:val="20"/>
                <w:szCs w:val="20"/>
              </w:rPr>
              <w:t>registro fotográfico</w:t>
            </w:r>
          </w:p>
          <w:p w14:paraId="2A87BF96" w14:textId="77777777" w:rsidR="00E5510C" w:rsidRPr="00E84386" w:rsidRDefault="00BB5070" w:rsidP="00152139">
            <w:pPr>
              <w:rPr>
                <w:sz w:val="20"/>
                <w:szCs w:val="20"/>
              </w:rPr>
            </w:pPr>
            <w:sdt>
              <w:sdtPr>
                <w:rPr>
                  <w:sz w:val="20"/>
                  <w:szCs w:val="20"/>
                </w:rPr>
                <w:id w:val="-1715113471"/>
                <w:lock w:val="contentLocked"/>
                <w:placeholder>
                  <w:docPart w:val="3D4F0EC5C70B446CBCAA94B817AD7096"/>
                </w:placeholder>
              </w:sdtPr>
              <w:sdtContent>
                <w:r w:rsidR="00E5510C" w:rsidRPr="00E84386">
                  <w:rPr>
                    <w:sz w:val="20"/>
                    <w:szCs w:val="20"/>
                  </w:rPr>
                  <w:t>Herramientas tecnológicas:</w:t>
                </w:r>
              </w:sdtContent>
            </w:sdt>
            <w:r w:rsidR="00E5510C" w:rsidRPr="00E84386">
              <w:rPr>
                <w:sz w:val="20"/>
                <w:szCs w:val="20"/>
              </w:rPr>
              <w:t xml:space="preserve"> Computador</w:t>
            </w:r>
          </w:p>
        </w:tc>
        <w:tc>
          <w:tcPr>
            <w:tcW w:w="5575" w:type="dxa"/>
          </w:tcPr>
          <w:sdt>
            <w:sdtPr>
              <w:rPr>
                <w:b/>
                <w:sz w:val="20"/>
                <w:szCs w:val="20"/>
              </w:rPr>
              <w:id w:val="-614594809"/>
              <w:lock w:val="contentLocked"/>
              <w:placeholder>
                <w:docPart w:val="3D4F0EC5C70B446CBCAA94B817AD7096"/>
              </w:placeholder>
            </w:sdtPr>
            <w:sdtContent>
              <w:p w14:paraId="34CD9A56" w14:textId="77777777" w:rsidR="00E5510C" w:rsidRPr="00E84386" w:rsidRDefault="00E5510C" w:rsidP="00152139">
                <w:pPr>
                  <w:jc w:val="center"/>
                  <w:rPr>
                    <w:b/>
                    <w:sz w:val="20"/>
                    <w:szCs w:val="20"/>
                  </w:rPr>
                </w:pPr>
                <w:r w:rsidRPr="00E84386">
                  <w:rPr>
                    <w:b/>
                    <w:sz w:val="20"/>
                    <w:szCs w:val="20"/>
                  </w:rPr>
                  <w:t>Planificación metodológica</w:t>
                </w:r>
              </w:p>
            </w:sdtContent>
          </w:sdt>
          <w:p w14:paraId="4EA69B99" w14:textId="77777777" w:rsidR="00E5510C" w:rsidRDefault="00BB5070" w:rsidP="00152139">
            <w:pPr>
              <w:rPr>
                <w:sz w:val="20"/>
                <w:szCs w:val="20"/>
              </w:rPr>
            </w:pPr>
            <w:sdt>
              <w:sdtPr>
                <w:rPr>
                  <w:sz w:val="20"/>
                  <w:szCs w:val="20"/>
                </w:rPr>
                <w:id w:val="-712804428"/>
                <w:lock w:val="contentLocked"/>
                <w:placeholder>
                  <w:docPart w:val="3D4F0EC5C70B446CBCAA94B817AD7096"/>
                </w:placeholder>
              </w:sdtPr>
              <w:sdtContent>
                <w:r w:rsidR="00E5510C" w:rsidRPr="00E84386">
                  <w:rPr>
                    <w:sz w:val="20"/>
                    <w:szCs w:val="20"/>
                  </w:rPr>
                  <w:t>Prerrequisitos:</w:t>
                </w:r>
              </w:sdtContent>
            </w:sdt>
            <w:r w:rsidR="00E5510C" w:rsidRPr="00E84386">
              <w:rPr>
                <w:sz w:val="20"/>
                <w:szCs w:val="20"/>
              </w:rPr>
              <w:t xml:space="preserve"> </w:t>
            </w:r>
            <w:r w:rsidR="00E5510C">
              <w:rPr>
                <w:sz w:val="20"/>
                <w:szCs w:val="20"/>
              </w:rPr>
              <w:t>Fotografía</w:t>
            </w:r>
          </w:p>
          <w:p w14:paraId="68AC2BEC" w14:textId="77777777" w:rsidR="00E5510C" w:rsidRDefault="00E5510C" w:rsidP="00152139">
            <w:pPr>
              <w:rPr>
                <w:sz w:val="20"/>
                <w:szCs w:val="20"/>
              </w:rPr>
            </w:pPr>
            <w:r>
              <w:rPr>
                <w:sz w:val="20"/>
                <w:szCs w:val="20"/>
              </w:rPr>
              <w:t>Intereses: práctica y aprendizaje</w:t>
            </w:r>
          </w:p>
          <w:p w14:paraId="301DF9CA" w14:textId="77777777" w:rsidR="00E5510C" w:rsidRPr="00E84386" w:rsidRDefault="00E5510C" w:rsidP="00152139">
            <w:pPr>
              <w:rPr>
                <w:sz w:val="20"/>
                <w:szCs w:val="20"/>
              </w:rPr>
            </w:pPr>
          </w:p>
        </w:tc>
      </w:tr>
      <w:tr w:rsidR="00E5510C" w:rsidRPr="00E84386" w14:paraId="79310922" w14:textId="77777777" w:rsidTr="00152139">
        <w:trPr>
          <w:trHeight w:val="994"/>
        </w:trPr>
        <w:tc>
          <w:tcPr>
            <w:tcW w:w="10229" w:type="dxa"/>
            <w:gridSpan w:val="3"/>
          </w:tcPr>
          <w:sdt>
            <w:sdtPr>
              <w:rPr>
                <w:b/>
                <w:sz w:val="20"/>
                <w:szCs w:val="20"/>
              </w:rPr>
              <w:id w:val="-1712799307"/>
              <w:lock w:val="contentLocked"/>
              <w:placeholder>
                <w:docPart w:val="3D4F0EC5C70B446CBCAA94B817AD7096"/>
              </w:placeholder>
            </w:sdtPr>
            <w:sdtContent>
              <w:p w14:paraId="109FF5E8" w14:textId="77777777" w:rsidR="00E5510C" w:rsidRPr="00E84386" w:rsidRDefault="00E5510C" w:rsidP="00152139">
                <w:pPr>
                  <w:jc w:val="center"/>
                  <w:rPr>
                    <w:b/>
                    <w:sz w:val="20"/>
                    <w:szCs w:val="20"/>
                  </w:rPr>
                </w:pPr>
                <w:r w:rsidRPr="00E84386">
                  <w:rPr>
                    <w:b/>
                    <w:sz w:val="20"/>
                    <w:szCs w:val="20"/>
                  </w:rPr>
                  <w:t>MOMENTO 1</w:t>
                </w:r>
              </w:p>
            </w:sdtContent>
          </w:sdt>
          <w:p w14:paraId="63A983C5" w14:textId="77777777" w:rsidR="00E5510C" w:rsidRPr="00E84386" w:rsidRDefault="00E5510C" w:rsidP="00152139">
            <w:pPr>
              <w:rPr>
                <w:sz w:val="20"/>
                <w:szCs w:val="20"/>
              </w:rPr>
            </w:pPr>
            <w:r>
              <w:rPr>
                <w:sz w:val="20"/>
                <w:szCs w:val="20"/>
              </w:rPr>
              <w:t>Introducción al tema</w:t>
            </w:r>
          </w:p>
        </w:tc>
      </w:tr>
      <w:tr w:rsidR="00E5510C" w:rsidRPr="00E84386" w14:paraId="601B3F04" w14:textId="77777777" w:rsidTr="00152139">
        <w:trPr>
          <w:trHeight w:val="283"/>
        </w:trPr>
        <w:tc>
          <w:tcPr>
            <w:tcW w:w="10229" w:type="dxa"/>
            <w:gridSpan w:val="3"/>
          </w:tcPr>
          <w:sdt>
            <w:sdtPr>
              <w:rPr>
                <w:b/>
                <w:sz w:val="20"/>
                <w:szCs w:val="20"/>
              </w:rPr>
              <w:id w:val="-1511832133"/>
              <w:lock w:val="contentLocked"/>
              <w:placeholder>
                <w:docPart w:val="3D4F0EC5C70B446CBCAA94B817AD7096"/>
              </w:placeholder>
            </w:sdtPr>
            <w:sdtContent>
              <w:p w14:paraId="6938651F" w14:textId="77777777" w:rsidR="00E5510C" w:rsidRPr="00E84386" w:rsidRDefault="00E5510C" w:rsidP="00152139">
                <w:pPr>
                  <w:jc w:val="center"/>
                  <w:rPr>
                    <w:b/>
                    <w:sz w:val="20"/>
                    <w:szCs w:val="20"/>
                  </w:rPr>
                </w:pPr>
                <w:r w:rsidRPr="00E84386">
                  <w:rPr>
                    <w:b/>
                    <w:sz w:val="20"/>
                    <w:szCs w:val="20"/>
                  </w:rPr>
                  <w:t>MOMENTO 2</w:t>
                </w:r>
              </w:p>
              <w:p w14:paraId="338C3532" w14:textId="77777777" w:rsidR="00E5510C" w:rsidRPr="00E84386" w:rsidRDefault="00E5510C" w:rsidP="00152139">
                <w:pPr>
                  <w:jc w:val="center"/>
                  <w:rPr>
                    <w:b/>
                    <w:sz w:val="20"/>
                    <w:szCs w:val="20"/>
                  </w:rPr>
                </w:pPr>
                <w:r w:rsidRPr="00E84386">
                  <w:rPr>
                    <w:b/>
                    <w:sz w:val="20"/>
                    <w:szCs w:val="20"/>
                  </w:rPr>
                  <w:t>Desarrollo de contenidos</w:t>
                </w:r>
              </w:p>
            </w:sdtContent>
          </w:sdt>
          <w:p w14:paraId="24E19E53" w14:textId="77777777" w:rsidR="00E5510C" w:rsidRPr="00884A06" w:rsidRDefault="00E5510C" w:rsidP="00152139">
            <w:pPr>
              <w:rPr>
                <w:sz w:val="20"/>
                <w:szCs w:val="20"/>
              </w:rPr>
            </w:pPr>
            <w:r>
              <w:rPr>
                <w:sz w:val="20"/>
                <w:szCs w:val="20"/>
              </w:rPr>
              <w:t>Luz dura y luz blanda</w:t>
            </w:r>
            <w:r>
              <w:rPr>
                <w:sz w:val="20"/>
                <w:szCs w:val="20"/>
              </w:rPr>
              <w:br/>
              <w:t>Cómo iluminar a una persona, el triángulo básico</w:t>
            </w:r>
            <w:r>
              <w:rPr>
                <w:sz w:val="20"/>
                <w:szCs w:val="20"/>
              </w:rPr>
              <w:br/>
              <w:t>Configuración de las luces según su direccionalidad frente a la cámara</w:t>
            </w:r>
            <w:r>
              <w:rPr>
                <w:sz w:val="20"/>
                <w:szCs w:val="20"/>
              </w:rPr>
              <w:br/>
              <w:t>Carácter dramático de la luz</w:t>
            </w:r>
          </w:p>
          <w:p w14:paraId="7E83A3D9" w14:textId="77777777" w:rsidR="00E5510C" w:rsidRPr="00E84386" w:rsidRDefault="00BB5070" w:rsidP="00152139">
            <w:pPr>
              <w:jc w:val="center"/>
              <w:rPr>
                <w:b/>
                <w:sz w:val="20"/>
                <w:szCs w:val="20"/>
              </w:rPr>
            </w:pPr>
            <w:sdt>
              <w:sdtPr>
                <w:rPr>
                  <w:b/>
                  <w:sz w:val="20"/>
                  <w:szCs w:val="20"/>
                </w:rPr>
                <w:id w:val="1708056234"/>
                <w:lock w:val="contentLocked"/>
                <w:placeholder>
                  <w:docPart w:val="3D4F0EC5C70B446CBCAA94B817AD7096"/>
                </w:placeholder>
              </w:sdtPr>
              <w:sdtContent>
                <w:r w:rsidR="00E5510C" w:rsidRPr="00E84386">
                  <w:rPr>
                    <w:b/>
                    <w:sz w:val="20"/>
                    <w:szCs w:val="20"/>
                  </w:rPr>
                  <w:t>Práctica</w:t>
                </w:r>
              </w:sdtContent>
            </w:sdt>
          </w:p>
          <w:p w14:paraId="1B31C9E6" w14:textId="77777777" w:rsidR="00E5510C" w:rsidRPr="00E84386" w:rsidRDefault="00E5510C" w:rsidP="00152139">
            <w:pPr>
              <w:rPr>
                <w:b/>
                <w:sz w:val="20"/>
                <w:szCs w:val="20"/>
              </w:rPr>
            </w:pPr>
            <w:r>
              <w:rPr>
                <w:sz w:val="20"/>
                <w:szCs w:val="20"/>
              </w:rPr>
              <w:t xml:space="preserve">Iluminación de varios voluntarios con diferentes configuraciones lumínicas en vivo, toma de evidencias fotográficas y videográficas sobre la configuración, </w:t>
            </w:r>
          </w:p>
        </w:tc>
      </w:tr>
      <w:tr w:rsidR="00E5510C" w:rsidRPr="00E84386" w14:paraId="0B21A8B5" w14:textId="77777777" w:rsidTr="00152139">
        <w:trPr>
          <w:trHeight w:val="1368"/>
        </w:trPr>
        <w:tc>
          <w:tcPr>
            <w:tcW w:w="10229" w:type="dxa"/>
            <w:gridSpan w:val="3"/>
          </w:tcPr>
          <w:sdt>
            <w:sdtPr>
              <w:rPr>
                <w:b/>
                <w:sz w:val="20"/>
                <w:szCs w:val="20"/>
              </w:rPr>
              <w:id w:val="2133581942"/>
              <w:lock w:val="contentLocked"/>
              <w:placeholder>
                <w:docPart w:val="3D4F0EC5C70B446CBCAA94B817AD7096"/>
              </w:placeholder>
            </w:sdtPr>
            <w:sdtContent>
              <w:p w14:paraId="104D5AB7" w14:textId="77777777" w:rsidR="00E5510C" w:rsidRPr="00E84386" w:rsidRDefault="00E5510C" w:rsidP="00152139">
                <w:pPr>
                  <w:jc w:val="center"/>
                  <w:rPr>
                    <w:b/>
                    <w:sz w:val="20"/>
                    <w:szCs w:val="20"/>
                  </w:rPr>
                </w:pPr>
                <w:r w:rsidRPr="00E84386">
                  <w:rPr>
                    <w:b/>
                    <w:sz w:val="20"/>
                    <w:szCs w:val="20"/>
                  </w:rPr>
                  <w:t>MOMENTO 3</w:t>
                </w:r>
              </w:p>
            </w:sdtContent>
          </w:sdt>
          <w:p w14:paraId="029DE54B" w14:textId="77777777" w:rsidR="00E5510C" w:rsidRPr="00AD6973" w:rsidRDefault="00E5510C" w:rsidP="00152139">
            <w:pPr>
              <w:rPr>
                <w:sz w:val="20"/>
                <w:szCs w:val="20"/>
              </w:rPr>
            </w:pPr>
            <w:r>
              <w:rPr>
                <w:sz w:val="20"/>
                <w:szCs w:val="20"/>
              </w:rPr>
              <w:t>Cierre de la sesión</w:t>
            </w:r>
          </w:p>
          <w:sdt>
            <w:sdtPr>
              <w:rPr>
                <w:b/>
                <w:sz w:val="20"/>
                <w:szCs w:val="20"/>
              </w:rPr>
              <w:id w:val="-1948764913"/>
              <w:placeholder>
                <w:docPart w:val="3D4F0EC5C70B446CBCAA94B817AD7096"/>
              </w:placeholder>
            </w:sdtPr>
            <w:sdtContent>
              <w:p w14:paraId="7E72144E" w14:textId="77777777" w:rsidR="00E5510C" w:rsidRPr="00E84386" w:rsidRDefault="00E5510C" w:rsidP="00152139">
                <w:pPr>
                  <w:rPr>
                    <w:b/>
                    <w:sz w:val="20"/>
                    <w:szCs w:val="20"/>
                  </w:rPr>
                </w:pPr>
                <w:r w:rsidRPr="00E84386">
                  <w:rPr>
                    <w:b/>
                    <w:sz w:val="20"/>
                    <w:szCs w:val="20"/>
                  </w:rPr>
                  <w:t>Actividad extra</w:t>
                </w:r>
              </w:p>
            </w:sdtContent>
          </w:sdt>
          <w:p w14:paraId="7981FF07" w14:textId="77777777" w:rsidR="00E5510C" w:rsidRPr="00E84386" w:rsidRDefault="00E5510C" w:rsidP="00152139">
            <w:pPr>
              <w:rPr>
                <w:sz w:val="20"/>
                <w:szCs w:val="20"/>
              </w:rPr>
            </w:pPr>
            <w:r>
              <w:rPr>
                <w:sz w:val="20"/>
                <w:szCs w:val="20"/>
              </w:rPr>
              <w:t>Finalizar el guion que cada uno lleva adelantado con miras al rodaje</w:t>
            </w:r>
          </w:p>
        </w:tc>
      </w:tr>
      <w:tr w:rsidR="00E5510C" w:rsidRPr="00E84386" w14:paraId="1827DE27" w14:textId="77777777" w:rsidTr="00152139">
        <w:trPr>
          <w:trHeight w:val="244"/>
        </w:trPr>
        <w:tc>
          <w:tcPr>
            <w:tcW w:w="10229" w:type="dxa"/>
            <w:gridSpan w:val="3"/>
          </w:tcPr>
          <w:sdt>
            <w:sdtPr>
              <w:rPr>
                <w:sz w:val="20"/>
                <w:szCs w:val="20"/>
              </w:rPr>
              <w:id w:val="-903296055"/>
              <w:lock w:val="contentLocked"/>
              <w:placeholder>
                <w:docPart w:val="3D4F0EC5C70B446CBCAA94B817AD7096"/>
              </w:placeholder>
            </w:sdtPr>
            <w:sdtContent>
              <w:p w14:paraId="2551D04B" w14:textId="77777777" w:rsidR="00E5510C" w:rsidRPr="00E84386" w:rsidRDefault="00E5510C" w:rsidP="00152139">
                <w:pPr>
                  <w:rPr>
                    <w:sz w:val="20"/>
                    <w:szCs w:val="20"/>
                  </w:rPr>
                </w:pPr>
                <w:r>
                  <w:rPr>
                    <w:sz w:val="20"/>
                    <w:szCs w:val="20"/>
                  </w:rPr>
                  <w:t>Bibliografía</w:t>
                </w:r>
                <w:r w:rsidRPr="00E84386">
                  <w:rPr>
                    <w:sz w:val="20"/>
                    <w:szCs w:val="20"/>
                  </w:rPr>
                  <w:t>:</w:t>
                </w:r>
              </w:p>
            </w:sdtContent>
          </w:sdt>
          <w:p w14:paraId="65D0D929" w14:textId="11B90BC5" w:rsidR="00E5510C" w:rsidRPr="00E84386" w:rsidRDefault="00BB5070" w:rsidP="003B77CC">
            <w:pPr>
              <w:jc w:val="both"/>
              <w:rPr>
                <w:b/>
                <w:sz w:val="20"/>
                <w:szCs w:val="20"/>
              </w:rPr>
            </w:pPr>
            <w:hyperlink r:id="rId70" w:history="1">
              <w:r w:rsidR="00E5510C" w:rsidRPr="00584A47">
                <w:rPr>
                  <w:rStyle w:val="Hipervnculo"/>
                  <w:sz w:val="18"/>
                  <w:szCs w:val="18"/>
                </w:rPr>
                <w:t>http://www.unpa.edu.ar/sites/default/files/descargas/Administracion_y_Apoyo/4.%20Materiales/2016/T223/la_iluminacion_en_el_cine.pdf</w:t>
              </w:r>
            </w:hyperlink>
          </w:p>
        </w:tc>
      </w:tr>
    </w:tbl>
    <w:p w14:paraId="01631260" w14:textId="77777777" w:rsidR="00E5510C" w:rsidRDefault="00E5510C">
      <w:pPr>
        <w:rPr>
          <w:rFonts w:ascii="Times New Roman" w:hAnsi="Times New Roman" w:cs="Times New Roman"/>
        </w:rPr>
      </w:pPr>
      <w:r>
        <w:br w:type="page"/>
      </w:r>
    </w:p>
    <w:tbl>
      <w:tblPr>
        <w:tblW w:w="10229" w:type="dxa"/>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837"/>
        <w:gridCol w:w="1715"/>
        <w:gridCol w:w="5677"/>
      </w:tblGrid>
      <w:tr w:rsidR="00401685" w:rsidRPr="00E84386" w14:paraId="184A3872" w14:textId="77777777" w:rsidTr="00152139">
        <w:trPr>
          <w:trHeight w:val="309"/>
        </w:trPr>
        <w:sdt>
          <w:sdtPr>
            <w:rPr>
              <w:sz w:val="20"/>
              <w:szCs w:val="20"/>
            </w:rPr>
            <w:id w:val="636996251"/>
            <w:lock w:val="contentLocked"/>
            <w:placeholder>
              <w:docPart w:val="18B2C42C37C24267A1A8F1E128898030"/>
            </w:placeholder>
          </w:sdtPr>
          <w:sdtContent>
            <w:tc>
              <w:tcPr>
                <w:tcW w:w="10229" w:type="dxa"/>
                <w:gridSpan w:val="3"/>
              </w:tcPr>
              <w:p w14:paraId="7BBCE280" w14:textId="77777777" w:rsidR="00401685" w:rsidRPr="00E84386" w:rsidRDefault="00401685" w:rsidP="00152139">
                <w:pPr>
                  <w:jc w:val="center"/>
                  <w:rPr>
                    <w:sz w:val="20"/>
                    <w:szCs w:val="20"/>
                  </w:rPr>
                </w:pPr>
                <w:r w:rsidRPr="00E84386">
                  <w:rPr>
                    <w:sz w:val="20"/>
                    <w:szCs w:val="20"/>
                  </w:rPr>
                  <w:t>Guía Taller de Formación en Producción Audiovisual para YouTube Colegio EUM.</w:t>
                </w:r>
                <w:r w:rsidRPr="00E84386">
                  <w:rPr>
                    <w:sz w:val="20"/>
                    <w:szCs w:val="20"/>
                  </w:rPr>
                  <w:br/>
                  <w:t>Tallerista: Harold Rozo</w:t>
                </w:r>
              </w:p>
            </w:tc>
          </w:sdtContent>
        </w:sdt>
      </w:tr>
      <w:tr w:rsidR="00401685" w:rsidRPr="00E84386" w14:paraId="45A61F0C" w14:textId="77777777" w:rsidTr="00152139">
        <w:trPr>
          <w:trHeight w:val="295"/>
        </w:trPr>
        <w:tc>
          <w:tcPr>
            <w:tcW w:w="2837" w:type="dxa"/>
          </w:tcPr>
          <w:p w14:paraId="72642F46" w14:textId="77777777" w:rsidR="00401685" w:rsidRPr="00E84386" w:rsidRDefault="00BB5070" w:rsidP="00152139">
            <w:pPr>
              <w:rPr>
                <w:sz w:val="20"/>
                <w:szCs w:val="20"/>
              </w:rPr>
            </w:pPr>
            <w:sdt>
              <w:sdtPr>
                <w:rPr>
                  <w:sz w:val="20"/>
                  <w:szCs w:val="20"/>
                </w:rPr>
                <w:id w:val="-24949384"/>
                <w:lock w:val="contentLocked"/>
                <w:placeholder>
                  <w:docPart w:val="18B2C42C37C24267A1A8F1E128898030"/>
                </w:placeholder>
              </w:sdtPr>
              <w:sdtContent>
                <w:r w:rsidR="00401685" w:rsidRPr="00E84386">
                  <w:rPr>
                    <w:sz w:val="20"/>
                    <w:szCs w:val="20"/>
                  </w:rPr>
                  <w:t>Sesión número:</w:t>
                </w:r>
              </w:sdtContent>
            </w:sdt>
            <w:r w:rsidR="00401685" w:rsidRPr="00401685">
              <w:rPr>
                <w:b/>
                <w:sz w:val="20"/>
                <w:szCs w:val="20"/>
              </w:rPr>
              <w:t>15</w:t>
            </w:r>
          </w:p>
        </w:tc>
        <w:tc>
          <w:tcPr>
            <w:tcW w:w="7392" w:type="dxa"/>
            <w:gridSpan w:val="2"/>
          </w:tcPr>
          <w:p w14:paraId="087683AC" w14:textId="77777777" w:rsidR="00401685" w:rsidRPr="00BF427E" w:rsidRDefault="00BB5070" w:rsidP="00152139">
            <w:pPr>
              <w:rPr>
                <w:b/>
                <w:sz w:val="20"/>
                <w:szCs w:val="20"/>
              </w:rPr>
            </w:pPr>
            <w:sdt>
              <w:sdtPr>
                <w:rPr>
                  <w:sz w:val="20"/>
                  <w:szCs w:val="20"/>
                </w:rPr>
                <w:id w:val="1417201372"/>
                <w:lock w:val="contentLocked"/>
                <w:placeholder>
                  <w:docPart w:val="18B2C42C37C24267A1A8F1E128898030"/>
                </w:placeholder>
              </w:sdtPr>
              <w:sdtContent>
                <w:r w:rsidR="00401685" w:rsidRPr="00E84386">
                  <w:rPr>
                    <w:sz w:val="20"/>
                    <w:szCs w:val="20"/>
                  </w:rPr>
                  <w:t>Título:</w:t>
                </w:r>
              </w:sdtContent>
            </w:sdt>
            <w:r w:rsidR="00401685" w:rsidRPr="00E84386">
              <w:rPr>
                <w:b/>
                <w:sz w:val="20"/>
                <w:szCs w:val="20"/>
              </w:rPr>
              <w:tab/>
            </w:r>
            <w:r w:rsidR="00401685">
              <w:rPr>
                <w:b/>
                <w:sz w:val="20"/>
                <w:szCs w:val="20"/>
              </w:rPr>
              <w:t xml:space="preserve">Grabación del </w:t>
            </w:r>
            <w:r w:rsidR="00401685" w:rsidRPr="00BF427E">
              <w:rPr>
                <w:b/>
                <w:i/>
                <w:sz w:val="20"/>
                <w:szCs w:val="20"/>
              </w:rPr>
              <w:t>sketch</w:t>
            </w:r>
            <w:r w:rsidR="00401685">
              <w:rPr>
                <w:b/>
                <w:sz w:val="20"/>
                <w:szCs w:val="20"/>
              </w:rPr>
              <w:t xml:space="preserve"> paro de profesores 2da parte</w:t>
            </w:r>
          </w:p>
        </w:tc>
      </w:tr>
      <w:tr w:rsidR="00401685" w:rsidRPr="00E84386" w14:paraId="5E78A686" w14:textId="77777777" w:rsidTr="00152139">
        <w:trPr>
          <w:trHeight w:val="1177"/>
        </w:trPr>
        <w:tc>
          <w:tcPr>
            <w:tcW w:w="10229" w:type="dxa"/>
            <w:gridSpan w:val="3"/>
          </w:tcPr>
          <w:sdt>
            <w:sdtPr>
              <w:rPr>
                <w:b/>
                <w:sz w:val="20"/>
                <w:szCs w:val="20"/>
              </w:rPr>
              <w:id w:val="1538158305"/>
              <w:lock w:val="contentLocked"/>
              <w:placeholder>
                <w:docPart w:val="18B2C42C37C24267A1A8F1E128898030"/>
              </w:placeholder>
            </w:sdtPr>
            <w:sdtContent>
              <w:p w14:paraId="1101E6BB" w14:textId="77777777" w:rsidR="00401685" w:rsidRDefault="00401685" w:rsidP="00152139">
                <w:pPr>
                  <w:jc w:val="both"/>
                  <w:rPr>
                    <w:b/>
                    <w:sz w:val="20"/>
                    <w:szCs w:val="20"/>
                  </w:rPr>
                </w:pPr>
                <w:r w:rsidRPr="00E84386">
                  <w:rPr>
                    <w:b/>
                    <w:sz w:val="20"/>
                    <w:szCs w:val="20"/>
                  </w:rPr>
                  <w:t xml:space="preserve">Objetivos: </w:t>
                </w:r>
              </w:p>
            </w:sdtContent>
          </w:sdt>
          <w:p w14:paraId="10FD3F78" w14:textId="77777777" w:rsidR="00401685" w:rsidRPr="00E84386" w:rsidRDefault="00401685" w:rsidP="00152139">
            <w:pPr>
              <w:rPr>
                <w:sz w:val="20"/>
                <w:szCs w:val="20"/>
              </w:rPr>
            </w:pPr>
            <w:r>
              <w:rPr>
                <w:sz w:val="20"/>
                <w:szCs w:val="20"/>
              </w:rPr>
              <w:t xml:space="preserve">Grabar la segunda parte de las escenas del </w:t>
            </w:r>
            <w:r w:rsidRPr="00686457">
              <w:rPr>
                <w:i/>
                <w:sz w:val="20"/>
                <w:szCs w:val="20"/>
              </w:rPr>
              <w:t>sketch</w:t>
            </w:r>
            <w:r>
              <w:rPr>
                <w:sz w:val="20"/>
                <w:szCs w:val="20"/>
              </w:rPr>
              <w:t>, escenas interiores</w:t>
            </w:r>
          </w:p>
        </w:tc>
      </w:tr>
      <w:tr w:rsidR="00401685" w:rsidRPr="00E84386" w14:paraId="3010120D" w14:textId="77777777" w:rsidTr="00152139">
        <w:trPr>
          <w:trHeight w:val="3374"/>
        </w:trPr>
        <w:tc>
          <w:tcPr>
            <w:tcW w:w="4552" w:type="dxa"/>
            <w:gridSpan w:val="2"/>
          </w:tcPr>
          <w:sdt>
            <w:sdtPr>
              <w:rPr>
                <w:b/>
                <w:sz w:val="20"/>
                <w:szCs w:val="20"/>
              </w:rPr>
              <w:id w:val="100843205"/>
              <w:lock w:val="contentLocked"/>
              <w:placeholder>
                <w:docPart w:val="18B2C42C37C24267A1A8F1E128898030"/>
              </w:placeholder>
            </w:sdtPr>
            <w:sdtContent>
              <w:p w14:paraId="55994AE7" w14:textId="77777777" w:rsidR="00401685" w:rsidRPr="00E84386" w:rsidRDefault="00401685" w:rsidP="00152139">
                <w:pPr>
                  <w:jc w:val="center"/>
                  <w:rPr>
                    <w:b/>
                    <w:sz w:val="20"/>
                    <w:szCs w:val="20"/>
                  </w:rPr>
                </w:pPr>
                <w:r w:rsidRPr="00E84386">
                  <w:rPr>
                    <w:b/>
                    <w:sz w:val="20"/>
                    <w:szCs w:val="20"/>
                  </w:rPr>
                  <w:t>Planificación estratégica</w:t>
                </w:r>
              </w:p>
            </w:sdtContent>
          </w:sdt>
          <w:p w14:paraId="74DB7328" w14:textId="77777777" w:rsidR="00401685" w:rsidRDefault="00BB5070" w:rsidP="00152139">
            <w:pPr>
              <w:rPr>
                <w:sz w:val="20"/>
                <w:szCs w:val="20"/>
              </w:rPr>
            </w:pPr>
            <w:sdt>
              <w:sdtPr>
                <w:rPr>
                  <w:sz w:val="20"/>
                  <w:szCs w:val="20"/>
                </w:rPr>
                <w:id w:val="1574853279"/>
                <w:lock w:val="contentLocked"/>
                <w:placeholder>
                  <w:docPart w:val="18B2C42C37C24267A1A8F1E128898030"/>
                </w:placeholder>
              </w:sdtPr>
              <w:sdtContent>
                <w:r w:rsidR="00401685" w:rsidRPr="00E84386">
                  <w:rPr>
                    <w:sz w:val="20"/>
                    <w:szCs w:val="20"/>
                  </w:rPr>
                  <w:t>Duración:</w:t>
                </w:r>
              </w:sdtContent>
            </w:sdt>
            <w:r w:rsidR="00401685" w:rsidRPr="00E84386">
              <w:rPr>
                <w:sz w:val="20"/>
                <w:szCs w:val="20"/>
              </w:rPr>
              <w:t xml:space="preserve"> </w:t>
            </w:r>
            <w:sdt>
              <w:sdtPr>
                <w:rPr>
                  <w:sz w:val="20"/>
                  <w:szCs w:val="20"/>
                </w:rPr>
                <w:id w:val="765581307"/>
                <w:placeholder>
                  <w:docPart w:val="18B2C42C37C24267A1A8F1E128898030"/>
                </w:placeholder>
                <w:temporary/>
                <w:text/>
              </w:sdtPr>
              <w:sdtContent>
                <w:r w:rsidR="000B1755">
                  <w:rPr>
                    <w:sz w:val="20"/>
                    <w:szCs w:val="20"/>
                  </w:rPr>
                  <w:t>3 horas</w:t>
                </w:r>
              </w:sdtContent>
            </w:sdt>
            <w:r w:rsidR="00401685" w:rsidRPr="00E84386">
              <w:rPr>
                <w:sz w:val="20"/>
                <w:szCs w:val="20"/>
              </w:rPr>
              <w:br/>
            </w:r>
            <w:sdt>
              <w:sdtPr>
                <w:rPr>
                  <w:sz w:val="20"/>
                  <w:szCs w:val="20"/>
                </w:rPr>
                <w:id w:val="-419022247"/>
                <w:lock w:val="contentLocked"/>
                <w:placeholder>
                  <w:docPart w:val="18B2C42C37C24267A1A8F1E128898030"/>
                </w:placeholder>
              </w:sdtPr>
              <w:sdtContent>
                <w:r w:rsidR="00401685" w:rsidRPr="00E84386">
                  <w:rPr>
                    <w:sz w:val="20"/>
                    <w:szCs w:val="20"/>
                  </w:rPr>
                  <w:t>Temas:</w:t>
                </w:r>
              </w:sdtContent>
            </w:sdt>
            <w:r w:rsidR="00401685" w:rsidRPr="00E84386">
              <w:rPr>
                <w:sz w:val="20"/>
                <w:szCs w:val="20"/>
              </w:rPr>
              <w:t xml:space="preserve"> </w:t>
            </w:r>
            <w:r w:rsidR="00401685">
              <w:rPr>
                <w:sz w:val="20"/>
                <w:szCs w:val="20"/>
              </w:rPr>
              <w:t xml:space="preserve">Praxis de todos los temas previos </w:t>
            </w:r>
          </w:p>
          <w:p w14:paraId="21DDAD4F" w14:textId="77777777" w:rsidR="00401685" w:rsidRDefault="00BB5070" w:rsidP="00152139">
            <w:pPr>
              <w:rPr>
                <w:sz w:val="20"/>
                <w:szCs w:val="20"/>
              </w:rPr>
            </w:pPr>
            <w:sdt>
              <w:sdtPr>
                <w:rPr>
                  <w:sz w:val="20"/>
                  <w:szCs w:val="20"/>
                </w:rPr>
                <w:id w:val="-1375620437"/>
                <w:lock w:val="contentLocked"/>
                <w:placeholder>
                  <w:docPart w:val="18B2C42C37C24267A1A8F1E128898030"/>
                </w:placeholder>
              </w:sdtPr>
              <w:sdtContent>
                <w:r w:rsidR="00401685" w:rsidRPr="00E84386">
                  <w:rPr>
                    <w:sz w:val="20"/>
                    <w:szCs w:val="20"/>
                  </w:rPr>
                  <w:t>Técnicas</w:t>
                </w:r>
              </w:sdtContent>
            </w:sdt>
            <w:r w:rsidR="00401685" w:rsidRPr="00E84386">
              <w:rPr>
                <w:sz w:val="20"/>
                <w:szCs w:val="20"/>
              </w:rPr>
              <w:t xml:space="preserve">: </w:t>
            </w:r>
            <w:r w:rsidR="00401685">
              <w:rPr>
                <w:sz w:val="20"/>
                <w:szCs w:val="20"/>
              </w:rPr>
              <w:t>Dirección oral, trabajo en equipo por roles</w:t>
            </w:r>
          </w:p>
          <w:p w14:paraId="504E7934" w14:textId="77777777" w:rsidR="00401685" w:rsidRDefault="00BB5070" w:rsidP="00152139">
            <w:pPr>
              <w:rPr>
                <w:sz w:val="20"/>
                <w:szCs w:val="20"/>
              </w:rPr>
            </w:pPr>
            <w:sdt>
              <w:sdtPr>
                <w:rPr>
                  <w:sz w:val="20"/>
                  <w:szCs w:val="20"/>
                </w:rPr>
                <w:id w:val="-1526247668"/>
                <w:lock w:val="contentLocked"/>
                <w:placeholder>
                  <w:docPart w:val="18B2C42C37C24267A1A8F1E128898030"/>
                </w:placeholder>
              </w:sdtPr>
              <w:sdtContent>
                <w:r w:rsidR="00401685" w:rsidRPr="00E84386">
                  <w:rPr>
                    <w:sz w:val="20"/>
                    <w:szCs w:val="20"/>
                  </w:rPr>
                  <w:t>Diagnóstico:</w:t>
                </w:r>
              </w:sdtContent>
            </w:sdt>
            <w:r w:rsidR="00401685" w:rsidRPr="00E84386">
              <w:rPr>
                <w:sz w:val="20"/>
                <w:szCs w:val="20"/>
              </w:rPr>
              <w:t xml:space="preserve"> </w:t>
            </w:r>
            <w:sdt>
              <w:sdtPr>
                <w:rPr>
                  <w:sz w:val="20"/>
                  <w:szCs w:val="20"/>
                </w:rPr>
                <w:id w:val="1354144913"/>
                <w:placeholder>
                  <w:docPart w:val="18B2C42C37C24267A1A8F1E128898030"/>
                </w:placeholder>
                <w:temporary/>
                <w:text w:multiLine="1"/>
              </w:sdtPr>
              <w:sdtContent>
                <w:r w:rsidR="000B1755">
                  <w:rPr>
                    <w:sz w:val="20"/>
                    <w:szCs w:val="20"/>
                  </w:rPr>
                  <w:t>observación,</w:t>
                </w:r>
              </w:sdtContent>
            </w:sdt>
            <w:r w:rsidR="00401685" w:rsidRPr="00E84386">
              <w:rPr>
                <w:sz w:val="20"/>
                <w:szCs w:val="20"/>
              </w:rPr>
              <w:t xml:space="preserve"> </w:t>
            </w:r>
            <w:r w:rsidR="00401685">
              <w:rPr>
                <w:sz w:val="20"/>
                <w:szCs w:val="20"/>
              </w:rPr>
              <w:t>evidencia videográfica</w:t>
            </w:r>
          </w:p>
          <w:p w14:paraId="6D8CA0FF" w14:textId="77777777" w:rsidR="00401685" w:rsidRPr="00E84386" w:rsidRDefault="00BB5070" w:rsidP="00152139">
            <w:pPr>
              <w:rPr>
                <w:sz w:val="20"/>
                <w:szCs w:val="20"/>
              </w:rPr>
            </w:pPr>
            <w:sdt>
              <w:sdtPr>
                <w:rPr>
                  <w:sz w:val="20"/>
                  <w:szCs w:val="20"/>
                </w:rPr>
                <w:id w:val="-500890099"/>
                <w:lock w:val="contentLocked"/>
                <w:placeholder>
                  <w:docPart w:val="18B2C42C37C24267A1A8F1E128898030"/>
                </w:placeholder>
              </w:sdtPr>
              <w:sdtContent>
                <w:r w:rsidR="00401685" w:rsidRPr="00E84386">
                  <w:rPr>
                    <w:sz w:val="20"/>
                    <w:szCs w:val="20"/>
                  </w:rPr>
                  <w:t>Herramientas tecnológicas:</w:t>
                </w:r>
              </w:sdtContent>
            </w:sdt>
            <w:r w:rsidR="00401685" w:rsidRPr="00E84386">
              <w:rPr>
                <w:sz w:val="20"/>
                <w:szCs w:val="20"/>
              </w:rPr>
              <w:t xml:space="preserve"> </w:t>
            </w:r>
            <w:r w:rsidR="00401685">
              <w:rPr>
                <w:sz w:val="20"/>
                <w:szCs w:val="20"/>
              </w:rPr>
              <w:t>Cámara de vídeo, trípode, luces, micrófono, utilería</w:t>
            </w:r>
          </w:p>
        </w:tc>
        <w:tc>
          <w:tcPr>
            <w:tcW w:w="5677" w:type="dxa"/>
          </w:tcPr>
          <w:sdt>
            <w:sdtPr>
              <w:rPr>
                <w:b/>
                <w:sz w:val="20"/>
                <w:szCs w:val="20"/>
              </w:rPr>
              <w:id w:val="-197940793"/>
              <w:lock w:val="contentLocked"/>
              <w:placeholder>
                <w:docPart w:val="18B2C42C37C24267A1A8F1E128898030"/>
              </w:placeholder>
            </w:sdtPr>
            <w:sdtContent>
              <w:p w14:paraId="47094010" w14:textId="77777777" w:rsidR="00401685" w:rsidRPr="00E84386" w:rsidRDefault="00401685" w:rsidP="00152139">
                <w:pPr>
                  <w:jc w:val="center"/>
                  <w:rPr>
                    <w:b/>
                    <w:sz w:val="20"/>
                    <w:szCs w:val="20"/>
                  </w:rPr>
                </w:pPr>
                <w:r w:rsidRPr="00E84386">
                  <w:rPr>
                    <w:b/>
                    <w:sz w:val="20"/>
                    <w:szCs w:val="20"/>
                  </w:rPr>
                  <w:t>Planificación metodológica</w:t>
                </w:r>
              </w:p>
            </w:sdtContent>
          </w:sdt>
          <w:p w14:paraId="48EB6F2B" w14:textId="77777777" w:rsidR="00401685" w:rsidRDefault="00BB5070" w:rsidP="00152139">
            <w:pPr>
              <w:rPr>
                <w:sz w:val="20"/>
                <w:szCs w:val="20"/>
              </w:rPr>
            </w:pPr>
            <w:sdt>
              <w:sdtPr>
                <w:rPr>
                  <w:sz w:val="20"/>
                  <w:szCs w:val="20"/>
                </w:rPr>
                <w:id w:val="-1501577575"/>
                <w:lock w:val="contentLocked"/>
                <w:placeholder>
                  <w:docPart w:val="18B2C42C37C24267A1A8F1E128898030"/>
                </w:placeholder>
              </w:sdtPr>
              <w:sdtContent>
                <w:r w:rsidR="00401685" w:rsidRPr="00E84386">
                  <w:rPr>
                    <w:sz w:val="20"/>
                    <w:szCs w:val="20"/>
                  </w:rPr>
                  <w:t>Prerrequisitos:</w:t>
                </w:r>
              </w:sdtContent>
            </w:sdt>
            <w:r w:rsidR="00401685" w:rsidRPr="00E84386">
              <w:rPr>
                <w:sz w:val="20"/>
                <w:szCs w:val="20"/>
              </w:rPr>
              <w:t xml:space="preserve"> </w:t>
            </w:r>
            <w:r w:rsidR="00401685" w:rsidRPr="00D71470">
              <w:rPr>
                <w:sz w:val="20"/>
                <w:szCs w:val="20"/>
              </w:rPr>
              <w:t>Guion del sketch</w:t>
            </w:r>
            <w:r w:rsidR="00401685">
              <w:rPr>
                <w:sz w:val="20"/>
                <w:szCs w:val="20"/>
              </w:rPr>
              <w:t>, locaciones</w:t>
            </w:r>
          </w:p>
          <w:p w14:paraId="0B1497CC" w14:textId="77777777" w:rsidR="00401685" w:rsidRPr="00E84386" w:rsidRDefault="00401685" w:rsidP="00152139">
            <w:pPr>
              <w:rPr>
                <w:sz w:val="20"/>
                <w:szCs w:val="20"/>
              </w:rPr>
            </w:pPr>
            <w:r>
              <w:rPr>
                <w:sz w:val="20"/>
                <w:szCs w:val="20"/>
              </w:rPr>
              <w:t>Códigos culturales: Debido a la necesidad de grabar escenas en interiores de una vivienda uno de los estudiantes presta su casa para rodaje.</w:t>
            </w:r>
          </w:p>
        </w:tc>
      </w:tr>
      <w:tr w:rsidR="00401685" w:rsidRPr="00E84386" w14:paraId="43C04745" w14:textId="77777777" w:rsidTr="00152139">
        <w:trPr>
          <w:trHeight w:val="994"/>
        </w:trPr>
        <w:tc>
          <w:tcPr>
            <w:tcW w:w="10229" w:type="dxa"/>
            <w:gridSpan w:val="3"/>
          </w:tcPr>
          <w:sdt>
            <w:sdtPr>
              <w:rPr>
                <w:b/>
                <w:sz w:val="20"/>
                <w:szCs w:val="20"/>
              </w:rPr>
              <w:id w:val="1876807782"/>
              <w:lock w:val="contentLocked"/>
              <w:placeholder>
                <w:docPart w:val="18B2C42C37C24267A1A8F1E128898030"/>
              </w:placeholder>
            </w:sdtPr>
            <w:sdtContent>
              <w:p w14:paraId="73914540" w14:textId="77777777" w:rsidR="00401685" w:rsidRPr="00E84386" w:rsidRDefault="00401685" w:rsidP="00152139">
                <w:pPr>
                  <w:jc w:val="center"/>
                  <w:rPr>
                    <w:b/>
                    <w:sz w:val="20"/>
                    <w:szCs w:val="20"/>
                  </w:rPr>
                </w:pPr>
                <w:r w:rsidRPr="00E84386">
                  <w:rPr>
                    <w:b/>
                    <w:sz w:val="20"/>
                    <w:szCs w:val="20"/>
                  </w:rPr>
                  <w:t>MOMENTO 1</w:t>
                </w:r>
              </w:p>
            </w:sdtContent>
          </w:sdt>
          <w:p w14:paraId="271AA1DC" w14:textId="77777777" w:rsidR="00401685" w:rsidRPr="00E84386" w:rsidRDefault="00401685" w:rsidP="00152139">
            <w:pPr>
              <w:rPr>
                <w:sz w:val="20"/>
                <w:szCs w:val="20"/>
              </w:rPr>
            </w:pPr>
            <w:r>
              <w:rPr>
                <w:sz w:val="20"/>
                <w:szCs w:val="20"/>
              </w:rPr>
              <w:t>Presentación del equipo a los tutores del estudiante</w:t>
            </w:r>
            <w:r>
              <w:rPr>
                <w:sz w:val="20"/>
                <w:szCs w:val="20"/>
              </w:rPr>
              <w:br/>
              <w:t>Revisión del guion</w:t>
            </w:r>
            <w:r>
              <w:rPr>
                <w:sz w:val="20"/>
                <w:szCs w:val="20"/>
              </w:rPr>
              <w:br/>
              <w:t>Elección de las locaciones dentro de la casa y los planos adecuados</w:t>
            </w:r>
            <w:r>
              <w:rPr>
                <w:sz w:val="20"/>
                <w:szCs w:val="20"/>
              </w:rPr>
              <w:br/>
              <w:t>Alistamiento y configuración del equipo</w:t>
            </w:r>
          </w:p>
        </w:tc>
      </w:tr>
      <w:tr w:rsidR="00401685" w:rsidRPr="00E84386" w14:paraId="468655F4" w14:textId="77777777" w:rsidTr="00152139">
        <w:trPr>
          <w:trHeight w:val="283"/>
        </w:trPr>
        <w:tc>
          <w:tcPr>
            <w:tcW w:w="10229" w:type="dxa"/>
            <w:gridSpan w:val="3"/>
          </w:tcPr>
          <w:sdt>
            <w:sdtPr>
              <w:rPr>
                <w:b/>
                <w:sz w:val="20"/>
                <w:szCs w:val="20"/>
              </w:rPr>
              <w:id w:val="1380892709"/>
              <w:lock w:val="contentLocked"/>
              <w:placeholder>
                <w:docPart w:val="18B2C42C37C24267A1A8F1E128898030"/>
              </w:placeholder>
            </w:sdtPr>
            <w:sdtContent>
              <w:p w14:paraId="427AED72" w14:textId="77777777" w:rsidR="00401685" w:rsidRPr="00E84386" w:rsidRDefault="00401685" w:rsidP="00152139">
                <w:pPr>
                  <w:jc w:val="center"/>
                  <w:rPr>
                    <w:b/>
                    <w:sz w:val="20"/>
                    <w:szCs w:val="20"/>
                  </w:rPr>
                </w:pPr>
                <w:r w:rsidRPr="00E84386">
                  <w:rPr>
                    <w:b/>
                    <w:sz w:val="20"/>
                    <w:szCs w:val="20"/>
                  </w:rPr>
                  <w:t>MOMENTO 2</w:t>
                </w:r>
              </w:p>
              <w:p w14:paraId="00F3FDEB" w14:textId="77777777" w:rsidR="00401685" w:rsidRPr="00E84386" w:rsidRDefault="00401685" w:rsidP="00152139">
                <w:pPr>
                  <w:jc w:val="center"/>
                  <w:rPr>
                    <w:b/>
                    <w:sz w:val="20"/>
                    <w:szCs w:val="20"/>
                  </w:rPr>
                </w:pPr>
                <w:r w:rsidRPr="00E84386">
                  <w:rPr>
                    <w:b/>
                    <w:sz w:val="20"/>
                    <w:szCs w:val="20"/>
                  </w:rPr>
                  <w:t>Desarrollo de contenidos</w:t>
                </w:r>
              </w:p>
            </w:sdtContent>
          </w:sdt>
          <w:p w14:paraId="2B60C922" w14:textId="77777777" w:rsidR="00401685" w:rsidRPr="00E84386" w:rsidRDefault="00401685" w:rsidP="00152139">
            <w:pPr>
              <w:rPr>
                <w:sz w:val="20"/>
                <w:szCs w:val="20"/>
              </w:rPr>
            </w:pPr>
            <w:r>
              <w:rPr>
                <w:sz w:val="20"/>
                <w:szCs w:val="20"/>
              </w:rPr>
              <w:t>Ninguno adicional</w:t>
            </w:r>
          </w:p>
          <w:p w14:paraId="3B10F000" w14:textId="77777777" w:rsidR="00401685" w:rsidRPr="00E84386" w:rsidRDefault="00BB5070" w:rsidP="00152139">
            <w:pPr>
              <w:jc w:val="center"/>
              <w:rPr>
                <w:b/>
                <w:sz w:val="20"/>
                <w:szCs w:val="20"/>
              </w:rPr>
            </w:pPr>
            <w:sdt>
              <w:sdtPr>
                <w:rPr>
                  <w:b/>
                  <w:sz w:val="20"/>
                  <w:szCs w:val="20"/>
                </w:rPr>
                <w:id w:val="-1214568580"/>
                <w:lock w:val="contentLocked"/>
                <w:placeholder>
                  <w:docPart w:val="18B2C42C37C24267A1A8F1E128898030"/>
                </w:placeholder>
              </w:sdtPr>
              <w:sdtContent>
                <w:r w:rsidR="00401685" w:rsidRPr="00E84386">
                  <w:rPr>
                    <w:b/>
                    <w:sz w:val="20"/>
                    <w:szCs w:val="20"/>
                  </w:rPr>
                  <w:t>Práctica</w:t>
                </w:r>
              </w:sdtContent>
            </w:sdt>
          </w:p>
          <w:p w14:paraId="13D3FC64" w14:textId="77777777" w:rsidR="00401685" w:rsidRPr="00D317E8" w:rsidRDefault="00401685" w:rsidP="00152139">
            <w:pPr>
              <w:rPr>
                <w:sz w:val="20"/>
                <w:szCs w:val="20"/>
              </w:rPr>
            </w:pPr>
            <w:r w:rsidRPr="00D317E8">
              <w:rPr>
                <w:sz w:val="20"/>
                <w:szCs w:val="20"/>
              </w:rPr>
              <w:t>Puesta en escena y rodaje</w:t>
            </w:r>
          </w:p>
        </w:tc>
      </w:tr>
      <w:tr w:rsidR="00401685" w:rsidRPr="00E84386" w14:paraId="62F9D110" w14:textId="77777777" w:rsidTr="00152139">
        <w:trPr>
          <w:trHeight w:val="1368"/>
        </w:trPr>
        <w:tc>
          <w:tcPr>
            <w:tcW w:w="10229" w:type="dxa"/>
            <w:gridSpan w:val="3"/>
          </w:tcPr>
          <w:sdt>
            <w:sdtPr>
              <w:rPr>
                <w:b/>
                <w:sz w:val="20"/>
                <w:szCs w:val="20"/>
              </w:rPr>
              <w:id w:val="-1830664170"/>
              <w:lock w:val="contentLocked"/>
              <w:placeholder>
                <w:docPart w:val="18B2C42C37C24267A1A8F1E128898030"/>
              </w:placeholder>
            </w:sdtPr>
            <w:sdtContent>
              <w:p w14:paraId="2A9C5260" w14:textId="77777777" w:rsidR="00401685" w:rsidRPr="00E84386" w:rsidRDefault="00401685" w:rsidP="00152139">
                <w:pPr>
                  <w:jc w:val="center"/>
                  <w:rPr>
                    <w:b/>
                    <w:sz w:val="20"/>
                    <w:szCs w:val="20"/>
                  </w:rPr>
                </w:pPr>
                <w:r w:rsidRPr="00E84386">
                  <w:rPr>
                    <w:b/>
                    <w:sz w:val="20"/>
                    <w:szCs w:val="20"/>
                  </w:rPr>
                  <w:t>MOMENTO 3</w:t>
                </w:r>
              </w:p>
            </w:sdtContent>
          </w:sdt>
          <w:p w14:paraId="4A10F375" w14:textId="77777777" w:rsidR="00401685" w:rsidRPr="00E84386" w:rsidRDefault="00401685" w:rsidP="00152139">
            <w:pPr>
              <w:rPr>
                <w:sz w:val="20"/>
                <w:szCs w:val="20"/>
              </w:rPr>
            </w:pPr>
            <w:r>
              <w:rPr>
                <w:sz w:val="20"/>
                <w:szCs w:val="20"/>
              </w:rPr>
              <w:t>Retroalimentación</w:t>
            </w:r>
          </w:p>
          <w:sdt>
            <w:sdtPr>
              <w:rPr>
                <w:b/>
                <w:sz w:val="20"/>
                <w:szCs w:val="20"/>
              </w:rPr>
              <w:id w:val="-853494444"/>
              <w:placeholder>
                <w:docPart w:val="18B2C42C37C24267A1A8F1E128898030"/>
              </w:placeholder>
            </w:sdtPr>
            <w:sdtContent>
              <w:p w14:paraId="0758AD65" w14:textId="77777777" w:rsidR="00401685" w:rsidRPr="00E84386" w:rsidRDefault="00401685" w:rsidP="00152139">
                <w:pPr>
                  <w:rPr>
                    <w:b/>
                    <w:sz w:val="20"/>
                    <w:szCs w:val="20"/>
                  </w:rPr>
                </w:pPr>
                <w:r w:rsidRPr="00E84386">
                  <w:rPr>
                    <w:b/>
                    <w:sz w:val="20"/>
                    <w:szCs w:val="20"/>
                  </w:rPr>
                  <w:t>Actividad extra</w:t>
                </w:r>
              </w:p>
            </w:sdtContent>
          </w:sdt>
          <w:p w14:paraId="70009FA8" w14:textId="77777777" w:rsidR="00401685" w:rsidRPr="00E84386" w:rsidRDefault="00401685" w:rsidP="00152139">
            <w:pPr>
              <w:rPr>
                <w:sz w:val="20"/>
                <w:szCs w:val="20"/>
              </w:rPr>
            </w:pPr>
            <w:r>
              <w:rPr>
                <w:sz w:val="20"/>
                <w:szCs w:val="20"/>
              </w:rPr>
              <w:t>Buscar nueva locación para culminar el proceso de producción</w:t>
            </w:r>
          </w:p>
        </w:tc>
      </w:tr>
      <w:tr w:rsidR="00401685" w:rsidRPr="00E84386" w14:paraId="6C75E24F" w14:textId="77777777" w:rsidTr="00152139">
        <w:trPr>
          <w:trHeight w:val="244"/>
        </w:trPr>
        <w:tc>
          <w:tcPr>
            <w:tcW w:w="10229" w:type="dxa"/>
            <w:gridSpan w:val="3"/>
          </w:tcPr>
          <w:sdt>
            <w:sdtPr>
              <w:rPr>
                <w:sz w:val="20"/>
                <w:szCs w:val="20"/>
              </w:rPr>
              <w:id w:val="-1202699840"/>
              <w:lock w:val="contentLocked"/>
              <w:placeholder>
                <w:docPart w:val="18B2C42C37C24267A1A8F1E128898030"/>
              </w:placeholder>
            </w:sdtPr>
            <w:sdtContent>
              <w:p w14:paraId="24D63558" w14:textId="77777777" w:rsidR="00401685" w:rsidRPr="00E84386" w:rsidRDefault="00401685" w:rsidP="00152139">
                <w:pPr>
                  <w:rPr>
                    <w:sz w:val="20"/>
                    <w:szCs w:val="20"/>
                  </w:rPr>
                </w:pPr>
                <w:r w:rsidRPr="00E84386">
                  <w:rPr>
                    <w:sz w:val="20"/>
                    <w:szCs w:val="20"/>
                  </w:rPr>
                  <w:t>Videografía:</w:t>
                </w:r>
              </w:p>
            </w:sdtContent>
          </w:sdt>
          <w:p w14:paraId="48C94556" w14:textId="77777777" w:rsidR="00401685" w:rsidRPr="005602AB" w:rsidRDefault="00401685" w:rsidP="00152139">
            <w:pPr>
              <w:rPr>
                <w:sz w:val="20"/>
                <w:szCs w:val="20"/>
              </w:rPr>
            </w:pPr>
            <w:r w:rsidRPr="005602AB">
              <w:rPr>
                <w:sz w:val="20"/>
                <w:szCs w:val="20"/>
              </w:rPr>
              <w:t>Ninguna</w:t>
            </w:r>
          </w:p>
        </w:tc>
      </w:tr>
    </w:tbl>
    <w:p w14:paraId="7CD602C4" w14:textId="77777777" w:rsidR="009F761C" w:rsidRDefault="009F761C">
      <w:pPr>
        <w:rPr>
          <w:rFonts w:ascii="Times New Roman" w:hAnsi="Times New Roman" w:cs="Times New Roman"/>
          <w:lang w:val="es-ES"/>
        </w:rPr>
      </w:pPr>
      <w:r>
        <w:rPr>
          <w:lang w:val="es-ES"/>
        </w:rPr>
        <w:br w:type="page"/>
      </w:r>
    </w:p>
    <w:p w14:paraId="0868ABBB" w14:textId="47093425" w:rsidR="00FB2A2A" w:rsidRDefault="009F761C" w:rsidP="004F3846">
      <w:pPr>
        <w:pStyle w:val="TTULONIVEL1APA"/>
      </w:pPr>
      <w:r w:rsidRPr="00830685">
        <w:t xml:space="preserve">Apéndice </w:t>
      </w:r>
      <w:r w:rsidR="00861CAA" w:rsidRPr="00830685">
        <w:t xml:space="preserve">2. Diarios </w:t>
      </w:r>
      <w:r w:rsidRPr="00830685">
        <w:t>de campo</w:t>
      </w:r>
    </w:p>
    <w:p w14:paraId="49565608" w14:textId="3AADACB9" w:rsidR="009A1EB1" w:rsidRPr="009A1EB1" w:rsidRDefault="009A1EB1" w:rsidP="009A1EB1">
      <w:pPr>
        <w:rPr>
          <w:lang w:val="es-ES"/>
        </w:rPr>
      </w:pPr>
      <w:r>
        <w:rPr>
          <w:lang w:val="es-ES"/>
        </w:rPr>
        <w:t>Se incluye el cronograma completo de las sesiones efectuadas y consignadas en los diarios de campo.</w:t>
      </w:r>
    </w:p>
    <w:tbl>
      <w:tblPr>
        <w:tblStyle w:val="Tabladecuadrcula1clara-nfasis11"/>
        <w:tblW w:w="5000" w:type="pct"/>
        <w:tblLook w:val="04A0" w:firstRow="1" w:lastRow="0" w:firstColumn="1" w:lastColumn="0" w:noHBand="0" w:noVBand="1"/>
      </w:tblPr>
      <w:tblGrid>
        <w:gridCol w:w="1278"/>
        <w:gridCol w:w="761"/>
        <w:gridCol w:w="1696"/>
        <w:gridCol w:w="4722"/>
        <w:gridCol w:w="893"/>
      </w:tblGrid>
      <w:tr w:rsidR="003728F6" w:rsidRPr="003728F6" w14:paraId="655DA51F" w14:textId="77777777" w:rsidTr="00830685">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67" w:type="pct"/>
            <w:noWrap/>
            <w:hideMark/>
          </w:tcPr>
          <w:p w14:paraId="77E86D8A" w14:textId="77777777" w:rsidR="003728F6" w:rsidRPr="003728F6" w:rsidRDefault="003728F6" w:rsidP="003728F6">
            <w:pPr>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FECHA</w:t>
            </w:r>
          </w:p>
        </w:tc>
        <w:tc>
          <w:tcPr>
            <w:tcW w:w="397" w:type="pct"/>
            <w:noWrap/>
            <w:hideMark/>
          </w:tcPr>
          <w:p w14:paraId="2ABF3BB9" w14:textId="77777777" w:rsidR="003728F6" w:rsidRPr="003728F6" w:rsidRDefault="003728F6" w:rsidP="003728F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HORA</w:t>
            </w:r>
          </w:p>
        </w:tc>
        <w:tc>
          <w:tcPr>
            <w:tcW w:w="916" w:type="pct"/>
            <w:noWrap/>
            <w:hideMark/>
          </w:tcPr>
          <w:p w14:paraId="0562F3F7" w14:textId="77777777" w:rsidR="003728F6" w:rsidRPr="003728F6" w:rsidRDefault="003728F6" w:rsidP="003728F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LUGAR</w:t>
            </w:r>
          </w:p>
        </w:tc>
        <w:tc>
          <w:tcPr>
            <w:tcW w:w="2533" w:type="pct"/>
            <w:noWrap/>
            <w:hideMark/>
          </w:tcPr>
          <w:p w14:paraId="4035F058" w14:textId="77777777" w:rsidR="003728F6" w:rsidRPr="003728F6" w:rsidRDefault="003728F6" w:rsidP="003728F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INTERACCIÓN</w:t>
            </w:r>
          </w:p>
        </w:tc>
        <w:tc>
          <w:tcPr>
            <w:tcW w:w="486" w:type="pct"/>
            <w:noWrap/>
            <w:hideMark/>
          </w:tcPr>
          <w:p w14:paraId="705240D9" w14:textId="7F7D3262" w:rsidR="003728F6" w:rsidRPr="003728F6" w:rsidRDefault="003728F6" w:rsidP="003728F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bCs w:val="0"/>
                <w:color w:val="000000"/>
                <w:sz w:val="22"/>
                <w:szCs w:val="22"/>
                <w:lang w:eastAsia="es-CO"/>
              </w:rPr>
              <w:t>SESIÓN</w:t>
            </w:r>
          </w:p>
        </w:tc>
      </w:tr>
      <w:tr w:rsidR="003728F6" w:rsidRPr="003728F6" w14:paraId="71718B70" w14:textId="77777777" w:rsidTr="00830685">
        <w:trPr>
          <w:trHeight w:val="20"/>
        </w:trPr>
        <w:tc>
          <w:tcPr>
            <w:cnfStyle w:val="001000000000" w:firstRow="0" w:lastRow="0" w:firstColumn="1" w:lastColumn="0" w:oddVBand="0" w:evenVBand="0" w:oddHBand="0" w:evenHBand="0" w:firstRowFirstColumn="0" w:firstRowLastColumn="0" w:lastRowFirstColumn="0" w:lastRowLastColumn="0"/>
            <w:tcW w:w="667" w:type="pct"/>
            <w:hideMark/>
          </w:tcPr>
          <w:p w14:paraId="549487B4" w14:textId="77777777" w:rsidR="003728F6" w:rsidRPr="003728F6" w:rsidRDefault="003728F6" w:rsidP="003728F6">
            <w:pPr>
              <w:rPr>
                <w:rFonts w:ascii="Calibri" w:eastAsia="Times New Roman" w:hAnsi="Calibri" w:cs="Times New Roman"/>
                <w:b w:val="0"/>
                <w:color w:val="000000"/>
                <w:sz w:val="22"/>
                <w:szCs w:val="22"/>
                <w:lang w:eastAsia="es-CO"/>
              </w:rPr>
            </w:pPr>
            <w:r w:rsidRPr="003728F6">
              <w:rPr>
                <w:rFonts w:ascii="Calibri" w:eastAsia="Times New Roman" w:hAnsi="Calibri" w:cs="Times New Roman"/>
                <w:b w:val="0"/>
                <w:color w:val="000000"/>
                <w:sz w:val="22"/>
                <w:szCs w:val="22"/>
                <w:lang w:eastAsia="es-CO"/>
              </w:rPr>
              <w:t>11/03/2017</w:t>
            </w:r>
          </w:p>
        </w:tc>
        <w:tc>
          <w:tcPr>
            <w:tcW w:w="397" w:type="pct"/>
            <w:hideMark/>
          </w:tcPr>
          <w:p w14:paraId="6126DE61"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14:00</w:t>
            </w:r>
          </w:p>
        </w:tc>
        <w:tc>
          <w:tcPr>
            <w:tcW w:w="916" w:type="pct"/>
            <w:hideMark/>
          </w:tcPr>
          <w:p w14:paraId="2B2E0ED9"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Salón de Artes IED EUM</w:t>
            </w:r>
          </w:p>
        </w:tc>
        <w:tc>
          <w:tcPr>
            <w:tcW w:w="2533" w:type="pct"/>
            <w:hideMark/>
          </w:tcPr>
          <w:p w14:paraId="20FC6BFB"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 xml:space="preserve">Presentación del programa, tallerista, contenidos. Temas: Estructuración de ideas y calendarización, importancia de la historia, etapas de producción, ejemplos de contenido, ejercicio casting, tarea </w:t>
            </w:r>
          </w:p>
        </w:tc>
        <w:tc>
          <w:tcPr>
            <w:tcW w:w="486" w:type="pct"/>
            <w:hideMark/>
          </w:tcPr>
          <w:p w14:paraId="0EC74B29"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1</w:t>
            </w:r>
          </w:p>
        </w:tc>
      </w:tr>
      <w:tr w:rsidR="003728F6" w:rsidRPr="003728F6" w14:paraId="3B0F61E0" w14:textId="77777777" w:rsidTr="00830685">
        <w:trPr>
          <w:trHeight w:val="20"/>
        </w:trPr>
        <w:tc>
          <w:tcPr>
            <w:cnfStyle w:val="001000000000" w:firstRow="0" w:lastRow="0" w:firstColumn="1" w:lastColumn="0" w:oddVBand="0" w:evenVBand="0" w:oddHBand="0" w:evenHBand="0" w:firstRowFirstColumn="0" w:firstRowLastColumn="0" w:lastRowFirstColumn="0" w:lastRowLastColumn="0"/>
            <w:tcW w:w="667" w:type="pct"/>
            <w:hideMark/>
          </w:tcPr>
          <w:p w14:paraId="2BFF2C51" w14:textId="77777777" w:rsidR="003728F6" w:rsidRPr="003728F6" w:rsidRDefault="003728F6" w:rsidP="003728F6">
            <w:pPr>
              <w:rPr>
                <w:rFonts w:ascii="Calibri" w:eastAsia="Times New Roman" w:hAnsi="Calibri" w:cs="Times New Roman"/>
                <w:b w:val="0"/>
                <w:color w:val="000000"/>
                <w:sz w:val="22"/>
                <w:szCs w:val="22"/>
                <w:lang w:eastAsia="es-CO"/>
              </w:rPr>
            </w:pPr>
            <w:r w:rsidRPr="003728F6">
              <w:rPr>
                <w:rFonts w:ascii="Calibri" w:eastAsia="Times New Roman" w:hAnsi="Calibri" w:cs="Times New Roman"/>
                <w:b w:val="0"/>
                <w:color w:val="000000"/>
                <w:sz w:val="22"/>
                <w:szCs w:val="22"/>
                <w:lang w:eastAsia="es-CO"/>
              </w:rPr>
              <w:t>18/03/2017</w:t>
            </w:r>
          </w:p>
        </w:tc>
        <w:tc>
          <w:tcPr>
            <w:tcW w:w="397" w:type="pct"/>
            <w:hideMark/>
          </w:tcPr>
          <w:p w14:paraId="7753F72A"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14:00</w:t>
            </w:r>
          </w:p>
        </w:tc>
        <w:tc>
          <w:tcPr>
            <w:tcW w:w="916" w:type="pct"/>
            <w:hideMark/>
          </w:tcPr>
          <w:p w14:paraId="6B3DFAFE"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Salón de Artes IED EUM</w:t>
            </w:r>
          </w:p>
        </w:tc>
        <w:tc>
          <w:tcPr>
            <w:tcW w:w="2533" w:type="pct"/>
            <w:hideMark/>
          </w:tcPr>
          <w:p w14:paraId="43D2E27A" w14:textId="25210A9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 xml:space="preserve">Temas: géneros y formatos para </w:t>
            </w:r>
            <w:r w:rsidR="004F1E2F" w:rsidRPr="003728F6">
              <w:rPr>
                <w:rFonts w:ascii="Calibri" w:eastAsia="Times New Roman" w:hAnsi="Calibri" w:cs="Times New Roman"/>
                <w:color w:val="000000"/>
                <w:sz w:val="22"/>
                <w:szCs w:val="22"/>
                <w:lang w:eastAsia="es-CO"/>
              </w:rPr>
              <w:t>YouTube</w:t>
            </w:r>
            <w:r w:rsidRPr="003728F6">
              <w:rPr>
                <w:rFonts w:ascii="Calibri" w:eastAsia="Times New Roman" w:hAnsi="Calibri" w:cs="Times New Roman"/>
                <w:color w:val="000000"/>
                <w:sz w:val="22"/>
                <w:szCs w:val="22"/>
                <w:lang w:eastAsia="es-CO"/>
              </w:rPr>
              <w:t>, historia de las tendencias, equipo de trabajo (</w:t>
            </w:r>
            <w:r w:rsidRPr="003728F6">
              <w:rPr>
                <w:rFonts w:ascii="Calibri" w:eastAsia="Times New Roman" w:hAnsi="Calibri" w:cs="Times New Roman"/>
                <w:i/>
                <w:color w:val="000000"/>
                <w:sz w:val="22"/>
                <w:szCs w:val="22"/>
                <w:lang w:eastAsia="es-CO"/>
              </w:rPr>
              <w:t>crew</w:t>
            </w:r>
            <w:r w:rsidRPr="003728F6">
              <w:rPr>
                <w:rFonts w:ascii="Calibri" w:eastAsia="Times New Roman" w:hAnsi="Calibri" w:cs="Times New Roman"/>
                <w:color w:val="000000"/>
                <w:sz w:val="22"/>
                <w:szCs w:val="22"/>
                <w:lang w:eastAsia="es-CO"/>
              </w:rPr>
              <w:t>), ejercicio visualización de productos de varios géneros, elección del formato y género a trabajar</w:t>
            </w:r>
          </w:p>
        </w:tc>
        <w:tc>
          <w:tcPr>
            <w:tcW w:w="486" w:type="pct"/>
            <w:hideMark/>
          </w:tcPr>
          <w:p w14:paraId="0C473412"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2</w:t>
            </w:r>
          </w:p>
        </w:tc>
      </w:tr>
      <w:tr w:rsidR="003728F6" w:rsidRPr="003728F6" w14:paraId="340069C2" w14:textId="77777777" w:rsidTr="00830685">
        <w:trPr>
          <w:trHeight w:val="20"/>
        </w:trPr>
        <w:tc>
          <w:tcPr>
            <w:cnfStyle w:val="001000000000" w:firstRow="0" w:lastRow="0" w:firstColumn="1" w:lastColumn="0" w:oddVBand="0" w:evenVBand="0" w:oddHBand="0" w:evenHBand="0" w:firstRowFirstColumn="0" w:firstRowLastColumn="0" w:lastRowFirstColumn="0" w:lastRowLastColumn="0"/>
            <w:tcW w:w="667" w:type="pct"/>
            <w:hideMark/>
          </w:tcPr>
          <w:p w14:paraId="582A9A80" w14:textId="77777777" w:rsidR="003728F6" w:rsidRPr="003728F6" w:rsidRDefault="003728F6" w:rsidP="003728F6">
            <w:pPr>
              <w:rPr>
                <w:rFonts w:ascii="Calibri" w:eastAsia="Times New Roman" w:hAnsi="Calibri" w:cs="Times New Roman"/>
                <w:b w:val="0"/>
                <w:color w:val="000000"/>
                <w:sz w:val="22"/>
                <w:szCs w:val="22"/>
                <w:lang w:eastAsia="es-CO"/>
              </w:rPr>
            </w:pPr>
            <w:r w:rsidRPr="003728F6">
              <w:rPr>
                <w:rFonts w:ascii="Calibri" w:eastAsia="Times New Roman" w:hAnsi="Calibri" w:cs="Times New Roman"/>
                <w:b w:val="0"/>
                <w:color w:val="000000"/>
                <w:sz w:val="22"/>
                <w:szCs w:val="22"/>
                <w:lang w:eastAsia="es-CO"/>
              </w:rPr>
              <w:t>25/03/2017</w:t>
            </w:r>
          </w:p>
        </w:tc>
        <w:tc>
          <w:tcPr>
            <w:tcW w:w="397" w:type="pct"/>
            <w:hideMark/>
          </w:tcPr>
          <w:p w14:paraId="75760F51" w14:textId="6473D434"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0000"/>
                <w:sz w:val="22"/>
                <w:szCs w:val="22"/>
                <w:lang w:eastAsia="es-CO"/>
              </w:rPr>
            </w:pPr>
            <w:r w:rsidRPr="003728F6">
              <w:rPr>
                <w:rFonts w:ascii="Calibri" w:eastAsia="Times New Roman" w:hAnsi="Calibri" w:cs="Times New Roman"/>
                <w:bCs/>
                <w:color w:val="000000"/>
                <w:sz w:val="22"/>
                <w:szCs w:val="22"/>
                <w:lang w:eastAsia="es-CO"/>
              </w:rPr>
              <w:t>14:00</w:t>
            </w:r>
          </w:p>
        </w:tc>
        <w:tc>
          <w:tcPr>
            <w:tcW w:w="916" w:type="pct"/>
            <w:hideMark/>
          </w:tcPr>
          <w:p w14:paraId="4D368911"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Salón de Artes IED EUM</w:t>
            </w:r>
          </w:p>
        </w:tc>
        <w:tc>
          <w:tcPr>
            <w:tcW w:w="2533" w:type="pct"/>
            <w:hideMark/>
          </w:tcPr>
          <w:p w14:paraId="403527B8" w14:textId="1CB7E054"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Temas: 3 tiempos narrativa, elementos</w:t>
            </w:r>
            <w:r w:rsidR="004F1E2F">
              <w:rPr>
                <w:rFonts w:ascii="Calibri" w:eastAsia="Times New Roman" w:hAnsi="Calibri" w:cs="Times New Roman"/>
                <w:color w:val="000000"/>
                <w:sz w:val="22"/>
                <w:szCs w:val="22"/>
                <w:lang w:eastAsia="es-CO"/>
              </w:rPr>
              <w:t xml:space="preserve"> </w:t>
            </w:r>
            <w:r w:rsidRPr="003728F6">
              <w:rPr>
                <w:rFonts w:ascii="Calibri" w:eastAsia="Times New Roman" w:hAnsi="Calibri" w:cs="Times New Roman"/>
                <w:color w:val="000000"/>
                <w:sz w:val="22"/>
                <w:szCs w:val="22"/>
                <w:lang w:eastAsia="es-CO"/>
              </w:rPr>
              <w:t xml:space="preserve">y tipos comedia, sinopsis, escaleta y </w:t>
            </w:r>
            <w:r w:rsidR="004F1E2F" w:rsidRPr="003728F6">
              <w:rPr>
                <w:rFonts w:ascii="Calibri" w:eastAsia="Times New Roman" w:hAnsi="Calibri" w:cs="Times New Roman"/>
                <w:color w:val="000000"/>
                <w:sz w:val="22"/>
                <w:szCs w:val="22"/>
                <w:lang w:eastAsia="es-CO"/>
              </w:rPr>
              <w:t>guion</w:t>
            </w:r>
            <w:r w:rsidRPr="003728F6">
              <w:rPr>
                <w:rFonts w:ascii="Calibri" w:eastAsia="Times New Roman" w:hAnsi="Calibri" w:cs="Times New Roman"/>
                <w:color w:val="000000"/>
                <w:sz w:val="22"/>
                <w:szCs w:val="22"/>
                <w:lang w:eastAsia="es-CO"/>
              </w:rPr>
              <w:t xml:space="preserve">, ejercicio identificación </w:t>
            </w:r>
            <w:r w:rsidR="004F1E2F" w:rsidRPr="003728F6">
              <w:rPr>
                <w:rFonts w:ascii="Calibri" w:eastAsia="Times New Roman" w:hAnsi="Calibri" w:cs="Times New Roman"/>
                <w:color w:val="000000"/>
                <w:sz w:val="22"/>
                <w:szCs w:val="22"/>
                <w:lang w:eastAsia="es-CO"/>
              </w:rPr>
              <w:t>guion</w:t>
            </w:r>
            <w:r w:rsidRPr="003728F6">
              <w:rPr>
                <w:rFonts w:ascii="Calibri" w:eastAsia="Times New Roman" w:hAnsi="Calibri" w:cs="Times New Roman"/>
                <w:color w:val="000000"/>
                <w:sz w:val="22"/>
                <w:szCs w:val="22"/>
                <w:lang w:eastAsia="es-CO"/>
              </w:rPr>
              <w:t xml:space="preserve"> en un sketch visualizado (Jhonatan Clay)</w:t>
            </w:r>
          </w:p>
        </w:tc>
        <w:tc>
          <w:tcPr>
            <w:tcW w:w="486" w:type="pct"/>
            <w:hideMark/>
          </w:tcPr>
          <w:p w14:paraId="52418FD1"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3 Y 4</w:t>
            </w:r>
          </w:p>
        </w:tc>
      </w:tr>
      <w:tr w:rsidR="003728F6" w:rsidRPr="003728F6" w14:paraId="53D36F5B" w14:textId="77777777" w:rsidTr="00830685">
        <w:trPr>
          <w:trHeight w:val="20"/>
        </w:trPr>
        <w:tc>
          <w:tcPr>
            <w:cnfStyle w:val="001000000000" w:firstRow="0" w:lastRow="0" w:firstColumn="1" w:lastColumn="0" w:oddVBand="0" w:evenVBand="0" w:oddHBand="0" w:evenHBand="0" w:firstRowFirstColumn="0" w:firstRowLastColumn="0" w:lastRowFirstColumn="0" w:lastRowLastColumn="0"/>
            <w:tcW w:w="667" w:type="pct"/>
            <w:hideMark/>
          </w:tcPr>
          <w:p w14:paraId="0EE604BB" w14:textId="77777777" w:rsidR="003728F6" w:rsidRPr="003728F6" w:rsidRDefault="003728F6" w:rsidP="003728F6">
            <w:pPr>
              <w:rPr>
                <w:rFonts w:ascii="Calibri" w:eastAsia="Times New Roman" w:hAnsi="Calibri" w:cs="Times New Roman"/>
                <w:b w:val="0"/>
                <w:color w:val="000000"/>
                <w:sz w:val="22"/>
                <w:szCs w:val="22"/>
                <w:lang w:eastAsia="es-CO"/>
              </w:rPr>
            </w:pPr>
            <w:r w:rsidRPr="003728F6">
              <w:rPr>
                <w:rFonts w:ascii="Calibri" w:eastAsia="Times New Roman" w:hAnsi="Calibri" w:cs="Times New Roman"/>
                <w:b w:val="0"/>
                <w:color w:val="000000"/>
                <w:sz w:val="22"/>
                <w:szCs w:val="22"/>
                <w:lang w:eastAsia="es-CO"/>
              </w:rPr>
              <w:t>01/04/2017</w:t>
            </w:r>
          </w:p>
        </w:tc>
        <w:tc>
          <w:tcPr>
            <w:tcW w:w="397" w:type="pct"/>
            <w:hideMark/>
          </w:tcPr>
          <w:p w14:paraId="295037D3" w14:textId="4AA0C3A1"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0000"/>
                <w:sz w:val="22"/>
                <w:szCs w:val="22"/>
                <w:lang w:eastAsia="es-CO"/>
              </w:rPr>
            </w:pPr>
            <w:r w:rsidRPr="003728F6">
              <w:rPr>
                <w:rFonts w:ascii="Calibri" w:eastAsia="Times New Roman" w:hAnsi="Calibri" w:cs="Times New Roman"/>
                <w:bCs/>
                <w:color w:val="000000"/>
                <w:sz w:val="22"/>
                <w:szCs w:val="22"/>
                <w:lang w:eastAsia="es-CO"/>
              </w:rPr>
              <w:t>14:00</w:t>
            </w:r>
          </w:p>
        </w:tc>
        <w:tc>
          <w:tcPr>
            <w:tcW w:w="916" w:type="pct"/>
            <w:hideMark/>
          </w:tcPr>
          <w:p w14:paraId="057A74D8"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Salón de Artes IED EUM</w:t>
            </w:r>
          </w:p>
        </w:tc>
        <w:tc>
          <w:tcPr>
            <w:tcW w:w="2533" w:type="pct"/>
            <w:hideMark/>
          </w:tcPr>
          <w:p w14:paraId="45E1381E" w14:textId="43891D2F"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 xml:space="preserve">Temas: análisis del sketch, construcción del </w:t>
            </w:r>
            <w:r w:rsidRPr="003728F6">
              <w:rPr>
                <w:rFonts w:ascii="Calibri" w:eastAsia="Times New Roman" w:hAnsi="Calibri" w:cs="Times New Roman"/>
                <w:i/>
                <w:color w:val="000000"/>
                <w:sz w:val="22"/>
                <w:szCs w:val="22"/>
                <w:lang w:eastAsia="es-CO"/>
              </w:rPr>
              <w:t>storyboard</w:t>
            </w:r>
            <w:r w:rsidRPr="003728F6">
              <w:rPr>
                <w:rFonts w:ascii="Calibri" w:eastAsia="Times New Roman" w:hAnsi="Calibri" w:cs="Times New Roman"/>
                <w:color w:val="000000"/>
                <w:sz w:val="22"/>
                <w:szCs w:val="22"/>
                <w:lang w:eastAsia="es-CO"/>
              </w:rPr>
              <w:t xml:space="preserve">, planos fotográficos para </w:t>
            </w:r>
            <w:r w:rsidR="004F1E2F" w:rsidRPr="003728F6">
              <w:rPr>
                <w:rFonts w:ascii="Calibri" w:eastAsia="Times New Roman" w:hAnsi="Calibri" w:cs="Times New Roman"/>
                <w:color w:val="000000"/>
                <w:sz w:val="22"/>
                <w:szCs w:val="22"/>
                <w:lang w:eastAsia="es-CO"/>
              </w:rPr>
              <w:t>YouTube</w:t>
            </w:r>
            <w:r w:rsidRPr="003728F6">
              <w:rPr>
                <w:rFonts w:ascii="Calibri" w:eastAsia="Times New Roman" w:hAnsi="Calibri" w:cs="Times New Roman"/>
                <w:color w:val="000000"/>
                <w:sz w:val="22"/>
                <w:szCs w:val="22"/>
                <w:lang w:eastAsia="es-CO"/>
              </w:rPr>
              <w:t xml:space="preserve">, </w:t>
            </w:r>
            <w:r w:rsidR="004F1E2F" w:rsidRPr="003728F6">
              <w:rPr>
                <w:rFonts w:ascii="Calibri" w:eastAsia="Times New Roman" w:hAnsi="Calibri" w:cs="Times New Roman"/>
                <w:color w:val="000000"/>
                <w:sz w:val="22"/>
                <w:szCs w:val="22"/>
                <w:lang w:eastAsia="es-CO"/>
              </w:rPr>
              <w:t>ejercicio</w:t>
            </w:r>
            <w:r w:rsidRPr="003728F6">
              <w:rPr>
                <w:rFonts w:ascii="Calibri" w:eastAsia="Times New Roman" w:hAnsi="Calibri" w:cs="Times New Roman"/>
                <w:color w:val="000000"/>
                <w:sz w:val="22"/>
                <w:szCs w:val="22"/>
                <w:lang w:eastAsia="es-CO"/>
              </w:rPr>
              <w:t xml:space="preserve"> visualización de los planos en cámara, visualización planos en un sketch</w:t>
            </w:r>
          </w:p>
        </w:tc>
        <w:tc>
          <w:tcPr>
            <w:tcW w:w="486" w:type="pct"/>
            <w:hideMark/>
          </w:tcPr>
          <w:p w14:paraId="6C32B2D5"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5 Y 6</w:t>
            </w:r>
          </w:p>
        </w:tc>
      </w:tr>
      <w:tr w:rsidR="003728F6" w:rsidRPr="003728F6" w14:paraId="612DFF02" w14:textId="77777777" w:rsidTr="00830685">
        <w:trPr>
          <w:trHeight w:val="20"/>
        </w:trPr>
        <w:tc>
          <w:tcPr>
            <w:cnfStyle w:val="001000000000" w:firstRow="0" w:lastRow="0" w:firstColumn="1" w:lastColumn="0" w:oddVBand="0" w:evenVBand="0" w:oddHBand="0" w:evenHBand="0" w:firstRowFirstColumn="0" w:firstRowLastColumn="0" w:lastRowFirstColumn="0" w:lastRowLastColumn="0"/>
            <w:tcW w:w="667" w:type="pct"/>
            <w:hideMark/>
          </w:tcPr>
          <w:p w14:paraId="7163DCC8" w14:textId="77777777" w:rsidR="003728F6" w:rsidRPr="003728F6" w:rsidRDefault="003728F6" w:rsidP="003728F6">
            <w:pPr>
              <w:rPr>
                <w:rFonts w:ascii="Calibri" w:eastAsia="Times New Roman" w:hAnsi="Calibri" w:cs="Times New Roman"/>
                <w:b w:val="0"/>
                <w:color w:val="000000"/>
                <w:sz w:val="22"/>
                <w:szCs w:val="22"/>
                <w:lang w:eastAsia="es-CO"/>
              </w:rPr>
            </w:pPr>
            <w:r w:rsidRPr="003728F6">
              <w:rPr>
                <w:rFonts w:ascii="Calibri" w:eastAsia="Times New Roman" w:hAnsi="Calibri" w:cs="Times New Roman"/>
                <w:b w:val="0"/>
                <w:color w:val="000000"/>
                <w:sz w:val="22"/>
                <w:szCs w:val="22"/>
                <w:lang w:eastAsia="es-CO"/>
              </w:rPr>
              <w:t>08/04/2017</w:t>
            </w:r>
          </w:p>
        </w:tc>
        <w:tc>
          <w:tcPr>
            <w:tcW w:w="397" w:type="pct"/>
            <w:hideMark/>
          </w:tcPr>
          <w:p w14:paraId="1F19E5FC" w14:textId="147DD12E"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0000"/>
                <w:sz w:val="22"/>
                <w:szCs w:val="22"/>
                <w:lang w:eastAsia="es-CO"/>
              </w:rPr>
            </w:pPr>
            <w:r w:rsidRPr="003728F6">
              <w:rPr>
                <w:rFonts w:ascii="Calibri" w:eastAsia="Times New Roman" w:hAnsi="Calibri" w:cs="Times New Roman"/>
                <w:bCs/>
                <w:color w:val="000000"/>
                <w:sz w:val="22"/>
                <w:szCs w:val="22"/>
                <w:lang w:eastAsia="es-CO"/>
              </w:rPr>
              <w:t>14:00</w:t>
            </w:r>
          </w:p>
        </w:tc>
        <w:tc>
          <w:tcPr>
            <w:tcW w:w="916" w:type="pct"/>
            <w:hideMark/>
          </w:tcPr>
          <w:p w14:paraId="3F98BBCE"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Salón de Artes IED EUM</w:t>
            </w:r>
          </w:p>
        </w:tc>
        <w:tc>
          <w:tcPr>
            <w:tcW w:w="2533" w:type="pct"/>
            <w:hideMark/>
          </w:tcPr>
          <w:p w14:paraId="61699DB5"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Temas: iluminación básica, el triángulo, ejercicio con varias configuraciones de iluminación</w:t>
            </w:r>
          </w:p>
        </w:tc>
        <w:tc>
          <w:tcPr>
            <w:tcW w:w="486" w:type="pct"/>
            <w:hideMark/>
          </w:tcPr>
          <w:p w14:paraId="2BD41AB9"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7 Y 8</w:t>
            </w:r>
          </w:p>
        </w:tc>
      </w:tr>
      <w:tr w:rsidR="003728F6" w:rsidRPr="003728F6" w14:paraId="4D1B9675" w14:textId="77777777" w:rsidTr="00830685">
        <w:trPr>
          <w:trHeight w:val="20"/>
        </w:trPr>
        <w:tc>
          <w:tcPr>
            <w:cnfStyle w:val="001000000000" w:firstRow="0" w:lastRow="0" w:firstColumn="1" w:lastColumn="0" w:oddVBand="0" w:evenVBand="0" w:oddHBand="0" w:evenHBand="0" w:firstRowFirstColumn="0" w:firstRowLastColumn="0" w:lastRowFirstColumn="0" w:lastRowLastColumn="0"/>
            <w:tcW w:w="667" w:type="pct"/>
            <w:hideMark/>
          </w:tcPr>
          <w:p w14:paraId="3C9CE9DD" w14:textId="77777777" w:rsidR="003728F6" w:rsidRPr="003728F6" w:rsidRDefault="003728F6" w:rsidP="003728F6">
            <w:pPr>
              <w:rPr>
                <w:rFonts w:ascii="Calibri" w:eastAsia="Times New Roman" w:hAnsi="Calibri" w:cs="Times New Roman"/>
                <w:b w:val="0"/>
                <w:color w:val="000000"/>
                <w:sz w:val="22"/>
                <w:szCs w:val="22"/>
                <w:lang w:eastAsia="es-CO"/>
              </w:rPr>
            </w:pPr>
            <w:r w:rsidRPr="003728F6">
              <w:rPr>
                <w:rFonts w:ascii="Calibri" w:eastAsia="Times New Roman" w:hAnsi="Calibri" w:cs="Times New Roman"/>
                <w:b w:val="0"/>
                <w:color w:val="000000"/>
                <w:sz w:val="22"/>
                <w:szCs w:val="22"/>
                <w:lang w:eastAsia="es-CO"/>
              </w:rPr>
              <w:t>22/04/2017</w:t>
            </w:r>
          </w:p>
        </w:tc>
        <w:tc>
          <w:tcPr>
            <w:tcW w:w="397" w:type="pct"/>
            <w:hideMark/>
          </w:tcPr>
          <w:p w14:paraId="6AC4909C" w14:textId="2183518A"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0000"/>
                <w:sz w:val="22"/>
                <w:szCs w:val="22"/>
                <w:lang w:eastAsia="es-CO"/>
              </w:rPr>
            </w:pPr>
            <w:r w:rsidRPr="003728F6">
              <w:rPr>
                <w:rFonts w:ascii="Calibri" w:eastAsia="Times New Roman" w:hAnsi="Calibri" w:cs="Times New Roman"/>
                <w:bCs/>
                <w:color w:val="000000"/>
                <w:sz w:val="22"/>
                <w:szCs w:val="22"/>
                <w:lang w:eastAsia="es-CO"/>
              </w:rPr>
              <w:t>14:00</w:t>
            </w:r>
          </w:p>
        </w:tc>
        <w:tc>
          <w:tcPr>
            <w:tcW w:w="916" w:type="pct"/>
            <w:hideMark/>
          </w:tcPr>
          <w:p w14:paraId="11EC9BE6" w14:textId="73A7F9A1"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Otro salón</w:t>
            </w:r>
            <w:r w:rsidR="00F269DC">
              <w:rPr>
                <w:rFonts w:ascii="Calibri" w:eastAsia="Times New Roman" w:hAnsi="Calibri" w:cs="Times New Roman"/>
                <w:color w:val="000000"/>
                <w:sz w:val="22"/>
                <w:szCs w:val="22"/>
                <w:lang w:eastAsia="es-CO"/>
              </w:rPr>
              <w:t xml:space="preserve"> EUM</w:t>
            </w:r>
          </w:p>
        </w:tc>
        <w:tc>
          <w:tcPr>
            <w:tcW w:w="2533" w:type="pct"/>
            <w:hideMark/>
          </w:tcPr>
          <w:p w14:paraId="3D257755"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Temas: técnicas de sonido</w:t>
            </w:r>
          </w:p>
        </w:tc>
        <w:tc>
          <w:tcPr>
            <w:tcW w:w="486" w:type="pct"/>
            <w:hideMark/>
          </w:tcPr>
          <w:p w14:paraId="615FDB3B"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9</w:t>
            </w:r>
          </w:p>
        </w:tc>
      </w:tr>
      <w:tr w:rsidR="003728F6" w:rsidRPr="003728F6" w14:paraId="2D5F6C0C" w14:textId="77777777" w:rsidTr="00830685">
        <w:trPr>
          <w:trHeight w:val="20"/>
        </w:trPr>
        <w:tc>
          <w:tcPr>
            <w:cnfStyle w:val="001000000000" w:firstRow="0" w:lastRow="0" w:firstColumn="1" w:lastColumn="0" w:oddVBand="0" w:evenVBand="0" w:oddHBand="0" w:evenHBand="0" w:firstRowFirstColumn="0" w:firstRowLastColumn="0" w:lastRowFirstColumn="0" w:lastRowLastColumn="0"/>
            <w:tcW w:w="667" w:type="pct"/>
            <w:hideMark/>
          </w:tcPr>
          <w:p w14:paraId="3667DDF2" w14:textId="77777777" w:rsidR="003728F6" w:rsidRPr="003728F6" w:rsidRDefault="003728F6" w:rsidP="003728F6">
            <w:pPr>
              <w:rPr>
                <w:rFonts w:ascii="Calibri" w:eastAsia="Times New Roman" w:hAnsi="Calibri" w:cs="Times New Roman"/>
                <w:b w:val="0"/>
                <w:color w:val="000000"/>
                <w:sz w:val="22"/>
                <w:szCs w:val="22"/>
                <w:lang w:eastAsia="es-CO"/>
              </w:rPr>
            </w:pPr>
            <w:r w:rsidRPr="003728F6">
              <w:rPr>
                <w:rFonts w:ascii="Calibri" w:eastAsia="Times New Roman" w:hAnsi="Calibri" w:cs="Times New Roman"/>
                <w:b w:val="0"/>
                <w:color w:val="000000"/>
                <w:sz w:val="22"/>
                <w:szCs w:val="22"/>
                <w:lang w:eastAsia="es-CO"/>
              </w:rPr>
              <w:t>29/04/2017</w:t>
            </w:r>
          </w:p>
        </w:tc>
        <w:tc>
          <w:tcPr>
            <w:tcW w:w="397" w:type="pct"/>
            <w:hideMark/>
          </w:tcPr>
          <w:p w14:paraId="49BA65C7" w14:textId="45DBEA08"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0000"/>
                <w:sz w:val="22"/>
                <w:szCs w:val="22"/>
                <w:lang w:eastAsia="es-CO"/>
              </w:rPr>
            </w:pPr>
            <w:r w:rsidRPr="003728F6">
              <w:rPr>
                <w:rFonts w:ascii="Calibri" w:eastAsia="Times New Roman" w:hAnsi="Calibri" w:cs="Times New Roman"/>
                <w:bCs/>
                <w:color w:val="000000"/>
                <w:sz w:val="22"/>
                <w:szCs w:val="22"/>
                <w:lang w:eastAsia="es-CO"/>
              </w:rPr>
              <w:t>14:00</w:t>
            </w:r>
          </w:p>
        </w:tc>
        <w:tc>
          <w:tcPr>
            <w:tcW w:w="916" w:type="pct"/>
            <w:hideMark/>
          </w:tcPr>
          <w:p w14:paraId="0EDF6D78" w14:textId="392CB9A6"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Otro salón</w:t>
            </w:r>
            <w:r w:rsidR="00F269DC">
              <w:rPr>
                <w:rFonts w:ascii="Calibri" w:eastAsia="Times New Roman" w:hAnsi="Calibri" w:cs="Times New Roman"/>
                <w:color w:val="000000"/>
                <w:sz w:val="22"/>
                <w:szCs w:val="22"/>
                <w:lang w:eastAsia="es-CO"/>
              </w:rPr>
              <w:t xml:space="preserve"> EUM</w:t>
            </w:r>
          </w:p>
        </w:tc>
        <w:tc>
          <w:tcPr>
            <w:tcW w:w="2533" w:type="pct"/>
            <w:hideMark/>
          </w:tcPr>
          <w:p w14:paraId="2C7756D5"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Premiere primera sesión</w:t>
            </w:r>
          </w:p>
        </w:tc>
        <w:tc>
          <w:tcPr>
            <w:tcW w:w="486" w:type="pct"/>
            <w:hideMark/>
          </w:tcPr>
          <w:p w14:paraId="794AF2BB"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10</w:t>
            </w:r>
          </w:p>
        </w:tc>
      </w:tr>
      <w:tr w:rsidR="003728F6" w:rsidRPr="003728F6" w14:paraId="2A92322B" w14:textId="77777777" w:rsidTr="00830685">
        <w:trPr>
          <w:trHeight w:val="20"/>
        </w:trPr>
        <w:tc>
          <w:tcPr>
            <w:cnfStyle w:val="001000000000" w:firstRow="0" w:lastRow="0" w:firstColumn="1" w:lastColumn="0" w:oddVBand="0" w:evenVBand="0" w:oddHBand="0" w:evenHBand="0" w:firstRowFirstColumn="0" w:firstRowLastColumn="0" w:lastRowFirstColumn="0" w:lastRowLastColumn="0"/>
            <w:tcW w:w="667" w:type="pct"/>
            <w:hideMark/>
          </w:tcPr>
          <w:p w14:paraId="40C0DED4" w14:textId="77777777" w:rsidR="003728F6" w:rsidRPr="003728F6" w:rsidRDefault="003728F6" w:rsidP="003728F6">
            <w:pPr>
              <w:rPr>
                <w:rFonts w:ascii="Calibri" w:eastAsia="Times New Roman" w:hAnsi="Calibri" w:cs="Times New Roman"/>
                <w:b w:val="0"/>
                <w:color w:val="000000"/>
                <w:sz w:val="22"/>
                <w:szCs w:val="22"/>
                <w:lang w:eastAsia="es-CO"/>
              </w:rPr>
            </w:pPr>
            <w:r w:rsidRPr="003728F6">
              <w:rPr>
                <w:rFonts w:ascii="Calibri" w:eastAsia="Times New Roman" w:hAnsi="Calibri" w:cs="Times New Roman"/>
                <w:b w:val="0"/>
                <w:color w:val="000000"/>
                <w:sz w:val="22"/>
                <w:szCs w:val="22"/>
                <w:lang w:eastAsia="es-CO"/>
              </w:rPr>
              <w:t>13/05/2017</w:t>
            </w:r>
          </w:p>
        </w:tc>
        <w:tc>
          <w:tcPr>
            <w:tcW w:w="397" w:type="pct"/>
            <w:hideMark/>
          </w:tcPr>
          <w:p w14:paraId="42313605" w14:textId="20AE1903"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0000"/>
                <w:sz w:val="22"/>
                <w:szCs w:val="22"/>
                <w:lang w:eastAsia="es-CO"/>
              </w:rPr>
            </w:pPr>
            <w:r w:rsidRPr="003728F6">
              <w:rPr>
                <w:rFonts w:ascii="Calibri" w:eastAsia="Times New Roman" w:hAnsi="Calibri" w:cs="Times New Roman"/>
                <w:bCs/>
                <w:color w:val="000000"/>
                <w:sz w:val="22"/>
                <w:szCs w:val="22"/>
                <w:lang w:eastAsia="es-CO"/>
              </w:rPr>
              <w:t>14:00</w:t>
            </w:r>
          </w:p>
        </w:tc>
        <w:tc>
          <w:tcPr>
            <w:tcW w:w="916" w:type="pct"/>
            <w:hideMark/>
          </w:tcPr>
          <w:p w14:paraId="74F230D6" w14:textId="61CB119D" w:rsidR="003728F6" w:rsidRPr="003728F6" w:rsidRDefault="00F269DC" w:rsidP="00F269D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Pr>
                <w:rFonts w:ascii="Calibri" w:eastAsia="Times New Roman" w:hAnsi="Calibri" w:cs="Times New Roman"/>
                <w:color w:val="000000"/>
                <w:sz w:val="22"/>
                <w:szCs w:val="22"/>
                <w:lang w:eastAsia="es-CO"/>
              </w:rPr>
              <w:t>O</w:t>
            </w:r>
            <w:r w:rsidR="003728F6" w:rsidRPr="003728F6">
              <w:rPr>
                <w:rFonts w:ascii="Calibri" w:eastAsia="Times New Roman" w:hAnsi="Calibri" w:cs="Times New Roman"/>
                <w:color w:val="000000"/>
                <w:sz w:val="22"/>
                <w:szCs w:val="22"/>
                <w:lang w:eastAsia="es-CO"/>
              </w:rPr>
              <w:t>tro salón</w:t>
            </w:r>
            <w:r>
              <w:rPr>
                <w:rFonts w:ascii="Calibri" w:eastAsia="Times New Roman" w:hAnsi="Calibri" w:cs="Times New Roman"/>
                <w:color w:val="000000"/>
                <w:sz w:val="22"/>
                <w:szCs w:val="22"/>
                <w:lang w:eastAsia="es-CO"/>
              </w:rPr>
              <w:t xml:space="preserve"> EUM</w:t>
            </w:r>
          </w:p>
        </w:tc>
        <w:tc>
          <w:tcPr>
            <w:tcW w:w="2533" w:type="pct"/>
            <w:hideMark/>
          </w:tcPr>
          <w:p w14:paraId="0A48657A"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premiere segunda sesión</w:t>
            </w:r>
          </w:p>
        </w:tc>
        <w:tc>
          <w:tcPr>
            <w:tcW w:w="486" w:type="pct"/>
            <w:hideMark/>
          </w:tcPr>
          <w:p w14:paraId="1669A3CF"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0000"/>
                <w:sz w:val="22"/>
                <w:szCs w:val="22"/>
                <w:lang w:eastAsia="es-CO"/>
              </w:rPr>
            </w:pPr>
            <w:r w:rsidRPr="003728F6">
              <w:rPr>
                <w:rFonts w:ascii="Calibri" w:eastAsia="Times New Roman" w:hAnsi="Calibri" w:cs="Times New Roman"/>
                <w:bCs/>
                <w:color w:val="000000"/>
                <w:sz w:val="22"/>
                <w:szCs w:val="22"/>
                <w:lang w:eastAsia="es-CO"/>
              </w:rPr>
              <w:t>11</w:t>
            </w:r>
          </w:p>
        </w:tc>
      </w:tr>
      <w:tr w:rsidR="003728F6" w:rsidRPr="003728F6" w14:paraId="6DB4757B" w14:textId="77777777" w:rsidTr="00830685">
        <w:trPr>
          <w:trHeight w:val="20"/>
        </w:trPr>
        <w:tc>
          <w:tcPr>
            <w:cnfStyle w:val="001000000000" w:firstRow="0" w:lastRow="0" w:firstColumn="1" w:lastColumn="0" w:oddVBand="0" w:evenVBand="0" w:oddHBand="0" w:evenHBand="0" w:firstRowFirstColumn="0" w:firstRowLastColumn="0" w:lastRowFirstColumn="0" w:lastRowLastColumn="0"/>
            <w:tcW w:w="667" w:type="pct"/>
            <w:hideMark/>
          </w:tcPr>
          <w:p w14:paraId="459B6354" w14:textId="77777777" w:rsidR="003728F6" w:rsidRPr="003728F6" w:rsidRDefault="003728F6" w:rsidP="003728F6">
            <w:pPr>
              <w:rPr>
                <w:rFonts w:ascii="Calibri" w:eastAsia="Times New Roman" w:hAnsi="Calibri" w:cs="Times New Roman"/>
                <w:b w:val="0"/>
                <w:color w:val="000000"/>
                <w:sz w:val="22"/>
                <w:szCs w:val="22"/>
                <w:lang w:eastAsia="es-CO"/>
              </w:rPr>
            </w:pPr>
            <w:r w:rsidRPr="003728F6">
              <w:rPr>
                <w:rFonts w:ascii="Calibri" w:eastAsia="Times New Roman" w:hAnsi="Calibri" w:cs="Times New Roman"/>
                <w:b w:val="0"/>
                <w:color w:val="000000"/>
                <w:sz w:val="22"/>
                <w:szCs w:val="22"/>
                <w:lang w:eastAsia="es-CO"/>
              </w:rPr>
              <w:t>20/05/2017</w:t>
            </w:r>
          </w:p>
        </w:tc>
        <w:tc>
          <w:tcPr>
            <w:tcW w:w="397" w:type="pct"/>
            <w:hideMark/>
          </w:tcPr>
          <w:p w14:paraId="753E60D5" w14:textId="39CE9572"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0000"/>
                <w:sz w:val="22"/>
                <w:szCs w:val="22"/>
                <w:lang w:eastAsia="es-CO"/>
              </w:rPr>
            </w:pPr>
            <w:r w:rsidRPr="003728F6">
              <w:rPr>
                <w:rFonts w:ascii="Calibri" w:eastAsia="Times New Roman" w:hAnsi="Calibri" w:cs="Times New Roman"/>
                <w:bCs/>
                <w:color w:val="000000"/>
                <w:sz w:val="22"/>
                <w:szCs w:val="22"/>
                <w:lang w:eastAsia="es-CO"/>
              </w:rPr>
              <w:t>09:00</w:t>
            </w:r>
          </w:p>
        </w:tc>
        <w:tc>
          <w:tcPr>
            <w:tcW w:w="916" w:type="pct"/>
            <w:hideMark/>
          </w:tcPr>
          <w:p w14:paraId="7515CAFB"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Salón de Artes IED EUM</w:t>
            </w:r>
          </w:p>
        </w:tc>
        <w:tc>
          <w:tcPr>
            <w:tcW w:w="2533" w:type="pct"/>
            <w:hideMark/>
          </w:tcPr>
          <w:p w14:paraId="09C1CC6C" w14:textId="6ACBFA96" w:rsidR="004F1E2F" w:rsidRDefault="004F1E2F" w:rsidP="004F1E2F">
            <w:pPr>
              <w:cnfStyle w:val="000000000000" w:firstRow="0" w:lastRow="0" w:firstColumn="0" w:lastColumn="0" w:oddVBand="0" w:evenVBand="0" w:oddHBand="0" w:evenHBand="0" w:firstRowFirstColumn="0" w:firstRowLastColumn="0" w:lastRowFirstColumn="0" w:lastRowLastColumn="0"/>
              <w:rPr>
                <w:rFonts w:ascii="Calibri" w:hAnsi="Calibri"/>
                <w:color w:val="000000"/>
                <w:sz w:val="22"/>
                <w:szCs w:val="22"/>
              </w:rPr>
            </w:pPr>
            <w:r>
              <w:rPr>
                <w:rFonts w:ascii="Calibri" w:hAnsi="Calibri"/>
                <w:color w:val="000000"/>
                <w:sz w:val="22"/>
                <w:szCs w:val="22"/>
              </w:rPr>
              <w:t>Sesión cambiada a la mañana 9am. Mañana creación del guión gameplay, tarde filmación</w:t>
            </w:r>
          </w:p>
          <w:p w14:paraId="6018E5E9"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p>
        </w:tc>
        <w:tc>
          <w:tcPr>
            <w:tcW w:w="486" w:type="pct"/>
            <w:hideMark/>
          </w:tcPr>
          <w:p w14:paraId="3638F6AF"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12</w:t>
            </w:r>
          </w:p>
        </w:tc>
      </w:tr>
      <w:tr w:rsidR="003728F6" w:rsidRPr="003728F6" w14:paraId="7CC099D3" w14:textId="77777777" w:rsidTr="00830685">
        <w:trPr>
          <w:trHeight w:val="20"/>
        </w:trPr>
        <w:tc>
          <w:tcPr>
            <w:cnfStyle w:val="001000000000" w:firstRow="0" w:lastRow="0" w:firstColumn="1" w:lastColumn="0" w:oddVBand="0" w:evenVBand="0" w:oddHBand="0" w:evenHBand="0" w:firstRowFirstColumn="0" w:firstRowLastColumn="0" w:lastRowFirstColumn="0" w:lastRowLastColumn="0"/>
            <w:tcW w:w="667" w:type="pct"/>
            <w:hideMark/>
          </w:tcPr>
          <w:p w14:paraId="3F0BEA44" w14:textId="77777777" w:rsidR="003728F6" w:rsidRPr="003728F6" w:rsidRDefault="003728F6" w:rsidP="003728F6">
            <w:pPr>
              <w:rPr>
                <w:rFonts w:ascii="Calibri" w:eastAsia="Times New Roman" w:hAnsi="Calibri" w:cs="Times New Roman"/>
                <w:b w:val="0"/>
                <w:color w:val="000000"/>
                <w:sz w:val="22"/>
                <w:szCs w:val="22"/>
                <w:lang w:eastAsia="es-CO"/>
              </w:rPr>
            </w:pPr>
            <w:r w:rsidRPr="003728F6">
              <w:rPr>
                <w:rFonts w:ascii="Calibri" w:eastAsia="Times New Roman" w:hAnsi="Calibri" w:cs="Times New Roman"/>
                <w:b w:val="0"/>
                <w:color w:val="000000"/>
                <w:sz w:val="22"/>
                <w:szCs w:val="22"/>
                <w:lang w:eastAsia="es-CO"/>
              </w:rPr>
              <w:t>27/05/2017</w:t>
            </w:r>
          </w:p>
        </w:tc>
        <w:tc>
          <w:tcPr>
            <w:tcW w:w="397" w:type="pct"/>
            <w:hideMark/>
          </w:tcPr>
          <w:p w14:paraId="472712D6" w14:textId="79CF51D5"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14:00</w:t>
            </w:r>
          </w:p>
        </w:tc>
        <w:tc>
          <w:tcPr>
            <w:tcW w:w="916" w:type="pct"/>
            <w:hideMark/>
          </w:tcPr>
          <w:p w14:paraId="410A774E"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Salón x EUM</w:t>
            </w:r>
          </w:p>
        </w:tc>
        <w:tc>
          <w:tcPr>
            <w:tcW w:w="2533" w:type="pct"/>
            <w:hideMark/>
          </w:tcPr>
          <w:p w14:paraId="498FC3D3" w14:textId="4DC78941" w:rsidR="003728F6" w:rsidRPr="003728F6" w:rsidRDefault="00FB4E0F" w:rsidP="004F1E2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val="en-GB" w:eastAsia="es-CO"/>
              </w:rPr>
            </w:pPr>
            <w:r>
              <w:rPr>
                <w:rFonts w:ascii="Calibri" w:eastAsia="Times New Roman" w:hAnsi="Calibri" w:cs="Times New Roman"/>
                <w:color w:val="000000"/>
                <w:sz w:val="22"/>
                <w:szCs w:val="22"/>
                <w:lang w:val="en-GB" w:eastAsia="es-CO"/>
              </w:rPr>
              <w:t xml:space="preserve">Rodaje </w:t>
            </w:r>
            <w:r w:rsidR="004F1E2F" w:rsidRPr="00FB4E0F">
              <w:rPr>
                <w:rFonts w:ascii="Calibri" w:eastAsia="Times New Roman" w:hAnsi="Calibri" w:cs="Times New Roman"/>
                <w:color w:val="000000"/>
                <w:sz w:val="22"/>
                <w:szCs w:val="22"/>
                <w:lang w:val="en-GB" w:eastAsia="es-CO"/>
              </w:rPr>
              <w:t xml:space="preserve">del </w:t>
            </w:r>
            <w:r w:rsidR="004F1E2F" w:rsidRPr="00FB4E0F">
              <w:rPr>
                <w:rFonts w:ascii="Calibri" w:eastAsia="Times New Roman" w:hAnsi="Calibri" w:cs="Times New Roman"/>
                <w:i/>
                <w:color w:val="000000"/>
                <w:sz w:val="22"/>
                <w:szCs w:val="22"/>
                <w:lang w:val="en-GB" w:eastAsia="es-CO"/>
              </w:rPr>
              <w:t>gameplay</w:t>
            </w:r>
            <w:r w:rsidR="004F1E2F" w:rsidRPr="00FB4E0F">
              <w:rPr>
                <w:rFonts w:ascii="Calibri" w:eastAsia="Times New Roman" w:hAnsi="Calibri" w:cs="Times New Roman"/>
                <w:color w:val="000000"/>
                <w:sz w:val="22"/>
                <w:szCs w:val="22"/>
                <w:lang w:val="en-GB" w:eastAsia="es-CO"/>
              </w:rPr>
              <w:t xml:space="preserve"> </w:t>
            </w:r>
            <w:r w:rsidR="003728F6" w:rsidRPr="003728F6">
              <w:rPr>
                <w:rFonts w:ascii="Calibri" w:eastAsia="Times New Roman" w:hAnsi="Calibri" w:cs="Times New Roman"/>
                <w:color w:val="000000"/>
                <w:sz w:val="22"/>
                <w:szCs w:val="22"/>
                <w:lang w:val="en-GB" w:eastAsia="es-CO"/>
              </w:rPr>
              <w:t>Traffic Rider</w:t>
            </w:r>
          </w:p>
        </w:tc>
        <w:tc>
          <w:tcPr>
            <w:tcW w:w="486" w:type="pct"/>
            <w:hideMark/>
          </w:tcPr>
          <w:p w14:paraId="2B586359"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13</w:t>
            </w:r>
          </w:p>
        </w:tc>
      </w:tr>
      <w:tr w:rsidR="003728F6" w:rsidRPr="003728F6" w14:paraId="3B706266" w14:textId="77777777" w:rsidTr="00830685">
        <w:trPr>
          <w:trHeight w:val="20"/>
        </w:trPr>
        <w:tc>
          <w:tcPr>
            <w:cnfStyle w:val="001000000000" w:firstRow="0" w:lastRow="0" w:firstColumn="1" w:lastColumn="0" w:oddVBand="0" w:evenVBand="0" w:oddHBand="0" w:evenHBand="0" w:firstRowFirstColumn="0" w:firstRowLastColumn="0" w:lastRowFirstColumn="0" w:lastRowLastColumn="0"/>
            <w:tcW w:w="667" w:type="pct"/>
            <w:hideMark/>
          </w:tcPr>
          <w:p w14:paraId="03DA3EF3" w14:textId="77777777" w:rsidR="003728F6" w:rsidRPr="003728F6" w:rsidRDefault="003728F6" w:rsidP="003728F6">
            <w:pPr>
              <w:rPr>
                <w:rFonts w:ascii="Calibri" w:eastAsia="Times New Roman" w:hAnsi="Calibri" w:cs="Times New Roman"/>
                <w:b w:val="0"/>
                <w:color w:val="000000"/>
                <w:sz w:val="22"/>
                <w:szCs w:val="22"/>
                <w:lang w:eastAsia="es-CO"/>
              </w:rPr>
            </w:pPr>
            <w:r w:rsidRPr="003728F6">
              <w:rPr>
                <w:rFonts w:ascii="Calibri" w:eastAsia="Times New Roman" w:hAnsi="Calibri" w:cs="Times New Roman"/>
                <w:b w:val="0"/>
                <w:color w:val="000000"/>
                <w:sz w:val="22"/>
                <w:szCs w:val="22"/>
                <w:lang w:eastAsia="es-CO"/>
              </w:rPr>
              <w:t>03/06/2017</w:t>
            </w:r>
          </w:p>
        </w:tc>
        <w:tc>
          <w:tcPr>
            <w:tcW w:w="397" w:type="pct"/>
            <w:hideMark/>
          </w:tcPr>
          <w:p w14:paraId="66AD972A"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0000"/>
                <w:sz w:val="22"/>
                <w:szCs w:val="22"/>
                <w:lang w:eastAsia="es-CO"/>
              </w:rPr>
            </w:pPr>
            <w:r w:rsidRPr="003728F6">
              <w:rPr>
                <w:rFonts w:ascii="Calibri" w:eastAsia="Times New Roman" w:hAnsi="Calibri" w:cs="Times New Roman"/>
                <w:bCs/>
                <w:color w:val="000000"/>
                <w:sz w:val="22"/>
                <w:szCs w:val="22"/>
                <w:lang w:eastAsia="es-CO"/>
              </w:rPr>
              <w:t>14:00</w:t>
            </w:r>
          </w:p>
        </w:tc>
        <w:tc>
          <w:tcPr>
            <w:tcW w:w="916" w:type="pct"/>
            <w:hideMark/>
          </w:tcPr>
          <w:p w14:paraId="2C8D0A83"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Salón de Artes IED EUM</w:t>
            </w:r>
          </w:p>
        </w:tc>
        <w:tc>
          <w:tcPr>
            <w:tcW w:w="2533" w:type="pct"/>
            <w:hideMark/>
          </w:tcPr>
          <w:p w14:paraId="39D91EC7" w14:textId="6873AE58" w:rsidR="003728F6" w:rsidRPr="003728F6" w:rsidRDefault="00FB4E0F"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Pr>
                <w:rFonts w:ascii="Calibri" w:eastAsia="Times New Roman" w:hAnsi="Calibri" w:cs="Times New Roman"/>
                <w:color w:val="000000"/>
                <w:sz w:val="22"/>
                <w:szCs w:val="22"/>
                <w:lang w:eastAsia="es-CO"/>
              </w:rPr>
              <w:t xml:space="preserve">Primera parte del </w:t>
            </w:r>
            <w:r w:rsidRPr="00FB4E0F">
              <w:rPr>
                <w:rFonts w:ascii="Calibri" w:eastAsia="Times New Roman" w:hAnsi="Calibri" w:cs="Times New Roman"/>
                <w:i/>
                <w:color w:val="000000"/>
                <w:sz w:val="22"/>
                <w:szCs w:val="22"/>
                <w:lang w:eastAsia="es-CO"/>
              </w:rPr>
              <w:t>sketch</w:t>
            </w:r>
            <w:r>
              <w:rPr>
                <w:rFonts w:ascii="Calibri" w:eastAsia="Times New Roman" w:hAnsi="Calibri" w:cs="Times New Roman"/>
                <w:color w:val="000000"/>
                <w:sz w:val="22"/>
                <w:szCs w:val="22"/>
                <w:lang w:eastAsia="es-CO"/>
              </w:rPr>
              <w:t xml:space="preserve"> paro de profesores</w:t>
            </w:r>
          </w:p>
        </w:tc>
        <w:tc>
          <w:tcPr>
            <w:tcW w:w="486" w:type="pct"/>
            <w:hideMark/>
          </w:tcPr>
          <w:p w14:paraId="597E944E"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14</w:t>
            </w:r>
          </w:p>
        </w:tc>
      </w:tr>
      <w:tr w:rsidR="003728F6" w:rsidRPr="003728F6" w14:paraId="0A8C0911" w14:textId="77777777" w:rsidTr="00830685">
        <w:trPr>
          <w:trHeight w:val="20"/>
        </w:trPr>
        <w:tc>
          <w:tcPr>
            <w:cnfStyle w:val="001000000000" w:firstRow="0" w:lastRow="0" w:firstColumn="1" w:lastColumn="0" w:oddVBand="0" w:evenVBand="0" w:oddHBand="0" w:evenHBand="0" w:firstRowFirstColumn="0" w:firstRowLastColumn="0" w:lastRowFirstColumn="0" w:lastRowLastColumn="0"/>
            <w:tcW w:w="667" w:type="pct"/>
            <w:hideMark/>
          </w:tcPr>
          <w:p w14:paraId="617BBC25" w14:textId="77777777" w:rsidR="003728F6" w:rsidRPr="003728F6" w:rsidRDefault="003728F6" w:rsidP="003728F6">
            <w:pPr>
              <w:rPr>
                <w:rFonts w:ascii="Calibri" w:eastAsia="Times New Roman" w:hAnsi="Calibri" w:cs="Times New Roman"/>
                <w:b w:val="0"/>
                <w:color w:val="000000"/>
                <w:sz w:val="22"/>
                <w:szCs w:val="22"/>
                <w:lang w:eastAsia="es-CO"/>
              </w:rPr>
            </w:pPr>
            <w:r w:rsidRPr="003728F6">
              <w:rPr>
                <w:rFonts w:ascii="Calibri" w:eastAsia="Times New Roman" w:hAnsi="Calibri" w:cs="Times New Roman"/>
                <w:b w:val="0"/>
                <w:color w:val="000000"/>
                <w:sz w:val="22"/>
                <w:szCs w:val="22"/>
                <w:lang w:eastAsia="es-CO"/>
              </w:rPr>
              <w:t>15/06/2017</w:t>
            </w:r>
          </w:p>
        </w:tc>
        <w:tc>
          <w:tcPr>
            <w:tcW w:w="397" w:type="pct"/>
            <w:hideMark/>
          </w:tcPr>
          <w:p w14:paraId="62EDB028"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14:00</w:t>
            </w:r>
          </w:p>
        </w:tc>
        <w:tc>
          <w:tcPr>
            <w:tcW w:w="916" w:type="pct"/>
            <w:hideMark/>
          </w:tcPr>
          <w:p w14:paraId="538BCAC4"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Casa de Javier, barrio Comuneros</w:t>
            </w:r>
          </w:p>
        </w:tc>
        <w:tc>
          <w:tcPr>
            <w:tcW w:w="2533" w:type="pct"/>
            <w:hideMark/>
          </w:tcPr>
          <w:p w14:paraId="34EEB20C" w14:textId="0B0E6D90"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Grabación de la segunda parte del sketch, escenas interiores</w:t>
            </w:r>
            <w:r w:rsidR="009B3268">
              <w:rPr>
                <w:rFonts w:ascii="Calibri" w:eastAsia="Times New Roman" w:hAnsi="Calibri" w:cs="Times New Roman"/>
                <w:color w:val="000000"/>
                <w:sz w:val="22"/>
                <w:szCs w:val="22"/>
                <w:lang w:eastAsia="es-CO"/>
              </w:rPr>
              <w:t>. Int</w:t>
            </w:r>
            <w:r w:rsidR="00830685">
              <w:rPr>
                <w:rFonts w:ascii="Calibri" w:eastAsia="Times New Roman" w:hAnsi="Calibri" w:cs="Times New Roman"/>
                <w:color w:val="000000"/>
                <w:sz w:val="22"/>
                <w:szCs w:val="22"/>
                <w:lang w:eastAsia="es-CO"/>
              </w:rPr>
              <w:t>e</w:t>
            </w:r>
            <w:r w:rsidR="009B3268">
              <w:rPr>
                <w:rFonts w:ascii="Calibri" w:eastAsia="Times New Roman" w:hAnsi="Calibri" w:cs="Times New Roman"/>
                <w:color w:val="000000"/>
                <w:sz w:val="22"/>
                <w:szCs w:val="22"/>
                <w:lang w:eastAsia="es-CO"/>
              </w:rPr>
              <w:t>racción con la familia de Javier</w:t>
            </w:r>
          </w:p>
        </w:tc>
        <w:tc>
          <w:tcPr>
            <w:tcW w:w="486" w:type="pct"/>
            <w:hideMark/>
          </w:tcPr>
          <w:p w14:paraId="44313EF7"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15</w:t>
            </w:r>
          </w:p>
        </w:tc>
      </w:tr>
      <w:tr w:rsidR="003728F6" w:rsidRPr="003728F6" w14:paraId="7DC8104E" w14:textId="77777777" w:rsidTr="00830685">
        <w:trPr>
          <w:trHeight w:val="20"/>
        </w:trPr>
        <w:tc>
          <w:tcPr>
            <w:cnfStyle w:val="001000000000" w:firstRow="0" w:lastRow="0" w:firstColumn="1" w:lastColumn="0" w:oddVBand="0" w:evenVBand="0" w:oddHBand="0" w:evenHBand="0" w:firstRowFirstColumn="0" w:firstRowLastColumn="0" w:lastRowFirstColumn="0" w:lastRowLastColumn="0"/>
            <w:tcW w:w="667" w:type="pct"/>
            <w:hideMark/>
          </w:tcPr>
          <w:p w14:paraId="394495F6" w14:textId="77777777" w:rsidR="003728F6" w:rsidRPr="003728F6" w:rsidRDefault="003728F6" w:rsidP="003728F6">
            <w:pPr>
              <w:rPr>
                <w:rFonts w:ascii="Calibri" w:eastAsia="Times New Roman" w:hAnsi="Calibri" w:cs="Times New Roman"/>
                <w:b w:val="0"/>
                <w:color w:val="000000"/>
                <w:sz w:val="22"/>
                <w:szCs w:val="22"/>
                <w:lang w:eastAsia="es-CO"/>
              </w:rPr>
            </w:pPr>
            <w:r w:rsidRPr="003728F6">
              <w:rPr>
                <w:rFonts w:ascii="Calibri" w:eastAsia="Times New Roman" w:hAnsi="Calibri" w:cs="Times New Roman"/>
                <w:b w:val="0"/>
                <w:color w:val="000000"/>
                <w:sz w:val="22"/>
                <w:szCs w:val="22"/>
                <w:lang w:eastAsia="es-CO"/>
              </w:rPr>
              <w:t>15/07/2017</w:t>
            </w:r>
          </w:p>
        </w:tc>
        <w:tc>
          <w:tcPr>
            <w:tcW w:w="397" w:type="pct"/>
            <w:hideMark/>
          </w:tcPr>
          <w:p w14:paraId="1739CE78"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14:00</w:t>
            </w:r>
          </w:p>
        </w:tc>
        <w:tc>
          <w:tcPr>
            <w:tcW w:w="916" w:type="pct"/>
            <w:hideMark/>
          </w:tcPr>
          <w:p w14:paraId="1FB28BBE"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Salón cualquiera IED EUM</w:t>
            </w:r>
          </w:p>
        </w:tc>
        <w:tc>
          <w:tcPr>
            <w:tcW w:w="2533" w:type="pct"/>
            <w:hideMark/>
          </w:tcPr>
          <w:p w14:paraId="1FA7A9B4" w14:textId="1F8F2267" w:rsidR="003728F6" w:rsidRPr="003728F6" w:rsidRDefault="00FB4E0F" w:rsidP="00FB4E0F">
            <w:pPr>
              <w:cnfStyle w:val="000000000000" w:firstRow="0" w:lastRow="0" w:firstColumn="0" w:lastColumn="0" w:oddVBand="0" w:evenVBand="0" w:oddHBand="0" w:evenHBand="0" w:firstRowFirstColumn="0" w:firstRowLastColumn="0" w:lastRowFirstColumn="0" w:lastRowLastColumn="0"/>
              <w:rPr>
                <w:rFonts w:ascii="Calibri" w:hAnsi="Calibri"/>
                <w:bCs/>
                <w:color w:val="000000"/>
                <w:sz w:val="22"/>
                <w:szCs w:val="22"/>
              </w:rPr>
            </w:pPr>
            <w:r w:rsidRPr="00FB4E0F">
              <w:rPr>
                <w:rFonts w:ascii="Calibri" w:hAnsi="Calibri"/>
                <w:bCs/>
                <w:color w:val="000000"/>
                <w:sz w:val="22"/>
                <w:szCs w:val="22"/>
              </w:rPr>
              <w:t xml:space="preserve">Sesión </w:t>
            </w:r>
            <w:r>
              <w:rPr>
                <w:rFonts w:ascii="Calibri" w:hAnsi="Calibri"/>
                <w:bCs/>
                <w:color w:val="000000"/>
                <w:sz w:val="22"/>
                <w:szCs w:val="22"/>
              </w:rPr>
              <w:t>de edición en P</w:t>
            </w:r>
            <w:r w:rsidRPr="00FB4E0F">
              <w:rPr>
                <w:rFonts w:ascii="Calibri" w:hAnsi="Calibri"/>
                <w:bCs/>
                <w:color w:val="000000"/>
                <w:sz w:val="22"/>
                <w:szCs w:val="22"/>
              </w:rPr>
              <w:t xml:space="preserve">remiere, ejercicio haciendo </w:t>
            </w:r>
            <w:r w:rsidRPr="00FB4E0F">
              <w:rPr>
                <w:rFonts w:ascii="Calibri" w:hAnsi="Calibri"/>
                <w:bCs/>
                <w:i/>
                <w:color w:val="000000"/>
                <w:sz w:val="22"/>
                <w:szCs w:val="22"/>
              </w:rPr>
              <w:t>sampling</w:t>
            </w:r>
            <w:r w:rsidRPr="00FB4E0F">
              <w:rPr>
                <w:rFonts w:ascii="Calibri" w:hAnsi="Calibri"/>
                <w:bCs/>
                <w:color w:val="000000"/>
                <w:sz w:val="22"/>
                <w:szCs w:val="22"/>
              </w:rPr>
              <w:t xml:space="preserve"> de voces y editando miniclip. Insumo archivo </w:t>
            </w:r>
            <w:r>
              <w:rPr>
                <w:rFonts w:ascii="Calibri" w:hAnsi="Calibri"/>
                <w:bCs/>
                <w:color w:val="000000"/>
                <w:sz w:val="22"/>
                <w:szCs w:val="22"/>
              </w:rPr>
              <w:t>P</w:t>
            </w:r>
            <w:r w:rsidRPr="00FB4E0F">
              <w:rPr>
                <w:rFonts w:ascii="Calibri" w:hAnsi="Calibri"/>
                <w:bCs/>
                <w:color w:val="000000"/>
                <w:sz w:val="22"/>
                <w:szCs w:val="22"/>
              </w:rPr>
              <w:t xml:space="preserve">remiere. </w:t>
            </w:r>
            <w:r>
              <w:rPr>
                <w:rFonts w:ascii="Calibri" w:hAnsi="Calibri"/>
                <w:bCs/>
                <w:color w:val="000000"/>
                <w:sz w:val="22"/>
                <w:szCs w:val="22"/>
              </w:rPr>
              <w:t xml:space="preserve"> Vuelve </w:t>
            </w:r>
            <w:r w:rsidRPr="00FB4E0F">
              <w:rPr>
                <w:rFonts w:ascii="Calibri" w:hAnsi="Calibri"/>
                <w:bCs/>
                <w:color w:val="000000"/>
                <w:sz w:val="22"/>
                <w:szCs w:val="22"/>
              </w:rPr>
              <w:t>Miguel</w:t>
            </w:r>
          </w:p>
        </w:tc>
        <w:tc>
          <w:tcPr>
            <w:tcW w:w="486" w:type="pct"/>
            <w:hideMark/>
          </w:tcPr>
          <w:p w14:paraId="7E262246"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16</w:t>
            </w:r>
          </w:p>
        </w:tc>
      </w:tr>
      <w:tr w:rsidR="003728F6" w:rsidRPr="003728F6" w14:paraId="37844AEA" w14:textId="77777777" w:rsidTr="00830685">
        <w:trPr>
          <w:trHeight w:val="20"/>
        </w:trPr>
        <w:tc>
          <w:tcPr>
            <w:cnfStyle w:val="001000000000" w:firstRow="0" w:lastRow="0" w:firstColumn="1" w:lastColumn="0" w:oddVBand="0" w:evenVBand="0" w:oddHBand="0" w:evenHBand="0" w:firstRowFirstColumn="0" w:firstRowLastColumn="0" w:lastRowFirstColumn="0" w:lastRowLastColumn="0"/>
            <w:tcW w:w="667" w:type="pct"/>
            <w:hideMark/>
          </w:tcPr>
          <w:p w14:paraId="7F268136" w14:textId="77777777" w:rsidR="003728F6" w:rsidRPr="003728F6" w:rsidRDefault="003728F6" w:rsidP="003728F6">
            <w:pPr>
              <w:rPr>
                <w:rFonts w:ascii="Calibri" w:eastAsia="Times New Roman" w:hAnsi="Calibri" w:cs="Times New Roman"/>
                <w:b w:val="0"/>
                <w:color w:val="000000"/>
                <w:sz w:val="22"/>
                <w:szCs w:val="22"/>
                <w:lang w:eastAsia="es-CO"/>
              </w:rPr>
            </w:pPr>
            <w:r w:rsidRPr="003728F6">
              <w:rPr>
                <w:rFonts w:ascii="Calibri" w:eastAsia="Times New Roman" w:hAnsi="Calibri" w:cs="Times New Roman"/>
                <w:b w:val="0"/>
                <w:color w:val="000000"/>
                <w:sz w:val="22"/>
                <w:szCs w:val="22"/>
                <w:lang w:eastAsia="es-CO"/>
              </w:rPr>
              <w:t>19/07/2017</w:t>
            </w:r>
          </w:p>
        </w:tc>
        <w:tc>
          <w:tcPr>
            <w:tcW w:w="397" w:type="pct"/>
            <w:hideMark/>
          </w:tcPr>
          <w:p w14:paraId="0337DEA5"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19:00</w:t>
            </w:r>
          </w:p>
        </w:tc>
        <w:tc>
          <w:tcPr>
            <w:tcW w:w="916" w:type="pct"/>
            <w:hideMark/>
          </w:tcPr>
          <w:p w14:paraId="11651452"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Virtual Skype</w:t>
            </w:r>
          </w:p>
        </w:tc>
        <w:tc>
          <w:tcPr>
            <w:tcW w:w="2533" w:type="pct"/>
            <w:hideMark/>
          </w:tcPr>
          <w:p w14:paraId="6DC93FFE" w14:textId="02D45933" w:rsidR="003728F6" w:rsidRPr="003728F6" w:rsidRDefault="00FB4E0F" w:rsidP="00FB4E0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FB4E0F">
              <w:rPr>
                <w:rFonts w:ascii="Calibri" w:hAnsi="Calibri"/>
                <w:bCs/>
                <w:color w:val="000000"/>
                <w:sz w:val="22"/>
                <w:szCs w:val="22"/>
              </w:rPr>
              <w:t>Primera sesión virtual de Skype sobre intros en premiere. Insumo clase grabada</w:t>
            </w:r>
          </w:p>
        </w:tc>
        <w:tc>
          <w:tcPr>
            <w:tcW w:w="486" w:type="pct"/>
            <w:hideMark/>
          </w:tcPr>
          <w:p w14:paraId="5CA8D893"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0000"/>
                <w:sz w:val="22"/>
                <w:szCs w:val="22"/>
                <w:lang w:eastAsia="es-CO"/>
              </w:rPr>
            </w:pPr>
            <w:r w:rsidRPr="003728F6">
              <w:rPr>
                <w:rFonts w:ascii="Calibri" w:eastAsia="Times New Roman" w:hAnsi="Calibri" w:cs="Times New Roman"/>
                <w:bCs/>
                <w:color w:val="000000"/>
                <w:sz w:val="22"/>
                <w:szCs w:val="22"/>
                <w:lang w:eastAsia="es-CO"/>
              </w:rPr>
              <w:t>17</w:t>
            </w:r>
          </w:p>
        </w:tc>
      </w:tr>
      <w:tr w:rsidR="003728F6" w:rsidRPr="003728F6" w14:paraId="2FAFE893" w14:textId="77777777" w:rsidTr="00830685">
        <w:trPr>
          <w:trHeight w:val="20"/>
        </w:trPr>
        <w:tc>
          <w:tcPr>
            <w:cnfStyle w:val="001000000000" w:firstRow="0" w:lastRow="0" w:firstColumn="1" w:lastColumn="0" w:oddVBand="0" w:evenVBand="0" w:oddHBand="0" w:evenHBand="0" w:firstRowFirstColumn="0" w:firstRowLastColumn="0" w:lastRowFirstColumn="0" w:lastRowLastColumn="0"/>
            <w:tcW w:w="667" w:type="pct"/>
            <w:hideMark/>
          </w:tcPr>
          <w:p w14:paraId="693AD430" w14:textId="77777777" w:rsidR="003728F6" w:rsidRPr="003728F6" w:rsidRDefault="003728F6" w:rsidP="003728F6">
            <w:pPr>
              <w:rPr>
                <w:rFonts w:ascii="Calibri" w:eastAsia="Times New Roman" w:hAnsi="Calibri" w:cs="Times New Roman"/>
                <w:b w:val="0"/>
                <w:color w:val="000000"/>
                <w:sz w:val="22"/>
                <w:szCs w:val="22"/>
                <w:lang w:eastAsia="es-CO"/>
              </w:rPr>
            </w:pPr>
            <w:r w:rsidRPr="003728F6">
              <w:rPr>
                <w:rFonts w:ascii="Calibri" w:eastAsia="Times New Roman" w:hAnsi="Calibri" w:cs="Times New Roman"/>
                <w:b w:val="0"/>
                <w:color w:val="000000"/>
                <w:sz w:val="22"/>
                <w:szCs w:val="22"/>
                <w:lang w:eastAsia="es-CO"/>
              </w:rPr>
              <w:t>22/07/2017</w:t>
            </w:r>
          </w:p>
        </w:tc>
        <w:tc>
          <w:tcPr>
            <w:tcW w:w="397" w:type="pct"/>
            <w:hideMark/>
          </w:tcPr>
          <w:p w14:paraId="10EB25D5"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9:00</w:t>
            </w:r>
          </w:p>
        </w:tc>
        <w:tc>
          <w:tcPr>
            <w:tcW w:w="916" w:type="pct"/>
            <w:hideMark/>
          </w:tcPr>
          <w:p w14:paraId="2817218A"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Salón cualquiera IED EUM</w:t>
            </w:r>
          </w:p>
        </w:tc>
        <w:tc>
          <w:tcPr>
            <w:tcW w:w="2533" w:type="pct"/>
            <w:hideMark/>
          </w:tcPr>
          <w:p w14:paraId="1A6E77B6" w14:textId="6C1A5AE9" w:rsidR="003728F6" w:rsidRPr="003728F6" w:rsidRDefault="00FB4E0F" w:rsidP="00FB4E0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Pr>
                <w:rFonts w:ascii="Calibri" w:hAnsi="Calibri"/>
                <w:color w:val="000000"/>
                <w:sz w:val="22"/>
                <w:szCs w:val="22"/>
              </w:rPr>
              <w:t xml:space="preserve">Sesión de fotografía y uso de cámaras DSLR, valores y configuración. Insumo fotos y videos </w:t>
            </w:r>
          </w:p>
        </w:tc>
        <w:tc>
          <w:tcPr>
            <w:tcW w:w="486" w:type="pct"/>
            <w:hideMark/>
          </w:tcPr>
          <w:p w14:paraId="1AF34D06"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0000"/>
                <w:sz w:val="22"/>
                <w:szCs w:val="22"/>
                <w:lang w:eastAsia="es-CO"/>
              </w:rPr>
            </w:pPr>
            <w:r w:rsidRPr="003728F6">
              <w:rPr>
                <w:rFonts w:ascii="Calibri" w:eastAsia="Times New Roman" w:hAnsi="Calibri" w:cs="Times New Roman"/>
                <w:bCs/>
                <w:color w:val="000000"/>
                <w:sz w:val="22"/>
                <w:szCs w:val="22"/>
                <w:lang w:eastAsia="es-CO"/>
              </w:rPr>
              <w:t>18</w:t>
            </w:r>
          </w:p>
        </w:tc>
      </w:tr>
      <w:tr w:rsidR="003728F6" w:rsidRPr="003728F6" w14:paraId="23B6B5F0" w14:textId="77777777" w:rsidTr="00830685">
        <w:trPr>
          <w:trHeight w:val="20"/>
        </w:trPr>
        <w:tc>
          <w:tcPr>
            <w:cnfStyle w:val="001000000000" w:firstRow="0" w:lastRow="0" w:firstColumn="1" w:lastColumn="0" w:oddVBand="0" w:evenVBand="0" w:oddHBand="0" w:evenHBand="0" w:firstRowFirstColumn="0" w:firstRowLastColumn="0" w:lastRowFirstColumn="0" w:lastRowLastColumn="0"/>
            <w:tcW w:w="667" w:type="pct"/>
            <w:hideMark/>
          </w:tcPr>
          <w:p w14:paraId="0A7A24AD" w14:textId="77777777" w:rsidR="003728F6" w:rsidRPr="003728F6" w:rsidRDefault="003728F6" w:rsidP="003728F6">
            <w:pPr>
              <w:rPr>
                <w:rFonts w:ascii="Calibri" w:eastAsia="Times New Roman" w:hAnsi="Calibri" w:cs="Times New Roman"/>
                <w:b w:val="0"/>
                <w:color w:val="000000"/>
                <w:sz w:val="22"/>
                <w:szCs w:val="22"/>
                <w:lang w:eastAsia="es-CO"/>
              </w:rPr>
            </w:pPr>
            <w:r w:rsidRPr="003728F6">
              <w:rPr>
                <w:rFonts w:ascii="Calibri" w:eastAsia="Times New Roman" w:hAnsi="Calibri" w:cs="Times New Roman"/>
                <w:b w:val="0"/>
                <w:color w:val="000000"/>
                <w:sz w:val="22"/>
                <w:szCs w:val="22"/>
                <w:lang w:eastAsia="es-CO"/>
              </w:rPr>
              <w:t>22/07/2017</w:t>
            </w:r>
          </w:p>
        </w:tc>
        <w:tc>
          <w:tcPr>
            <w:tcW w:w="397" w:type="pct"/>
            <w:hideMark/>
          </w:tcPr>
          <w:p w14:paraId="0ADDC017"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14:00</w:t>
            </w:r>
          </w:p>
        </w:tc>
        <w:tc>
          <w:tcPr>
            <w:tcW w:w="916" w:type="pct"/>
            <w:hideMark/>
          </w:tcPr>
          <w:p w14:paraId="781EF184"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sidRPr="003728F6">
              <w:rPr>
                <w:rFonts w:ascii="Calibri" w:eastAsia="Times New Roman" w:hAnsi="Calibri" w:cs="Times New Roman"/>
                <w:color w:val="000000"/>
                <w:sz w:val="22"/>
                <w:szCs w:val="22"/>
                <w:lang w:eastAsia="es-CO"/>
              </w:rPr>
              <w:t>Casa de Juan Diego</w:t>
            </w:r>
          </w:p>
        </w:tc>
        <w:tc>
          <w:tcPr>
            <w:tcW w:w="2533" w:type="pct"/>
            <w:hideMark/>
          </w:tcPr>
          <w:p w14:paraId="562459E0" w14:textId="1E0ABD4A" w:rsidR="003728F6" w:rsidRPr="003728F6" w:rsidRDefault="00FB4E0F" w:rsidP="00FB4E0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eastAsia="es-CO"/>
              </w:rPr>
            </w:pPr>
            <w:r>
              <w:rPr>
                <w:rFonts w:ascii="Calibri" w:hAnsi="Calibri"/>
                <w:color w:val="000000"/>
                <w:sz w:val="22"/>
                <w:szCs w:val="22"/>
              </w:rPr>
              <w:t>Grabación de la tercera parte del sketch sobre paro de profesores. Diálogo con la mamá de Juan e interacción con su papá, abuela y hermana</w:t>
            </w:r>
          </w:p>
        </w:tc>
        <w:tc>
          <w:tcPr>
            <w:tcW w:w="486" w:type="pct"/>
            <w:hideMark/>
          </w:tcPr>
          <w:p w14:paraId="4B98C934" w14:textId="77777777" w:rsidR="003728F6" w:rsidRPr="003728F6" w:rsidRDefault="003728F6" w:rsidP="003728F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0000"/>
                <w:sz w:val="22"/>
                <w:szCs w:val="22"/>
                <w:lang w:eastAsia="es-CO"/>
              </w:rPr>
            </w:pPr>
            <w:r w:rsidRPr="003728F6">
              <w:rPr>
                <w:rFonts w:ascii="Calibri" w:eastAsia="Times New Roman" w:hAnsi="Calibri" w:cs="Times New Roman"/>
                <w:bCs/>
                <w:color w:val="000000"/>
                <w:sz w:val="22"/>
                <w:szCs w:val="22"/>
                <w:lang w:eastAsia="es-CO"/>
              </w:rPr>
              <w:t>19</w:t>
            </w:r>
          </w:p>
        </w:tc>
      </w:tr>
    </w:tbl>
    <w:p w14:paraId="5E91607C" w14:textId="47225472" w:rsidR="001A445E" w:rsidRDefault="001A445E"/>
    <w:p w14:paraId="5E539DAA" w14:textId="4DD3D1C9" w:rsidR="009A1EB1" w:rsidRDefault="009A1EB1" w:rsidP="003728F6">
      <w:r>
        <w:t>A continuación se introduce el diario de campo de la segunda sesión como ejemplo, los demás se encuentran en el repositorio correspondiente.</w:t>
      </w:r>
    </w:p>
    <w:p w14:paraId="2EBDFB16" w14:textId="77777777" w:rsidR="009A1EB1" w:rsidRPr="003728F6" w:rsidRDefault="009A1EB1" w:rsidP="003728F6"/>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26"/>
        <w:gridCol w:w="2541"/>
        <w:gridCol w:w="1610"/>
        <w:gridCol w:w="3553"/>
      </w:tblGrid>
      <w:tr w:rsidR="000B40AE" w14:paraId="5C882156" w14:textId="77777777" w:rsidTr="00152139">
        <w:trPr>
          <w:trHeight w:val="283"/>
        </w:trPr>
        <w:tc>
          <w:tcPr>
            <w:tcW w:w="5000" w:type="pct"/>
            <w:gridSpan w:val="4"/>
            <w:tcBorders>
              <w:top w:val="single" w:sz="12" w:space="0" w:color="auto"/>
              <w:left w:val="single" w:sz="12" w:space="0" w:color="auto"/>
              <w:bottom w:val="single" w:sz="12" w:space="0" w:color="auto"/>
              <w:right w:val="single" w:sz="12" w:space="0" w:color="auto"/>
            </w:tcBorders>
            <w:shd w:val="clear" w:color="auto" w:fill="000000" w:themeFill="text1"/>
          </w:tcPr>
          <w:p w14:paraId="24A156B5" w14:textId="77777777" w:rsidR="000B40AE" w:rsidRPr="00A74528" w:rsidRDefault="000B40AE" w:rsidP="00152139">
            <w:pPr>
              <w:rPr>
                <w:b/>
                <w:color w:val="FFFFFF" w:themeColor="background1"/>
                <w:sz w:val="21"/>
                <w:szCs w:val="21"/>
                <w:highlight w:val="black"/>
              </w:rPr>
            </w:pPr>
            <w:r w:rsidRPr="00A74528">
              <w:rPr>
                <w:b/>
                <w:color w:val="FFFFFF" w:themeColor="background1"/>
                <w:sz w:val="21"/>
                <w:szCs w:val="21"/>
                <w:highlight w:val="black"/>
              </w:rPr>
              <w:t>Diario de campo YouTube, el nuevo lenguaje audiovisual y la nueva oralidad</w:t>
            </w:r>
            <w:r>
              <w:rPr>
                <w:b/>
                <w:color w:val="FFFFFF" w:themeColor="background1"/>
                <w:sz w:val="21"/>
                <w:szCs w:val="21"/>
                <w:highlight w:val="black"/>
              </w:rPr>
              <w:t xml:space="preserve"> </w:t>
            </w:r>
            <w:r w:rsidRPr="00A74528">
              <w:rPr>
                <w:b/>
                <w:color w:val="FFFFFF" w:themeColor="background1"/>
                <w:sz w:val="21"/>
                <w:szCs w:val="21"/>
                <w:highlight w:val="black"/>
              </w:rPr>
              <w:t xml:space="preserve">no. </w:t>
            </w:r>
            <w:r>
              <w:rPr>
                <w:b/>
                <w:color w:val="FFFFFF" w:themeColor="background1"/>
                <w:sz w:val="21"/>
                <w:szCs w:val="21"/>
                <w:highlight w:val="black"/>
              </w:rPr>
              <w:t>01</w:t>
            </w:r>
          </w:p>
        </w:tc>
      </w:tr>
      <w:tr w:rsidR="000B40AE" w14:paraId="484DFD33" w14:textId="77777777" w:rsidTr="00152139">
        <w:trPr>
          <w:trHeight w:val="283"/>
        </w:trPr>
        <w:tc>
          <w:tcPr>
            <w:tcW w:w="871" w:type="pct"/>
            <w:tcBorders>
              <w:top w:val="single" w:sz="12" w:space="0" w:color="auto"/>
              <w:left w:val="single" w:sz="12" w:space="0" w:color="auto"/>
              <w:bottom w:val="single" w:sz="12" w:space="0" w:color="auto"/>
              <w:right w:val="single" w:sz="12" w:space="0" w:color="auto"/>
            </w:tcBorders>
          </w:tcPr>
          <w:p w14:paraId="6D73DA4C" w14:textId="77777777" w:rsidR="000B40AE" w:rsidRPr="00AE2350" w:rsidRDefault="000B40AE" w:rsidP="00152139">
            <w:pPr>
              <w:ind w:left="136"/>
              <w:rPr>
                <w:b/>
              </w:rPr>
            </w:pPr>
            <w:r w:rsidRPr="00AE2350">
              <w:rPr>
                <w:b/>
              </w:rPr>
              <w:t>Fecha</w:t>
            </w:r>
          </w:p>
        </w:tc>
        <w:tc>
          <w:tcPr>
            <w:tcW w:w="1362" w:type="pct"/>
            <w:tcBorders>
              <w:top w:val="single" w:sz="12" w:space="0" w:color="auto"/>
              <w:left w:val="single" w:sz="12" w:space="0" w:color="auto"/>
              <w:bottom w:val="single" w:sz="12" w:space="0" w:color="auto"/>
              <w:right w:val="single" w:sz="12" w:space="0" w:color="auto"/>
            </w:tcBorders>
          </w:tcPr>
          <w:p w14:paraId="108A91B2" w14:textId="77777777" w:rsidR="000B40AE" w:rsidRPr="00FD6BED" w:rsidRDefault="000B40AE" w:rsidP="00152139">
            <w:pPr>
              <w:ind w:left="136"/>
              <w:rPr>
                <w:b/>
              </w:rPr>
            </w:pPr>
            <w:r w:rsidRPr="00FD6BED">
              <w:rPr>
                <w:b/>
              </w:rPr>
              <w:t>Hora</w:t>
            </w:r>
          </w:p>
        </w:tc>
        <w:tc>
          <w:tcPr>
            <w:tcW w:w="2767" w:type="pct"/>
            <w:gridSpan w:val="2"/>
            <w:tcBorders>
              <w:top w:val="single" w:sz="12" w:space="0" w:color="auto"/>
              <w:left w:val="single" w:sz="12" w:space="0" w:color="auto"/>
              <w:bottom w:val="single" w:sz="12" w:space="0" w:color="auto"/>
              <w:right w:val="single" w:sz="12" w:space="0" w:color="auto"/>
            </w:tcBorders>
          </w:tcPr>
          <w:p w14:paraId="2F040559" w14:textId="77777777" w:rsidR="000B40AE" w:rsidRPr="00047610" w:rsidRDefault="000B40AE" w:rsidP="00152139">
            <w:pPr>
              <w:rPr>
                <w:b/>
              </w:rPr>
            </w:pPr>
            <w:r>
              <w:rPr>
                <w:b/>
              </w:rPr>
              <w:t>Participantes</w:t>
            </w:r>
          </w:p>
        </w:tc>
      </w:tr>
      <w:tr w:rsidR="000B40AE" w14:paraId="112B80B3" w14:textId="77777777" w:rsidTr="00152139">
        <w:trPr>
          <w:trHeight w:val="488"/>
        </w:trPr>
        <w:tc>
          <w:tcPr>
            <w:tcW w:w="871" w:type="pct"/>
            <w:tcBorders>
              <w:top w:val="single" w:sz="12" w:space="0" w:color="auto"/>
              <w:left w:val="single" w:sz="12" w:space="0" w:color="auto"/>
              <w:bottom w:val="single" w:sz="12" w:space="0" w:color="auto"/>
              <w:right w:val="single" w:sz="12" w:space="0" w:color="auto"/>
            </w:tcBorders>
          </w:tcPr>
          <w:p w14:paraId="72F76D82" w14:textId="6A295C09" w:rsidR="000B40AE" w:rsidRDefault="00FA2F1F" w:rsidP="00152139">
            <w:pPr>
              <w:ind w:left="136"/>
            </w:pPr>
            <w:r>
              <w:t>18.3.17</w:t>
            </w:r>
          </w:p>
        </w:tc>
        <w:tc>
          <w:tcPr>
            <w:tcW w:w="1362" w:type="pct"/>
            <w:tcBorders>
              <w:top w:val="single" w:sz="12" w:space="0" w:color="auto"/>
              <w:left w:val="single" w:sz="12" w:space="0" w:color="auto"/>
              <w:bottom w:val="single" w:sz="12" w:space="0" w:color="auto"/>
              <w:right w:val="single" w:sz="12" w:space="0" w:color="auto"/>
            </w:tcBorders>
          </w:tcPr>
          <w:p w14:paraId="19310838" w14:textId="4CAADA31" w:rsidR="000B40AE" w:rsidRDefault="00FA2F1F" w:rsidP="00FA2F1F">
            <w:pPr>
              <w:ind w:left="136"/>
            </w:pPr>
            <w:r>
              <w:t>14</w:t>
            </w:r>
            <w:r w:rsidR="000B40AE">
              <w:t>:00</w:t>
            </w:r>
          </w:p>
        </w:tc>
        <w:tc>
          <w:tcPr>
            <w:tcW w:w="2767" w:type="pct"/>
            <w:gridSpan w:val="2"/>
            <w:vMerge w:val="restart"/>
            <w:tcBorders>
              <w:top w:val="single" w:sz="12" w:space="0" w:color="auto"/>
              <w:left w:val="single" w:sz="12" w:space="0" w:color="auto"/>
              <w:right w:val="single" w:sz="12" w:space="0" w:color="auto"/>
            </w:tcBorders>
          </w:tcPr>
          <w:p w14:paraId="091506B7" w14:textId="77777777" w:rsidR="000B40AE" w:rsidRPr="00413898" w:rsidRDefault="000B40AE" w:rsidP="00152139">
            <w:pPr>
              <w:ind w:left="136"/>
            </w:pPr>
            <w:r w:rsidRPr="00413898">
              <w:t>Mauricio Ávila (</w:t>
            </w:r>
            <w:r>
              <w:t>coordinador</w:t>
            </w:r>
            <w:r w:rsidRPr="00413898">
              <w:t>)</w:t>
            </w:r>
            <w:r>
              <w:t>, José Granados (profesor portero)</w:t>
            </w:r>
          </w:p>
          <w:p w14:paraId="06AF6111" w14:textId="77777777" w:rsidR="000B40AE" w:rsidRPr="00047610" w:rsidRDefault="000B40AE" w:rsidP="00152139">
            <w:pPr>
              <w:ind w:left="136"/>
              <w:rPr>
                <w:b/>
              </w:rPr>
            </w:pPr>
          </w:p>
        </w:tc>
      </w:tr>
      <w:tr w:rsidR="000B40AE" w14:paraId="1A49B21E" w14:textId="77777777" w:rsidTr="00152139">
        <w:trPr>
          <w:trHeight w:val="475"/>
        </w:trPr>
        <w:tc>
          <w:tcPr>
            <w:tcW w:w="871" w:type="pct"/>
            <w:tcBorders>
              <w:top w:val="single" w:sz="12" w:space="0" w:color="auto"/>
              <w:left w:val="single" w:sz="12" w:space="0" w:color="auto"/>
              <w:bottom w:val="single" w:sz="12" w:space="0" w:color="auto"/>
              <w:right w:val="single" w:sz="12" w:space="0" w:color="auto"/>
            </w:tcBorders>
          </w:tcPr>
          <w:p w14:paraId="4CF51D5B" w14:textId="77777777" w:rsidR="000B40AE" w:rsidRPr="00AE2350" w:rsidRDefault="000B40AE" w:rsidP="00152139">
            <w:pPr>
              <w:ind w:left="136"/>
              <w:rPr>
                <w:b/>
              </w:rPr>
            </w:pPr>
            <w:r w:rsidRPr="00AE2350">
              <w:rPr>
                <w:b/>
              </w:rPr>
              <w:t>Lugar</w:t>
            </w:r>
          </w:p>
        </w:tc>
        <w:tc>
          <w:tcPr>
            <w:tcW w:w="1362" w:type="pct"/>
            <w:tcBorders>
              <w:top w:val="single" w:sz="12" w:space="0" w:color="auto"/>
              <w:left w:val="single" w:sz="12" w:space="0" w:color="auto"/>
              <w:bottom w:val="single" w:sz="12" w:space="0" w:color="auto"/>
              <w:right w:val="single" w:sz="12" w:space="0" w:color="auto"/>
            </w:tcBorders>
          </w:tcPr>
          <w:p w14:paraId="72740D17" w14:textId="77777777" w:rsidR="000B40AE" w:rsidRPr="00FD6BED" w:rsidRDefault="000B40AE" w:rsidP="00152139">
            <w:pPr>
              <w:ind w:left="136"/>
              <w:rPr>
                <w:b/>
              </w:rPr>
            </w:pPr>
            <w:r w:rsidRPr="00FD6BED">
              <w:rPr>
                <w:b/>
              </w:rPr>
              <w:t>Observador</w:t>
            </w:r>
          </w:p>
        </w:tc>
        <w:tc>
          <w:tcPr>
            <w:tcW w:w="2767" w:type="pct"/>
            <w:gridSpan w:val="2"/>
            <w:vMerge/>
            <w:tcBorders>
              <w:left w:val="single" w:sz="12" w:space="0" w:color="auto"/>
              <w:right w:val="single" w:sz="12" w:space="0" w:color="auto"/>
            </w:tcBorders>
          </w:tcPr>
          <w:p w14:paraId="69270DCF" w14:textId="77777777" w:rsidR="000B40AE" w:rsidRPr="00047610" w:rsidRDefault="000B40AE" w:rsidP="00152139">
            <w:pPr>
              <w:ind w:left="136"/>
              <w:rPr>
                <w:b/>
              </w:rPr>
            </w:pPr>
          </w:p>
        </w:tc>
      </w:tr>
      <w:tr w:rsidR="000B40AE" w14:paraId="2B7A3946" w14:textId="77777777" w:rsidTr="00152139">
        <w:trPr>
          <w:trHeight w:val="414"/>
        </w:trPr>
        <w:tc>
          <w:tcPr>
            <w:tcW w:w="871" w:type="pct"/>
            <w:tcBorders>
              <w:top w:val="single" w:sz="12" w:space="0" w:color="auto"/>
              <w:left w:val="single" w:sz="12" w:space="0" w:color="auto"/>
              <w:bottom w:val="single" w:sz="12" w:space="0" w:color="auto"/>
              <w:right w:val="single" w:sz="12" w:space="0" w:color="auto"/>
            </w:tcBorders>
          </w:tcPr>
          <w:p w14:paraId="1842DC4D" w14:textId="6B5FA1AE" w:rsidR="000B40AE" w:rsidRDefault="000B40AE" w:rsidP="00152139">
            <w:pPr>
              <w:ind w:left="136"/>
            </w:pPr>
            <w:r>
              <w:t>IEDEUM</w:t>
            </w:r>
            <w:r w:rsidR="00FA2F1F">
              <w:t xml:space="preserve"> Salón de Artes</w:t>
            </w:r>
          </w:p>
        </w:tc>
        <w:tc>
          <w:tcPr>
            <w:tcW w:w="1362" w:type="pct"/>
            <w:tcBorders>
              <w:top w:val="single" w:sz="12" w:space="0" w:color="auto"/>
              <w:left w:val="single" w:sz="12" w:space="0" w:color="auto"/>
              <w:bottom w:val="single" w:sz="12" w:space="0" w:color="auto"/>
              <w:right w:val="single" w:sz="12" w:space="0" w:color="auto"/>
            </w:tcBorders>
          </w:tcPr>
          <w:p w14:paraId="580A40AD" w14:textId="77777777" w:rsidR="000B40AE" w:rsidRDefault="000B40AE" w:rsidP="00152139">
            <w:pPr>
              <w:ind w:left="136"/>
            </w:pPr>
            <w:r>
              <w:t>Harold</w:t>
            </w:r>
          </w:p>
        </w:tc>
        <w:tc>
          <w:tcPr>
            <w:tcW w:w="2767" w:type="pct"/>
            <w:gridSpan w:val="2"/>
            <w:vMerge/>
            <w:tcBorders>
              <w:left w:val="single" w:sz="12" w:space="0" w:color="auto"/>
              <w:bottom w:val="single" w:sz="12" w:space="0" w:color="auto"/>
              <w:right w:val="single" w:sz="12" w:space="0" w:color="auto"/>
            </w:tcBorders>
          </w:tcPr>
          <w:p w14:paraId="1C600A5C" w14:textId="77777777" w:rsidR="000B40AE" w:rsidRPr="00047610" w:rsidRDefault="000B40AE" w:rsidP="00152139">
            <w:pPr>
              <w:ind w:left="136"/>
              <w:rPr>
                <w:b/>
              </w:rPr>
            </w:pPr>
          </w:p>
        </w:tc>
      </w:tr>
      <w:tr w:rsidR="000B40AE" w14:paraId="6033CD77" w14:textId="77777777" w:rsidTr="00830685">
        <w:trPr>
          <w:trHeight w:val="290"/>
        </w:trPr>
        <w:tc>
          <w:tcPr>
            <w:tcW w:w="3096" w:type="pct"/>
            <w:gridSpan w:val="3"/>
            <w:tcBorders>
              <w:top w:val="single" w:sz="12" w:space="0" w:color="auto"/>
              <w:left w:val="single" w:sz="12" w:space="0" w:color="auto"/>
              <w:bottom w:val="single" w:sz="4" w:space="0" w:color="auto"/>
              <w:right w:val="single" w:sz="12" w:space="0" w:color="auto"/>
            </w:tcBorders>
          </w:tcPr>
          <w:p w14:paraId="0AF401B5" w14:textId="77777777" w:rsidR="000B40AE" w:rsidRPr="00047610" w:rsidRDefault="000B40AE" w:rsidP="00152139">
            <w:pPr>
              <w:ind w:left="136"/>
              <w:rPr>
                <w:b/>
              </w:rPr>
            </w:pPr>
            <w:r w:rsidRPr="00047610">
              <w:rPr>
                <w:b/>
              </w:rPr>
              <w:t>Observaciones</w:t>
            </w:r>
          </w:p>
        </w:tc>
        <w:tc>
          <w:tcPr>
            <w:tcW w:w="1904" w:type="pct"/>
            <w:tcBorders>
              <w:top w:val="single" w:sz="12" w:space="0" w:color="auto"/>
              <w:left w:val="single" w:sz="12" w:space="0" w:color="auto"/>
              <w:bottom w:val="nil"/>
              <w:right w:val="single" w:sz="12" w:space="0" w:color="auto"/>
            </w:tcBorders>
          </w:tcPr>
          <w:p w14:paraId="4DF236F9" w14:textId="77777777" w:rsidR="000B40AE" w:rsidRPr="00AE2350" w:rsidRDefault="000B40AE" w:rsidP="00152139">
            <w:pPr>
              <w:rPr>
                <w:b/>
              </w:rPr>
            </w:pPr>
            <w:r w:rsidRPr="00AE2350">
              <w:rPr>
                <w:b/>
              </w:rPr>
              <w:t>Impresiones</w:t>
            </w:r>
          </w:p>
        </w:tc>
      </w:tr>
      <w:tr w:rsidR="000B40AE" w14:paraId="679C3BE8" w14:textId="77777777" w:rsidTr="00830685">
        <w:trPr>
          <w:trHeight w:val="5782"/>
        </w:trPr>
        <w:tc>
          <w:tcPr>
            <w:tcW w:w="3096" w:type="pct"/>
            <w:gridSpan w:val="3"/>
            <w:tcBorders>
              <w:top w:val="single" w:sz="12" w:space="0" w:color="auto"/>
              <w:left w:val="single" w:sz="12" w:space="0" w:color="auto"/>
              <w:bottom w:val="single" w:sz="12" w:space="0" w:color="auto"/>
              <w:right w:val="single" w:sz="12" w:space="0" w:color="auto"/>
            </w:tcBorders>
          </w:tcPr>
          <w:p w14:paraId="3E5E345C" w14:textId="3CA3E525" w:rsidR="000B40AE" w:rsidRDefault="00FA2F1F" w:rsidP="00152139">
            <w:pPr>
              <w:rPr>
                <w:b/>
              </w:rPr>
            </w:pPr>
            <w:r>
              <w:rPr>
                <w:b/>
              </w:rPr>
              <w:t>Sesi</w:t>
            </w:r>
            <w:r w:rsidR="007E00F3">
              <w:rPr>
                <w:b/>
              </w:rPr>
              <w:t>ón</w:t>
            </w:r>
            <w:r>
              <w:rPr>
                <w:b/>
              </w:rPr>
              <w:t xml:space="preserve"> </w:t>
            </w:r>
            <w:r w:rsidR="0095714F">
              <w:rPr>
                <w:b/>
              </w:rPr>
              <w:t>2</w:t>
            </w:r>
          </w:p>
          <w:p w14:paraId="7667C8BF" w14:textId="6AD78AD1" w:rsidR="00FA2F1F" w:rsidRPr="00FA2F1F" w:rsidRDefault="00FA2F1F" w:rsidP="00FA2F1F">
            <w:pPr>
              <w:jc w:val="both"/>
              <w:rPr>
                <w:rFonts w:ascii="Times New Roman" w:hAnsi="Times New Roman" w:cs="Times New Roman"/>
              </w:rPr>
            </w:pPr>
            <w:r w:rsidRPr="00FA2F1F">
              <w:rPr>
                <w:rFonts w:ascii="Times New Roman" w:hAnsi="Times New Roman" w:cs="Times New Roman"/>
              </w:rPr>
              <w:t>La segunda sesión se llevó a cabo el día 18 de marzo del 2017, se realizó a las 2 de la tarde en el mismo lugar en la I</w:t>
            </w:r>
            <w:r w:rsidRPr="00FA2F1F">
              <w:rPr>
                <w:rFonts w:ascii="Times New Roman" w:hAnsi="Times New Roman" w:cs="Times New Roman"/>
                <w:b/>
              </w:rPr>
              <w:t>nstitución</w:t>
            </w:r>
            <w:r w:rsidRPr="00FA2F1F">
              <w:rPr>
                <w:rFonts w:ascii="Times New Roman" w:hAnsi="Times New Roman" w:cs="Times New Roman"/>
              </w:rPr>
              <w:t xml:space="preserve"> </w:t>
            </w:r>
            <w:r w:rsidRPr="00FA2F1F">
              <w:rPr>
                <w:rFonts w:ascii="Times New Roman" w:hAnsi="Times New Roman" w:cs="Times New Roman"/>
                <w:b/>
              </w:rPr>
              <w:t>Educativa Distrital Eduardo Umaña Mendoza</w:t>
            </w:r>
            <w:r w:rsidRPr="00FA2F1F">
              <w:rPr>
                <w:rFonts w:ascii="Times New Roman" w:hAnsi="Times New Roman" w:cs="Times New Roman"/>
              </w:rPr>
              <w:t xml:space="preserve"> y en el mismo salón se acordó con los mismos equipos que se habían realizado los temas que se proporcionan, fueron el equipo de trabajo o </w:t>
            </w:r>
            <w:r w:rsidRPr="00FA2F1F">
              <w:rPr>
                <w:rFonts w:ascii="Times New Roman" w:hAnsi="Times New Roman" w:cs="Times New Roman"/>
                <w:i/>
              </w:rPr>
              <w:t>crew</w:t>
            </w:r>
            <w:r w:rsidR="004A0CA9">
              <w:rPr>
                <w:rFonts w:ascii="Times New Roman" w:hAnsi="Times New Roman" w:cs="Times New Roman"/>
              </w:rPr>
              <w:t xml:space="preserve">, </w:t>
            </w:r>
            <w:r w:rsidRPr="00FA2F1F">
              <w:rPr>
                <w:rFonts w:ascii="Times New Roman" w:hAnsi="Times New Roman" w:cs="Times New Roman"/>
              </w:rPr>
              <w:t xml:space="preserve">a esta sesión asistieron 7 estudiantes de los grados octavo hasta décimo se fueron Erika, Kevin, Juan Diego Girón, Yahir, Kevin Camilo, Javier Fernando y Cristian David </w:t>
            </w:r>
          </w:p>
          <w:p w14:paraId="068D4AD1" w14:textId="4933255D" w:rsidR="00FA2F1F" w:rsidRPr="00FA2F1F" w:rsidRDefault="00FA2F1F" w:rsidP="00FA2F1F">
            <w:pPr>
              <w:jc w:val="both"/>
              <w:rPr>
                <w:rFonts w:ascii="Times New Roman" w:hAnsi="Times New Roman" w:cs="Times New Roman"/>
              </w:rPr>
            </w:pPr>
            <w:r w:rsidRPr="00FA2F1F">
              <w:rPr>
                <w:rFonts w:ascii="Times New Roman" w:hAnsi="Times New Roman" w:cs="Times New Roman"/>
              </w:rPr>
              <w:t>Algo muy importante el día de la segunda sesión yo llegué puntual a la clase y solamente una estudiante llegó puntual fue Diana, mientras esperábamos que fuera llegando el resto de participantes a la clase tuve un diálogo importante con ella Diana y Karry son muy amigas y por eso yo tuve la posibilidad de hablar con ella y preguntarle algunas cosas de su vida por la cual le pregunté a Diana sobre las expectativas del curso, me dijo que esta clase no es de su interés aunque seguiría asistiendo, porque ella está pendiente es de la fotografía, le pregunté cómo era la relación con su familia, me dijo que ellos se oponían a que ella estudiara  fotografía.</w:t>
            </w:r>
          </w:p>
          <w:p w14:paraId="757BD81D" w14:textId="77777777" w:rsidR="00FA2F1F" w:rsidRPr="00FA2F1F" w:rsidRDefault="00FA2F1F" w:rsidP="00FA2F1F">
            <w:pPr>
              <w:jc w:val="both"/>
              <w:rPr>
                <w:rFonts w:ascii="Times New Roman" w:hAnsi="Times New Roman" w:cs="Times New Roman"/>
              </w:rPr>
            </w:pPr>
            <w:r w:rsidRPr="00FA2F1F">
              <w:rPr>
                <w:rFonts w:ascii="Times New Roman" w:hAnsi="Times New Roman" w:cs="Times New Roman"/>
              </w:rPr>
              <w:t>Y su relación con respecto a Kerry la cual ese día ella ya no llegó, me hizo una confesión muy importante me dijo que Kerry no iba a asistir más al curso y que la primera sesión se le había hecho tediosa y aburrida que ella veía que no le iba a ser de utilidad entonces había decidido no volver.</w:t>
            </w:r>
          </w:p>
          <w:p w14:paraId="56B0E633" w14:textId="6964AF9E" w:rsidR="00FA2F1F" w:rsidRDefault="00FA2F1F" w:rsidP="00FA2F1F">
            <w:pPr>
              <w:jc w:val="both"/>
              <w:rPr>
                <w:rFonts w:ascii="Times New Roman" w:hAnsi="Times New Roman" w:cs="Times New Roman"/>
              </w:rPr>
            </w:pPr>
            <w:r w:rsidRPr="00FA2F1F">
              <w:rPr>
                <w:rFonts w:ascii="Times New Roman" w:hAnsi="Times New Roman" w:cs="Times New Roman"/>
              </w:rPr>
              <w:t>Le enseñe a Diana que inclusive sin tener un dispositivo podía hacer fotografías porque aunque ya los tenía a la mano segundo que me hizo saber digamos que la familia no se los deja utilizar por unas cuestiones de prejuicios le dije que cuando le sea posible utilizar</w:t>
            </w:r>
            <w:r>
              <w:rPr>
                <w:rFonts w:ascii="Times New Roman" w:hAnsi="Times New Roman" w:cs="Times New Roman"/>
              </w:rPr>
              <w:t>a</w:t>
            </w:r>
            <w:r w:rsidRPr="00FA2F1F">
              <w:rPr>
                <w:rFonts w:ascii="Times New Roman" w:hAnsi="Times New Roman" w:cs="Times New Roman"/>
              </w:rPr>
              <w:t xml:space="preserve"> su celular para tomar fotografías que era una buena forma de hacerlo y en este momento la tecnología lo permitía y abrir una cuenta de Instagram para poder exponer digámoslo así para Mostrar su trabajo</w:t>
            </w:r>
            <w:r w:rsidR="004A0CA9">
              <w:rPr>
                <w:rFonts w:ascii="Times New Roman" w:hAnsi="Times New Roman" w:cs="Times New Roman"/>
              </w:rPr>
              <w:t xml:space="preserve"> </w:t>
            </w:r>
            <w:r w:rsidRPr="00FA2F1F">
              <w:rPr>
                <w:rFonts w:ascii="Times New Roman" w:hAnsi="Times New Roman" w:cs="Times New Roman"/>
              </w:rPr>
              <w:t>bueno hasta ahí llegó el asunto ese día sobre ese tema</w:t>
            </w:r>
            <w:r>
              <w:rPr>
                <w:rFonts w:ascii="Times New Roman" w:hAnsi="Times New Roman" w:cs="Times New Roman"/>
              </w:rPr>
              <w:t>.</w:t>
            </w:r>
          </w:p>
          <w:p w14:paraId="6CAC8DC9" w14:textId="5747E9DA" w:rsidR="00467317" w:rsidRPr="00FA2F1F" w:rsidRDefault="00467317" w:rsidP="00467317">
            <w:pPr>
              <w:jc w:val="both"/>
              <w:rPr>
                <w:rFonts w:ascii="Times New Roman" w:hAnsi="Times New Roman" w:cs="Times New Roman"/>
              </w:rPr>
            </w:pPr>
            <w:r w:rsidRPr="00FA2F1F">
              <w:rPr>
                <w:rFonts w:ascii="Times New Roman" w:hAnsi="Times New Roman" w:cs="Times New Roman"/>
              </w:rPr>
              <w:t xml:space="preserve">Una aclaración importante es que se trató en adelante de acuerdo con los </w:t>
            </w:r>
            <w:r>
              <w:rPr>
                <w:rFonts w:ascii="Times New Roman" w:hAnsi="Times New Roman" w:cs="Times New Roman"/>
              </w:rPr>
              <w:t>adolescentes de</w:t>
            </w:r>
            <w:r w:rsidRPr="00FA2F1F">
              <w:rPr>
                <w:rFonts w:ascii="Times New Roman" w:hAnsi="Times New Roman" w:cs="Times New Roman"/>
              </w:rPr>
              <w:t xml:space="preserve"> acelerar la dinámica vista en la primera sesión para avanzar rápido en el </w:t>
            </w:r>
            <w:r>
              <w:rPr>
                <w:rFonts w:ascii="Times New Roman" w:hAnsi="Times New Roman" w:cs="Times New Roman"/>
              </w:rPr>
              <w:t>taller</w:t>
            </w:r>
            <w:r w:rsidRPr="00FA2F1F">
              <w:rPr>
                <w:rFonts w:ascii="Times New Roman" w:hAnsi="Times New Roman" w:cs="Times New Roman"/>
              </w:rPr>
              <w:t xml:space="preserve">, de tal manera que como se contaban con 3 horas semanales, la sesión </w:t>
            </w:r>
            <w:r>
              <w:rPr>
                <w:rFonts w:ascii="Times New Roman" w:hAnsi="Times New Roman" w:cs="Times New Roman"/>
              </w:rPr>
              <w:t xml:space="preserve">originalmente </w:t>
            </w:r>
            <w:r w:rsidRPr="00FA2F1F">
              <w:rPr>
                <w:rFonts w:ascii="Times New Roman" w:hAnsi="Times New Roman" w:cs="Times New Roman"/>
              </w:rPr>
              <w:t xml:space="preserve">comenzada a las 2 p.m. y culminaba las 5 p.m. entonces se desarrollaron dos </w:t>
            </w:r>
            <w:r>
              <w:rPr>
                <w:rFonts w:ascii="Times New Roman" w:hAnsi="Times New Roman" w:cs="Times New Roman"/>
              </w:rPr>
              <w:t>sesiones en esa jornada</w:t>
            </w:r>
            <w:r w:rsidRPr="00FA2F1F">
              <w:rPr>
                <w:rFonts w:ascii="Times New Roman" w:hAnsi="Times New Roman" w:cs="Times New Roman"/>
              </w:rPr>
              <w:t xml:space="preserve">, ya que los </w:t>
            </w:r>
            <w:r>
              <w:rPr>
                <w:rFonts w:ascii="Times New Roman" w:hAnsi="Times New Roman" w:cs="Times New Roman"/>
              </w:rPr>
              <w:t xml:space="preserve">jóvenes y niños </w:t>
            </w:r>
            <w:r w:rsidRPr="00FA2F1F">
              <w:rPr>
                <w:rFonts w:ascii="Times New Roman" w:hAnsi="Times New Roman" w:cs="Times New Roman"/>
              </w:rPr>
              <w:t>que terminaron hasta el final, estaban interesados en aprender, asimilaban muy rápido el tema y así respondían a las expectativas programadas.</w:t>
            </w:r>
          </w:p>
          <w:p w14:paraId="5F91851D" w14:textId="32C85992" w:rsidR="00467317" w:rsidRPr="00FA2F1F" w:rsidRDefault="00467317" w:rsidP="00467317">
            <w:pPr>
              <w:jc w:val="both"/>
              <w:rPr>
                <w:rFonts w:ascii="Times New Roman" w:hAnsi="Times New Roman" w:cs="Times New Roman"/>
              </w:rPr>
            </w:pPr>
            <w:r w:rsidRPr="00FA2F1F">
              <w:rPr>
                <w:rFonts w:ascii="Times New Roman" w:hAnsi="Times New Roman" w:cs="Times New Roman"/>
                <w:b/>
              </w:rPr>
              <w:t>Así</w:t>
            </w:r>
            <w:r w:rsidRPr="00FA2F1F">
              <w:rPr>
                <w:rFonts w:ascii="Times New Roman" w:hAnsi="Times New Roman" w:cs="Times New Roman"/>
              </w:rPr>
              <w:t xml:space="preserve"> que haciendo el curso un poco acelerado se vio el entusiasmo de llegar mucho más rápido a los ejercicios prácticos sobre todo de producción como tal de rodaje, qué era lo que más expectativa causaba pues para dar el paso de la teoría a la práctica se tuvo que flexibilizar el asunto porque ya se tenía estipulado pero repasando paso a paso las temáticas para así llevarlas a la práctica.</w:t>
            </w:r>
          </w:p>
          <w:p w14:paraId="542795C1" w14:textId="100E6586" w:rsidR="00FA2F1F" w:rsidRPr="00FA2F1F" w:rsidRDefault="00FA2F1F" w:rsidP="00FA2F1F">
            <w:pPr>
              <w:jc w:val="both"/>
              <w:rPr>
                <w:rFonts w:ascii="Times New Roman" w:hAnsi="Times New Roman" w:cs="Times New Roman"/>
              </w:rPr>
            </w:pPr>
            <w:r w:rsidRPr="00FA2F1F">
              <w:rPr>
                <w:rFonts w:ascii="Times New Roman" w:hAnsi="Times New Roman" w:cs="Times New Roman"/>
              </w:rPr>
              <w:t xml:space="preserve">Bueno la </w:t>
            </w:r>
            <w:r w:rsidRPr="00FA2F1F">
              <w:rPr>
                <w:rFonts w:ascii="Times New Roman" w:hAnsi="Times New Roman" w:cs="Times New Roman"/>
                <w:b/>
              </w:rPr>
              <w:t>segunda sesión</w:t>
            </w:r>
            <w:r w:rsidRPr="00FA2F1F">
              <w:rPr>
                <w:rFonts w:ascii="Times New Roman" w:hAnsi="Times New Roman" w:cs="Times New Roman"/>
              </w:rPr>
              <w:t xml:space="preserve"> se trata sobre el </w:t>
            </w:r>
            <w:r w:rsidRPr="00FA2F1F">
              <w:rPr>
                <w:rFonts w:ascii="Times New Roman" w:hAnsi="Times New Roman" w:cs="Times New Roman"/>
                <w:b/>
              </w:rPr>
              <w:t xml:space="preserve">Equipo de trabajo </w:t>
            </w:r>
            <w:r w:rsidR="008A3BD3">
              <w:rPr>
                <w:rFonts w:ascii="Times New Roman" w:hAnsi="Times New Roman" w:cs="Times New Roman"/>
                <w:b/>
              </w:rPr>
              <w:t xml:space="preserve">o crew </w:t>
            </w:r>
            <w:r w:rsidRPr="00FA2F1F">
              <w:rPr>
                <w:rFonts w:ascii="Times New Roman" w:hAnsi="Times New Roman" w:cs="Times New Roman"/>
              </w:rPr>
              <w:t xml:space="preserve">se dieron a conocer los roles fundamentales </w:t>
            </w:r>
            <w:r w:rsidR="008A3BD3">
              <w:rPr>
                <w:rFonts w:ascii="Times New Roman" w:hAnsi="Times New Roman" w:cs="Times New Roman"/>
              </w:rPr>
              <w:t xml:space="preserve">de </w:t>
            </w:r>
            <w:r w:rsidRPr="00FA2F1F">
              <w:rPr>
                <w:rFonts w:ascii="Times New Roman" w:hAnsi="Times New Roman" w:cs="Times New Roman"/>
              </w:rPr>
              <w:t>P</w:t>
            </w:r>
            <w:r w:rsidRPr="00FA2F1F">
              <w:rPr>
                <w:rFonts w:ascii="Times New Roman" w:hAnsi="Times New Roman" w:cs="Times New Roman"/>
                <w:b/>
              </w:rPr>
              <w:t>roducción Audiovisual</w:t>
            </w:r>
            <w:r w:rsidRPr="00FA2F1F">
              <w:rPr>
                <w:rFonts w:ascii="Times New Roman" w:hAnsi="Times New Roman" w:cs="Times New Roman"/>
              </w:rPr>
              <w:t xml:space="preserve"> y qué</w:t>
            </w:r>
            <w:r w:rsidR="007E00F3">
              <w:rPr>
                <w:rFonts w:ascii="Times New Roman" w:hAnsi="Times New Roman" w:cs="Times New Roman"/>
              </w:rPr>
              <w:t xml:space="preserve"> hacía cada uno el productor, el </w:t>
            </w:r>
            <w:r w:rsidRPr="00FA2F1F">
              <w:rPr>
                <w:rFonts w:ascii="Times New Roman" w:hAnsi="Times New Roman" w:cs="Times New Roman"/>
              </w:rPr>
              <w:t>director</w:t>
            </w:r>
            <w:r w:rsidR="007E00F3">
              <w:rPr>
                <w:rFonts w:ascii="Times New Roman" w:hAnsi="Times New Roman" w:cs="Times New Roman"/>
              </w:rPr>
              <w:t>,</w:t>
            </w:r>
            <w:r w:rsidRPr="00FA2F1F">
              <w:rPr>
                <w:rFonts w:ascii="Times New Roman" w:hAnsi="Times New Roman" w:cs="Times New Roman"/>
              </w:rPr>
              <w:t xml:space="preserve"> </w:t>
            </w:r>
            <w:r w:rsidR="007E00F3">
              <w:rPr>
                <w:rFonts w:ascii="Times New Roman" w:hAnsi="Times New Roman" w:cs="Times New Roman"/>
              </w:rPr>
              <w:t xml:space="preserve">el </w:t>
            </w:r>
            <w:r w:rsidRPr="00FA2F1F">
              <w:rPr>
                <w:rFonts w:ascii="Times New Roman" w:hAnsi="Times New Roman" w:cs="Times New Roman"/>
              </w:rPr>
              <w:t xml:space="preserve">director de arte </w:t>
            </w:r>
            <w:r w:rsidR="007E00F3">
              <w:rPr>
                <w:rFonts w:ascii="Times New Roman" w:hAnsi="Times New Roman" w:cs="Times New Roman"/>
              </w:rPr>
              <w:t>y</w:t>
            </w:r>
            <w:r w:rsidRPr="00FA2F1F">
              <w:rPr>
                <w:rFonts w:ascii="Times New Roman" w:hAnsi="Times New Roman" w:cs="Times New Roman"/>
              </w:rPr>
              <w:t xml:space="preserve"> las personas que se encargan de arte que incluye pues obviamente vestuario maquillaje locación y diseño y la caracterización </w:t>
            </w:r>
            <w:r w:rsidR="007E00F3">
              <w:rPr>
                <w:rFonts w:ascii="Times New Roman" w:hAnsi="Times New Roman" w:cs="Times New Roman"/>
              </w:rPr>
              <w:t xml:space="preserve">o </w:t>
            </w:r>
            <w:r w:rsidRPr="00FA2F1F">
              <w:rPr>
                <w:rFonts w:ascii="Times New Roman" w:hAnsi="Times New Roman" w:cs="Times New Roman"/>
              </w:rPr>
              <w:t>sea los actores director de fotografía</w:t>
            </w:r>
            <w:r w:rsidR="007E00F3">
              <w:rPr>
                <w:rFonts w:ascii="Times New Roman" w:hAnsi="Times New Roman" w:cs="Times New Roman"/>
              </w:rPr>
              <w:t>,</w:t>
            </w:r>
            <w:r w:rsidRPr="00FA2F1F">
              <w:rPr>
                <w:rFonts w:ascii="Times New Roman" w:hAnsi="Times New Roman" w:cs="Times New Roman"/>
              </w:rPr>
              <w:t xml:space="preserve"> en la</w:t>
            </w:r>
            <w:r w:rsidRPr="00FA2F1F">
              <w:rPr>
                <w:rFonts w:ascii="Times New Roman" w:hAnsi="Times New Roman" w:cs="Times New Roman"/>
                <w:b/>
              </w:rPr>
              <w:t xml:space="preserve"> postproducción</w:t>
            </w:r>
            <w:r w:rsidRPr="00FA2F1F">
              <w:rPr>
                <w:rFonts w:ascii="Times New Roman" w:hAnsi="Times New Roman" w:cs="Times New Roman"/>
              </w:rPr>
              <w:t xml:space="preserve"> y también se les planteó que digamos cada uno de ellos según sus habilidades a tener que enfocarse en alguno de esos roles que era donde iban a ser más útiles para poder realizar pues la </w:t>
            </w:r>
            <w:r w:rsidRPr="00FA2F1F">
              <w:rPr>
                <w:rFonts w:ascii="Times New Roman" w:hAnsi="Times New Roman" w:cs="Times New Roman"/>
                <w:b/>
              </w:rPr>
              <w:t>producción</w:t>
            </w:r>
            <w:r w:rsidRPr="00FA2F1F">
              <w:rPr>
                <w:rFonts w:ascii="Times New Roman" w:hAnsi="Times New Roman" w:cs="Times New Roman"/>
              </w:rPr>
              <w:t xml:space="preserve"> posteriormente como tal. </w:t>
            </w:r>
          </w:p>
          <w:p w14:paraId="6F16627E" w14:textId="77777777" w:rsidR="000B40AE" w:rsidRDefault="00FA2F1F" w:rsidP="008A3BD3">
            <w:pPr>
              <w:jc w:val="both"/>
              <w:rPr>
                <w:rFonts w:ascii="Times New Roman" w:hAnsi="Times New Roman" w:cs="Times New Roman"/>
              </w:rPr>
            </w:pPr>
            <w:r w:rsidRPr="00FA2F1F">
              <w:rPr>
                <w:rFonts w:ascii="Times New Roman" w:hAnsi="Times New Roman" w:cs="Times New Roman"/>
              </w:rPr>
              <w:t xml:space="preserve">Durante esta primera parte se hizo una </w:t>
            </w:r>
            <w:r w:rsidRPr="00FA2F1F">
              <w:rPr>
                <w:rFonts w:ascii="Times New Roman" w:hAnsi="Times New Roman" w:cs="Times New Roman"/>
                <w:b/>
              </w:rPr>
              <w:t xml:space="preserve">proyección de un vídeo de YouTube </w:t>
            </w:r>
            <w:r w:rsidRPr="00FA2F1F">
              <w:rPr>
                <w:rFonts w:ascii="Times New Roman" w:hAnsi="Times New Roman" w:cs="Times New Roman"/>
              </w:rPr>
              <w:t>sobre los oficios del cine, así se llama “</w:t>
            </w:r>
            <w:r w:rsidRPr="00FA2F1F">
              <w:rPr>
                <w:rFonts w:ascii="Times New Roman" w:hAnsi="Times New Roman" w:cs="Times New Roman"/>
                <w:b/>
              </w:rPr>
              <w:t>serie oficios del cine”</w:t>
            </w:r>
            <w:r w:rsidRPr="00FA2F1F">
              <w:rPr>
                <w:rFonts w:ascii="Times New Roman" w:hAnsi="Times New Roman" w:cs="Times New Roman"/>
              </w:rPr>
              <w:t xml:space="preserve"> y lo que hacía uno de ellos se tomó como ejemplo del productor para decir que hacía él, obviamente que </w:t>
            </w:r>
            <w:r w:rsidR="007E00F3">
              <w:rPr>
                <w:rFonts w:ascii="Times New Roman" w:hAnsi="Times New Roman" w:cs="Times New Roman"/>
              </w:rPr>
              <w:t xml:space="preserve">se </w:t>
            </w:r>
            <w:r w:rsidRPr="00FA2F1F">
              <w:rPr>
                <w:rFonts w:ascii="Times New Roman" w:hAnsi="Times New Roman" w:cs="Times New Roman"/>
              </w:rPr>
              <w:t xml:space="preserve">explicó cada uno de ellos pero eso fue el único vídeo que se proyectó como tal de un oficio especializado, hasta ahí fue la </w:t>
            </w:r>
            <w:r w:rsidRPr="00FA2F1F">
              <w:rPr>
                <w:rFonts w:ascii="Times New Roman" w:hAnsi="Times New Roman" w:cs="Times New Roman"/>
                <w:b/>
              </w:rPr>
              <w:t>sesión</w:t>
            </w:r>
          </w:p>
          <w:p w14:paraId="35E12314" w14:textId="3F213348" w:rsidR="00467317" w:rsidRPr="007E00F3" w:rsidRDefault="00467317" w:rsidP="00467317">
            <w:pPr>
              <w:jc w:val="both"/>
              <w:rPr>
                <w:rFonts w:ascii="Times New Roman" w:hAnsi="Times New Roman" w:cs="Times New Roman"/>
              </w:rPr>
            </w:pPr>
            <w:r>
              <w:rPr>
                <w:rFonts w:ascii="Times New Roman" w:hAnsi="Times New Roman" w:cs="Times New Roman"/>
              </w:rPr>
              <w:t>La observación quedó hasta aquí, se hizo una pausa y luego se continuó con la tercera sesión</w:t>
            </w:r>
          </w:p>
        </w:tc>
        <w:tc>
          <w:tcPr>
            <w:tcW w:w="1904" w:type="pct"/>
            <w:tcBorders>
              <w:top w:val="single" w:sz="12" w:space="0" w:color="auto"/>
              <w:bottom w:val="single" w:sz="12" w:space="0" w:color="auto"/>
              <w:right w:val="single" w:sz="12" w:space="0" w:color="auto"/>
            </w:tcBorders>
          </w:tcPr>
          <w:p w14:paraId="01E4E69C" w14:textId="77777777" w:rsidR="000B40AE" w:rsidRDefault="000B40AE" w:rsidP="00152139">
            <w:pPr>
              <w:ind w:left="136"/>
            </w:pPr>
          </w:p>
          <w:p w14:paraId="456F9F73" w14:textId="053618AF" w:rsidR="00FA2F1F" w:rsidRPr="00FA2F1F" w:rsidRDefault="00FA2F1F" w:rsidP="00830685">
            <w:pPr>
              <w:rPr>
                <w:rFonts w:ascii="Times New Roman" w:hAnsi="Times New Roman" w:cs="Times New Roman"/>
              </w:rPr>
            </w:pPr>
            <w:r>
              <w:rPr>
                <w:rFonts w:ascii="Times New Roman" w:hAnsi="Times New Roman" w:cs="Times New Roman"/>
              </w:rPr>
              <w:t>F</w:t>
            </w:r>
            <w:r w:rsidRPr="00FA2F1F">
              <w:rPr>
                <w:rFonts w:ascii="Times New Roman" w:hAnsi="Times New Roman" w:cs="Times New Roman"/>
              </w:rPr>
              <w:t xml:space="preserve">ue importante </w:t>
            </w:r>
            <w:r>
              <w:rPr>
                <w:rFonts w:ascii="Times New Roman" w:hAnsi="Times New Roman" w:cs="Times New Roman"/>
              </w:rPr>
              <w:t xml:space="preserve">el diálogo con Diana porque fue </w:t>
            </w:r>
            <w:r w:rsidRPr="00FA2F1F">
              <w:rPr>
                <w:rFonts w:ascii="Times New Roman" w:hAnsi="Times New Roman" w:cs="Times New Roman"/>
              </w:rPr>
              <w:t>una forma directa de retroalimentación con esa información que me dio Diana,  yo había visto el canal de Kerry con antelación con ella y lo que observé fue un estilo de unos recursos de producción muy incipientes con muchos errores con falencias importantes obviamente pues yo consideré que si hubiera querido había podido aprender muchas cosas para corregir, pero esto es una decisión personal.</w:t>
            </w:r>
          </w:p>
          <w:p w14:paraId="40D54E1D" w14:textId="65FABF80" w:rsidR="007E00F3" w:rsidRPr="00FA2F1F" w:rsidRDefault="00467317" w:rsidP="00830685">
            <w:pPr>
              <w:rPr>
                <w:rFonts w:ascii="Times New Roman" w:hAnsi="Times New Roman" w:cs="Times New Roman"/>
              </w:rPr>
            </w:pPr>
            <w:r>
              <w:rPr>
                <w:rFonts w:ascii="Times New Roman" w:hAnsi="Times New Roman" w:cs="Times New Roman"/>
              </w:rPr>
              <w:t>E</w:t>
            </w:r>
            <w:r w:rsidR="007E00F3" w:rsidRPr="00FA2F1F">
              <w:rPr>
                <w:rFonts w:ascii="Times New Roman" w:hAnsi="Times New Roman" w:cs="Times New Roman"/>
              </w:rPr>
              <w:t xml:space="preserve">n cuanto a esta primera parte yo creería que fue de gran interés asimilado por la respuesta al número de preguntas que se hicieron. </w:t>
            </w:r>
          </w:p>
          <w:p w14:paraId="52228214" w14:textId="77777777" w:rsidR="007E00F3" w:rsidRPr="00FA2F1F" w:rsidRDefault="007E00F3" w:rsidP="00830685">
            <w:pPr>
              <w:rPr>
                <w:rFonts w:ascii="Times New Roman" w:hAnsi="Times New Roman" w:cs="Times New Roman"/>
              </w:rPr>
            </w:pPr>
            <w:r w:rsidRPr="00FA2F1F">
              <w:rPr>
                <w:rFonts w:ascii="Times New Roman" w:hAnsi="Times New Roman" w:cs="Times New Roman"/>
              </w:rPr>
              <w:t xml:space="preserve">Cuál es la diferencia entre un director y un productor?. se puede ser director y productor a la vez?.  Bueno ese tipo de cosas que las preguntas dan para responder retroalimentando la asimilación que hubo hacia el oficio y cada uno o digamos que una sombra general ante el número de personas que intervienen de una </w:t>
            </w:r>
            <w:r w:rsidRPr="00FA2F1F">
              <w:rPr>
                <w:rFonts w:ascii="Times New Roman" w:hAnsi="Times New Roman" w:cs="Times New Roman"/>
                <w:b/>
              </w:rPr>
              <w:t>producción audiovisual</w:t>
            </w:r>
            <w:r w:rsidRPr="00FA2F1F">
              <w:rPr>
                <w:rFonts w:ascii="Times New Roman" w:hAnsi="Times New Roman" w:cs="Times New Roman"/>
              </w:rPr>
              <w:t xml:space="preserve"> y cada persona asimiló de acuerdo a lo que vio y vivió como que se impregnó de su participación metiéndose en su papel y digamos que había mucho de la producción que le gustaba, que era importante para él y para ella. De hecho un ejercicio que se hizo después, es que cada uno se preocupará por su rol dentro del equipo de producción que quería llegar a interpretar.</w:t>
            </w:r>
          </w:p>
          <w:p w14:paraId="07D63C55" w14:textId="0B0AF6FB" w:rsidR="007E00F3" w:rsidRPr="00FA2F1F" w:rsidRDefault="007E00F3" w:rsidP="00830685">
            <w:pPr>
              <w:rPr>
                <w:rFonts w:ascii="Times New Roman" w:hAnsi="Times New Roman" w:cs="Times New Roman"/>
              </w:rPr>
            </w:pPr>
            <w:r w:rsidRPr="00FA2F1F">
              <w:rPr>
                <w:rFonts w:ascii="Times New Roman" w:hAnsi="Times New Roman" w:cs="Times New Roman"/>
              </w:rPr>
              <w:t>Bueno estos oficios sigamos siendo un poco más específicos</w:t>
            </w:r>
            <w:r w:rsidR="007E7EF0">
              <w:rPr>
                <w:rFonts w:ascii="Times New Roman" w:hAnsi="Times New Roman" w:cs="Times New Roman"/>
              </w:rPr>
              <w:t>, adaptados a YouTube</w:t>
            </w:r>
            <w:r w:rsidRPr="00FA2F1F">
              <w:rPr>
                <w:rFonts w:ascii="Times New Roman" w:hAnsi="Times New Roman" w:cs="Times New Roman"/>
              </w:rPr>
              <w:t xml:space="preserve"> fueron el productor el que el director de cómo sacar encargado de vestuario, de maquillaje, el encargado de las locaciones, el encargado como actor o actriz el encargado de la música </w:t>
            </w:r>
            <w:r w:rsidRPr="00190C5A">
              <w:rPr>
                <w:rFonts w:ascii="Times New Roman" w:hAnsi="Times New Roman" w:cs="Times New Roman"/>
                <w:highlight w:val="yellow"/>
              </w:rPr>
              <w:t>de</w:t>
            </w:r>
            <w:r w:rsidR="007E7EF0" w:rsidRPr="00190C5A">
              <w:rPr>
                <w:rFonts w:ascii="Times New Roman" w:hAnsi="Times New Roman" w:cs="Times New Roman"/>
                <w:highlight w:val="yellow"/>
              </w:rPr>
              <w:t xml:space="preserve"> </w:t>
            </w:r>
            <w:r w:rsidRPr="00190C5A">
              <w:rPr>
                <w:rFonts w:ascii="Times New Roman" w:hAnsi="Times New Roman" w:cs="Times New Roman"/>
                <w:highlight w:val="yellow"/>
              </w:rPr>
              <w:t>el</w:t>
            </w:r>
            <w:r w:rsidRPr="00FA2F1F">
              <w:rPr>
                <w:rFonts w:ascii="Times New Roman" w:hAnsi="Times New Roman" w:cs="Times New Roman"/>
              </w:rPr>
              <w:t xml:space="preserve"> audio directo de los sonidos, el encargado de efectos especiales, el encargado de la fotografía, o la persona que hace el montaje o la división de la producción, es decir el editor</w:t>
            </w:r>
          </w:p>
          <w:p w14:paraId="190B7535" w14:textId="77777777" w:rsidR="00FA2F1F" w:rsidRPr="00413898" w:rsidRDefault="00FA2F1F" w:rsidP="00152139">
            <w:pPr>
              <w:ind w:left="136"/>
            </w:pPr>
          </w:p>
        </w:tc>
      </w:tr>
    </w:tbl>
    <w:p w14:paraId="6F576EDB" w14:textId="1F018968" w:rsidR="002C4DC1" w:rsidRDefault="002C4DC1">
      <w:pPr>
        <w:rPr>
          <w:rFonts w:ascii="Times New Roman" w:hAnsi="Times New Roman" w:cs="Times New Roman"/>
        </w:rPr>
      </w:pPr>
    </w:p>
    <w:sectPr w:rsidR="002C4DC1" w:rsidSect="004B7E59">
      <w:pgSz w:w="12240" w:h="15840" w:code="1"/>
      <w:pgMar w:top="1440" w:right="1440" w:bottom="1440" w:left="1440" w:header="709" w:footer="709"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7" w:author="Hever Miguez Monroy" w:date="2019-04-12T06:46:00Z" w:initials="HMM">
    <w:p w14:paraId="3536E2A2" w14:textId="1229A328" w:rsidR="005009EF" w:rsidRDefault="005009EF">
      <w:pPr>
        <w:pStyle w:val="Textocomentario"/>
      </w:pPr>
      <w:r>
        <w:rPr>
          <w:rStyle w:val="Refdecomentario"/>
        </w:rPr>
        <w:annotationRef/>
      </w:r>
      <w:r>
        <w:t>Por favor aclare en pie de página qué es CMC</w:t>
      </w:r>
    </w:p>
  </w:comment>
  <w:comment w:id="8" w:author="Hever Miguez Monroy" w:date="2019-04-12T08:36:00Z" w:initials="HMM">
    <w:p w14:paraId="057F0A2D" w14:textId="510024D7" w:rsidR="005009EF" w:rsidRDefault="005009EF">
      <w:pPr>
        <w:pStyle w:val="Textocomentario"/>
      </w:pPr>
      <w:r>
        <w:rPr>
          <w:rStyle w:val="Refdecomentario"/>
        </w:rPr>
        <w:annotationRef/>
      </w:r>
      <w:r>
        <w:t xml:space="preserve">El abordaje conceptual y teórico es interesante. No se ve, hasta ahora, cómo la población objeto entra en este problema, toda vez que el grupo con el que se busca trabajar es específico y es necesario describirlo para mostrar cómo encaja en estas disquisiciones teórico-conceptuales. </w:t>
      </w:r>
    </w:p>
  </w:comment>
  <w:comment w:id="9" w:author="Hever Miguez Monroy" w:date="2019-04-12T07:04:00Z" w:initials="HMM">
    <w:p w14:paraId="62527F02" w14:textId="77777777" w:rsidR="005009EF" w:rsidRDefault="005009EF">
      <w:pPr>
        <w:pStyle w:val="Textocomentario"/>
      </w:pPr>
      <w:r>
        <w:rPr>
          <w:rStyle w:val="Refdecomentario"/>
        </w:rPr>
        <w:annotationRef/>
      </w:r>
      <w:r>
        <w:t xml:space="preserve">Por favor indique cuál es la pregunta central a la cual el proyecto busca dar respuesta. Recuerde que debe ir en consonancia con título y objetivo. Se espera siempre una pregunta central (que conduce al objetivo general), y otras de apoyo (que coherentemente conducen a los objetivos específicos). Esta claridad es determinante pues es lo que se cotejará al final de la investigación, pues hallazgos y conclusiones deben mostrar sí tales preguntas se respondieron y si los objetivos se alcanzaron. </w:t>
      </w:r>
    </w:p>
    <w:p w14:paraId="04A2A8BE" w14:textId="4508058F" w:rsidR="005009EF" w:rsidRDefault="005009EF">
      <w:pPr>
        <w:pStyle w:val="Textocomentario"/>
      </w:pPr>
      <w:r>
        <w:t xml:space="preserve">Creo pertinente aclarar que como están planteadas las preguntas hace parte de una indagación exploratoria, y no tanto de intervención. Si bien le apunta a la investigación-acción participante, debería mostrarse con más fuerza en las preguntas. </w:t>
      </w:r>
    </w:p>
  </w:comment>
  <w:comment w:id="11" w:author="Hever Miguez Monroy" w:date="2019-04-12T08:45:00Z" w:initials="HMM">
    <w:p w14:paraId="7C2548C7" w14:textId="72BAEA27" w:rsidR="005009EF" w:rsidRDefault="005009EF">
      <w:pPr>
        <w:pStyle w:val="Textocomentario"/>
      </w:pPr>
      <w:r>
        <w:rPr>
          <w:rStyle w:val="Refdecomentario"/>
        </w:rPr>
        <w:annotationRef/>
      </w:r>
      <w:r>
        <w:t>¿es una escuela o un IED?</w:t>
      </w:r>
    </w:p>
  </w:comment>
  <w:comment w:id="12" w:author="Hever Miguez Monroy" w:date="2019-04-12T08:27:00Z" w:initials="HMM">
    <w:p w14:paraId="1135FE88" w14:textId="64AABF70" w:rsidR="005009EF" w:rsidRDefault="005009EF">
      <w:pPr>
        <w:pStyle w:val="Textocomentario"/>
      </w:pPr>
      <w:r>
        <w:rPr>
          <w:rStyle w:val="Refdecomentario"/>
        </w:rPr>
        <w:annotationRef/>
      </w:r>
      <w:r>
        <w:t xml:space="preserve">¿Esto corresponde a un ejercicio previo? Es claro que para intervenir, primero hay que conocer, y ese conocimiento se espera sea fruto de una investigación sobre el mismo grupo. </w:t>
      </w:r>
    </w:p>
  </w:comment>
  <w:comment w:id="19" w:author="HEVER" w:date="2019-04-12T17:16:00Z" w:initials="H">
    <w:p w14:paraId="664C2507" w14:textId="6E237C8F" w:rsidR="005009EF" w:rsidRDefault="005009EF">
      <w:pPr>
        <w:pStyle w:val="Textocomentario"/>
      </w:pPr>
      <w:r>
        <w:rPr>
          <w:rStyle w:val="Refdecomentario"/>
        </w:rPr>
        <w:annotationRef/>
      </w:r>
      <w:r>
        <w:t>Teniendo en cuenta que este concepto está entre los objetivos específicos, vale la pena indicar qué se entiende por apropiación, y cómo distinguirlo de otros usos.</w:t>
      </w:r>
    </w:p>
  </w:comment>
  <w:comment w:id="54" w:author="HEVER" w:date="2019-04-12T16:46:00Z" w:initials="H">
    <w:p w14:paraId="19573F75" w14:textId="2488FDCD" w:rsidR="005009EF" w:rsidRDefault="005009EF">
      <w:pPr>
        <w:pStyle w:val="Textocomentario"/>
      </w:pPr>
      <w:r>
        <w:rPr>
          <w:rStyle w:val="Refdecomentario"/>
        </w:rPr>
        <w:annotationRef/>
      </w:r>
      <w:r>
        <w:t>Esto debe servir para la reflexión… quizá este es el primer paso de la investigación, toda vez que lo que se busca es identificar problemas desde el presente de los sujetos.</w:t>
      </w:r>
    </w:p>
  </w:comment>
  <w:comment w:id="55" w:author="HEVER" w:date="2019-04-12T16:47:00Z" w:initials="H">
    <w:p w14:paraId="38090556" w14:textId="072C2D88" w:rsidR="005009EF" w:rsidRDefault="005009EF">
      <w:pPr>
        <w:pStyle w:val="Textocomentario"/>
      </w:pPr>
      <w:r>
        <w:rPr>
          <w:rStyle w:val="Refdecomentario"/>
        </w:rPr>
        <w:annotationRef/>
      </w:r>
      <w:r>
        <w:t>¿qué papel juega en este momento las herramientas educomunicativas como youtube? ¿cuáles sus resistencias reales? ¿sus bondades aprovechadas y en qué medida?</w:t>
      </w:r>
    </w:p>
  </w:comment>
  <w:comment w:id="58" w:author="HEVER" w:date="2019-04-12T16:49:00Z" w:initials="H">
    <w:p w14:paraId="66E2868D" w14:textId="5876D74E" w:rsidR="005009EF" w:rsidRDefault="005009EF">
      <w:pPr>
        <w:pStyle w:val="Textocomentario"/>
      </w:pPr>
      <w:r>
        <w:rPr>
          <w:rStyle w:val="Refdecomentario"/>
        </w:rPr>
        <w:annotationRef/>
      </w:r>
      <w:r>
        <w:t xml:space="preserve">Si bien el asunto es importante, nótese que no aparece en la problematización ni en los objetivos, quizá deba hacer más parte de la discusión que de las conclusiones. </w:t>
      </w:r>
    </w:p>
  </w:comment>
  <w:comment w:id="59" w:author="HEVER" w:date="2019-04-12T16:51:00Z" w:initials="H">
    <w:p w14:paraId="29AACA01" w14:textId="54ACB320" w:rsidR="005009EF" w:rsidRDefault="005009EF">
      <w:pPr>
        <w:pStyle w:val="Textocomentario"/>
      </w:pPr>
      <w:r>
        <w:rPr>
          <w:rStyle w:val="Refdecomentario"/>
        </w:rPr>
        <w:annotationRef/>
      </w:r>
      <w:r>
        <w:t>¿cómo se entiende aquí esta implicación política? ¿está en el marco conceptual?</w:t>
      </w:r>
    </w:p>
  </w:comment>
  <w:comment w:id="60" w:author="HEVER" w:date="2019-04-12T17:02:00Z" w:initials="H">
    <w:p w14:paraId="1EF4E5C3" w14:textId="18E9913F" w:rsidR="005009EF" w:rsidRDefault="005009EF">
      <w:pPr>
        <w:pStyle w:val="Textocomentario"/>
      </w:pPr>
      <w:r>
        <w:rPr>
          <w:rStyle w:val="Refdecomentario"/>
        </w:rPr>
        <w:annotationRef/>
      </w:r>
      <w:r>
        <w:t xml:space="preserve">Esto es importante aclararlo, partiendo de qué se entiende por comunicación. Si bien el concepto educación para la comunicación es abordado suficientemente, es importante que de forma breve, en el marco conceptual, se muestre lo que se entiende por educación, pues llegar a esta conclusión donde el youtuber y el profesor cumplen un papel educativo, requiere más especificidad. </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536E2A2" w15:done="0"/>
  <w15:commentEx w15:paraId="057F0A2D" w15:done="0"/>
  <w15:commentEx w15:paraId="04A2A8BE" w15:done="0"/>
  <w15:commentEx w15:paraId="7C2548C7" w15:done="0"/>
  <w15:commentEx w15:paraId="1135FE88" w15:done="0"/>
  <w15:commentEx w15:paraId="664C2507" w15:done="0"/>
  <w15:commentEx w15:paraId="19573F75" w15:done="0"/>
  <w15:commentEx w15:paraId="38090556" w15:done="0"/>
  <w15:commentEx w15:paraId="66E2868D" w15:done="0"/>
  <w15:commentEx w15:paraId="29AACA01" w15:done="0"/>
  <w15:commentEx w15:paraId="1EF4E5C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D43B98" w14:textId="77777777" w:rsidR="005009EF" w:rsidRDefault="005009EF" w:rsidP="00C0796F">
      <w:pPr>
        <w:spacing w:after="0" w:line="240" w:lineRule="auto"/>
      </w:pPr>
      <w:r>
        <w:separator/>
      </w:r>
    </w:p>
  </w:endnote>
  <w:endnote w:type="continuationSeparator" w:id="0">
    <w:p w14:paraId="26049B94" w14:textId="77777777" w:rsidR="005009EF" w:rsidRDefault="005009EF" w:rsidP="00C079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Roboto">
    <w:altName w:val="Arial"/>
    <w:panose1 w:val="00000000000000000000"/>
    <w:charset w:val="00"/>
    <w:family w:val="auto"/>
    <w:pitch w:val="variable"/>
    <w:sig w:usb0="E00002EF" w:usb1="5000205B" w:usb2="0000002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1891FD" w14:textId="77777777" w:rsidR="005009EF" w:rsidRDefault="005009EF" w:rsidP="00C0796F">
      <w:pPr>
        <w:spacing w:after="0" w:line="240" w:lineRule="auto"/>
      </w:pPr>
      <w:r>
        <w:separator/>
      </w:r>
    </w:p>
  </w:footnote>
  <w:footnote w:type="continuationSeparator" w:id="0">
    <w:p w14:paraId="621C16CB" w14:textId="77777777" w:rsidR="005009EF" w:rsidRDefault="005009EF" w:rsidP="00C0796F">
      <w:pPr>
        <w:spacing w:after="0" w:line="240" w:lineRule="auto"/>
      </w:pPr>
      <w:r>
        <w:continuationSeparator/>
      </w:r>
    </w:p>
  </w:footnote>
  <w:footnote w:id="1">
    <w:p w14:paraId="2AEA1142" w14:textId="05B8BA5C" w:rsidR="005009EF" w:rsidRDefault="005009EF">
      <w:pPr>
        <w:pStyle w:val="Textonotapie"/>
      </w:pPr>
      <w:r>
        <w:rPr>
          <w:rStyle w:val="Refdenotaalpie"/>
        </w:rPr>
        <w:footnoteRef/>
      </w:r>
      <w:r>
        <w:t xml:space="preserve"> CMC: Comunicación Mediada por Computadora, se refiere a la comunicación entre seres humanos realizada a través de la computadora como instrumento (puede ser sincrónica o asincrónica)</w:t>
      </w:r>
    </w:p>
  </w:footnote>
  <w:footnote w:id="2">
    <w:p w14:paraId="0CE163CB" w14:textId="24A464D1" w:rsidR="005009EF" w:rsidRDefault="005009EF" w:rsidP="00261EE9">
      <w:pPr>
        <w:pStyle w:val="Notadepie"/>
      </w:pPr>
      <w:r>
        <w:rPr>
          <w:rStyle w:val="Refdenotaalpie"/>
        </w:rPr>
        <w:footnoteRef/>
      </w:r>
      <w:r>
        <w:t xml:space="preserve"> Para precisar el sentido de este término se puede remitir al concepto de apropiación tecnológica en este mismo capítulo</w:t>
      </w:r>
    </w:p>
  </w:footnote>
  <w:footnote w:id="3">
    <w:p w14:paraId="3426957E" w14:textId="44F6CA4D" w:rsidR="005009EF" w:rsidRDefault="005009EF">
      <w:pPr>
        <w:pStyle w:val="Textonotapie"/>
      </w:pPr>
      <w:r>
        <w:rPr>
          <w:rStyle w:val="Refdenotaalpie"/>
        </w:rPr>
        <w:footnoteRef/>
      </w:r>
      <w:r>
        <w:t xml:space="preserve"> En el sentido budista del término (estado intermedio)</w:t>
      </w:r>
    </w:p>
  </w:footnote>
  <w:footnote w:id="4">
    <w:p w14:paraId="048409FF" w14:textId="77777777" w:rsidR="005009EF" w:rsidRDefault="005009EF" w:rsidP="005C5844">
      <w:pPr>
        <w:pStyle w:val="Notadepie"/>
      </w:pPr>
      <w:r>
        <w:rPr>
          <w:rStyle w:val="Refdenotaalpie"/>
        </w:rPr>
        <w:footnoteRef/>
      </w:r>
      <w:r>
        <w:t xml:space="preserve"> </w:t>
      </w:r>
      <w:r w:rsidRPr="00CF5683">
        <w:rPr>
          <w:rStyle w:val="NotadepieCar"/>
        </w:rPr>
        <w:t>Este término se les dio a entender como el de una persona que cuenta con un canal de vídeo en la plataforma y que produce constantemente contenido. No se les hizo hincapié en las consideraciones mediadoras del término.</w:t>
      </w:r>
    </w:p>
  </w:footnote>
  <w:footnote w:id="5">
    <w:p w14:paraId="58801FD3" w14:textId="5474CD36" w:rsidR="005009EF" w:rsidRDefault="005009EF" w:rsidP="005C5844">
      <w:pPr>
        <w:pStyle w:val="Notadepie"/>
      </w:pPr>
      <w:r>
        <w:rPr>
          <w:rStyle w:val="Refdenotaalpie"/>
        </w:rPr>
        <w:footnoteRef/>
      </w:r>
      <w:r>
        <w:t xml:space="preserve"> En este punto ellos ya estaban </w:t>
      </w:r>
      <w:r w:rsidRPr="00C661D5">
        <w:t xml:space="preserve">relacionados con </w:t>
      </w:r>
      <w:r>
        <w:t xml:space="preserve">los conceptos de </w:t>
      </w:r>
      <w:r w:rsidRPr="00C661D5">
        <w:t>producción audiovisual</w:t>
      </w:r>
      <w:r>
        <w:t>, sus etapas y algunas de las habilidades relacionadas con la creación de contenido tales como escritura, expresión oral, lenguaje visual, edición, etc., en una forma general.</w:t>
      </w:r>
    </w:p>
  </w:footnote>
  <w:footnote w:id="6">
    <w:p w14:paraId="7A9A0CF2" w14:textId="15363E13" w:rsidR="005009EF" w:rsidRDefault="005009EF" w:rsidP="00767839">
      <w:pPr>
        <w:pStyle w:val="Notadepie"/>
      </w:pPr>
      <w:r>
        <w:rPr>
          <w:rStyle w:val="Refdenotaalpie"/>
        </w:rPr>
        <w:footnoteRef/>
      </w:r>
      <w:r>
        <w:t xml:space="preserve"> Para decodificar la información de un código QR se requiere un software especializado, pero también puede realizarse en línea. Si se accede desde un computador de escritorio o portátil se puede ingresar el código QR en la siguiente dirección: </w:t>
      </w:r>
      <w:hyperlink r:id="rId1" w:history="1">
        <w:r w:rsidRPr="00FD431C">
          <w:rPr>
            <w:rStyle w:val="Hipervnculo"/>
          </w:rPr>
          <w:t>http://www.codigos-qr.com/lector-qr-online/</w:t>
        </w:r>
      </w:hyperlink>
      <w:r>
        <w:t xml:space="preserve"> En caso de que se esté accediendo desde un </w:t>
      </w:r>
      <w:r w:rsidRPr="00577790">
        <w:rPr>
          <w:i/>
        </w:rPr>
        <w:t>smartphone</w:t>
      </w:r>
      <w:r>
        <w:t xml:space="preserve"> o </w:t>
      </w:r>
      <w:r w:rsidRPr="00577790">
        <w:rPr>
          <w:i/>
        </w:rPr>
        <w:t>tablet</w:t>
      </w:r>
      <w:r>
        <w:t xml:space="preserve"> se debe descargar una aplicación especializada pero que es muy ligera y sencilla. Se descarga de la Playstore para Android o desde la AppStore para IOS.</w:t>
      </w:r>
      <w:r>
        <w:tab/>
        <w:t xml:space="preserve"> Luego se escanea el código QR mediante la cámara del teléfono. De esta manera, se ha generado aquí el acceso a los registros de los ejercicios a los que alude este apartado del informe.</w:t>
      </w:r>
    </w:p>
  </w:footnote>
  <w:footnote w:id="7">
    <w:p w14:paraId="4651D797" w14:textId="77777777" w:rsidR="005009EF" w:rsidRDefault="005009EF" w:rsidP="00767839">
      <w:pPr>
        <w:pStyle w:val="Notadepie"/>
      </w:pPr>
      <w:r>
        <w:rPr>
          <w:rStyle w:val="Refdenotaalpie"/>
        </w:rPr>
        <w:footnoteRef/>
      </w:r>
      <w:r>
        <w:t xml:space="preserve"> Escena generalmente de tipo humorístico de corta duración, muy popular en Internet</w:t>
      </w:r>
    </w:p>
  </w:footnote>
  <w:footnote w:id="8">
    <w:p w14:paraId="4CC891F3" w14:textId="682E3CC0" w:rsidR="005009EF" w:rsidRPr="00F260DB" w:rsidRDefault="005009EF" w:rsidP="0066518E">
      <w:pPr>
        <w:pStyle w:val="Notadepie"/>
      </w:pPr>
      <w:r>
        <w:rPr>
          <w:rStyle w:val="Refdenotaalpie"/>
        </w:rPr>
        <w:footnoteRef/>
      </w:r>
      <w:r>
        <w:t xml:space="preserve"> </w:t>
      </w:r>
      <w:r w:rsidRPr="00F260DB">
        <w:t>Se trata de un anglicismo para referirse a un fallo en el proceso de rodaje de una producción audiovisual que se convierte en un hecho cómico</w:t>
      </w:r>
      <w:r>
        <w:t>.</w:t>
      </w:r>
    </w:p>
  </w:footnote>
  <w:footnote w:id="9">
    <w:p w14:paraId="4593E5CD" w14:textId="77777777" w:rsidR="005009EF" w:rsidRPr="00F260DB" w:rsidRDefault="005009EF" w:rsidP="00C0796F">
      <w:pPr>
        <w:pStyle w:val="REFERENCIAAPA"/>
        <w:rPr>
          <w:sz w:val="20"/>
          <w:szCs w:val="20"/>
        </w:rPr>
      </w:pPr>
      <w:r w:rsidRPr="00F260DB">
        <w:rPr>
          <w:rStyle w:val="Refdenotaalpie"/>
          <w:sz w:val="20"/>
          <w:szCs w:val="20"/>
        </w:rPr>
        <w:footnoteRef/>
      </w:r>
      <w:r w:rsidRPr="00F260DB">
        <w:rPr>
          <w:sz w:val="20"/>
          <w:szCs w:val="20"/>
        </w:rPr>
        <w:t xml:space="preserve"> Se refiere al tamaño de los cuadros de vídeo en términos informáticos</w:t>
      </w:r>
    </w:p>
  </w:footnote>
  <w:footnote w:id="10">
    <w:p w14:paraId="6E879697" w14:textId="407EF1D6" w:rsidR="005009EF" w:rsidRPr="003013FF" w:rsidRDefault="005009EF" w:rsidP="00154FFD">
      <w:pPr>
        <w:pStyle w:val="Notadepie"/>
      </w:pPr>
      <w:r w:rsidRPr="003013FF">
        <w:rPr>
          <w:rStyle w:val="Refdenotaalpie"/>
        </w:rPr>
        <w:footnoteRef/>
      </w:r>
      <w:r w:rsidRPr="003013FF">
        <w:t xml:space="preserve"> </w:t>
      </w:r>
      <w:r w:rsidRPr="003013FF">
        <w:rPr>
          <w:i/>
        </w:rPr>
        <w:t>Streaming</w:t>
      </w:r>
      <w:r w:rsidRPr="003013FF">
        <w:t xml:space="preserve"> es el equivalente de la palabra transmisión</w:t>
      </w:r>
      <w:r>
        <w:t>;</w:t>
      </w:r>
      <w:r w:rsidRPr="003013FF">
        <w:t xml:space="preserve"> es decir</w:t>
      </w:r>
      <w:r>
        <w:t>,</w:t>
      </w:r>
      <w:r w:rsidRPr="003013FF">
        <w:t xml:space="preserve"> la emisión en directo, en este caso de vídeo</w:t>
      </w:r>
      <w:r>
        <w:t>.</w:t>
      </w:r>
    </w:p>
  </w:footnote>
  <w:footnote w:id="11">
    <w:p w14:paraId="2E034CCC" w14:textId="3FCED69D" w:rsidR="005009EF" w:rsidRDefault="005009EF" w:rsidP="00CF5683">
      <w:pPr>
        <w:pStyle w:val="Notadepie"/>
      </w:pPr>
      <w:r>
        <w:rPr>
          <w:rStyle w:val="Refdenotaalpie"/>
        </w:rPr>
        <w:footnoteRef/>
      </w:r>
      <w:r>
        <w:t xml:space="preserve"> Negrita añadida para acentuar lo que se desenvolverá más adelante como Paréntesis Gutenberg.</w:t>
      </w:r>
    </w:p>
  </w:footnote>
  <w:footnote w:id="12">
    <w:p w14:paraId="0648442E" w14:textId="77777777" w:rsidR="005009EF" w:rsidRPr="0026630C" w:rsidRDefault="005009EF" w:rsidP="00CC4CB1">
      <w:pPr>
        <w:pStyle w:val="Notadepie"/>
      </w:pPr>
      <w:r w:rsidRPr="0026630C">
        <w:rPr>
          <w:rStyle w:val="Refdenotaalpie"/>
        </w:rPr>
        <w:footnoteRef/>
      </w:r>
      <w:r w:rsidRPr="0026630C">
        <w:t xml:space="preserve"> Se refiere al empoderamiento técnico de los canales de transmisión, en particular en YT</w:t>
      </w:r>
    </w:p>
  </w:footnote>
  <w:footnote w:id="13">
    <w:p w14:paraId="1D6C46A5" w14:textId="77777777" w:rsidR="005009EF" w:rsidRDefault="005009EF" w:rsidP="00CC4CB1">
      <w:pPr>
        <w:pStyle w:val="Notadepie"/>
      </w:pPr>
      <w:r>
        <w:rPr>
          <w:rStyle w:val="Refdenotaalpie"/>
        </w:rPr>
        <w:footnoteRef/>
      </w:r>
      <w:r>
        <w:t xml:space="preserve"> Se puede colegir que también para los autores los productores de contenido privilegian creaciones centradas más en el entretenimiento y menos en la formación</w:t>
      </w:r>
    </w:p>
  </w:footnote>
  <w:footnote w:id="14">
    <w:p w14:paraId="72130ADA" w14:textId="77777777" w:rsidR="005009EF" w:rsidRDefault="005009EF" w:rsidP="001A4163">
      <w:pPr>
        <w:pStyle w:val="Notadepie"/>
      </w:pPr>
      <w:r>
        <w:rPr>
          <w:rStyle w:val="Refdenotaalpie"/>
        </w:rPr>
        <w:footnoteRef/>
      </w:r>
      <w:r>
        <w:t xml:space="preserve"> Se refiere a un vídeo tipo bitácora sobre un videojuego o una partida jugada.</w:t>
      </w:r>
    </w:p>
  </w:footnote>
  <w:footnote w:id="15">
    <w:p w14:paraId="2DA2665E" w14:textId="77777777" w:rsidR="005009EF" w:rsidRPr="00100D4E" w:rsidRDefault="005009EF" w:rsidP="00BE344A">
      <w:pPr>
        <w:pStyle w:val="Notadepie"/>
        <w:rPr>
          <w:rStyle w:val="Referenciasutil"/>
          <w:smallCaps w:val="0"/>
          <w:color w:val="auto"/>
        </w:rPr>
      </w:pPr>
      <w:r w:rsidRPr="00BE344A">
        <w:rPr>
          <w:rStyle w:val="Refdenotaalpie"/>
        </w:rPr>
        <w:footnoteRef/>
      </w:r>
      <w:r w:rsidRPr="00100D4E">
        <w:rPr>
          <w:rStyle w:val="Referenciasutil"/>
          <w:smallCaps w:val="0"/>
          <w:color w:val="auto"/>
        </w:rPr>
        <w:t xml:space="preserve"> Se refiere a las calificaciones, comentarios y respuestas dados por los usuarios</w:t>
      </w:r>
    </w:p>
  </w:footnote>
  <w:footnote w:id="16">
    <w:p w14:paraId="4A3DED81" w14:textId="77777777" w:rsidR="005009EF" w:rsidRPr="008C512E" w:rsidRDefault="005009EF" w:rsidP="00BE344A">
      <w:pPr>
        <w:pStyle w:val="Notadepie"/>
      </w:pPr>
      <w:r w:rsidRPr="008C512E">
        <w:rPr>
          <w:rStyle w:val="Refdenotaalpie"/>
        </w:rPr>
        <w:footnoteRef/>
      </w:r>
      <w:r w:rsidRPr="008C512E">
        <w:t xml:space="preserve"> En este caso el símbolo (un corazón), identifica los comentarios relevantes para el autor de los vídeos</w:t>
      </w:r>
    </w:p>
  </w:footnote>
  <w:footnote w:id="17">
    <w:p w14:paraId="4319A3EF" w14:textId="77777777" w:rsidR="005009EF" w:rsidRDefault="005009EF"/>
    <w:p w14:paraId="44CD4109" w14:textId="77777777" w:rsidR="005009EF" w:rsidRDefault="005009EF" w:rsidP="00A81737">
      <w:pPr>
        <w:pStyle w:val="Textonotapie"/>
      </w:pPr>
    </w:p>
  </w:footnote>
  <w:footnote w:id="18">
    <w:p w14:paraId="1144C193" w14:textId="77777777" w:rsidR="005009EF" w:rsidRPr="00E75AAB" w:rsidRDefault="005009EF" w:rsidP="00BE344A">
      <w:pPr>
        <w:pStyle w:val="Notadepie"/>
      </w:pPr>
      <w:r w:rsidRPr="00E75AAB">
        <w:rPr>
          <w:rStyle w:val="Refdenotaalpie"/>
        </w:rPr>
        <w:footnoteRef/>
      </w:r>
      <w:r w:rsidRPr="00E75AAB">
        <w:t xml:space="preserve"> </w:t>
      </w:r>
      <w:r>
        <w:t>Esto o</w:t>
      </w:r>
      <w:r w:rsidRPr="00E75AAB">
        <w:t xml:space="preserve">bviando </w:t>
      </w:r>
      <w:r>
        <w:t>las demás formas de participación ya mencionadas</w:t>
      </w:r>
    </w:p>
  </w:footnote>
  <w:footnote w:id="19">
    <w:p w14:paraId="15C2ECF0" w14:textId="2FA36178" w:rsidR="005009EF" w:rsidRPr="000F4E54" w:rsidRDefault="005009EF" w:rsidP="00BE344A">
      <w:pPr>
        <w:pStyle w:val="Notadepie"/>
      </w:pPr>
      <w:r w:rsidRPr="000F4E54">
        <w:rPr>
          <w:rStyle w:val="Refdenotaalpie"/>
        </w:rPr>
        <w:footnoteRef/>
      </w:r>
      <w:r w:rsidRPr="000F4E54">
        <w:t xml:space="preserve"> En el sentido de realidad de la palabra</w:t>
      </w:r>
      <w:r>
        <w:t>.</w:t>
      </w:r>
    </w:p>
  </w:footnote>
  <w:footnote w:id="20">
    <w:p w14:paraId="72086011" w14:textId="7585F8B6" w:rsidR="005009EF" w:rsidRPr="00B41C66" w:rsidRDefault="005009EF" w:rsidP="00BE344A">
      <w:pPr>
        <w:pStyle w:val="Notadepie"/>
      </w:pPr>
      <w:r w:rsidRPr="00B41C66">
        <w:rPr>
          <w:rStyle w:val="Refdenotaalpie"/>
        </w:rPr>
        <w:footnoteRef/>
      </w:r>
      <w:r w:rsidRPr="00B41C66">
        <w:t xml:space="preserve"> En el sentido de realización</w:t>
      </w:r>
      <w:r>
        <w:t>.</w:t>
      </w:r>
    </w:p>
  </w:footnote>
  <w:footnote w:id="21">
    <w:p w14:paraId="465A64CF" w14:textId="262F0956" w:rsidR="005009EF" w:rsidRPr="00A60BC0" w:rsidRDefault="005009EF" w:rsidP="00BE344A">
      <w:pPr>
        <w:pStyle w:val="Notadepie"/>
      </w:pPr>
      <w:r w:rsidRPr="00A60BC0">
        <w:rPr>
          <w:rStyle w:val="Refdenotaalpie"/>
        </w:rPr>
        <w:footnoteRef/>
      </w:r>
      <w:r w:rsidRPr="00A60BC0">
        <w:t xml:space="preserve"> Término asociado a la publicidad y el </w:t>
      </w:r>
      <w:r w:rsidRPr="00A60BC0">
        <w:rPr>
          <w:i/>
        </w:rPr>
        <w:t>marketing</w:t>
      </w:r>
      <w:r w:rsidRPr="00A60BC0">
        <w:t xml:space="preserve"> que significa compromiso </w:t>
      </w:r>
      <w:r>
        <w:t>(fidelidad).</w:t>
      </w:r>
    </w:p>
  </w:footnote>
  <w:footnote w:id="22">
    <w:p w14:paraId="14DA4420" w14:textId="77777777" w:rsidR="005009EF" w:rsidRPr="00B95679" w:rsidRDefault="005009EF" w:rsidP="00BE344A">
      <w:pPr>
        <w:pStyle w:val="Notadepie"/>
      </w:pPr>
      <w:r w:rsidRPr="00B95679">
        <w:rPr>
          <w:rStyle w:val="Refdenotaalpie"/>
        </w:rPr>
        <w:footnoteRef/>
      </w:r>
      <w:r w:rsidRPr="00B95679">
        <w:t xml:space="preserve"> Debido a que la referencia es del 2009</w:t>
      </w:r>
    </w:p>
  </w:footnote>
  <w:footnote w:id="23">
    <w:p w14:paraId="14743AD2" w14:textId="77777777" w:rsidR="005009EF" w:rsidRPr="002B1DC1" w:rsidRDefault="005009EF" w:rsidP="00BE344A">
      <w:pPr>
        <w:pStyle w:val="Notadepie"/>
      </w:pPr>
      <w:r w:rsidRPr="002B1DC1">
        <w:rPr>
          <w:rStyle w:val="Refdenotaalpie"/>
        </w:rPr>
        <w:footnoteRef/>
      </w:r>
      <w:r w:rsidRPr="002B1DC1">
        <w:t xml:space="preserve"> </w:t>
      </w:r>
      <w:r w:rsidRPr="002B1DC1">
        <w:rPr>
          <w:i/>
        </w:rPr>
        <w:t xml:space="preserve">Centennials </w:t>
      </w:r>
      <w:r>
        <w:t>es otro apelativo dado a la llamada generación Z, los nacidos a partir de 1997</w:t>
      </w:r>
    </w:p>
  </w:footnote>
  <w:footnote w:id="24">
    <w:p w14:paraId="4A0150CC" w14:textId="77777777" w:rsidR="005009EF" w:rsidRPr="00756FD4" w:rsidRDefault="005009EF" w:rsidP="00BE344A">
      <w:pPr>
        <w:pStyle w:val="Notadepie"/>
        <w:rPr>
          <w:rStyle w:val="Referenciasutil"/>
          <w:smallCaps w:val="0"/>
          <w:color w:val="auto"/>
        </w:rPr>
      </w:pPr>
      <w:r w:rsidRPr="00BE344A">
        <w:rPr>
          <w:rStyle w:val="Refdenotaalpie"/>
        </w:rPr>
        <w:footnoteRef/>
      </w:r>
      <w:r w:rsidRPr="00BE344A">
        <w:rPr>
          <w:rStyle w:val="Refdenotaalpie"/>
        </w:rPr>
        <w:t xml:space="preserve"> </w:t>
      </w:r>
      <w:r w:rsidRPr="00756FD4">
        <w:rPr>
          <w:rStyle w:val="Referenciasutil"/>
          <w:smallCaps w:val="0"/>
          <w:color w:val="auto"/>
        </w:rPr>
        <w:t>Al inicio de YouTube prevalecían productos audiovisuales adoptados desde otros medios, el cine, el vídeo y la televisión. Estos permanecen pero los vídeos dedicados ahora son innumerables.</w:t>
      </w:r>
    </w:p>
  </w:footnote>
  <w:footnote w:id="25">
    <w:p w14:paraId="1EB823EF" w14:textId="77777777" w:rsidR="005009EF" w:rsidRPr="008F7811" w:rsidRDefault="005009EF" w:rsidP="005B0A9B">
      <w:pPr>
        <w:pStyle w:val="Notadepie"/>
      </w:pPr>
      <w:r w:rsidRPr="008F7811">
        <w:rPr>
          <w:rStyle w:val="Refdenotaalpie"/>
          <w:szCs w:val="20"/>
        </w:rPr>
        <w:footnoteRef/>
      </w:r>
      <w:r w:rsidRPr="008F7811">
        <w:t xml:space="preserve"> Se prefiere el término </w:t>
      </w:r>
      <w:r w:rsidRPr="005B0A9B">
        <w:rPr>
          <w:i/>
        </w:rPr>
        <w:t>Emirec</w:t>
      </w:r>
      <w:r w:rsidRPr="008F7811">
        <w:t xml:space="preserve"> al de </w:t>
      </w:r>
      <w:r w:rsidRPr="005B0A9B">
        <w:rPr>
          <w:i/>
        </w:rPr>
        <w:t>prosumer</w:t>
      </w:r>
      <w:r w:rsidRPr="008F7811">
        <w:t>, término más adecuado para el ámbito de la informática y la Teoría General de Sistemas</w:t>
      </w:r>
    </w:p>
  </w:footnote>
  <w:footnote w:id="26">
    <w:p w14:paraId="19474771" w14:textId="77777777" w:rsidR="005009EF" w:rsidRPr="004930F2" w:rsidRDefault="005009EF" w:rsidP="00BE344A">
      <w:pPr>
        <w:pStyle w:val="Notadepie"/>
      </w:pPr>
      <w:r w:rsidRPr="004930F2">
        <w:rPr>
          <w:rStyle w:val="Refdenotaalpie"/>
        </w:rPr>
        <w:footnoteRef/>
      </w:r>
      <w:r w:rsidRPr="004930F2">
        <w:t xml:space="preserve"> En cuanto a frecuencia, preferencia y permanencia en el tiempo</w:t>
      </w:r>
    </w:p>
  </w:footnote>
  <w:footnote w:id="27">
    <w:p w14:paraId="5E8C75B1" w14:textId="77777777" w:rsidR="005009EF" w:rsidRPr="006943F8" w:rsidRDefault="005009EF" w:rsidP="00BE344A">
      <w:pPr>
        <w:pStyle w:val="Notadepie"/>
      </w:pPr>
      <w:r w:rsidRPr="006943F8">
        <w:rPr>
          <w:rStyle w:val="Refdenotaalpie"/>
        </w:rPr>
        <w:footnoteRef/>
      </w:r>
      <w:r w:rsidRPr="006943F8">
        <w:t xml:space="preserve"> Gestor de una comunidad en línea o virtual</w:t>
      </w:r>
    </w:p>
  </w:footnote>
  <w:footnote w:id="28">
    <w:p w14:paraId="0DA74CF5" w14:textId="77777777" w:rsidR="005009EF" w:rsidRPr="00912AA3" w:rsidRDefault="005009EF" w:rsidP="009B1A4D">
      <w:pPr>
        <w:pStyle w:val="Notadepie"/>
      </w:pPr>
      <w:r w:rsidRPr="00912AA3">
        <w:rPr>
          <w:rStyle w:val="Refdenotaalpie"/>
        </w:rPr>
        <w:footnoteRef/>
      </w:r>
      <w:r w:rsidRPr="00912AA3">
        <w:t xml:space="preserve"> Vlogger: Autor de un vídeoblog </w:t>
      </w:r>
    </w:p>
  </w:footnote>
  <w:footnote w:id="29">
    <w:p w14:paraId="3FE6BE22" w14:textId="77777777" w:rsidR="005009EF" w:rsidRPr="00A720CE" w:rsidRDefault="005009EF" w:rsidP="00A81737">
      <w:pPr>
        <w:pStyle w:val="REFERENCIAAPA"/>
      </w:pPr>
      <w:r w:rsidRPr="00A720CE">
        <w:rPr>
          <w:rStyle w:val="Refdenotaalpie"/>
        </w:rPr>
        <w:footnoteRef/>
      </w:r>
      <w:r w:rsidRPr="00A720CE">
        <w:t xml:space="preserve"> Esta palabra que literalmente traduciría tripulación es el nombre dado al conjunto de integrantes del equipo de trabajo audiovisual </w:t>
      </w:r>
    </w:p>
  </w:footnote>
  <w:footnote w:id="30">
    <w:p w14:paraId="63803B43" w14:textId="4EE256C4" w:rsidR="005009EF" w:rsidRPr="00A720CE" w:rsidRDefault="005009EF" w:rsidP="00FE4764">
      <w:pPr>
        <w:pStyle w:val="Notadepie"/>
      </w:pPr>
      <w:r w:rsidRPr="00A720CE">
        <w:rPr>
          <w:rStyle w:val="Refdenotaalpie"/>
        </w:rPr>
        <w:footnoteRef/>
      </w:r>
      <w:r w:rsidRPr="00A720CE">
        <w:t xml:space="preserve"> Por ejemplo YT prioriza contenidos con un número de vistas superior en la página de tendencias</w:t>
      </w:r>
      <w:r>
        <w:t>.</w:t>
      </w:r>
    </w:p>
  </w:footnote>
  <w:footnote w:id="31">
    <w:p w14:paraId="2D42664B" w14:textId="6847A586" w:rsidR="005009EF" w:rsidRPr="008C512E" w:rsidRDefault="005009EF" w:rsidP="00787DF1">
      <w:pPr>
        <w:pStyle w:val="Notadepie"/>
      </w:pPr>
      <w:r w:rsidRPr="008C512E">
        <w:rPr>
          <w:rStyle w:val="Refdenotaalpie"/>
        </w:rPr>
        <w:footnoteRef/>
      </w:r>
      <w:r w:rsidRPr="008C512E">
        <w:t xml:space="preserve"> Al igual que la </w:t>
      </w:r>
      <w:r>
        <w:t>Oralidad secundaria.</w:t>
      </w:r>
    </w:p>
  </w:footnote>
  <w:footnote w:id="32">
    <w:p w14:paraId="0F0414BD" w14:textId="77777777" w:rsidR="005009EF" w:rsidRDefault="005009EF" w:rsidP="00A7037F">
      <w:pPr>
        <w:pStyle w:val="Notadepie"/>
      </w:pPr>
      <w:r>
        <w:rPr>
          <w:rStyle w:val="Refdenotaalpie"/>
        </w:rPr>
        <w:footnoteRef/>
      </w:r>
      <w:r>
        <w:t xml:space="preserve"> Es un término de influencia latina y gaélica que en español es un adjetivo relativo a la respuesta, en la actualidad significa varias cosas: que da una respuesta rápida, que es receptivo, atento o sensible. </w:t>
      </w:r>
    </w:p>
  </w:footnote>
  <w:footnote w:id="33">
    <w:p w14:paraId="48BDF36C" w14:textId="58135E98" w:rsidR="005009EF" w:rsidRPr="00F51232" w:rsidRDefault="005009EF" w:rsidP="00A7037F">
      <w:pPr>
        <w:pStyle w:val="Notadepie"/>
      </w:pPr>
      <w:r w:rsidRPr="00F51232">
        <w:rPr>
          <w:rStyle w:val="Refdenotaalpie"/>
        </w:rPr>
        <w:footnoteRef/>
      </w:r>
      <w:r w:rsidRPr="00F51232">
        <w:t xml:space="preserve"> Esto debido a la facilidad de producir mediante un dispositivo tan simple como un teléfono</w:t>
      </w:r>
      <w: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711125"/>
      <w:docPartObj>
        <w:docPartGallery w:val="Page Numbers (Top of Page)"/>
        <w:docPartUnique/>
      </w:docPartObj>
    </w:sdtPr>
    <w:sdtContent>
      <w:p w14:paraId="4BA472AB" w14:textId="76585B7B" w:rsidR="005009EF" w:rsidRDefault="005009EF">
        <w:pPr>
          <w:pStyle w:val="Encabezado"/>
          <w:jc w:val="right"/>
        </w:pPr>
        <w:r>
          <w:fldChar w:fldCharType="begin"/>
        </w:r>
        <w:r>
          <w:instrText>PAGE   \* MERGEFORMAT</w:instrText>
        </w:r>
        <w:r>
          <w:fldChar w:fldCharType="separate"/>
        </w:r>
        <w:r w:rsidR="004A03EF" w:rsidRPr="004A03EF">
          <w:rPr>
            <w:noProof/>
            <w:lang w:val="es-ES"/>
          </w:rPr>
          <w:t>135</w:t>
        </w:r>
        <w:r>
          <w:fldChar w:fldCharType="end"/>
        </w:r>
      </w:p>
    </w:sdtContent>
  </w:sdt>
  <w:p w14:paraId="3F29FFC9" w14:textId="77777777" w:rsidR="005009EF" w:rsidRDefault="005009EF">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03250689"/>
      <w:docPartObj>
        <w:docPartGallery w:val="Page Numbers (Top of Page)"/>
        <w:docPartUnique/>
      </w:docPartObj>
    </w:sdtPr>
    <w:sdtContent>
      <w:p w14:paraId="70400111" w14:textId="409EB66A" w:rsidR="005009EF" w:rsidRDefault="005009EF">
        <w:pPr>
          <w:pStyle w:val="Encabezado"/>
          <w:jc w:val="right"/>
        </w:pPr>
        <w:r>
          <w:fldChar w:fldCharType="begin"/>
        </w:r>
        <w:r>
          <w:instrText>PAGE   \* MERGEFORMAT</w:instrText>
        </w:r>
        <w:r>
          <w:fldChar w:fldCharType="separate"/>
        </w:r>
        <w:r w:rsidR="00C90F74" w:rsidRPr="00C90F74">
          <w:rPr>
            <w:noProof/>
            <w:lang w:val="es-ES"/>
          </w:rPr>
          <w:t>i</w:t>
        </w:r>
        <w:r>
          <w:fldChar w:fldCharType="end"/>
        </w:r>
      </w:p>
    </w:sdtContent>
  </w:sdt>
  <w:p w14:paraId="5B46AE49" w14:textId="77777777" w:rsidR="005009EF" w:rsidRDefault="005009EF">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9F0AF8"/>
    <w:multiLevelType w:val="hybridMultilevel"/>
    <w:tmpl w:val="1E5651DE"/>
    <w:lvl w:ilvl="0" w:tplc="BDA6F9D6">
      <w:numFmt w:val="bullet"/>
      <w:lvlText w:val=""/>
      <w:lvlJc w:val="left"/>
      <w:pPr>
        <w:ind w:left="1594" w:hanging="885"/>
      </w:pPr>
      <w:rPr>
        <w:rFonts w:ascii="Symbol" w:eastAsiaTheme="minorHAnsi" w:hAnsi="Symbol" w:cs="Times New Roman"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1">
    <w:nsid w:val="346B1B1A"/>
    <w:multiLevelType w:val="hybridMultilevel"/>
    <w:tmpl w:val="BE3EDEAC"/>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2">
    <w:nsid w:val="3630154E"/>
    <w:multiLevelType w:val="hybridMultilevel"/>
    <w:tmpl w:val="0D42F37C"/>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
    <w:nsid w:val="43B2412E"/>
    <w:multiLevelType w:val="hybridMultilevel"/>
    <w:tmpl w:val="8782EC4A"/>
    <w:lvl w:ilvl="0" w:tplc="7FEAA56A">
      <w:start w:val="16"/>
      <w:numFmt w:val="bullet"/>
      <w:lvlText w:val=""/>
      <w:lvlJc w:val="left"/>
      <w:pPr>
        <w:ind w:left="720" w:hanging="360"/>
      </w:pPr>
      <w:rPr>
        <w:rFonts w:ascii="Symbol" w:eastAsiaTheme="minorHAnsi"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nsid w:val="4D8E7BA0"/>
    <w:multiLevelType w:val="hybridMultilevel"/>
    <w:tmpl w:val="0BE84464"/>
    <w:lvl w:ilvl="0" w:tplc="BDA6F9D6">
      <w:numFmt w:val="bullet"/>
      <w:lvlText w:val=""/>
      <w:lvlJc w:val="left"/>
      <w:pPr>
        <w:ind w:left="885" w:hanging="885"/>
      </w:pPr>
      <w:rPr>
        <w:rFonts w:ascii="Symbol" w:eastAsiaTheme="minorHAnsi" w:hAnsi="Symbol" w:cs="Times New Roman" w:hint="default"/>
      </w:rPr>
    </w:lvl>
    <w:lvl w:ilvl="1" w:tplc="240A0003" w:tentative="1">
      <w:start w:val="1"/>
      <w:numFmt w:val="bullet"/>
      <w:lvlText w:val="o"/>
      <w:lvlJc w:val="left"/>
      <w:pPr>
        <w:ind w:left="731" w:hanging="360"/>
      </w:pPr>
      <w:rPr>
        <w:rFonts w:ascii="Courier New" w:hAnsi="Courier New" w:cs="Courier New" w:hint="default"/>
      </w:rPr>
    </w:lvl>
    <w:lvl w:ilvl="2" w:tplc="240A0005" w:tentative="1">
      <w:start w:val="1"/>
      <w:numFmt w:val="bullet"/>
      <w:lvlText w:val=""/>
      <w:lvlJc w:val="left"/>
      <w:pPr>
        <w:ind w:left="1451" w:hanging="360"/>
      </w:pPr>
      <w:rPr>
        <w:rFonts w:ascii="Wingdings" w:hAnsi="Wingdings" w:hint="default"/>
      </w:rPr>
    </w:lvl>
    <w:lvl w:ilvl="3" w:tplc="240A0001" w:tentative="1">
      <w:start w:val="1"/>
      <w:numFmt w:val="bullet"/>
      <w:lvlText w:val=""/>
      <w:lvlJc w:val="left"/>
      <w:pPr>
        <w:ind w:left="2171" w:hanging="360"/>
      </w:pPr>
      <w:rPr>
        <w:rFonts w:ascii="Symbol" w:hAnsi="Symbol" w:hint="default"/>
      </w:rPr>
    </w:lvl>
    <w:lvl w:ilvl="4" w:tplc="240A0003" w:tentative="1">
      <w:start w:val="1"/>
      <w:numFmt w:val="bullet"/>
      <w:lvlText w:val="o"/>
      <w:lvlJc w:val="left"/>
      <w:pPr>
        <w:ind w:left="2891" w:hanging="360"/>
      </w:pPr>
      <w:rPr>
        <w:rFonts w:ascii="Courier New" w:hAnsi="Courier New" w:cs="Courier New" w:hint="default"/>
      </w:rPr>
    </w:lvl>
    <w:lvl w:ilvl="5" w:tplc="240A0005" w:tentative="1">
      <w:start w:val="1"/>
      <w:numFmt w:val="bullet"/>
      <w:lvlText w:val=""/>
      <w:lvlJc w:val="left"/>
      <w:pPr>
        <w:ind w:left="3611" w:hanging="360"/>
      </w:pPr>
      <w:rPr>
        <w:rFonts w:ascii="Wingdings" w:hAnsi="Wingdings" w:hint="default"/>
      </w:rPr>
    </w:lvl>
    <w:lvl w:ilvl="6" w:tplc="240A0001" w:tentative="1">
      <w:start w:val="1"/>
      <w:numFmt w:val="bullet"/>
      <w:lvlText w:val=""/>
      <w:lvlJc w:val="left"/>
      <w:pPr>
        <w:ind w:left="4331" w:hanging="360"/>
      </w:pPr>
      <w:rPr>
        <w:rFonts w:ascii="Symbol" w:hAnsi="Symbol" w:hint="default"/>
      </w:rPr>
    </w:lvl>
    <w:lvl w:ilvl="7" w:tplc="240A0003" w:tentative="1">
      <w:start w:val="1"/>
      <w:numFmt w:val="bullet"/>
      <w:lvlText w:val="o"/>
      <w:lvlJc w:val="left"/>
      <w:pPr>
        <w:ind w:left="5051" w:hanging="360"/>
      </w:pPr>
      <w:rPr>
        <w:rFonts w:ascii="Courier New" w:hAnsi="Courier New" w:cs="Courier New" w:hint="default"/>
      </w:rPr>
    </w:lvl>
    <w:lvl w:ilvl="8" w:tplc="240A0005" w:tentative="1">
      <w:start w:val="1"/>
      <w:numFmt w:val="bullet"/>
      <w:lvlText w:val=""/>
      <w:lvlJc w:val="left"/>
      <w:pPr>
        <w:ind w:left="5771" w:hanging="360"/>
      </w:pPr>
      <w:rPr>
        <w:rFonts w:ascii="Wingdings" w:hAnsi="Wingdings" w:hint="default"/>
      </w:rPr>
    </w:lvl>
  </w:abstractNum>
  <w:abstractNum w:abstractNumId="5">
    <w:nsid w:val="5AC460A2"/>
    <w:multiLevelType w:val="hybridMultilevel"/>
    <w:tmpl w:val="D9925A6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
    <w:nsid w:val="5E790F89"/>
    <w:multiLevelType w:val="hybridMultilevel"/>
    <w:tmpl w:val="4ACA9A3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
    <w:nsid w:val="60B84248"/>
    <w:multiLevelType w:val="hybridMultilevel"/>
    <w:tmpl w:val="E7E4B3F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7"/>
  </w:num>
  <w:num w:numId="4">
    <w:abstractNumId w:val="6"/>
  </w:num>
  <w:num w:numId="5">
    <w:abstractNumId w:val="1"/>
  </w:num>
  <w:num w:numId="6">
    <w:abstractNumId w:val="0"/>
  </w:num>
  <w:num w:numId="7">
    <w:abstractNumId w:val="4"/>
  </w:num>
  <w:num w:numId="8">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Hever Miguez Monroy">
    <w15:presenceInfo w15:providerId="AD" w15:userId="S::hever.miguez@unad.edu.co::3a394a37-788d-4dae-a046-e5c25acf9456"/>
  </w15:person>
  <w15:person w15:author="HEVER">
    <w15:presenceInfo w15:providerId="None" w15:userId="HEV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isplayBackgroundShape/>
  <w:activeWritingStyle w:appName="MSWord" w:lang="es-CO" w:vendorID="64" w:dllVersion="6" w:nlCheck="1" w:checkStyle="0"/>
  <w:activeWritingStyle w:appName="MSWord" w:lang="en-GB" w:vendorID="64" w:dllVersion="6" w:nlCheck="1" w:checkStyle="0"/>
  <w:activeWritingStyle w:appName="MSWord" w:lang="es-ES" w:vendorID="64" w:dllVersion="6" w:nlCheck="1" w:checkStyle="0"/>
  <w:activeWritingStyle w:appName="MSWord" w:lang="es-CO" w:vendorID="64" w:dllVersion="0" w:nlCheck="1" w:checkStyle="0"/>
  <w:activeWritingStyle w:appName="MSWord" w:lang="en-GB" w:vendorID="64" w:dllVersion="0" w:nlCheck="1" w:checkStyle="0"/>
  <w:activeWritingStyle w:appName="MSWord" w:lang="en-GB" w:vendorID="64" w:dllVersion="131078" w:nlCheck="1" w:checkStyle="0"/>
  <w:activeWritingStyle w:appName="MSWord" w:lang="es-CO" w:vendorID="64" w:dllVersion="131078" w:nlCheck="1" w:checkStyle="0"/>
  <w:activeWritingStyle w:appName="MSWord" w:lang="es-ES" w:vendorID="64" w:dllVersion="131078" w:nlCheck="1" w:checkStyle="0"/>
  <w:activeWritingStyle w:appName="MSWord" w:lang="es-ES_tradnl" w:vendorID="64" w:dllVersion="131078" w:nlCheck="1" w:checkStyle="1"/>
  <w:defaultTabStop w:val="708"/>
  <w:hyphenationZone w:val="425"/>
  <w:characterSpacingControl w:val="doNotCompress"/>
  <w:hdrShapeDefaults>
    <o:shapedefaults v:ext="edit" spidmax="3074">
      <o:colormru v:ext="edit" colors="#c9f"/>
      <o:colormenu v:ext="edit" fillcolor="#c9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0E2E"/>
    <w:rsid w:val="0000208D"/>
    <w:rsid w:val="00003413"/>
    <w:rsid w:val="00003941"/>
    <w:rsid w:val="00004932"/>
    <w:rsid w:val="00005D2B"/>
    <w:rsid w:val="00006BF2"/>
    <w:rsid w:val="000104E8"/>
    <w:rsid w:val="00012419"/>
    <w:rsid w:val="00012B2B"/>
    <w:rsid w:val="000153B7"/>
    <w:rsid w:val="00015B94"/>
    <w:rsid w:val="00017F8B"/>
    <w:rsid w:val="000206B1"/>
    <w:rsid w:val="00020B3D"/>
    <w:rsid w:val="000224BC"/>
    <w:rsid w:val="000238C9"/>
    <w:rsid w:val="00024313"/>
    <w:rsid w:val="000247EF"/>
    <w:rsid w:val="00031BE2"/>
    <w:rsid w:val="000328BA"/>
    <w:rsid w:val="0004757D"/>
    <w:rsid w:val="000536F6"/>
    <w:rsid w:val="000543E2"/>
    <w:rsid w:val="00056D24"/>
    <w:rsid w:val="00064354"/>
    <w:rsid w:val="000649AF"/>
    <w:rsid w:val="000727A4"/>
    <w:rsid w:val="000736E6"/>
    <w:rsid w:val="00076695"/>
    <w:rsid w:val="000802AD"/>
    <w:rsid w:val="0008409A"/>
    <w:rsid w:val="00086643"/>
    <w:rsid w:val="00091167"/>
    <w:rsid w:val="00092392"/>
    <w:rsid w:val="00092FC9"/>
    <w:rsid w:val="000A0D8F"/>
    <w:rsid w:val="000A4290"/>
    <w:rsid w:val="000A4C94"/>
    <w:rsid w:val="000B1755"/>
    <w:rsid w:val="000B40AE"/>
    <w:rsid w:val="000B5715"/>
    <w:rsid w:val="000C2321"/>
    <w:rsid w:val="000C28F3"/>
    <w:rsid w:val="000C3F5B"/>
    <w:rsid w:val="000C4571"/>
    <w:rsid w:val="000C5E62"/>
    <w:rsid w:val="000D21E2"/>
    <w:rsid w:val="000E4355"/>
    <w:rsid w:val="000E4488"/>
    <w:rsid w:val="000E4706"/>
    <w:rsid w:val="000E66E2"/>
    <w:rsid w:val="000E6DB2"/>
    <w:rsid w:val="000E7200"/>
    <w:rsid w:val="000F1E9D"/>
    <w:rsid w:val="000F3D4E"/>
    <w:rsid w:val="000F3E79"/>
    <w:rsid w:val="000F66A3"/>
    <w:rsid w:val="000F7E8C"/>
    <w:rsid w:val="00100D4E"/>
    <w:rsid w:val="00102311"/>
    <w:rsid w:val="00103039"/>
    <w:rsid w:val="00103CCA"/>
    <w:rsid w:val="00105821"/>
    <w:rsid w:val="00106009"/>
    <w:rsid w:val="0011198F"/>
    <w:rsid w:val="00114D45"/>
    <w:rsid w:val="00121ED6"/>
    <w:rsid w:val="001223C4"/>
    <w:rsid w:val="00124F88"/>
    <w:rsid w:val="001250B9"/>
    <w:rsid w:val="00132F82"/>
    <w:rsid w:val="00134419"/>
    <w:rsid w:val="00135B57"/>
    <w:rsid w:val="00137A82"/>
    <w:rsid w:val="00143D2F"/>
    <w:rsid w:val="00150193"/>
    <w:rsid w:val="00150D7B"/>
    <w:rsid w:val="00151C96"/>
    <w:rsid w:val="00152139"/>
    <w:rsid w:val="00152948"/>
    <w:rsid w:val="001544DE"/>
    <w:rsid w:val="0015490A"/>
    <w:rsid w:val="00154FFD"/>
    <w:rsid w:val="00156384"/>
    <w:rsid w:val="00156710"/>
    <w:rsid w:val="00157179"/>
    <w:rsid w:val="00161502"/>
    <w:rsid w:val="00162872"/>
    <w:rsid w:val="001661BC"/>
    <w:rsid w:val="0017013D"/>
    <w:rsid w:val="00176CD5"/>
    <w:rsid w:val="00177C17"/>
    <w:rsid w:val="00177FDB"/>
    <w:rsid w:val="00181C4B"/>
    <w:rsid w:val="001844A1"/>
    <w:rsid w:val="00187CF3"/>
    <w:rsid w:val="00190C5A"/>
    <w:rsid w:val="001918C4"/>
    <w:rsid w:val="00192937"/>
    <w:rsid w:val="001939E8"/>
    <w:rsid w:val="00193C8F"/>
    <w:rsid w:val="00194523"/>
    <w:rsid w:val="001A2219"/>
    <w:rsid w:val="001A4163"/>
    <w:rsid w:val="001A445E"/>
    <w:rsid w:val="001A558F"/>
    <w:rsid w:val="001B296A"/>
    <w:rsid w:val="001B39C8"/>
    <w:rsid w:val="001B79F7"/>
    <w:rsid w:val="001C24B9"/>
    <w:rsid w:val="001C4354"/>
    <w:rsid w:val="001C4432"/>
    <w:rsid w:val="001C4ED0"/>
    <w:rsid w:val="001C6788"/>
    <w:rsid w:val="001C69C8"/>
    <w:rsid w:val="001C6D76"/>
    <w:rsid w:val="001D2180"/>
    <w:rsid w:val="001D5FAB"/>
    <w:rsid w:val="001D6AD7"/>
    <w:rsid w:val="001E13D8"/>
    <w:rsid w:val="001E1DA2"/>
    <w:rsid w:val="001E56D4"/>
    <w:rsid w:val="001F4426"/>
    <w:rsid w:val="00200A70"/>
    <w:rsid w:val="00203120"/>
    <w:rsid w:val="00203750"/>
    <w:rsid w:val="00203EB8"/>
    <w:rsid w:val="00206444"/>
    <w:rsid w:val="00207AD1"/>
    <w:rsid w:val="002128EF"/>
    <w:rsid w:val="002218E8"/>
    <w:rsid w:val="0022343B"/>
    <w:rsid w:val="002263E8"/>
    <w:rsid w:val="002308BF"/>
    <w:rsid w:val="00232F80"/>
    <w:rsid w:val="002335C1"/>
    <w:rsid w:val="00233931"/>
    <w:rsid w:val="00243872"/>
    <w:rsid w:val="0024446B"/>
    <w:rsid w:val="002516FE"/>
    <w:rsid w:val="002520CD"/>
    <w:rsid w:val="00253B39"/>
    <w:rsid w:val="0025718E"/>
    <w:rsid w:val="00260CC4"/>
    <w:rsid w:val="00261EE9"/>
    <w:rsid w:val="0026347C"/>
    <w:rsid w:val="002650F3"/>
    <w:rsid w:val="00270EEC"/>
    <w:rsid w:val="00273A82"/>
    <w:rsid w:val="00274328"/>
    <w:rsid w:val="00274ADB"/>
    <w:rsid w:val="00274ED8"/>
    <w:rsid w:val="002757AC"/>
    <w:rsid w:val="002763C8"/>
    <w:rsid w:val="0027792B"/>
    <w:rsid w:val="0028001F"/>
    <w:rsid w:val="0028793C"/>
    <w:rsid w:val="002902B2"/>
    <w:rsid w:val="00291AE4"/>
    <w:rsid w:val="00291B6F"/>
    <w:rsid w:val="00293CE1"/>
    <w:rsid w:val="002948FB"/>
    <w:rsid w:val="00295D62"/>
    <w:rsid w:val="00296195"/>
    <w:rsid w:val="00296372"/>
    <w:rsid w:val="002A617C"/>
    <w:rsid w:val="002B04A5"/>
    <w:rsid w:val="002B3E08"/>
    <w:rsid w:val="002C27EF"/>
    <w:rsid w:val="002C4877"/>
    <w:rsid w:val="002C4DC1"/>
    <w:rsid w:val="002C7645"/>
    <w:rsid w:val="002D3546"/>
    <w:rsid w:val="002D36B1"/>
    <w:rsid w:val="002D5876"/>
    <w:rsid w:val="002E0BEC"/>
    <w:rsid w:val="002E4CCA"/>
    <w:rsid w:val="002F0E74"/>
    <w:rsid w:val="002F2154"/>
    <w:rsid w:val="002F2904"/>
    <w:rsid w:val="002F5EB7"/>
    <w:rsid w:val="002F601D"/>
    <w:rsid w:val="00300E28"/>
    <w:rsid w:val="003013FF"/>
    <w:rsid w:val="00302D22"/>
    <w:rsid w:val="003050C6"/>
    <w:rsid w:val="00305803"/>
    <w:rsid w:val="00305906"/>
    <w:rsid w:val="00306132"/>
    <w:rsid w:val="00310034"/>
    <w:rsid w:val="003120E3"/>
    <w:rsid w:val="00313F24"/>
    <w:rsid w:val="00315360"/>
    <w:rsid w:val="00316BB4"/>
    <w:rsid w:val="00316F08"/>
    <w:rsid w:val="00316F23"/>
    <w:rsid w:val="0031740F"/>
    <w:rsid w:val="00321DC7"/>
    <w:rsid w:val="0032444C"/>
    <w:rsid w:val="003247CD"/>
    <w:rsid w:val="00324DB6"/>
    <w:rsid w:val="003264A5"/>
    <w:rsid w:val="003264BD"/>
    <w:rsid w:val="003266D0"/>
    <w:rsid w:val="003276B1"/>
    <w:rsid w:val="00331CB2"/>
    <w:rsid w:val="00332BB3"/>
    <w:rsid w:val="00344619"/>
    <w:rsid w:val="00344883"/>
    <w:rsid w:val="003450FE"/>
    <w:rsid w:val="0034799B"/>
    <w:rsid w:val="00350772"/>
    <w:rsid w:val="003568B5"/>
    <w:rsid w:val="00363964"/>
    <w:rsid w:val="003660AF"/>
    <w:rsid w:val="00366DF9"/>
    <w:rsid w:val="00370CE3"/>
    <w:rsid w:val="003728F6"/>
    <w:rsid w:val="0037375D"/>
    <w:rsid w:val="00375DD2"/>
    <w:rsid w:val="00376B25"/>
    <w:rsid w:val="0037706A"/>
    <w:rsid w:val="00377380"/>
    <w:rsid w:val="003802B3"/>
    <w:rsid w:val="003804B4"/>
    <w:rsid w:val="003822F3"/>
    <w:rsid w:val="00386C79"/>
    <w:rsid w:val="0039063B"/>
    <w:rsid w:val="00393D98"/>
    <w:rsid w:val="00394BA1"/>
    <w:rsid w:val="00395021"/>
    <w:rsid w:val="00395EDA"/>
    <w:rsid w:val="003A0878"/>
    <w:rsid w:val="003A0E56"/>
    <w:rsid w:val="003A184F"/>
    <w:rsid w:val="003A472E"/>
    <w:rsid w:val="003A7084"/>
    <w:rsid w:val="003A7295"/>
    <w:rsid w:val="003B0FA9"/>
    <w:rsid w:val="003B3DBC"/>
    <w:rsid w:val="003B4B65"/>
    <w:rsid w:val="003B741C"/>
    <w:rsid w:val="003B77CC"/>
    <w:rsid w:val="003C1A7F"/>
    <w:rsid w:val="003C23CC"/>
    <w:rsid w:val="003C78E0"/>
    <w:rsid w:val="003C7BE8"/>
    <w:rsid w:val="003D158B"/>
    <w:rsid w:val="003D214E"/>
    <w:rsid w:val="003D76CE"/>
    <w:rsid w:val="003E189B"/>
    <w:rsid w:val="003E3187"/>
    <w:rsid w:val="003F0FE1"/>
    <w:rsid w:val="003F2C70"/>
    <w:rsid w:val="003F4961"/>
    <w:rsid w:val="003F69D1"/>
    <w:rsid w:val="0040050D"/>
    <w:rsid w:val="00401685"/>
    <w:rsid w:val="004021A0"/>
    <w:rsid w:val="00403608"/>
    <w:rsid w:val="00403D18"/>
    <w:rsid w:val="0040496D"/>
    <w:rsid w:val="0040537C"/>
    <w:rsid w:val="004059BB"/>
    <w:rsid w:val="00410A34"/>
    <w:rsid w:val="004124BB"/>
    <w:rsid w:val="00416EC3"/>
    <w:rsid w:val="00430E25"/>
    <w:rsid w:val="00430F45"/>
    <w:rsid w:val="004344E4"/>
    <w:rsid w:val="00435437"/>
    <w:rsid w:val="0044678D"/>
    <w:rsid w:val="00446CCC"/>
    <w:rsid w:val="00450152"/>
    <w:rsid w:val="0045148E"/>
    <w:rsid w:val="00451A3E"/>
    <w:rsid w:val="00454E7C"/>
    <w:rsid w:val="0045732B"/>
    <w:rsid w:val="00457612"/>
    <w:rsid w:val="00461308"/>
    <w:rsid w:val="0046140E"/>
    <w:rsid w:val="00464615"/>
    <w:rsid w:val="00465D29"/>
    <w:rsid w:val="004667B6"/>
    <w:rsid w:val="00466EFF"/>
    <w:rsid w:val="00467317"/>
    <w:rsid w:val="00470B3F"/>
    <w:rsid w:val="004723F1"/>
    <w:rsid w:val="004725A8"/>
    <w:rsid w:val="00473CE7"/>
    <w:rsid w:val="004741BF"/>
    <w:rsid w:val="004749DF"/>
    <w:rsid w:val="00476684"/>
    <w:rsid w:val="00476884"/>
    <w:rsid w:val="00481526"/>
    <w:rsid w:val="004822A0"/>
    <w:rsid w:val="00483C82"/>
    <w:rsid w:val="00485C65"/>
    <w:rsid w:val="004863EC"/>
    <w:rsid w:val="00491E59"/>
    <w:rsid w:val="00496D40"/>
    <w:rsid w:val="004A0065"/>
    <w:rsid w:val="004A03EF"/>
    <w:rsid w:val="004A0681"/>
    <w:rsid w:val="004A0CA9"/>
    <w:rsid w:val="004A1D45"/>
    <w:rsid w:val="004A34A8"/>
    <w:rsid w:val="004A6754"/>
    <w:rsid w:val="004A7D4F"/>
    <w:rsid w:val="004B0CC7"/>
    <w:rsid w:val="004B2F6F"/>
    <w:rsid w:val="004B48BD"/>
    <w:rsid w:val="004B5349"/>
    <w:rsid w:val="004B5B3E"/>
    <w:rsid w:val="004B6AE7"/>
    <w:rsid w:val="004B7E59"/>
    <w:rsid w:val="004C2117"/>
    <w:rsid w:val="004C3ECD"/>
    <w:rsid w:val="004C6039"/>
    <w:rsid w:val="004C686A"/>
    <w:rsid w:val="004C75EA"/>
    <w:rsid w:val="004D1CA0"/>
    <w:rsid w:val="004D48C8"/>
    <w:rsid w:val="004D705E"/>
    <w:rsid w:val="004D7928"/>
    <w:rsid w:val="004E0A78"/>
    <w:rsid w:val="004E126F"/>
    <w:rsid w:val="004E6C02"/>
    <w:rsid w:val="004E740A"/>
    <w:rsid w:val="004E78FA"/>
    <w:rsid w:val="004F0448"/>
    <w:rsid w:val="004F1E2F"/>
    <w:rsid w:val="004F34E4"/>
    <w:rsid w:val="004F3846"/>
    <w:rsid w:val="004F484C"/>
    <w:rsid w:val="005009EF"/>
    <w:rsid w:val="00502BD3"/>
    <w:rsid w:val="0050397A"/>
    <w:rsid w:val="0050410C"/>
    <w:rsid w:val="005154F0"/>
    <w:rsid w:val="00516376"/>
    <w:rsid w:val="00523ADA"/>
    <w:rsid w:val="005254D8"/>
    <w:rsid w:val="005267BC"/>
    <w:rsid w:val="00526E04"/>
    <w:rsid w:val="00527095"/>
    <w:rsid w:val="00527927"/>
    <w:rsid w:val="00531885"/>
    <w:rsid w:val="0053503C"/>
    <w:rsid w:val="00536510"/>
    <w:rsid w:val="005374EA"/>
    <w:rsid w:val="0054093C"/>
    <w:rsid w:val="00541359"/>
    <w:rsid w:val="00544628"/>
    <w:rsid w:val="00544890"/>
    <w:rsid w:val="00550227"/>
    <w:rsid w:val="0055536D"/>
    <w:rsid w:val="005614BD"/>
    <w:rsid w:val="00562E0C"/>
    <w:rsid w:val="005646F6"/>
    <w:rsid w:val="00565C53"/>
    <w:rsid w:val="00567BC6"/>
    <w:rsid w:val="005747BC"/>
    <w:rsid w:val="005750A9"/>
    <w:rsid w:val="00575AFC"/>
    <w:rsid w:val="00577790"/>
    <w:rsid w:val="005815A2"/>
    <w:rsid w:val="00593D1E"/>
    <w:rsid w:val="00597EA9"/>
    <w:rsid w:val="005A295E"/>
    <w:rsid w:val="005B0A9B"/>
    <w:rsid w:val="005B5829"/>
    <w:rsid w:val="005C3DD3"/>
    <w:rsid w:val="005C5663"/>
    <w:rsid w:val="005C5844"/>
    <w:rsid w:val="005D0EDB"/>
    <w:rsid w:val="005D21CD"/>
    <w:rsid w:val="005D4666"/>
    <w:rsid w:val="005D49FB"/>
    <w:rsid w:val="005D4FE4"/>
    <w:rsid w:val="005E3EA4"/>
    <w:rsid w:val="005E5681"/>
    <w:rsid w:val="005E618B"/>
    <w:rsid w:val="005E6D14"/>
    <w:rsid w:val="005F0055"/>
    <w:rsid w:val="005F57F0"/>
    <w:rsid w:val="005F6B65"/>
    <w:rsid w:val="00607EFE"/>
    <w:rsid w:val="0061427A"/>
    <w:rsid w:val="0061570F"/>
    <w:rsid w:val="00615A2B"/>
    <w:rsid w:val="006178AA"/>
    <w:rsid w:val="00617B23"/>
    <w:rsid w:val="00620859"/>
    <w:rsid w:val="00621694"/>
    <w:rsid w:val="00623612"/>
    <w:rsid w:val="00627298"/>
    <w:rsid w:val="0063249F"/>
    <w:rsid w:val="006325C4"/>
    <w:rsid w:val="006360A5"/>
    <w:rsid w:val="00636408"/>
    <w:rsid w:val="006367C2"/>
    <w:rsid w:val="006402DA"/>
    <w:rsid w:val="00641F23"/>
    <w:rsid w:val="00643511"/>
    <w:rsid w:val="00645E64"/>
    <w:rsid w:val="00654793"/>
    <w:rsid w:val="00661EC8"/>
    <w:rsid w:val="0066518E"/>
    <w:rsid w:val="00666908"/>
    <w:rsid w:val="00670411"/>
    <w:rsid w:val="00670671"/>
    <w:rsid w:val="00671494"/>
    <w:rsid w:val="0067661F"/>
    <w:rsid w:val="00680F9E"/>
    <w:rsid w:val="0068402C"/>
    <w:rsid w:val="006863A7"/>
    <w:rsid w:val="00692D0C"/>
    <w:rsid w:val="00693033"/>
    <w:rsid w:val="006935B8"/>
    <w:rsid w:val="006955D6"/>
    <w:rsid w:val="006973B8"/>
    <w:rsid w:val="006A288F"/>
    <w:rsid w:val="006A4045"/>
    <w:rsid w:val="006A44C9"/>
    <w:rsid w:val="006A5E51"/>
    <w:rsid w:val="006A7A89"/>
    <w:rsid w:val="006B0035"/>
    <w:rsid w:val="006B016A"/>
    <w:rsid w:val="006B2884"/>
    <w:rsid w:val="006B2EDA"/>
    <w:rsid w:val="006C1AAC"/>
    <w:rsid w:val="006C3633"/>
    <w:rsid w:val="006C44D9"/>
    <w:rsid w:val="006C494E"/>
    <w:rsid w:val="006C6B22"/>
    <w:rsid w:val="006D0809"/>
    <w:rsid w:val="006D1635"/>
    <w:rsid w:val="006D2276"/>
    <w:rsid w:val="006D26A3"/>
    <w:rsid w:val="006D4BE6"/>
    <w:rsid w:val="006D7EC2"/>
    <w:rsid w:val="006E1824"/>
    <w:rsid w:val="006E1F10"/>
    <w:rsid w:val="006E34BB"/>
    <w:rsid w:val="006E4E0E"/>
    <w:rsid w:val="006E5127"/>
    <w:rsid w:val="006E596F"/>
    <w:rsid w:val="006E5BF0"/>
    <w:rsid w:val="006F2119"/>
    <w:rsid w:val="006F2887"/>
    <w:rsid w:val="00707ED7"/>
    <w:rsid w:val="007141AA"/>
    <w:rsid w:val="00720E6C"/>
    <w:rsid w:val="00723F77"/>
    <w:rsid w:val="00730DE7"/>
    <w:rsid w:val="007316DD"/>
    <w:rsid w:val="00742290"/>
    <w:rsid w:val="00744010"/>
    <w:rsid w:val="0074538B"/>
    <w:rsid w:val="00751886"/>
    <w:rsid w:val="00754071"/>
    <w:rsid w:val="00755FD4"/>
    <w:rsid w:val="00756FD4"/>
    <w:rsid w:val="0075738D"/>
    <w:rsid w:val="00761AA5"/>
    <w:rsid w:val="007674D0"/>
    <w:rsid w:val="00767839"/>
    <w:rsid w:val="00770182"/>
    <w:rsid w:val="007711D6"/>
    <w:rsid w:val="0077223F"/>
    <w:rsid w:val="0078379E"/>
    <w:rsid w:val="00785E4F"/>
    <w:rsid w:val="00787DF1"/>
    <w:rsid w:val="00790623"/>
    <w:rsid w:val="00794DF3"/>
    <w:rsid w:val="00796D22"/>
    <w:rsid w:val="007A18EB"/>
    <w:rsid w:val="007A466B"/>
    <w:rsid w:val="007A52DA"/>
    <w:rsid w:val="007A54C5"/>
    <w:rsid w:val="007B2E16"/>
    <w:rsid w:val="007B5FBB"/>
    <w:rsid w:val="007B75BC"/>
    <w:rsid w:val="007C57F8"/>
    <w:rsid w:val="007C5E28"/>
    <w:rsid w:val="007C6DD8"/>
    <w:rsid w:val="007E00F3"/>
    <w:rsid w:val="007E062A"/>
    <w:rsid w:val="007E0BAF"/>
    <w:rsid w:val="007E4D8E"/>
    <w:rsid w:val="007E5851"/>
    <w:rsid w:val="007E667C"/>
    <w:rsid w:val="007E7329"/>
    <w:rsid w:val="007E7EF0"/>
    <w:rsid w:val="007F0CDB"/>
    <w:rsid w:val="007F1C57"/>
    <w:rsid w:val="007F56DC"/>
    <w:rsid w:val="007F75FA"/>
    <w:rsid w:val="007F7B2F"/>
    <w:rsid w:val="00814E92"/>
    <w:rsid w:val="00816AEA"/>
    <w:rsid w:val="00822078"/>
    <w:rsid w:val="0082358C"/>
    <w:rsid w:val="00823AC3"/>
    <w:rsid w:val="00823C96"/>
    <w:rsid w:val="00825775"/>
    <w:rsid w:val="00826F6F"/>
    <w:rsid w:val="00827257"/>
    <w:rsid w:val="00830191"/>
    <w:rsid w:val="00830685"/>
    <w:rsid w:val="00830BF4"/>
    <w:rsid w:val="00832D54"/>
    <w:rsid w:val="00836FC1"/>
    <w:rsid w:val="00841851"/>
    <w:rsid w:val="00842E26"/>
    <w:rsid w:val="008519D5"/>
    <w:rsid w:val="0085350A"/>
    <w:rsid w:val="00854B14"/>
    <w:rsid w:val="00855831"/>
    <w:rsid w:val="00857D69"/>
    <w:rsid w:val="00861CAA"/>
    <w:rsid w:val="008645F1"/>
    <w:rsid w:val="008664FD"/>
    <w:rsid w:val="00866941"/>
    <w:rsid w:val="00866CB6"/>
    <w:rsid w:val="008728A6"/>
    <w:rsid w:val="008845C3"/>
    <w:rsid w:val="00885CB0"/>
    <w:rsid w:val="00892373"/>
    <w:rsid w:val="008A3659"/>
    <w:rsid w:val="008A3BD3"/>
    <w:rsid w:val="008A41C1"/>
    <w:rsid w:val="008A43B0"/>
    <w:rsid w:val="008A66D2"/>
    <w:rsid w:val="008A7AF6"/>
    <w:rsid w:val="008B1B7C"/>
    <w:rsid w:val="008B3DEF"/>
    <w:rsid w:val="008B76C0"/>
    <w:rsid w:val="008C208A"/>
    <w:rsid w:val="008C26C4"/>
    <w:rsid w:val="008C3432"/>
    <w:rsid w:val="008D175B"/>
    <w:rsid w:val="008D2DCD"/>
    <w:rsid w:val="008D3277"/>
    <w:rsid w:val="008D33DC"/>
    <w:rsid w:val="008D5554"/>
    <w:rsid w:val="008E0B35"/>
    <w:rsid w:val="008E217E"/>
    <w:rsid w:val="008E4835"/>
    <w:rsid w:val="008E4CC3"/>
    <w:rsid w:val="008E577C"/>
    <w:rsid w:val="008F0252"/>
    <w:rsid w:val="008F649B"/>
    <w:rsid w:val="008F7377"/>
    <w:rsid w:val="0090606E"/>
    <w:rsid w:val="009205D0"/>
    <w:rsid w:val="00922686"/>
    <w:rsid w:val="00923EF4"/>
    <w:rsid w:val="00930C15"/>
    <w:rsid w:val="009354CC"/>
    <w:rsid w:val="009358B8"/>
    <w:rsid w:val="00936839"/>
    <w:rsid w:val="00941D38"/>
    <w:rsid w:val="00943E3E"/>
    <w:rsid w:val="00955CAB"/>
    <w:rsid w:val="0095714F"/>
    <w:rsid w:val="0096037A"/>
    <w:rsid w:val="00961341"/>
    <w:rsid w:val="00961E53"/>
    <w:rsid w:val="00963FE2"/>
    <w:rsid w:val="009647A5"/>
    <w:rsid w:val="00973D18"/>
    <w:rsid w:val="00974EBC"/>
    <w:rsid w:val="009807D8"/>
    <w:rsid w:val="00981868"/>
    <w:rsid w:val="0098268A"/>
    <w:rsid w:val="009846AD"/>
    <w:rsid w:val="00987C5E"/>
    <w:rsid w:val="009A0D40"/>
    <w:rsid w:val="009A15F4"/>
    <w:rsid w:val="009A19DB"/>
    <w:rsid w:val="009A1EB1"/>
    <w:rsid w:val="009A3153"/>
    <w:rsid w:val="009B1A4D"/>
    <w:rsid w:val="009B3268"/>
    <w:rsid w:val="009B4530"/>
    <w:rsid w:val="009B4F41"/>
    <w:rsid w:val="009B55F6"/>
    <w:rsid w:val="009C4532"/>
    <w:rsid w:val="009C597E"/>
    <w:rsid w:val="009C7CED"/>
    <w:rsid w:val="009D00F1"/>
    <w:rsid w:val="009D2152"/>
    <w:rsid w:val="009D3CFC"/>
    <w:rsid w:val="009D47B3"/>
    <w:rsid w:val="009D491C"/>
    <w:rsid w:val="009D5614"/>
    <w:rsid w:val="009E0185"/>
    <w:rsid w:val="009E40F7"/>
    <w:rsid w:val="009E5B6C"/>
    <w:rsid w:val="009E700F"/>
    <w:rsid w:val="009F4B16"/>
    <w:rsid w:val="009F6C8E"/>
    <w:rsid w:val="009F761C"/>
    <w:rsid w:val="009F789A"/>
    <w:rsid w:val="00A024D1"/>
    <w:rsid w:val="00A037CD"/>
    <w:rsid w:val="00A04123"/>
    <w:rsid w:val="00A0472C"/>
    <w:rsid w:val="00A103E9"/>
    <w:rsid w:val="00A14A2A"/>
    <w:rsid w:val="00A1637E"/>
    <w:rsid w:val="00A17E82"/>
    <w:rsid w:val="00A212DB"/>
    <w:rsid w:val="00A237E4"/>
    <w:rsid w:val="00A23E00"/>
    <w:rsid w:val="00A25380"/>
    <w:rsid w:val="00A253C3"/>
    <w:rsid w:val="00A26A67"/>
    <w:rsid w:val="00A35305"/>
    <w:rsid w:val="00A35F31"/>
    <w:rsid w:val="00A364D9"/>
    <w:rsid w:val="00A364E6"/>
    <w:rsid w:val="00A45E92"/>
    <w:rsid w:val="00A46ADB"/>
    <w:rsid w:val="00A47447"/>
    <w:rsid w:val="00A50D6C"/>
    <w:rsid w:val="00A5577B"/>
    <w:rsid w:val="00A55E1F"/>
    <w:rsid w:val="00A63A97"/>
    <w:rsid w:val="00A65F25"/>
    <w:rsid w:val="00A66BDA"/>
    <w:rsid w:val="00A66CC8"/>
    <w:rsid w:val="00A7037F"/>
    <w:rsid w:val="00A70D21"/>
    <w:rsid w:val="00A71466"/>
    <w:rsid w:val="00A71F75"/>
    <w:rsid w:val="00A742AD"/>
    <w:rsid w:val="00A81737"/>
    <w:rsid w:val="00A85961"/>
    <w:rsid w:val="00A874E5"/>
    <w:rsid w:val="00A912C2"/>
    <w:rsid w:val="00AA571D"/>
    <w:rsid w:val="00AB105D"/>
    <w:rsid w:val="00AC1D6B"/>
    <w:rsid w:val="00AC3C83"/>
    <w:rsid w:val="00AC3EB6"/>
    <w:rsid w:val="00AC529A"/>
    <w:rsid w:val="00AC7839"/>
    <w:rsid w:val="00AD2C45"/>
    <w:rsid w:val="00AD6074"/>
    <w:rsid w:val="00AD6F19"/>
    <w:rsid w:val="00AD7CF9"/>
    <w:rsid w:val="00AE02C2"/>
    <w:rsid w:val="00AE17E3"/>
    <w:rsid w:val="00AE4C97"/>
    <w:rsid w:val="00AE545B"/>
    <w:rsid w:val="00AF5DB5"/>
    <w:rsid w:val="00B072BF"/>
    <w:rsid w:val="00B07F4E"/>
    <w:rsid w:val="00B1203A"/>
    <w:rsid w:val="00B21EFB"/>
    <w:rsid w:val="00B247BB"/>
    <w:rsid w:val="00B2489D"/>
    <w:rsid w:val="00B304A8"/>
    <w:rsid w:val="00B30D00"/>
    <w:rsid w:val="00B3210A"/>
    <w:rsid w:val="00B32E3F"/>
    <w:rsid w:val="00B356A3"/>
    <w:rsid w:val="00B4124E"/>
    <w:rsid w:val="00B4453D"/>
    <w:rsid w:val="00B45DC4"/>
    <w:rsid w:val="00B476F8"/>
    <w:rsid w:val="00B500B8"/>
    <w:rsid w:val="00B517E7"/>
    <w:rsid w:val="00B56FF8"/>
    <w:rsid w:val="00B60BF8"/>
    <w:rsid w:val="00B62DFD"/>
    <w:rsid w:val="00B63263"/>
    <w:rsid w:val="00B63436"/>
    <w:rsid w:val="00B65F6E"/>
    <w:rsid w:val="00B7476A"/>
    <w:rsid w:val="00B83846"/>
    <w:rsid w:val="00B85B19"/>
    <w:rsid w:val="00B86ED5"/>
    <w:rsid w:val="00B95E81"/>
    <w:rsid w:val="00B97C93"/>
    <w:rsid w:val="00BB4EE8"/>
    <w:rsid w:val="00BB5070"/>
    <w:rsid w:val="00BC4499"/>
    <w:rsid w:val="00BC5C63"/>
    <w:rsid w:val="00BE0FFD"/>
    <w:rsid w:val="00BE344A"/>
    <w:rsid w:val="00BE3BC1"/>
    <w:rsid w:val="00BE7A2D"/>
    <w:rsid w:val="00BF2A3A"/>
    <w:rsid w:val="00C01982"/>
    <w:rsid w:val="00C0796F"/>
    <w:rsid w:val="00C12EF6"/>
    <w:rsid w:val="00C13426"/>
    <w:rsid w:val="00C13773"/>
    <w:rsid w:val="00C14D2C"/>
    <w:rsid w:val="00C25DA3"/>
    <w:rsid w:val="00C26C80"/>
    <w:rsid w:val="00C30E98"/>
    <w:rsid w:val="00C335FE"/>
    <w:rsid w:val="00C35AB4"/>
    <w:rsid w:val="00C36349"/>
    <w:rsid w:val="00C366BF"/>
    <w:rsid w:val="00C37AF1"/>
    <w:rsid w:val="00C37D17"/>
    <w:rsid w:val="00C40ADB"/>
    <w:rsid w:val="00C46441"/>
    <w:rsid w:val="00C60E38"/>
    <w:rsid w:val="00C61263"/>
    <w:rsid w:val="00C65AFD"/>
    <w:rsid w:val="00C66FED"/>
    <w:rsid w:val="00C70333"/>
    <w:rsid w:val="00C83FE6"/>
    <w:rsid w:val="00C852ED"/>
    <w:rsid w:val="00C86820"/>
    <w:rsid w:val="00C90F74"/>
    <w:rsid w:val="00CA0743"/>
    <w:rsid w:val="00CA16C9"/>
    <w:rsid w:val="00CA46C0"/>
    <w:rsid w:val="00CB36FF"/>
    <w:rsid w:val="00CB67FD"/>
    <w:rsid w:val="00CB6A8F"/>
    <w:rsid w:val="00CC01DB"/>
    <w:rsid w:val="00CC0BF5"/>
    <w:rsid w:val="00CC2D3E"/>
    <w:rsid w:val="00CC4CB1"/>
    <w:rsid w:val="00CC7F65"/>
    <w:rsid w:val="00CD034B"/>
    <w:rsid w:val="00CD3299"/>
    <w:rsid w:val="00CD5CF5"/>
    <w:rsid w:val="00CE2D6D"/>
    <w:rsid w:val="00CE4457"/>
    <w:rsid w:val="00CE6C09"/>
    <w:rsid w:val="00CE6F61"/>
    <w:rsid w:val="00CF226A"/>
    <w:rsid w:val="00CF47F1"/>
    <w:rsid w:val="00CF5683"/>
    <w:rsid w:val="00CF609D"/>
    <w:rsid w:val="00D01ED0"/>
    <w:rsid w:val="00D02200"/>
    <w:rsid w:val="00D0267C"/>
    <w:rsid w:val="00D0542A"/>
    <w:rsid w:val="00D10345"/>
    <w:rsid w:val="00D12497"/>
    <w:rsid w:val="00D129C4"/>
    <w:rsid w:val="00D13DD4"/>
    <w:rsid w:val="00D222DA"/>
    <w:rsid w:val="00D24AAF"/>
    <w:rsid w:val="00D273BC"/>
    <w:rsid w:val="00D333EC"/>
    <w:rsid w:val="00D366F0"/>
    <w:rsid w:val="00D42732"/>
    <w:rsid w:val="00D4422B"/>
    <w:rsid w:val="00D47CB7"/>
    <w:rsid w:val="00D55180"/>
    <w:rsid w:val="00D5747C"/>
    <w:rsid w:val="00D607DE"/>
    <w:rsid w:val="00D66E27"/>
    <w:rsid w:val="00D6721C"/>
    <w:rsid w:val="00D67A02"/>
    <w:rsid w:val="00D67D58"/>
    <w:rsid w:val="00D70D92"/>
    <w:rsid w:val="00D730CA"/>
    <w:rsid w:val="00D73BDC"/>
    <w:rsid w:val="00D85F50"/>
    <w:rsid w:val="00D86D12"/>
    <w:rsid w:val="00D86F12"/>
    <w:rsid w:val="00D9390D"/>
    <w:rsid w:val="00D94514"/>
    <w:rsid w:val="00D94729"/>
    <w:rsid w:val="00D950E9"/>
    <w:rsid w:val="00D965CB"/>
    <w:rsid w:val="00DA1540"/>
    <w:rsid w:val="00DA6B61"/>
    <w:rsid w:val="00DB4BF5"/>
    <w:rsid w:val="00DC198C"/>
    <w:rsid w:val="00DC20A0"/>
    <w:rsid w:val="00DC2B5C"/>
    <w:rsid w:val="00DC33BC"/>
    <w:rsid w:val="00DC5D84"/>
    <w:rsid w:val="00DE4698"/>
    <w:rsid w:val="00DF1779"/>
    <w:rsid w:val="00DF3D29"/>
    <w:rsid w:val="00DF6C91"/>
    <w:rsid w:val="00E00EAB"/>
    <w:rsid w:val="00E04169"/>
    <w:rsid w:val="00E07751"/>
    <w:rsid w:val="00E1328C"/>
    <w:rsid w:val="00E135EF"/>
    <w:rsid w:val="00E169A1"/>
    <w:rsid w:val="00E3530E"/>
    <w:rsid w:val="00E40C6D"/>
    <w:rsid w:val="00E40CBB"/>
    <w:rsid w:val="00E451DD"/>
    <w:rsid w:val="00E46193"/>
    <w:rsid w:val="00E47D69"/>
    <w:rsid w:val="00E53869"/>
    <w:rsid w:val="00E53D0D"/>
    <w:rsid w:val="00E5510C"/>
    <w:rsid w:val="00E57B3D"/>
    <w:rsid w:val="00E60028"/>
    <w:rsid w:val="00E60042"/>
    <w:rsid w:val="00E603B4"/>
    <w:rsid w:val="00E61B90"/>
    <w:rsid w:val="00E6422E"/>
    <w:rsid w:val="00E65267"/>
    <w:rsid w:val="00E65405"/>
    <w:rsid w:val="00E66D77"/>
    <w:rsid w:val="00E76362"/>
    <w:rsid w:val="00E80AE4"/>
    <w:rsid w:val="00E825C0"/>
    <w:rsid w:val="00E82810"/>
    <w:rsid w:val="00E82835"/>
    <w:rsid w:val="00E83157"/>
    <w:rsid w:val="00E84D74"/>
    <w:rsid w:val="00E85914"/>
    <w:rsid w:val="00E85D9E"/>
    <w:rsid w:val="00E871DA"/>
    <w:rsid w:val="00E93C5B"/>
    <w:rsid w:val="00EA1572"/>
    <w:rsid w:val="00EA1B48"/>
    <w:rsid w:val="00EA1FD0"/>
    <w:rsid w:val="00EA3B79"/>
    <w:rsid w:val="00EA6CA4"/>
    <w:rsid w:val="00EA6FAE"/>
    <w:rsid w:val="00EA71F2"/>
    <w:rsid w:val="00EB7522"/>
    <w:rsid w:val="00EC1E94"/>
    <w:rsid w:val="00EC60C6"/>
    <w:rsid w:val="00EC683D"/>
    <w:rsid w:val="00EC69ED"/>
    <w:rsid w:val="00EC6A85"/>
    <w:rsid w:val="00ED05A9"/>
    <w:rsid w:val="00ED16E3"/>
    <w:rsid w:val="00ED5431"/>
    <w:rsid w:val="00ED7AE2"/>
    <w:rsid w:val="00ED7D27"/>
    <w:rsid w:val="00EE070D"/>
    <w:rsid w:val="00EE1553"/>
    <w:rsid w:val="00EE4B2F"/>
    <w:rsid w:val="00EE4C35"/>
    <w:rsid w:val="00EF0C03"/>
    <w:rsid w:val="00F00268"/>
    <w:rsid w:val="00F01336"/>
    <w:rsid w:val="00F016B7"/>
    <w:rsid w:val="00F01CDE"/>
    <w:rsid w:val="00F024BA"/>
    <w:rsid w:val="00F028A5"/>
    <w:rsid w:val="00F02C9E"/>
    <w:rsid w:val="00F05AF7"/>
    <w:rsid w:val="00F07F14"/>
    <w:rsid w:val="00F1144C"/>
    <w:rsid w:val="00F11BCA"/>
    <w:rsid w:val="00F142FA"/>
    <w:rsid w:val="00F146DB"/>
    <w:rsid w:val="00F17B67"/>
    <w:rsid w:val="00F17E3D"/>
    <w:rsid w:val="00F204DD"/>
    <w:rsid w:val="00F269DC"/>
    <w:rsid w:val="00F347A5"/>
    <w:rsid w:val="00F374DF"/>
    <w:rsid w:val="00F406AC"/>
    <w:rsid w:val="00F41991"/>
    <w:rsid w:val="00F4205F"/>
    <w:rsid w:val="00F45612"/>
    <w:rsid w:val="00F50C4B"/>
    <w:rsid w:val="00F52016"/>
    <w:rsid w:val="00F543F0"/>
    <w:rsid w:val="00F5503D"/>
    <w:rsid w:val="00F5769E"/>
    <w:rsid w:val="00F577DB"/>
    <w:rsid w:val="00F614E9"/>
    <w:rsid w:val="00F61DE9"/>
    <w:rsid w:val="00F67050"/>
    <w:rsid w:val="00F679D2"/>
    <w:rsid w:val="00F706C2"/>
    <w:rsid w:val="00F74C64"/>
    <w:rsid w:val="00F777F0"/>
    <w:rsid w:val="00F81F08"/>
    <w:rsid w:val="00F8292C"/>
    <w:rsid w:val="00F852EF"/>
    <w:rsid w:val="00F85358"/>
    <w:rsid w:val="00F86290"/>
    <w:rsid w:val="00F90E2E"/>
    <w:rsid w:val="00F93EA4"/>
    <w:rsid w:val="00FA2F1F"/>
    <w:rsid w:val="00FA3BD2"/>
    <w:rsid w:val="00FA43EC"/>
    <w:rsid w:val="00FA6734"/>
    <w:rsid w:val="00FB2A2A"/>
    <w:rsid w:val="00FB4E0F"/>
    <w:rsid w:val="00FB5B72"/>
    <w:rsid w:val="00FB79B3"/>
    <w:rsid w:val="00FC02D1"/>
    <w:rsid w:val="00FC44B0"/>
    <w:rsid w:val="00FD3EE3"/>
    <w:rsid w:val="00FD525E"/>
    <w:rsid w:val="00FD61CA"/>
    <w:rsid w:val="00FD6270"/>
    <w:rsid w:val="00FD7594"/>
    <w:rsid w:val="00FD7FEA"/>
    <w:rsid w:val="00FE15B9"/>
    <w:rsid w:val="00FE243F"/>
    <w:rsid w:val="00FE4764"/>
    <w:rsid w:val="00FE59CB"/>
    <w:rsid w:val="00FE65C6"/>
    <w:rsid w:val="00FE65CA"/>
    <w:rsid w:val="00FF1174"/>
    <w:rsid w:val="00FF7EF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4">
      <o:colormru v:ext="edit" colors="#c9f"/>
      <o:colormenu v:ext="edit" fillcolor="#c9f"/>
    </o:shapedefaults>
    <o:shapelayout v:ext="edit">
      <o:idmap v:ext="edit" data="1"/>
    </o:shapelayout>
  </w:shapeDefaults>
  <w:decimalSymbol w:val=","/>
  <w:listSeparator w:val=","/>
  <w14:docId w14:val="10FCF290"/>
  <w15:docId w15:val="{4B0FAF44-A9FB-4A35-8580-39CCA08E8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4"/>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9E0185"/>
  </w:style>
  <w:style w:type="paragraph" w:styleId="Ttulo1">
    <w:name w:val="heading 1"/>
    <w:basedOn w:val="TTULONIVEL1APA"/>
    <w:next w:val="Normal"/>
    <w:link w:val="Ttulo1Car"/>
    <w:uiPriority w:val="9"/>
    <w:qFormat/>
    <w:rsid w:val="0075738D"/>
    <w:pPr>
      <w:outlineLvl w:val="0"/>
    </w:pPr>
  </w:style>
  <w:style w:type="paragraph" w:styleId="Ttulo2">
    <w:name w:val="heading 2"/>
    <w:basedOn w:val="TTULONIVEL2APA"/>
    <w:next w:val="Normal"/>
    <w:link w:val="Ttulo2Car"/>
    <w:uiPriority w:val="9"/>
    <w:unhideWhenUsed/>
    <w:qFormat/>
    <w:rsid w:val="005D49FB"/>
    <w:pPr>
      <w:spacing w:before="120" w:after="120"/>
      <w:outlineLvl w:val="1"/>
    </w:pPr>
  </w:style>
  <w:style w:type="paragraph" w:styleId="Ttulo3">
    <w:name w:val="heading 3"/>
    <w:basedOn w:val="Normal"/>
    <w:next w:val="Normal"/>
    <w:link w:val="Ttulo3Car"/>
    <w:uiPriority w:val="9"/>
    <w:unhideWhenUsed/>
    <w:qFormat/>
    <w:rsid w:val="004A34A8"/>
    <w:pPr>
      <w:keepNext/>
      <w:keepLines/>
      <w:spacing w:before="120" w:after="0" w:line="480" w:lineRule="auto"/>
      <w:ind w:left="680"/>
      <w:contextualSpacing/>
      <w:outlineLvl w:val="2"/>
    </w:pPr>
    <w:rPr>
      <w:rFonts w:ascii="Times New Roman" w:eastAsiaTheme="majorEastAsia" w:hAnsi="Times New Roman" w:cstheme="majorBidi"/>
      <w:b/>
      <w:color w:val="000000" w:themeColor="text1"/>
    </w:rPr>
  </w:style>
  <w:style w:type="paragraph" w:styleId="Ttulo4">
    <w:name w:val="heading 4"/>
    <w:basedOn w:val="Normal"/>
    <w:next w:val="Normal"/>
    <w:link w:val="Ttulo4Car"/>
    <w:uiPriority w:val="9"/>
    <w:unhideWhenUsed/>
    <w:qFormat/>
    <w:rsid w:val="00293CE1"/>
    <w:pPr>
      <w:keepNext/>
      <w:keepLines/>
      <w:spacing w:before="120" w:after="0" w:line="480" w:lineRule="auto"/>
      <w:ind w:left="680"/>
      <w:outlineLvl w:val="3"/>
    </w:pPr>
    <w:rPr>
      <w:rFonts w:ascii="Times New Roman" w:eastAsiaTheme="majorEastAsia" w:hAnsi="Times New Roman" w:cstheme="majorBidi"/>
      <w:bCs/>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stiloAPA">
    <w:name w:val="EstiloAPA"/>
    <w:basedOn w:val="Normal"/>
    <w:link w:val="EstiloAPACar"/>
    <w:qFormat/>
    <w:rsid w:val="00DF1779"/>
  </w:style>
  <w:style w:type="character" w:customStyle="1" w:styleId="EstiloAPACar">
    <w:name w:val="EstiloAPA Car"/>
    <w:basedOn w:val="Fuentedeprrafopredeter"/>
    <w:link w:val="EstiloAPA"/>
    <w:rsid w:val="00DF1779"/>
  </w:style>
  <w:style w:type="paragraph" w:customStyle="1" w:styleId="TTULONIVEL1APA">
    <w:name w:val="TÍTULO NIVEL 1 APA"/>
    <w:next w:val="Normal"/>
    <w:autoRedefine/>
    <w:qFormat/>
    <w:rsid w:val="004F3846"/>
    <w:pPr>
      <w:pageBreakBefore/>
      <w:spacing w:after="360" w:line="480" w:lineRule="auto"/>
      <w:jc w:val="center"/>
    </w:pPr>
    <w:rPr>
      <w:rFonts w:ascii="Times New Roman" w:eastAsiaTheme="majorEastAsia" w:hAnsi="Times New Roman" w:cs="Times New Roman"/>
      <w:b/>
      <w:szCs w:val="32"/>
      <w:lang w:val="es-ES"/>
    </w:rPr>
  </w:style>
  <w:style w:type="paragraph" w:customStyle="1" w:styleId="TTULONIVEL2APA">
    <w:name w:val="TÍTULO NIVEL 2 APA"/>
    <w:next w:val="Normal"/>
    <w:autoRedefine/>
    <w:qFormat/>
    <w:rsid w:val="005C5844"/>
    <w:pPr>
      <w:keepNext/>
      <w:spacing w:line="480" w:lineRule="auto"/>
    </w:pPr>
    <w:rPr>
      <w:rFonts w:ascii="Times New Roman" w:eastAsiaTheme="majorEastAsia" w:hAnsi="Times New Roman" w:cstheme="majorBidi"/>
      <w:b/>
      <w:szCs w:val="32"/>
      <w:lang w:val="es-ES"/>
    </w:rPr>
  </w:style>
  <w:style w:type="paragraph" w:customStyle="1" w:styleId="TTULONIVEL3APA">
    <w:name w:val="TÍTULO NIVEL 3 APA"/>
    <w:next w:val="Normal"/>
    <w:autoRedefine/>
    <w:qFormat/>
    <w:rsid w:val="006A5E51"/>
    <w:pPr>
      <w:spacing w:line="480" w:lineRule="auto"/>
      <w:ind w:left="709"/>
    </w:pPr>
    <w:rPr>
      <w:rFonts w:ascii="Times New Roman" w:hAnsi="Times New Roman"/>
    </w:rPr>
  </w:style>
  <w:style w:type="paragraph" w:customStyle="1" w:styleId="TTULONIVEL4APA">
    <w:name w:val="TÍTULO NIVEL 4 APA"/>
    <w:next w:val="Normal"/>
    <w:autoRedefine/>
    <w:qFormat/>
    <w:rsid w:val="00BE344A"/>
    <w:pPr>
      <w:spacing w:line="480" w:lineRule="auto"/>
      <w:ind w:left="709"/>
    </w:pPr>
    <w:rPr>
      <w:rFonts w:ascii="Times New Roman" w:hAnsi="Times New Roman"/>
      <w:b/>
      <w:i/>
    </w:rPr>
  </w:style>
  <w:style w:type="paragraph" w:customStyle="1" w:styleId="TTULONIVEL5APA">
    <w:name w:val="TÍTULO NIVEL 5 APA"/>
    <w:next w:val="Normal"/>
    <w:autoRedefine/>
    <w:qFormat/>
    <w:rsid w:val="00DF1779"/>
    <w:pPr>
      <w:spacing w:line="480" w:lineRule="auto"/>
      <w:ind w:left="709"/>
    </w:pPr>
    <w:rPr>
      <w:rFonts w:ascii="Times New Roman" w:hAnsi="Times New Roman"/>
      <w:i/>
    </w:rPr>
  </w:style>
  <w:style w:type="paragraph" w:customStyle="1" w:styleId="NORMALAPA">
    <w:name w:val="NORMAL APA"/>
    <w:link w:val="NORMALAPACar"/>
    <w:qFormat/>
    <w:rsid w:val="00643511"/>
    <w:pPr>
      <w:spacing w:after="120" w:line="480" w:lineRule="auto"/>
      <w:ind w:firstLine="709"/>
    </w:pPr>
    <w:rPr>
      <w:rFonts w:ascii="Times New Roman" w:hAnsi="Times New Roman" w:cs="Times New Roman"/>
    </w:rPr>
  </w:style>
  <w:style w:type="paragraph" w:customStyle="1" w:styleId="REFERENCIAAPA">
    <w:name w:val="REFERENCIA APA"/>
    <w:link w:val="REFERENCIAAPACar"/>
    <w:qFormat/>
    <w:rsid w:val="00643511"/>
    <w:pPr>
      <w:spacing w:after="120" w:line="240" w:lineRule="auto"/>
      <w:ind w:left="709" w:hanging="709"/>
    </w:pPr>
    <w:rPr>
      <w:rFonts w:ascii="Times New Roman" w:hAnsi="Times New Roman" w:cs="Times New Roman"/>
    </w:rPr>
  </w:style>
  <w:style w:type="character" w:styleId="Hipervnculo">
    <w:name w:val="Hyperlink"/>
    <w:basedOn w:val="Fuentedeprrafopredeter"/>
    <w:uiPriority w:val="99"/>
    <w:unhideWhenUsed/>
    <w:rsid w:val="00F90E2E"/>
    <w:rPr>
      <w:color w:val="0563C1" w:themeColor="hyperlink"/>
      <w:u w:val="single"/>
    </w:rPr>
  </w:style>
  <w:style w:type="paragraph" w:styleId="TDC1">
    <w:name w:val="toc 1"/>
    <w:basedOn w:val="Normal"/>
    <w:next w:val="Normal"/>
    <w:autoRedefine/>
    <w:uiPriority w:val="39"/>
    <w:unhideWhenUsed/>
    <w:rsid w:val="004F3846"/>
    <w:pPr>
      <w:tabs>
        <w:tab w:val="right" w:leader="dot" w:pos="9350"/>
      </w:tabs>
      <w:spacing w:after="0" w:line="360" w:lineRule="auto"/>
    </w:pPr>
    <w:rPr>
      <w:rFonts w:ascii="Times New Roman" w:hAnsi="Times New Roman"/>
      <w:b/>
      <w:caps/>
    </w:rPr>
  </w:style>
  <w:style w:type="paragraph" w:styleId="TDC2">
    <w:name w:val="toc 2"/>
    <w:basedOn w:val="Normal"/>
    <w:next w:val="Normal"/>
    <w:autoRedefine/>
    <w:uiPriority w:val="39"/>
    <w:unhideWhenUsed/>
    <w:rsid w:val="004F3846"/>
    <w:pPr>
      <w:tabs>
        <w:tab w:val="right" w:leader="dot" w:pos="9350"/>
      </w:tabs>
      <w:spacing w:after="0" w:line="360" w:lineRule="auto"/>
      <w:ind w:left="284"/>
      <w:contextualSpacing/>
    </w:pPr>
    <w:rPr>
      <w:rFonts w:ascii="Times New Roman" w:eastAsiaTheme="minorEastAsia" w:hAnsi="Times New Roman" w:cs="Times New Roman"/>
      <w:caps/>
      <w:szCs w:val="22"/>
      <w:lang w:eastAsia="es-CO"/>
    </w:rPr>
  </w:style>
  <w:style w:type="character" w:customStyle="1" w:styleId="selectable">
    <w:name w:val="selectable"/>
    <w:basedOn w:val="Fuentedeprrafopredeter"/>
    <w:rsid w:val="00974EBC"/>
  </w:style>
  <w:style w:type="table" w:styleId="Tablaconcuadrcula">
    <w:name w:val="Table Grid"/>
    <w:basedOn w:val="Tablanormal"/>
    <w:uiPriority w:val="39"/>
    <w:rsid w:val="005614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notaalpie">
    <w:name w:val="footnote reference"/>
    <w:basedOn w:val="Fuentedeprrafopredeter"/>
    <w:uiPriority w:val="99"/>
    <w:semiHidden/>
    <w:unhideWhenUsed/>
    <w:rsid w:val="00C0796F"/>
    <w:rPr>
      <w:vertAlign w:val="superscript"/>
    </w:rPr>
  </w:style>
  <w:style w:type="character" w:styleId="Refdecomentario">
    <w:name w:val="annotation reference"/>
    <w:basedOn w:val="Fuentedeprrafopredeter"/>
    <w:uiPriority w:val="99"/>
    <w:semiHidden/>
    <w:unhideWhenUsed/>
    <w:rsid w:val="00C0796F"/>
    <w:rPr>
      <w:sz w:val="16"/>
      <w:szCs w:val="16"/>
    </w:rPr>
  </w:style>
  <w:style w:type="paragraph" w:styleId="Textocomentario">
    <w:name w:val="annotation text"/>
    <w:basedOn w:val="Normal"/>
    <w:link w:val="TextocomentarioCar"/>
    <w:uiPriority w:val="99"/>
    <w:semiHidden/>
    <w:unhideWhenUsed/>
    <w:rsid w:val="00C0796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0796F"/>
    <w:rPr>
      <w:sz w:val="20"/>
      <w:szCs w:val="20"/>
    </w:rPr>
  </w:style>
  <w:style w:type="paragraph" w:styleId="Textodeglobo">
    <w:name w:val="Balloon Text"/>
    <w:basedOn w:val="Normal"/>
    <w:link w:val="TextodegloboCar"/>
    <w:uiPriority w:val="99"/>
    <w:semiHidden/>
    <w:unhideWhenUsed/>
    <w:rsid w:val="00C0796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0796F"/>
    <w:rPr>
      <w:rFonts w:ascii="Segoe UI" w:hAnsi="Segoe UI" w:cs="Segoe UI"/>
      <w:sz w:val="18"/>
      <w:szCs w:val="18"/>
    </w:rPr>
  </w:style>
  <w:style w:type="paragraph" w:styleId="Textonotapie">
    <w:name w:val="footnote text"/>
    <w:basedOn w:val="Normal"/>
    <w:link w:val="TextonotapieCar"/>
    <w:uiPriority w:val="99"/>
    <w:unhideWhenUsed/>
    <w:rsid w:val="00A81737"/>
    <w:pPr>
      <w:spacing w:after="0" w:line="240" w:lineRule="auto"/>
    </w:pPr>
    <w:rPr>
      <w:sz w:val="20"/>
      <w:szCs w:val="20"/>
    </w:rPr>
  </w:style>
  <w:style w:type="character" w:customStyle="1" w:styleId="TextonotapieCar">
    <w:name w:val="Texto nota pie Car"/>
    <w:basedOn w:val="Fuentedeprrafopredeter"/>
    <w:link w:val="Textonotapie"/>
    <w:uiPriority w:val="99"/>
    <w:rsid w:val="00A81737"/>
    <w:rPr>
      <w:sz w:val="20"/>
      <w:szCs w:val="20"/>
    </w:rPr>
  </w:style>
  <w:style w:type="character" w:styleId="Referenciasutil">
    <w:name w:val="Subtle Reference"/>
    <w:basedOn w:val="Fuentedeprrafopredeter"/>
    <w:uiPriority w:val="31"/>
    <w:rsid w:val="00A81737"/>
    <w:rPr>
      <w:smallCaps/>
      <w:color w:val="5A5A5A" w:themeColor="text1" w:themeTint="A5"/>
    </w:rPr>
  </w:style>
  <w:style w:type="character" w:styleId="nfasis">
    <w:name w:val="Emphasis"/>
    <w:basedOn w:val="Fuentedeprrafopredeter"/>
    <w:uiPriority w:val="20"/>
    <w:qFormat/>
    <w:rsid w:val="00CC7F65"/>
    <w:rPr>
      <w:i/>
      <w:iCs/>
    </w:rPr>
  </w:style>
  <w:style w:type="paragraph" w:styleId="Encabezado">
    <w:name w:val="header"/>
    <w:basedOn w:val="Normal"/>
    <w:link w:val="EncabezadoCar"/>
    <w:uiPriority w:val="99"/>
    <w:unhideWhenUsed/>
    <w:rsid w:val="00485C6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85C65"/>
  </w:style>
  <w:style w:type="paragraph" w:styleId="Piedepgina">
    <w:name w:val="footer"/>
    <w:basedOn w:val="Normal"/>
    <w:link w:val="PiedepginaCar"/>
    <w:uiPriority w:val="99"/>
    <w:unhideWhenUsed/>
    <w:rsid w:val="00485C6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85C65"/>
  </w:style>
  <w:style w:type="paragraph" w:styleId="NormalWeb">
    <w:name w:val="Normal (Web)"/>
    <w:basedOn w:val="Normal"/>
    <w:uiPriority w:val="99"/>
    <w:semiHidden/>
    <w:unhideWhenUsed/>
    <w:rsid w:val="00FD61CA"/>
    <w:pPr>
      <w:spacing w:before="100" w:beforeAutospacing="1" w:after="100" w:afterAutospacing="1" w:line="240" w:lineRule="auto"/>
    </w:pPr>
    <w:rPr>
      <w:rFonts w:ascii="Times New Roman" w:eastAsia="Times New Roman" w:hAnsi="Times New Roman" w:cs="Times New Roman"/>
      <w:lang w:eastAsia="es-CO"/>
    </w:rPr>
  </w:style>
  <w:style w:type="character" w:styleId="Hipervnculovisitado">
    <w:name w:val="FollowedHyperlink"/>
    <w:basedOn w:val="Fuentedeprrafopredeter"/>
    <w:uiPriority w:val="99"/>
    <w:semiHidden/>
    <w:unhideWhenUsed/>
    <w:rsid w:val="001661BC"/>
    <w:rPr>
      <w:color w:val="954F72" w:themeColor="followedHyperlink"/>
      <w:u w:val="single"/>
    </w:rPr>
  </w:style>
  <w:style w:type="paragraph" w:styleId="Asuntodelcomentario">
    <w:name w:val="annotation subject"/>
    <w:basedOn w:val="Textocomentario"/>
    <w:next w:val="Textocomentario"/>
    <w:link w:val="AsuntodelcomentarioCar"/>
    <w:uiPriority w:val="99"/>
    <w:semiHidden/>
    <w:unhideWhenUsed/>
    <w:rsid w:val="00E93C5B"/>
    <w:rPr>
      <w:b/>
      <w:bCs/>
    </w:rPr>
  </w:style>
  <w:style w:type="character" w:customStyle="1" w:styleId="AsuntodelcomentarioCar">
    <w:name w:val="Asunto del comentario Car"/>
    <w:basedOn w:val="TextocomentarioCar"/>
    <w:link w:val="Asuntodelcomentario"/>
    <w:uiPriority w:val="99"/>
    <w:semiHidden/>
    <w:rsid w:val="00E93C5B"/>
    <w:rPr>
      <w:b/>
      <w:bCs/>
      <w:sz w:val="20"/>
      <w:szCs w:val="20"/>
    </w:rPr>
  </w:style>
  <w:style w:type="table" w:customStyle="1" w:styleId="Tabladecuadrcula1clara-nfasis11">
    <w:name w:val="Tabla de cuadrícula 1 clara - Énfasis 11"/>
    <w:basedOn w:val="Tablanormal"/>
    <w:uiPriority w:val="46"/>
    <w:rsid w:val="003728F6"/>
    <w:pPr>
      <w:spacing w:after="0" w:line="240" w:lineRule="auto"/>
    </w:pPr>
    <w:tblPr>
      <w:tblStyleRowBandSize w:val="1"/>
      <w:tblStyleColBandSize w:val="1"/>
      <w:tblInd w:w="0"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CellMar>
        <w:top w:w="0" w:type="dxa"/>
        <w:left w:w="108" w:type="dxa"/>
        <w:bottom w:w="0" w:type="dxa"/>
        <w:right w:w="108" w:type="dxa"/>
      </w:tblCellMar>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paragraph" w:customStyle="1" w:styleId="Notadepie">
    <w:name w:val="Nota de pie"/>
    <w:basedOn w:val="REFERENCIAAPA"/>
    <w:link w:val="NotadepieCar"/>
    <w:qFormat/>
    <w:rsid w:val="0066518E"/>
    <w:pPr>
      <w:ind w:left="170" w:hanging="170"/>
    </w:pPr>
    <w:rPr>
      <w:sz w:val="20"/>
    </w:rPr>
  </w:style>
  <w:style w:type="paragraph" w:styleId="Cita">
    <w:name w:val="Quote"/>
    <w:basedOn w:val="Normal"/>
    <w:next w:val="Normal"/>
    <w:link w:val="CitaCar"/>
    <w:uiPriority w:val="29"/>
    <w:qFormat/>
    <w:rsid w:val="005F6B65"/>
    <w:pPr>
      <w:spacing w:after="120" w:line="480" w:lineRule="auto"/>
      <w:ind w:left="680"/>
    </w:pPr>
    <w:rPr>
      <w:rFonts w:ascii="Times New Roman" w:hAnsi="Times New Roman"/>
      <w:iCs/>
      <w:color w:val="000000" w:themeColor="text1"/>
    </w:rPr>
  </w:style>
  <w:style w:type="character" w:customStyle="1" w:styleId="REFERENCIAAPACar">
    <w:name w:val="REFERENCIA APA Car"/>
    <w:basedOn w:val="Fuentedeprrafopredeter"/>
    <w:link w:val="REFERENCIAAPA"/>
    <w:rsid w:val="00643511"/>
    <w:rPr>
      <w:rFonts w:ascii="Times New Roman" w:hAnsi="Times New Roman" w:cs="Times New Roman"/>
    </w:rPr>
  </w:style>
  <w:style w:type="character" w:customStyle="1" w:styleId="NotadepieCar">
    <w:name w:val="Nota de pie Car"/>
    <w:basedOn w:val="REFERENCIAAPACar"/>
    <w:link w:val="Notadepie"/>
    <w:rsid w:val="0066518E"/>
    <w:rPr>
      <w:rFonts w:ascii="Times New Roman" w:hAnsi="Times New Roman" w:cs="Times New Roman"/>
      <w:sz w:val="20"/>
    </w:rPr>
  </w:style>
  <w:style w:type="character" w:customStyle="1" w:styleId="CitaCar">
    <w:name w:val="Cita Car"/>
    <w:basedOn w:val="Fuentedeprrafopredeter"/>
    <w:link w:val="Cita"/>
    <w:uiPriority w:val="29"/>
    <w:rsid w:val="005F6B65"/>
    <w:rPr>
      <w:rFonts w:ascii="Times New Roman" w:hAnsi="Times New Roman"/>
      <w:iCs/>
      <w:color w:val="000000" w:themeColor="text1"/>
    </w:rPr>
  </w:style>
  <w:style w:type="character" w:customStyle="1" w:styleId="Ttulo1Car">
    <w:name w:val="Título 1 Car"/>
    <w:basedOn w:val="Fuentedeprrafopredeter"/>
    <w:link w:val="Ttulo1"/>
    <w:uiPriority w:val="9"/>
    <w:rsid w:val="0075738D"/>
    <w:rPr>
      <w:rFonts w:ascii="Times New Roman" w:eastAsiaTheme="majorEastAsia" w:hAnsi="Times New Roman" w:cs="Times New Roman"/>
      <w:b/>
      <w:szCs w:val="32"/>
      <w:lang w:val="es-ES"/>
    </w:rPr>
  </w:style>
  <w:style w:type="character" w:customStyle="1" w:styleId="Ttulo2Car">
    <w:name w:val="Título 2 Car"/>
    <w:basedOn w:val="Fuentedeprrafopredeter"/>
    <w:link w:val="Ttulo2"/>
    <w:uiPriority w:val="9"/>
    <w:rsid w:val="005D49FB"/>
    <w:rPr>
      <w:rFonts w:ascii="Times New Roman" w:eastAsiaTheme="majorEastAsia" w:hAnsi="Times New Roman" w:cstheme="majorBidi"/>
      <w:b/>
      <w:szCs w:val="32"/>
      <w:lang w:val="es-ES"/>
    </w:rPr>
  </w:style>
  <w:style w:type="character" w:customStyle="1" w:styleId="Ttulo3Car">
    <w:name w:val="Título 3 Car"/>
    <w:basedOn w:val="Fuentedeprrafopredeter"/>
    <w:link w:val="Ttulo3"/>
    <w:uiPriority w:val="9"/>
    <w:rsid w:val="004A34A8"/>
    <w:rPr>
      <w:rFonts w:ascii="Times New Roman" w:eastAsiaTheme="majorEastAsia" w:hAnsi="Times New Roman" w:cstheme="majorBidi"/>
      <w:b/>
      <w:color w:val="000000" w:themeColor="text1"/>
    </w:rPr>
  </w:style>
  <w:style w:type="paragraph" w:customStyle="1" w:styleId="CreditoFuente">
    <w:name w:val="CreditoFuente"/>
    <w:basedOn w:val="NORMALAPA"/>
    <w:link w:val="CreditoFuenteCar"/>
    <w:qFormat/>
    <w:rsid w:val="004344E4"/>
    <w:pPr>
      <w:spacing w:before="120"/>
      <w:ind w:firstLine="0"/>
      <w:jc w:val="center"/>
    </w:pPr>
    <w:rPr>
      <w:sz w:val="20"/>
      <w:szCs w:val="20"/>
    </w:rPr>
  </w:style>
  <w:style w:type="paragraph" w:customStyle="1" w:styleId="NombreTabla">
    <w:name w:val="NombreTabla"/>
    <w:basedOn w:val="NORMALAPA"/>
    <w:link w:val="NombreTablaCar"/>
    <w:qFormat/>
    <w:rsid w:val="004344E4"/>
    <w:pPr>
      <w:spacing w:after="0"/>
      <w:ind w:firstLine="0"/>
      <w:jc w:val="center"/>
    </w:pPr>
    <w:rPr>
      <w:i/>
    </w:rPr>
  </w:style>
  <w:style w:type="character" w:customStyle="1" w:styleId="NORMALAPACar">
    <w:name w:val="NORMAL APA Car"/>
    <w:basedOn w:val="Fuentedeprrafopredeter"/>
    <w:link w:val="NORMALAPA"/>
    <w:rsid w:val="004344E4"/>
    <w:rPr>
      <w:rFonts w:ascii="Times New Roman" w:hAnsi="Times New Roman" w:cs="Times New Roman"/>
    </w:rPr>
  </w:style>
  <w:style w:type="character" w:customStyle="1" w:styleId="CreditoFuenteCar">
    <w:name w:val="CreditoFuente Car"/>
    <w:basedOn w:val="NORMALAPACar"/>
    <w:link w:val="CreditoFuente"/>
    <w:rsid w:val="004344E4"/>
    <w:rPr>
      <w:rFonts w:ascii="Times New Roman" w:hAnsi="Times New Roman" w:cs="Times New Roman"/>
      <w:sz w:val="20"/>
      <w:szCs w:val="20"/>
    </w:rPr>
  </w:style>
  <w:style w:type="character" w:customStyle="1" w:styleId="NombreTablaCar">
    <w:name w:val="NombreTabla Car"/>
    <w:basedOn w:val="NORMALAPACar"/>
    <w:link w:val="NombreTabla"/>
    <w:rsid w:val="004344E4"/>
    <w:rPr>
      <w:rFonts w:ascii="Times New Roman" w:hAnsi="Times New Roman" w:cs="Times New Roman"/>
      <w:i/>
    </w:rPr>
  </w:style>
  <w:style w:type="character" w:customStyle="1" w:styleId="Ttulo4Car">
    <w:name w:val="Título 4 Car"/>
    <w:basedOn w:val="Fuentedeprrafopredeter"/>
    <w:link w:val="Ttulo4"/>
    <w:uiPriority w:val="9"/>
    <w:rsid w:val="00293CE1"/>
    <w:rPr>
      <w:rFonts w:ascii="Times New Roman" w:eastAsiaTheme="majorEastAsia" w:hAnsi="Times New Roman" w:cstheme="majorBidi"/>
      <w:bCs/>
      <w:i/>
      <w:iCs/>
    </w:rPr>
  </w:style>
  <w:style w:type="paragraph" w:styleId="TDC3">
    <w:name w:val="toc 3"/>
    <w:basedOn w:val="Normal"/>
    <w:next w:val="Normal"/>
    <w:autoRedefine/>
    <w:uiPriority w:val="39"/>
    <w:unhideWhenUsed/>
    <w:rsid w:val="004F3846"/>
    <w:pPr>
      <w:tabs>
        <w:tab w:val="right" w:leader="dot" w:pos="9350"/>
      </w:tabs>
      <w:spacing w:after="0" w:line="360" w:lineRule="auto"/>
      <w:ind w:left="567"/>
      <w:contextualSpacing/>
    </w:pPr>
    <w:rPr>
      <w:rFonts w:ascii="Times New Roman" w:hAnsi="Times New Roman"/>
    </w:rPr>
  </w:style>
  <w:style w:type="paragraph" w:styleId="Revisin">
    <w:name w:val="Revision"/>
    <w:hidden/>
    <w:uiPriority w:val="99"/>
    <w:semiHidden/>
    <w:rsid w:val="004E0A7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289370">
      <w:bodyDiv w:val="1"/>
      <w:marLeft w:val="0"/>
      <w:marRight w:val="0"/>
      <w:marTop w:val="0"/>
      <w:marBottom w:val="0"/>
      <w:divBdr>
        <w:top w:val="none" w:sz="0" w:space="0" w:color="auto"/>
        <w:left w:val="none" w:sz="0" w:space="0" w:color="auto"/>
        <w:bottom w:val="none" w:sz="0" w:space="0" w:color="auto"/>
        <w:right w:val="none" w:sz="0" w:space="0" w:color="auto"/>
      </w:divBdr>
    </w:div>
    <w:div w:id="550312564">
      <w:bodyDiv w:val="1"/>
      <w:marLeft w:val="0"/>
      <w:marRight w:val="0"/>
      <w:marTop w:val="0"/>
      <w:marBottom w:val="0"/>
      <w:divBdr>
        <w:top w:val="none" w:sz="0" w:space="0" w:color="auto"/>
        <w:left w:val="none" w:sz="0" w:space="0" w:color="auto"/>
        <w:bottom w:val="none" w:sz="0" w:space="0" w:color="auto"/>
        <w:right w:val="none" w:sz="0" w:space="0" w:color="auto"/>
      </w:divBdr>
    </w:div>
    <w:div w:id="818424475">
      <w:bodyDiv w:val="1"/>
      <w:marLeft w:val="0"/>
      <w:marRight w:val="0"/>
      <w:marTop w:val="0"/>
      <w:marBottom w:val="0"/>
      <w:divBdr>
        <w:top w:val="none" w:sz="0" w:space="0" w:color="auto"/>
        <w:left w:val="none" w:sz="0" w:space="0" w:color="auto"/>
        <w:bottom w:val="none" w:sz="0" w:space="0" w:color="auto"/>
        <w:right w:val="none" w:sz="0" w:space="0" w:color="auto"/>
      </w:divBdr>
    </w:div>
    <w:div w:id="1114714254">
      <w:bodyDiv w:val="1"/>
      <w:marLeft w:val="0"/>
      <w:marRight w:val="0"/>
      <w:marTop w:val="0"/>
      <w:marBottom w:val="0"/>
      <w:divBdr>
        <w:top w:val="none" w:sz="0" w:space="0" w:color="auto"/>
        <w:left w:val="none" w:sz="0" w:space="0" w:color="auto"/>
        <w:bottom w:val="none" w:sz="0" w:space="0" w:color="auto"/>
        <w:right w:val="none" w:sz="0" w:space="0" w:color="auto"/>
      </w:divBdr>
    </w:div>
    <w:div w:id="1251233394">
      <w:bodyDiv w:val="1"/>
      <w:marLeft w:val="0"/>
      <w:marRight w:val="0"/>
      <w:marTop w:val="0"/>
      <w:marBottom w:val="0"/>
      <w:divBdr>
        <w:top w:val="none" w:sz="0" w:space="0" w:color="auto"/>
        <w:left w:val="none" w:sz="0" w:space="0" w:color="auto"/>
        <w:bottom w:val="none" w:sz="0" w:space="0" w:color="auto"/>
        <w:right w:val="none" w:sz="0" w:space="0" w:color="auto"/>
      </w:divBdr>
      <w:divsChild>
        <w:div w:id="1749116136">
          <w:blockQuote w:val="1"/>
          <w:marLeft w:val="0"/>
          <w:marRight w:val="0"/>
          <w:marTop w:val="375"/>
          <w:marBottom w:val="0"/>
          <w:divBdr>
            <w:top w:val="none" w:sz="0" w:space="0" w:color="auto"/>
            <w:left w:val="none" w:sz="0" w:space="0" w:color="auto"/>
            <w:bottom w:val="none" w:sz="0" w:space="0" w:color="auto"/>
            <w:right w:val="none" w:sz="0" w:space="0" w:color="auto"/>
          </w:divBdr>
        </w:div>
      </w:divsChild>
    </w:div>
    <w:div w:id="1698776066">
      <w:bodyDiv w:val="1"/>
      <w:marLeft w:val="0"/>
      <w:marRight w:val="0"/>
      <w:marTop w:val="0"/>
      <w:marBottom w:val="0"/>
      <w:divBdr>
        <w:top w:val="none" w:sz="0" w:space="0" w:color="auto"/>
        <w:left w:val="none" w:sz="0" w:space="0" w:color="auto"/>
        <w:bottom w:val="none" w:sz="0" w:space="0" w:color="auto"/>
        <w:right w:val="none" w:sz="0" w:space="0" w:color="auto"/>
      </w:divBdr>
    </w:div>
    <w:div w:id="1721396935">
      <w:bodyDiv w:val="1"/>
      <w:marLeft w:val="0"/>
      <w:marRight w:val="0"/>
      <w:marTop w:val="0"/>
      <w:marBottom w:val="0"/>
      <w:divBdr>
        <w:top w:val="none" w:sz="0" w:space="0" w:color="auto"/>
        <w:left w:val="none" w:sz="0" w:space="0" w:color="auto"/>
        <w:bottom w:val="none" w:sz="0" w:space="0" w:color="auto"/>
        <w:right w:val="none" w:sz="0" w:space="0" w:color="auto"/>
      </w:divBdr>
    </w:div>
    <w:div w:id="1733967433">
      <w:bodyDiv w:val="1"/>
      <w:marLeft w:val="0"/>
      <w:marRight w:val="0"/>
      <w:marTop w:val="0"/>
      <w:marBottom w:val="0"/>
      <w:divBdr>
        <w:top w:val="none" w:sz="0" w:space="0" w:color="auto"/>
        <w:left w:val="none" w:sz="0" w:space="0" w:color="auto"/>
        <w:bottom w:val="none" w:sz="0" w:space="0" w:color="auto"/>
        <w:right w:val="none" w:sz="0" w:space="0" w:color="auto"/>
      </w:divBdr>
    </w:div>
    <w:div w:id="1890414978">
      <w:bodyDiv w:val="1"/>
      <w:marLeft w:val="0"/>
      <w:marRight w:val="0"/>
      <w:marTop w:val="0"/>
      <w:marBottom w:val="0"/>
      <w:divBdr>
        <w:top w:val="none" w:sz="0" w:space="0" w:color="auto"/>
        <w:left w:val="none" w:sz="0" w:space="0" w:color="auto"/>
        <w:bottom w:val="none" w:sz="0" w:space="0" w:color="auto"/>
        <w:right w:val="none" w:sz="0" w:space="0" w:color="auto"/>
      </w:divBdr>
    </w:div>
    <w:div w:id="1900893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1.xml"/><Relationship Id="rId18" Type="http://schemas.openxmlformats.org/officeDocument/2006/relationships/image" Target="media/image2.png"/><Relationship Id="rId26" Type="http://schemas.openxmlformats.org/officeDocument/2006/relationships/image" Target="media/image9.png"/><Relationship Id="rId39" Type="http://schemas.openxmlformats.org/officeDocument/2006/relationships/hyperlink" Target="http://www.crefal.edu.mx/rieda/images/rieda-2016-2/contrapunto2.pdf" TargetMode="External"/><Relationship Id="rId21" Type="http://schemas.openxmlformats.org/officeDocument/2006/relationships/image" Target="media/image5.png"/><Relationship Id="rId34" Type="http://schemas.openxmlformats.org/officeDocument/2006/relationships/hyperlink" Target="http://www.relmecs.fahce.unlp.edu.ar/article/view/RE" TargetMode="External"/><Relationship Id="rId42" Type="http://schemas.openxmlformats.org/officeDocument/2006/relationships/hyperlink" Target="http://revistaprismasocial.es/article/view/1314" TargetMode="External"/><Relationship Id="rId47" Type="http://schemas.openxmlformats.org/officeDocument/2006/relationships/hyperlink" Target="http://umu.diva-portal.org/smash/get/diva2:825044/FULLTEXT01.pdf" TargetMode="External"/><Relationship Id="rId50" Type="http://schemas.openxmlformats.org/officeDocument/2006/relationships/hyperlink" Target="https://docplayer.es/5956478-Nuevas-sensibilidades-de-consumo-globalizado-a-partir-de-la-publicidad-digital-en-youtube-nancy-del-pilar-moreno-sanchez-diana-marcela-martinez-enciso.html" TargetMode="External"/><Relationship Id="rId55" Type="http://schemas.openxmlformats.org/officeDocument/2006/relationships/hyperlink" Target="http://www.redalyc.org/articulo.oa?id=81906217" TargetMode="External"/><Relationship Id="rId63" Type="http://schemas.openxmlformats.org/officeDocument/2006/relationships/hyperlink" Target="http://InformationR.net/ir/18-3/colis/paperC44.html" TargetMode="External"/><Relationship Id="rId68" Type="http://schemas.openxmlformats.org/officeDocument/2006/relationships/hyperlink" Target="https://support.google.com/youtube/answer/2737059?hl=es" TargetMode="Externa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4.xml"/><Relationship Id="rId29" Type="http://schemas.openxmlformats.org/officeDocument/2006/relationships/hyperlink" Target="https://drive.google.com/open?id=16oqyFrvpbOy8ilfy4ZvBB1dLH8z-jYbg" TargetMode="External"/><Relationship Id="rId11" Type="http://schemas.microsoft.com/office/2011/relationships/commentsExtended" Target="commentsExtended.xml"/><Relationship Id="rId24" Type="http://schemas.openxmlformats.org/officeDocument/2006/relationships/image" Target="media/image7.png"/><Relationship Id="rId32" Type="http://schemas.openxmlformats.org/officeDocument/2006/relationships/hyperlink" Target="http://www.revistaeducacion.mec.es/re338/re338_07.pdf" TargetMode="External"/><Relationship Id="rId37" Type="http://schemas.openxmlformats.org/officeDocument/2006/relationships/hyperlink" Target="http://www.redalyc.org/pdf/761/76111892006.pdf" TargetMode="External"/><Relationship Id="rId40" Type="http://schemas.openxmlformats.org/officeDocument/2006/relationships/hyperlink" Target="http://www.scielo.org.ar/scielo.php?script=sci_arttext&amp;pid=S1515-94852016000100002&amp;lng=es&amp;tlng=es" TargetMode="External"/><Relationship Id="rId45" Type="http://schemas.openxmlformats.org/officeDocument/2006/relationships/hyperlink" Target="https://www.thinkwithgoogle.com/intl/es-419/recursos-y-herramientas/video/que-ven-los-adolescentes-colombianos-en-youtube" TargetMode="External"/><Relationship Id="rId53" Type="http://schemas.openxmlformats.org/officeDocument/2006/relationships/hyperlink" Target="http://www.redalyc.org/articulo.oa?id=199520720021" TargetMode="External"/><Relationship Id="rId58" Type="http://schemas.openxmlformats.org/officeDocument/2006/relationships/hyperlink" Target="https://es.scribd.com/document/332483942/Metodos-de-investigacion-en-Educacion-Especial-docx" TargetMode="External"/><Relationship Id="rId66" Type="http://schemas.openxmlformats.org/officeDocument/2006/relationships/hyperlink" Target="https://youtube-creators.googleblog.com/2016/09/youtube-community-goes-beyond-video.html"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3.xml"/><Relationship Id="rId23" Type="http://schemas.openxmlformats.org/officeDocument/2006/relationships/image" Target="media/image6.png"/><Relationship Id="rId28" Type="http://schemas.openxmlformats.org/officeDocument/2006/relationships/hyperlink" Target="https://www.facebook.com/groups/828334630665666/" TargetMode="External"/><Relationship Id="rId36" Type="http://schemas.openxmlformats.org/officeDocument/2006/relationships/hyperlink" Target="http://www.scielo.org.mx/scielo.php?script=sci_arttext&amp;pid=S1405-66662010000200007&amp;lng=es&amp;tlng=pt" TargetMode="External"/><Relationship Id="rId49" Type="http://schemas.openxmlformats.org/officeDocument/2006/relationships/hyperlink" Target="http://arnoldmadrid.com/2016/03/02/cuantos-usuarios-tienen-las-redes-sociales/" TargetMode="External"/><Relationship Id="rId57" Type="http://schemas.openxmlformats.org/officeDocument/2006/relationships/hyperlink" Target="http://www.revistarazonypalabra.org/index.php/ryp/article/view/12" TargetMode="External"/><Relationship Id="rId61" Type="http://schemas.openxmlformats.org/officeDocument/2006/relationships/hyperlink" Target="https://es.rbth.com/pol%C3%ADtica-y-sociedad/politica/2017/05/31/youtube-como-herramienta-del-gobierno-para-llegar-a-los-jovenes_773577" TargetMode="External"/><Relationship Id="rId10" Type="http://schemas.openxmlformats.org/officeDocument/2006/relationships/comments" Target="comments.xml"/><Relationship Id="rId19" Type="http://schemas.openxmlformats.org/officeDocument/2006/relationships/image" Target="media/image3.png"/><Relationship Id="rId31" Type="http://schemas.openxmlformats.org/officeDocument/2006/relationships/hyperlink" Target="http://dx.doi.org/10.11144/Javeriana.uh81.mopc" TargetMode="External"/><Relationship Id="rId44" Type="http://schemas.openxmlformats.org/officeDocument/2006/relationships/hyperlink" Target="https://www.thinkwithgoogle.com/_qs/documents/2379/d7130_GoogleConsumerBarometer_TheInternetInNumbers_2012-2016.pdf" TargetMode="External"/><Relationship Id="rId52" Type="http://schemas.openxmlformats.org/officeDocument/2006/relationships/hyperlink" Target="http://www.redalyc.org/articulo.oa?id=199514906032" TargetMode="External"/><Relationship Id="rId60" Type="http://schemas.openxmlformats.org/officeDocument/2006/relationships/hyperlink" Target="https://www.posicionamientoweb.systems/redes-sociales-usuarios-2016-infografia-2/" TargetMode="External"/><Relationship Id="rId65" Type="http://schemas.openxmlformats.org/officeDocument/2006/relationships/hyperlink" Target="https://youtube.googleblog.com/2011/04/youtube-is-going-live.html" TargetMode="External"/><Relationship Id="rId73"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hart" Target="charts/chart2.xml"/><Relationship Id="rId22" Type="http://schemas.openxmlformats.org/officeDocument/2006/relationships/hyperlink" Target="https://www.youtube.com/watch?v=s-uw134Kj-o" TargetMode="External"/><Relationship Id="rId27" Type="http://schemas.openxmlformats.org/officeDocument/2006/relationships/image" Target="media/image10.png"/><Relationship Id="rId30" Type="http://schemas.openxmlformats.org/officeDocument/2006/relationships/hyperlink" Target="https://www.youtube.com/feed/trending" TargetMode="External"/><Relationship Id="rId35" Type="http://schemas.openxmlformats.org/officeDocument/2006/relationships/hyperlink" Target="http://cccd.es/wp/etnografia-observacion-participante-y-diario-de-campo/" TargetMode="External"/><Relationship Id="rId43" Type="http://schemas.openxmlformats.org/officeDocument/2006/relationships/hyperlink" Target="http://urn.kb.se/resolve?urn=urn:nbn:se:lnu:diva-53422" TargetMode="External"/><Relationship Id="rId48" Type="http://schemas.openxmlformats.org/officeDocument/2006/relationships/hyperlink" Target="http://diverrisa.es/uploads/documentos/LA-OBSERVACION-PARTICIPANTE.pdf" TargetMode="External"/><Relationship Id="rId56" Type="http://schemas.openxmlformats.org/officeDocument/2006/relationships/hyperlink" Target="https://www.youtube.com/watch?v=zXaYk25wXNU" TargetMode="External"/><Relationship Id="rId64" Type="http://schemas.openxmlformats.org/officeDocument/2006/relationships/hyperlink" Target="https://youtube.googleblog.com/2010/12/up-up-and-away-long-videos-for-more.html" TargetMode="External"/><Relationship Id="rId69" Type="http://schemas.openxmlformats.org/officeDocument/2006/relationships/hyperlink" Target="https://www.viralizalo.com/frikadas/29962-youtube" TargetMode="External"/><Relationship Id="rId8" Type="http://schemas.openxmlformats.org/officeDocument/2006/relationships/header" Target="header1.xml"/><Relationship Id="rId51" Type="http://schemas.openxmlformats.org/officeDocument/2006/relationships/hyperlink" Target="https://repositorio.ufsc.br/xmlui/handle/123456789/176008" TargetMode="External"/><Relationship Id="rId72" Type="http://schemas.microsoft.com/office/2011/relationships/people" Target="people.xml"/><Relationship Id="rId3"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chart" Target="charts/chart5.xml"/><Relationship Id="rId25" Type="http://schemas.openxmlformats.org/officeDocument/2006/relationships/image" Target="media/image8.png"/><Relationship Id="rId33" Type="http://schemas.openxmlformats.org/officeDocument/2006/relationships/hyperlink" Target="http://www.lavanguardia.com/tecnologia/20180118/4482112002/youtube-restricciones-creadores.html" TargetMode="External"/><Relationship Id="rId38" Type="http://schemas.openxmlformats.org/officeDocument/2006/relationships/hyperlink" Target="http://www.dinero.com/economia/articulo/el-crecimiento-de-la-educacion-en-linea-e-learning-en-el-mundo/232215" TargetMode="External"/><Relationship Id="rId46" Type="http://schemas.openxmlformats.org/officeDocument/2006/relationships/hyperlink" Target="https://studybreaks.com/tvfilm/viners-now/" TargetMode="External"/><Relationship Id="rId59" Type="http://schemas.openxmlformats.org/officeDocument/2006/relationships/hyperlink" Target="https://www.shock.co/noticias/articulos/el-youtuberismo-y-hola-soy-german-hicieron-colapsar-la-feria-del-libro-82040" TargetMode="External"/><Relationship Id="rId67" Type="http://schemas.openxmlformats.org/officeDocument/2006/relationships/hyperlink" Target="https://www.thinkwithgoogle.com/intl/es-419/recursos-y-herramientas/video/como-ven-youtube-en-colombia" TargetMode="External"/><Relationship Id="rId20" Type="http://schemas.openxmlformats.org/officeDocument/2006/relationships/image" Target="media/image4.png"/><Relationship Id="rId41" Type="http://schemas.openxmlformats.org/officeDocument/2006/relationships/hyperlink" Target="https://dialnet.unirioja.es/servlet/articulo?codigo=3993921" TargetMode="External"/><Relationship Id="rId54" Type="http://schemas.openxmlformats.org/officeDocument/2006/relationships/hyperlink" Target="https://drive.google.com/file/d/0B_QQ0W8TI5acWTJBTG4yT01zNGs/view?usp=sharing" TargetMode="External"/><Relationship Id="rId62" Type="http://schemas.openxmlformats.org/officeDocument/2006/relationships/hyperlink" Target="https://goo.gl/zYLN4J" TargetMode="External"/><Relationship Id="rId70" Type="http://schemas.openxmlformats.org/officeDocument/2006/relationships/hyperlink" Target="http://www.unpa.edu.ar/sites/default/files/descargas/Administracion_y_Apoyo/4.%20Materiales/2016/T223/la_iluminacion_en_el_cine.pdf"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1" Type="http://schemas.openxmlformats.org/officeDocument/2006/relationships/hyperlink" Target="http://www.codigos-qr.com/lector-qr-online/"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Windows%208.1\Desktop\MIPRES\Temporal%20mipre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Windows%208.1\Desktop\MIPRES\Temporal%20mipre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Windows%208.1\Desktop\MIPRES\Temporal%20mipres.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Windows%208.1\Desktop\MIPRES\Temporal%20mipres.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Windows%208.1\Desktop\MIPRES\Temporal%20mipre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6"/>
    </mc:Choice>
    <mc:Fallback>
      <c:style val="6"/>
    </mc:Fallback>
  </mc:AlternateContent>
  <c:chart>
    <c:title>
      <c:tx>
        <c:rich>
          <a:bodyPr rot="0" spcFirstLastPara="1" vertOverflow="ellipsis" vert="horz" wrap="square" anchor="ctr" anchorCtr="1"/>
          <a:lstStyle/>
          <a:p>
            <a:pPr>
              <a:defRPr sz="1400" b="1" i="0" u="none" strike="noStrike" kern="1200" cap="none" baseline="0">
                <a:solidFill>
                  <a:schemeClr val="lt1">
                    <a:lumMod val="85000"/>
                  </a:schemeClr>
                </a:solidFill>
                <a:latin typeface="+mn-lt"/>
                <a:ea typeface="+mn-ea"/>
                <a:cs typeface="+mn-cs"/>
              </a:defRPr>
            </a:pPr>
            <a:r>
              <a:rPr lang="es-CO"/>
              <a:t>Cuenta con Celular - smartphone-</a:t>
            </a:r>
          </a:p>
        </c:rich>
      </c:tx>
      <c:layout/>
      <c:overlay val="0"/>
      <c:spPr>
        <a:noFill/>
        <a:ln>
          <a:noFill/>
        </a:ln>
        <a:effectLst/>
      </c:spPr>
    </c:title>
    <c:autoTitleDeleted val="0"/>
    <c:pivotFmts>
      <c:pivotFmt>
        <c:idx val="0"/>
        <c:spPr>
          <a:noFill/>
          <a:ln w="9525" cap="flat" cmpd="sng" algn="ctr">
            <a:solidFill>
              <a:schemeClr val="accent4"/>
            </a:solidFill>
            <a:miter lim="800000"/>
          </a:ln>
          <a:effectLst/>
        </c:spPr>
        <c:marker>
          <c:symbol val="none"/>
        </c:marker>
      </c:pivotFmt>
      <c:pivotFmt>
        <c:idx val="1"/>
        <c:spPr>
          <a:noFill/>
          <a:ln w="9525" cap="flat" cmpd="sng" algn="ctr">
            <a:solidFill>
              <a:schemeClr val="accent4"/>
            </a:solidFill>
            <a:miter lim="800000"/>
          </a:ln>
          <a:effectLst/>
        </c:spPr>
        <c:marker>
          <c:symbol val="none"/>
        </c:marker>
      </c:pivotFmt>
      <c:pivotFmt>
        <c:idx val="2"/>
        <c:spPr>
          <a:noFill/>
          <a:ln w="9525" cap="flat" cmpd="sng" algn="ctr">
            <a:solidFill>
              <a:schemeClr val="accent4"/>
            </a:solidFill>
            <a:miter lim="800000"/>
          </a:ln>
          <a:effectLst/>
        </c:spPr>
        <c:marker>
          <c:symbol val="none"/>
        </c:marker>
      </c:pivotFmt>
    </c:pivotFmts>
    <c:plotArea>
      <c:layout/>
      <c:barChart>
        <c:barDir val="col"/>
        <c:grouping val="clustered"/>
        <c:varyColors val="0"/>
        <c:ser>
          <c:idx val="0"/>
          <c:order val="0"/>
          <c:tx>
            <c:v>Total</c:v>
          </c:tx>
          <c:spPr>
            <a:noFill/>
            <a:ln w="9525" cap="flat" cmpd="sng" algn="ctr">
              <a:solidFill>
                <a:schemeClr val="accent4"/>
              </a:solidFill>
              <a:miter lim="800000"/>
            </a:ln>
            <a:effectLst>
              <a:glow rad="63500">
                <a:schemeClr val="accent4">
                  <a:satMod val="175000"/>
                  <a:alpha val="25000"/>
                </a:schemeClr>
              </a:glow>
            </a:effectLst>
          </c:spPr>
          <c:invertIfNegative val="0"/>
          <c:dPt>
            <c:idx val="0"/>
            <c:invertIfNegative val="0"/>
            <c:bubble3D val="0"/>
            <c:spPr>
              <a:noFill/>
              <a:ln w="19050" cap="flat" cmpd="sng" algn="ctr">
                <a:solidFill>
                  <a:srgbClr val="2F5597"/>
                </a:solidFill>
                <a:miter lim="800000"/>
              </a:ln>
              <a:effectLst>
                <a:outerShdw blurRad="50800" dist="50800" dir="5400000" algn="ctr" rotWithShape="0">
                  <a:schemeClr val="accent5">
                    <a:lumMod val="75000"/>
                  </a:schemeClr>
                </a:outerShdw>
              </a:effectLst>
            </c:spPr>
            <c:extLst xmlns:c16r2="http://schemas.microsoft.com/office/drawing/2015/06/chart">
              <c:ext xmlns:c16="http://schemas.microsoft.com/office/drawing/2014/chart" uri="{C3380CC4-5D6E-409C-BE32-E72D297353CC}">
                <c16:uniqueId val="{00000001-95BB-485E-ACCC-753404D265F6}"/>
              </c:ext>
            </c:extLst>
          </c:dPt>
          <c:cat>
            <c:strLit>
              <c:ptCount val="2"/>
              <c:pt idx="0">
                <c:v>No</c:v>
              </c:pt>
              <c:pt idx="1">
                <c:v>Si</c:v>
              </c:pt>
            </c:strLit>
          </c:cat>
          <c:val>
            <c:numLit>
              <c:formatCode>General</c:formatCode>
              <c:ptCount val="2"/>
              <c:pt idx="0">
                <c:v>3</c:v>
              </c:pt>
              <c:pt idx="1">
                <c:v>12</c:v>
              </c:pt>
            </c:numLit>
          </c:val>
          <c:extLst xmlns:c16r2="http://schemas.microsoft.com/office/drawing/2015/06/chart">
            <c:ext xmlns:c16="http://schemas.microsoft.com/office/drawing/2014/chart" uri="{C3380CC4-5D6E-409C-BE32-E72D297353CC}">
              <c16:uniqueId val="{00000002-95BB-485E-ACCC-753404D265F6}"/>
            </c:ext>
          </c:extLst>
        </c:ser>
        <c:dLbls>
          <c:showLegendKey val="0"/>
          <c:showVal val="0"/>
          <c:showCatName val="0"/>
          <c:showSerName val="0"/>
          <c:showPercent val="0"/>
          <c:showBubbleSize val="0"/>
        </c:dLbls>
        <c:gapWidth val="315"/>
        <c:overlap val="-40"/>
        <c:axId val="314016504"/>
        <c:axId val="314017288"/>
      </c:barChart>
      <c:catAx>
        <c:axId val="314016504"/>
        <c:scaling>
          <c:orientation val="minMax"/>
        </c:scaling>
        <c:delete val="0"/>
        <c:axPos val="b"/>
        <c:majorGridlines>
          <c:spPr>
            <a:ln w="9525" cap="flat" cmpd="sng" algn="ctr">
              <a:gradFill>
                <a:gsLst>
                  <a:gs pos="100000">
                    <a:schemeClr val="dk1">
                      <a:lumMod val="75000"/>
                      <a:lumOff val="25000"/>
                    </a:schemeClr>
                  </a:gs>
                  <a:gs pos="0">
                    <a:schemeClr val="dk1">
                      <a:lumMod val="65000"/>
                      <a:lumOff val="35000"/>
                    </a:schemeClr>
                  </a:gs>
                </a:gsLst>
                <a:lin ang="5400000" scaled="0"/>
              </a:gra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75000"/>
                  </a:schemeClr>
                </a:solidFill>
                <a:latin typeface="+mn-lt"/>
                <a:ea typeface="+mn-ea"/>
                <a:cs typeface="+mn-cs"/>
              </a:defRPr>
            </a:pPr>
            <a:endParaRPr lang="es-CO"/>
          </a:p>
        </c:txPr>
        <c:crossAx val="314017288"/>
        <c:crosses val="autoZero"/>
        <c:auto val="1"/>
        <c:lblAlgn val="ctr"/>
        <c:lblOffset val="100"/>
        <c:noMultiLvlLbl val="0"/>
      </c:catAx>
      <c:valAx>
        <c:axId val="314017288"/>
        <c:scaling>
          <c:orientation val="minMax"/>
        </c:scaling>
        <c:delete val="0"/>
        <c:axPos val="l"/>
        <c:majorGridlines>
          <c:spPr>
            <a:ln w="9525" cap="flat" cmpd="sng" algn="ctr">
              <a:gradFill>
                <a:gsLst>
                  <a:gs pos="100000">
                    <a:schemeClr val="dk1">
                      <a:lumMod val="75000"/>
                      <a:lumOff val="25000"/>
                    </a:schemeClr>
                  </a:gs>
                  <a:gs pos="0">
                    <a:schemeClr val="dk1">
                      <a:lumMod val="65000"/>
                      <a:lumOff val="35000"/>
                    </a:schemeClr>
                  </a:gs>
                </a:gsLst>
                <a:lin ang="5400000" scaled="0"/>
              </a:gra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75000"/>
                  </a:schemeClr>
                </a:solidFill>
                <a:latin typeface="+mn-lt"/>
                <a:ea typeface="+mn-ea"/>
                <a:cs typeface="+mn-cs"/>
              </a:defRPr>
            </a:pPr>
            <a:endParaRPr lang="es-CO"/>
          </a:p>
        </c:txPr>
        <c:crossAx val="314016504"/>
        <c:crosses val="autoZero"/>
        <c:crossBetween val="between"/>
      </c:valAx>
      <c:spPr>
        <a:noFill/>
        <a:ln>
          <a:noFill/>
        </a:ln>
        <a:effectLst/>
      </c:spPr>
    </c:plotArea>
    <c:plotVisOnly val="1"/>
    <c:dispBlanksAs val="gap"/>
    <c:showDLblsOverMax val="0"/>
  </c:chart>
  <c:spPr>
    <a:solidFill>
      <a:schemeClr val="dk1">
        <a:lumMod val="75000"/>
        <a:lumOff val="25000"/>
      </a:schemeClr>
    </a:solidFill>
    <a:ln w="9525" cap="flat" cmpd="sng" algn="ctr">
      <a:solidFill>
        <a:schemeClr val="dk1">
          <a:lumMod val="15000"/>
          <a:lumOff val="85000"/>
        </a:schemeClr>
      </a:solidFill>
      <a:round/>
    </a:ln>
    <a:effectLst/>
  </c:spPr>
  <c:txPr>
    <a:bodyPr/>
    <a:lstStyle/>
    <a:p>
      <a:pPr>
        <a:defRPr/>
      </a:pPr>
      <a:endParaRPr lang="es-CO"/>
    </a:p>
  </c:txPr>
  <c:externalData r:id="rId1">
    <c:autoUpdate val="0"/>
  </c:externalData>
  <c:extLst xmlns:c16r2="http://schemas.microsoft.com/office/drawing/2015/06/chart"/>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cap="none" baseline="0">
                <a:solidFill>
                  <a:schemeClr val="lt1">
                    <a:lumMod val="85000"/>
                  </a:schemeClr>
                </a:solidFill>
                <a:latin typeface="+mn-lt"/>
                <a:ea typeface="+mn-ea"/>
                <a:cs typeface="+mn-cs"/>
              </a:defRPr>
            </a:pPr>
            <a:r>
              <a:rPr lang="es-CO"/>
              <a:t>Cuenta con Tablet</a:t>
            </a:r>
          </a:p>
        </c:rich>
      </c:tx>
      <c:layout/>
      <c:overlay val="0"/>
      <c:spPr>
        <a:noFill/>
        <a:ln>
          <a:noFill/>
        </a:ln>
        <a:effectLst/>
      </c:spPr>
    </c:title>
    <c:autoTitleDeleted val="0"/>
    <c:pivotFmts>
      <c:pivotFmt>
        <c:idx val="0"/>
        <c:spPr>
          <a:solidFill>
            <a:schemeClr val="accent1"/>
          </a:solidFill>
          <a:ln w="9525" cap="flat" cmpd="sng" algn="ctr">
            <a:noFill/>
            <a:miter lim="800000"/>
          </a:ln>
          <a:effectLst/>
        </c:spPr>
        <c:marker>
          <c:symbol val="none"/>
        </c:marker>
      </c:pivotFmt>
      <c:pivotFmt>
        <c:idx val="1"/>
        <c:spPr>
          <a:solidFill>
            <a:schemeClr val="accent1"/>
          </a:solidFill>
          <a:ln w="9525" cap="flat" cmpd="sng" algn="ctr">
            <a:noFill/>
            <a:miter lim="800000"/>
          </a:ln>
          <a:effectLst/>
        </c:spPr>
        <c:marker>
          <c:symbol val="none"/>
        </c:marker>
      </c:pivotFmt>
      <c:pivotFmt>
        <c:idx val="2"/>
        <c:spPr>
          <a:solidFill>
            <a:schemeClr val="accent1"/>
          </a:solidFill>
          <a:ln w="9525" cap="flat" cmpd="sng" algn="ctr">
            <a:noFill/>
            <a:miter lim="800000"/>
          </a:ln>
          <a:effectLst/>
        </c:spPr>
        <c:marker>
          <c:symbol val="none"/>
        </c:marker>
      </c:pivotFmt>
    </c:pivotFmts>
    <c:plotArea>
      <c:layout/>
      <c:barChart>
        <c:barDir val="col"/>
        <c:grouping val="clustered"/>
        <c:varyColors val="0"/>
        <c:ser>
          <c:idx val="0"/>
          <c:order val="0"/>
          <c:tx>
            <c:v>Total</c:v>
          </c:tx>
          <c:spPr>
            <a:noFill/>
            <a:ln w="9525" cap="flat" cmpd="sng" algn="ctr">
              <a:solidFill>
                <a:schemeClr val="accent1"/>
              </a:solidFill>
              <a:miter lim="800000"/>
            </a:ln>
            <a:effectLst>
              <a:glow rad="63500">
                <a:schemeClr val="accent1">
                  <a:satMod val="175000"/>
                  <a:alpha val="25000"/>
                </a:schemeClr>
              </a:glow>
            </a:effectLst>
          </c:spPr>
          <c:invertIfNegative val="0"/>
          <c:dPt>
            <c:idx val="1"/>
            <c:invertIfNegative val="0"/>
            <c:bubble3D val="0"/>
            <c:spPr>
              <a:noFill/>
              <a:ln w="9525" cap="flat" cmpd="sng" algn="ctr">
                <a:solidFill>
                  <a:schemeClr val="accent4"/>
                </a:solidFill>
                <a:miter lim="800000"/>
              </a:ln>
              <a:effectLst>
                <a:outerShdw blurRad="50800" dist="50800" dir="5400000" algn="ctr" rotWithShape="0">
                  <a:srgbClr val="FFFF00"/>
                </a:outerShdw>
              </a:effectLst>
            </c:spPr>
            <c:extLst xmlns:c16r2="http://schemas.microsoft.com/office/drawing/2015/06/chart">
              <c:ext xmlns:c16="http://schemas.microsoft.com/office/drawing/2014/chart" uri="{C3380CC4-5D6E-409C-BE32-E72D297353CC}">
                <c16:uniqueId val="{00000001-DE1D-4B07-B3FB-927CC718229F}"/>
              </c:ext>
            </c:extLst>
          </c:dPt>
          <c:cat>
            <c:strLit>
              <c:ptCount val="2"/>
              <c:pt idx="0">
                <c:v>No</c:v>
              </c:pt>
              <c:pt idx="1">
                <c:v>Si</c:v>
              </c:pt>
            </c:strLit>
          </c:cat>
          <c:val>
            <c:numLit>
              <c:formatCode>General</c:formatCode>
              <c:ptCount val="2"/>
              <c:pt idx="0">
                <c:v>10</c:v>
              </c:pt>
              <c:pt idx="1">
                <c:v>5</c:v>
              </c:pt>
            </c:numLit>
          </c:val>
          <c:extLst xmlns:c16r2="http://schemas.microsoft.com/office/drawing/2015/06/chart">
            <c:ext xmlns:c16="http://schemas.microsoft.com/office/drawing/2014/chart" uri="{C3380CC4-5D6E-409C-BE32-E72D297353CC}">
              <c16:uniqueId val="{00000002-DE1D-4B07-B3FB-927CC718229F}"/>
            </c:ext>
          </c:extLst>
        </c:ser>
        <c:dLbls>
          <c:showLegendKey val="0"/>
          <c:showVal val="0"/>
          <c:showCatName val="0"/>
          <c:showSerName val="0"/>
          <c:showPercent val="0"/>
          <c:showBubbleSize val="0"/>
        </c:dLbls>
        <c:gapWidth val="315"/>
        <c:overlap val="-40"/>
        <c:axId val="254909240"/>
        <c:axId val="190103800"/>
      </c:barChart>
      <c:catAx>
        <c:axId val="254909240"/>
        <c:scaling>
          <c:orientation val="minMax"/>
        </c:scaling>
        <c:delete val="0"/>
        <c:axPos val="b"/>
        <c:majorGridlines>
          <c:spPr>
            <a:ln w="9525" cap="flat" cmpd="sng" algn="ctr">
              <a:gradFill>
                <a:gsLst>
                  <a:gs pos="100000">
                    <a:schemeClr val="dk1">
                      <a:lumMod val="75000"/>
                      <a:lumOff val="25000"/>
                    </a:schemeClr>
                  </a:gs>
                  <a:gs pos="0">
                    <a:schemeClr val="dk1">
                      <a:lumMod val="65000"/>
                      <a:lumOff val="35000"/>
                    </a:schemeClr>
                  </a:gs>
                </a:gsLst>
                <a:lin ang="5400000" scaled="0"/>
              </a:gra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75000"/>
                  </a:schemeClr>
                </a:solidFill>
                <a:latin typeface="+mn-lt"/>
                <a:ea typeface="+mn-ea"/>
                <a:cs typeface="+mn-cs"/>
              </a:defRPr>
            </a:pPr>
            <a:endParaRPr lang="es-CO"/>
          </a:p>
        </c:txPr>
        <c:crossAx val="190103800"/>
        <c:crosses val="autoZero"/>
        <c:auto val="1"/>
        <c:lblAlgn val="ctr"/>
        <c:lblOffset val="100"/>
        <c:noMultiLvlLbl val="0"/>
      </c:catAx>
      <c:valAx>
        <c:axId val="190103800"/>
        <c:scaling>
          <c:orientation val="minMax"/>
        </c:scaling>
        <c:delete val="0"/>
        <c:axPos val="l"/>
        <c:majorGridlines>
          <c:spPr>
            <a:ln w="9525" cap="flat" cmpd="sng" algn="ctr">
              <a:gradFill>
                <a:gsLst>
                  <a:gs pos="100000">
                    <a:schemeClr val="dk1">
                      <a:lumMod val="75000"/>
                      <a:lumOff val="25000"/>
                    </a:schemeClr>
                  </a:gs>
                  <a:gs pos="0">
                    <a:schemeClr val="dk1">
                      <a:lumMod val="65000"/>
                      <a:lumOff val="35000"/>
                    </a:schemeClr>
                  </a:gs>
                </a:gsLst>
                <a:lin ang="5400000" scaled="0"/>
              </a:gra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75000"/>
                  </a:schemeClr>
                </a:solidFill>
                <a:latin typeface="+mn-lt"/>
                <a:ea typeface="+mn-ea"/>
                <a:cs typeface="+mn-cs"/>
              </a:defRPr>
            </a:pPr>
            <a:endParaRPr lang="es-CO"/>
          </a:p>
        </c:txPr>
        <c:crossAx val="254909240"/>
        <c:crosses val="autoZero"/>
        <c:crossBetween val="between"/>
      </c:valAx>
      <c:spPr>
        <a:noFill/>
        <a:ln>
          <a:noFill/>
        </a:ln>
        <a:effectLst/>
      </c:spPr>
    </c:plotArea>
    <c:plotVisOnly val="1"/>
    <c:dispBlanksAs val="gap"/>
    <c:showDLblsOverMax val="0"/>
  </c:chart>
  <c:spPr>
    <a:solidFill>
      <a:schemeClr val="dk1">
        <a:lumMod val="75000"/>
        <a:lumOff val="25000"/>
      </a:schemeClr>
    </a:solidFill>
    <a:ln w="9525" cap="flat" cmpd="sng" algn="ctr">
      <a:solidFill>
        <a:schemeClr val="dk1">
          <a:lumMod val="15000"/>
          <a:lumOff val="85000"/>
        </a:schemeClr>
      </a:solidFill>
      <a:round/>
    </a:ln>
    <a:effectLst/>
  </c:spPr>
  <c:txPr>
    <a:bodyPr/>
    <a:lstStyle/>
    <a:p>
      <a:pPr>
        <a:defRPr/>
      </a:pPr>
      <a:endParaRPr lang="es-CO"/>
    </a:p>
  </c:txPr>
  <c:externalData r:id="rId1">
    <c:autoUpdate val="0"/>
  </c:externalData>
  <c:extLst xmlns:c16r2="http://schemas.microsoft.com/office/drawing/2015/06/chart"/>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cap="none" baseline="0">
                <a:solidFill>
                  <a:schemeClr val="lt1">
                    <a:lumMod val="85000"/>
                  </a:schemeClr>
                </a:solidFill>
                <a:latin typeface="+mn-lt"/>
                <a:ea typeface="+mn-ea"/>
                <a:cs typeface="+mn-cs"/>
              </a:defRPr>
            </a:pPr>
            <a:r>
              <a:rPr lang="es-CO"/>
              <a:t>Cuenta con Computador</a:t>
            </a:r>
          </a:p>
        </c:rich>
      </c:tx>
      <c:layout/>
      <c:overlay val="0"/>
      <c:spPr>
        <a:noFill/>
        <a:ln>
          <a:noFill/>
        </a:ln>
        <a:effectLst/>
      </c:spPr>
    </c:title>
    <c:autoTitleDeleted val="0"/>
    <c:pivotFmts>
      <c:pivotFmt>
        <c:idx val="0"/>
        <c:spPr>
          <a:solidFill>
            <a:schemeClr val="accent1"/>
          </a:solidFill>
          <a:ln w="9525" cap="flat" cmpd="sng" algn="ctr">
            <a:noFill/>
            <a:miter lim="800000"/>
          </a:ln>
          <a:effectLst/>
        </c:spPr>
        <c:marker>
          <c:symbol val="none"/>
        </c:marker>
      </c:pivotFmt>
      <c:pivotFmt>
        <c:idx val="1"/>
        <c:spPr>
          <a:solidFill>
            <a:schemeClr val="accent1"/>
          </a:solidFill>
          <a:ln w="9525" cap="flat" cmpd="sng" algn="ctr">
            <a:noFill/>
            <a:miter lim="800000"/>
          </a:ln>
          <a:effectLst/>
        </c:spPr>
        <c:marker>
          <c:symbol val="none"/>
        </c:marker>
      </c:pivotFmt>
      <c:pivotFmt>
        <c:idx val="2"/>
        <c:spPr>
          <a:solidFill>
            <a:schemeClr val="accent1"/>
          </a:solidFill>
          <a:ln w="9525" cap="flat" cmpd="sng" algn="ctr">
            <a:noFill/>
            <a:miter lim="800000"/>
          </a:ln>
          <a:effectLst/>
        </c:spPr>
        <c:marker>
          <c:symbol val="none"/>
        </c:marker>
      </c:pivotFmt>
    </c:pivotFmts>
    <c:plotArea>
      <c:layout/>
      <c:barChart>
        <c:barDir val="col"/>
        <c:grouping val="clustered"/>
        <c:varyColors val="0"/>
        <c:ser>
          <c:idx val="0"/>
          <c:order val="0"/>
          <c:tx>
            <c:v>Total</c:v>
          </c:tx>
          <c:spPr>
            <a:noFill/>
            <a:ln w="9525" cap="flat" cmpd="sng" algn="ctr">
              <a:solidFill>
                <a:schemeClr val="accent1"/>
              </a:solidFill>
              <a:miter lim="800000"/>
            </a:ln>
            <a:effectLst>
              <a:glow rad="63500">
                <a:schemeClr val="accent1">
                  <a:satMod val="175000"/>
                  <a:alpha val="25000"/>
                </a:schemeClr>
              </a:glow>
            </a:effectLst>
          </c:spPr>
          <c:invertIfNegative val="0"/>
          <c:dPt>
            <c:idx val="1"/>
            <c:invertIfNegative val="0"/>
            <c:bubble3D val="0"/>
            <c:spPr>
              <a:noFill/>
              <a:ln w="9525" cap="flat" cmpd="sng" algn="ctr">
                <a:solidFill>
                  <a:schemeClr val="accent4"/>
                </a:solidFill>
                <a:miter lim="800000"/>
              </a:ln>
              <a:effectLst>
                <a:outerShdw blurRad="50800" dist="50800" dir="5400000" algn="ctr" rotWithShape="0">
                  <a:srgbClr val="FFFF00"/>
                </a:outerShdw>
              </a:effectLst>
            </c:spPr>
            <c:extLst xmlns:c16r2="http://schemas.microsoft.com/office/drawing/2015/06/chart">
              <c:ext xmlns:c16="http://schemas.microsoft.com/office/drawing/2014/chart" uri="{C3380CC4-5D6E-409C-BE32-E72D297353CC}">
                <c16:uniqueId val="{00000001-2C01-4741-9CD6-CEA4027C2E7D}"/>
              </c:ext>
            </c:extLst>
          </c:dPt>
          <c:cat>
            <c:strLit>
              <c:ptCount val="2"/>
              <c:pt idx="0">
                <c:v>No</c:v>
              </c:pt>
              <c:pt idx="1">
                <c:v>Si</c:v>
              </c:pt>
            </c:strLit>
          </c:cat>
          <c:val>
            <c:numLit>
              <c:formatCode>General</c:formatCode>
              <c:ptCount val="2"/>
              <c:pt idx="0">
                <c:v>6</c:v>
              </c:pt>
              <c:pt idx="1">
                <c:v>9</c:v>
              </c:pt>
            </c:numLit>
          </c:val>
          <c:extLst xmlns:c16r2="http://schemas.microsoft.com/office/drawing/2015/06/chart">
            <c:ext xmlns:c16="http://schemas.microsoft.com/office/drawing/2014/chart" uri="{C3380CC4-5D6E-409C-BE32-E72D297353CC}">
              <c16:uniqueId val="{00000002-2C01-4741-9CD6-CEA4027C2E7D}"/>
            </c:ext>
          </c:extLst>
        </c:ser>
        <c:dLbls>
          <c:showLegendKey val="0"/>
          <c:showVal val="0"/>
          <c:showCatName val="0"/>
          <c:showSerName val="0"/>
          <c:showPercent val="0"/>
          <c:showBubbleSize val="0"/>
        </c:dLbls>
        <c:gapWidth val="315"/>
        <c:overlap val="-40"/>
        <c:axId val="314829608"/>
        <c:axId val="314826080"/>
      </c:barChart>
      <c:catAx>
        <c:axId val="314829608"/>
        <c:scaling>
          <c:orientation val="minMax"/>
        </c:scaling>
        <c:delete val="0"/>
        <c:axPos val="b"/>
        <c:majorGridlines>
          <c:spPr>
            <a:ln w="9525" cap="flat" cmpd="sng" algn="ctr">
              <a:gradFill>
                <a:gsLst>
                  <a:gs pos="100000">
                    <a:schemeClr val="dk1">
                      <a:lumMod val="75000"/>
                      <a:lumOff val="25000"/>
                    </a:schemeClr>
                  </a:gs>
                  <a:gs pos="0">
                    <a:schemeClr val="dk1">
                      <a:lumMod val="65000"/>
                      <a:lumOff val="35000"/>
                    </a:schemeClr>
                  </a:gs>
                </a:gsLst>
                <a:lin ang="5400000" scaled="0"/>
              </a:gra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75000"/>
                  </a:schemeClr>
                </a:solidFill>
                <a:latin typeface="+mn-lt"/>
                <a:ea typeface="+mn-ea"/>
                <a:cs typeface="+mn-cs"/>
              </a:defRPr>
            </a:pPr>
            <a:endParaRPr lang="es-CO"/>
          </a:p>
        </c:txPr>
        <c:crossAx val="314826080"/>
        <c:crosses val="autoZero"/>
        <c:auto val="1"/>
        <c:lblAlgn val="ctr"/>
        <c:lblOffset val="100"/>
        <c:noMultiLvlLbl val="0"/>
      </c:catAx>
      <c:valAx>
        <c:axId val="314826080"/>
        <c:scaling>
          <c:orientation val="minMax"/>
        </c:scaling>
        <c:delete val="0"/>
        <c:axPos val="l"/>
        <c:majorGridlines>
          <c:spPr>
            <a:ln w="9525" cap="flat" cmpd="sng" algn="ctr">
              <a:gradFill>
                <a:gsLst>
                  <a:gs pos="100000">
                    <a:schemeClr val="dk1">
                      <a:lumMod val="75000"/>
                      <a:lumOff val="25000"/>
                    </a:schemeClr>
                  </a:gs>
                  <a:gs pos="0">
                    <a:schemeClr val="dk1">
                      <a:lumMod val="65000"/>
                      <a:lumOff val="35000"/>
                    </a:schemeClr>
                  </a:gs>
                </a:gsLst>
                <a:lin ang="5400000" scaled="0"/>
              </a:gra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75000"/>
                  </a:schemeClr>
                </a:solidFill>
                <a:latin typeface="+mn-lt"/>
                <a:ea typeface="+mn-ea"/>
                <a:cs typeface="+mn-cs"/>
              </a:defRPr>
            </a:pPr>
            <a:endParaRPr lang="es-CO"/>
          </a:p>
        </c:txPr>
        <c:crossAx val="314829608"/>
        <c:crosses val="autoZero"/>
        <c:crossBetween val="between"/>
      </c:valAx>
      <c:spPr>
        <a:noFill/>
        <a:ln>
          <a:noFill/>
        </a:ln>
        <a:effectLst/>
      </c:spPr>
    </c:plotArea>
    <c:plotVisOnly val="1"/>
    <c:dispBlanksAs val="gap"/>
    <c:showDLblsOverMax val="0"/>
  </c:chart>
  <c:spPr>
    <a:solidFill>
      <a:schemeClr val="dk1">
        <a:lumMod val="75000"/>
        <a:lumOff val="25000"/>
      </a:schemeClr>
    </a:solidFill>
    <a:ln w="9525" cap="flat" cmpd="sng" algn="ctr">
      <a:solidFill>
        <a:schemeClr val="dk1">
          <a:lumMod val="15000"/>
          <a:lumOff val="85000"/>
        </a:schemeClr>
      </a:solidFill>
      <a:round/>
    </a:ln>
    <a:effectLst/>
  </c:spPr>
  <c:txPr>
    <a:bodyPr/>
    <a:lstStyle/>
    <a:p>
      <a:pPr>
        <a:defRPr/>
      </a:pPr>
      <a:endParaRPr lang="es-CO"/>
    </a:p>
  </c:txPr>
  <c:externalData r:id="rId1">
    <c:autoUpdate val="0"/>
  </c:externalData>
  <c:extLst xmlns:c16r2="http://schemas.microsoft.com/office/drawing/2015/06/chart"/>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cap="none" baseline="0">
                <a:solidFill>
                  <a:schemeClr val="lt1">
                    <a:lumMod val="85000"/>
                  </a:schemeClr>
                </a:solidFill>
                <a:latin typeface="+mn-lt"/>
                <a:ea typeface="+mn-ea"/>
                <a:cs typeface="+mn-cs"/>
              </a:defRPr>
            </a:pPr>
            <a:r>
              <a:rPr lang="es-CO"/>
              <a:t>Cuenta con Internet</a:t>
            </a:r>
          </a:p>
        </c:rich>
      </c:tx>
      <c:layout/>
      <c:overlay val="0"/>
      <c:spPr>
        <a:noFill/>
        <a:ln>
          <a:noFill/>
        </a:ln>
        <a:effectLst/>
      </c:spPr>
    </c:title>
    <c:autoTitleDeleted val="0"/>
    <c:pivotFmts>
      <c:pivotFmt>
        <c:idx val="0"/>
        <c:spPr>
          <a:solidFill>
            <a:schemeClr val="accent1"/>
          </a:solidFill>
          <a:ln w="9525" cap="flat" cmpd="sng" algn="ctr">
            <a:noFill/>
            <a:miter lim="800000"/>
          </a:ln>
          <a:effectLst/>
        </c:spPr>
        <c:marker>
          <c:symbol val="none"/>
        </c:marker>
      </c:pivotFmt>
      <c:pivotFmt>
        <c:idx val="1"/>
        <c:spPr>
          <a:solidFill>
            <a:schemeClr val="accent1"/>
          </a:solidFill>
          <a:ln w="9525" cap="flat" cmpd="sng" algn="ctr">
            <a:noFill/>
            <a:miter lim="800000"/>
          </a:ln>
          <a:effectLst/>
        </c:spPr>
        <c:marker>
          <c:symbol val="none"/>
        </c:marker>
      </c:pivotFmt>
      <c:pivotFmt>
        <c:idx val="2"/>
        <c:spPr>
          <a:solidFill>
            <a:schemeClr val="accent1"/>
          </a:solidFill>
          <a:ln w="9525" cap="flat" cmpd="sng" algn="ctr">
            <a:noFill/>
            <a:miter lim="800000"/>
          </a:ln>
          <a:effectLst/>
        </c:spPr>
        <c:marker>
          <c:symbol val="none"/>
        </c:marker>
      </c:pivotFmt>
    </c:pivotFmts>
    <c:plotArea>
      <c:layout/>
      <c:barChart>
        <c:barDir val="col"/>
        <c:grouping val="clustered"/>
        <c:varyColors val="0"/>
        <c:ser>
          <c:idx val="0"/>
          <c:order val="0"/>
          <c:tx>
            <c:v>Total</c:v>
          </c:tx>
          <c:spPr>
            <a:noFill/>
            <a:ln w="9525" cap="flat" cmpd="sng" algn="ctr">
              <a:solidFill>
                <a:schemeClr val="accent1"/>
              </a:solidFill>
              <a:miter lim="800000"/>
            </a:ln>
            <a:effectLst>
              <a:glow rad="63500">
                <a:schemeClr val="accent1">
                  <a:satMod val="175000"/>
                  <a:alpha val="25000"/>
                </a:schemeClr>
              </a:glow>
            </a:effectLst>
          </c:spPr>
          <c:invertIfNegative val="0"/>
          <c:dPt>
            <c:idx val="1"/>
            <c:invertIfNegative val="0"/>
            <c:bubble3D val="0"/>
            <c:spPr>
              <a:noFill/>
              <a:ln w="9525" cap="flat" cmpd="sng" algn="ctr">
                <a:solidFill>
                  <a:schemeClr val="accent4"/>
                </a:solidFill>
                <a:miter lim="800000"/>
              </a:ln>
              <a:effectLst>
                <a:outerShdw blurRad="50800" dist="50800" dir="5400000" algn="ctr" rotWithShape="0">
                  <a:srgbClr val="FFFF00"/>
                </a:outerShdw>
              </a:effectLst>
            </c:spPr>
            <c:extLst xmlns:c16r2="http://schemas.microsoft.com/office/drawing/2015/06/chart">
              <c:ext xmlns:c16="http://schemas.microsoft.com/office/drawing/2014/chart" uri="{C3380CC4-5D6E-409C-BE32-E72D297353CC}">
                <c16:uniqueId val="{00000001-ECBF-4FF0-85EE-02DDC4B48161}"/>
              </c:ext>
            </c:extLst>
          </c:dPt>
          <c:dPt>
            <c:idx val="2"/>
            <c:invertIfNegative val="0"/>
            <c:bubble3D val="0"/>
            <c:spPr>
              <a:noFill/>
              <a:ln w="9525" cap="flat" cmpd="sng" algn="ctr">
                <a:solidFill>
                  <a:srgbClr val="FF6699"/>
                </a:solidFill>
                <a:miter lim="800000"/>
              </a:ln>
              <a:effectLst>
                <a:outerShdw blurRad="50800" dist="50800" dir="5400000" algn="ctr" rotWithShape="0">
                  <a:srgbClr val="FF0000"/>
                </a:outerShdw>
              </a:effectLst>
            </c:spPr>
            <c:extLst xmlns:c16r2="http://schemas.microsoft.com/office/drawing/2015/06/chart">
              <c:ext xmlns:c16="http://schemas.microsoft.com/office/drawing/2014/chart" uri="{C3380CC4-5D6E-409C-BE32-E72D297353CC}">
                <c16:uniqueId val="{00000003-ECBF-4FF0-85EE-02DDC4B48161}"/>
              </c:ext>
            </c:extLst>
          </c:dPt>
          <c:cat>
            <c:strLit>
              <c:ptCount val="3"/>
              <c:pt idx="0">
                <c:v>No</c:v>
              </c:pt>
              <c:pt idx="1">
                <c:v>Si -propio-</c:v>
              </c:pt>
              <c:pt idx="2">
                <c:v>Si*</c:v>
              </c:pt>
            </c:strLit>
          </c:cat>
          <c:val>
            <c:numLit>
              <c:formatCode>General</c:formatCode>
              <c:ptCount val="3"/>
              <c:pt idx="0">
                <c:v>5</c:v>
              </c:pt>
              <c:pt idx="1">
                <c:v>6</c:v>
              </c:pt>
              <c:pt idx="2">
                <c:v>4</c:v>
              </c:pt>
            </c:numLit>
          </c:val>
          <c:extLst xmlns:c16r2="http://schemas.microsoft.com/office/drawing/2015/06/chart">
            <c:ext xmlns:c16="http://schemas.microsoft.com/office/drawing/2014/chart" uri="{C3380CC4-5D6E-409C-BE32-E72D297353CC}">
              <c16:uniqueId val="{00000004-ECBF-4FF0-85EE-02DDC4B48161}"/>
            </c:ext>
          </c:extLst>
        </c:ser>
        <c:dLbls>
          <c:showLegendKey val="0"/>
          <c:showVal val="0"/>
          <c:showCatName val="0"/>
          <c:showSerName val="0"/>
          <c:showPercent val="0"/>
          <c:showBubbleSize val="0"/>
        </c:dLbls>
        <c:gapWidth val="315"/>
        <c:overlap val="-40"/>
        <c:axId val="314829216"/>
        <c:axId val="314830000"/>
      </c:barChart>
      <c:catAx>
        <c:axId val="314829216"/>
        <c:scaling>
          <c:orientation val="minMax"/>
        </c:scaling>
        <c:delete val="0"/>
        <c:axPos val="b"/>
        <c:majorGridlines>
          <c:spPr>
            <a:ln w="9525" cap="flat" cmpd="sng" algn="ctr">
              <a:gradFill>
                <a:gsLst>
                  <a:gs pos="100000">
                    <a:schemeClr val="dk1">
                      <a:lumMod val="75000"/>
                      <a:lumOff val="25000"/>
                    </a:schemeClr>
                  </a:gs>
                  <a:gs pos="0">
                    <a:schemeClr val="dk1">
                      <a:lumMod val="65000"/>
                      <a:lumOff val="35000"/>
                    </a:schemeClr>
                  </a:gs>
                </a:gsLst>
                <a:lin ang="5400000" scaled="0"/>
              </a:gra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75000"/>
                  </a:schemeClr>
                </a:solidFill>
                <a:latin typeface="+mn-lt"/>
                <a:ea typeface="+mn-ea"/>
                <a:cs typeface="+mn-cs"/>
              </a:defRPr>
            </a:pPr>
            <a:endParaRPr lang="es-CO"/>
          </a:p>
        </c:txPr>
        <c:crossAx val="314830000"/>
        <c:crosses val="autoZero"/>
        <c:auto val="1"/>
        <c:lblAlgn val="ctr"/>
        <c:lblOffset val="100"/>
        <c:noMultiLvlLbl val="0"/>
      </c:catAx>
      <c:valAx>
        <c:axId val="314830000"/>
        <c:scaling>
          <c:orientation val="minMax"/>
        </c:scaling>
        <c:delete val="0"/>
        <c:axPos val="l"/>
        <c:majorGridlines>
          <c:spPr>
            <a:ln w="9525" cap="flat" cmpd="sng" algn="ctr">
              <a:gradFill>
                <a:gsLst>
                  <a:gs pos="100000">
                    <a:schemeClr val="dk1">
                      <a:lumMod val="75000"/>
                      <a:lumOff val="25000"/>
                    </a:schemeClr>
                  </a:gs>
                  <a:gs pos="0">
                    <a:schemeClr val="dk1">
                      <a:lumMod val="65000"/>
                      <a:lumOff val="35000"/>
                    </a:schemeClr>
                  </a:gs>
                </a:gsLst>
                <a:lin ang="5400000" scaled="0"/>
              </a:gra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75000"/>
                  </a:schemeClr>
                </a:solidFill>
                <a:latin typeface="+mn-lt"/>
                <a:ea typeface="+mn-ea"/>
                <a:cs typeface="+mn-cs"/>
              </a:defRPr>
            </a:pPr>
            <a:endParaRPr lang="es-CO"/>
          </a:p>
        </c:txPr>
        <c:crossAx val="314829216"/>
        <c:crosses val="autoZero"/>
        <c:crossBetween val="between"/>
      </c:valAx>
      <c:spPr>
        <a:noFill/>
        <a:ln>
          <a:noFill/>
        </a:ln>
        <a:effectLst/>
      </c:spPr>
    </c:plotArea>
    <c:plotVisOnly val="1"/>
    <c:dispBlanksAs val="gap"/>
    <c:showDLblsOverMax val="0"/>
  </c:chart>
  <c:spPr>
    <a:solidFill>
      <a:schemeClr val="dk1">
        <a:lumMod val="75000"/>
        <a:lumOff val="25000"/>
      </a:schemeClr>
    </a:solidFill>
    <a:ln w="9525" cap="flat" cmpd="sng" algn="ctr">
      <a:solidFill>
        <a:schemeClr val="dk1">
          <a:lumMod val="15000"/>
          <a:lumOff val="85000"/>
        </a:schemeClr>
      </a:solidFill>
      <a:round/>
    </a:ln>
    <a:effectLst/>
  </c:spPr>
  <c:txPr>
    <a:bodyPr/>
    <a:lstStyle/>
    <a:p>
      <a:pPr>
        <a:defRPr/>
      </a:pPr>
      <a:endParaRPr lang="es-CO"/>
    </a:p>
  </c:txPr>
  <c:externalData r:id="rId1">
    <c:autoUpdate val="0"/>
  </c:externalData>
  <c:extLst xmlns:c16r2="http://schemas.microsoft.com/office/drawing/2015/06/chart"/>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pivotSource>
    <c:name>[Temporal mipres.xlsx]Hoja34!Tabla dinámica17</c:name>
    <c:fmtId val="-1"/>
  </c:pivotSource>
  <c:chart>
    <c:title>
      <c:tx>
        <c:rich>
          <a:bodyPr rot="0" spcFirstLastPara="1" vertOverflow="ellipsis" vert="horz" wrap="square" anchor="ctr" anchorCtr="1"/>
          <a:lstStyle/>
          <a:p>
            <a:pPr>
              <a:defRPr sz="1400" b="1" i="0" u="none" strike="noStrike" kern="1200" cap="none" baseline="0">
                <a:solidFill>
                  <a:schemeClr val="lt1">
                    <a:lumMod val="85000"/>
                  </a:schemeClr>
                </a:solidFill>
                <a:latin typeface="+mn-lt"/>
                <a:ea typeface="+mn-ea"/>
                <a:cs typeface="+mn-cs"/>
              </a:defRPr>
            </a:pPr>
            <a:r>
              <a:rPr lang="es-CO"/>
              <a:t>Cuenta con canal en YouTube</a:t>
            </a:r>
          </a:p>
        </c:rich>
      </c:tx>
      <c:layout/>
      <c:overlay val="0"/>
      <c:spPr>
        <a:noFill/>
        <a:ln>
          <a:noFill/>
        </a:ln>
        <a:effectLst/>
      </c:spPr>
    </c:title>
    <c:autoTitleDeleted val="0"/>
    <c:pivotFmts>
      <c:pivotFmt>
        <c:idx val="0"/>
        <c:spPr>
          <a:solidFill>
            <a:schemeClr val="accent1"/>
          </a:solidFill>
          <a:ln w="9525" cap="flat" cmpd="sng" algn="ctr">
            <a:noFill/>
            <a:miter lim="800000"/>
          </a:ln>
          <a:effectLst/>
        </c:spPr>
        <c:marker>
          <c:symbol val="none"/>
        </c:marker>
      </c:pivotFmt>
      <c:pivotFmt>
        <c:idx val="1"/>
        <c:spPr>
          <a:solidFill>
            <a:schemeClr val="accent1"/>
          </a:solidFill>
          <a:ln w="9525" cap="flat" cmpd="sng" algn="ctr">
            <a:noFill/>
            <a:miter lim="800000"/>
          </a:ln>
          <a:effectLst/>
        </c:spPr>
        <c:marker>
          <c:symbol val="none"/>
        </c:marker>
      </c:pivotFmt>
      <c:pivotFmt>
        <c:idx val="2"/>
        <c:spPr>
          <a:solidFill>
            <a:schemeClr val="accent1"/>
          </a:solidFill>
          <a:ln w="9525" cap="flat" cmpd="sng" algn="ctr">
            <a:noFill/>
            <a:miter lim="800000"/>
          </a:ln>
          <a:effectLst/>
        </c:spPr>
        <c:marker>
          <c:symbol val="none"/>
        </c:marker>
      </c:pivotFmt>
    </c:pivotFmts>
    <c:plotArea>
      <c:layout/>
      <c:barChart>
        <c:barDir val="col"/>
        <c:grouping val="clustered"/>
        <c:varyColors val="0"/>
        <c:ser>
          <c:idx val="0"/>
          <c:order val="0"/>
          <c:tx>
            <c:strRef>
              <c:f>Hoja34!$B$3</c:f>
              <c:strCache>
                <c:ptCount val="1"/>
                <c:pt idx="0">
                  <c:v>Total</c:v>
                </c:pt>
              </c:strCache>
            </c:strRef>
          </c:tx>
          <c:spPr>
            <a:noFill/>
            <a:ln w="9525" cap="flat" cmpd="sng" algn="ctr">
              <a:solidFill>
                <a:schemeClr val="accent1"/>
              </a:solidFill>
              <a:miter lim="800000"/>
            </a:ln>
            <a:effectLst>
              <a:glow rad="63500">
                <a:schemeClr val="accent1">
                  <a:satMod val="175000"/>
                  <a:alpha val="25000"/>
                </a:schemeClr>
              </a:glow>
            </a:effectLst>
          </c:spPr>
          <c:invertIfNegative val="0"/>
          <c:dPt>
            <c:idx val="1"/>
            <c:invertIfNegative val="0"/>
            <c:bubble3D val="0"/>
            <c:spPr>
              <a:noFill/>
              <a:ln w="9525" cap="flat" cmpd="sng" algn="ctr">
                <a:solidFill>
                  <a:schemeClr val="accent4"/>
                </a:solidFill>
                <a:miter lim="800000"/>
              </a:ln>
              <a:effectLst>
                <a:outerShdw blurRad="50800" dist="50800" dir="5400000" algn="ctr" rotWithShape="0">
                  <a:srgbClr val="FFFF00"/>
                </a:outerShdw>
              </a:effectLst>
            </c:spPr>
            <c:extLst xmlns:c16r2="http://schemas.microsoft.com/office/drawing/2015/06/chart">
              <c:ext xmlns:c16="http://schemas.microsoft.com/office/drawing/2014/chart" uri="{C3380CC4-5D6E-409C-BE32-E72D297353CC}">
                <c16:uniqueId val="{00000001-292B-4C94-B43E-51AE877B7723}"/>
              </c:ext>
            </c:extLst>
          </c:dPt>
          <c:cat>
            <c:strRef>
              <c:f>Hoja34!$A$4:$A$5</c:f>
              <c:strCache>
                <c:ptCount val="2"/>
                <c:pt idx="0">
                  <c:v>No</c:v>
                </c:pt>
                <c:pt idx="1">
                  <c:v>Si</c:v>
                </c:pt>
              </c:strCache>
            </c:strRef>
          </c:cat>
          <c:val>
            <c:numRef>
              <c:f>Hoja34!$B$4:$B$5</c:f>
              <c:numCache>
                <c:formatCode>General</c:formatCode>
                <c:ptCount val="2"/>
                <c:pt idx="0">
                  <c:v>9</c:v>
                </c:pt>
                <c:pt idx="1">
                  <c:v>6</c:v>
                </c:pt>
              </c:numCache>
            </c:numRef>
          </c:val>
          <c:extLst xmlns:c16r2="http://schemas.microsoft.com/office/drawing/2015/06/chart">
            <c:ext xmlns:c16="http://schemas.microsoft.com/office/drawing/2014/chart" uri="{C3380CC4-5D6E-409C-BE32-E72D297353CC}">
              <c16:uniqueId val="{00000002-292B-4C94-B43E-51AE877B7723}"/>
            </c:ext>
          </c:extLst>
        </c:ser>
        <c:dLbls>
          <c:showLegendKey val="0"/>
          <c:showVal val="0"/>
          <c:showCatName val="0"/>
          <c:showSerName val="0"/>
          <c:showPercent val="0"/>
          <c:showBubbleSize val="0"/>
        </c:dLbls>
        <c:gapWidth val="315"/>
        <c:overlap val="-40"/>
        <c:axId val="314830392"/>
        <c:axId val="314828824"/>
      </c:barChart>
      <c:catAx>
        <c:axId val="314830392"/>
        <c:scaling>
          <c:orientation val="minMax"/>
        </c:scaling>
        <c:delete val="0"/>
        <c:axPos val="b"/>
        <c:majorGridlines>
          <c:spPr>
            <a:ln w="9525" cap="flat" cmpd="sng" algn="ctr">
              <a:gradFill>
                <a:gsLst>
                  <a:gs pos="100000">
                    <a:schemeClr val="dk1">
                      <a:lumMod val="75000"/>
                      <a:lumOff val="25000"/>
                    </a:schemeClr>
                  </a:gs>
                  <a:gs pos="0">
                    <a:schemeClr val="dk1">
                      <a:lumMod val="65000"/>
                      <a:lumOff val="35000"/>
                    </a:schemeClr>
                  </a:gs>
                </a:gsLst>
                <a:lin ang="5400000" scaled="0"/>
              </a:gra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75000"/>
                  </a:schemeClr>
                </a:solidFill>
                <a:latin typeface="+mn-lt"/>
                <a:ea typeface="+mn-ea"/>
                <a:cs typeface="+mn-cs"/>
              </a:defRPr>
            </a:pPr>
            <a:endParaRPr lang="es-CO"/>
          </a:p>
        </c:txPr>
        <c:crossAx val="314828824"/>
        <c:crosses val="autoZero"/>
        <c:auto val="1"/>
        <c:lblAlgn val="ctr"/>
        <c:lblOffset val="100"/>
        <c:noMultiLvlLbl val="0"/>
      </c:catAx>
      <c:valAx>
        <c:axId val="314828824"/>
        <c:scaling>
          <c:orientation val="minMax"/>
        </c:scaling>
        <c:delete val="0"/>
        <c:axPos val="l"/>
        <c:majorGridlines>
          <c:spPr>
            <a:ln w="9525" cap="flat" cmpd="sng" algn="ctr">
              <a:gradFill>
                <a:gsLst>
                  <a:gs pos="100000">
                    <a:schemeClr val="dk1">
                      <a:lumMod val="75000"/>
                      <a:lumOff val="25000"/>
                    </a:schemeClr>
                  </a:gs>
                  <a:gs pos="0">
                    <a:schemeClr val="dk1">
                      <a:lumMod val="65000"/>
                      <a:lumOff val="35000"/>
                    </a:schemeClr>
                  </a:gs>
                </a:gsLst>
                <a:lin ang="5400000" scaled="0"/>
              </a:gra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75000"/>
                  </a:schemeClr>
                </a:solidFill>
                <a:latin typeface="+mn-lt"/>
                <a:ea typeface="+mn-ea"/>
                <a:cs typeface="+mn-cs"/>
              </a:defRPr>
            </a:pPr>
            <a:endParaRPr lang="es-CO"/>
          </a:p>
        </c:txPr>
        <c:crossAx val="314830392"/>
        <c:crosses val="autoZero"/>
        <c:crossBetween val="between"/>
      </c:valAx>
      <c:spPr>
        <a:noFill/>
        <a:ln>
          <a:noFill/>
        </a:ln>
        <a:effectLst/>
      </c:spPr>
    </c:plotArea>
    <c:plotVisOnly val="1"/>
    <c:dispBlanksAs val="gap"/>
    <c:showDLblsOverMax val="0"/>
  </c:chart>
  <c:spPr>
    <a:solidFill>
      <a:schemeClr val="dk1">
        <a:lumMod val="75000"/>
        <a:lumOff val="25000"/>
      </a:schemeClr>
    </a:solidFill>
    <a:ln w="9525" cap="flat" cmpd="sng" algn="ctr">
      <a:solidFill>
        <a:schemeClr val="dk1">
          <a:lumMod val="15000"/>
          <a:lumOff val="85000"/>
        </a:schemeClr>
      </a:solidFill>
      <a:round/>
    </a:ln>
    <a:effectLst/>
  </c:spPr>
  <c:txPr>
    <a:bodyPr/>
    <a:lstStyle/>
    <a:p>
      <a:pPr>
        <a:defRPr/>
      </a:pPr>
      <a:endParaRPr lang="es-CO"/>
    </a:p>
  </c:txPr>
  <c:externalData r:id="rId1">
    <c:autoUpdate val="0"/>
  </c:externalData>
  <c:extLst xmlns:c16r2="http://schemas.microsoft.com/office/drawing/2015/06/chart">
    <c:ext xmlns:c14="http://schemas.microsoft.com/office/drawing/2007/8/2/chart" uri="{781A3756-C4B2-4CAC-9D66-4F8BD8637D16}">
      <c14:pivotOptions>
        <c14:dropZoneFilter val="1"/>
        <c14:dropZoneCategories val="1"/>
        <c14:dropZoneData val="1"/>
        <c14:dropZonesVisible val="1"/>
      </c14:pivotOptions>
    </c:ext>
  </c:extLst>
</c:chartSpace>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2.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18B2C42C37C24267A1A8F1E128898030"/>
        <w:category>
          <w:name w:val="General"/>
          <w:gallery w:val="placeholder"/>
        </w:category>
        <w:types>
          <w:type w:val="bbPlcHdr"/>
        </w:types>
        <w:behaviors>
          <w:behavior w:val="content"/>
        </w:behaviors>
        <w:guid w:val="{38858E19-8EC4-48C8-9731-B56B8C51E068}"/>
      </w:docPartPr>
      <w:docPartBody>
        <w:p w:rsidR="00E80AE7" w:rsidRDefault="0022690B" w:rsidP="0022690B">
          <w:pPr>
            <w:pStyle w:val="18B2C42C37C24267A1A8F1E128898030"/>
          </w:pPr>
          <w:r w:rsidRPr="003F5F7C">
            <w:rPr>
              <w:rStyle w:val="Textodelmarcadordeposicin"/>
            </w:rPr>
            <w:t>Haga clic aquí para escribir texto.</w:t>
          </w:r>
        </w:p>
      </w:docPartBody>
    </w:docPart>
    <w:docPart>
      <w:docPartPr>
        <w:name w:val="3D4F0EC5C70B446CBCAA94B817AD7096"/>
        <w:category>
          <w:name w:val="General"/>
          <w:gallery w:val="placeholder"/>
        </w:category>
        <w:types>
          <w:type w:val="bbPlcHdr"/>
        </w:types>
        <w:behaviors>
          <w:behavior w:val="content"/>
        </w:behaviors>
        <w:guid w:val="{71434B12-918C-4E74-82A6-593F72BFAA4B}"/>
      </w:docPartPr>
      <w:docPartBody>
        <w:p w:rsidR="00E80AE7" w:rsidRDefault="0022690B" w:rsidP="0022690B">
          <w:pPr>
            <w:pStyle w:val="3D4F0EC5C70B446CBCAA94B817AD7096"/>
          </w:pPr>
          <w:r w:rsidRPr="003F5F7C">
            <w:rPr>
              <w:rStyle w:val="Textodelmarcadordeposicin"/>
            </w:rPr>
            <w:t>Haga clic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Roboto">
    <w:altName w:val="Arial"/>
    <w:panose1 w:val="00000000000000000000"/>
    <w:charset w:val="00"/>
    <w:family w:val="auto"/>
    <w:pitch w:val="variable"/>
    <w:sig w:usb0="E00002EF" w:usb1="5000205B" w:usb2="0000002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markup="0" w:comments="0" w:insDel="0" w:formatting="0"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690B"/>
    <w:rsid w:val="000124CD"/>
    <w:rsid w:val="00034FEF"/>
    <w:rsid w:val="000720CA"/>
    <w:rsid w:val="00077CDB"/>
    <w:rsid w:val="0022690B"/>
    <w:rsid w:val="002C5415"/>
    <w:rsid w:val="00352C7A"/>
    <w:rsid w:val="003B7F8A"/>
    <w:rsid w:val="003C4097"/>
    <w:rsid w:val="00436228"/>
    <w:rsid w:val="005C2792"/>
    <w:rsid w:val="007418B8"/>
    <w:rsid w:val="007D0D2C"/>
    <w:rsid w:val="00A1053F"/>
    <w:rsid w:val="00A120B2"/>
    <w:rsid w:val="00B52867"/>
    <w:rsid w:val="00C1766B"/>
    <w:rsid w:val="00C555E6"/>
    <w:rsid w:val="00D9013D"/>
    <w:rsid w:val="00DA484E"/>
    <w:rsid w:val="00DB184E"/>
    <w:rsid w:val="00E80AE7"/>
    <w:rsid w:val="00EC1450"/>
    <w:rsid w:val="00F27349"/>
    <w:rsid w:val="00FB3160"/>
    <w:rsid w:val="00FE2F6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22690B"/>
    <w:rPr>
      <w:color w:val="808080"/>
    </w:rPr>
  </w:style>
  <w:style w:type="paragraph" w:customStyle="1" w:styleId="18B2C42C37C24267A1A8F1E128898030">
    <w:name w:val="18B2C42C37C24267A1A8F1E128898030"/>
    <w:rsid w:val="0022690B"/>
  </w:style>
  <w:style w:type="paragraph" w:customStyle="1" w:styleId="3D4F0EC5C70B446CBCAA94B817AD7096">
    <w:name w:val="3D4F0EC5C70B446CBCAA94B817AD7096"/>
    <w:rsid w:val="0022690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D257C8-0E00-4A16-8B23-435B41546C80}">
  <ds:schemaRefs>
    <ds:schemaRef ds:uri="http://schemas.openxmlformats.org/officeDocument/2006/bibliography"/>
  </ds:schemaRefs>
</ds:datastoreItem>
</file>

<file path=customXml/itemProps2.xml><?xml version="1.0" encoding="utf-8"?>
<ds:datastoreItem xmlns:ds="http://schemas.openxmlformats.org/officeDocument/2006/customXml" ds:itemID="{F5E0EC55-3D85-472C-A078-ACC5ECE05B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166</Pages>
  <Words>41615</Words>
  <Characters>228885</Characters>
  <Application>Microsoft Office Word</Application>
  <DocSecurity>0</DocSecurity>
  <Lines>1907</Lines>
  <Paragraphs>539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269961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8.1</dc:creator>
  <cp:keywords/>
  <dc:description/>
  <cp:lastModifiedBy>Windows 8.1</cp:lastModifiedBy>
  <cp:revision>2</cp:revision>
  <dcterms:created xsi:type="dcterms:W3CDTF">2019-04-24T17:40:00Z</dcterms:created>
  <dcterms:modified xsi:type="dcterms:W3CDTF">2019-04-24T17:40:00Z</dcterms:modified>
</cp:coreProperties>
</file>