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59B" w:rsidRPr="00DB5EFB" w:rsidRDefault="004E459B" w:rsidP="00AD7197">
      <w:pPr>
        <w:pStyle w:val="Title"/>
        <w:tabs>
          <w:tab w:val="left" w:pos="5103"/>
          <w:tab w:val="right" w:pos="9498"/>
        </w:tabs>
        <w:spacing w:after="480"/>
        <w:ind w:left="4678" w:right="-1140"/>
        <w:jc w:val="left"/>
        <w:rPr>
          <w:color w:val="17365D"/>
        </w:rPr>
      </w:pPr>
      <w:r>
        <w:rPr>
          <w:noProof/>
          <w:lang w:val="en-US"/>
        </w:rPr>
        <w:drawing>
          <wp:anchor distT="0" distB="0" distL="114300" distR="114300" simplePos="0" relativeHeight="251661312" behindDoc="1" locked="0" layoutInCell="1" allowOverlap="1" wp14:anchorId="6563F13E" wp14:editId="462ABD5A">
            <wp:simplePos x="0" y="0"/>
            <wp:positionH relativeFrom="column">
              <wp:posOffset>-1581150</wp:posOffset>
            </wp:positionH>
            <wp:positionV relativeFrom="paragraph">
              <wp:posOffset>-5051425</wp:posOffset>
            </wp:positionV>
            <wp:extent cx="10429875" cy="10282555"/>
            <wp:effectExtent l="0" t="0" r="9525" b="4445"/>
            <wp:wrapNone/>
            <wp:docPr id="4" name="Picture 4" descr="\\cern.ch\dfs\Users\m\mlejeune\Desktop\AS SCREENSHOTS - For PPT\3_no_tex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rn.ch\dfs\Users\m\mlejeune\Desktop\AS SCREENSHOTS - For PPT\3_no_text2.png"/>
                    <pic:cNvPicPr>
                      <a:picLocks noChangeAspect="1" noChangeArrowheads="1"/>
                    </pic:cNvPicPr>
                  </pic:nvPicPr>
                  <pic:blipFill>
                    <a:blip r:embed="rId9">
                      <a:extLst>
                        <a:ext uri="{28A0092B-C50C-407E-A947-70E740481C1C}">
                          <a14:useLocalDpi xmlns:a14="http://schemas.microsoft.com/office/drawing/2010/main" val="0"/>
                        </a:ext>
                      </a:extLst>
                    </a:blip>
                    <a:srcRect t="6915"/>
                    <a:stretch>
                      <a:fillRect/>
                    </a:stretch>
                  </pic:blipFill>
                  <pic:spPr bwMode="auto">
                    <a:xfrm>
                      <a:off x="0" y="0"/>
                      <a:ext cx="10429875" cy="10282555"/>
                    </a:xfrm>
                    <a:prstGeom prst="rect">
                      <a:avLst/>
                    </a:prstGeom>
                    <a:noFill/>
                    <a:ln>
                      <a:noFill/>
                    </a:ln>
                  </pic:spPr>
                </pic:pic>
              </a:graphicData>
            </a:graphic>
            <wp14:sizeRelH relativeFrom="page">
              <wp14:pctWidth>0</wp14:pctWidth>
            </wp14:sizeRelH>
            <wp14:sizeRelV relativeFrom="page">
              <wp14:pctHeight>0</wp14:pctHeight>
            </wp14:sizeRelV>
          </wp:anchor>
        </w:drawing>
      </w:r>
      <w:r w:rsidR="00550879">
        <w:rPr>
          <w:color w:val="17365D"/>
        </w:rPr>
        <w:t xml:space="preserve">Towards </w:t>
      </w:r>
      <w:r w:rsidRPr="00DB5EFB">
        <w:rPr>
          <w:color w:val="17365D"/>
        </w:rPr>
        <w:fldChar w:fldCharType="begin"/>
      </w:r>
      <w:r w:rsidRPr="00DB5EFB">
        <w:rPr>
          <w:color w:val="17365D"/>
        </w:rPr>
        <w:instrText xml:space="preserve"> ASK ReportTitle "Please enter your report/project title." \* MERGEFORMAT </w:instrText>
      </w:r>
      <w:r w:rsidRPr="00DB5EFB">
        <w:rPr>
          <w:color w:val="17365D"/>
        </w:rPr>
        <w:fldChar w:fldCharType="separate"/>
      </w:r>
      <w:bookmarkStart w:id="0" w:name="ReportTitle"/>
      <w:r w:rsidRPr="00DB5EFB">
        <w:rPr>
          <w:color w:val="17365D"/>
        </w:rPr>
        <w:t>Style Guidelines for Final Year Project Reports</w:t>
      </w:r>
      <w:bookmarkEnd w:id="0"/>
      <w:r w:rsidRPr="00DB5EFB">
        <w:rPr>
          <w:color w:val="17365D"/>
        </w:rPr>
        <w:fldChar w:fldCharType="end"/>
      </w:r>
      <w:r w:rsidR="00AD7197">
        <w:rPr>
          <w:color w:val="17365D"/>
        </w:rPr>
        <w:t xml:space="preserve">EOS Namespace </w:t>
      </w:r>
      <w:r w:rsidR="00AD7197">
        <w:rPr>
          <w:color w:val="17365D"/>
        </w:rPr>
        <w:br/>
        <w:t>Persist</w:t>
      </w:r>
      <w:bookmarkStart w:id="1" w:name="_GoBack"/>
      <w:bookmarkEnd w:id="1"/>
      <w:r w:rsidR="00AD7197">
        <w:rPr>
          <w:color w:val="17365D"/>
        </w:rPr>
        <w:t>ence in NVRAM</w:t>
      </w:r>
      <w:r w:rsidR="000A1AD6">
        <w:rPr>
          <w:color w:val="17365D"/>
        </w:rPr>
        <w:t>: Hashtable B</w:t>
      </w:r>
      <w:r w:rsidR="00550879">
        <w:rPr>
          <w:color w:val="17365D"/>
        </w:rPr>
        <w:t>enchmarks</w:t>
      </w:r>
    </w:p>
    <w:p w:rsidR="004E459B" w:rsidRPr="00766B81" w:rsidRDefault="002B3071" w:rsidP="00B52D3E">
      <w:pPr>
        <w:pStyle w:val="Subtitle"/>
        <w:tabs>
          <w:tab w:val="right" w:pos="9498"/>
        </w:tabs>
        <w:spacing w:before="0" w:after="0"/>
        <w:ind w:left="4678" w:right="-1141"/>
        <w:jc w:val="left"/>
        <w:rPr>
          <w:color w:val="17365D"/>
          <w:kern w:val="28"/>
          <w:sz w:val="32"/>
          <w:szCs w:val="32"/>
        </w:rPr>
      </w:pPr>
      <w:r>
        <w:rPr>
          <w:color w:val="17365D"/>
          <w:kern w:val="28"/>
          <w:sz w:val="32"/>
          <w:szCs w:val="32"/>
        </w:rPr>
        <w:t>July</w:t>
      </w:r>
      <w:r w:rsidR="00842195">
        <w:rPr>
          <w:color w:val="17365D"/>
          <w:kern w:val="28"/>
          <w:sz w:val="32"/>
          <w:szCs w:val="32"/>
        </w:rPr>
        <w:t xml:space="preserve"> 2015</w:t>
      </w:r>
    </w:p>
    <w:p w:rsidR="004E459B" w:rsidRDefault="004E459B" w:rsidP="00B52D3E">
      <w:pPr>
        <w:pStyle w:val="Subtitle"/>
        <w:tabs>
          <w:tab w:val="right" w:pos="9498"/>
        </w:tabs>
        <w:spacing w:after="0"/>
        <w:ind w:left="4678" w:right="-1140"/>
        <w:jc w:val="left"/>
        <w:rPr>
          <w:b w:val="0"/>
          <w:color w:val="797979"/>
          <w:kern w:val="28"/>
          <w:szCs w:val="28"/>
        </w:rPr>
      </w:pPr>
      <w:r>
        <w:rPr>
          <w:b w:val="0"/>
          <w:color w:val="797979"/>
          <w:kern w:val="28"/>
          <w:szCs w:val="28"/>
        </w:rPr>
        <w:t>Author:</w:t>
      </w:r>
    </w:p>
    <w:p w:rsidR="004E459B" w:rsidRDefault="002B3071" w:rsidP="00B52D3E">
      <w:pPr>
        <w:pStyle w:val="Subtitle"/>
        <w:tabs>
          <w:tab w:val="right" w:pos="9498"/>
        </w:tabs>
        <w:spacing w:before="0" w:after="0"/>
        <w:ind w:left="4678" w:right="-1140"/>
        <w:jc w:val="left"/>
        <w:rPr>
          <w:b w:val="0"/>
          <w:color w:val="797979"/>
          <w:kern w:val="28"/>
          <w:szCs w:val="28"/>
        </w:rPr>
      </w:pPr>
      <w:r>
        <w:rPr>
          <w:b w:val="0"/>
          <w:color w:val="797979"/>
          <w:kern w:val="28"/>
          <w:szCs w:val="28"/>
        </w:rPr>
        <w:t>Tobias Kapp</w:t>
      </w:r>
      <w:r w:rsidR="005774CD" w:rsidRPr="005774CD">
        <w:rPr>
          <w:b w:val="0"/>
          <w:color w:val="797979"/>
          <w:kern w:val="28"/>
          <w:szCs w:val="28"/>
        </w:rPr>
        <w:t>é</w:t>
      </w:r>
    </w:p>
    <w:p w:rsidR="004E459B" w:rsidRDefault="004E459B" w:rsidP="00B52D3E">
      <w:pPr>
        <w:pStyle w:val="Subtitle"/>
        <w:tabs>
          <w:tab w:val="right" w:pos="9498"/>
        </w:tabs>
        <w:spacing w:after="0"/>
        <w:ind w:left="4678" w:right="-1140"/>
        <w:jc w:val="left"/>
        <w:rPr>
          <w:b w:val="0"/>
          <w:color w:val="797979"/>
          <w:kern w:val="28"/>
          <w:szCs w:val="28"/>
        </w:rPr>
      </w:pPr>
      <w:r>
        <w:rPr>
          <w:b w:val="0"/>
          <w:color w:val="797979"/>
          <w:kern w:val="28"/>
          <w:szCs w:val="28"/>
        </w:rPr>
        <w:t>Supervisor(s):</w:t>
      </w:r>
    </w:p>
    <w:p w:rsidR="001677E7" w:rsidRDefault="001677E7" w:rsidP="00B52D3E">
      <w:pPr>
        <w:pStyle w:val="Subtitle"/>
        <w:tabs>
          <w:tab w:val="right" w:pos="9498"/>
        </w:tabs>
        <w:spacing w:before="0" w:after="0"/>
        <w:ind w:left="4678" w:right="-1140"/>
        <w:jc w:val="left"/>
        <w:rPr>
          <w:b w:val="0"/>
          <w:color w:val="797979"/>
          <w:kern w:val="28"/>
          <w:szCs w:val="28"/>
        </w:rPr>
      </w:pPr>
      <w:r>
        <w:rPr>
          <w:b w:val="0"/>
          <w:color w:val="797979"/>
          <w:kern w:val="28"/>
          <w:szCs w:val="28"/>
        </w:rPr>
        <w:t>Elvin Alin Sindrilaru</w:t>
      </w:r>
    </w:p>
    <w:p w:rsidR="00552F31" w:rsidRDefault="00552F31" w:rsidP="00552F31">
      <w:pPr>
        <w:pStyle w:val="Subtitle"/>
        <w:tabs>
          <w:tab w:val="right" w:pos="9498"/>
        </w:tabs>
        <w:spacing w:before="0" w:after="0"/>
        <w:ind w:left="4678" w:right="-1140"/>
        <w:jc w:val="left"/>
        <w:rPr>
          <w:b w:val="0"/>
          <w:color w:val="797979"/>
          <w:kern w:val="28"/>
          <w:szCs w:val="28"/>
        </w:rPr>
      </w:pPr>
      <w:r>
        <w:rPr>
          <w:b w:val="0"/>
          <w:color w:val="797979"/>
          <w:kern w:val="28"/>
          <w:szCs w:val="28"/>
        </w:rPr>
        <w:t>Dirk D</w:t>
      </w:r>
      <w:r w:rsidRPr="0099446F">
        <w:rPr>
          <w:b w:val="0"/>
          <w:color w:val="797979"/>
          <w:kern w:val="28"/>
          <w:szCs w:val="28"/>
        </w:rPr>
        <w:t>ü</w:t>
      </w:r>
      <w:r>
        <w:rPr>
          <w:b w:val="0"/>
          <w:color w:val="797979"/>
          <w:kern w:val="28"/>
          <w:szCs w:val="28"/>
        </w:rPr>
        <w:t>llmann</w:t>
      </w:r>
    </w:p>
    <w:p w:rsidR="00B52D3E" w:rsidRPr="00DB5EFB" w:rsidRDefault="004E459B" w:rsidP="00B52D3E">
      <w:pPr>
        <w:pStyle w:val="Subtitle"/>
        <w:tabs>
          <w:tab w:val="right" w:pos="9498"/>
        </w:tabs>
        <w:spacing w:after="0"/>
        <w:ind w:left="4678" w:right="-1140"/>
        <w:jc w:val="left"/>
        <w:rPr>
          <w:color w:val="797979"/>
          <w:kern w:val="28"/>
          <w:sz w:val="22"/>
          <w:szCs w:val="22"/>
        </w:rPr>
      </w:pPr>
      <w:r w:rsidRPr="005808F6">
        <w:rPr>
          <w:color w:val="797979"/>
          <w:kern w:val="28"/>
          <w:sz w:val="22"/>
          <w:szCs w:val="22"/>
        </w:rPr>
        <w:fldChar w:fldCharType="begin"/>
      </w:r>
      <w:r w:rsidRPr="005808F6">
        <w:rPr>
          <w:color w:val="797979"/>
          <w:kern w:val="28"/>
          <w:sz w:val="22"/>
          <w:szCs w:val="22"/>
        </w:rPr>
        <w:instrText xml:space="preserve"> ASK ReportAuthor "Please enter your full name." \* MERGEFORMAT </w:instrText>
      </w:r>
      <w:r w:rsidRPr="005808F6">
        <w:rPr>
          <w:color w:val="797979"/>
          <w:kern w:val="28"/>
          <w:sz w:val="22"/>
          <w:szCs w:val="22"/>
        </w:rPr>
        <w:fldChar w:fldCharType="separate"/>
      </w:r>
      <w:bookmarkStart w:id="2" w:name="ReportAuthor"/>
      <w:r w:rsidRPr="005808F6">
        <w:rPr>
          <w:color w:val="797979"/>
          <w:kern w:val="28"/>
          <w:sz w:val="22"/>
          <w:szCs w:val="22"/>
        </w:rPr>
        <w:t>A 4th Year Student</w:t>
      </w:r>
      <w:bookmarkEnd w:id="2"/>
      <w:r w:rsidRPr="005808F6">
        <w:rPr>
          <w:color w:val="797979"/>
          <w:kern w:val="28"/>
          <w:sz w:val="22"/>
          <w:szCs w:val="22"/>
        </w:rPr>
        <w:fldChar w:fldCharType="end"/>
      </w:r>
      <w:r w:rsidRPr="005808F6">
        <w:rPr>
          <w:color w:val="797979"/>
          <w:kern w:val="28"/>
          <w:sz w:val="22"/>
          <w:szCs w:val="22"/>
        </w:rPr>
        <w:t>CERN op</w:t>
      </w:r>
      <w:r w:rsidR="00842195">
        <w:rPr>
          <w:color w:val="797979"/>
          <w:kern w:val="28"/>
          <w:sz w:val="22"/>
          <w:szCs w:val="22"/>
        </w:rPr>
        <w:t>enlab Summer Student Report 2015</w:t>
      </w:r>
    </w:p>
    <w:p w:rsidR="004E459B" w:rsidRDefault="00B52D3E" w:rsidP="004E459B">
      <w:pPr>
        <w:jc w:val="center"/>
      </w:pPr>
      <w:r>
        <w:rPr>
          <w:noProof/>
          <w:color w:val="17365D"/>
          <w:lang w:val="en-US"/>
        </w:rPr>
        <w:drawing>
          <wp:anchor distT="0" distB="0" distL="114300" distR="114300" simplePos="0" relativeHeight="251662336" behindDoc="0" locked="0" layoutInCell="1" allowOverlap="1" wp14:anchorId="675F7F36" wp14:editId="55A02637">
            <wp:simplePos x="0" y="0"/>
            <wp:positionH relativeFrom="column">
              <wp:posOffset>4051300</wp:posOffset>
            </wp:positionH>
            <wp:positionV relativeFrom="paragraph">
              <wp:posOffset>334645</wp:posOffset>
            </wp:positionV>
            <wp:extent cx="1986214" cy="1162050"/>
            <wp:effectExtent l="0" t="0" r="0" b="0"/>
            <wp:wrapNone/>
            <wp:docPr id="5" name="Picture 5" descr="\\cern.ch\dfs\Users\m\mlejeune\Desktop\AS SCREENSHOTS - For PPT\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n.ch\dfs\Users\m\mlejeune\Desktop\AS SCREENSHOTS - For PPT\log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6214"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004E459B">
        <w:rPr>
          <w:noProof/>
          <w:lang w:val="en-US"/>
        </w:rPr>
        <mc:AlternateContent>
          <mc:Choice Requires="wps">
            <w:drawing>
              <wp:anchor distT="0" distB="0" distL="114300" distR="114300" simplePos="0" relativeHeight="251660288" behindDoc="0" locked="0" layoutInCell="1" allowOverlap="1">
                <wp:simplePos x="0" y="0"/>
                <wp:positionH relativeFrom="column">
                  <wp:posOffset>3238500</wp:posOffset>
                </wp:positionH>
                <wp:positionV relativeFrom="paragraph">
                  <wp:posOffset>328930</wp:posOffset>
                </wp:positionV>
                <wp:extent cx="3419475" cy="1209675"/>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9475" cy="1209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55pt;margin-top:25.9pt;width:269.25pt;height:9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" filled="f" stroked="f"/>
            </w:pict>
          </mc:Fallback>
        </mc:AlternateContent>
      </w:r>
      <w:r w:rsidR="004E459B">
        <w:rPr>
          <w:noProof/>
          <w:lang w:val="en-US"/>
        </w:rPr>
        <mc:AlternateContent>
          <mc:Choice Requires="wps">
            <w:drawing>
              <wp:anchor distT="0" distB="0" distL="114300" distR="114300" simplePos="0" relativeHeight="251659264" behindDoc="0" locked="0" layoutInCell="1" allowOverlap="1">
                <wp:simplePos x="0" y="0"/>
                <wp:positionH relativeFrom="column">
                  <wp:posOffset>2952750</wp:posOffset>
                </wp:positionH>
                <wp:positionV relativeFrom="paragraph">
                  <wp:posOffset>328930</wp:posOffset>
                </wp:positionV>
                <wp:extent cx="3648075" cy="120967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48075" cy="1209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32.5pt;margin-top:25.9pt;width:287.25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" filled="f" stroked="f"/>
            </w:pict>
          </mc:Fallback>
        </mc:AlternateContent>
      </w:r>
    </w:p>
    <w:p w:rsidR="004E459B" w:rsidRDefault="004E459B" w:rsidP="004E459B">
      <w:pPr>
        <w:pStyle w:val="Heading1"/>
        <w:sectPr w:rsidR="004E459B" w:rsidSect="00B52D3E">
          <w:pgSz w:w="12240" w:h="15840"/>
          <w:pgMar w:top="7939" w:right="900" w:bottom="1440" w:left="1800" w:header="720" w:footer="720" w:gutter="0"/>
          <w:cols w:space="720"/>
          <w:docGrid w:linePitch="360"/>
        </w:sectPr>
      </w:pPr>
    </w:p>
    <w:p w:rsidR="004E459B" w:rsidRPr="009C6D28" w:rsidRDefault="004E459B" w:rsidP="0099446F">
      <w:pPr>
        <w:pStyle w:val="Heading1"/>
        <w:numPr>
          <w:ilvl w:val="0"/>
          <w:numId w:val="0"/>
        </w:numPr>
      </w:pPr>
      <w:bookmarkStart w:id="3" w:name="_Toc428890555"/>
      <w:bookmarkStart w:id="4" w:name="_Toc22034052"/>
      <w:r w:rsidRPr="009C6D28">
        <w:lastRenderedPageBreak/>
        <w:t>Project Specification</w:t>
      </w:r>
      <w:bookmarkEnd w:id="3"/>
    </w:p>
    <w:p w:rsidR="00B529BD" w:rsidRDefault="00B529BD" w:rsidP="00530FA2">
      <w:r>
        <w:t xml:space="preserve">The objective </w:t>
      </w:r>
      <w:r w:rsidR="00A42542">
        <w:t xml:space="preserve">of this project </w:t>
      </w:r>
      <w:r>
        <w:t xml:space="preserve">is to </w:t>
      </w:r>
      <w:r w:rsidR="009C7DF0">
        <w:t>investigate the possibility of using persistent memory to store the EOS namespace. To this end, a hashtable amenable to trans</w:t>
      </w:r>
      <w:r w:rsidR="00296BFE">
        <w:t xml:space="preserve">actional use </w:t>
      </w:r>
      <w:r w:rsidR="002A7E11">
        <w:t xml:space="preserve">is </w:t>
      </w:r>
      <w:r w:rsidR="00296BFE">
        <w:t>necessary. The</w:t>
      </w:r>
      <w:r w:rsidR="002A7E11">
        <w:t xml:space="preserve"> hashtable needs </w:t>
      </w:r>
      <w:r w:rsidR="009C7DF0">
        <w:t xml:space="preserve">to be benchmarked and integrated with the EOS source code. Furthermore, the hashtable </w:t>
      </w:r>
      <w:r w:rsidR="002A7E11">
        <w:t>should</w:t>
      </w:r>
      <w:r w:rsidR="009C7DF0">
        <w:t xml:space="preserve"> be validated on persistent memory.</w:t>
      </w:r>
    </w:p>
    <w:p w:rsidR="004E459B" w:rsidRDefault="004E459B" w:rsidP="004E459B">
      <w:pPr>
        <w:jc w:val="left"/>
      </w:pPr>
      <w:bookmarkStart w:id="5" w:name="_Toc428890556"/>
      <w:r w:rsidRPr="009C6D28">
        <w:rPr>
          <w:rStyle w:val="Heading1Char"/>
          <w:color w:val="244061" w:themeColor="accent1" w:themeShade="80"/>
        </w:rPr>
        <w:t>Abstract</w:t>
      </w:r>
      <w:bookmarkEnd w:id="4"/>
      <w:bookmarkEnd w:id="5"/>
    </w:p>
    <w:p w:rsidR="001A5198" w:rsidRDefault="00A95E6C" w:rsidP="00530FA2">
      <w:r w:rsidRPr="00A95E6C">
        <w:t>EOS</w:t>
      </w:r>
      <w:r w:rsidR="001A5198">
        <w:rPr>
          <w:rStyle w:val="FootnoteReference"/>
        </w:rPr>
        <w:footnoteReference w:id="1"/>
      </w:r>
      <w:r w:rsidRPr="00A95E6C">
        <w:t xml:space="preserve"> provides fast and reliable disk-only storage for data produced by the LHC experiments. In order to ensure</w:t>
      </w:r>
      <w:r w:rsidR="001A5198">
        <w:t xml:space="preserve"> fast access</w:t>
      </w:r>
      <w:r w:rsidRPr="00A95E6C">
        <w:t xml:space="preserve">, EOS keeps a representation of </w:t>
      </w:r>
      <w:r w:rsidR="00A42542">
        <w:t>the</w:t>
      </w:r>
      <w:r w:rsidR="001A5198">
        <w:t xml:space="preserve"> namespace in RAM</w:t>
      </w:r>
      <w:r w:rsidR="00A42542">
        <w:t xml:space="preserve"> along with a change-log file on disk</w:t>
      </w:r>
      <w:r w:rsidR="001A5198">
        <w:t>.</w:t>
      </w:r>
      <w:r w:rsidR="00A42542">
        <w:t xml:space="preserve"> As a consequence</w:t>
      </w:r>
      <w:r>
        <w:t>, restoring th</w:t>
      </w:r>
      <w:r w:rsidR="001677E7">
        <w:t>e</w:t>
      </w:r>
      <w:r>
        <w:t xml:space="preserve"> </w:t>
      </w:r>
      <w:r w:rsidR="001677E7">
        <w:t>namespace</w:t>
      </w:r>
      <w:r>
        <w:rPr>
          <w:i/>
        </w:rPr>
        <w:t xml:space="preserve"> </w:t>
      </w:r>
      <w:r>
        <w:t xml:space="preserve">from disk after a restart or a crash </w:t>
      </w:r>
      <w:r w:rsidR="00A42542">
        <w:t>can take a</w:t>
      </w:r>
      <w:r>
        <w:t xml:space="preserve"> </w:t>
      </w:r>
      <w:r w:rsidR="00A42542">
        <w:t xml:space="preserve">relatively </w:t>
      </w:r>
      <w:r>
        <w:t>long time</w:t>
      </w:r>
      <w:r w:rsidR="00296BFE">
        <w:t>. Mi</w:t>
      </w:r>
      <w:r w:rsidR="00320BF3">
        <w:t>gration of the namespace to persistent memory (non-volatile</w:t>
      </w:r>
      <w:r w:rsidR="00296BFE">
        <w:t xml:space="preserve"> RAM </w:t>
      </w:r>
      <w:r w:rsidR="00320BF3">
        <w:t xml:space="preserve">or </w:t>
      </w:r>
      <w:r w:rsidR="00296BFE">
        <w:t xml:space="preserve">NVRAM) </w:t>
      </w:r>
      <w:r w:rsidR="009C7DF0">
        <w:t>will</w:t>
      </w:r>
      <w:r>
        <w:t xml:space="preserve"> ensure persistence of</w:t>
      </w:r>
      <w:r w:rsidR="003E5BB2">
        <w:t xml:space="preserve"> data</w:t>
      </w:r>
      <w:r>
        <w:t xml:space="preserve"> even in the event of a </w:t>
      </w:r>
      <w:r w:rsidR="009C7DF0">
        <w:t>sudden power cut, as well as a</w:t>
      </w:r>
      <w:r w:rsidR="00A42542">
        <w:t xml:space="preserve"> considerable improvement on boot-up time</w:t>
      </w:r>
      <w:r w:rsidR="003E5BB2">
        <w:t xml:space="preserve">. However, this migration </w:t>
      </w:r>
      <w:r>
        <w:t xml:space="preserve">requires </w:t>
      </w:r>
      <w:r w:rsidR="003E5BB2">
        <w:t xml:space="preserve">that changes to the </w:t>
      </w:r>
      <w:r w:rsidR="00A42542">
        <w:t>memory are</w:t>
      </w:r>
      <w:r w:rsidR="003E5BB2">
        <w:t xml:space="preserve"> done in a </w:t>
      </w:r>
      <w:r w:rsidR="003E5BB2">
        <w:rPr>
          <w:i/>
        </w:rPr>
        <w:t>transactional</w:t>
      </w:r>
      <w:r w:rsidR="003E5BB2">
        <w:t xml:space="preserve"> fashion; in the event of a crash, we would like to recover with a consistent view of the namespace.</w:t>
      </w:r>
      <w:r w:rsidR="001A5198">
        <w:t xml:space="preserve"> </w:t>
      </w:r>
    </w:p>
    <w:p w:rsidR="004E459B" w:rsidRPr="00A95E6C" w:rsidRDefault="00A95E6C" w:rsidP="00530FA2">
      <w:pPr>
        <w:sectPr w:rsidR="004E459B" w:rsidRPr="00A95E6C">
          <w:headerReference w:type="default" r:id="rId11"/>
          <w:footerReference w:type="default" r:id="rId12"/>
          <w:pgSz w:w="12240" w:h="15840"/>
          <w:pgMar w:top="1440" w:right="1800" w:bottom="1440" w:left="1800" w:header="720" w:footer="720" w:gutter="0"/>
          <w:cols w:space="720"/>
          <w:docGrid w:linePitch="360"/>
        </w:sectPr>
      </w:pPr>
      <w:r>
        <w:t xml:space="preserve">We present a </w:t>
      </w:r>
      <w:r w:rsidR="009C7DF0">
        <w:t>hashtable that can be used to store contents persistently</w:t>
      </w:r>
      <w:r w:rsidR="00296BFE">
        <w:t xml:space="preserve"> and transactionally</w:t>
      </w:r>
      <w:r w:rsidR="009C7DF0">
        <w:t>, for use with the Mnemosyne</w:t>
      </w:r>
      <w:r w:rsidR="009C7DF0">
        <w:rPr>
          <w:rStyle w:val="FootnoteReference"/>
        </w:rPr>
        <w:footnoteReference w:id="2"/>
      </w:r>
      <w:r w:rsidR="009C7DF0">
        <w:t xml:space="preserve"> toolchain. To benchmark and validate this hashtable, an </w:t>
      </w:r>
      <w:r>
        <w:t>extensible benchmarking to</w:t>
      </w:r>
      <w:r w:rsidR="003E5BB2">
        <w:t xml:space="preserve">ol </w:t>
      </w:r>
      <w:r w:rsidR="009C7DF0">
        <w:t>was written. We show that, outside Mnemosyne, our hashtable has a performance similar to the implementation currently in use. We furthermore integrate our own hashtable into the EOS code</w:t>
      </w:r>
      <w:r w:rsidR="00296BFE">
        <w:t xml:space="preserve"> </w:t>
      </w:r>
      <w:r w:rsidR="009C7DF0">
        <w:t>base.</w:t>
      </w:r>
    </w:p>
    <w:p w:rsidR="004E459B" w:rsidRDefault="004E459B" w:rsidP="004E459B">
      <w:pPr>
        <w:pStyle w:val="AbstractHeading"/>
        <w:sectPr w:rsidR="004E459B">
          <w:footerReference w:type="default" r:id="rId13"/>
          <w:type w:val="continuous"/>
          <w:pgSz w:w="12240" w:h="15840"/>
          <w:pgMar w:top="1440" w:right="1800" w:bottom="1440" w:left="1800" w:header="720" w:footer="720" w:gutter="0"/>
          <w:cols w:space="720"/>
          <w:docGrid w:linePitch="360"/>
        </w:sectPr>
      </w:pPr>
      <w:bookmarkStart w:id="6" w:name="_Toc22034053"/>
      <w:bookmarkStart w:id="7" w:name="_Toc22034087"/>
    </w:p>
    <w:p w:rsidR="004E459B" w:rsidRPr="009C6D28" w:rsidRDefault="004E459B" w:rsidP="004E459B">
      <w:pPr>
        <w:pStyle w:val="AbstractHeading"/>
        <w:rPr>
          <w:color w:val="244061" w:themeColor="accent1" w:themeShade="80"/>
        </w:rPr>
      </w:pPr>
      <w:r w:rsidRPr="009C6D28">
        <w:rPr>
          <w:color w:val="244061" w:themeColor="accent1" w:themeShade="80"/>
        </w:rPr>
        <w:lastRenderedPageBreak/>
        <w:t>Table of Contents</w:t>
      </w:r>
    </w:p>
    <w:p w:rsidR="00943EE4" w:rsidRDefault="004E459B">
      <w:pPr>
        <w:pStyle w:val="TOC1"/>
        <w:rPr>
          <w:rFonts w:asciiTheme="minorHAnsi" w:eastAsiaTheme="minorEastAsia" w:hAnsiTheme="minorHAnsi" w:cstheme="minorBidi"/>
          <w:bCs w:val="0"/>
          <w:noProof/>
          <w:szCs w:val="22"/>
          <w:lang w:val="en-US"/>
        </w:rPr>
      </w:pPr>
      <w:r>
        <w:fldChar w:fldCharType="begin"/>
      </w:r>
      <w:r>
        <w:instrText xml:space="preserve"> TOC \o "3-3" \h \z \t "Heading 1,1,Heading 2,2" </w:instrText>
      </w:r>
      <w:r>
        <w:fldChar w:fldCharType="separate"/>
      </w:r>
      <w:hyperlink w:anchor="_Toc428890555" w:history="1">
        <w:r w:rsidR="00943EE4" w:rsidRPr="000568C6">
          <w:rPr>
            <w:rStyle w:val="Hyperlink"/>
            <w:noProof/>
          </w:rPr>
          <w:t>Project Specification</w:t>
        </w:r>
        <w:r w:rsidR="00943EE4">
          <w:rPr>
            <w:noProof/>
            <w:webHidden/>
          </w:rPr>
          <w:tab/>
        </w:r>
        <w:r w:rsidR="00943EE4">
          <w:rPr>
            <w:noProof/>
            <w:webHidden/>
          </w:rPr>
          <w:fldChar w:fldCharType="begin"/>
        </w:r>
        <w:r w:rsidR="00943EE4">
          <w:rPr>
            <w:noProof/>
            <w:webHidden/>
          </w:rPr>
          <w:instrText xml:space="preserve"> PAGEREF _Toc428890555 \h </w:instrText>
        </w:r>
        <w:r w:rsidR="00943EE4">
          <w:rPr>
            <w:noProof/>
            <w:webHidden/>
          </w:rPr>
        </w:r>
        <w:r w:rsidR="00943EE4">
          <w:rPr>
            <w:noProof/>
            <w:webHidden/>
          </w:rPr>
          <w:fldChar w:fldCharType="separate"/>
        </w:r>
        <w:r w:rsidR="00943EE4">
          <w:rPr>
            <w:noProof/>
            <w:webHidden/>
          </w:rPr>
          <w:t>2</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56" w:history="1">
        <w:r w:rsidR="00943EE4" w:rsidRPr="000568C6">
          <w:rPr>
            <w:rStyle w:val="Hyperlink"/>
            <w:noProof/>
            <w:lang w:val="en-IE"/>
          </w:rPr>
          <w:t>Abstract</w:t>
        </w:r>
        <w:r w:rsidR="00943EE4">
          <w:rPr>
            <w:noProof/>
            <w:webHidden/>
          </w:rPr>
          <w:tab/>
        </w:r>
        <w:r w:rsidR="00943EE4">
          <w:rPr>
            <w:noProof/>
            <w:webHidden/>
          </w:rPr>
          <w:fldChar w:fldCharType="begin"/>
        </w:r>
        <w:r w:rsidR="00943EE4">
          <w:rPr>
            <w:noProof/>
            <w:webHidden/>
          </w:rPr>
          <w:instrText xml:space="preserve"> PAGEREF _Toc428890556 \h </w:instrText>
        </w:r>
        <w:r w:rsidR="00943EE4">
          <w:rPr>
            <w:noProof/>
            <w:webHidden/>
          </w:rPr>
        </w:r>
        <w:r w:rsidR="00943EE4">
          <w:rPr>
            <w:noProof/>
            <w:webHidden/>
          </w:rPr>
          <w:fldChar w:fldCharType="separate"/>
        </w:r>
        <w:r w:rsidR="00943EE4">
          <w:rPr>
            <w:noProof/>
            <w:webHidden/>
          </w:rPr>
          <w:t>2</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57" w:history="1">
        <w:r w:rsidR="00943EE4" w:rsidRPr="000568C6">
          <w:rPr>
            <w:rStyle w:val="Hyperlink"/>
            <w:noProof/>
          </w:rPr>
          <w:t>1</w:t>
        </w:r>
        <w:r w:rsidR="00943EE4">
          <w:rPr>
            <w:rFonts w:asciiTheme="minorHAnsi" w:eastAsiaTheme="minorEastAsia" w:hAnsiTheme="minorHAnsi" w:cstheme="minorBidi"/>
            <w:bCs w:val="0"/>
            <w:noProof/>
            <w:szCs w:val="22"/>
            <w:lang w:val="en-US"/>
          </w:rPr>
          <w:tab/>
        </w:r>
        <w:r w:rsidR="00943EE4" w:rsidRPr="000568C6">
          <w:rPr>
            <w:rStyle w:val="Hyperlink"/>
            <w:noProof/>
          </w:rPr>
          <w:t>Introduction</w:t>
        </w:r>
        <w:r w:rsidR="00943EE4">
          <w:rPr>
            <w:noProof/>
            <w:webHidden/>
          </w:rPr>
          <w:tab/>
        </w:r>
        <w:r w:rsidR="00943EE4">
          <w:rPr>
            <w:noProof/>
            <w:webHidden/>
          </w:rPr>
          <w:fldChar w:fldCharType="begin"/>
        </w:r>
        <w:r w:rsidR="00943EE4">
          <w:rPr>
            <w:noProof/>
            <w:webHidden/>
          </w:rPr>
          <w:instrText xml:space="preserve"> PAGEREF _Toc428890557 \h </w:instrText>
        </w:r>
        <w:r w:rsidR="00943EE4">
          <w:rPr>
            <w:noProof/>
            <w:webHidden/>
          </w:rPr>
        </w:r>
        <w:r w:rsidR="00943EE4">
          <w:rPr>
            <w:noProof/>
            <w:webHidden/>
          </w:rPr>
          <w:fldChar w:fldCharType="separate"/>
        </w:r>
        <w:r w:rsidR="00943EE4">
          <w:rPr>
            <w:noProof/>
            <w:webHidden/>
          </w:rPr>
          <w:t>4</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58" w:history="1">
        <w:r w:rsidR="00943EE4" w:rsidRPr="000568C6">
          <w:rPr>
            <w:rStyle w:val="Hyperlink"/>
            <w:noProof/>
          </w:rPr>
          <w:t>2</w:t>
        </w:r>
        <w:r w:rsidR="00943EE4">
          <w:rPr>
            <w:rFonts w:asciiTheme="minorHAnsi" w:eastAsiaTheme="minorEastAsia" w:hAnsiTheme="minorHAnsi" w:cstheme="minorBidi"/>
            <w:bCs w:val="0"/>
            <w:noProof/>
            <w:szCs w:val="22"/>
            <w:lang w:val="en-US"/>
          </w:rPr>
          <w:tab/>
        </w:r>
        <w:r w:rsidR="00943EE4" w:rsidRPr="000568C6">
          <w:rPr>
            <w:rStyle w:val="Hyperlink"/>
            <w:noProof/>
          </w:rPr>
          <w:t>Persistent memory</w:t>
        </w:r>
        <w:r w:rsidR="00943EE4">
          <w:rPr>
            <w:noProof/>
            <w:webHidden/>
          </w:rPr>
          <w:tab/>
        </w:r>
        <w:r w:rsidR="00943EE4">
          <w:rPr>
            <w:noProof/>
            <w:webHidden/>
          </w:rPr>
          <w:fldChar w:fldCharType="begin"/>
        </w:r>
        <w:r w:rsidR="00943EE4">
          <w:rPr>
            <w:noProof/>
            <w:webHidden/>
          </w:rPr>
          <w:instrText xml:space="preserve"> PAGEREF _Toc428890558 \h </w:instrText>
        </w:r>
        <w:r w:rsidR="00943EE4">
          <w:rPr>
            <w:noProof/>
            <w:webHidden/>
          </w:rPr>
        </w:r>
        <w:r w:rsidR="00943EE4">
          <w:rPr>
            <w:noProof/>
            <w:webHidden/>
          </w:rPr>
          <w:fldChar w:fldCharType="separate"/>
        </w:r>
        <w:r w:rsidR="00943EE4">
          <w:rPr>
            <w:noProof/>
            <w:webHidden/>
          </w:rPr>
          <w:t>4</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59" w:history="1">
        <w:r w:rsidR="00943EE4" w:rsidRPr="000568C6">
          <w:rPr>
            <w:rStyle w:val="Hyperlink"/>
            <w:noProof/>
          </w:rPr>
          <w:t>3</w:t>
        </w:r>
        <w:r w:rsidR="00943EE4">
          <w:rPr>
            <w:rFonts w:asciiTheme="minorHAnsi" w:eastAsiaTheme="minorEastAsia" w:hAnsiTheme="minorHAnsi" w:cstheme="minorBidi"/>
            <w:bCs w:val="0"/>
            <w:noProof/>
            <w:szCs w:val="22"/>
            <w:lang w:val="en-US"/>
          </w:rPr>
          <w:tab/>
        </w:r>
        <w:r w:rsidR="00943EE4" w:rsidRPr="000568C6">
          <w:rPr>
            <w:rStyle w:val="Hyperlink"/>
            <w:noProof/>
          </w:rPr>
          <w:t>Hashtable implementations</w:t>
        </w:r>
        <w:r w:rsidR="00943EE4">
          <w:rPr>
            <w:noProof/>
            <w:webHidden/>
          </w:rPr>
          <w:tab/>
        </w:r>
        <w:r w:rsidR="00943EE4">
          <w:rPr>
            <w:noProof/>
            <w:webHidden/>
          </w:rPr>
          <w:fldChar w:fldCharType="begin"/>
        </w:r>
        <w:r w:rsidR="00943EE4">
          <w:rPr>
            <w:noProof/>
            <w:webHidden/>
          </w:rPr>
          <w:instrText xml:space="preserve"> PAGEREF _Toc428890559 \h </w:instrText>
        </w:r>
        <w:r w:rsidR="00943EE4">
          <w:rPr>
            <w:noProof/>
            <w:webHidden/>
          </w:rPr>
        </w:r>
        <w:r w:rsidR="00943EE4">
          <w:rPr>
            <w:noProof/>
            <w:webHidden/>
          </w:rPr>
          <w:fldChar w:fldCharType="separate"/>
        </w:r>
        <w:r w:rsidR="00943EE4">
          <w:rPr>
            <w:noProof/>
            <w:webHidden/>
          </w:rPr>
          <w:t>5</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0" w:history="1">
        <w:r w:rsidR="00943EE4" w:rsidRPr="000568C6">
          <w:rPr>
            <w:rStyle w:val="Hyperlink"/>
            <w:noProof/>
          </w:rPr>
          <w:t>3.1</w:t>
        </w:r>
        <w:r w:rsidR="00943EE4">
          <w:rPr>
            <w:rFonts w:asciiTheme="minorHAnsi" w:eastAsiaTheme="minorEastAsia" w:hAnsiTheme="minorHAnsi" w:cstheme="minorBidi"/>
            <w:noProof/>
            <w:sz w:val="22"/>
            <w:szCs w:val="22"/>
            <w:lang w:val="en-US"/>
          </w:rPr>
          <w:tab/>
        </w:r>
        <w:r w:rsidR="00943EE4" w:rsidRPr="000568C6">
          <w:rPr>
            <w:rStyle w:val="Hyperlink"/>
            <w:noProof/>
          </w:rPr>
          <w:t>Google’s dense hash map</w:t>
        </w:r>
        <w:r w:rsidR="00943EE4">
          <w:rPr>
            <w:noProof/>
            <w:webHidden/>
          </w:rPr>
          <w:tab/>
        </w:r>
        <w:r w:rsidR="00943EE4">
          <w:rPr>
            <w:noProof/>
            <w:webHidden/>
          </w:rPr>
          <w:fldChar w:fldCharType="begin"/>
        </w:r>
        <w:r w:rsidR="00943EE4">
          <w:rPr>
            <w:noProof/>
            <w:webHidden/>
          </w:rPr>
          <w:instrText xml:space="preserve"> PAGEREF _Toc428890560 \h </w:instrText>
        </w:r>
        <w:r w:rsidR="00943EE4">
          <w:rPr>
            <w:noProof/>
            <w:webHidden/>
          </w:rPr>
        </w:r>
        <w:r w:rsidR="00943EE4">
          <w:rPr>
            <w:noProof/>
            <w:webHidden/>
          </w:rPr>
          <w:fldChar w:fldCharType="separate"/>
        </w:r>
        <w:r w:rsidR="00943EE4">
          <w:rPr>
            <w:noProof/>
            <w:webHidden/>
          </w:rPr>
          <w:t>5</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1" w:history="1">
        <w:r w:rsidR="00943EE4" w:rsidRPr="000568C6">
          <w:rPr>
            <w:rStyle w:val="Hyperlink"/>
            <w:noProof/>
          </w:rPr>
          <w:t>3.2</w:t>
        </w:r>
        <w:r w:rsidR="00943EE4">
          <w:rPr>
            <w:rFonts w:asciiTheme="minorHAnsi" w:eastAsiaTheme="minorEastAsia" w:hAnsiTheme="minorHAnsi" w:cstheme="minorBidi"/>
            <w:noProof/>
            <w:sz w:val="22"/>
            <w:szCs w:val="22"/>
            <w:lang w:val="en-US"/>
          </w:rPr>
          <w:tab/>
        </w:r>
        <w:r w:rsidR="00943EE4" w:rsidRPr="000568C6">
          <w:rPr>
            <w:rStyle w:val="Hyperlink"/>
            <w:noProof/>
          </w:rPr>
          <w:t>Google’s sparse hash map</w:t>
        </w:r>
        <w:r w:rsidR="00943EE4">
          <w:rPr>
            <w:noProof/>
            <w:webHidden/>
          </w:rPr>
          <w:tab/>
        </w:r>
        <w:r w:rsidR="00943EE4">
          <w:rPr>
            <w:noProof/>
            <w:webHidden/>
          </w:rPr>
          <w:fldChar w:fldCharType="begin"/>
        </w:r>
        <w:r w:rsidR="00943EE4">
          <w:rPr>
            <w:noProof/>
            <w:webHidden/>
          </w:rPr>
          <w:instrText xml:space="preserve"> PAGEREF _Toc428890561 \h </w:instrText>
        </w:r>
        <w:r w:rsidR="00943EE4">
          <w:rPr>
            <w:noProof/>
            <w:webHidden/>
          </w:rPr>
        </w:r>
        <w:r w:rsidR="00943EE4">
          <w:rPr>
            <w:noProof/>
            <w:webHidden/>
          </w:rPr>
          <w:fldChar w:fldCharType="separate"/>
        </w:r>
        <w:r w:rsidR="00943EE4">
          <w:rPr>
            <w:noProof/>
            <w:webHidden/>
          </w:rPr>
          <w:t>5</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2" w:history="1">
        <w:r w:rsidR="00943EE4" w:rsidRPr="000568C6">
          <w:rPr>
            <w:rStyle w:val="Hyperlink"/>
            <w:noProof/>
          </w:rPr>
          <w:t>3.3</w:t>
        </w:r>
        <w:r w:rsidR="00943EE4">
          <w:rPr>
            <w:rFonts w:asciiTheme="minorHAnsi" w:eastAsiaTheme="minorEastAsia" w:hAnsiTheme="minorHAnsi" w:cstheme="minorBidi"/>
            <w:noProof/>
            <w:sz w:val="22"/>
            <w:szCs w:val="22"/>
            <w:lang w:val="en-US"/>
          </w:rPr>
          <w:tab/>
        </w:r>
        <w:r w:rsidR="00943EE4" w:rsidRPr="000568C6">
          <w:rPr>
            <w:rStyle w:val="Hyperlink"/>
            <w:noProof/>
          </w:rPr>
          <w:t>The standard library implementation</w:t>
        </w:r>
        <w:r w:rsidR="00943EE4">
          <w:rPr>
            <w:noProof/>
            <w:webHidden/>
          </w:rPr>
          <w:tab/>
        </w:r>
        <w:r w:rsidR="00943EE4">
          <w:rPr>
            <w:noProof/>
            <w:webHidden/>
          </w:rPr>
          <w:fldChar w:fldCharType="begin"/>
        </w:r>
        <w:r w:rsidR="00943EE4">
          <w:rPr>
            <w:noProof/>
            <w:webHidden/>
          </w:rPr>
          <w:instrText xml:space="preserve"> PAGEREF _Toc428890562 \h </w:instrText>
        </w:r>
        <w:r w:rsidR="00943EE4">
          <w:rPr>
            <w:noProof/>
            <w:webHidden/>
          </w:rPr>
        </w:r>
        <w:r w:rsidR="00943EE4">
          <w:rPr>
            <w:noProof/>
            <w:webHidden/>
          </w:rPr>
          <w:fldChar w:fldCharType="separate"/>
        </w:r>
        <w:r w:rsidR="00943EE4">
          <w:rPr>
            <w:noProof/>
            <w:webHidden/>
          </w:rPr>
          <w:t>5</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3" w:history="1">
        <w:r w:rsidR="00943EE4" w:rsidRPr="000568C6">
          <w:rPr>
            <w:rStyle w:val="Hyperlink"/>
            <w:noProof/>
          </w:rPr>
          <w:t>3.4</w:t>
        </w:r>
        <w:r w:rsidR="00943EE4">
          <w:rPr>
            <w:rFonts w:asciiTheme="minorHAnsi" w:eastAsiaTheme="minorEastAsia" w:hAnsiTheme="minorHAnsi" w:cstheme="minorBidi"/>
            <w:noProof/>
            <w:sz w:val="22"/>
            <w:szCs w:val="22"/>
            <w:lang w:val="en-US"/>
          </w:rPr>
          <w:tab/>
        </w:r>
        <w:r w:rsidR="00943EE4" w:rsidRPr="000568C6">
          <w:rPr>
            <w:rStyle w:val="Hyperlink"/>
            <w:noProof/>
          </w:rPr>
          <w:t>Our own implementation</w:t>
        </w:r>
        <w:r w:rsidR="00943EE4">
          <w:rPr>
            <w:noProof/>
            <w:webHidden/>
          </w:rPr>
          <w:tab/>
        </w:r>
        <w:r w:rsidR="00943EE4">
          <w:rPr>
            <w:noProof/>
            <w:webHidden/>
          </w:rPr>
          <w:fldChar w:fldCharType="begin"/>
        </w:r>
        <w:r w:rsidR="00943EE4">
          <w:rPr>
            <w:noProof/>
            <w:webHidden/>
          </w:rPr>
          <w:instrText xml:space="preserve"> PAGEREF _Toc428890563 \h </w:instrText>
        </w:r>
        <w:r w:rsidR="00943EE4">
          <w:rPr>
            <w:noProof/>
            <w:webHidden/>
          </w:rPr>
        </w:r>
        <w:r w:rsidR="00943EE4">
          <w:rPr>
            <w:noProof/>
            <w:webHidden/>
          </w:rPr>
          <w:fldChar w:fldCharType="separate"/>
        </w:r>
        <w:r w:rsidR="00943EE4">
          <w:rPr>
            <w:noProof/>
            <w:webHidden/>
          </w:rPr>
          <w:t>5</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64" w:history="1">
        <w:r w:rsidR="00943EE4" w:rsidRPr="000568C6">
          <w:rPr>
            <w:rStyle w:val="Hyperlink"/>
            <w:noProof/>
          </w:rPr>
          <w:t>4</w:t>
        </w:r>
        <w:r w:rsidR="00943EE4">
          <w:rPr>
            <w:rFonts w:asciiTheme="minorHAnsi" w:eastAsiaTheme="minorEastAsia" w:hAnsiTheme="minorHAnsi" w:cstheme="minorBidi"/>
            <w:bCs w:val="0"/>
            <w:noProof/>
            <w:szCs w:val="22"/>
            <w:lang w:val="en-US"/>
          </w:rPr>
          <w:tab/>
        </w:r>
        <w:r w:rsidR="00943EE4" w:rsidRPr="000568C6">
          <w:rPr>
            <w:rStyle w:val="Hyperlink"/>
            <w:noProof/>
          </w:rPr>
          <w:t>Benchmarks</w:t>
        </w:r>
        <w:r w:rsidR="00943EE4">
          <w:rPr>
            <w:noProof/>
            <w:webHidden/>
          </w:rPr>
          <w:tab/>
        </w:r>
        <w:r w:rsidR="00943EE4">
          <w:rPr>
            <w:noProof/>
            <w:webHidden/>
          </w:rPr>
          <w:fldChar w:fldCharType="begin"/>
        </w:r>
        <w:r w:rsidR="00943EE4">
          <w:rPr>
            <w:noProof/>
            <w:webHidden/>
          </w:rPr>
          <w:instrText xml:space="preserve"> PAGEREF _Toc428890564 \h </w:instrText>
        </w:r>
        <w:r w:rsidR="00943EE4">
          <w:rPr>
            <w:noProof/>
            <w:webHidden/>
          </w:rPr>
        </w:r>
        <w:r w:rsidR="00943EE4">
          <w:rPr>
            <w:noProof/>
            <w:webHidden/>
          </w:rPr>
          <w:fldChar w:fldCharType="separate"/>
        </w:r>
        <w:r w:rsidR="00943EE4">
          <w:rPr>
            <w:noProof/>
            <w:webHidden/>
          </w:rPr>
          <w:t>6</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5" w:history="1">
        <w:r w:rsidR="00943EE4" w:rsidRPr="000568C6">
          <w:rPr>
            <w:rStyle w:val="Hyperlink"/>
            <w:noProof/>
          </w:rPr>
          <w:t>4.1</w:t>
        </w:r>
        <w:r w:rsidR="00943EE4">
          <w:rPr>
            <w:rFonts w:asciiTheme="minorHAnsi" w:eastAsiaTheme="minorEastAsia" w:hAnsiTheme="minorHAnsi" w:cstheme="minorBidi"/>
            <w:noProof/>
            <w:sz w:val="22"/>
            <w:szCs w:val="22"/>
            <w:lang w:val="en-US"/>
          </w:rPr>
          <w:tab/>
        </w:r>
        <w:r w:rsidR="00943EE4" w:rsidRPr="000568C6">
          <w:rPr>
            <w:rStyle w:val="Hyperlink"/>
            <w:noProof/>
          </w:rPr>
          <w:t>Benchmarking tool</w:t>
        </w:r>
        <w:r w:rsidR="00943EE4">
          <w:rPr>
            <w:noProof/>
            <w:webHidden/>
          </w:rPr>
          <w:tab/>
        </w:r>
        <w:r w:rsidR="00943EE4">
          <w:rPr>
            <w:noProof/>
            <w:webHidden/>
          </w:rPr>
          <w:fldChar w:fldCharType="begin"/>
        </w:r>
        <w:r w:rsidR="00943EE4">
          <w:rPr>
            <w:noProof/>
            <w:webHidden/>
          </w:rPr>
          <w:instrText xml:space="preserve"> PAGEREF _Toc428890565 \h </w:instrText>
        </w:r>
        <w:r w:rsidR="00943EE4">
          <w:rPr>
            <w:noProof/>
            <w:webHidden/>
          </w:rPr>
        </w:r>
        <w:r w:rsidR="00943EE4">
          <w:rPr>
            <w:noProof/>
            <w:webHidden/>
          </w:rPr>
          <w:fldChar w:fldCharType="separate"/>
        </w:r>
        <w:r w:rsidR="00943EE4">
          <w:rPr>
            <w:noProof/>
            <w:webHidden/>
          </w:rPr>
          <w:t>6</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6" w:history="1">
        <w:r w:rsidR="00943EE4" w:rsidRPr="000568C6">
          <w:rPr>
            <w:rStyle w:val="Hyperlink"/>
            <w:noProof/>
          </w:rPr>
          <w:t>4.2</w:t>
        </w:r>
        <w:r w:rsidR="00943EE4">
          <w:rPr>
            <w:rFonts w:asciiTheme="minorHAnsi" w:eastAsiaTheme="minorEastAsia" w:hAnsiTheme="minorHAnsi" w:cstheme="minorBidi"/>
            <w:noProof/>
            <w:sz w:val="22"/>
            <w:szCs w:val="22"/>
            <w:lang w:val="en-US"/>
          </w:rPr>
          <w:tab/>
        </w:r>
        <w:r w:rsidR="00943EE4" w:rsidRPr="000568C6">
          <w:rPr>
            <w:rStyle w:val="Hyperlink"/>
            <w:noProof/>
          </w:rPr>
          <w:t>Speed</w:t>
        </w:r>
        <w:r w:rsidR="00943EE4">
          <w:rPr>
            <w:noProof/>
            <w:webHidden/>
          </w:rPr>
          <w:tab/>
        </w:r>
        <w:r w:rsidR="00943EE4">
          <w:rPr>
            <w:noProof/>
            <w:webHidden/>
          </w:rPr>
          <w:fldChar w:fldCharType="begin"/>
        </w:r>
        <w:r w:rsidR="00943EE4">
          <w:rPr>
            <w:noProof/>
            <w:webHidden/>
          </w:rPr>
          <w:instrText xml:space="preserve"> PAGEREF _Toc428890566 \h </w:instrText>
        </w:r>
        <w:r w:rsidR="00943EE4">
          <w:rPr>
            <w:noProof/>
            <w:webHidden/>
          </w:rPr>
        </w:r>
        <w:r w:rsidR="00943EE4">
          <w:rPr>
            <w:noProof/>
            <w:webHidden/>
          </w:rPr>
          <w:fldChar w:fldCharType="separate"/>
        </w:r>
        <w:r w:rsidR="00943EE4">
          <w:rPr>
            <w:noProof/>
            <w:webHidden/>
          </w:rPr>
          <w:t>6</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67" w:history="1">
        <w:r w:rsidR="00943EE4" w:rsidRPr="000568C6">
          <w:rPr>
            <w:rStyle w:val="Hyperlink"/>
            <w:noProof/>
          </w:rPr>
          <w:t>4.3</w:t>
        </w:r>
        <w:r w:rsidR="00943EE4">
          <w:rPr>
            <w:rFonts w:asciiTheme="minorHAnsi" w:eastAsiaTheme="minorEastAsia" w:hAnsiTheme="minorHAnsi" w:cstheme="minorBidi"/>
            <w:noProof/>
            <w:sz w:val="22"/>
            <w:szCs w:val="22"/>
            <w:lang w:val="en-US"/>
          </w:rPr>
          <w:tab/>
        </w:r>
        <w:r w:rsidR="00943EE4" w:rsidRPr="000568C6">
          <w:rPr>
            <w:rStyle w:val="Hyperlink"/>
            <w:noProof/>
          </w:rPr>
          <w:t>Memory usage</w:t>
        </w:r>
        <w:r w:rsidR="00943EE4">
          <w:rPr>
            <w:noProof/>
            <w:webHidden/>
          </w:rPr>
          <w:tab/>
        </w:r>
        <w:r w:rsidR="00943EE4">
          <w:rPr>
            <w:noProof/>
            <w:webHidden/>
          </w:rPr>
          <w:fldChar w:fldCharType="begin"/>
        </w:r>
        <w:r w:rsidR="00943EE4">
          <w:rPr>
            <w:noProof/>
            <w:webHidden/>
          </w:rPr>
          <w:instrText xml:space="preserve"> PAGEREF _Toc428890567 \h </w:instrText>
        </w:r>
        <w:r w:rsidR="00943EE4">
          <w:rPr>
            <w:noProof/>
            <w:webHidden/>
          </w:rPr>
        </w:r>
        <w:r w:rsidR="00943EE4">
          <w:rPr>
            <w:noProof/>
            <w:webHidden/>
          </w:rPr>
          <w:fldChar w:fldCharType="separate"/>
        </w:r>
        <w:r w:rsidR="00943EE4">
          <w:rPr>
            <w:noProof/>
            <w:webHidden/>
          </w:rPr>
          <w:t>7</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68" w:history="1">
        <w:r w:rsidR="00943EE4" w:rsidRPr="000568C6">
          <w:rPr>
            <w:rStyle w:val="Hyperlink"/>
            <w:noProof/>
          </w:rPr>
          <w:t>5</w:t>
        </w:r>
        <w:r w:rsidR="00943EE4">
          <w:rPr>
            <w:rFonts w:asciiTheme="minorHAnsi" w:eastAsiaTheme="minorEastAsia" w:hAnsiTheme="minorHAnsi" w:cstheme="minorBidi"/>
            <w:bCs w:val="0"/>
            <w:noProof/>
            <w:szCs w:val="22"/>
            <w:lang w:val="en-US"/>
          </w:rPr>
          <w:tab/>
        </w:r>
        <w:r w:rsidR="00943EE4" w:rsidRPr="000568C6">
          <w:rPr>
            <w:rStyle w:val="Hyperlink"/>
            <w:noProof/>
          </w:rPr>
          <w:t>EOS integration</w:t>
        </w:r>
        <w:r w:rsidR="00943EE4">
          <w:rPr>
            <w:noProof/>
            <w:webHidden/>
          </w:rPr>
          <w:tab/>
        </w:r>
        <w:r w:rsidR="00943EE4">
          <w:rPr>
            <w:noProof/>
            <w:webHidden/>
          </w:rPr>
          <w:fldChar w:fldCharType="begin"/>
        </w:r>
        <w:r w:rsidR="00943EE4">
          <w:rPr>
            <w:noProof/>
            <w:webHidden/>
          </w:rPr>
          <w:instrText xml:space="preserve"> PAGEREF _Toc428890568 \h </w:instrText>
        </w:r>
        <w:r w:rsidR="00943EE4">
          <w:rPr>
            <w:noProof/>
            <w:webHidden/>
          </w:rPr>
        </w:r>
        <w:r w:rsidR="00943EE4">
          <w:rPr>
            <w:noProof/>
            <w:webHidden/>
          </w:rPr>
          <w:fldChar w:fldCharType="separate"/>
        </w:r>
        <w:r w:rsidR="00943EE4">
          <w:rPr>
            <w:noProof/>
            <w:webHidden/>
          </w:rPr>
          <w:t>8</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69" w:history="1">
        <w:r w:rsidR="00943EE4" w:rsidRPr="000568C6">
          <w:rPr>
            <w:rStyle w:val="Hyperlink"/>
            <w:noProof/>
          </w:rPr>
          <w:t>6</w:t>
        </w:r>
        <w:r w:rsidR="00943EE4">
          <w:rPr>
            <w:rFonts w:asciiTheme="minorHAnsi" w:eastAsiaTheme="minorEastAsia" w:hAnsiTheme="minorHAnsi" w:cstheme="minorBidi"/>
            <w:bCs w:val="0"/>
            <w:noProof/>
            <w:szCs w:val="22"/>
            <w:lang w:val="en-US"/>
          </w:rPr>
          <w:tab/>
        </w:r>
        <w:r w:rsidR="00943EE4" w:rsidRPr="000568C6">
          <w:rPr>
            <w:rStyle w:val="Hyperlink"/>
            <w:noProof/>
          </w:rPr>
          <w:t>Future work</w:t>
        </w:r>
        <w:r w:rsidR="00943EE4">
          <w:rPr>
            <w:noProof/>
            <w:webHidden/>
          </w:rPr>
          <w:tab/>
        </w:r>
        <w:r w:rsidR="00943EE4">
          <w:rPr>
            <w:noProof/>
            <w:webHidden/>
          </w:rPr>
          <w:fldChar w:fldCharType="begin"/>
        </w:r>
        <w:r w:rsidR="00943EE4">
          <w:rPr>
            <w:noProof/>
            <w:webHidden/>
          </w:rPr>
          <w:instrText xml:space="preserve"> PAGEREF _Toc428890569 \h </w:instrText>
        </w:r>
        <w:r w:rsidR="00943EE4">
          <w:rPr>
            <w:noProof/>
            <w:webHidden/>
          </w:rPr>
        </w:r>
        <w:r w:rsidR="00943EE4">
          <w:rPr>
            <w:noProof/>
            <w:webHidden/>
          </w:rPr>
          <w:fldChar w:fldCharType="separate"/>
        </w:r>
        <w:r w:rsidR="00943EE4">
          <w:rPr>
            <w:noProof/>
            <w:webHidden/>
          </w:rPr>
          <w:t>8</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70" w:history="1">
        <w:r w:rsidR="00943EE4" w:rsidRPr="000568C6">
          <w:rPr>
            <w:rStyle w:val="Hyperlink"/>
            <w:noProof/>
          </w:rPr>
          <w:t>6.1</w:t>
        </w:r>
        <w:r w:rsidR="00943EE4">
          <w:rPr>
            <w:rFonts w:asciiTheme="minorHAnsi" w:eastAsiaTheme="minorEastAsia" w:hAnsiTheme="minorHAnsi" w:cstheme="minorBidi"/>
            <w:noProof/>
            <w:sz w:val="22"/>
            <w:szCs w:val="22"/>
            <w:lang w:val="en-US"/>
          </w:rPr>
          <w:tab/>
        </w:r>
        <w:r w:rsidR="00943EE4" w:rsidRPr="000568C6">
          <w:rPr>
            <w:rStyle w:val="Hyperlink"/>
            <w:noProof/>
          </w:rPr>
          <w:t>First phase: Tooling</w:t>
        </w:r>
        <w:r w:rsidR="00943EE4">
          <w:rPr>
            <w:noProof/>
            <w:webHidden/>
          </w:rPr>
          <w:tab/>
        </w:r>
        <w:r w:rsidR="00943EE4">
          <w:rPr>
            <w:noProof/>
            <w:webHidden/>
          </w:rPr>
          <w:fldChar w:fldCharType="begin"/>
        </w:r>
        <w:r w:rsidR="00943EE4">
          <w:rPr>
            <w:noProof/>
            <w:webHidden/>
          </w:rPr>
          <w:instrText xml:space="preserve"> PAGEREF _Toc428890570 \h </w:instrText>
        </w:r>
        <w:r w:rsidR="00943EE4">
          <w:rPr>
            <w:noProof/>
            <w:webHidden/>
          </w:rPr>
        </w:r>
        <w:r w:rsidR="00943EE4">
          <w:rPr>
            <w:noProof/>
            <w:webHidden/>
          </w:rPr>
          <w:fldChar w:fldCharType="separate"/>
        </w:r>
        <w:r w:rsidR="00943EE4">
          <w:rPr>
            <w:noProof/>
            <w:webHidden/>
          </w:rPr>
          <w:t>8</w:t>
        </w:r>
        <w:r w:rsidR="00943EE4">
          <w:rPr>
            <w:noProof/>
            <w:webHidden/>
          </w:rPr>
          <w:fldChar w:fldCharType="end"/>
        </w:r>
      </w:hyperlink>
    </w:p>
    <w:p w:rsidR="00943EE4" w:rsidRDefault="000A1AD6">
      <w:pPr>
        <w:pStyle w:val="TOC2"/>
        <w:tabs>
          <w:tab w:val="left" w:pos="1083"/>
          <w:tab w:val="right" w:leader="dot" w:pos="8630"/>
        </w:tabs>
        <w:rPr>
          <w:rFonts w:asciiTheme="minorHAnsi" w:eastAsiaTheme="minorEastAsia" w:hAnsiTheme="minorHAnsi" w:cstheme="minorBidi"/>
          <w:noProof/>
          <w:sz w:val="22"/>
          <w:szCs w:val="22"/>
          <w:lang w:val="en-US"/>
        </w:rPr>
      </w:pPr>
      <w:hyperlink w:anchor="_Toc428890571" w:history="1">
        <w:r w:rsidR="00943EE4" w:rsidRPr="000568C6">
          <w:rPr>
            <w:rStyle w:val="Hyperlink"/>
            <w:noProof/>
          </w:rPr>
          <w:t>6.2</w:t>
        </w:r>
        <w:r w:rsidR="00943EE4">
          <w:rPr>
            <w:rFonts w:asciiTheme="minorHAnsi" w:eastAsiaTheme="minorEastAsia" w:hAnsiTheme="minorHAnsi" w:cstheme="minorBidi"/>
            <w:noProof/>
            <w:sz w:val="22"/>
            <w:szCs w:val="22"/>
            <w:lang w:val="en-US"/>
          </w:rPr>
          <w:tab/>
        </w:r>
        <w:r w:rsidR="00943EE4" w:rsidRPr="000568C6">
          <w:rPr>
            <w:rStyle w:val="Hyperlink"/>
            <w:noProof/>
          </w:rPr>
          <w:t>Second phase: Migration</w:t>
        </w:r>
        <w:r w:rsidR="00943EE4">
          <w:rPr>
            <w:noProof/>
            <w:webHidden/>
          </w:rPr>
          <w:tab/>
        </w:r>
        <w:r w:rsidR="00943EE4">
          <w:rPr>
            <w:noProof/>
            <w:webHidden/>
          </w:rPr>
          <w:fldChar w:fldCharType="begin"/>
        </w:r>
        <w:r w:rsidR="00943EE4">
          <w:rPr>
            <w:noProof/>
            <w:webHidden/>
          </w:rPr>
          <w:instrText xml:space="preserve"> PAGEREF _Toc428890571 \h </w:instrText>
        </w:r>
        <w:r w:rsidR="00943EE4">
          <w:rPr>
            <w:noProof/>
            <w:webHidden/>
          </w:rPr>
        </w:r>
        <w:r w:rsidR="00943EE4">
          <w:rPr>
            <w:noProof/>
            <w:webHidden/>
          </w:rPr>
          <w:fldChar w:fldCharType="separate"/>
        </w:r>
        <w:r w:rsidR="00943EE4">
          <w:rPr>
            <w:noProof/>
            <w:webHidden/>
          </w:rPr>
          <w:t>8</w:t>
        </w:r>
        <w:r w:rsidR="00943EE4">
          <w:rPr>
            <w:noProof/>
            <w:webHidden/>
          </w:rPr>
          <w:fldChar w:fldCharType="end"/>
        </w:r>
      </w:hyperlink>
    </w:p>
    <w:p w:rsidR="00943EE4" w:rsidRDefault="000A1AD6">
      <w:pPr>
        <w:pStyle w:val="TOC1"/>
        <w:rPr>
          <w:rFonts w:asciiTheme="minorHAnsi" w:eastAsiaTheme="minorEastAsia" w:hAnsiTheme="minorHAnsi" w:cstheme="minorBidi"/>
          <w:bCs w:val="0"/>
          <w:noProof/>
          <w:szCs w:val="22"/>
          <w:lang w:val="en-US"/>
        </w:rPr>
      </w:pPr>
      <w:hyperlink w:anchor="_Toc428890572" w:history="1">
        <w:r w:rsidR="00943EE4" w:rsidRPr="000568C6">
          <w:rPr>
            <w:rStyle w:val="Hyperlink"/>
            <w:rFonts w:eastAsiaTheme="minorHAnsi"/>
            <w:noProof/>
          </w:rPr>
          <w:t>7</w:t>
        </w:r>
        <w:r w:rsidR="00943EE4">
          <w:rPr>
            <w:rFonts w:asciiTheme="minorHAnsi" w:eastAsiaTheme="minorEastAsia" w:hAnsiTheme="minorHAnsi" w:cstheme="minorBidi"/>
            <w:bCs w:val="0"/>
            <w:noProof/>
            <w:szCs w:val="22"/>
            <w:lang w:val="en-US"/>
          </w:rPr>
          <w:tab/>
        </w:r>
        <w:r w:rsidR="00943EE4" w:rsidRPr="000568C6">
          <w:rPr>
            <w:rStyle w:val="Hyperlink"/>
            <w:noProof/>
          </w:rPr>
          <w:t>Bibliography</w:t>
        </w:r>
        <w:r w:rsidR="00943EE4">
          <w:rPr>
            <w:noProof/>
            <w:webHidden/>
          </w:rPr>
          <w:tab/>
        </w:r>
        <w:r w:rsidR="00943EE4">
          <w:rPr>
            <w:noProof/>
            <w:webHidden/>
          </w:rPr>
          <w:fldChar w:fldCharType="begin"/>
        </w:r>
        <w:r w:rsidR="00943EE4">
          <w:rPr>
            <w:noProof/>
            <w:webHidden/>
          </w:rPr>
          <w:instrText xml:space="preserve"> PAGEREF _Toc428890572 \h </w:instrText>
        </w:r>
        <w:r w:rsidR="00943EE4">
          <w:rPr>
            <w:noProof/>
            <w:webHidden/>
          </w:rPr>
        </w:r>
        <w:r w:rsidR="00943EE4">
          <w:rPr>
            <w:noProof/>
            <w:webHidden/>
          </w:rPr>
          <w:fldChar w:fldCharType="separate"/>
        </w:r>
        <w:r w:rsidR="00943EE4">
          <w:rPr>
            <w:noProof/>
            <w:webHidden/>
          </w:rPr>
          <w:t>9</w:t>
        </w:r>
        <w:r w:rsidR="00943EE4">
          <w:rPr>
            <w:noProof/>
            <w:webHidden/>
          </w:rPr>
          <w:fldChar w:fldCharType="end"/>
        </w:r>
      </w:hyperlink>
    </w:p>
    <w:p w:rsidR="004E459B" w:rsidRDefault="004E459B" w:rsidP="004E459B">
      <w:pPr>
        <w:rPr>
          <w:lang w:val="en-GB"/>
        </w:rPr>
        <w:sectPr w:rsidR="004E459B">
          <w:pgSz w:w="12240" w:h="15840"/>
          <w:pgMar w:top="1440" w:right="1800" w:bottom="1440" w:left="1800" w:header="720" w:footer="720" w:gutter="0"/>
          <w:cols w:space="720"/>
          <w:docGrid w:linePitch="360"/>
        </w:sectPr>
      </w:pPr>
      <w:r>
        <w:rPr>
          <w:lang w:val="en-GB"/>
        </w:rPr>
        <w:fldChar w:fldCharType="end"/>
      </w:r>
    </w:p>
    <w:p w:rsidR="004E459B" w:rsidRDefault="004E459B" w:rsidP="004E459B">
      <w:pPr>
        <w:pStyle w:val="Heading1"/>
        <w:rPr>
          <w:color w:val="244061" w:themeColor="accent1" w:themeShade="80"/>
        </w:rPr>
      </w:pPr>
      <w:bookmarkStart w:id="8" w:name="_Toc22035395"/>
      <w:bookmarkStart w:id="9" w:name="_Toc22116029"/>
      <w:bookmarkStart w:id="10" w:name="_Toc22116153"/>
      <w:bookmarkStart w:id="11" w:name="_Toc22116163"/>
      <w:bookmarkStart w:id="12" w:name="_Toc428890557"/>
      <w:r w:rsidRPr="009C6D28">
        <w:rPr>
          <w:color w:val="244061" w:themeColor="accent1" w:themeShade="80"/>
        </w:rPr>
        <w:lastRenderedPageBreak/>
        <w:t>Introduction</w:t>
      </w:r>
      <w:bookmarkEnd w:id="6"/>
      <w:bookmarkEnd w:id="7"/>
      <w:bookmarkEnd w:id="8"/>
      <w:bookmarkEnd w:id="9"/>
      <w:bookmarkEnd w:id="10"/>
      <w:bookmarkEnd w:id="11"/>
      <w:bookmarkEnd w:id="12"/>
    </w:p>
    <w:p w:rsidR="008177BD" w:rsidRDefault="008177BD" w:rsidP="008177BD">
      <w:pPr>
        <w:rPr>
          <w:lang w:val="en-GB"/>
        </w:rPr>
      </w:pPr>
      <w:r>
        <w:rPr>
          <w:lang w:val="en-GB"/>
        </w:rPr>
        <w:t xml:space="preserve">The </w:t>
      </w:r>
      <w:r w:rsidR="002A7E11">
        <w:rPr>
          <w:lang w:val="en-GB"/>
        </w:rPr>
        <w:t>experiments involved in the LHC</w:t>
      </w:r>
      <w:r>
        <w:rPr>
          <w:lang w:val="en-GB"/>
        </w:rPr>
        <w:t xml:space="preserve"> make use of EOS to store data. To </w:t>
      </w:r>
      <w:r w:rsidR="000E6049">
        <w:rPr>
          <w:lang w:val="en-GB"/>
        </w:rPr>
        <w:t>ensure</w:t>
      </w:r>
      <w:r>
        <w:rPr>
          <w:lang w:val="en-GB"/>
        </w:rPr>
        <w:t xml:space="preserve"> that users are able to find files quickly, a repr</w:t>
      </w:r>
      <w:r w:rsidR="00320BF3">
        <w:rPr>
          <w:lang w:val="en-GB"/>
        </w:rPr>
        <w:t xml:space="preserve">esentation of the file metadata, called the </w:t>
      </w:r>
      <w:r w:rsidR="00320BF3">
        <w:rPr>
          <w:i/>
          <w:lang w:val="en-GB"/>
        </w:rPr>
        <w:t>namespace</w:t>
      </w:r>
      <w:r w:rsidR="00320BF3" w:rsidRPr="001677E7">
        <w:rPr>
          <w:lang w:val="en-GB"/>
        </w:rPr>
        <w:t>,</w:t>
      </w:r>
      <w:r>
        <w:rPr>
          <w:lang w:val="en-GB"/>
        </w:rPr>
        <w:t xml:space="preserve"> is kept in RAM. When a node containing such metadata crashes, this in-memory representation needs to be reconstructed using the modification log written to disk, taking on the order of</w:t>
      </w:r>
      <w:r w:rsidR="001677E7">
        <w:rPr>
          <w:lang w:val="en-GB"/>
        </w:rPr>
        <w:t xml:space="preserve"> tens of</w:t>
      </w:r>
      <w:r>
        <w:rPr>
          <w:lang w:val="en-GB"/>
        </w:rPr>
        <w:t xml:space="preserve"> minutes to recover.</w:t>
      </w:r>
    </w:p>
    <w:p w:rsidR="008177BD" w:rsidRDefault="008177BD" w:rsidP="008177BD">
      <w:pPr>
        <w:rPr>
          <w:lang w:val="en-GB"/>
        </w:rPr>
      </w:pPr>
      <w:r>
        <w:rPr>
          <w:lang w:val="en-GB"/>
        </w:rPr>
        <w:t>In an effort to</w:t>
      </w:r>
      <w:r w:rsidR="00A42542">
        <w:rPr>
          <w:lang w:val="en-GB"/>
        </w:rPr>
        <w:t xml:space="preserve"> address</w:t>
      </w:r>
      <w:r>
        <w:rPr>
          <w:lang w:val="en-GB"/>
        </w:rPr>
        <w:t xml:space="preserve"> this problem, CERN openlab is researching the possibility of moving the namespace</w:t>
      </w:r>
      <w:r w:rsidR="00320BF3">
        <w:rPr>
          <w:lang w:val="en-GB"/>
        </w:rPr>
        <w:t xml:space="preserve"> to persistent memory</w:t>
      </w:r>
      <w:r w:rsidR="001677E7">
        <w:rPr>
          <w:lang w:val="en-GB"/>
        </w:rPr>
        <w:t>,</w:t>
      </w:r>
      <w:r w:rsidR="00AD4B67">
        <w:rPr>
          <w:lang w:val="en-GB"/>
        </w:rPr>
        <w:t xml:space="preserve"> in collaboration with the Data Storage Institute</w:t>
      </w:r>
      <w:r w:rsidR="00943EE4">
        <w:rPr>
          <w:rStyle w:val="FootnoteReference"/>
          <w:lang w:val="en-GB"/>
        </w:rPr>
        <w:footnoteReference w:id="3"/>
      </w:r>
      <w:r w:rsidR="00AD4B67">
        <w:rPr>
          <w:lang w:val="en-GB"/>
        </w:rPr>
        <w:t xml:space="preserve"> (DSI) in Singapore</w:t>
      </w:r>
      <w:r w:rsidR="002F0D04">
        <w:rPr>
          <w:lang w:val="en-GB"/>
        </w:rPr>
        <w:t xml:space="preserve">, represented by Sergio </w:t>
      </w:r>
      <w:proofErr w:type="spellStart"/>
      <w:r w:rsidR="002F0D04">
        <w:rPr>
          <w:lang w:val="en-GB"/>
        </w:rPr>
        <w:t>Ruocco</w:t>
      </w:r>
      <w:proofErr w:type="spellEnd"/>
      <w:r w:rsidR="002F0D04">
        <w:rPr>
          <w:lang w:val="en-GB"/>
        </w:rPr>
        <w:t xml:space="preserve"> and Le </w:t>
      </w:r>
      <w:proofErr w:type="spellStart"/>
      <w:r w:rsidR="002F0D04">
        <w:rPr>
          <w:lang w:val="en-GB"/>
        </w:rPr>
        <w:t>Duy</w:t>
      </w:r>
      <w:proofErr w:type="spellEnd"/>
      <w:r w:rsidR="002F0D04">
        <w:rPr>
          <w:lang w:val="en-GB"/>
        </w:rPr>
        <w:t xml:space="preserve"> </w:t>
      </w:r>
      <w:proofErr w:type="spellStart"/>
      <w:r w:rsidR="002F0D04">
        <w:rPr>
          <w:lang w:val="en-GB"/>
        </w:rPr>
        <w:t>Khanh</w:t>
      </w:r>
      <w:proofErr w:type="spellEnd"/>
      <w:r w:rsidR="00AD7197">
        <w:rPr>
          <w:lang w:val="en-GB"/>
        </w:rPr>
        <w:t xml:space="preserve"> </w:t>
      </w:r>
      <w:sdt>
        <w:sdtPr>
          <w:rPr>
            <w:lang w:val="en-GB"/>
          </w:rPr>
          <w:id w:val="1743994413"/>
          <w:citation/>
        </w:sdtPr>
        <w:sdtEndPr/>
        <w:sdtContent>
          <w:r w:rsidR="00AD7197">
            <w:rPr>
              <w:lang w:val="en-GB"/>
            </w:rPr>
            <w:fldChar w:fldCharType="begin"/>
          </w:r>
          <w:r w:rsidR="00AD7197">
            <w:rPr>
              <w:lang w:val="en-US"/>
            </w:rPr>
            <w:instrText xml:space="preserve"> CITATION Ruo15 \l 1033 </w:instrText>
          </w:r>
          <w:r w:rsidR="00AD7197">
            <w:rPr>
              <w:lang w:val="en-GB"/>
            </w:rPr>
            <w:fldChar w:fldCharType="separate"/>
          </w:r>
          <w:r w:rsidR="00AD7197" w:rsidRPr="00AD7197">
            <w:rPr>
              <w:noProof/>
              <w:lang w:val="en-US"/>
            </w:rPr>
            <w:t>[1]</w:t>
          </w:r>
          <w:r w:rsidR="00AD7197">
            <w:rPr>
              <w:lang w:val="en-GB"/>
            </w:rPr>
            <w:fldChar w:fldCharType="end"/>
          </w:r>
        </w:sdtContent>
      </w:sdt>
      <w:r>
        <w:rPr>
          <w:lang w:val="en-GB"/>
        </w:rPr>
        <w:t>.</w:t>
      </w:r>
      <w:r w:rsidR="001677E7">
        <w:rPr>
          <w:lang w:val="en-GB"/>
        </w:rPr>
        <w:t xml:space="preserve"> Using</w:t>
      </w:r>
      <w:r w:rsidR="00320BF3">
        <w:rPr>
          <w:lang w:val="en-GB"/>
        </w:rPr>
        <w:t xml:space="preserve"> persistent memory</w:t>
      </w:r>
      <w:r>
        <w:rPr>
          <w:lang w:val="en-GB"/>
        </w:rPr>
        <w:t>, one could</w:t>
      </w:r>
      <w:r w:rsidR="00AD4B67">
        <w:rPr>
          <w:lang w:val="en-GB"/>
        </w:rPr>
        <w:t xml:space="preserve"> instantly recover the namespace state upon boot. However, this also entails that the memory needs to be updated in a transactional fashion, in order to ensure that the recovered view of the namespace is consistent even </w:t>
      </w:r>
      <w:r w:rsidR="001677E7">
        <w:rPr>
          <w:lang w:val="en-GB"/>
        </w:rPr>
        <w:t xml:space="preserve">if </w:t>
      </w:r>
      <w:r w:rsidR="00AD4B67">
        <w:rPr>
          <w:lang w:val="en-GB"/>
        </w:rPr>
        <w:t>the</w:t>
      </w:r>
      <w:r w:rsidR="001677E7">
        <w:rPr>
          <w:lang w:val="en-GB"/>
        </w:rPr>
        <w:t xml:space="preserve"> program aborts while an update</w:t>
      </w:r>
      <w:r w:rsidR="00AD4B67">
        <w:rPr>
          <w:lang w:val="en-GB"/>
        </w:rPr>
        <w:t xml:space="preserve"> is in progress.</w:t>
      </w:r>
      <w:r>
        <w:rPr>
          <w:lang w:val="en-GB"/>
        </w:rPr>
        <w:t xml:space="preserve"> </w:t>
      </w:r>
      <w:r w:rsidR="001677E7">
        <w:rPr>
          <w:lang w:val="en-GB"/>
        </w:rPr>
        <w:t>Throughout this report, we assume a persistent memory implementation similar to that of Mnemosyne</w:t>
      </w:r>
      <w:sdt>
        <w:sdtPr>
          <w:rPr>
            <w:lang w:val="en-GB"/>
          </w:rPr>
          <w:id w:val="-587230739"/>
          <w:citation/>
        </w:sdtPr>
        <w:sdtEndPr/>
        <w:sdtContent>
          <w:r w:rsidR="001677E7">
            <w:rPr>
              <w:lang w:val="en-GB"/>
            </w:rPr>
            <w:fldChar w:fldCharType="begin"/>
          </w:r>
          <w:r w:rsidR="001677E7">
            <w:rPr>
              <w:lang w:val="en-US"/>
            </w:rPr>
            <w:instrText xml:space="preserve"> CITATION Vol11 \l 1033 </w:instrText>
          </w:r>
          <w:r w:rsidR="001677E7">
            <w:rPr>
              <w:lang w:val="en-GB"/>
            </w:rPr>
            <w:fldChar w:fldCharType="separate"/>
          </w:r>
          <w:r w:rsidR="00AD7197">
            <w:rPr>
              <w:noProof/>
              <w:lang w:val="en-US"/>
            </w:rPr>
            <w:t xml:space="preserve"> </w:t>
          </w:r>
          <w:r w:rsidR="00AD7197" w:rsidRPr="00AD7197">
            <w:rPr>
              <w:noProof/>
              <w:lang w:val="en-US"/>
            </w:rPr>
            <w:t>[2]</w:t>
          </w:r>
          <w:r w:rsidR="001677E7">
            <w:rPr>
              <w:lang w:val="en-GB"/>
            </w:rPr>
            <w:fldChar w:fldCharType="end"/>
          </w:r>
        </w:sdtContent>
      </w:sdt>
      <w:r w:rsidR="00D71302">
        <w:rPr>
          <w:lang w:val="en-GB"/>
        </w:rPr>
        <w:t xml:space="preserve">, although a proposal to integrate transactional memory into the C++ language exists </w:t>
      </w:r>
      <w:sdt>
        <w:sdtPr>
          <w:rPr>
            <w:lang w:val="en-GB"/>
          </w:rPr>
          <w:id w:val="-1709251646"/>
          <w:citation/>
        </w:sdtPr>
        <w:sdtEndPr/>
        <w:sdtContent>
          <w:r w:rsidR="00D71302">
            <w:rPr>
              <w:lang w:val="en-GB"/>
            </w:rPr>
            <w:fldChar w:fldCharType="begin"/>
          </w:r>
          <w:r w:rsidR="00D71302">
            <w:rPr>
              <w:lang w:val="en-US"/>
            </w:rPr>
            <w:instrText xml:space="preserve"> CITATION Boe14 \l 1033 </w:instrText>
          </w:r>
          <w:r w:rsidR="00D71302">
            <w:rPr>
              <w:lang w:val="en-GB"/>
            </w:rPr>
            <w:fldChar w:fldCharType="separate"/>
          </w:r>
          <w:r w:rsidR="00AD7197" w:rsidRPr="00AD7197">
            <w:rPr>
              <w:noProof/>
              <w:lang w:val="en-US"/>
            </w:rPr>
            <w:t>[3]</w:t>
          </w:r>
          <w:r w:rsidR="00D71302">
            <w:rPr>
              <w:lang w:val="en-GB"/>
            </w:rPr>
            <w:fldChar w:fldCharType="end"/>
          </w:r>
        </w:sdtContent>
      </w:sdt>
      <w:r w:rsidR="001677E7">
        <w:rPr>
          <w:lang w:val="en-GB"/>
        </w:rPr>
        <w:t>. In particular, we assume that updates to 64-bit aligned memory positions can occur in an atomic fashion.</w:t>
      </w:r>
    </w:p>
    <w:p w:rsidR="003E270D" w:rsidRDefault="003E270D" w:rsidP="008177BD">
      <w:pPr>
        <w:rPr>
          <w:lang w:val="en-GB"/>
        </w:rPr>
      </w:pPr>
      <w:r>
        <w:rPr>
          <w:lang w:val="en-GB"/>
        </w:rPr>
        <w:t>Since a significant part of the EOS namespace is stored using hashtables, we implemented a hashtable that was amenable to use with Mnemosyne. Furthermore, a</w:t>
      </w:r>
      <w:r w:rsidR="001677E7">
        <w:rPr>
          <w:lang w:val="en-GB"/>
        </w:rPr>
        <w:t xml:space="preserve"> benchmark tool had to be written to compare the performance of the system currently in use versus a hypothetical implementation that uses </w:t>
      </w:r>
      <w:r w:rsidR="00472C9A">
        <w:rPr>
          <w:lang w:val="en-GB"/>
        </w:rPr>
        <w:t xml:space="preserve">persistent memory </w:t>
      </w:r>
      <w:r w:rsidR="001677E7">
        <w:rPr>
          <w:lang w:val="en-GB"/>
        </w:rPr>
        <w:t>with transactions implemen</w:t>
      </w:r>
      <w:r w:rsidR="002A7E11">
        <w:rPr>
          <w:lang w:val="en-GB"/>
        </w:rPr>
        <w:t>ted in software. We report on an extensible benchmarking tool, which can be used</w:t>
      </w:r>
      <w:r w:rsidR="00472C9A">
        <w:rPr>
          <w:lang w:val="en-GB"/>
        </w:rPr>
        <w:t xml:space="preserve"> </w:t>
      </w:r>
      <w:r w:rsidR="001677E7">
        <w:rPr>
          <w:lang w:val="en-GB"/>
        </w:rPr>
        <w:t xml:space="preserve">to assess the possible migration. </w:t>
      </w:r>
      <w:r w:rsidR="005F0695">
        <w:rPr>
          <w:lang w:val="en-GB"/>
        </w:rPr>
        <w:t>Furthermore, we describe the changes necessary to integrate our hashtable into EOS.</w:t>
      </w:r>
    </w:p>
    <w:p w:rsidR="001677E7" w:rsidRDefault="001677E7" w:rsidP="008177BD">
      <w:pPr>
        <w:rPr>
          <w:lang w:val="en-GB"/>
        </w:rPr>
      </w:pPr>
      <w:r>
        <w:rPr>
          <w:lang w:val="en-GB"/>
        </w:rPr>
        <w:t xml:space="preserve">The remainder of this report is organised as follows. </w:t>
      </w:r>
      <w:r w:rsidR="005F0695">
        <w:rPr>
          <w:lang w:val="en-GB"/>
        </w:rPr>
        <w:t xml:space="preserve">In Section </w:t>
      </w:r>
      <w:r w:rsidR="005F0695">
        <w:rPr>
          <w:lang w:val="en-GB"/>
        </w:rPr>
        <w:fldChar w:fldCharType="begin"/>
      </w:r>
      <w:r w:rsidR="005F0695">
        <w:rPr>
          <w:lang w:val="en-GB"/>
        </w:rPr>
        <w:instrText xml:space="preserve"> REF _Ref428890875 \r \h </w:instrText>
      </w:r>
      <w:r w:rsidR="005F0695">
        <w:rPr>
          <w:lang w:val="en-GB"/>
        </w:rPr>
      </w:r>
      <w:r w:rsidR="005F0695">
        <w:rPr>
          <w:lang w:val="en-GB"/>
        </w:rPr>
        <w:fldChar w:fldCharType="separate"/>
      </w:r>
      <w:r w:rsidR="00AD7197">
        <w:rPr>
          <w:lang w:val="en-GB"/>
        </w:rPr>
        <w:t>2</w:t>
      </w:r>
      <w:r w:rsidR="005F0695">
        <w:rPr>
          <w:lang w:val="en-GB"/>
        </w:rPr>
        <w:fldChar w:fldCharType="end"/>
      </w:r>
      <w:r w:rsidR="005F0695">
        <w:rPr>
          <w:lang w:val="en-GB"/>
        </w:rPr>
        <w:t xml:space="preserve"> we introduce the programming model for persistent memory. We subsequently </w:t>
      </w:r>
      <w:r>
        <w:rPr>
          <w:lang w:val="en-GB"/>
        </w:rPr>
        <w:t>review the hashtable implementations that can be benchmarked by the tool</w:t>
      </w:r>
      <w:r w:rsidR="005F0695">
        <w:rPr>
          <w:lang w:val="en-GB"/>
        </w:rPr>
        <w:t xml:space="preserve"> in Section </w:t>
      </w:r>
      <w:r w:rsidR="005F0695">
        <w:rPr>
          <w:lang w:val="en-GB"/>
        </w:rPr>
        <w:fldChar w:fldCharType="begin"/>
      </w:r>
      <w:r w:rsidR="005F0695">
        <w:rPr>
          <w:lang w:val="en-GB"/>
        </w:rPr>
        <w:instrText xml:space="preserve"> REF _Ref425237838 \r \h </w:instrText>
      </w:r>
      <w:r w:rsidR="005F0695">
        <w:rPr>
          <w:lang w:val="en-GB"/>
        </w:rPr>
      </w:r>
      <w:r w:rsidR="005F0695">
        <w:rPr>
          <w:lang w:val="en-GB"/>
        </w:rPr>
        <w:fldChar w:fldCharType="separate"/>
      </w:r>
      <w:r w:rsidR="00AD7197">
        <w:rPr>
          <w:lang w:val="en-GB"/>
        </w:rPr>
        <w:t>3</w:t>
      </w:r>
      <w:r w:rsidR="005F0695">
        <w:rPr>
          <w:lang w:val="en-GB"/>
        </w:rPr>
        <w:fldChar w:fldCharType="end"/>
      </w:r>
      <w:r w:rsidR="005B5B3F">
        <w:rPr>
          <w:lang w:val="en-GB"/>
        </w:rPr>
        <w:t xml:space="preserve">. </w:t>
      </w:r>
      <w:r w:rsidR="005F0695">
        <w:rPr>
          <w:lang w:val="en-GB"/>
        </w:rPr>
        <w:t>The t</w:t>
      </w:r>
      <w:r w:rsidR="005B5B3F">
        <w:rPr>
          <w:lang w:val="en-GB"/>
        </w:rPr>
        <w:t>ool itself</w:t>
      </w:r>
      <w:r w:rsidR="00472C9A">
        <w:rPr>
          <w:lang w:val="en-GB"/>
        </w:rPr>
        <w:t xml:space="preserve"> is</w:t>
      </w:r>
      <w:r w:rsidR="005B5B3F">
        <w:rPr>
          <w:lang w:val="en-GB"/>
        </w:rPr>
        <w:t xml:space="preserve"> </w:t>
      </w:r>
      <w:r w:rsidR="005F0695">
        <w:rPr>
          <w:lang w:val="en-GB"/>
        </w:rPr>
        <w:t>presented</w:t>
      </w:r>
      <w:r w:rsidR="005B5B3F">
        <w:rPr>
          <w:lang w:val="en-GB"/>
        </w:rPr>
        <w:t xml:space="preserve"> in Section </w:t>
      </w:r>
      <w:r w:rsidR="005B5B3F">
        <w:rPr>
          <w:lang w:val="en-GB"/>
        </w:rPr>
        <w:fldChar w:fldCharType="begin"/>
      </w:r>
      <w:r w:rsidR="005B5B3F">
        <w:rPr>
          <w:lang w:val="en-GB"/>
        </w:rPr>
        <w:instrText xml:space="preserve"> REF _Ref428889216 \r \h </w:instrText>
      </w:r>
      <w:r w:rsidR="005B5B3F">
        <w:rPr>
          <w:lang w:val="en-GB"/>
        </w:rPr>
      </w:r>
      <w:r w:rsidR="005B5B3F">
        <w:rPr>
          <w:lang w:val="en-GB"/>
        </w:rPr>
        <w:fldChar w:fldCharType="separate"/>
      </w:r>
      <w:r w:rsidR="00AD7197">
        <w:rPr>
          <w:lang w:val="en-GB"/>
        </w:rPr>
        <w:t>4</w:t>
      </w:r>
      <w:r w:rsidR="005B5B3F">
        <w:rPr>
          <w:lang w:val="en-GB"/>
        </w:rPr>
        <w:fldChar w:fldCharType="end"/>
      </w:r>
      <w:r w:rsidR="00472C9A">
        <w:rPr>
          <w:lang w:val="en-GB"/>
        </w:rPr>
        <w:t>, along with some measurements</w:t>
      </w:r>
      <w:r w:rsidR="005F0695">
        <w:rPr>
          <w:lang w:val="en-GB"/>
        </w:rPr>
        <w:t>. We discuss</w:t>
      </w:r>
      <w:r w:rsidR="003E270D">
        <w:rPr>
          <w:lang w:val="en-GB"/>
        </w:rPr>
        <w:t xml:space="preserve"> the changes necessary to integrate the hashtable into EOS in Section </w:t>
      </w:r>
      <w:r w:rsidR="003E270D">
        <w:rPr>
          <w:lang w:val="en-GB"/>
        </w:rPr>
        <w:fldChar w:fldCharType="begin"/>
      </w:r>
      <w:r w:rsidR="003E270D">
        <w:rPr>
          <w:lang w:val="en-GB"/>
        </w:rPr>
        <w:instrText xml:space="preserve"> REF _Ref428867070 \r \h </w:instrText>
      </w:r>
      <w:r w:rsidR="003E270D">
        <w:rPr>
          <w:lang w:val="en-GB"/>
        </w:rPr>
      </w:r>
      <w:r w:rsidR="003E270D">
        <w:rPr>
          <w:lang w:val="en-GB"/>
        </w:rPr>
        <w:fldChar w:fldCharType="separate"/>
      </w:r>
      <w:r w:rsidR="00AD7197">
        <w:rPr>
          <w:lang w:val="en-GB"/>
        </w:rPr>
        <w:t>5</w:t>
      </w:r>
      <w:r w:rsidR="003E270D">
        <w:rPr>
          <w:lang w:val="en-GB"/>
        </w:rPr>
        <w:fldChar w:fldCharType="end"/>
      </w:r>
      <w:r w:rsidR="003E270D">
        <w:rPr>
          <w:lang w:val="en-GB"/>
        </w:rPr>
        <w:t>. Lastly, we finish with some suggestions for future work in Section</w:t>
      </w:r>
      <w:r w:rsidR="003153F6">
        <w:rPr>
          <w:lang w:val="en-GB"/>
        </w:rPr>
        <w:t xml:space="preserve"> </w:t>
      </w:r>
      <w:r w:rsidR="003153F6">
        <w:rPr>
          <w:lang w:val="en-GB"/>
        </w:rPr>
        <w:fldChar w:fldCharType="begin"/>
      </w:r>
      <w:r w:rsidR="003153F6">
        <w:rPr>
          <w:lang w:val="en-GB"/>
        </w:rPr>
        <w:instrText xml:space="preserve"> REF _Ref428867571 \r \h </w:instrText>
      </w:r>
      <w:r w:rsidR="003153F6">
        <w:rPr>
          <w:lang w:val="en-GB"/>
        </w:rPr>
      </w:r>
      <w:r w:rsidR="003153F6">
        <w:rPr>
          <w:lang w:val="en-GB"/>
        </w:rPr>
        <w:fldChar w:fldCharType="separate"/>
      </w:r>
      <w:r w:rsidR="00AD7197">
        <w:rPr>
          <w:lang w:val="en-GB"/>
        </w:rPr>
        <w:t>6</w:t>
      </w:r>
      <w:r w:rsidR="003153F6">
        <w:rPr>
          <w:lang w:val="en-GB"/>
        </w:rPr>
        <w:fldChar w:fldCharType="end"/>
      </w:r>
      <w:r w:rsidR="003153F6">
        <w:rPr>
          <w:lang w:val="en-GB"/>
        </w:rPr>
        <w:t>.</w:t>
      </w:r>
    </w:p>
    <w:p w:rsidR="005B5B3F" w:rsidRDefault="005B5B3F" w:rsidP="005B5B3F">
      <w:pPr>
        <w:pStyle w:val="Heading1"/>
      </w:pPr>
      <w:bookmarkStart w:id="13" w:name="_Toc428890558"/>
      <w:bookmarkStart w:id="14" w:name="_Ref428890875"/>
      <w:r>
        <w:t>Persistent memory</w:t>
      </w:r>
      <w:bookmarkEnd w:id="13"/>
      <w:bookmarkEnd w:id="14"/>
    </w:p>
    <w:p w:rsidR="005B5B3F" w:rsidRDefault="00E340BE" w:rsidP="005B5B3F">
      <w:pPr>
        <w:rPr>
          <w:lang w:val="en-GB"/>
        </w:rPr>
      </w:pPr>
      <w:r>
        <w:rPr>
          <w:lang w:val="en-GB"/>
        </w:rPr>
        <w:t>To use persistent memory, one needs software support. First of all, a mechanism is needed to indicate that memory ought to be allocated persistently. Moreover, to ensure consistency, updates to such memory need to be done in a transactional fashion. Mnemosyne provides instrumentation for these in its toolchain. This</w:t>
      </w:r>
      <w:r w:rsidR="00730BDE">
        <w:rPr>
          <w:lang w:val="en-GB"/>
        </w:rPr>
        <w:t xml:space="preserve"> instrumentation includes</w:t>
      </w:r>
      <w:r w:rsidR="00730BDE">
        <w:rPr>
          <w:rStyle w:val="FootnoteReference"/>
          <w:lang w:val="en-GB"/>
        </w:rPr>
        <w:footnoteReference w:id="4"/>
      </w:r>
      <w:r w:rsidR="00730BDE">
        <w:rPr>
          <w:lang w:val="en-GB"/>
        </w:rPr>
        <w:t xml:space="preserve"> the following.</w:t>
      </w:r>
    </w:p>
    <w:p w:rsidR="00E340BE" w:rsidRDefault="00E340BE" w:rsidP="00E340BE">
      <w:pPr>
        <w:pStyle w:val="ListParagraph"/>
        <w:numPr>
          <w:ilvl w:val="0"/>
          <w:numId w:val="7"/>
        </w:numPr>
        <w:rPr>
          <w:lang w:val="en-GB"/>
        </w:rPr>
      </w:pPr>
      <w:r>
        <w:rPr>
          <w:lang w:val="en-GB"/>
        </w:rPr>
        <w:t xml:space="preserve">Blocks with the keyword </w:t>
      </w:r>
      <w:r w:rsidRPr="00E340BE">
        <w:rPr>
          <w:rStyle w:val="CernOpenlabCodeChar"/>
        </w:rPr>
        <w:t>atomic</w:t>
      </w:r>
      <w:r>
        <w:rPr>
          <w:lang w:val="en-GB"/>
        </w:rPr>
        <w:t xml:space="preserve"> give transactional control over updates to memory. The actions on persistent memory within these blocks are performed either as a whole or not at </w:t>
      </w:r>
      <w:r>
        <w:rPr>
          <w:lang w:val="en-GB"/>
        </w:rPr>
        <w:lastRenderedPageBreak/>
        <w:t xml:space="preserve">all. Doing so makes sure that </w:t>
      </w:r>
      <w:r w:rsidR="00943EE4">
        <w:rPr>
          <w:lang w:val="en-GB"/>
        </w:rPr>
        <w:t>memory will be consistent even in the event of a shutdown while an atomic block is being executed.</w:t>
      </w:r>
    </w:p>
    <w:p w:rsidR="00943EE4" w:rsidRDefault="00943EE4" w:rsidP="00E340BE">
      <w:pPr>
        <w:pStyle w:val="ListParagraph"/>
        <w:numPr>
          <w:ilvl w:val="0"/>
          <w:numId w:val="7"/>
        </w:numPr>
        <w:rPr>
          <w:lang w:val="en-GB"/>
        </w:rPr>
      </w:pPr>
      <w:r>
        <w:rPr>
          <w:lang w:val="en-GB"/>
        </w:rPr>
        <w:t xml:space="preserve">The functions </w:t>
      </w:r>
      <w:r w:rsidRPr="00943EE4">
        <w:rPr>
          <w:rStyle w:val="CernOpenlabCodeChar"/>
        </w:rPr>
        <w:t>pmalloc</w:t>
      </w:r>
      <w:r>
        <w:rPr>
          <w:lang w:val="en-GB"/>
        </w:rPr>
        <w:t xml:space="preserve"> and </w:t>
      </w:r>
      <w:r w:rsidRPr="00943EE4">
        <w:rPr>
          <w:rStyle w:val="CernOpenlabCodeChar"/>
        </w:rPr>
        <w:t>pfree</w:t>
      </w:r>
      <w:r>
        <w:rPr>
          <w:lang w:val="en-GB"/>
        </w:rPr>
        <w:t xml:space="preserve"> are variants of </w:t>
      </w:r>
      <w:r w:rsidRPr="00943EE4">
        <w:rPr>
          <w:rStyle w:val="CernOpenlabCodeChar"/>
        </w:rPr>
        <w:t>malloc</w:t>
      </w:r>
      <w:r>
        <w:rPr>
          <w:lang w:val="en-GB"/>
        </w:rPr>
        <w:t xml:space="preserve"> and </w:t>
      </w:r>
      <w:r w:rsidRPr="00943EE4">
        <w:rPr>
          <w:rStyle w:val="CernOpenlabCodeChar"/>
        </w:rPr>
        <w:t>free</w:t>
      </w:r>
      <w:r>
        <w:rPr>
          <w:lang w:val="en-GB"/>
        </w:rPr>
        <w:t xml:space="preserve"> that allocate and deallocate memory on the persistent heap.</w:t>
      </w:r>
      <w:r w:rsidR="00472C9A">
        <w:rPr>
          <w:lang w:val="en-GB"/>
        </w:rPr>
        <w:t xml:space="preserve"> Naturally, the state of the memory allocator is stored persistently as well.</w:t>
      </w:r>
    </w:p>
    <w:p w:rsidR="00943EE4" w:rsidRDefault="00943EE4" w:rsidP="00E340BE">
      <w:pPr>
        <w:pStyle w:val="ListParagraph"/>
        <w:numPr>
          <w:ilvl w:val="0"/>
          <w:numId w:val="7"/>
        </w:numPr>
        <w:rPr>
          <w:lang w:val="en-GB"/>
        </w:rPr>
      </w:pPr>
      <w:r>
        <w:rPr>
          <w:lang w:val="en-GB"/>
        </w:rPr>
        <w:t xml:space="preserve">The </w:t>
      </w:r>
      <w:proofErr w:type="spellStart"/>
      <w:r w:rsidRPr="00943EE4">
        <w:rPr>
          <w:rStyle w:val="CernOpenlabCodeChar"/>
        </w:rPr>
        <w:t>p</w:t>
      </w:r>
      <w:r>
        <w:rPr>
          <w:rStyle w:val="CernOpenlabCodeChar"/>
        </w:rPr>
        <w:t>static</w:t>
      </w:r>
      <w:proofErr w:type="spellEnd"/>
      <w:r w:rsidR="00730BDE">
        <w:rPr>
          <w:rStyle w:val="FootnoteReference"/>
          <w:lang w:val="en-GB"/>
        </w:rPr>
        <w:footnoteReference w:id="5"/>
      </w:r>
      <w:r w:rsidR="00730BDE">
        <w:rPr>
          <w:rStyle w:val="CernOpenlabCodeChar"/>
        </w:rPr>
        <w:t xml:space="preserve"> </w:t>
      </w:r>
      <w:r>
        <w:rPr>
          <w:lang w:val="en-GB"/>
        </w:rPr>
        <w:t>keyword instructs the linker to place these static variables in the persistent area of the process memory map.</w:t>
      </w:r>
      <w:r w:rsidR="00472C9A">
        <w:rPr>
          <w:lang w:val="en-GB"/>
        </w:rPr>
        <w:t xml:space="preserve"> This keyword can be used for pointers that function as an entry point to persistent memory.</w:t>
      </w:r>
    </w:p>
    <w:p w:rsidR="001677E7" w:rsidRDefault="001677E7" w:rsidP="001677E7">
      <w:pPr>
        <w:pStyle w:val="Heading1"/>
      </w:pPr>
      <w:bookmarkStart w:id="15" w:name="_Ref425237838"/>
      <w:bookmarkStart w:id="16" w:name="_Toc428890559"/>
      <w:r>
        <w:t>Hashtable implementations</w:t>
      </w:r>
      <w:bookmarkEnd w:id="15"/>
      <w:bookmarkEnd w:id="16"/>
    </w:p>
    <w:p w:rsidR="001677E7" w:rsidRDefault="001677E7" w:rsidP="001677E7">
      <w:pPr>
        <w:rPr>
          <w:lang w:val="en-GB"/>
        </w:rPr>
      </w:pPr>
      <w:r>
        <w:rPr>
          <w:lang w:val="en-GB"/>
        </w:rPr>
        <w:t xml:space="preserve">In this section, we will briefly review the hashtables under consideration in the benchmark tool. We included the hashtable implementations currently in use in EOS, namely </w:t>
      </w:r>
      <w:r w:rsidRPr="001677E7">
        <w:rPr>
          <w:rStyle w:val="CernOpenlabCodeChar"/>
        </w:rPr>
        <w:t>google::dense_hash_map</w:t>
      </w:r>
      <w:sdt>
        <w:sdtPr>
          <w:rPr>
            <w:rStyle w:val="CernOpenlabCodeChar"/>
          </w:rPr>
          <w:id w:val="1800956634"/>
          <w:citation/>
        </w:sdtPr>
        <w:sdtEndPr>
          <w:rPr>
            <w:rStyle w:val="DefaultParagraphFont"/>
            <w:rFonts w:ascii="Times New Roman" w:hAnsi="Times New Roman" w:cs="Times New Roman"/>
            <w:sz w:val="22"/>
            <w:szCs w:val="24"/>
          </w:rPr>
        </w:sdtEndPr>
        <w:sdtContent>
          <w:r w:rsidRPr="001677E7">
            <w:fldChar w:fldCharType="begin"/>
          </w:r>
          <w:r w:rsidRPr="001677E7">
            <w:instrText xml:space="preserve"> CITATION Sil12 \l 1033 </w:instrText>
          </w:r>
          <w:r w:rsidRPr="001677E7">
            <w:fldChar w:fldCharType="separate"/>
          </w:r>
          <w:r w:rsidR="00AD7197">
            <w:rPr>
              <w:noProof/>
            </w:rPr>
            <w:t xml:space="preserve"> [4]</w:t>
          </w:r>
          <w:r w:rsidRPr="001677E7">
            <w:fldChar w:fldCharType="end"/>
          </w:r>
        </w:sdtContent>
      </w:sdt>
      <w:r>
        <w:rPr>
          <w:lang w:val="en-GB"/>
        </w:rPr>
        <w:t xml:space="preserve"> and </w:t>
      </w:r>
      <w:r w:rsidRPr="001677E7">
        <w:rPr>
          <w:rStyle w:val="CernOpenlabCodeChar"/>
        </w:rPr>
        <w:t>google::sparse_hash_map</w:t>
      </w:r>
      <w:r>
        <w:rPr>
          <w:rStyle w:val="CernOpenlabCodeChar"/>
        </w:rPr>
        <w:t xml:space="preserve"> </w:t>
      </w:r>
      <w:sdt>
        <w:sdtPr>
          <w:rPr>
            <w:rStyle w:val="CernOpenlabCodeChar"/>
          </w:rPr>
          <w:id w:val="1206444069"/>
          <w:citation/>
        </w:sdtPr>
        <w:sdtEndPr>
          <w:rPr>
            <w:rStyle w:val="DefaultParagraphFont"/>
            <w:rFonts w:ascii="Times New Roman" w:hAnsi="Times New Roman" w:cs="Times New Roman"/>
            <w:sz w:val="22"/>
            <w:szCs w:val="24"/>
          </w:rPr>
        </w:sdtEndPr>
        <w:sdtContent>
          <w:r w:rsidRPr="001677E7">
            <w:fldChar w:fldCharType="begin"/>
          </w:r>
          <w:r w:rsidRPr="001677E7">
            <w:instrText xml:space="preserve"> CITATION Sil12 \l 1033 </w:instrText>
          </w:r>
          <w:r w:rsidRPr="001677E7">
            <w:fldChar w:fldCharType="separate"/>
          </w:r>
          <w:r w:rsidR="00AD7197">
            <w:rPr>
              <w:noProof/>
            </w:rPr>
            <w:t>[4]</w:t>
          </w:r>
          <w:r w:rsidRPr="001677E7">
            <w:fldChar w:fldCharType="end"/>
          </w:r>
        </w:sdtContent>
      </w:sdt>
      <w:r>
        <w:rPr>
          <w:lang w:val="en-GB"/>
        </w:rPr>
        <w:t>. For reference, we also included</w:t>
      </w:r>
      <w:r w:rsidR="005F0695">
        <w:rPr>
          <w:lang w:val="en-GB"/>
        </w:rPr>
        <w:t xml:space="preserve"> an interface to</w:t>
      </w:r>
      <w:r>
        <w:rPr>
          <w:lang w:val="en-GB"/>
        </w:rPr>
        <w:t xml:space="preserve"> </w:t>
      </w:r>
      <w:r w:rsidRPr="001677E7">
        <w:rPr>
          <w:rStyle w:val="CernOpenlabCodeChar"/>
        </w:rPr>
        <w:t>std::map</w:t>
      </w:r>
      <w:r>
        <w:rPr>
          <w:lang w:val="en-GB"/>
        </w:rPr>
        <w:t>. Additionally, a simple hashtable implementation</w:t>
      </w:r>
      <w:r w:rsidR="003153F6">
        <w:rPr>
          <w:lang w:val="en-GB"/>
        </w:rPr>
        <w:t xml:space="preserve"> (dubbed </w:t>
      </w:r>
      <w:r w:rsidR="003153F6" w:rsidRPr="00133E75">
        <w:rPr>
          <w:rStyle w:val="CernOpenlabCodeChar"/>
        </w:rPr>
        <w:t>PersistentHashtable</w:t>
      </w:r>
      <w:r w:rsidR="003153F6">
        <w:rPr>
          <w:lang w:val="en-GB"/>
        </w:rPr>
        <w:t>)</w:t>
      </w:r>
      <w:r>
        <w:rPr>
          <w:lang w:val="en-GB"/>
        </w:rPr>
        <w:t xml:space="preserve"> was written that</w:t>
      </w:r>
      <w:r w:rsidR="005F0695">
        <w:rPr>
          <w:lang w:val="en-GB"/>
        </w:rPr>
        <w:t xml:space="preserve"> is</w:t>
      </w:r>
      <w:r>
        <w:rPr>
          <w:lang w:val="en-GB"/>
        </w:rPr>
        <w:t xml:space="preserve"> easily portable to NVRAM-backed storage with software transactional memory, such as Mnemosyne.</w:t>
      </w:r>
    </w:p>
    <w:p w:rsidR="001677E7" w:rsidRDefault="001677E7" w:rsidP="001677E7">
      <w:pPr>
        <w:pStyle w:val="Heading2"/>
      </w:pPr>
      <w:bookmarkStart w:id="17" w:name="_Toc428890560"/>
      <w:r>
        <w:t>Google’s dense hash map</w:t>
      </w:r>
      <w:bookmarkEnd w:id="17"/>
    </w:p>
    <w:p w:rsidR="001677E7" w:rsidRDefault="001677E7" w:rsidP="001677E7">
      <w:pPr>
        <w:rPr>
          <w:lang w:val="en-GB"/>
        </w:rPr>
      </w:pPr>
      <w:r>
        <w:rPr>
          <w:lang w:val="en-GB"/>
        </w:rPr>
        <w:t xml:space="preserve">Google’s dense hash map, part of the SparseHash package, claims to be a fast hashtable implementation with approximately 78% memory overhead. It uses an array of buckets that are either full or empty (marked with a special value ‘stolen’ from the key space). In case of collision, it uses quadratic probing to search for the next empty slot: first, the slot at offset 1 is probed, then offset 3, then 6, then 10, et cetera. The implementation is aimed to have modification complexities of </w:t>
      </w:r>
      <w:r w:rsidR="003153F6">
        <w:rPr>
          <w:lang w:val="en-GB"/>
        </w:rPr>
        <w:t>approximately</w:t>
      </w:r>
      <m:oMath>
        <m:r>
          <w:rPr>
            <w:rFonts w:ascii="Cambria Math" w:hAnsi="Cambria Math"/>
            <w:lang w:val="en-GB"/>
          </w:rPr>
          <m:t xml:space="preserve"> O(1)</m:t>
        </m:r>
      </m:oMath>
      <w:r>
        <w:rPr>
          <w:lang w:val="en-GB"/>
        </w:rPr>
        <w:t>.</w:t>
      </w:r>
    </w:p>
    <w:p w:rsidR="001677E7" w:rsidRPr="001677E7" w:rsidRDefault="001677E7" w:rsidP="001677E7">
      <w:pPr>
        <w:rPr>
          <w:lang w:val="en-GB"/>
        </w:rPr>
      </w:pPr>
      <w:r>
        <w:rPr>
          <w:lang w:val="en-GB"/>
        </w:rPr>
        <w:t>The dense hash map allocates a chunk of memory statically. When it notices that approximately 80% of buckets are full, it will opt to resize, re-inserting all entries into a fresh hash map of larger size. When growing the table, the size is usually doubled. This resizing may cause a slight speed bump if one wants to grow the table by inserting many entries without allocating the appropriate amount of space first.</w:t>
      </w:r>
    </w:p>
    <w:p w:rsidR="001677E7" w:rsidRDefault="001677E7" w:rsidP="001677E7">
      <w:pPr>
        <w:pStyle w:val="Heading2"/>
      </w:pPr>
      <w:bookmarkStart w:id="18" w:name="_Toc428890561"/>
      <w:r>
        <w:t>Google’s sparse hash map</w:t>
      </w:r>
      <w:bookmarkEnd w:id="18"/>
    </w:p>
    <w:p w:rsidR="001677E7" w:rsidRPr="001677E7" w:rsidRDefault="001677E7" w:rsidP="001677E7">
      <w:pPr>
        <w:rPr>
          <w:lang w:val="en-GB"/>
        </w:rPr>
      </w:pPr>
      <w:r>
        <w:rPr>
          <w:lang w:val="en-GB"/>
        </w:rPr>
        <w:t xml:space="preserve">Google’s sparse hash map is also part of the SparseHash package. The way it works is very similar to the dense hash map described above, except that it uses a </w:t>
      </w:r>
      <w:r>
        <w:rPr>
          <w:i/>
          <w:lang w:val="en-GB"/>
        </w:rPr>
        <w:t>sparse</w:t>
      </w:r>
      <w:r>
        <w:rPr>
          <w:lang w:val="en-GB"/>
        </w:rPr>
        <w:t xml:space="preserve"> array to store the buckets. The sparse array is intended to eliminate large consecutive swaths of unused buckets.</w:t>
      </w:r>
      <w:r w:rsidR="005F0695">
        <w:rPr>
          <w:lang w:val="en-GB"/>
        </w:rPr>
        <w:t xml:space="preserve"> Therefore, the sparse hash map</w:t>
      </w:r>
      <w:r w:rsidR="00873092">
        <w:rPr>
          <w:lang w:val="en-GB"/>
        </w:rPr>
        <w:t xml:space="preserve"> ought</w:t>
      </w:r>
      <w:r w:rsidR="005F0695">
        <w:rPr>
          <w:lang w:val="en-GB"/>
        </w:rPr>
        <w:t xml:space="preserve"> to be more memory-efficient at the expense of speed.</w:t>
      </w:r>
    </w:p>
    <w:p w:rsidR="001677E7" w:rsidRDefault="001677E7" w:rsidP="001677E7">
      <w:pPr>
        <w:pStyle w:val="Heading2"/>
      </w:pPr>
      <w:bookmarkStart w:id="19" w:name="_Toc428890562"/>
      <w:r>
        <w:t>The standard library implementation</w:t>
      </w:r>
      <w:bookmarkEnd w:id="19"/>
    </w:p>
    <w:p w:rsidR="001677E7" w:rsidRDefault="001677E7" w:rsidP="001677E7">
      <w:pPr>
        <w:rPr>
          <w:lang w:val="en-GB"/>
        </w:rPr>
      </w:pPr>
      <w:r>
        <w:rPr>
          <w:lang w:val="en-GB"/>
        </w:rPr>
        <w:t xml:space="preserve">In the GNU implementation of the standard template library (STL), the </w:t>
      </w:r>
      <w:r w:rsidRPr="001677E7">
        <w:rPr>
          <w:rStyle w:val="CernOpenlabCodeChar"/>
        </w:rPr>
        <w:t>std::map</w:t>
      </w:r>
      <w:r>
        <w:rPr>
          <w:lang w:val="en-GB"/>
        </w:rPr>
        <w:t xml:space="preserve"> container is a red/black tree </w:t>
      </w:r>
      <w:sdt>
        <w:sdtPr>
          <w:rPr>
            <w:lang w:val="en-GB"/>
          </w:rPr>
          <w:id w:val="1890685398"/>
          <w:citation/>
        </w:sdtPr>
        <w:sdtEndPr/>
        <w:sdtContent>
          <w:r>
            <w:rPr>
              <w:lang w:val="en-GB"/>
            </w:rPr>
            <w:fldChar w:fldCharType="begin"/>
          </w:r>
          <w:r>
            <w:rPr>
              <w:lang w:val="en-US"/>
            </w:rPr>
            <w:instrText xml:space="preserve">CITATION Bay72 \l 1033 </w:instrText>
          </w:r>
          <w:r>
            <w:rPr>
              <w:lang w:val="en-GB"/>
            </w:rPr>
            <w:fldChar w:fldCharType="separate"/>
          </w:r>
          <w:r w:rsidR="00AD7197" w:rsidRPr="00AD7197">
            <w:rPr>
              <w:noProof/>
              <w:lang w:val="en-US"/>
            </w:rPr>
            <w:t>[5]</w:t>
          </w:r>
          <w:r>
            <w:rPr>
              <w:lang w:val="en-GB"/>
            </w:rPr>
            <w:fldChar w:fldCharType="end"/>
          </w:r>
        </w:sdtContent>
      </w:sdt>
      <w:sdt>
        <w:sdtPr>
          <w:rPr>
            <w:lang w:val="en-GB"/>
          </w:rPr>
          <w:id w:val="-457805143"/>
          <w:citation/>
        </w:sdtPr>
        <w:sdtEndPr/>
        <w:sdtContent>
          <w:r>
            <w:rPr>
              <w:lang w:val="en-GB"/>
            </w:rPr>
            <w:fldChar w:fldCharType="begin"/>
          </w:r>
          <w:r>
            <w:rPr>
              <w:lang w:val="en-US"/>
            </w:rPr>
            <w:instrText xml:space="preserve"> CITATION Gui78 \l 1033 </w:instrText>
          </w:r>
          <w:r>
            <w:rPr>
              <w:lang w:val="en-GB"/>
            </w:rPr>
            <w:fldChar w:fldCharType="separate"/>
          </w:r>
          <w:r w:rsidR="00AD7197">
            <w:rPr>
              <w:noProof/>
              <w:lang w:val="en-US"/>
            </w:rPr>
            <w:t xml:space="preserve"> </w:t>
          </w:r>
          <w:r w:rsidR="00AD7197" w:rsidRPr="00AD7197">
            <w:rPr>
              <w:noProof/>
              <w:lang w:val="en-US"/>
            </w:rPr>
            <w:t>[6]</w:t>
          </w:r>
          <w:r>
            <w:rPr>
              <w:lang w:val="en-GB"/>
            </w:rPr>
            <w:fldChar w:fldCharType="end"/>
          </w:r>
        </w:sdtContent>
      </w:sdt>
      <w:r>
        <w:rPr>
          <w:lang w:val="en-GB"/>
        </w:rPr>
        <w:t xml:space="preserve">. Entries are retrieved by finding the node in the tree associated to the key value. After insertion, the nodes are re-painted and rotated to restore the balance of the tree. By virtue of this additional structure, the tree remains (approximately) balanced, ensuring worst-case insertion, </w:t>
      </w:r>
      <w:r>
        <w:rPr>
          <w:lang w:val="en-GB"/>
        </w:rPr>
        <w:lastRenderedPageBreak/>
        <w:t>deletion and lookup complexities of</w:t>
      </w:r>
      <m:oMath>
        <m:r>
          <w:rPr>
            <w:rFonts w:ascii="Cambria Math" w:hAnsi="Cambria Math"/>
            <w:lang w:val="en-GB"/>
          </w:rPr>
          <m:t xml:space="preserve"> O(</m:t>
        </m:r>
        <m:func>
          <m:funcPr>
            <m:ctrlPr>
              <w:rPr>
                <w:rFonts w:ascii="Cambria Math" w:hAnsi="Cambria Math"/>
                <w:i/>
                <w:lang w:val="en-GB"/>
              </w:rPr>
            </m:ctrlPr>
          </m:funcPr>
          <m:fName>
            <m:r>
              <m:rPr>
                <m:sty m:val="p"/>
              </m:rPr>
              <w:rPr>
                <w:rFonts w:ascii="Cambria Math" w:hAnsi="Cambria Math"/>
                <w:lang w:val="en-GB"/>
              </w:rPr>
              <m:t>log</m:t>
            </m:r>
          </m:fName>
          <m:e>
            <m:r>
              <w:rPr>
                <w:rFonts w:ascii="Cambria Math" w:hAnsi="Cambria Math"/>
                <w:lang w:val="en-GB"/>
              </w:rPr>
              <m:t>n</m:t>
            </m:r>
          </m:e>
        </m:func>
        <m:r>
          <w:rPr>
            <w:rFonts w:ascii="Cambria Math" w:hAnsi="Cambria Math"/>
            <w:lang w:val="en-GB"/>
          </w:rPr>
          <m:t>)</m:t>
        </m:r>
      </m:oMath>
      <w:r>
        <w:rPr>
          <w:lang w:val="en-GB"/>
        </w:rPr>
        <w:t>. Updating the tree after modification can also be done within</w:t>
      </w:r>
      <m:oMath>
        <m:r>
          <w:rPr>
            <w:rFonts w:ascii="Cambria Math" w:hAnsi="Cambria Math"/>
            <w:lang w:val="en-GB"/>
          </w:rPr>
          <m:t xml:space="preserve"> O(</m:t>
        </m:r>
        <m:func>
          <m:funcPr>
            <m:ctrlPr>
              <w:rPr>
                <w:rFonts w:ascii="Cambria Math" w:hAnsi="Cambria Math"/>
                <w:i/>
                <w:lang w:val="en-GB"/>
              </w:rPr>
            </m:ctrlPr>
          </m:funcPr>
          <m:fName>
            <m:r>
              <m:rPr>
                <m:sty m:val="p"/>
              </m:rPr>
              <w:rPr>
                <w:rFonts w:ascii="Cambria Math" w:hAnsi="Cambria Math"/>
                <w:lang w:val="en-GB"/>
              </w:rPr>
              <m:t>log</m:t>
            </m:r>
          </m:fName>
          <m:e>
            <m:r>
              <w:rPr>
                <w:rFonts w:ascii="Cambria Math" w:hAnsi="Cambria Math"/>
                <w:lang w:val="en-GB"/>
              </w:rPr>
              <m:t>n</m:t>
            </m:r>
          </m:e>
        </m:func>
        <m:r>
          <w:rPr>
            <w:rFonts w:ascii="Cambria Math" w:hAnsi="Cambria Math"/>
            <w:lang w:val="en-GB"/>
          </w:rPr>
          <m:t>)</m:t>
        </m:r>
      </m:oMath>
      <w:r>
        <w:rPr>
          <w:lang w:val="en-GB"/>
        </w:rPr>
        <w:t>.</w:t>
      </w:r>
    </w:p>
    <w:p w:rsidR="001677E7" w:rsidRPr="001677E7" w:rsidRDefault="001677E7" w:rsidP="001677E7">
      <w:pPr>
        <w:rPr>
          <w:lang w:val="en-GB"/>
        </w:rPr>
      </w:pPr>
      <w:r>
        <w:rPr>
          <w:lang w:val="en-GB"/>
        </w:rPr>
        <w:t xml:space="preserve">The use of the red/black tree means that </w:t>
      </w:r>
      <w:r w:rsidRPr="001677E7">
        <w:rPr>
          <w:rStyle w:val="CernOpenlabCodeChar"/>
        </w:rPr>
        <w:t>std::map</w:t>
      </w:r>
      <w:r>
        <w:rPr>
          <w:lang w:val="en-GB"/>
        </w:rPr>
        <w:t xml:space="preserve"> is not strictly a hashtable, as entries are not ordered based on their hashed value but rather on the total order of their key type. This approach, however, does mean that one can iterate over the entries in order of their key quite easily.</w:t>
      </w:r>
    </w:p>
    <w:p w:rsidR="001677E7" w:rsidRDefault="001677E7" w:rsidP="001677E7">
      <w:pPr>
        <w:pStyle w:val="Heading2"/>
      </w:pPr>
      <w:bookmarkStart w:id="20" w:name="_Toc428890563"/>
      <w:r>
        <w:t>Our own implementation</w:t>
      </w:r>
      <w:bookmarkEnd w:id="20"/>
      <w:r>
        <w:t xml:space="preserve"> </w:t>
      </w:r>
    </w:p>
    <w:p w:rsidR="001677E7" w:rsidRDefault="001677E7" w:rsidP="001677E7">
      <w:pPr>
        <w:rPr>
          <w:lang w:val="en-GB"/>
        </w:rPr>
      </w:pPr>
      <w:r>
        <w:rPr>
          <w:lang w:val="en-GB"/>
        </w:rPr>
        <w:t xml:space="preserve">To compare against NVRAM, we implemented a simple hashtable that combines the characteristics of the hashtables described above. Our </w:t>
      </w:r>
      <w:r w:rsidR="00133E75">
        <w:rPr>
          <w:rStyle w:val="CernOpenlabCodeChar"/>
        </w:rPr>
        <w:t>PersistentHashtable</w:t>
      </w:r>
      <w:r>
        <w:rPr>
          <w:lang w:val="en-GB"/>
        </w:rPr>
        <w:t xml:space="preserve"> contains an array of buckets, indexed by their hash value. Every bucket is the root of an AVL tree</w:t>
      </w:r>
      <w:sdt>
        <w:sdtPr>
          <w:rPr>
            <w:lang w:val="en-GB"/>
          </w:rPr>
          <w:id w:val="2145781662"/>
          <w:citation/>
        </w:sdtPr>
        <w:sdtEndPr/>
        <w:sdtContent>
          <w:r>
            <w:rPr>
              <w:lang w:val="en-GB"/>
            </w:rPr>
            <w:fldChar w:fldCharType="begin"/>
          </w:r>
          <w:r>
            <w:rPr>
              <w:lang w:val="en-US"/>
            </w:rPr>
            <w:instrText xml:space="preserve"> CITATION Ade62 \l 1033 </w:instrText>
          </w:r>
          <w:r>
            <w:rPr>
              <w:lang w:val="en-GB"/>
            </w:rPr>
            <w:fldChar w:fldCharType="separate"/>
          </w:r>
          <w:r w:rsidR="00AD7197">
            <w:rPr>
              <w:noProof/>
              <w:lang w:val="en-US"/>
            </w:rPr>
            <w:t xml:space="preserve"> </w:t>
          </w:r>
          <w:r w:rsidR="00AD7197" w:rsidRPr="00AD7197">
            <w:rPr>
              <w:noProof/>
              <w:lang w:val="en-US"/>
            </w:rPr>
            <w:t>[7]</w:t>
          </w:r>
          <w:r>
            <w:rPr>
              <w:lang w:val="en-GB"/>
            </w:rPr>
            <w:fldChar w:fldCharType="end"/>
          </w:r>
        </w:sdtContent>
      </w:sdt>
      <w:r>
        <w:rPr>
          <w:lang w:val="en-GB"/>
        </w:rPr>
        <w:t>, which (like the red/black tree) is a self-balancing binary tree with logarithmic complexity for insertion, deletion and lookup. All keys that hash to the same value are inserted into the AVL tree at the corresponding bucket.</w:t>
      </w:r>
    </w:p>
    <w:p w:rsidR="001677E7" w:rsidRDefault="00E36473" w:rsidP="00E36473">
      <w:pPr>
        <w:rPr>
          <w:lang w:val="en-GB"/>
        </w:rPr>
      </w:pPr>
      <w:r>
        <w:rPr>
          <w:lang w:val="en-GB"/>
        </w:rPr>
        <w:t xml:space="preserve">Our implementation makes use of the </w:t>
      </w:r>
      <w:r w:rsidRPr="00E36473">
        <w:rPr>
          <w:rStyle w:val="CernOpenlabCodeChar"/>
        </w:rPr>
        <w:t>pmalloc</w:t>
      </w:r>
      <w:r>
        <w:rPr>
          <w:lang w:val="en-GB"/>
        </w:rPr>
        <w:t xml:space="preserve"> and </w:t>
      </w:r>
      <w:r w:rsidRPr="00E36473">
        <w:rPr>
          <w:rStyle w:val="CernOpenlabCodeChar"/>
        </w:rPr>
        <w:t>pfree</w:t>
      </w:r>
      <w:r>
        <w:rPr>
          <w:lang w:val="en-GB"/>
        </w:rPr>
        <w:t xml:space="preserve"> primitives in Mnemosyne to allocate persistent memory for storage. It copies the given keys and values (using an assumed copy constructor) for persistent storage. The consuming code is tasked with ensuring that all pointers within that data also point to persistent memory.</w:t>
      </w:r>
    </w:p>
    <w:p w:rsidR="00943205" w:rsidRDefault="00133E75" w:rsidP="00E36473">
      <w:pPr>
        <w:rPr>
          <w:lang w:val="en-GB"/>
        </w:rPr>
      </w:pPr>
      <w:r>
        <w:rPr>
          <w:lang w:val="en-GB"/>
        </w:rPr>
        <w:t xml:space="preserve">Though not impossible, </w:t>
      </w:r>
      <w:r w:rsidRPr="00133E75">
        <w:rPr>
          <w:rStyle w:val="CernOpenlabCodeChar"/>
        </w:rPr>
        <w:t>PersistentHashtable</w:t>
      </w:r>
      <w:r>
        <w:rPr>
          <w:lang w:val="en-GB"/>
        </w:rPr>
        <w:t xml:space="preserve"> does not contain a facility to resize to </w:t>
      </w:r>
      <w:r w:rsidR="00081376">
        <w:rPr>
          <w:lang w:val="en-GB"/>
        </w:rPr>
        <w:t>fewer or more</w:t>
      </w:r>
      <w:r>
        <w:rPr>
          <w:lang w:val="en-GB"/>
        </w:rPr>
        <w:t xml:space="preserve"> buckets. Instead, we trust the consuming code to give a reasonable estimate of the necessary amount needed for a typical instance of the hashtable.</w:t>
      </w:r>
      <w:r w:rsidR="00483E5E">
        <w:rPr>
          <w:lang w:val="en-GB"/>
        </w:rPr>
        <w:t xml:space="preserve"> </w:t>
      </w:r>
    </w:p>
    <w:p w:rsidR="00133E75" w:rsidRDefault="00483E5E" w:rsidP="00E36473">
      <w:pPr>
        <w:rPr>
          <w:lang w:val="en-GB"/>
        </w:rPr>
      </w:pPr>
      <w:r>
        <w:rPr>
          <w:lang w:val="en-GB"/>
        </w:rPr>
        <w:t xml:space="preserve">Except for the constructor, the API of PersistentHashtable is designed to be exactly like that of </w:t>
      </w:r>
      <w:r w:rsidRPr="00943205">
        <w:rPr>
          <w:rStyle w:val="CernOpenlabCodeChar"/>
        </w:rPr>
        <w:t>std::map</w:t>
      </w:r>
      <w:r>
        <w:rPr>
          <w:lang w:val="en-GB"/>
        </w:rPr>
        <w:t xml:space="preserve"> and </w:t>
      </w:r>
      <w:r w:rsidRPr="00943205">
        <w:rPr>
          <w:rStyle w:val="CernOpenlabCodeChar"/>
        </w:rPr>
        <w:t>google::dense_hash_map</w:t>
      </w:r>
      <w:r>
        <w:rPr>
          <w:lang w:val="en-GB"/>
        </w:rPr>
        <w:t xml:space="preserve">. In doing so, we hoped to make as much of a drop-in replacement as possible for the </w:t>
      </w:r>
      <w:r w:rsidR="00943205">
        <w:rPr>
          <w:lang w:val="en-GB"/>
        </w:rPr>
        <w:t>maps currently in use.</w:t>
      </w:r>
    </w:p>
    <w:p w:rsidR="000E6049" w:rsidRDefault="000E6049" w:rsidP="00E36473">
      <w:pPr>
        <w:rPr>
          <w:lang w:val="en-GB"/>
        </w:rPr>
      </w:pPr>
      <w:r>
        <w:rPr>
          <w:lang w:val="en-GB"/>
        </w:rPr>
        <w:t>Because CERN does not yet have a copy of the DSI’s version of the Mnemosyne toolkit, we did not test our implementation. However, Sergio Ruocco and Le Duy Khanh (of DSI) have recently succeeded in modifying the current implementation to be compatible with Mnemosyne and recover persistent memory between program runs.</w:t>
      </w:r>
    </w:p>
    <w:p w:rsidR="005B5B3F" w:rsidRDefault="005B5B3F" w:rsidP="00E36473">
      <w:pPr>
        <w:pStyle w:val="Heading1"/>
      </w:pPr>
      <w:bookmarkStart w:id="21" w:name="_Ref428889201"/>
      <w:bookmarkStart w:id="22" w:name="_Ref428889207"/>
      <w:bookmarkStart w:id="23" w:name="_Ref428889208"/>
      <w:bookmarkStart w:id="24" w:name="_Ref428889216"/>
      <w:bookmarkStart w:id="25" w:name="_Toc428890564"/>
      <w:r>
        <w:t>Benchmarks</w:t>
      </w:r>
      <w:bookmarkEnd w:id="21"/>
      <w:bookmarkEnd w:id="22"/>
      <w:bookmarkEnd w:id="23"/>
      <w:bookmarkEnd w:id="24"/>
      <w:bookmarkEnd w:id="25"/>
    </w:p>
    <w:p w:rsidR="001677E7" w:rsidRDefault="001677E7" w:rsidP="005B5B3F">
      <w:pPr>
        <w:pStyle w:val="Heading2"/>
      </w:pPr>
      <w:bookmarkStart w:id="26" w:name="_Ref425237893"/>
      <w:bookmarkStart w:id="27" w:name="_Toc428890565"/>
      <w:r>
        <w:t>Benchmarking tool</w:t>
      </w:r>
      <w:bookmarkEnd w:id="26"/>
      <w:bookmarkEnd w:id="27"/>
    </w:p>
    <w:p w:rsidR="001677E7" w:rsidRDefault="001677E7" w:rsidP="001677E7">
      <w:pPr>
        <w:rPr>
          <w:lang w:val="en-GB"/>
        </w:rPr>
      </w:pPr>
      <w:r>
        <w:rPr>
          <w:lang w:val="en-GB"/>
        </w:rPr>
        <w:t>The benchmarking tool consists of two parts. The first part is a small utility (</w:t>
      </w:r>
      <w:r w:rsidRPr="001677E7">
        <w:rPr>
          <w:rStyle w:val="CernOpenlabCodeChar"/>
        </w:rPr>
        <w:t>genlogfile</w:t>
      </w:r>
      <w:r>
        <w:rPr>
          <w:lang w:val="en-GB"/>
        </w:rPr>
        <w:t>) that can generate a synthetic workload for the hashtable based on a brief description format in a configuration file. One can choose the number of entries to reserve in the hashtable, as well as the number and type of operations to generate. The workload is</w:t>
      </w:r>
      <w:r w:rsidR="00873092">
        <w:rPr>
          <w:lang w:val="en-GB"/>
        </w:rPr>
        <w:t xml:space="preserve"> written</w:t>
      </w:r>
      <w:r>
        <w:rPr>
          <w:lang w:val="en-GB"/>
        </w:rPr>
        <w:t xml:space="preserve"> in a concise binary format.</w:t>
      </w:r>
    </w:p>
    <w:p w:rsidR="001677E7" w:rsidRDefault="001677E7" w:rsidP="001677E7">
      <w:pPr>
        <w:rPr>
          <w:lang w:val="en-GB"/>
        </w:rPr>
      </w:pPr>
      <w:r>
        <w:rPr>
          <w:lang w:val="en-GB"/>
        </w:rPr>
        <w:t xml:space="preserve">The second part of the benchmarking tool simulates the log file on the hashtable of the user’s choosing. This interface is loaded from a shared library file using </w:t>
      </w:r>
      <w:r w:rsidRPr="001677E7">
        <w:rPr>
          <w:rStyle w:val="CernOpenlabCodeChar"/>
        </w:rPr>
        <w:t>dlopen</w:t>
      </w:r>
      <w:r>
        <w:rPr>
          <w:lang w:val="en-GB"/>
        </w:rPr>
        <w:t>. After</w:t>
      </w:r>
      <w:r w:rsidR="00A42542">
        <w:rPr>
          <w:lang w:val="en-GB"/>
        </w:rPr>
        <w:t xml:space="preserve"> the</w:t>
      </w:r>
      <w:r>
        <w:rPr>
          <w:lang w:val="en-GB"/>
        </w:rPr>
        <w:t xml:space="preserve"> simulation is complete, the code outputs the elapsed time (both in kernel- and in user space) as well as the memory consumption at the end of the program. </w:t>
      </w:r>
    </w:p>
    <w:p w:rsidR="00472C9A" w:rsidRDefault="001677E7" w:rsidP="001677E7">
      <w:pPr>
        <w:rPr>
          <w:lang w:val="en-GB"/>
        </w:rPr>
      </w:pPr>
      <w:r>
        <w:rPr>
          <w:lang w:val="en-GB"/>
        </w:rPr>
        <w:lastRenderedPageBreak/>
        <w:t>In case of</w:t>
      </w:r>
      <w:r w:rsidR="00133E75">
        <w:rPr>
          <w:lang w:val="en-GB"/>
        </w:rPr>
        <w:t xml:space="preserve"> </w:t>
      </w:r>
      <w:r w:rsidR="00133E75" w:rsidRPr="00133E75">
        <w:rPr>
          <w:rStyle w:val="CernOpenlabCodeChar"/>
        </w:rPr>
        <w:t>PersistentHashtable</w:t>
      </w:r>
      <w:r>
        <w:rPr>
          <w:lang w:val="en-GB"/>
        </w:rPr>
        <w:t>, the tool can optionally output a CRC32 fingerprint of the memory state after each operation. This mode of operation is only intended to verify the atomicity of operations and significantly slows down</w:t>
      </w:r>
      <w:r w:rsidR="00A42542">
        <w:rPr>
          <w:lang w:val="en-GB"/>
        </w:rPr>
        <w:t xml:space="preserve"> the</w:t>
      </w:r>
      <w:r>
        <w:rPr>
          <w:lang w:val="en-GB"/>
        </w:rPr>
        <w:t xml:space="preserve"> benchmarks.</w:t>
      </w:r>
      <w:r w:rsidR="00472C9A">
        <w:rPr>
          <w:lang w:val="en-GB"/>
        </w:rPr>
        <w:t xml:space="preserve"> </w:t>
      </w:r>
    </w:p>
    <w:p w:rsidR="00472C9A" w:rsidRPr="001677E7" w:rsidRDefault="00472C9A" w:rsidP="001677E7">
      <w:pPr>
        <w:rPr>
          <w:lang w:val="en-GB"/>
        </w:rPr>
      </w:pPr>
      <w:r>
        <w:rPr>
          <w:lang w:val="en-GB"/>
        </w:rPr>
        <w:t xml:space="preserve">This benchmarking tool, along with the code for </w:t>
      </w:r>
      <w:r w:rsidRPr="00472C9A">
        <w:rPr>
          <w:rStyle w:val="CernOpenlabCodeChar"/>
        </w:rPr>
        <w:t>PersistentHashtable</w:t>
      </w:r>
      <w:r>
        <w:rPr>
          <w:lang w:val="en-GB"/>
        </w:rPr>
        <w:t xml:space="preserve">, is available today in the </w:t>
      </w:r>
      <w:r w:rsidRPr="00472C9A">
        <w:rPr>
          <w:rStyle w:val="CernOpenlabCodeChar"/>
        </w:rPr>
        <w:t>dss/map-benchmarks</w:t>
      </w:r>
      <w:r>
        <w:rPr>
          <w:lang w:val="en-GB"/>
        </w:rPr>
        <w:t xml:space="preserve"> repository on GitLab.</w:t>
      </w:r>
    </w:p>
    <w:p w:rsidR="00483E5E" w:rsidRPr="00483E5E" w:rsidRDefault="00483E5E" w:rsidP="00483E5E">
      <w:pPr>
        <w:pStyle w:val="Heading2"/>
      </w:pPr>
      <w:bookmarkStart w:id="28" w:name="_Toc428890566"/>
      <w:r>
        <w:t>Speed</w:t>
      </w:r>
      <w:bookmarkEnd w:id="28"/>
    </w:p>
    <w:p w:rsidR="001677E7" w:rsidRDefault="001677E7" w:rsidP="001677E7">
      <w:pPr>
        <w:rPr>
          <w:lang w:val="en-GB"/>
        </w:rPr>
      </w:pPr>
      <w:r>
        <w:rPr>
          <w:lang w:val="en-GB"/>
        </w:rPr>
        <w:t>As a</w:t>
      </w:r>
      <w:r w:rsidR="00822114">
        <w:rPr>
          <w:lang w:val="en-GB"/>
        </w:rPr>
        <w:t xml:space="preserve"> preliminary test</w:t>
      </w:r>
      <w:r>
        <w:rPr>
          <w:lang w:val="en-GB"/>
        </w:rPr>
        <w:t>, we plotted the results of the benchmark tool for a workload</w:t>
      </w:r>
      <w:r w:rsidR="006130BF">
        <w:rPr>
          <w:rStyle w:val="FootnoteReference"/>
          <w:lang w:val="en-GB"/>
        </w:rPr>
        <w:footnoteReference w:id="6"/>
      </w:r>
      <w:r>
        <w:rPr>
          <w:lang w:val="en-GB"/>
        </w:rPr>
        <w:t xml:space="preserve"> where </w:t>
      </w:r>
      <m:oMath>
        <m:r>
          <w:rPr>
            <w:rFonts w:ascii="Cambria Math" w:hAnsi="Cambria Math"/>
            <w:lang w:val="en-GB"/>
          </w:rPr>
          <m:t>N</m:t>
        </m:r>
      </m:oMath>
      <w:r>
        <w:rPr>
          <w:lang w:val="en-GB"/>
        </w:rPr>
        <w:t xml:space="preserve"> entries are inserted into the hashtable, followed by the deletion of those </w:t>
      </w:r>
      <m:oMath>
        <m:r>
          <w:rPr>
            <w:rFonts w:ascii="Cambria Math" w:hAnsi="Cambria Math"/>
            <w:lang w:val="en-GB"/>
          </w:rPr>
          <m:t>N</m:t>
        </m:r>
      </m:oMath>
      <w:r>
        <w:rPr>
          <w:lang w:val="en-GB"/>
        </w:rPr>
        <w:t xml:space="preserve"> entries (in arbitrary order).</w:t>
      </w:r>
      <w:r w:rsidR="00530FA2">
        <w:rPr>
          <w:lang w:val="en-GB"/>
        </w:rPr>
        <w:t xml:space="preserve"> An entry consisted of a key-value pair, both strings, of lengths respectively 100 and 1000 characters.</w:t>
      </w:r>
      <w:r>
        <w:rPr>
          <w:lang w:val="en-GB"/>
        </w:rPr>
        <w:t xml:space="preserve"> We let </w:t>
      </w:r>
      <m:oMath>
        <m:r>
          <w:rPr>
            <w:rFonts w:ascii="Cambria Math" w:hAnsi="Cambria Math"/>
            <w:lang w:val="en-GB"/>
          </w:rPr>
          <m:t xml:space="preserve"> N</m:t>
        </m:r>
      </m:oMath>
      <w:r>
        <w:rPr>
          <w:lang w:val="en-GB"/>
        </w:rPr>
        <w:t xml:space="preserve"> vary from 1000 to 100000 with steps of 1000 and averaged th</w:t>
      </w:r>
      <w:r w:rsidR="00873092">
        <w:rPr>
          <w:lang w:val="en-GB"/>
        </w:rPr>
        <w:t>e total elapsed time of 50 runs.</w:t>
      </w:r>
    </w:p>
    <w:p w:rsidR="001677E7" w:rsidRDefault="00916614" w:rsidP="00943EE4">
      <w:pPr>
        <w:keepNext/>
        <w:jc w:val="center"/>
      </w:pPr>
      <w:r>
        <w:rPr>
          <w:noProof/>
          <w:lang w:val="en-US"/>
        </w:rPr>
        <w:drawing>
          <wp:inline distT="0" distB="0" distL="0" distR="0">
            <wp:extent cx="5486400" cy="32658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t.png"/>
                    <pic:cNvPicPr/>
                  </pic:nvPicPr>
                  <pic:blipFill>
                    <a:blip r:embed="rId14">
                      <a:extLst>
                        <a:ext uri="{28A0092B-C50C-407E-A947-70E740481C1C}">
                          <a14:useLocalDpi xmlns:a14="http://schemas.microsoft.com/office/drawing/2010/main" val="0"/>
                        </a:ext>
                      </a:extLst>
                    </a:blip>
                    <a:stretch>
                      <a:fillRect/>
                    </a:stretch>
                  </pic:blipFill>
                  <pic:spPr>
                    <a:xfrm>
                      <a:off x="0" y="0"/>
                      <a:ext cx="5486400" cy="3265805"/>
                    </a:xfrm>
                    <a:prstGeom prst="rect">
                      <a:avLst/>
                    </a:prstGeom>
                  </pic:spPr>
                </pic:pic>
              </a:graphicData>
            </a:graphic>
          </wp:inline>
        </w:drawing>
      </w:r>
    </w:p>
    <w:p w:rsidR="001677E7" w:rsidRDefault="001677E7" w:rsidP="001677E7">
      <w:pPr>
        <w:pStyle w:val="Caption"/>
        <w:jc w:val="center"/>
      </w:pPr>
      <w:bookmarkStart w:id="29" w:name="_Ref425252952"/>
      <w:r>
        <w:t xml:space="preserve">Figure </w:t>
      </w:r>
      <w:r>
        <w:fldChar w:fldCharType="begin"/>
      </w:r>
      <w:r>
        <w:instrText xml:space="preserve"> SEQ Figure \* ARABIC </w:instrText>
      </w:r>
      <w:r>
        <w:fldChar w:fldCharType="separate"/>
      </w:r>
      <w:r w:rsidR="005B5B3F">
        <w:rPr>
          <w:noProof/>
        </w:rPr>
        <w:t>1</w:t>
      </w:r>
      <w:r>
        <w:fldChar w:fldCharType="end"/>
      </w:r>
      <w:bookmarkEnd w:id="29"/>
      <w:r>
        <w:t>:</w:t>
      </w:r>
      <w:r w:rsidR="004D4FD1">
        <w:t xml:space="preserve"> Speed</w:t>
      </w:r>
      <w:r>
        <w:t xml:space="preserve"> of </w:t>
      </w:r>
      <w:r w:rsidR="004D4FD1">
        <w:t>the hashtable implementations</w:t>
      </w:r>
      <w:r>
        <w:t>.</w:t>
      </w:r>
    </w:p>
    <w:p w:rsidR="001677E7" w:rsidRDefault="001677E7" w:rsidP="001677E7">
      <w:pPr>
        <w:rPr>
          <w:lang w:val="en-GB"/>
        </w:rPr>
      </w:pPr>
      <w:r>
        <w:rPr>
          <w:lang w:val="en-GB"/>
        </w:rPr>
        <w:t xml:space="preserve">The results are plotted in </w:t>
      </w:r>
      <w:r>
        <w:rPr>
          <w:lang w:val="en-GB"/>
        </w:rPr>
        <w:fldChar w:fldCharType="begin"/>
      </w:r>
      <w:r>
        <w:rPr>
          <w:lang w:val="en-GB"/>
        </w:rPr>
        <w:instrText xml:space="preserve"> REF _Ref425252952 \h </w:instrText>
      </w:r>
      <w:r>
        <w:rPr>
          <w:lang w:val="en-GB"/>
        </w:rPr>
      </w:r>
      <w:r>
        <w:rPr>
          <w:lang w:val="en-GB"/>
        </w:rPr>
        <w:fldChar w:fldCharType="separate"/>
      </w:r>
      <w:r w:rsidR="005B5B3F">
        <w:t xml:space="preserve">Figure </w:t>
      </w:r>
      <w:r w:rsidR="005B5B3F">
        <w:rPr>
          <w:noProof/>
        </w:rPr>
        <w:t>1</w:t>
      </w:r>
      <w:r>
        <w:rPr>
          <w:lang w:val="en-GB"/>
        </w:rPr>
        <w:fldChar w:fldCharType="end"/>
      </w:r>
      <w:r>
        <w:rPr>
          <w:lang w:val="en-GB"/>
        </w:rPr>
        <w:t xml:space="preserve">. We see that Google’s dense hash map outperforms </w:t>
      </w:r>
      <w:r w:rsidRPr="00081376">
        <w:rPr>
          <w:rStyle w:val="CernOpenlabCodeChar"/>
        </w:rPr>
        <w:t>std::map</w:t>
      </w:r>
      <w:r>
        <w:rPr>
          <w:lang w:val="en-GB"/>
        </w:rPr>
        <w:t>, as well as the noticeable steep inclines around powers of two</w:t>
      </w:r>
      <w:r w:rsidR="00081376">
        <w:rPr>
          <w:lang w:val="en-GB"/>
        </w:rPr>
        <w:t xml:space="preserve"> for </w:t>
      </w:r>
      <w:r w:rsidR="00081376" w:rsidRPr="00081376">
        <w:rPr>
          <w:rStyle w:val="CernOpenlabCodeChar"/>
        </w:rPr>
        <w:t>google::dense_hash_map</w:t>
      </w:r>
      <w:r>
        <w:rPr>
          <w:lang w:val="en-GB"/>
        </w:rPr>
        <w:t xml:space="preserve">. When subjected to the workload under consideration, </w:t>
      </w:r>
      <w:r w:rsidR="00133E75">
        <w:rPr>
          <w:rStyle w:val="CernOpenlabCodeChar"/>
        </w:rPr>
        <w:t>PersistentHashtable</w:t>
      </w:r>
      <w:r>
        <w:rPr>
          <w:lang w:val="en-GB"/>
        </w:rPr>
        <w:t xml:space="preserve"> appears </w:t>
      </w:r>
      <w:r w:rsidR="00CB1060">
        <w:rPr>
          <w:lang w:val="en-GB"/>
        </w:rPr>
        <w:t xml:space="preserve"> </w:t>
      </w:r>
      <w:r>
        <w:rPr>
          <w:lang w:val="en-GB"/>
        </w:rPr>
        <w:t xml:space="preserve">to perform </w:t>
      </w:r>
      <w:r w:rsidR="00CB1060">
        <w:rPr>
          <w:lang w:val="en-GB"/>
        </w:rPr>
        <w:t xml:space="preserve">similar to the hashtables currently in use, </w:t>
      </w:r>
      <w:r w:rsidR="00CB1060" w:rsidRPr="00CB1060">
        <w:rPr>
          <w:i/>
          <w:lang w:val="en-GB"/>
        </w:rPr>
        <w:t>for now</w:t>
      </w:r>
      <w:r>
        <w:rPr>
          <w:lang w:val="en-GB"/>
        </w:rPr>
        <w:t xml:space="preserve"> (that is, without </w:t>
      </w:r>
      <w:r w:rsidR="00081376">
        <w:rPr>
          <w:lang w:val="en-GB"/>
        </w:rPr>
        <w:t xml:space="preserve">Mnemosyne’s </w:t>
      </w:r>
      <w:r>
        <w:rPr>
          <w:lang w:val="en-GB"/>
        </w:rPr>
        <w:t>software transactional memory instrumentation in place).</w:t>
      </w:r>
    </w:p>
    <w:p w:rsidR="00483E5E" w:rsidRDefault="00483E5E" w:rsidP="00483E5E">
      <w:pPr>
        <w:pStyle w:val="Heading2"/>
      </w:pPr>
      <w:bookmarkStart w:id="30" w:name="_Ref428889210"/>
      <w:bookmarkStart w:id="31" w:name="_Toc428890567"/>
      <w:r>
        <w:lastRenderedPageBreak/>
        <w:t>Memory usage</w:t>
      </w:r>
      <w:bookmarkEnd w:id="30"/>
      <w:bookmarkEnd w:id="31"/>
    </w:p>
    <w:p w:rsidR="00483E5E" w:rsidRDefault="00483E5E" w:rsidP="00483E5E">
      <w:pPr>
        <w:rPr>
          <w:lang w:val="en-GB"/>
        </w:rPr>
      </w:pPr>
      <w:r>
        <w:rPr>
          <w:lang w:val="en-GB"/>
        </w:rPr>
        <w:t xml:space="preserve">As for memory consumption, we performed a similar benchmark. Here, </w:t>
      </w:r>
      <m:oMath>
        <m:r>
          <w:rPr>
            <w:rFonts w:ascii="Cambria Math" w:hAnsi="Cambria Math"/>
            <w:lang w:val="en-GB"/>
          </w:rPr>
          <m:t>N</m:t>
        </m:r>
      </m:oMath>
      <w:r>
        <w:rPr>
          <w:lang w:val="en-GB"/>
        </w:rPr>
        <w:t xml:space="preserve"> entries</w:t>
      </w:r>
      <w:r w:rsidR="00530FA2">
        <w:rPr>
          <w:lang w:val="en-GB"/>
        </w:rPr>
        <w:t xml:space="preserve"> (of the same type and size as the previous benchmark)</w:t>
      </w:r>
      <w:r>
        <w:rPr>
          <w:lang w:val="en-GB"/>
        </w:rPr>
        <w:t xml:space="preserve"> were inserted into the hashtable, after which the memory consumption was measured. Since memory usage is deterministic, this measurement was only performed once for each</w:t>
      </w:r>
      <m:oMath>
        <m:r>
          <w:rPr>
            <w:rFonts w:ascii="Cambria Math" w:hAnsi="Cambria Math"/>
            <w:lang w:val="en-GB"/>
          </w:rPr>
          <m:t xml:space="preserve"> N</m:t>
        </m:r>
      </m:oMath>
      <w:r>
        <w:rPr>
          <w:lang w:val="en-GB"/>
        </w:rPr>
        <w:t>.</w:t>
      </w:r>
    </w:p>
    <w:p w:rsidR="005F0695" w:rsidRPr="00483E5E" w:rsidRDefault="005F0695" w:rsidP="00483E5E">
      <w:pPr>
        <w:rPr>
          <w:lang w:val="en-GB"/>
        </w:rPr>
      </w:pPr>
      <w:r>
        <w:rPr>
          <w:lang w:val="en-GB"/>
        </w:rPr>
        <w:t xml:space="preserve">The results can be found in </w:t>
      </w:r>
      <w:r>
        <w:rPr>
          <w:lang w:val="en-GB"/>
        </w:rPr>
        <w:fldChar w:fldCharType="begin"/>
      </w:r>
      <w:r>
        <w:rPr>
          <w:lang w:val="en-GB"/>
        </w:rPr>
        <w:instrText xml:space="preserve"> REF _Ref428879686 \h </w:instrText>
      </w:r>
      <w:r>
        <w:rPr>
          <w:lang w:val="en-GB"/>
        </w:rPr>
      </w:r>
      <w:r>
        <w:rPr>
          <w:lang w:val="en-GB"/>
        </w:rPr>
        <w:fldChar w:fldCharType="separate"/>
      </w:r>
      <w:r>
        <w:t xml:space="preserve">Figure </w:t>
      </w:r>
      <w:r>
        <w:rPr>
          <w:noProof/>
        </w:rPr>
        <w:t>2</w:t>
      </w:r>
      <w:r>
        <w:t>.</w:t>
      </w:r>
      <w:r>
        <w:rPr>
          <w:lang w:val="en-GB"/>
        </w:rPr>
        <w:fldChar w:fldCharType="end"/>
      </w:r>
      <w:r>
        <w:rPr>
          <w:lang w:val="en-GB"/>
        </w:rPr>
        <w:t xml:space="preserve"> In it, we see that </w:t>
      </w:r>
      <w:r w:rsidRPr="00483E5E">
        <w:rPr>
          <w:rStyle w:val="CernOpenlabCodeChar"/>
        </w:rPr>
        <w:t>PersistentHashtable</w:t>
      </w:r>
      <w:r>
        <w:rPr>
          <w:lang w:val="en-GB"/>
        </w:rPr>
        <w:t xml:space="preserve"> uses roughly 7% more memory to store its entries. This is most likely due to the overhead necessary to store the balance factors and pointers of the AVL tree.</w:t>
      </w:r>
    </w:p>
    <w:p w:rsidR="00081376" w:rsidRDefault="00916614" w:rsidP="00943EE4">
      <w:pPr>
        <w:keepNext/>
        <w:jc w:val="center"/>
      </w:pPr>
      <w:r>
        <w:rPr>
          <w:noProof/>
          <w:lang w:val="en-US"/>
        </w:rPr>
        <w:drawing>
          <wp:inline distT="0" distB="0" distL="0" distR="0">
            <wp:extent cx="5486400" cy="3298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t_mem.png"/>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8825"/>
                    </a:xfrm>
                    <a:prstGeom prst="rect">
                      <a:avLst/>
                    </a:prstGeom>
                  </pic:spPr>
                </pic:pic>
              </a:graphicData>
            </a:graphic>
          </wp:inline>
        </w:drawing>
      </w:r>
    </w:p>
    <w:p w:rsidR="004D4FD1" w:rsidRDefault="00081376" w:rsidP="00081376">
      <w:pPr>
        <w:pStyle w:val="Caption"/>
        <w:jc w:val="center"/>
      </w:pPr>
      <w:bookmarkStart w:id="32" w:name="_Ref428879686"/>
      <w:r>
        <w:t xml:space="preserve">Figure </w:t>
      </w:r>
      <w:r>
        <w:fldChar w:fldCharType="begin"/>
      </w:r>
      <w:r>
        <w:instrText xml:space="preserve"> SEQ Figure \* ARABIC </w:instrText>
      </w:r>
      <w:r>
        <w:fldChar w:fldCharType="separate"/>
      </w:r>
      <w:r w:rsidR="005B5B3F">
        <w:rPr>
          <w:noProof/>
        </w:rPr>
        <w:t>2</w:t>
      </w:r>
      <w:r>
        <w:fldChar w:fldCharType="end"/>
      </w:r>
      <w:r>
        <w:t>: Memory consumption of the hashtable implementations.</w:t>
      </w:r>
      <w:bookmarkEnd w:id="32"/>
    </w:p>
    <w:p w:rsidR="003E270D" w:rsidRDefault="003E270D" w:rsidP="003E270D">
      <w:pPr>
        <w:pStyle w:val="Heading1"/>
      </w:pPr>
      <w:bookmarkStart w:id="33" w:name="_Ref428867070"/>
      <w:bookmarkStart w:id="34" w:name="_Toc428890568"/>
      <w:r>
        <w:t>EOS integration</w:t>
      </w:r>
      <w:bookmarkEnd w:id="33"/>
      <w:bookmarkEnd w:id="34"/>
    </w:p>
    <w:p w:rsidR="00483E5E" w:rsidRDefault="00483E5E" w:rsidP="00483E5E">
      <w:pPr>
        <w:rPr>
          <w:lang w:val="en-GB"/>
        </w:rPr>
      </w:pPr>
      <w:r>
        <w:rPr>
          <w:lang w:val="en-GB"/>
        </w:rPr>
        <w:t xml:space="preserve">In an effort to work towards actually moving the EOS namespace into persistent memory, we </w:t>
      </w:r>
      <w:r w:rsidR="00943205">
        <w:rPr>
          <w:lang w:val="en-GB"/>
        </w:rPr>
        <w:t xml:space="preserve">made an attempt at integrating </w:t>
      </w:r>
      <w:r w:rsidRPr="00483E5E">
        <w:rPr>
          <w:rStyle w:val="CernOpenlabCodeChar"/>
        </w:rPr>
        <w:t>PersistentHashtable</w:t>
      </w:r>
      <w:r>
        <w:rPr>
          <w:lang w:val="en-GB"/>
        </w:rPr>
        <w:t xml:space="preserve"> </w:t>
      </w:r>
      <w:r w:rsidR="00943205">
        <w:rPr>
          <w:lang w:val="en-GB"/>
        </w:rPr>
        <w:t xml:space="preserve">into the EOS code base. In the process, a number of bugs and API mismatches </w:t>
      </w:r>
      <w:r w:rsidR="00CB1060">
        <w:rPr>
          <w:lang w:val="en-GB"/>
        </w:rPr>
        <w:t xml:space="preserve">in </w:t>
      </w:r>
      <w:r w:rsidR="00CB1060" w:rsidRPr="00CB1060">
        <w:rPr>
          <w:rStyle w:val="CernOpenlabCodeChar"/>
        </w:rPr>
        <w:t>PersistentHashtable</w:t>
      </w:r>
      <w:r w:rsidR="00CB1060">
        <w:rPr>
          <w:lang w:val="en-GB"/>
        </w:rPr>
        <w:t xml:space="preserve"> </w:t>
      </w:r>
      <w:r w:rsidR="00943205">
        <w:rPr>
          <w:lang w:val="en-GB"/>
        </w:rPr>
        <w:t xml:space="preserve">were resolved. The following instances of </w:t>
      </w:r>
      <w:r w:rsidR="00943205" w:rsidRPr="00943205">
        <w:rPr>
          <w:rStyle w:val="CernOpenlabCodeChar"/>
        </w:rPr>
        <w:t>google::dense_hash_map</w:t>
      </w:r>
      <w:r w:rsidR="00943205">
        <w:rPr>
          <w:lang w:val="en-GB"/>
        </w:rPr>
        <w:t xml:space="preserve"> were replaced by </w:t>
      </w:r>
      <w:r w:rsidR="00943205" w:rsidRPr="00943205">
        <w:rPr>
          <w:rStyle w:val="CernOpenlabCodeChar"/>
        </w:rPr>
        <w:t>PersistentHashtable</w:t>
      </w:r>
      <w:r w:rsidR="00943205">
        <w:rPr>
          <w:lang w:val="en-GB"/>
        </w:rPr>
        <w:t>:</w:t>
      </w:r>
    </w:p>
    <w:p w:rsidR="00943205" w:rsidRDefault="00943205" w:rsidP="00943205">
      <w:pPr>
        <w:pStyle w:val="ListParagraph"/>
        <w:numPr>
          <w:ilvl w:val="0"/>
          <w:numId w:val="6"/>
        </w:numPr>
        <w:rPr>
          <w:lang w:val="en-GB"/>
        </w:rPr>
      </w:pPr>
      <w:r w:rsidRPr="00943205">
        <w:rPr>
          <w:rStyle w:val="CernOpenlabCodeChar"/>
        </w:rPr>
        <w:t>pIdMap</w:t>
      </w:r>
      <w:r>
        <w:rPr>
          <w:lang w:val="en-GB"/>
        </w:rPr>
        <w:t xml:space="preserve"> in </w:t>
      </w:r>
      <w:r w:rsidRPr="00943205">
        <w:rPr>
          <w:rStyle w:val="CernOpenlabCodeChar"/>
        </w:rPr>
        <w:t>ChangeLogContainerMDSvc</w:t>
      </w:r>
      <w:r>
        <w:rPr>
          <w:lang w:val="en-GB"/>
        </w:rPr>
        <w:t>.</w:t>
      </w:r>
    </w:p>
    <w:p w:rsidR="00943205" w:rsidRDefault="00943205" w:rsidP="00943205">
      <w:pPr>
        <w:pStyle w:val="ListParagraph"/>
        <w:numPr>
          <w:ilvl w:val="0"/>
          <w:numId w:val="6"/>
        </w:numPr>
        <w:rPr>
          <w:lang w:val="en-GB"/>
        </w:rPr>
      </w:pPr>
      <w:r w:rsidRPr="00943205">
        <w:rPr>
          <w:rStyle w:val="CernOpenlabCodeChar"/>
        </w:rPr>
        <w:t>pSubContainers</w:t>
      </w:r>
      <w:r>
        <w:rPr>
          <w:lang w:val="en-GB"/>
        </w:rPr>
        <w:t xml:space="preserve"> in </w:t>
      </w:r>
      <w:r w:rsidRPr="00943205">
        <w:rPr>
          <w:rStyle w:val="CernOpenlabCodeChar"/>
        </w:rPr>
        <w:t>ContainerMD</w:t>
      </w:r>
    </w:p>
    <w:p w:rsidR="00943205" w:rsidRPr="00943205" w:rsidRDefault="00943205" w:rsidP="00943205">
      <w:pPr>
        <w:pStyle w:val="ListParagraph"/>
        <w:numPr>
          <w:ilvl w:val="0"/>
          <w:numId w:val="6"/>
        </w:numPr>
        <w:rPr>
          <w:rStyle w:val="CernOpenlabCodeChar"/>
          <w:rFonts w:ascii="Times New Roman" w:hAnsi="Times New Roman" w:cs="Times New Roman"/>
          <w:sz w:val="22"/>
          <w:szCs w:val="24"/>
          <w:lang w:val="en-GB"/>
        </w:rPr>
      </w:pPr>
      <w:r w:rsidRPr="00943205">
        <w:rPr>
          <w:rStyle w:val="CernOpenlabCodeChar"/>
        </w:rPr>
        <w:t>pFiles</w:t>
      </w:r>
      <w:r>
        <w:rPr>
          <w:lang w:val="en-GB"/>
        </w:rPr>
        <w:t xml:space="preserve"> in </w:t>
      </w:r>
      <w:r w:rsidRPr="00943205">
        <w:rPr>
          <w:rStyle w:val="CernOpenlabCodeChar"/>
        </w:rPr>
        <w:t>ContainerMD</w:t>
      </w:r>
    </w:p>
    <w:p w:rsidR="000E6049" w:rsidRDefault="00943205" w:rsidP="00943205">
      <w:pPr>
        <w:rPr>
          <w:lang w:val="en-GB"/>
        </w:rPr>
      </w:pPr>
      <w:r>
        <w:rPr>
          <w:lang w:val="en-GB"/>
        </w:rPr>
        <w:t xml:space="preserve">Moreover, </w:t>
      </w:r>
      <w:r w:rsidRPr="00943205">
        <w:rPr>
          <w:rStyle w:val="CernOpenlabCodeChar"/>
        </w:rPr>
        <w:t>pIdMap</w:t>
      </w:r>
      <w:r>
        <w:rPr>
          <w:lang w:val="en-GB"/>
        </w:rPr>
        <w:t xml:space="preserve"> was changed to be a pointer to an instance of </w:t>
      </w:r>
      <w:r w:rsidRPr="00943205">
        <w:rPr>
          <w:rStyle w:val="CernOpenlabCodeChar"/>
        </w:rPr>
        <w:t>PersistentHashtable</w:t>
      </w:r>
      <w:r>
        <w:rPr>
          <w:lang w:val="en-GB"/>
        </w:rPr>
        <w:t xml:space="preserve">. In doing so, future adaptations of the code can first check if the namespace is already present in persistent RAM and restore it using some </w:t>
      </w:r>
      <w:r w:rsidRPr="00943205">
        <w:rPr>
          <w:rStyle w:val="CernOpenlabCodeChar"/>
        </w:rPr>
        <w:t>pstatic</w:t>
      </w:r>
      <w:r>
        <w:rPr>
          <w:lang w:val="en-GB"/>
        </w:rPr>
        <w:t xml:space="preserve"> pointer, or opt to proceed with booting the namespace from serialized disk content as before.</w:t>
      </w:r>
    </w:p>
    <w:p w:rsidR="00320BF3" w:rsidRPr="00943205" w:rsidRDefault="00320BF3" w:rsidP="00943205">
      <w:pPr>
        <w:rPr>
          <w:lang w:val="en-GB"/>
        </w:rPr>
      </w:pPr>
      <w:r>
        <w:rPr>
          <w:lang w:val="en-GB"/>
        </w:rPr>
        <w:lastRenderedPageBreak/>
        <w:t xml:space="preserve">The changes described are currently available in the </w:t>
      </w:r>
      <w:r w:rsidRPr="00320BF3">
        <w:rPr>
          <w:rStyle w:val="CernOpenlabCodeChar"/>
        </w:rPr>
        <w:t>beryl_aquamarine_nvram</w:t>
      </w:r>
      <w:r>
        <w:rPr>
          <w:lang w:val="en-GB"/>
        </w:rPr>
        <w:t xml:space="preserve"> branch of the EOS repository.</w:t>
      </w:r>
    </w:p>
    <w:p w:rsidR="001677E7" w:rsidRDefault="003153F6" w:rsidP="003153F6">
      <w:pPr>
        <w:pStyle w:val="Heading1"/>
      </w:pPr>
      <w:bookmarkStart w:id="35" w:name="_Ref428867571"/>
      <w:bookmarkStart w:id="36" w:name="_Toc428890569"/>
      <w:r>
        <w:t>Future work</w:t>
      </w:r>
      <w:bookmarkEnd w:id="35"/>
      <w:bookmarkEnd w:id="36"/>
    </w:p>
    <w:p w:rsidR="00552F31" w:rsidRDefault="00552F31" w:rsidP="00552F31">
      <w:pPr>
        <w:rPr>
          <w:lang w:val="en-GB"/>
        </w:rPr>
      </w:pPr>
      <w:r>
        <w:rPr>
          <w:lang w:val="en-GB"/>
        </w:rPr>
        <w:t>Further integration of persistent memory into EOS can be broken up into two phases, both of which are detailed in this section.</w:t>
      </w:r>
    </w:p>
    <w:p w:rsidR="00552F31" w:rsidRDefault="00552F31" w:rsidP="00552F31">
      <w:pPr>
        <w:pStyle w:val="Heading2"/>
      </w:pPr>
      <w:bookmarkStart w:id="37" w:name="_Toc428890570"/>
      <w:r>
        <w:t>First phase: Tooling</w:t>
      </w:r>
      <w:bookmarkEnd w:id="37"/>
    </w:p>
    <w:p w:rsidR="00552F31" w:rsidRDefault="00552F31" w:rsidP="00552F31">
      <w:pPr>
        <w:rPr>
          <w:lang w:val="en-GB"/>
        </w:rPr>
      </w:pPr>
      <w:r>
        <w:rPr>
          <w:lang w:val="en-GB"/>
        </w:rPr>
        <w:t>The current Mnemosyne compiler as used by DSI makes use of relatively old versions of the GNU Compiler Collection (</w:t>
      </w:r>
      <w:r w:rsidRPr="00552F31">
        <w:rPr>
          <w:rStyle w:val="CernOpenlabCodeChar"/>
        </w:rPr>
        <w:t>gcc</w:t>
      </w:r>
      <w:r>
        <w:rPr>
          <w:lang w:val="en-GB"/>
        </w:rPr>
        <w:t>) as well as the Intel C++ Compiler (</w:t>
      </w:r>
      <w:r w:rsidRPr="00552F31">
        <w:rPr>
          <w:rStyle w:val="CernOpenlabCodeChar"/>
        </w:rPr>
        <w:t>icc</w:t>
      </w:r>
      <w:r>
        <w:rPr>
          <w:lang w:val="en-GB"/>
        </w:rPr>
        <w:t>). For EOS to actually make use of persistent memory, Mnemosyne will have to be ported to use the most rec</w:t>
      </w:r>
      <w:r w:rsidR="00AD7197">
        <w:rPr>
          <w:lang w:val="en-GB"/>
        </w:rPr>
        <w:t>ent versions of both compilers.</w:t>
      </w:r>
    </w:p>
    <w:p w:rsidR="00552F31" w:rsidRDefault="00552F31" w:rsidP="00552F31">
      <w:pPr>
        <w:rPr>
          <w:lang w:val="en-GB"/>
        </w:rPr>
      </w:pPr>
      <w:r>
        <w:rPr>
          <w:lang w:val="en-GB"/>
        </w:rPr>
        <w:t xml:space="preserve">Moreover, the EOS namespace is not limited to using hashtables. For instance, it also uses </w:t>
      </w:r>
      <w:r w:rsidRPr="00552F31">
        <w:rPr>
          <w:rStyle w:val="CernOpenlabCodeChar"/>
        </w:rPr>
        <w:t>std::string</w:t>
      </w:r>
      <w:r>
        <w:rPr>
          <w:lang w:val="en-GB"/>
        </w:rPr>
        <w:t xml:space="preserve"> to store filenames and paths. As such, more data structures will have to be implemented or modified to use transactions and allocate all of their (relevant) memory in the persistent heap. For this, a library of generic, transactional and persistent data structures that mimic the API of the standard template library could be very useful.</w:t>
      </w:r>
    </w:p>
    <w:p w:rsidR="00552F31" w:rsidRDefault="00552F31" w:rsidP="00552F31">
      <w:pPr>
        <w:pStyle w:val="Heading2"/>
      </w:pPr>
      <w:bookmarkStart w:id="38" w:name="_Toc428890571"/>
      <w:r>
        <w:t>Second phase: Migration</w:t>
      </w:r>
      <w:bookmarkEnd w:id="38"/>
    </w:p>
    <w:p w:rsidR="00062DDA" w:rsidRDefault="00062DDA" w:rsidP="00552F31">
      <w:pPr>
        <w:rPr>
          <w:lang w:val="en-GB"/>
        </w:rPr>
      </w:pPr>
      <w:r>
        <w:rPr>
          <w:lang w:val="en-GB"/>
        </w:rPr>
        <w:t>Provided that all necessary utensils for using persistent memory are in place, the second phase would first involve deciding which parts of EOS memory ought to be stored persistently. Then,</w:t>
      </w:r>
      <w:r w:rsidR="00CB1060">
        <w:rPr>
          <w:lang w:val="en-GB"/>
        </w:rPr>
        <w:t xml:space="preserve"> the types of the variables involved</w:t>
      </w:r>
      <w:r>
        <w:rPr>
          <w:lang w:val="en-GB"/>
        </w:rPr>
        <w:t xml:space="preserve"> will have to be modified to</w:t>
      </w:r>
      <w:r w:rsidR="00CB1060">
        <w:rPr>
          <w:lang w:val="en-GB"/>
        </w:rPr>
        <w:t xml:space="preserve"> the persistent versions</w:t>
      </w:r>
      <w:r>
        <w:rPr>
          <w:lang w:val="en-GB"/>
        </w:rPr>
        <w:t>. This migration might seem trivial, but bear in mind that there should be no pointers to volatile memory from these data structures. As an alternative, one might also consider the option of identifying parts of the namespace that are stored redundantly and can be quickly recalculated upon recovery.</w:t>
      </w:r>
    </w:p>
    <w:p w:rsidR="00943EE4" w:rsidRDefault="00062DDA" w:rsidP="00943EE4">
      <w:pPr>
        <w:rPr>
          <w:lang w:val="en-GB"/>
        </w:rPr>
      </w:pPr>
      <w:r>
        <w:rPr>
          <w:lang w:val="en-GB"/>
        </w:rPr>
        <w:t>Lastly, EOS will have to be aware of persistency in the sense that its boot-up code will need to detect whether a namespace is still present in persistent memory</w:t>
      </w:r>
      <w:r w:rsidR="005B5B3F">
        <w:rPr>
          <w:lang w:val="en-GB"/>
        </w:rPr>
        <w:t>. If so, the namespace will need to be restored and possibly validated; if not, the namespace will need to be restored from disk as is currently the case.</w:t>
      </w:r>
    </w:p>
    <w:p w:rsidR="00AD7197" w:rsidRDefault="001677E7" w:rsidP="00AD7197">
      <w:pPr>
        <w:pStyle w:val="Heading1"/>
        <w:rPr>
          <w:rFonts w:asciiTheme="minorHAnsi" w:eastAsiaTheme="minorHAnsi" w:hAnsiTheme="minorHAnsi" w:cstheme="minorBidi"/>
          <w:noProof/>
        </w:rPr>
      </w:pPr>
      <w:bookmarkStart w:id="39" w:name="_Toc428890572"/>
      <w:r>
        <w:t>Bibliography</w:t>
      </w:r>
      <w:bookmarkEnd w:id="39"/>
      <w:r>
        <w:fldChar w:fldCharType="begin"/>
      </w:r>
      <w:r>
        <w:instrText xml:space="preserve"> BIBLIOGRAPHY  \l 1033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2"/>
        <w:gridCol w:w="8398"/>
      </w:tblGrid>
      <w:tr w:rsidR="00AD7197">
        <w:trPr>
          <w:tblCellSpacing w:w="15" w:type="dxa"/>
        </w:trPr>
        <w:tc>
          <w:tcPr>
            <w:tcW w:w="50" w:type="pct"/>
            <w:hideMark/>
          </w:tcPr>
          <w:p w:rsidR="00AD7197" w:rsidRDefault="00AD7197" w:rsidP="00AD7197">
            <w:pPr>
              <w:rPr>
                <w:rFonts w:eastAsiaTheme="minorEastAsia"/>
                <w:noProof/>
              </w:rPr>
            </w:pPr>
            <w:r>
              <w:rPr>
                <w:noProof/>
              </w:rPr>
              <w:t xml:space="preserve">[1] </w:t>
            </w:r>
          </w:p>
        </w:tc>
        <w:tc>
          <w:tcPr>
            <w:tcW w:w="0" w:type="auto"/>
            <w:hideMark/>
          </w:tcPr>
          <w:p w:rsidR="00AD7197" w:rsidRDefault="00AD7197" w:rsidP="00AD7197">
            <w:pPr>
              <w:rPr>
                <w:rFonts w:eastAsiaTheme="minorEastAsia"/>
                <w:noProof/>
              </w:rPr>
            </w:pPr>
            <w:r>
              <w:rPr>
                <w:noProof/>
              </w:rPr>
              <w:t xml:space="preserve">S. Ruocco and D. K. Le, "Efficient Persistence of Financial Transactions in NVM-based Cloud Data Centers," </w:t>
            </w:r>
            <w:r>
              <w:rPr>
                <w:i/>
                <w:iCs/>
                <w:noProof/>
              </w:rPr>
              <w:t xml:space="preserve">Proceedings of International Conference on Cloud Computing Research and Innovation (to appear), </w:t>
            </w:r>
            <w:r>
              <w:rPr>
                <w:noProof/>
              </w:rPr>
              <w:t xml:space="preserve">2015. </w:t>
            </w:r>
          </w:p>
        </w:tc>
      </w:tr>
      <w:tr w:rsidR="00AD7197">
        <w:trPr>
          <w:tblCellSpacing w:w="15" w:type="dxa"/>
        </w:trPr>
        <w:tc>
          <w:tcPr>
            <w:tcW w:w="50" w:type="pct"/>
            <w:hideMark/>
          </w:tcPr>
          <w:p w:rsidR="00AD7197" w:rsidRDefault="00AD7197" w:rsidP="00AD7197">
            <w:pPr>
              <w:rPr>
                <w:rFonts w:eastAsiaTheme="minorEastAsia"/>
                <w:noProof/>
              </w:rPr>
            </w:pPr>
            <w:r>
              <w:rPr>
                <w:noProof/>
              </w:rPr>
              <w:t xml:space="preserve">[2] </w:t>
            </w:r>
          </w:p>
        </w:tc>
        <w:tc>
          <w:tcPr>
            <w:tcW w:w="0" w:type="auto"/>
            <w:hideMark/>
          </w:tcPr>
          <w:p w:rsidR="00AD7197" w:rsidRDefault="00AD7197" w:rsidP="00AD7197">
            <w:pPr>
              <w:rPr>
                <w:rFonts w:eastAsiaTheme="minorEastAsia"/>
                <w:noProof/>
              </w:rPr>
            </w:pPr>
            <w:r>
              <w:rPr>
                <w:noProof/>
              </w:rPr>
              <w:t xml:space="preserve">H. Volos, A. J. Tack and M. M. Swift, "Mnemosyne: Lightweight persistent memory," </w:t>
            </w:r>
            <w:r>
              <w:rPr>
                <w:i/>
                <w:iCs/>
                <w:noProof/>
              </w:rPr>
              <w:t xml:space="preserve">ACM SIGPLAN Notices, </w:t>
            </w:r>
            <w:r>
              <w:rPr>
                <w:noProof/>
              </w:rPr>
              <w:t xml:space="preserve">vol. 46, pp. 91-104, 2011. </w:t>
            </w:r>
          </w:p>
        </w:tc>
      </w:tr>
      <w:tr w:rsidR="00AD7197">
        <w:trPr>
          <w:tblCellSpacing w:w="15" w:type="dxa"/>
        </w:trPr>
        <w:tc>
          <w:tcPr>
            <w:tcW w:w="50" w:type="pct"/>
            <w:hideMark/>
          </w:tcPr>
          <w:p w:rsidR="00AD7197" w:rsidRDefault="00AD7197" w:rsidP="00AD7197">
            <w:pPr>
              <w:rPr>
                <w:rFonts w:eastAsiaTheme="minorEastAsia"/>
                <w:noProof/>
              </w:rPr>
            </w:pPr>
            <w:r>
              <w:rPr>
                <w:noProof/>
              </w:rPr>
              <w:lastRenderedPageBreak/>
              <w:t xml:space="preserve">[3] </w:t>
            </w:r>
          </w:p>
        </w:tc>
        <w:tc>
          <w:tcPr>
            <w:tcW w:w="0" w:type="auto"/>
            <w:hideMark/>
          </w:tcPr>
          <w:p w:rsidR="00AD7197" w:rsidRDefault="00AD7197" w:rsidP="00AD7197">
            <w:pPr>
              <w:rPr>
                <w:rFonts w:eastAsiaTheme="minorEastAsia"/>
                <w:noProof/>
              </w:rPr>
            </w:pPr>
            <w:r>
              <w:rPr>
                <w:noProof/>
              </w:rPr>
              <w:t>H. Boehm, J. Gottschlich, J. Maurer and others, "Transactional Memory Support for C++," 2014.</w:t>
            </w:r>
          </w:p>
        </w:tc>
      </w:tr>
      <w:tr w:rsidR="00AD7197">
        <w:trPr>
          <w:tblCellSpacing w:w="15" w:type="dxa"/>
        </w:trPr>
        <w:tc>
          <w:tcPr>
            <w:tcW w:w="50" w:type="pct"/>
            <w:hideMark/>
          </w:tcPr>
          <w:p w:rsidR="00AD7197" w:rsidRDefault="00AD7197" w:rsidP="00AD7197">
            <w:pPr>
              <w:rPr>
                <w:rFonts w:eastAsiaTheme="minorEastAsia"/>
                <w:noProof/>
              </w:rPr>
            </w:pPr>
            <w:r>
              <w:rPr>
                <w:noProof/>
              </w:rPr>
              <w:t xml:space="preserve">[4] </w:t>
            </w:r>
          </w:p>
        </w:tc>
        <w:tc>
          <w:tcPr>
            <w:tcW w:w="0" w:type="auto"/>
            <w:hideMark/>
          </w:tcPr>
          <w:p w:rsidR="00AD7197" w:rsidRDefault="00AD7197" w:rsidP="00AD7197">
            <w:pPr>
              <w:rPr>
                <w:rFonts w:eastAsiaTheme="minorEastAsia"/>
                <w:noProof/>
              </w:rPr>
            </w:pPr>
            <w:r>
              <w:rPr>
                <w:noProof/>
              </w:rPr>
              <w:t>C. Silverstein, D. Hide and G. Pike, "Sparsehash: an extremely memory-efficient hash_map implementation," 2012. [Online]. Available: http://code.google.com/p/sparsehash.</w:t>
            </w:r>
          </w:p>
        </w:tc>
      </w:tr>
      <w:tr w:rsidR="00AD7197">
        <w:trPr>
          <w:tblCellSpacing w:w="15" w:type="dxa"/>
        </w:trPr>
        <w:tc>
          <w:tcPr>
            <w:tcW w:w="50" w:type="pct"/>
            <w:hideMark/>
          </w:tcPr>
          <w:p w:rsidR="00AD7197" w:rsidRDefault="00AD7197" w:rsidP="00AD7197">
            <w:pPr>
              <w:rPr>
                <w:rFonts w:eastAsiaTheme="minorEastAsia"/>
                <w:noProof/>
              </w:rPr>
            </w:pPr>
            <w:r>
              <w:rPr>
                <w:noProof/>
              </w:rPr>
              <w:t xml:space="preserve">[5] </w:t>
            </w:r>
          </w:p>
        </w:tc>
        <w:tc>
          <w:tcPr>
            <w:tcW w:w="0" w:type="auto"/>
            <w:hideMark/>
          </w:tcPr>
          <w:p w:rsidR="00AD7197" w:rsidRDefault="00AD7197" w:rsidP="00AD7197">
            <w:pPr>
              <w:rPr>
                <w:rFonts w:eastAsiaTheme="minorEastAsia"/>
                <w:noProof/>
              </w:rPr>
            </w:pPr>
            <w:r>
              <w:rPr>
                <w:noProof/>
              </w:rPr>
              <w:t xml:space="preserve">R. Bayer, "Symmetric binary B-Trees: Data structure and maintenance algorithms," </w:t>
            </w:r>
            <w:r>
              <w:rPr>
                <w:i/>
                <w:iCs/>
                <w:noProof/>
              </w:rPr>
              <w:t xml:space="preserve">Acta Informatica, </w:t>
            </w:r>
            <w:r>
              <w:rPr>
                <w:noProof/>
              </w:rPr>
              <w:t xml:space="preserve">vol. 1, no. 4, pp. 290-306, 1972. </w:t>
            </w:r>
          </w:p>
        </w:tc>
      </w:tr>
      <w:tr w:rsidR="00AD7197">
        <w:trPr>
          <w:tblCellSpacing w:w="15" w:type="dxa"/>
        </w:trPr>
        <w:tc>
          <w:tcPr>
            <w:tcW w:w="50" w:type="pct"/>
            <w:hideMark/>
          </w:tcPr>
          <w:p w:rsidR="00AD7197" w:rsidRDefault="00AD7197" w:rsidP="00AD7197">
            <w:pPr>
              <w:rPr>
                <w:rFonts w:eastAsiaTheme="minorEastAsia"/>
                <w:noProof/>
              </w:rPr>
            </w:pPr>
            <w:r>
              <w:rPr>
                <w:noProof/>
              </w:rPr>
              <w:t xml:space="preserve">[6] </w:t>
            </w:r>
          </w:p>
        </w:tc>
        <w:tc>
          <w:tcPr>
            <w:tcW w:w="0" w:type="auto"/>
            <w:hideMark/>
          </w:tcPr>
          <w:p w:rsidR="00AD7197" w:rsidRDefault="00AD7197" w:rsidP="00AD7197">
            <w:pPr>
              <w:rPr>
                <w:rFonts w:eastAsiaTheme="minorEastAsia"/>
                <w:noProof/>
              </w:rPr>
            </w:pPr>
            <w:r>
              <w:rPr>
                <w:noProof/>
              </w:rPr>
              <w:t xml:space="preserve">L. J. Guibas and R. Sedgewick, "A Dichromatic Framework for Balanced Trees," </w:t>
            </w:r>
            <w:r>
              <w:rPr>
                <w:i/>
                <w:iCs/>
                <w:noProof/>
              </w:rPr>
              <w:t xml:space="preserve">Proceedings of the 19th Annual Symposium on Foundations of Computer Science, </w:t>
            </w:r>
            <w:r>
              <w:rPr>
                <w:noProof/>
              </w:rPr>
              <w:t xml:space="preserve">pp. 8-21, 1978. </w:t>
            </w:r>
          </w:p>
        </w:tc>
      </w:tr>
      <w:tr w:rsidR="00AD7197">
        <w:trPr>
          <w:tblCellSpacing w:w="15" w:type="dxa"/>
        </w:trPr>
        <w:tc>
          <w:tcPr>
            <w:tcW w:w="50" w:type="pct"/>
            <w:hideMark/>
          </w:tcPr>
          <w:p w:rsidR="00AD7197" w:rsidRDefault="00AD7197" w:rsidP="00AD7197">
            <w:pPr>
              <w:rPr>
                <w:rFonts w:eastAsiaTheme="minorEastAsia"/>
                <w:noProof/>
              </w:rPr>
            </w:pPr>
            <w:r>
              <w:rPr>
                <w:noProof/>
              </w:rPr>
              <w:t xml:space="preserve">[7] </w:t>
            </w:r>
          </w:p>
        </w:tc>
        <w:tc>
          <w:tcPr>
            <w:tcW w:w="0" w:type="auto"/>
            <w:hideMark/>
          </w:tcPr>
          <w:p w:rsidR="00AD7197" w:rsidRDefault="00AD7197" w:rsidP="00AD7197">
            <w:pPr>
              <w:rPr>
                <w:rFonts w:eastAsiaTheme="minorEastAsia"/>
                <w:noProof/>
              </w:rPr>
            </w:pPr>
            <w:r>
              <w:rPr>
                <w:noProof/>
              </w:rPr>
              <w:t xml:space="preserve">G. Adelson-Velsky and E. M. Landis, "An algorithm for the organisation of information," </w:t>
            </w:r>
            <w:r>
              <w:rPr>
                <w:i/>
                <w:iCs/>
                <w:noProof/>
              </w:rPr>
              <w:t xml:space="preserve">Proceedings of the USSR Academy of Sciences, </w:t>
            </w:r>
            <w:r>
              <w:rPr>
                <w:noProof/>
              </w:rPr>
              <w:t xml:space="preserve">vol. 146, pp. 263-266, 1962. </w:t>
            </w:r>
          </w:p>
        </w:tc>
      </w:tr>
    </w:tbl>
    <w:p w:rsidR="00AD7197" w:rsidRDefault="00AD7197" w:rsidP="00AD7197">
      <w:pPr>
        <w:rPr>
          <w:noProof/>
        </w:rPr>
      </w:pPr>
    </w:p>
    <w:p w:rsidR="00AD4B67" w:rsidRPr="008177BD" w:rsidRDefault="001677E7" w:rsidP="00AD7197">
      <w:r>
        <w:fldChar w:fldCharType="end"/>
      </w:r>
    </w:p>
    <w:sectPr w:rsidR="00AD4B67" w:rsidRPr="008177BD">
      <w:footerReference w:type="defaul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B3F" w:rsidRDefault="005B5B3F">
      <w:pPr>
        <w:spacing w:before="0" w:after="0"/>
      </w:pPr>
      <w:r>
        <w:separator/>
      </w:r>
    </w:p>
  </w:endnote>
  <w:endnote w:type="continuationSeparator" w:id="0">
    <w:p w:rsidR="005B5B3F" w:rsidRDefault="005B5B3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3F" w:rsidRDefault="005B5B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3F" w:rsidRDefault="005B5B3F">
    <w:pPr>
      <w:pStyle w:val="Footer"/>
      <w:rPr>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3F" w:rsidRDefault="005B5B3F" w:rsidP="00446571">
    <w:pPr>
      <w:pStyle w:val="Footer"/>
      <w:pBdr>
        <w:top w:val="single" w:sz="4" w:space="1" w:color="D9D9D9"/>
      </w:pBdr>
      <w:rPr>
        <w:b/>
        <w:bCs/>
      </w:rPr>
    </w:pPr>
    <w:r>
      <w:fldChar w:fldCharType="begin"/>
    </w:r>
    <w:r>
      <w:instrText xml:space="preserve"> PAGE   \* MERGEFORMAT </w:instrText>
    </w:r>
    <w:r>
      <w:fldChar w:fldCharType="separate"/>
    </w:r>
    <w:r w:rsidR="000A1AD6" w:rsidRPr="000A1AD6">
      <w:rPr>
        <w:b/>
        <w:bCs/>
        <w:noProof/>
      </w:rPr>
      <w:t>4</w:t>
    </w:r>
    <w:r>
      <w:rPr>
        <w:b/>
        <w:bCs/>
        <w:noProof/>
      </w:rPr>
      <w:fldChar w:fldCharType="end"/>
    </w:r>
    <w:r>
      <w:rPr>
        <w:b/>
        <w:bCs/>
      </w:rPr>
      <w:t xml:space="preserve"> | </w:t>
    </w:r>
    <w:r w:rsidRPr="00DB5EFB">
      <w:rPr>
        <w:color w:val="808080"/>
        <w:spacing w:val="60"/>
      </w:rPr>
      <w:t>Page</w:t>
    </w:r>
  </w:p>
  <w:p w:rsidR="005B5B3F" w:rsidRDefault="005B5B3F">
    <w:pPr>
      <w:pStyle w:val="Footer"/>
      <w:rPr>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B3F" w:rsidRDefault="005B5B3F">
      <w:pPr>
        <w:spacing w:before="0" w:after="0"/>
      </w:pPr>
      <w:r>
        <w:separator/>
      </w:r>
    </w:p>
  </w:footnote>
  <w:footnote w:type="continuationSeparator" w:id="0">
    <w:p w:rsidR="005B5B3F" w:rsidRDefault="005B5B3F">
      <w:pPr>
        <w:spacing w:before="0" w:after="0"/>
      </w:pPr>
      <w:r>
        <w:continuationSeparator/>
      </w:r>
    </w:p>
  </w:footnote>
  <w:footnote w:id="1">
    <w:p w:rsidR="005B5B3F" w:rsidRPr="001A5198" w:rsidRDefault="005B5B3F">
      <w:pPr>
        <w:pStyle w:val="FootnoteText"/>
        <w:rPr>
          <w:lang w:val="en-US"/>
        </w:rPr>
      </w:pPr>
      <w:r>
        <w:rPr>
          <w:rStyle w:val="FootnoteReference"/>
        </w:rPr>
        <w:footnoteRef/>
      </w:r>
      <w:r>
        <w:t xml:space="preserve"> </w:t>
      </w:r>
      <w:hyperlink r:id="rId1" w:history="1">
        <w:r w:rsidRPr="001324E5">
          <w:rPr>
            <w:rStyle w:val="Hyperlink"/>
            <w:lang w:val="en-US"/>
          </w:rPr>
          <w:t>http://eos.web.cern.ch</w:t>
        </w:r>
      </w:hyperlink>
    </w:p>
  </w:footnote>
  <w:footnote w:id="2">
    <w:p w:rsidR="005B5B3F" w:rsidRPr="009C7DF0" w:rsidRDefault="005B5B3F">
      <w:pPr>
        <w:pStyle w:val="FootnoteText"/>
      </w:pPr>
      <w:r>
        <w:rPr>
          <w:rStyle w:val="FootnoteReference"/>
        </w:rPr>
        <w:footnoteRef/>
      </w:r>
      <w:r>
        <w:t xml:space="preserve"> </w:t>
      </w:r>
      <w:hyperlink r:id="rId2" w:history="1">
        <w:r w:rsidRPr="002E28E9">
          <w:rPr>
            <w:rStyle w:val="Hyperlink"/>
          </w:rPr>
          <w:t>https://research.cs.wisc.edu/sonar/projects/mnemosyne/</w:t>
        </w:r>
      </w:hyperlink>
    </w:p>
  </w:footnote>
  <w:footnote w:id="3">
    <w:p w:rsidR="00943EE4" w:rsidRPr="00943EE4" w:rsidRDefault="00943EE4">
      <w:pPr>
        <w:pStyle w:val="FootnoteText"/>
        <w:rPr>
          <w:lang w:val="en-US"/>
        </w:rPr>
      </w:pPr>
      <w:r>
        <w:rPr>
          <w:rStyle w:val="FootnoteReference"/>
        </w:rPr>
        <w:footnoteRef/>
      </w:r>
      <w:r>
        <w:t xml:space="preserve"> </w:t>
      </w:r>
      <w:hyperlink r:id="rId3" w:history="1">
        <w:r w:rsidRPr="002E28E9">
          <w:rPr>
            <w:rStyle w:val="Hyperlink"/>
          </w:rPr>
          <w:t>http://www.a-star.edu.sg/dsi/</w:t>
        </w:r>
      </w:hyperlink>
    </w:p>
  </w:footnote>
  <w:footnote w:id="4">
    <w:p w:rsidR="00730BDE" w:rsidRPr="00730BDE" w:rsidRDefault="00730BDE" w:rsidP="00730BDE">
      <w:pPr>
        <w:rPr>
          <w:lang w:val="en-GB"/>
        </w:rPr>
      </w:pPr>
      <w:r>
        <w:rPr>
          <w:rStyle w:val="FootnoteReference"/>
        </w:rPr>
        <w:footnoteRef/>
      </w:r>
      <w:r>
        <w:t xml:space="preserve"> </w:t>
      </w:r>
      <w:r>
        <w:rPr>
          <w:lang w:val="en-GB"/>
        </w:rPr>
        <w:t xml:space="preserve">Originally, support for a </w:t>
      </w:r>
      <w:r w:rsidRPr="00E340BE">
        <w:rPr>
          <w:rStyle w:val="CernOpenlabCodeChar"/>
        </w:rPr>
        <w:t>persistent</w:t>
      </w:r>
      <w:r w:rsidRPr="00730BDE">
        <w:rPr>
          <w:lang w:val="en-GB"/>
        </w:rPr>
        <w:t xml:space="preserve"> keyword, which </w:t>
      </w:r>
      <w:r>
        <w:rPr>
          <w:lang w:val="en-GB"/>
        </w:rPr>
        <w:t xml:space="preserve">would </w:t>
      </w:r>
      <w:r w:rsidRPr="00730BDE">
        <w:rPr>
          <w:lang w:val="en-GB"/>
        </w:rPr>
        <w:t>allow a programmer to label pointers that point into persistent memory</w:t>
      </w:r>
      <w:r>
        <w:rPr>
          <w:lang w:val="en-GB"/>
        </w:rPr>
        <w:t>, was planned</w:t>
      </w:r>
      <w:r w:rsidRPr="00730BDE">
        <w:rPr>
          <w:lang w:val="en-GB"/>
        </w:rPr>
        <w:t>. It</w:t>
      </w:r>
      <w:r>
        <w:rPr>
          <w:lang w:val="en-GB"/>
        </w:rPr>
        <w:t xml:space="preserve"> would</w:t>
      </w:r>
      <w:r w:rsidRPr="00730BDE">
        <w:rPr>
          <w:lang w:val="en-GB"/>
        </w:rPr>
        <w:t xml:space="preserve"> function like </w:t>
      </w:r>
      <w:proofErr w:type="spellStart"/>
      <w:r w:rsidRPr="00E340BE">
        <w:rPr>
          <w:rStyle w:val="CernOpenlabCodeChar"/>
        </w:rPr>
        <w:t>const</w:t>
      </w:r>
      <w:proofErr w:type="spellEnd"/>
      <w:r w:rsidRPr="00730BDE">
        <w:rPr>
          <w:lang w:val="en-GB"/>
        </w:rPr>
        <w:t xml:space="preserve"> in that it</w:t>
      </w:r>
      <w:r>
        <w:rPr>
          <w:lang w:val="en-GB"/>
        </w:rPr>
        <w:t xml:space="preserve"> would</w:t>
      </w:r>
      <w:r w:rsidRPr="00730BDE">
        <w:rPr>
          <w:lang w:val="en-GB"/>
        </w:rPr>
        <w:t xml:space="preserve"> not change the compiler’s binary output, but rather </w:t>
      </w:r>
      <w:r>
        <w:rPr>
          <w:lang w:val="en-GB"/>
        </w:rPr>
        <w:t xml:space="preserve">serve as </w:t>
      </w:r>
      <w:r w:rsidRPr="00730BDE">
        <w:rPr>
          <w:lang w:val="en-GB"/>
        </w:rPr>
        <w:t>a tool to find cases where persistent memory is expected but not provided.</w:t>
      </w:r>
      <w:r>
        <w:rPr>
          <w:lang w:val="en-GB"/>
        </w:rPr>
        <w:t xml:space="preserve"> This feature, however, did not make it to the Mnemosyne release.</w:t>
      </w:r>
    </w:p>
  </w:footnote>
  <w:footnote w:id="5">
    <w:p w:rsidR="00730BDE" w:rsidRPr="00730BDE" w:rsidRDefault="00730BDE">
      <w:pPr>
        <w:pStyle w:val="FootnoteText"/>
        <w:rPr>
          <w:lang w:val="en-US"/>
        </w:rPr>
      </w:pPr>
      <w:r>
        <w:rPr>
          <w:rStyle w:val="FootnoteReference"/>
        </w:rPr>
        <w:footnoteRef/>
      </w:r>
      <w:r>
        <w:t xml:space="preserve"> Found in the final release of Mnemosyne as </w:t>
      </w:r>
      <w:r w:rsidRPr="00730BDE">
        <w:rPr>
          <w:rStyle w:val="CernOpenlabCodeChar"/>
        </w:rPr>
        <w:t>MNEMOSYNE_PERSISTENT</w:t>
      </w:r>
      <w:r>
        <w:t>.</w:t>
      </w:r>
    </w:p>
  </w:footnote>
  <w:footnote w:id="6">
    <w:p w:rsidR="006130BF" w:rsidRPr="006130BF" w:rsidRDefault="006130BF" w:rsidP="006130BF">
      <w:pPr>
        <w:rPr>
          <w:lang w:val="en-US"/>
        </w:rPr>
      </w:pPr>
      <w:r>
        <w:rPr>
          <w:rStyle w:val="FootnoteReference"/>
        </w:rPr>
        <w:footnoteRef/>
      </w:r>
      <w:r>
        <w:t xml:space="preserve"> </w:t>
      </w:r>
      <w:r>
        <w:rPr>
          <w:lang w:val="en-GB"/>
        </w:rPr>
        <w:t>It should be noted that this is by no means intended as a representative workload for the hashtables used within EOS. Instead, one can regard this as a first check to see if our new implementation has feasible performance at all. Indeed, for actual integration into EOS it would be a good idea to run the benchmark with a more representative workload.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3F" w:rsidRPr="002F247E" w:rsidRDefault="005B5B3F">
    <w:pPr>
      <w:pStyle w:val="Header"/>
      <w:rPr>
        <w:rFonts w:ascii="Calibri" w:hAnsi="Calibri"/>
        <w:b/>
        <w:color w:val="002060"/>
        <w:lang w:val="en-GB"/>
      </w:rPr>
    </w:pPr>
    <w:r w:rsidRPr="002F247E">
      <w:rPr>
        <w:rFonts w:ascii="Calibri" w:hAnsi="Calibri"/>
        <w:b/>
        <w:color w:val="002060"/>
        <w:lang w:val="en-GB"/>
      </w:rPr>
      <w:t>CERN ope</w:t>
    </w:r>
    <w:r>
      <w:rPr>
        <w:rFonts w:ascii="Calibri" w:hAnsi="Calibri"/>
        <w:b/>
        <w:color w:val="002060"/>
        <w:lang w:val="en-GB"/>
      </w:rPr>
      <w:t>nlab Summer Student Report</w:t>
    </w:r>
    <w:r>
      <w:rPr>
        <w:rFonts w:ascii="Calibri" w:hAnsi="Calibri"/>
        <w:b/>
        <w:color w:val="002060"/>
        <w:lang w:val="en-GB"/>
      </w:rPr>
      <w:tab/>
    </w:r>
    <w:r>
      <w:rPr>
        <w:rFonts w:ascii="Calibri" w:hAnsi="Calibri"/>
        <w:b/>
        <w:color w:val="002060"/>
        <w:lang w:val="en-GB"/>
      </w:rPr>
      <w:tab/>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A0EBF"/>
    <w:multiLevelType w:val="hybridMultilevel"/>
    <w:tmpl w:val="DA6A9D10"/>
    <w:lvl w:ilvl="0" w:tplc="03A8BC36">
      <w:start w:val="1"/>
      <w:numFmt w:val="decimal"/>
      <w:pStyle w:val="Numbered"/>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FBE7123"/>
    <w:multiLevelType w:val="hybridMultilevel"/>
    <w:tmpl w:val="D1EE4288"/>
    <w:lvl w:ilvl="0" w:tplc="115AFF24">
      <w:start w:val="1"/>
      <w:numFmt w:val="decimal"/>
      <w:pStyle w:val="figure"/>
      <w:lvlText w:val="Figure %1."/>
      <w:lvlJc w:val="center"/>
      <w:pPr>
        <w:tabs>
          <w:tab w:val="num" w:pos="1008"/>
        </w:tabs>
        <w:ind w:left="0" w:firstLine="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CEF68EB"/>
    <w:multiLevelType w:val="hybridMultilevel"/>
    <w:tmpl w:val="8F98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D83EDB"/>
    <w:multiLevelType w:val="hybridMultilevel"/>
    <w:tmpl w:val="32427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EF01B8"/>
    <w:multiLevelType w:val="hybridMultilevel"/>
    <w:tmpl w:val="244E2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CB04E0"/>
    <w:multiLevelType w:val="multilevel"/>
    <w:tmpl w:val="23387C0A"/>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
    <w:nsid w:val="6BEA4C4D"/>
    <w:multiLevelType w:val="hybridMultilevel"/>
    <w:tmpl w:val="5FFCB7C4"/>
    <w:lvl w:ilvl="0" w:tplc="48E29AD4">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0"/>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9B"/>
    <w:rsid w:val="00062DDA"/>
    <w:rsid w:val="00081376"/>
    <w:rsid w:val="000A1AD6"/>
    <w:rsid w:val="000E6049"/>
    <w:rsid w:val="00133E75"/>
    <w:rsid w:val="001677E7"/>
    <w:rsid w:val="001A5198"/>
    <w:rsid w:val="00296BFE"/>
    <w:rsid w:val="002A7E11"/>
    <w:rsid w:val="002B3071"/>
    <w:rsid w:val="002F0D04"/>
    <w:rsid w:val="002F247E"/>
    <w:rsid w:val="003153F6"/>
    <w:rsid w:val="00320BF3"/>
    <w:rsid w:val="003E270D"/>
    <w:rsid w:val="003E5BB2"/>
    <w:rsid w:val="00446571"/>
    <w:rsid w:val="00472C9A"/>
    <w:rsid w:val="00483E5E"/>
    <w:rsid w:val="004D4FD1"/>
    <w:rsid w:val="004E459B"/>
    <w:rsid w:val="00530B5E"/>
    <w:rsid w:val="00530FA2"/>
    <w:rsid w:val="00550879"/>
    <w:rsid w:val="00552F31"/>
    <w:rsid w:val="005774CD"/>
    <w:rsid w:val="005B5B3F"/>
    <w:rsid w:val="005F0695"/>
    <w:rsid w:val="006130BF"/>
    <w:rsid w:val="00647446"/>
    <w:rsid w:val="006509C6"/>
    <w:rsid w:val="006D34DF"/>
    <w:rsid w:val="00730BDE"/>
    <w:rsid w:val="008177BD"/>
    <w:rsid w:val="00822114"/>
    <w:rsid w:val="00842195"/>
    <w:rsid w:val="00873092"/>
    <w:rsid w:val="0090468B"/>
    <w:rsid w:val="00916614"/>
    <w:rsid w:val="00943205"/>
    <w:rsid w:val="00943EE4"/>
    <w:rsid w:val="00960825"/>
    <w:rsid w:val="00961256"/>
    <w:rsid w:val="0099446F"/>
    <w:rsid w:val="009C7DF0"/>
    <w:rsid w:val="009F5727"/>
    <w:rsid w:val="00A42542"/>
    <w:rsid w:val="00A95E6C"/>
    <w:rsid w:val="00AD4B67"/>
    <w:rsid w:val="00AD7197"/>
    <w:rsid w:val="00B529BD"/>
    <w:rsid w:val="00B52D3E"/>
    <w:rsid w:val="00CB1060"/>
    <w:rsid w:val="00CC650A"/>
    <w:rsid w:val="00D71302"/>
    <w:rsid w:val="00DA0A30"/>
    <w:rsid w:val="00E340BE"/>
    <w:rsid w:val="00E36473"/>
    <w:rsid w:val="00EE5BAF"/>
    <w:rsid w:val="00F17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alutation"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59B"/>
    <w:pPr>
      <w:spacing w:before="120" w:after="240" w:line="240" w:lineRule="auto"/>
      <w:jc w:val="both"/>
    </w:pPr>
    <w:rPr>
      <w:rFonts w:ascii="Times New Roman" w:eastAsia="Times New Roman" w:hAnsi="Times New Roman" w:cs="Times New Roman"/>
      <w:szCs w:val="24"/>
      <w:lang w:val="en-IE"/>
    </w:rPr>
  </w:style>
  <w:style w:type="paragraph" w:styleId="Heading1">
    <w:name w:val="heading 1"/>
    <w:basedOn w:val="Normal"/>
    <w:next w:val="Normal"/>
    <w:link w:val="Heading1Char"/>
    <w:qFormat/>
    <w:rsid w:val="0099446F"/>
    <w:pPr>
      <w:keepNext/>
      <w:numPr>
        <w:numId w:val="1"/>
      </w:numPr>
      <w:spacing w:before="600"/>
      <w:outlineLvl w:val="0"/>
    </w:pPr>
    <w:rPr>
      <w:rFonts w:ascii="Arial" w:hAnsi="Arial"/>
      <w:b/>
      <w:bCs/>
      <w:color w:val="1F497D" w:themeColor="text2"/>
      <w:kern w:val="32"/>
      <w:sz w:val="32"/>
      <w:szCs w:val="32"/>
      <w:lang w:val="en-GB"/>
    </w:rPr>
  </w:style>
  <w:style w:type="paragraph" w:styleId="Heading2">
    <w:name w:val="heading 2"/>
    <w:basedOn w:val="Heading1"/>
    <w:next w:val="Normal"/>
    <w:link w:val="Heading2Char"/>
    <w:qFormat/>
    <w:rsid w:val="004E459B"/>
    <w:pPr>
      <w:numPr>
        <w:ilvl w:val="1"/>
      </w:numPr>
      <w:tabs>
        <w:tab w:val="left" w:pos="540"/>
      </w:tabs>
      <w:spacing w:before="360" w:after="60"/>
      <w:ind w:left="578" w:hanging="578"/>
      <w:outlineLvl w:val="1"/>
    </w:pPr>
    <w:rPr>
      <w:sz w:val="26"/>
      <w:szCs w:val="28"/>
    </w:rPr>
  </w:style>
  <w:style w:type="paragraph" w:styleId="Heading3">
    <w:name w:val="heading 3"/>
    <w:basedOn w:val="Normal"/>
    <w:next w:val="Normal"/>
    <w:link w:val="Heading3Char"/>
    <w:qFormat/>
    <w:rsid w:val="004E459B"/>
    <w:pPr>
      <w:keepNext/>
      <w:numPr>
        <w:ilvl w:val="2"/>
        <w:numId w:val="1"/>
      </w:numPr>
      <w:tabs>
        <w:tab w:val="left" w:pos="540"/>
      </w:tabs>
      <w:spacing w:before="240" w:after="60"/>
      <w:outlineLvl w:val="2"/>
    </w:pPr>
    <w:rPr>
      <w:rFonts w:ascii="Arial" w:hAnsi="Arial"/>
      <w:b/>
      <w:bCs/>
      <w:szCs w:val="26"/>
      <w:lang w:val="en-GB"/>
    </w:rPr>
  </w:style>
  <w:style w:type="paragraph" w:styleId="Heading4">
    <w:name w:val="heading 4"/>
    <w:basedOn w:val="Normal"/>
    <w:next w:val="Normal"/>
    <w:link w:val="Heading4Char"/>
    <w:qFormat/>
    <w:rsid w:val="004E459B"/>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4E459B"/>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4E459B"/>
    <w:pPr>
      <w:numPr>
        <w:ilvl w:val="5"/>
        <w:numId w:val="1"/>
      </w:numPr>
      <w:spacing w:before="240" w:after="60"/>
      <w:outlineLvl w:val="5"/>
    </w:pPr>
    <w:rPr>
      <w:b/>
      <w:bCs/>
      <w:szCs w:val="22"/>
    </w:rPr>
  </w:style>
  <w:style w:type="paragraph" w:styleId="Heading7">
    <w:name w:val="heading 7"/>
    <w:basedOn w:val="Normal"/>
    <w:next w:val="Normal"/>
    <w:link w:val="Heading7Char"/>
    <w:qFormat/>
    <w:rsid w:val="004E459B"/>
    <w:pPr>
      <w:numPr>
        <w:ilvl w:val="6"/>
        <w:numId w:val="1"/>
      </w:numPr>
      <w:spacing w:before="240" w:after="60"/>
      <w:outlineLvl w:val="6"/>
    </w:pPr>
    <w:rPr>
      <w:sz w:val="24"/>
    </w:rPr>
  </w:style>
  <w:style w:type="paragraph" w:styleId="Heading8">
    <w:name w:val="heading 8"/>
    <w:basedOn w:val="Normal"/>
    <w:next w:val="Normal"/>
    <w:link w:val="Heading8Char"/>
    <w:qFormat/>
    <w:rsid w:val="004E459B"/>
    <w:pPr>
      <w:numPr>
        <w:ilvl w:val="7"/>
        <w:numId w:val="1"/>
      </w:numPr>
      <w:spacing w:before="240" w:after="60"/>
      <w:outlineLvl w:val="7"/>
    </w:pPr>
    <w:rPr>
      <w:i/>
      <w:iCs/>
      <w:sz w:val="24"/>
    </w:rPr>
  </w:style>
  <w:style w:type="paragraph" w:styleId="Heading9">
    <w:name w:val="heading 9"/>
    <w:basedOn w:val="Normal"/>
    <w:next w:val="Normal"/>
    <w:link w:val="Heading9Char"/>
    <w:qFormat/>
    <w:rsid w:val="004E459B"/>
    <w:pPr>
      <w:numPr>
        <w:ilvl w:val="8"/>
        <w:numId w:val="1"/>
      </w:numPr>
      <w:spacing w:before="240" w:after="60"/>
      <w:outlineLvl w:val="8"/>
    </w:pPr>
    <w:rPr>
      <w:rFonts w:ascii="Arial" w:hAnsi="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446F"/>
    <w:rPr>
      <w:rFonts w:ascii="Arial" w:eastAsia="Times New Roman" w:hAnsi="Arial" w:cs="Times New Roman"/>
      <w:b/>
      <w:bCs/>
      <w:color w:val="1F497D" w:themeColor="text2"/>
      <w:kern w:val="32"/>
      <w:sz w:val="32"/>
      <w:szCs w:val="32"/>
    </w:rPr>
  </w:style>
  <w:style w:type="character" w:customStyle="1" w:styleId="Heading2Char">
    <w:name w:val="Heading 2 Char"/>
    <w:basedOn w:val="DefaultParagraphFont"/>
    <w:link w:val="Heading2"/>
    <w:rsid w:val="004E459B"/>
    <w:rPr>
      <w:rFonts w:ascii="Arial" w:eastAsia="Times New Roman" w:hAnsi="Arial" w:cs="Times New Roman"/>
      <w:b/>
      <w:bCs/>
      <w:kern w:val="32"/>
      <w:sz w:val="26"/>
      <w:szCs w:val="28"/>
    </w:rPr>
  </w:style>
  <w:style w:type="character" w:customStyle="1" w:styleId="Heading3Char">
    <w:name w:val="Heading 3 Char"/>
    <w:basedOn w:val="DefaultParagraphFont"/>
    <w:link w:val="Heading3"/>
    <w:rsid w:val="004E459B"/>
    <w:rPr>
      <w:rFonts w:ascii="Arial" w:eastAsia="Times New Roman" w:hAnsi="Arial" w:cs="Times New Roman"/>
      <w:b/>
      <w:bCs/>
      <w:szCs w:val="26"/>
    </w:rPr>
  </w:style>
  <w:style w:type="character" w:customStyle="1" w:styleId="Heading4Char">
    <w:name w:val="Heading 4 Char"/>
    <w:basedOn w:val="DefaultParagraphFont"/>
    <w:link w:val="Heading4"/>
    <w:rsid w:val="004E459B"/>
    <w:rPr>
      <w:rFonts w:ascii="Times New Roman" w:eastAsia="Times New Roman" w:hAnsi="Times New Roman" w:cs="Times New Roman"/>
      <w:b/>
      <w:bCs/>
      <w:sz w:val="28"/>
      <w:szCs w:val="28"/>
      <w:lang w:val="en-IE"/>
    </w:rPr>
  </w:style>
  <w:style w:type="character" w:customStyle="1" w:styleId="Heading5Char">
    <w:name w:val="Heading 5 Char"/>
    <w:basedOn w:val="DefaultParagraphFont"/>
    <w:link w:val="Heading5"/>
    <w:rsid w:val="004E459B"/>
    <w:rPr>
      <w:rFonts w:ascii="Times New Roman" w:eastAsia="Times New Roman" w:hAnsi="Times New Roman" w:cs="Times New Roman"/>
      <w:b/>
      <w:bCs/>
      <w:i/>
      <w:iCs/>
      <w:sz w:val="26"/>
      <w:szCs w:val="26"/>
      <w:lang w:val="en-IE"/>
    </w:rPr>
  </w:style>
  <w:style w:type="character" w:customStyle="1" w:styleId="Heading6Char">
    <w:name w:val="Heading 6 Char"/>
    <w:basedOn w:val="DefaultParagraphFont"/>
    <w:link w:val="Heading6"/>
    <w:rsid w:val="004E459B"/>
    <w:rPr>
      <w:rFonts w:ascii="Times New Roman" w:eastAsia="Times New Roman" w:hAnsi="Times New Roman" w:cs="Times New Roman"/>
      <w:b/>
      <w:bCs/>
      <w:lang w:val="en-IE"/>
    </w:rPr>
  </w:style>
  <w:style w:type="character" w:customStyle="1" w:styleId="Heading7Char">
    <w:name w:val="Heading 7 Char"/>
    <w:basedOn w:val="DefaultParagraphFont"/>
    <w:link w:val="Heading7"/>
    <w:rsid w:val="004E459B"/>
    <w:rPr>
      <w:rFonts w:ascii="Times New Roman" w:eastAsia="Times New Roman" w:hAnsi="Times New Roman" w:cs="Times New Roman"/>
      <w:sz w:val="24"/>
      <w:szCs w:val="24"/>
      <w:lang w:val="en-IE"/>
    </w:rPr>
  </w:style>
  <w:style w:type="character" w:customStyle="1" w:styleId="Heading8Char">
    <w:name w:val="Heading 8 Char"/>
    <w:basedOn w:val="DefaultParagraphFont"/>
    <w:link w:val="Heading8"/>
    <w:rsid w:val="004E459B"/>
    <w:rPr>
      <w:rFonts w:ascii="Times New Roman" w:eastAsia="Times New Roman" w:hAnsi="Times New Roman" w:cs="Times New Roman"/>
      <w:i/>
      <w:iCs/>
      <w:sz w:val="24"/>
      <w:szCs w:val="24"/>
      <w:lang w:val="en-IE"/>
    </w:rPr>
  </w:style>
  <w:style w:type="character" w:customStyle="1" w:styleId="Heading9Char">
    <w:name w:val="Heading 9 Char"/>
    <w:basedOn w:val="DefaultParagraphFont"/>
    <w:link w:val="Heading9"/>
    <w:rsid w:val="004E459B"/>
    <w:rPr>
      <w:rFonts w:ascii="Arial" w:eastAsia="Times New Roman" w:hAnsi="Arial" w:cs="Times New Roman"/>
      <w:lang w:val="en-IE"/>
    </w:rPr>
  </w:style>
  <w:style w:type="paragraph" w:styleId="Title">
    <w:name w:val="Title"/>
    <w:basedOn w:val="Normal"/>
    <w:link w:val="TitleChar"/>
    <w:qFormat/>
    <w:rsid w:val="004E459B"/>
    <w:pPr>
      <w:spacing w:before="0" w:after="720"/>
      <w:jc w:val="center"/>
      <w:outlineLvl w:val="0"/>
    </w:pPr>
    <w:rPr>
      <w:rFonts w:ascii="Arial" w:hAnsi="Arial"/>
      <w:b/>
      <w:bCs/>
      <w:kern w:val="28"/>
      <w:sz w:val="40"/>
      <w:szCs w:val="32"/>
    </w:rPr>
  </w:style>
  <w:style w:type="character" w:customStyle="1" w:styleId="TitleChar">
    <w:name w:val="Title Char"/>
    <w:basedOn w:val="DefaultParagraphFont"/>
    <w:link w:val="Title"/>
    <w:rsid w:val="004E459B"/>
    <w:rPr>
      <w:rFonts w:ascii="Arial" w:eastAsia="Times New Roman" w:hAnsi="Arial" w:cs="Times New Roman"/>
      <w:b/>
      <w:bCs/>
      <w:kern w:val="28"/>
      <w:sz w:val="40"/>
      <w:szCs w:val="32"/>
      <w:lang w:val="en-IE"/>
    </w:rPr>
  </w:style>
  <w:style w:type="paragraph" w:styleId="Subtitle">
    <w:name w:val="Subtitle"/>
    <w:basedOn w:val="Normal"/>
    <w:link w:val="SubtitleChar"/>
    <w:qFormat/>
    <w:rsid w:val="004E459B"/>
    <w:pPr>
      <w:spacing w:before="360" w:after="360"/>
      <w:jc w:val="center"/>
      <w:outlineLvl w:val="1"/>
    </w:pPr>
    <w:rPr>
      <w:rFonts w:ascii="Arial" w:hAnsi="Arial"/>
      <w:b/>
      <w:bCs/>
      <w:sz w:val="28"/>
    </w:rPr>
  </w:style>
  <w:style w:type="character" w:customStyle="1" w:styleId="SubtitleChar">
    <w:name w:val="Subtitle Char"/>
    <w:basedOn w:val="DefaultParagraphFont"/>
    <w:link w:val="Subtitle"/>
    <w:rsid w:val="004E459B"/>
    <w:rPr>
      <w:rFonts w:ascii="Arial" w:eastAsia="Times New Roman" w:hAnsi="Arial" w:cs="Times New Roman"/>
      <w:b/>
      <w:bCs/>
      <w:sz w:val="28"/>
      <w:szCs w:val="24"/>
      <w:lang w:val="en-IE"/>
    </w:rPr>
  </w:style>
  <w:style w:type="paragraph" w:styleId="Salutation">
    <w:name w:val="Salutation"/>
    <w:basedOn w:val="Normal"/>
    <w:next w:val="Normal"/>
    <w:link w:val="SalutationChar"/>
    <w:semiHidden/>
    <w:rsid w:val="004E459B"/>
  </w:style>
  <w:style w:type="character" w:customStyle="1" w:styleId="SalutationChar">
    <w:name w:val="Salutation Char"/>
    <w:basedOn w:val="DefaultParagraphFont"/>
    <w:link w:val="Salutation"/>
    <w:semiHidden/>
    <w:rsid w:val="004E459B"/>
    <w:rPr>
      <w:rFonts w:ascii="Times New Roman" w:eastAsia="Times New Roman" w:hAnsi="Times New Roman" w:cs="Times New Roman"/>
      <w:szCs w:val="24"/>
      <w:lang w:val="en-IE"/>
    </w:rPr>
  </w:style>
  <w:style w:type="paragraph" w:styleId="Header">
    <w:name w:val="header"/>
    <w:basedOn w:val="Normal"/>
    <w:link w:val="HeaderChar"/>
    <w:semiHidden/>
    <w:rsid w:val="004E459B"/>
    <w:pPr>
      <w:tabs>
        <w:tab w:val="center" w:pos="4320"/>
        <w:tab w:val="right" w:pos="8640"/>
      </w:tabs>
      <w:spacing w:before="0" w:after="0"/>
    </w:pPr>
    <w:rPr>
      <w:sz w:val="18"/>
    </w:rPr>
  </w:style>
  <w:style w:type="character" w:customStyle="1" w:styleId="HeaderChar">
    <w:name w:val="Header Char"/>
    <w:basedOn w:val="DefaultParagraphFont"/>
    <w:link w:val="Header"/>
    <w:semiHidden/>
    <w:rsid w:val="004E459B"/>
    <w:rPr>
      <w:rFonts w:ascii="Times New Roman" w:eastAsia="Times New Roman" w:hAnsi="Times New Roman" w:cs="Times New Roman"/>
      <w:sz w:val="18"/>
      <w:szCs w:val="24"/>
      <w:lang w:val="en-IE"/>
    </w:rPr>
  </w:style>
  <w:style w:type="paragraph" w:styleId="Footer">
    <w:name w:val="footer"/>
    <w:basedOn w:val="Normal"/>
    <w:link w:val="FooterChar"/>
    <w:uiPriority w:val="99"/>
    <w:rsid w:val="004E459B"/>
    <w:pPr>
      <w:tabs>
        <w:tab w:val="center" w:pos="4320"/>
        <w:tab w:val="right" w:pos="8640"/>
      </w:tabs>
      <w:spacing w:before="0" w:after="0"/>
    </w:pPr>
    <w:rPr>
      <w:sz w:val="18"/>
    </w:rPr>
  </w:style>
  <w:style w:type="character" w:customStyle="1" w:styleId="FooterChar">
    <w:name w:val="Footer Char"/>
    <w:basedOn w:val="DefaultParagraphFont"/>
    <w:link w:val="Footer"/>
    <w:uiPriority w:val="99"/>
    <w:rsid w:val="004E459B"/>
    <w:rPr>
      <w:rFonts w:ascii="Times New Roman" w:eastAsia="Times New Roman" w:hAnsi="Times New Roman" w:cs="Times New Roman"/>
      <w:sz w:val="18"/>
      <w:szCs w:val="24"/>
      <w:lang w:val="en-IE"/>
    </w:rPr>
  </w:style>
  <w:style w:type="paragraph" w:styleId="TOC1">
    <w:name w:val="toc 1"/>
    <w:basedOn w:val="Normal"/>
    <w:next w:val="Normal"/>
    <w:autoRedefine/>
    <w:uiPriority w:val="39"/>
    <w:rsid w:val="004E459B"/>
    <w:pPr>
      <w:tabs>
        <w:tab w:val="left" w:pos="442"/>
        <w:tab w:val="right" w:leader="dot" w:pos="8630"/>
      </w:tabs>
      <w:jc w:val="left"/>
    </w:pPr>
    <w:rPr>
      <w:rFonts w:ascii="Arial" w:hAnsi="Arial"/>
      <w:bCs/>
      <w:lang w:val="en-GB"/>
    </w:rPr>
  </w:style>
  <w:style w:type="paragraph" w:styleId="TOC2">
    <w:name w:val="toc 2"/>
    <w:basedOn w:val="Normal"/>
    <w:next w:val="Normal"/>
    <w:autoRedefine/>
    <w:uiPriority w:val="39"/>
    <w:rsid w:val="004E459B"/>
    <w:pPr>
      <w:ind w:left="442"/>
      <w:jc w:val="left"/>
    </w:pPr>
    <w:rPr>
      <w:rFonts w:ascii="Arial" w:hAnsi="Arial"/>
      <w:sz w:val="20"/>
    </w:rPr>
  </w:style>
  <w:style w:type="paragraph" w:styleId="TOC3">
    <w:name w:val="toc 3"/>
    <w:basedOn w:val="Normal"/>
    <w:next w:val="Normal"/>
    <w:autoRedefine/>
    <w:uiPriority w:val="39"/>
    <w:rsid w:val="004E459B"/>
    <w:pPr>
      <w:tabs>
        <w:tab w:val="left" w:pos="1320"/>
        <w:tab w:val="right" w:leader="dot" w:pos="8630"/>
      </w:tabs>
      <w:ind w:left="1083"/>
      <w:jc w:val="left"/>
    </w:pPr>
    <w:rPr>
      <w:rFonts w:ascii="Arial" w:hAnsi="Arial"/>
      <w:iCs/>
      <w:noProof/>
      <w:sz w:val="20"/>
      <w:szCs w:val="22"/>
    </w:rPr>
  </w:style>
  <w:style w:type="character" w:styleId="Hyperlink">
    <w:name w:val="Hyperlink"/>
    <w:uiPriority w:val="99"/>
    <w:rsid w:val="004E459B"/>
    <w:rPr>
      <w:color w:val="0000FF"/>
      <w:u w:val="single"/>
    </w:rPr>
  </w:style>
  <w:style w:type="paragraph" w:customStyle="1" w:styleId="AbstractHeading">
    <w:name w:val="Abstract Heading"/>
    <w:basedOn w:val="Heading1"/>
    <w:next w:val="Normal"/>
    <w:rsid w:val="004E459B"/>
    <w:pPr>
      <w:numPr>
        <w:numId w:val="0"/>
      </w:numPr>
    </w:pPr>
  </w:style>
  <w:style w:type="paragraph" w:customStyle="1" w:styleId="Bullet">
    <w:name w:val="Bullet"/>
    <w:basedOn w:val="Normal"/>
    <w:rsid w:val="004E459B"/>
    <w:pPr>
      <w:numPr>
        <w:numId w:val="2"/>
      </w:numPr>
    </w:pPr>
    <w:rPr>
      <w:lang w:val="en-GB"/>
    </w:rPr>
  </w:style>
  <w:style w:type="paragraph" w:customStyle="1" w:styleId="figure">
    <w:name w:val="figure"/>
    <w:basedOn w:val="Normal"/>
    <w:next w:val="Normal"/>
    <w:rsid w:val="004E459B"/>
    <w:pPr>
      <w:numPr>
        <w:numId w:val="4"/>
      </w:numPr>
      <w:spacing w:after="360"/>
      <w:jc w:val="center"/>
    </w:pPr>
    <w:rPr>
      <w:i/>
      <w:iCs/>
      <w:lang w:val="en-GB"/>
    </w:rPr>
  </w:style>
  <w:style w:type="paragraph" w:customStyle="1" w:styleId="Code">
    <w:name w:val="Code"/>
    <w:basedOn w:val="Normal"/>
    <w:rsid w:val="004E459B"/>
    <w:pPr>
      <w:spacing w:before="0" w:after="0"/>
      <w:ind w:left="357" w:right="357"/>
    </w:pPr>
    <w:rPr>
      <w:rFonts w:ascii="Courier New" w:hAnsi="Courier New"/>
      <w:sz w:val="18"/>
      <w:lang w:val="en-GB"/>
    </w:rPr>
  </w:style>
  <w:style w:type="paragraph" w:customStyle="1" w:styleId="Numbered">
    <w:name w:val="Numbered"/>
    <w:basedOn w:val="Bullet"/>
    <w:rsid w:val="004E459B"/>
    <w:pPr>
      <w:numPr>
        <w:numId w:val="3"/>
      </w:numPr>
    </w:pPr>
  </w:style>
  <w:style w:type="paragraph" w:styleId="NormalWeb">
    <w:name w:val="Normal (Web)"/>
    <w:basedOn w:val="Normal"/>
    <w:uiPriority w:val="99"/>
    <w:unhideWhenUsed/>
    <w:rsid w:val="004E459B"/>
    <w:pPr>
      <w:spacing w:before="100" w:beforeAutospacing="1" w:after="100" w:afterAutospacing="1"/>
      <w:jc w:val="left"/>
    </w:pPr>
    <w:rPr>
      <w:sz w:val="24"/>
      <w:lang w:val="en-GB" w:eastAsia="en-GB"/>
    </w:rPr>
  </w:style>
  <w:style w:type="paragraph" w:styleId="BalloonText">
    <w:name w:val="Balloon Text"/>
    <w:basedOn w:val="Normal"/>
    <w:link w:val="BalloonTextChar"/>
    <w:uiPriority w:val="99"/>
    <w:semiHidden/>
    <w:unhideWhenUsed/>
    <w:rsid w:val="004E459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59B"/>
    <w:rPr>
      <w:rFonts w:ascii="Tahoma" w:eastAsia="Times New Roman" w:hAnsi="Tahoma" w:cs="Tahoma"/>
      <w:sz w:val="16"/>
      <w:szCs w:val="16"/>
      <w:lang w:val="en-IE"/>
    </w:rPr>
  </w:style>
  <w:style w:type="character" w:styleId="FollowedHyperlink">
    <w:name w:val="FollowedHyperlink"/>
    <w:basedOn w:val="DefaultParagraphFont"/>
    <w:uiPriority w:val="99"/>
    <w:semiHidden/>
    <w:unhideWhenUsed/>
    <w:rsid w:val="002B3071"/>
    <w:rPr>
      <w:color w:val="800080" w:themeColor="followedHyperlink"/>
      <w:u w:val="single"/>
    </w:rPr>
  </w:style>
  <w:style w:type="paragraph" w:styleId="FootnoteText">
    <w:name w:val="footnote text"/>
    <w:basedOn w:val="Normal"/>
    <w:link w:val="FootnoteTextChar"/>
    <w:uiPriority w:val="99"/>
    <w:semiHidden/>
    <w:unhideWhenUsed/>
    <w:rsid w:val="001A5198"/>
    <w:pPr>
      <w:spacing w:before="0" w:after="0"/>
    </w:pPr>
    <w:rPr>
      <w:sz w:val="20"/>
      <w:szCs w:val="20"/>
    </w:rPr>
  </w:style>
  <w:style w:type="character" w:customStyle="1" w:styleId="FootnoteTextChar">
    <w:name w:val="Footnote Text Char"/>
    <w:basedOn w:val="DefaultParagraphFont"/>
    <w:link w:val="FootnoteText"/>
    <w:uiPriority w:val="99"/>
    <w:semiHidden/>
    <w:rsid w:val="001A5198"/>
    <w:rPr>
      <w:rFonts w:ascii="Times New Roman" w:eastAsia="Times New Roman" w:hAnsi="Times New Roman" w:cs="Times New Roman"/>
      <w:sz w:val="20"/>
      <w:szCs w:val="20"/>
      <w:lang w:val="en-IE"/>
    </w:rPr>
  </w:style>
  <w:style w:type="character" w:styleId="FootnoteReference">
    <w:name w:val="footnote reference"/>
    <w:basedOn w:val="DefaultParagraphFont"/>
    <w:uiPriority w:val="99"/>
    <w:semiHidden/>
    <w:unhideWhenUsed/>
    <w:rsid w:val="001A5198"/>
    <w:rPr>
      <w:vertAlign w:val="superscript"/>
    </w:rPr>
  </w:style>
  <w:style w:type="paragraph" w:styleId="EndnoteText">
    <w:name w:val="endnote text"/>
    <w:basedOn w:val="Normal"/>
    <w:link w:val="EndnoteTextChar"/>
    <w:uiPriority w:val="99"/>
    <w:semiHidden/>
    <w:unhideWhenUsed/>
    <w:rsid w:val="001677E7"/>
    <w:pPr>
      <w:spacing w:before="0" w:after="0"/>
    </w:pPr>
    <w:rPr>
      <w:sz w:val="20"/>
      <w:szCs w:val="20"/>
    </w:rPr>
  </w:style>
  <w:style w:type="character" w:customStyle="1" w:styleId="EndnoteTextChar">
    <w:name w:val="Endnote Text Char"/>
    <w:basedOn w:val="DefaultParagraphFont"/>
    <w:link w:val="EndnoteText"/>
    <w:uiPriority w:val="99"/>
    <w:semiHidden/>
    <w:rsid w:val="001677E7"/>
    <w:rPr>
      <w:rFonts w:ascii="Times New Roman" w:eastAsia="Times New Roman" w:hAnsi="Times New Roman" w:cs="Times New Roman"/>
      <w:sz w:val="20"/>
      <w:szCs w:val="20"/>
      <w:lang w:val="en-IE"/>
    </w:rPr>
  </w:style>
  <w:style w:type="character" w:styleId="EndnoteReference">
    <w:name w:val="endnote reference"/>
    <w:basedOn w:val="DefaultParagraphFont"/>
    <w:uiPriority w:val="99"/>
    <w:semiHidden/>
    <w:unhideWhenUsed/>
    <w:rsid w:val="001677E7"/>
    <w:rPr>
      <w:vertAlign w:val="superscript"/>
    </w:rPr>
  </w:style>
  <w:style w:type="paragraph" w:styleId="Bibliography">
    <w:name w:val="Bibliography"/>
    <w:basedOn w:val="Normal"/>
    <w:next w:val="Normal"/>
    <w:uiPriority w:val="37"/>
    <w:unhideWhenUsed/>
    <w:rsid w:val="001677E7"/>
  </w:style>
  <w:style w:type="paragraph" w:customStyle="1" w:styleId="CernOpenlabCode">
    <w:name w:val="CernOpenlabCode"/>
    <w:basedOn w:val="Normal"/>
    <w:link w:val="CernOpenlabCodeChar"/>
    <w:qFormat/>
    <w:rsid w:val="001677E7"/>
    <w:rPr>
      <w:rFonts w:ascii="Courier New" w:hAnsi="Courier New" w:cs="Courier New"/>
      <w:sz w:val="18"/>
      <w:szCs w:val="18"/>
      <w:lang w:val="en-GB"/>
    </w:rPr>
  </w:style>
  <w:style w:type="character" w:styleId="PlaceholderText">
    <w:name w:val="Placeholder Text"/>
    <w:basedOn w:val="DefaultParagraphFont"/>
    <w:uiPriority w:val="99"/>
    <w:semiHidden/>
    <w:rsid w:val="001677E7"/>
    <w:rPr>
      <w:color w:val="808080"/>
    </w:rPr>
  </w:style>
  <w:style w:type="character" w:customStyle="1" w:styleId="CernOpenlabCodeChar">
    <w:name w:val="CernOpenlabCode Char"/>
    <w:basedOn w:val="DefaultParagraphFont"/>
    <w:link w:val="CernOpenlabCode"/>
    <w:rsid w:val="001677E7"/>
    <w:rPr>
      <w:rFonts w:ascii="Courier New" w:eastAsia="Times New Roman" w:hAnsi="Courier New" w:cs="Courier New"/>
      <w:sz w:val="18"/>
      <w:szCs w:val="18"/>
    </w:rPr>
  </w:style>
  <w:style w:type="paragraph" w:styleId="Caption">
    <w:name w:val="caption"/>
    <w:basedOn w:val="Normal"/>
    <w:next w:val="Normal"/>
    <w:uiPriority w:val="35"/>
    <w:unhideWhenUsed/>
    <w:qFormat/>
    <w:rsid w:val="001677E7"/>
    <w:pPr>
      <w:spacing w:before="0" w:after="200"/>
    </w:pPr>
    <w:rPr>
      <w:b/>
      <w:bCs/>
      <w:color w:val="4F81BD" w:themeColor="accent1"/>
      <w:sz w:val="18"/>
      <w:szCs w:val="18"/>
    </w:rPr>
  </w:style>
  <w:style w:type="paragraph" w:styleId="ListParagraph">
    <w:name w:val="List Paragraph"/>
    <w:basedOn w:val="Normal"/>
    <w:uiPriority w:val="34"/>
    <w:qFormat/>
    <w:rsid w:val="009432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alutation"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59B"/>
    <w:pPr>
      <w:spacing w:before="120" w:after="240" w:line="240" w:lineRule="auto"/>
      <w:jc w:val="both"/>
    </w:pPr>
    <w:rPr>
      <w:rFonts w:ascii="Times New Roman" w:eastAsia="Times New Roman" w:hAnsi="Times New Roman" w:cs="Times New Roman"/>
      <w:szCs w:val="24"/>
      <w:lang w:val="en-IE"/>
    </w:rPr>
  </w:style>
  <w:style w:type="paragraph" w:styleId="Heading1">
    <w:name w:val="heading 1"/>
    <w:basedOn w:val="Normal"/>
    <w:next w:val="Normal"/>
    <w:link w:val="Heading1Char"/>
    <w:qFormat/>
    <w:rsid w:val="0099446F"/>
    <w:pPr>
      <w:keepNext/>
      <w:numPr>
        <w:numId w:val="1"/>
      </w:numPr>
      <w:spacing w:before="600"/>
      <w:outlineLvl w:val="0"/>
    </w:pPr>
    <w:rPr>
      <w:rFonts w:ascii="Arial" w:hAnsi="Arial"/>
      <w:b/>
      <w:bCs/>
      <w:color w:val="1F497D" w:themeColor="text2"/>
      <w:kern w:val="32"/>
      <w:sz w:val="32"/>
      <w:szCs w:val="32"/>
      <w:lang w:val="en-GB"/>
    </w:rPr>
  </w:style>
  <w:style w:type="paragraph" w:styleId="Heading2">
    <w:name w:val="heading 2"/>
    <w:basedOn w:val="Heading1"/>
    <w:next w:val="Normal"/>
    <w:link w:val="Heading2Char"/>
    <w:qFormat/>
    <w:rsid w:val="004E459B"/>
    <w:pPr>
      <w:numPr>
        <w:ilvl w:val="1"/>
      </w:numPr>
      <w:tabs>
        <w:tab w:val="left" w:pos="540"/>
      </w:tabs>
      <w:spacing w:before="360" w:after="60"/>
      <w:ind w:left="578" w:hanging="578"/>
      <w:outlineLvl w:val="1"/>
    </w:pPr>
    <w:rPr>
      <w:sz w:val="26"/>
      <w:szCs w:val="28"/>
    </w:rPr>
  </w:style>
  <w:style w:type="paragraph" w:styleId="Heading3">
    <w:name w:val="heading 3"/>
    <w:basedOn w:val="Normal"/>
    <w:next w:val="Normal"/>
    <w:link w:val="Heading3Char"/>
    <w:qFormat/>
    <w:rsid w:val="004E459B"/>
    <w:pPr>
      <w:keepNext/>
      <w:numPr>
        <w:ilvl w:val="2"/>
        <w:numId w:val="1"/>
      </w:numPr>
      <w:tabs>
        <w:tab w:val="left" w:pos="540"/>
      </w:tabs>
      <w:spacing w:before="240" w:after="60"/>
      <w:outlineLvl w:val="2"/>
    </w:pPr>
    <w:rPr>
      <w:rFonts w:ascii="Arial" w:hAnsi="Arial"/>
      <w:b/>
      <w:bCs/>
      <w:szCs w:val="26"/>
      <w:lang w:val="en-GB"/>
    </w:rPr>
  </w:style>
  <w:style w:type="paragraph" w:styleId="Heading4">
    <w:name w:val="heading 4"/>
    <w:basedOn w:val="Normal"/>
    <w:next w:val="Normal"/>
    <w:link w:val="Heading4Char"/>
    <w:qFormat/>
    <w:rsid w:val="004E459B"/>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4E459B"/>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4E459B"/>
    <w:pPr>
      <w:numPr>
        <w:ilvl w:val="5"/>
        <w:numId w:val="1"/>
      </w:numPr>
      <w:spacing w:before="240" w:after="60"/>
      <w:outlineLvl w:val="5"/>
    </w:pPr>
    <w:rPr>
      <w:b/>
      <w:bCs/>
      <w:szCs w:val="22"/>
    </w:rPr>
  </w:style>
  <w:style w:type="paragraph" w:styleId="Heading7">
    <w:name w:val="heading 7"/>
    <w:basedOn w:val="Normal"/>
    <w:next w:val="Normal"/>
    <w:link w:val="Heading7Char"/>
    <w:qFormat/>
    <w:rsid w:val="004E459B"/>
    <w:pPr>
      <w:numPr>
        <w:ilvl w:val="6"/>
        <w:numId w:val="1"/>
      </w:numPr>
      <w:spacing w:before="240" w:after="60"/>
      <w:outlineLvl w:val="6"/>
    </w:pPr>
    <w:rPr>
      <w:sz w:val="24"/>
    </w:rPr>
  </w:style>
  <w:style w:type="paragraph" w:styleId="Heading8">
    <w:name w:val="heading 8"/>
    <w:basedOn w:val="Normal"/>
    <w:next w:val="Normal"/>
    <w:link w:val="Heading8Char"/>
    <w:qFormat/>
    <w:rsid w:val="004E459B"/>
    <w:pPr>
      <w:numPr>
        <w:ilvl w:val="7"/>
        <w:numId w:val="1"/>
      </w:numPr>
      <w:spacing w:before="240" w:after="60"/>
      <w:outlineLvl w:val="7"/>
    </w:pPr>
    <w:rPr>
      <w:i/>
      <w:iCs/>
      <w:sz w:val="24"/>
    </w:rPr>
  </w:style>
  <w:style w:type="paragraph" w:styleId="Heading9">
    <w:name w:val="heading 9"/>
    <w:basedOn w:val="Normal"/>
    <w:next w:val="Normal"/>
    <w:link w:val="Heading9Char"/>
    <w:qFormat/>
    <w:rsid w:val="004E459B"/>
    <w:pPr>
      <w:numPr>
        <w:ilvl w:val="8"/>
        <w:numId w:val="1"/>
      </w:numPr>
      <w:spacing w:before="240" w:after="60"/>
      <w:outlineLvl w:val="8"/>
    </w:pPr>
    <w:rPr>
      <w:rFonts w:ascii="Arial" w:hAnsi="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446F"/>
    <w:rPr>
      <w:rFonts w:ascii="Arial" w:eastAsia="Times New Roman" w:hAnsi="Arial" w:cs="Times New Roman"/>
      <w:b/>
      <w:bCs/>
      <w:color w:val="1F497D" w:themeColor="text2"/>
      <w:kern w:val="32"/>
      <w:sz w:val="32"/>
      <w:szCs w:val="32"/>
    </w:rPr>
  </w:style>
  <w:style w:type="character" w:customStyle="1" w:styleId="Heading2Char">
    <w:name w:val="Heading 2 Char"/>
    <w:basedOn w:val="DefaultParagraphFont"/>
    <w:link w:val="Heading2"/>
    <w:rsid w:val="004E459B"/>
    <w:rPr>
      <w:rFonts w:ascii="Arial" w:eastAsia="Times New Roman" w:hAnsi="Arial" w:cs="Times New Roman"/>
      <w:b/>
      <w:bCs/>
      <w:kern w:val="32"/>
      <w:sz w:val="26"/>
      <w:szCs w:val="28"/>
    </w:rPr>
  </w:style>
  <w:style w:type="character" w:customStyle="1" w:styleId="Heading3Char">
    <w:name w:val="Heading 3 Char"/>
    <w:basedOn w:val="DefaultParagraphFont"/>
    <w:link w:val="Heading3"/>
    <w:rsid w:val="004E459B"/>
    <w:rPr>
      <w:rFonts w:ascii="Arial" w:eastAsia="Times New Roman" w:hAnsi="Arial" w:cs="Times New Roman"/>
      <w:b/>
      <w:bCs/>
      <w:szCs w:val="26"/>
    </w:rPr>
  </w:style>
  <w:style w:type="character" w:customStyle="1" w:styleId="Heading4Char">
    <w:name w:val="Heading 4 Char"/>
    <w:basedOn w:val="DefaultParagraphFont"/>
    <w:link w:val="Heading4"/>
    <w:rsid w:val="004E459B"/>
    <w:rPr>
      <w:rFonts w:ascii="Times New Roman" w:eastAsia="Times New Roman" w:hAnsi="Times New Roman" w:cs="Times New Roman"/>
      <w:b/>
      <w:bCs/>
      <w:sz w:val="28"/>
      <w:szCs w:val="28"/>
      <w:lang w:val="en-IE"/>
    </w:rPr>
  </w:style>
  <w:style w:type="character" w:customStyle="1" w:styleId="Heading5Char">
    <w:name w:val="Heading 5 Char"/>
    <w:basedOn w:val="DefaultParagraphFont"/>
    <w:link w:val="Heading5"/>
    <w:rsid w:val="004E459B"/>
    <w:rPr>
      <w:rFonts w:ascii="Times New Roman" w:eastAsia="Times New Roman" w:hAnsi="Times New Roman" w:cs="Times New Roman"/>
      <w:b/>
      <w:bCs/>
      <w:i/>
      <w:iCs/>
      <w:sz w:val="26"/>
      <w:szCs w:val="26"/>
      <w:lang w:val="en-IE"/>
    </w:rPr>
  </w:style>
  <w:style w:type="character" w:customStyle="1" w:styleId="Heading6Char">
    <w:name w:val="Heading 6 Char"/>
    <w:basedOn w:val="DefaultParagraphFont"/>
    <w:link w:val="Heading6"/>
    <w:rsid w:val="004E459B"/>
    <w:rPr>
      <w:rFonts w:ascii="Times New Roman" w:eastAsia="Times New Roman" w:hAnsi="Times New Roman" w:cs="Times New Roman"/>
      <w:b/>
      <w:bCs/>
      <w:lang w:val="en-IE"/>
    </w:rPr>
  </w:style>
  <w:style w:type="character" w:customStyle="1" w:styleId="Heading7Char">
    <w:name w:val="Heading 7 Char"/>
    <w:basedOn w:val="DefaultParagraphFont"/>
    <w:link w:val="Heading7"/>
    <w:rsid w:val="004E459B"/>
    <w:rPr>
      <w:rFonts w:ascii="Times New Roman" w:eastAsia="Times New Roman" w:hAnsi="Times New Roman" w:cs="Times New Roman"/>
      <w:sz w:val="24"/>
      <w:szCs w:val="24"/>
      <w:lang w:val="en-IE"/>
    </w:rPr>
  </w:style>
  <w:style w:type="character" w:customStyle="1" w:styleId="Heading8Char">
    <w:name w:val="Heading 8 Char"/>
    <w:basedOn w:val="DefaultParagraphFont"/>
    <w:link w:val="Heading8"/>
    <w:rsid w:val="004E459B"/>
    <w:rPr>
      <w:rFonts w:ascii="Times New Roman" w:eastAsia="Times New Roman" w:hAnsi="Times New Roman" w:cs="Times New Roman"/>
      <w:i/>
      <w:iCs/>
      <w:sz w:val="24"/>
      <w:szCs w:val="24"/>
      <w:lang w:val="en-IE"/>
    </w:rPr>
  </w:style>
  <w:style w:type="character" w:customStyle="1" w:styleId="Heading9Char">
    <w:name w:val="Heading 9 Char"/>
    <w:basedOn w:val="DefaultParagraphFont"/>
    <w:link w:val="Heading9"/>
    <w:rsid w:val="004E459B"/>
    <w:rPr>
      <w:rFonts w:ascii="Arial" w:eastAsia="Times New Roman" w:hAnsi="Arial" w:cs="Times New Roman"/>
      <w:lang w:val="en-IE"/>
    </w:rPr>
  </w:style>
  <w:style w:type="paragraph" w:styleId="Title">
    <w:name w:val="Title"/>
    <w:basedOn w:val="Normal"/>
    <w:link w:val="TitleChar"/>
    <w:qFormat/>
    <w:rsid w:val="004E459B"/>
    <w:pPr>
      <w:spacing w:before="0" w:after="720"/>
      <w:jc w:val="center"/>
      <w:outlineLvl w:val="0"/>
    </w:pPr>
    <w:rPr>
      <w:rFonts w:ascii="Arial" w:hAnsi="Arial"/>
      <w:b/>
      <w:bCs/>
      <w:kern w:val="28"/>
      <w:sz w:val="40"/>
      <w:szCs w:val="32"/>
    </w:rPr>
  </w:style>
  <w:style w:type="character" w:customStyle="1" w:styleId="TitleChar">
    <w:name w:val="Title Char"/>
    <w:basedOn w:val="DefaultParagraphFont"/>
    <w:link w:val="Title"/>
    <w:rsid w:val="004E459B"/>
    <w:rPr>
      <w:rFonts w:ascii="Arial" w:eastAsia="Times New Roman" w:hAnsi="Arial" w:cs="Times New Roman"/>
      <w:b/>
      <w:bCs/>
      <w:kern w:val="28"/>
      <w:sz w:val="40"/>
      <w:szCs w:val="32"/>
      <w:lang w:val="en-IE"/>
    </w:rPr>
  </w:style>
  <w:style w:type="paragraph" w:styleId="Subtitle">
    <w:name w:val="Subtitle"/>
    <w:basedOn w:val="Normal"/>
    <w:link w:val="SubtitleChar"/>
    <w:qFormat/>
    <w:rsid w:val="004E459B"/>
    <w:pPr>
      <w:spacing w:before="360" w:after="360"/>
      <w:jc w:val="center"/>
      <w:outlineLvl w:val="1"/>
    </w:pPr>
    <w:rPr>
      <w:rFonts w:ascii="Arial" w:hAnsi="Arial"/>
      <w:b/>
      <w:bCs/>
      <w:sz w:val="28"/>
    </w:rPr>
  </w:style>
  <w:style w:type="character" w:customStyle="1" w:styleId="SubtitleChar">
    <w:name w:val="Subtitle Char"/>
    <w:basedOn w:val="DefaultParagraphFont"/>
    <w:link w:val="Subtitle"/>
    <w:rsid w:val="004E459B"/>
    <w:rPr>
      <w:rFonts w:ascii="Arial" w:eastAsia="Times New Roman" w:hAnsi="Arial" w:cs="Times New Roman"/>
      <w:b/>
      <w:bCs/>
      <w:sz w:val="28"/>
      <w:szCs w:val="24"/>
      <w:lang w:val="en-IE"/>
    </w:rPr>
  </w:style>
  <w:style w:type="paragraph" w:styleId="Salutation">
    <w:name w:val="Salutation"/>
    <w:basedOn w:val="Normal"/>
    <w:next w:val="Normal"/>
    <w:link w:val="SalutationChar"/>
    <w:semiHidden/>
    <w:rsid w:val="004E459B"/>
  </w:style>
  <w:style w:type="character" w:customStyle="1" w:styleId="SalutationChar">
    <w:name w:val="Salutation Char"/>
    <w:basedOn w:val="DefaultParagraphFont"/>
    <w:link w:val="Salutation"/>
    <w:semiHidden/>
    <w:rsid w:val="004E459B"/>
    <w:rPr>
      <w:rFonts w:ascii="Times New Roman" w:eastAsia="Times New Roman" w:hAnsi="Times New Roman" w:cs="Times New Roman"/>
      <w:szCs w:val="24"/>
      <w:lang w:val="en-IE"/>
    </w:rPr>
  </w:style>
  <w:style w:type="paragraph" w:styleId="Header">
    <w:name w:val="header"/>
    <w:basedOn w:val="Normal"/>
    <w:link w:val="HeaderChar"/>
    <w:semiHidden/>
    <w:rsid w:val="004E459B"/>
    <w:pPr>
      <w:tabs>
        <w:tab w:val="center" w:pos="4320"/>
        <w:tab w:val="right" w:pos="8640"/>
      </w:tabs>
      <w:spacing w:before="0" w:after="0"/>
    </w:pPr>
    <w:rPr>
      <w:sz w:val="18"/>
    </w:rPr>
  </w:style>
  <w:style w:type="character" w:customStyle="1" w:styleId="HeaderChar">
    <w:name w:val="Header Char"/>
    <w:basedOn w:val="DefaultParagraphFont"/>
    <w:link w:val="Header"/>
    <w:semiHidden/>
    <w:rsid w:val="004E459B"/>
    <w:rPr>
      <w:rFonts w:ascii="Times New Roman" w:eastAsia="Times New Roman" w:hAnsi="Times New Roman" w:cs="Times New Roman"/>
      <w:sz w:val="18"/>
      <w:szCs w:val="24"/>
      <w:lang w:val="en-IE"/>
    </w:rPr>
  </w:style>
  <w:style w:type="paragraph" w:styleId="Footer">
    <w:name w:val="footer"/>
    <w:basedOn w:val="Normal"/>
    <w:link w:val="FooterChar"/>
    <w:uiPriority w:val="99"/>
    <w:rsid w:val="004E459B"/>
    <w:pPr>
      <w:tabs>
        <w:tab w:val="center" w:pos="4320"/>
        <w:tab w:val="right" w:pos="8640"/>
      </w:tabs>
      <w:spacing w:before="0" w:after="0"/>
    </w:pPr>
    <w:rPr>
      <w:sz w:val="18"/>
    </w:rPr>
  </w:style>
  <w:style w:type="character" w:customStyle="1" w:styleId="FooterChar">
    <w:name w:val="Footer Char"/>
    <w:basedOn w:val="DefaultParagraphFont"/>
    <w:link w:val="Footer"/>
    <w:uiPriority w:val="99"/>
    <w:rsid w:val="004E459B"/>
    <w:rPr>
      <w:rFonts w:ascii="Times New Roman" w:eastAsia="Times New Roman" w:hAnsi="Times New Roman" w:cs="Times New Roman"/>
      <w:sz w:val="18"/>
      <w:szCs w:val="24"/>
      <w:lang w:val="en-IE"/>
    </w:rPr>
  </w:style>
  <w:style w:type="paragraph" w:styleId="TOC1">
    <w:name w:val="toc 1"/>
    <w:basedOn w:val="Normal"/>
    <w:next w:val="Normal"/>
    <w:autoRedefine/>
    <w:uiPriority w:val="39"/>
    <w:rsid w:val="004E459B"/>
    <w:pPr>
      <w:tabs>
        <w:tab w:val="left" w:pos="442"/>
        <w:tab w:val="right" w:leader="dot" w:pos="8630"/>
      </w:tabs>
      <w:jc w:val="left"/>
    </w:pPr>
    <w:rPr>
      <w:rFonts w:ascii="Arial" w:hAnsi="Arial"/>
      <w:bCs/>
      <w:lang w:val="en-GB"/>
    </w:rPr>
  </w:style>
  <w:style w:type="paragraph" w:styleId="TOC2">
    <w:name w:val="toc 2"/>
    <w:basedOn w:val="Normal"/>
    <w:next w:val="Normal"/>
    <w:autoRedefine/>
    <w:uiPriority w:val="39"/>
    <w:rsid w:val="004E459B"/>
    <w:pPr>
      <w:ind w:left="442"/>
      <w:jc w:val="left"/>
    </w:pPr>
    <w:rPr>
      <w:rFonts w:ascii="Arial" w:hAnsi="Arial"/>
      <w:sz w:val="20"/>
    </w:rPr>
  </w:style>
  <w:style w:type="paragraph" w:styleId="TOC3">
    <w:name w:val="toc 3"/>
    <w:basedOn w:val="Normal"/>
    <w:next w:val="Normal"/>
    <w:autoRedefine/>
    <w:uiPriority w:val="39"/>
    <w:rsid w:val="004E459B"/>
    <w:pPr>
      <w:tabs>
        <w:tab w:val="left" w:pos="1320"/>
        <w:tab w:val="right" w:leader="dot" w:pos="8630"/>
      </w:tabs>
      <w:ind w:left="1083"/>
      <w:jc w:val="left"/>
    </w:pPr>
    <w:rPr>
      <w:rFonts w:ascii="Arial" w:hAnsi="Arial"/>
      <w:iCs/>
      <w:noProof/>
      <w:sz w:val="20"/>
      <w:szCs w:val="22"/>
    </w:rPr>
  </w:style>
  <w:style w:type="character" w:styleId="Hyperlink">
    <w:name w:val="Hyperlink"/>
    <w:uiPriority w:val="99"/>
    <w:rsid w:val="004E459B"/>
    <w:rPr>
      <w:color w:val="0000FF"/>
      <w:u w:val="single"/>
    </w:rPr>
  </w:style>
  <w:style w:type="paragraph" w:customStyle="1" w:styleId="AbstractHeading">
    <w:name w:val="Abstract Heading"/>
    <w:basedOn w:val="Heading1"/>
    <w:next w:val="Normal"/>
    <w:rsid w:val="004E459B"/>
    <w:pPr>
      <w:numPr>
        <w:numId w:val="0"/>
      </w:numPr>
    </w:pPr>
  </w:style>
  <w:style w:type="paragraph" w:customStyle="1" w:styleId="Bullet">
    <w:name w:val="Bullet"/>
    <w:basedOn w:val="Normal"/>
    <w:rsid w:val="004E459B"/>
    <w:pPr>
      <w:numPr>
        <w:numId w:val="2"/>
      </w:numPr>
    </w:pPr>
    <w:rPr>
      <w:lang w:val="en-GB"/>
    </w:rPr>
  </w:style>
  <w:style w:type="paragraph" w:customStyle="1" w:styleId="figure">
    <w:name w:val="figure"/>
    <w:basedOn w:val="Normal"/>
    <w:next w:val="Normal"/>
    <w:rsid w:val="004E459B"/>
    <w:pPr>
      <w:numPr>
        <w:numId w:val="4"/>
      </w:numPr>
      <w:spacing w:after="360"/>
      <w:jc w:val="center"/>
    </w:pPr>
    <w:rPr>
      <w:i/>
      <w:iCs/>
      <w:lang w:val="en-GB"/>
    </w:rPr>
  </w:style>
  <w:style w:type="paragraph" w:customStyle="1" w:styleId="Code">
    <w:name w:val="Code"/>
    <w:basedOn w:val="Normal"/>
    <w:rsid w:val="004E459B"/>
    <w:pPr>
      <w:spacing w:before="0" w:after="0"/>
      <w:ind w:left="357" w:right="357"/>
    </w:pPr>
    <w:rPr>
      <w:rFonts w:ascii="Courier New" w:hAnsi="Courier New"/>
      <w:sz w:val="18"/>
      <w:lang w:val="en-GB"/>
    </w:rPr>
  </w:style>
  <w:style w:type="paragraph" w:customStyle="1" w:styleId="Numbered">
    <w:name w:val="Numbered"/>
    <w:basedOn w:val="Bullet"/>
    <w:rsid w:val="004E459B"/>
    <w:pPr>
      <w:numPr>
        <w:numId w:val="3"/>
      </w:numPr>
    </w:pPr>
  </w:style>
  <w:style w:type="paragraph" w:styleId="NormalWeb">
    <w:name w:val="Normal (Web)"/>
    <w:basedOn w:val="Normal"/>
    <w:uiPriority w:val="99"/>
    <w:unhideWhenUsed/>
    <w:rsid w:val="004E459B"/>
    <w:pPr>
      <w:spacing w:before="100" w:beforeAutospacing="1" w:after="100" w:afterAutospacing="1"/>
      <w:jc w:val="left"/>
    </w:pPr>
    <w:rPr>
      <w:sz w:val="24"/>
      <w:lang w:val="en-GB" w:eastAsia="en-GB"/>
    </w:rPr>
  </w:style>
  <w:style w:type="paragraph" w:styleId="BalloonText">
    <w:name w:val="Balloon Text"/>
    <w:basedOn w:val="Normal"/>
    <w:link w:val="BalloonTextChar"/>
    <w:uiPriority w:val="99"/>
    <w:semiHidden/>
    <w:unhideWhenUsed/>
    <w:rsid w:val="004E459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59B"/>
    <w:rPr>
      <w:rFonts w:ascii="Tahoma" w:eastAsia="Times New Roman" w:hAnsi="Tahoma" w:cs="Tahoma"/>
      <w:sz w:val="16"/>
      <w:szCs w:val="16"/>
      <w:lang w:val="en-IE"/>
    </w:rPr>
  </w:style>
  <w:style w:type="character" w:styleId="FollowedHyperlink">
    <w:name w:val="FollowedHyperlink"/>
    <w:basedOn w:val="DefaultParagraphFont"/>
    <w:uiPriority w:val="99"/>
    <w:semiHidden/>
    <w:unhideWhenUsed/>
    <w:rsid w:val="002B3071"/>
    <w:rPr>
      <w:color w:val="800080" w:themeColor="followedHyperlink"/>
      <w:u w:val="single"/>
    </w:rPr>
  </w:style>
  <w:style w:type="paragraph" w:styleId="FootnoteText">
    <w:name w:val="footnote text"/>
    <w:basedOn w:val="Normal"/>
    <w:link w:val="FootnoteTextChar"/>
    <w:uiPriority w:val="99"/>
    <w:semiHidden/>
    <w:unhideWhenUsed/>
    <w:rsid w:val="001A5198"/>
    <w:pPr>
      <w:spacing w:before="0" w:after="0"/>
    </w:pPr>
    <w:rPr>
      <w:sz w:val="20"/>
      <w:szCs w:val="20"/>
    </w:rPr>
  </w:style>
  <w:style w:type="character" w:customStyle="1" w:styleId="FootnoteTextChar">
    <w:name w:val="Footnote Text Char"/>
    <w:basedOn w:val="DefaultParagraphFont"/>
    <w:link w:val="FootnoteText"/>
    <w:uiPriority w:val="99"/>
    <w:semiHidden/>
    <w:rsid w:val="001A5198"/>
    <w:rPr>
      <w:rFonts w:ascii="Times New Roman" w:eastAsia="Times New Roman" w:hAnsi="Times New Roman" w:cs="Times New Roman"/>
      <w:sz w:val="20"/>
      <w:szCs w:val="20"/>
      <w:lang w:val="en-IE"/>
    </w:rPr>
  </w:style>
  <w:style w:type="character" w:styleId="FootnoteReference">
    <w:name w:val="footnote reference"/>
    <w:basedOn w:val="DefaultParagraphFont"/>
    <w:uiPriority w:val="99"/>
    <w:semiHidden/>
    <w:unhideWhenUsed/>
    <w:rsid w:val="001A5198"/>
    <w:rPr>
      <w:vertAlign w:val="superscript"/>
    </w:rPr>
  </w:style>
  <w:style w:type="paragraph" w:styleId="EndnoteText">
    <w:name w:val="endnote text"/>
    <w:basedOn w:val="Normal"/>
    <w:link w:val="EndnoteTextChar"/>
    <w:uiPriority w:val="99"/>
    <w:semiHidden/>
    <w:unhideWhenUsed/>
    <w:rsid w:val="001677E7"/>
    <w:pPr>
      <w:spacing w:before="0" w:after="0"/>
    </w:pPr>
    <w:rPr>
      <w:sz w:val="20"/>
      <w:szCs w:val="20"/>
    </w:rPr>
  </w:style>
  <w:style w:type="character" w:customStyle="1" w:styleId="EndnoteTextChar">
    <w:name w:val="Endnote Text Char"/>
    <w:basedOn w:val="DefaultParagraphFont"/>
    <w:link w:val="EndnoteText"/>
    <w:uiPriority w:val="99"/>
    <w:semiHidden/>
    <w:rsid w:val="001677E7"/>
    <w:rPr>
      <w:rFonts w:ascii="Times New Roman" w:eastAsia="Times New Roman" w:hAnsi="Times New Roman" w:cs="Times New Roman"/>
      <w:sz w:val="20"/>
      <w:szCs w:val="20"/>
      <w:lang w:val="en-IE"/>
    </w:rPr>
  </w:style>
  <w:style w:type="character" w:styleId="EndnoteReference">
    <w:name w:val="endnote reference"/>
    <w:basedOn w:val="DefaultParagraphFont"/>
    <w:uiPriority w:val="99"/>
    <w:semiHidden/>
    <w:unhideWhenUsed/>
    <w:rsid w:val="001677E7"/>
    <w:rPr>
      <w:vertAlign w:val="superscript"/>
    </w:rPr>
  </w:style>
  <w:style w:type="paragraph" w:styleId="Bibliography">
    <w:name w:val="Bibliography"/>
    <w:basedOn w:val="Normal"/>
    <w:next w:val="Normal"/>
    <w:uiPriority w:val="37"/>
    <w:unhideWhenUsed/>
    <w:rsid w:val="001677E7"/>
  </w:style>
  <w:style w:type="paragraph" w:customStyle="1" w:styleId="CernOpenlabCode">
    <w:name w:val="CernOpenlabCode"/>
    <w:basedOn w:val="Normal"/>
    <w:link w:val="CernOpenlabCodeChar"/>
    <w:qFormat/>
    <w:rsid w:val="001677E7"/>
    <w:rPr>
      <w:rFonts w:ascii="Courier New" w:hAnsi="Courier New" w:cs="Courier New"/>
      <w:sz w:val="18"/>
      <w:szCs w:val="18"/>
      <w:lang w:val="en-GB"/>
    </w:rPr>
  </w:style>
  <w:style w:type="character" w:styleId="PlaceholderText">
    <w:name w:val="Placeholder Text"/>
    <w:basedOn w:val="DefaultParagraphFont"/>
    <w:uiPriority w:val="99"/>
    <w:semiHidden/>
    <w:rsid w:val="001677E7"/>
    <w:rPr>
      <w:color w:val="808080"/>
    </w:rPr>
  </w:style>
  <w:style w:type="character" w:customStyle="1" w:styleId="CernOpenlabCodeChar">
    <w:name w:val="CernOpenlabCode Char"/>
    <w:basedOn w:val="DefaultParagraphFont"/>
    <w:link w:val="CernOpenlabCode"/>
    <w:rsid w:val="001677E7"/>
    <w:rPr>
      <w:rFonts w:ascii="Courier New" w:eastAsia="Times New Roman" w:hAnsi="Courier New" w:cs="Courier New"/>
      <w:sz w:val="18"/>
      <w:szCs w:val="18"/>
    </w:rPr>
  </w:style>
  <w:style w:type="paragraph" w:styleId="Caption">
    <w:name w:val="caption"/>
    <w:basedOn w:val="Normal"/>
    <w:next w:val="Normal"/>
    <w:uiPriority w:val="35"/>
    <w:unhideWhenUsed/>
    <w:qFormat/>
    <w:rsid w:val="001677E7"/>
    <w:pPr>
      <w:spacing w:before="0" w:after="200"/>
    </w:pPr>
    <w:rPr>
      <w:b/>
      <w:bCs/>
      <w:color w:val="4F81BD" w:themeColor="accent1"/>
      <w:sz w:val="18"/>
      <w:szCs w:val="18"/>
    </w:rPr>
  </w:style>
  <w:style w:type="paragraph" w:styleId="ListParagraph">
    <w:name w:val="List Paragraph"/>
    <w:basedOn w:val="Normal"/>
    <w:uiPriority w:val="34"/>
    <w:qFormat/>
    <w:rsid w:val="00943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a-star.edu.sg/dsi/" TargetMode="External"/><Relationship Id="rId2" Type="http://schemas.openxmlformats.org/officeDocument/2006/relationships/hyperlink" Target="https://research.cs.wisc.edu/sonar/projects/mnemosyne/" TargetMode="External"/><Relationship Id="rId1" Type="http://schemas.openxmlformats.org/officeDocument/2006/relationships/hyperlink" Target="http://eos.web.cern.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b:Source>
    <b:Tag>Vol11</b:Tag>
    <b:SourceType>JournalArticle</b:SourceType>
    <b:Guid>{217C7FFF-54D2-4969-8194-365AA8AB618E}</b:Guid>
    <b:Title>Mnemosyne: Lightweight persistent memory</b:Title>
    <b:Year>2011</b:Year>
    <b:Publisher>ACM</b:Publisher>
    <b:Author>
      <b:Author>
        <b:NameList>
          <b:Person>
            <b:Last>Volos</b:Last>
            <b:First>Haris</b:First>
          </b:Person>
          <b:Person>
            <b:Last>Tack</b:Last>
            <b:First>Andres</b:First>
            <b:Middle>Jaan</b:Middle>
          </b:Person>
          <b:Person>
            <b:Last>Swift</b:Last>
            <b:First>Michael</b:First>
            <b:Middle>M</b:Middle>
          </b:Person>
        </b:NameList>
      </b:Author>
    </b:Author>
    <b:JournalName>ACM SIGPLAN Notices</b:JournalName>
    <b:Pages>91-104</b:Pages>
    <b:Volume>46</b:Volume>
    <b:RefOrder>2</b:RefOrder>
  </b:Source>
  <b:Source>
    <b:Tag>Sil12</b:Tag>
    <b:SourceType>InternetSite</b:SourceType>
    <b:Guid>{4BDFF685-3884-4428-B1D5-8685E96CC723}</b:Guid>
    <b:Title>Sparsehash: an extremely memory-efficient hash_map implementation</b:Title>
    <b:Year>2012</b:Year>
    <b:Author>
      <b:Author>
        <b:NameList>
          <b:Person>
            <b:Last>Silverstein</b:Last>
            <b:First>Craig</b:First>
          </b:Person>
          <b:Person>
            <b:Last>Hide</b:Last>
            <b:First>Donovan</b:First>
          </b:Person>
          <b:Person>
            <b:Last>Pike</b:Last>
            <b:First>Geoff</b:First>
          </b:Person>
        </b:NameList>
      </b:Author>
    </b:Author>
    <b:URL>http://code.google.com/p/sparsehash</b:URL>
    <b:RefOrder>4</b:RefOrder>
  </b:Source>
  <b:Source>
    <b:Tag>Gui78</b:Tag>
    <b:SourceType>JournalArticle</b:SourceType>
    <b:Guid>{A35B3CC0-166B-422E-838E-5B37081147F1}</b:Guid>
    <b:Author>
      <b:Author>
        <b:NameList>
          <b:Person>
            <b:Last>Guibas</b:Last>
            <b:First>Leonidas</b:First>
            <b:Middle>J</b:Middle>
          </b:Person>
          <b:Person>
            <b:Last>Sedgewick</b:Last>
            <b:First>Robert</b:First>
          </b:Person>
        </b:NameList>
      </b:Author>
    </b:Author>
    <b:Title>A Dichromatic Framework for Balanced Trees</b:Title>
    <b:JournalName>Proceedings of the 19th Annual Symposium on Foundations of Computer Science</b:JournalName>
    <b:Year>1978</b:Year>
    <b:Pages>8-21</b:Pages>
    <b:Publisher>IEEE</b:Publisher>
    <b:DOI>10.1109/SFCS.1978.3</b:DOI>
    <b:RefOrder>6</b:RefOrder>
  </b:Source>
  <b:Source>
    <b:Tag>Bay72</b:Tag>
    <b:SourceType>JournalArticle</b:SourceType>
    <b:Guid>{C884FDEA-93DB-4078-8F0A-9D04D529E136}</b:Guid>
    <b:Title>Symmetric binary B-Trees: Data structure and maintenance algorithms</b:Title>
    <b:Year>1972</b:Year>
    <b:Author>
      <b:Author>
        <b:NameList>
          <b:Person>
            <b:Last>Bayer</b:Last>
            <b:First>Rudolf</b:First>
          </b:Person>
        </b:NameList>
      </b:Author>
    </b:Author>
    <b:JournalName>Acta Informatica</b:JournalName>
    <b:Pages>290-306</b:Pages>
    <b:Volume>1</b:Volume>
    <b:Issue>4</b:Issue>
    <b:DOI>10.1007/BF00289509</b:DOI>
    <b:Publisher>Springer</b:Publisher>
    <b:RefOrder>5</b:RefOrder>
  </b:Source>
  <b:Source>
    <b:Tag>Ade62</b:Tag>
    <b:SourceType>JournalArticle</b:SourceType>
    <b:Guid>{8637B6CC-43E4-418F-92D5-3F7677D9E6BE}</b:Guid>
    <b:Author>
      <b:Author>
        <b:NameList>
          <b:Person>
            <b:Last>Adelson-Velsky</b:Last>
            <b:First>Georgy</b:First>
          </b:Person>
          <b:Person>
            <b:Last>Landis</b:Last>
            <b:First>Evgenii</b:First>
            <b:Middle>Mikhailovich</b:Middle>
          </b:Person>
        </b:NameList>
      </b:Author>
    </b:Author>
    <b:Title>An algorithm for the organisation of information</b:Title>
    <b:JournalName>Proceedings of the USSR Academy of Sciences</b:JournalName>
    <b:Year>1962</b:Year>
    <b:Pages>263-266</b:Pages>
    <b:Volume>146</b:Volume>
    <b:Comments>English translation by Myron J. Ricci in Soviet Math. Doklady, 3:1259-1263, 1962</b:Comments>
    <b:RefOrder>7</b:RefOrder>
  </b:Source>
  <b:Source>
    <b:Tag>Boe14</b:Tag>
    <b:SourceType>Report</b:SourceType>
    <b:Guid>{B63DA379-9D40-4497-94E7-98B7884DBE81}</b:Guid>
    <b:Title>Transactional Memory Support for C++</b:Title>
    <b:Year>2014</b:Year>
    <b:Author>
      <b:Author>
        <b:NameList>
          <b:Person>
            <b:Last>Boehm</b:Last>
            <b:First>Hans</b:First>
          </b:Person>
          <b:Person>
            <b:Last>Gottschlich</b:Last>
            <b:First>Justin</b:First>
          </b:Person>
          <b:Person>
            <b:Last>Maurer</b:Last>
            <b:First>Jens</b:First>
          </b:Person>
          <b:Person>
            <b:Last>others</b:Last>
          </b:Person>
        </b:NameList>
      </b:Author>
    </b:Author>
    <b:RefOrder>3</b:RefOrder>
  </b:Source>
  <b:Source>
    <b:Tag>Ruo15</b:Tag>
    <b:SourceType>JournalArticle</b:SourceType>
    <b:Guid>{A66B09B7-F51D-4F17-96C6-46F55401132E}</b:Guid>
    <b:Author>
      <b:Author>
        <b:NameList>
          <b:Person>
            <b:Last>Ruocco</b:Last>
            <b:First>Sergio</b:First>
          </b:Person>
          <b:Person>
            <b:Last>Le</b:Last>
            <b:First>Duy</b:First>
            <b:Middle>Khanh</b:Middle>
          </b:Person>
        </b:NameList>
      </b:Author>
    </b:Author>
    <b:Title>Efficient Persistence of Financial Transactions in NVM-based Cloud Data Centers</b:Title>
    <b:JournalName>Proceedings of International Conference on Cloud Computing Research and Innovation (to appear)</b:JournalName>
    <b:Year>2015</b:Year>
    <b:RefOrder>1</b:RefOrder>
  </b:Source>
</b:Sources>
</file>

<file path=customXml/itemProps1.xml><?xml version="1.0" encoding="utf-8"?>
<ds:datastoreItem xmlns:ds="http://schemas.openxmlformats.org/officeDocument/2006/customXml" ds:itemID="{7DCC1B03-F63F-4136-916A-82A1B3964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10</Pages>
  <Words>2713</Words>
  <Characters>15465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CERN</Company>
  <LinksUpToDate>false</LinksUpToDate>
  <CharactersWithSpaces>18142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Mélissa Gaillard</dc:creator>
  <cp:keywords/>
  <dc:description/>
  <cp:lastModifiedBy>Tobias Kappe</cp:lastModifiedBy>
  <cp:revision>11</cp:revision>
  <dcterms:created xsi:type="dcterms:W3CDTF">2015-07-20T08:15:00Z</dcterms:created>
  <dcterms:modified xsi:type="dcterms:W3CDTF">2015-09-04T08:56:00Z</dcterms:modified>
</cp:coreProperties>
</file>