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ascii="Times New Roman" w:eastAsiaTheme="majorEastAsia" w:hAnsi="Times New Roman" w:cs="Times New Roman"/>
          <w:sz w:val="72"/>
          <w:szCs w:val="72"/>
        </w:rPr>
        <w:id w:val="63149002"/>
        <w:docPartObj>
          <w:docPartGallery w:val="Cover Pages"/>
          <w:docPartUnique/>
        </w:docPartObj>
      </w:sdtPr>
      <w:sdtEndPr>
        <w:rPr>
          <w:rFonts w:eastAsiaTheme="minorHAnsi"/>
          <w:sz w:val="22"/>
          <w:szCs w:val="22"/>
        </w:rPr>
      </w:sdtEndPr>
      <w:sdtContent>
        <w:p w:rsidR="00622B71" w:rsidRPr="008556B5" w:rsidRDefault="00FB51C0" w:rsidP="00F827D2">
          <w:pPr>
            <w:pStyle w:val="NoSpacing"/>
            <w:jc w:val="center"/>
            <w:rPr>
              <w:rFonts w:ascii="Times New Roman" w:eastAsiaTheme="majorEastAsia" w:hAnsi="Times New Roman" w:cs="Times New Roman"/>
              <w:b/>
              <w:sz w:val="36"/>
              <w:szCs w:val="36"/>
            </w:rPr>
          </w:pPr>
          <w:r>
            <w:rPr>
              <w:rFonts w:ascii="Times New Roman" w:eastAsiaTheme="majorEastAsia" w:hAnsi="Times New Roman" w:cs="Times New Roman"/>
              <w:noProof/>
              <w:sz w:val="36"/>
              <w:szCs w:val="36"/>
            </w:rPr>
            <w:pict>
              <v:rect id="Rectangle 10" o:spid="_x0000_s1026" style="position:absolute;left:0;text-align:left;margin-left:32.25pt;margin-top:-19.8pt;width:7.15pt;height:882.9pt;z-index:251660288;visibility:visible;mso-height-percent:1050;mso-position-horizontal-relative:left-margin-area;mso-position-vertical-relative:page;mso-height-percent:1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" o:allowincell="f" fillcolor="white [3212]" strokecolor="#2f5496 [2408]">
                <w10:wrap anchorx="margin" anchory="page"/>
              </v:rect>
            </w:pict>
          </w:r>
          <w:r>
            <w:rPr>
              <w:rFonts w:ascii="Times New Roman" w:eastAsiaTheme="majorEastAsia" w:hAnsi="Times New Roman" w:cs="Times New Roman"/>
              <w:noProof/>
              <w:sz w:val="36"/>
              <w:szCs w:val="36"/>
            </w:rPr>
            <w:pict>
              <v:rect id="Rectangle 9" o:spid="_x0000_s1030" style="position:absolute;left:0;text-align:left;margin-left:0;margin-top:0;width:623.35pt;height:56.65pt;z-index:251658240;visibility:visible;mso-width-percent:1050;mso-position-horizontal:center;mso-position-horizontal-relative:page;mso-position-vertical:top;mso-position-vertical-relative:top-margin-area;mso-width-percent:1050;mso-height-relative:top-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" o:allowincell="f" fillcolor="#5b9bd5 [3204]" strokecolor="#2f5496 [2408]">
                <v:textbox style="mso-next-textbox:#Rectangle 9">
                  <w:txbxContent>
                    <w:p w:rsidR="00622B71" w:rsidRDefault="005972F3" w:rsidP="00622B71">
                      <w:pPr>
                        <w:spacing w:after="0" w:line="240" w:lineRule="auto"/>
                        <w:rPr>
                          <w:b/>
                          <w:color w:val="FFFFFF" w:themeColor="background1"/>
                          <w:sz w:val="30"/>
                          <w:szCs w:val="30"/>
                        </w:rPr>
                      </w:pPr>
                      <w:r>
                        <w:rPr>
                          <w:b/>
                          <w:color w:val="FFFFFF" w:themeColor="background1"/>
                          <w:sz w:val="72"/>
                          <w:szCs w:val="72"/>
                        </w:rPr>
                        <w:t xml:space="preserve">       </w:t>
                      </w:r>
                      <w:r w:rsidR="00622B71" w:rsidRPr="002366A6">
                        <w:rPr>
                          <w:b/>
                          <w:color w:val="FFFFFF" w:themeColor="background1"/>
                          <w:sz w:val="72"/>
                          <w:szCs w:val="72"/>
                        </w:rPr>
                        <w:t>I</w:t>
                      </w:r>
                      <w:r w:rsidR="00622B71">
                        <w:rPr>
                          <w:b/>
                          <w:color w:val="FFFFFF" w:themeColor="background1"/>
                          <w:sz w:val="30"/>
                          <w:szCs w:val="30"/>
                        </w:rPr>
                        <w:t xml:space="preserve">JESRT: </w:t>
                      </w:r>
                      <w:r w:rsidR="00364D5B">
                        <w:rPr>
                          <w:b/>
                          <w:color w:val="FFFFFF" w:themeColor="background1"/>
                          <w:sz w:val="30"/>
                          <w:szCs w:val="30"/>
                        </w:rPr>
                        <w:t>8</w:t>
                      </w:r>
                      <w:r w:rsidR="00622B71">
                        <w:rPr>
                          <w:b/>
                          <w:color w:val="FFFFFF" w:themeColor="background1"/>
                          <w:sz w:val="30"/>
                          <w:szCs w:val="30"/>
                        </w:rPr>
                        <w:t>(</w:t>
                      </w:r>
                      <w:r w:rsidR="00483F98">
                        <w:rPr>
                          <w:b/>
                          <w:color w:val="FFFFFF" w:themeColor="background1"/>
                          <w:sz w:val="30"/>
                          <w:szCs w:val="30"/>
                        </w:rPr>
                        <w:t>4</w:t>
                      </w:r>
                      <w:r w:rsidR="00622B71">
                        <w:rPr>
                          <w:b/>
                          <w:color w:val="FFFFFF" w:themeColor="background1"/>
                          <w:sz w:val="30"/>
                          <w:szCs w:val="30"/>
                        </w:rPr>
                        <w:t xml:space="preserve">), </w:t>
                      </w:r>
                      <w:r w:rsidR="00483F98">
                        <w:rPr>
                          <w:b/>
                          <w:color w:val="FFFFFF" w:themeColor="background1"/>
                          <w:sz w:val="30"/>
                          <w:szCs w:val="30"/>
                        </w:rPr>
                        <w:t>April</w:t>
                      </w:r>
                      <w:r w:rsidR="00622B71">
                        <w:rPr>
                          <w:b/>
                          <w:color w:val="FFFFFF" w:themeColor="background1"/>
                          <w:sz w:val="30"/>
                          <w:szCs w:val="30"/>
                        </w:rPr>
                        <w:t xml:space="preserve">, </w:t>
                      </w:r>
                      <w:r w:rsidR="00364D5B">
                        <w:rPr>
                          <w:b/>
                          <w:color w:val="FFFFFF" w:themeColor="background1"/>
                          <w:sz w:val="30"/>
                          <w:szCs w:val="30"/>
                        </w:rPr>
                        <w:t xml:space="preserve">2019  </w:t>
                      </w:r>
                      <w:r w:rsidR="00622B71">
                        <w:rPr>
                          <w:b/>
                          <w:color w:val="FFFFFF" w:themeColor="background1"/>
                          <w:sz w:val="30"/>
                          <w:szCs w:val="30"/>
                        </w:rPr>
                        <w:tab/>
                      </w:r>
                      <w:r w:rsidR="00622B71">
                        <w:rPr>
                          <w:b/>
                          <w:color w:val="FFFFFF" w:themeColor="background1"/>
                          <w:sz w:val="30"/>
                          <w:szCs w:val="30"/>
                        </w:rPr>
                        <w:tab/>
                      </w:r>
                      <w:r w:rsidR="00622B71">
                        <w:rPr>
                          <w:b/>
                          <w:color w:val="FFFFFF" w:themeColor="background1"/>
                          <w:sz w:val="30"/>
                          <w:szCs w:val="30"/>
                        </w:rPr>
                        <w:tab/>
                      </w:r>
                      <w:r w:rsidR="00622B71">
                        <w:rPr>
                          <w:b/>
                          <w:color w:val="FFFFFF" w:themeColor="background1"/>
                          <w:sz w:val="30"/>
                          <w:szCs w:val="30"/>
                        </w:rPr>
                        <w:tab/>
                      </w:r>
                      <w:r w:rsidR="00113136">
                        <w:rPr>
                          <w:b/>
                          <w:color w:val="FFFFFF" w:themeColor="background1"/>
                          <w:sz w:val="30"/>
                          <w:szCs w:val="30"/>
                        </w:rPr>
                        <w:tab/>
                      </w:r>
                      <w:r w:rsidR="00113136">
                        <w:rPr>
                          <w:b/>
                          <w:color w:val="FFFFFF" w:themeColor="background1"/>
                          <w:sz w:val="30"/>
                          <w:szCs w:val="30"/>
                        </w:rPr>
                        <w:tab/>
                      </w:r>
                      <w:r w:rsidR="00483F98">
                        <w:rPr>
                          <w:b/>
                          <w:color w:val="FFFFFF" w:themeColor="background1"/>
                          <w:sz w:val="30"/>
                          <w:szCs w:val="30"/>
                        </w:rPr>
                        <w:t xml:space="preserve">          </w:t>
                      </w:r>
                      <w:r w:rsidR="00622B71" w:rsidRPr="00891B69">
                        <w:rPr>
                          <w:b/>
                          <w:color w:val="FFFFFF" w:themeColor="background1"/>
                          <w:sz w:val="30"/>
                          <w:szCs w:val="30"/>
                        </w:rPr>
                        <w:t>ISSN: 2277-9655</w:t>
                      </w:r>
                    </w:p>
                    <w:p w:rsidR="00622B71" w:rsidRDefault="00622B71" w:rsidP="00622B71">
                      <w:pPr>
                        <w:spacing w:after="0" w:line="240" w:lineRule="auto"/>
                        <w:rPr>
                          <w:b/>
                          <w:color w:val="FFFFFF" w:themeColor="background1"/>
                          <w:sz w:val="30"/>
                          <w:szCs w:val="30"/>
                        </w:rPr>
                      </w:pPr>
                    </w:p>
                    <w:p w:rsidR="00622B71" w:rsidRDefault="00622B71" w:rsidP="00622B71">
                      <w:pPr>
                        <w:spacing w:after="0" w:line="240" w:lineRule="auto"/>
                        <w:rPr>
                          <w:b/>
                          <w:color w:val="FFFFFF" w:themeColor="background1"/>
                          <w:sz w:val="30"/>
                          <w:szCs w:val="30"/>
                        </w:rPr>
                      </w:pPr>
                      <w:r>
                        <w:rPr>
                          <w:b/>
                          <w:color w:val="FFFFFF" w:themeColor="background1"/>
                          <w:sz w:val="30"/>
                          <w:szCs w:val="30"/>
                        </w:rPr>
                        <w:t>I</w:t>
                      </w:r>
                    </w:p>
                    <w:p w:rsidR="00622B71" w:rsidRPr="00891B69" w:rsidRDefault="00622B71" w:rsidP="00622B71">
                      <w:pPr>
                        <w:spacing w:after="0" w:line="240" w:lineRule="auto"/>
                        <w:rPr>
                          <w:b/>
                          <w:color w:val="FFFFFF" w:themeColor="background1"/>
                          <w:sz w:val="30"/>
                          <w:szCs w:val="30"/>
                        </w:rPr>
                      </w:pPr>
                    </w:p>
                    <w:p w:rsidR="00622B71" w:rsidRPr="007867FA" w:rsidRDefault="00622B71" w:rsidP="00622B71">
                      <w:pPr>
                        <w:spacing w:after="0"/>
                        <w:rPr>
                          <w:b/>
                        </w:rPr>
                      </w:pPr>
                      <w:r>
                        <w:rPr>
                          <w:b/>
                        </w:rPr>
                        <w:t xml:space="preserve">                 X </w:t>
                      </w:r>
                    </w:p>
                  </w:txbxContent>
                </v:textbox>
                <w10:wrap anchorx="page" anchory="margin"/>
              </v:rect>
            </w:pict>
          </w:r>
          <w:r w:rsidR="00622B71" w:rsidRPr="008556B5">
            <w:rPr>
              <w:rFonts w:ascii="Times New Roman" w:eastAsiaTheme="majorEastAsia" w:hAnsi="Times New Roman" w:cs="Times New Roman"/>
              <w:b/>
              <w:color w:val="55AEB7"/>
              <w:sz w:val="36"/>
              <w:szCs w:val="36"/>
            </w:rPr>
            <w:t>I</w:t>
          </w:r>
          <w:r w:rsidR="00622B71" w:rsidRPr="008556B5">
            <w:rPr>
              <w:rFonts w:ascii="Times New Roman" w:eastAsiaTheme="majorEastAsia" w:hAnsi="Times New Roman" w:cs="Times New Roman"/>
              <w:b/>
              <w:sz w:val="36"/>
              <w:szCs w:val="36"/>
            </w:rPr>
            <w:t xml:space="preserve">nternational </w:t>
          </w:r>
          <w:r w:rsidR="00622B71" w:rsidRPr="008556B5">
            <w:rPr>
              <w:rFonts w:ascii="Times New Roman" w:eastAsiaTheme="majorEastAsia" w:hAnsi="Times New Roman" w:cs="Times New Roman"/>
              <w:b/>
              <w:color w:val="55AEB7"/>
              <w:sz w:val="36"/>
              <w:szCs w:val="36"/>
            </w:rPr>
            <w:t>J</w:t>
          </w:r>
          <w:r w:rsidR="00622B71" w:rsidRPr="008556B5">
            <w:rPr>
              <w:rFonts w:ascii="Times New Roman" w:eastAsiaTheme="majorEastAsia" w:hAnsi="Times New Roman" w:cs="Times New Roman"/>
              <w:b/>
              <w:sz w:val="36"/>
              <w:szCs w:val="36"/>
            </w:rPr>
            <w:t xml:space="preserve">ournal of </w:t>
          </w:r>
          <w:r w:rsidR="00622B71" w:rsidRPr="008556B5">
            <w:rPr>
              <w:rFonts w:ascii="Times New Roman" w:eastAsiaTheme="majorEastAsia" w:hAnsi="Times New Roman" w:cs="Times New Roman"/>
              <w:b/>
              <w:color w:val="55AEB7"/>
              <w:sz w:val="36"/>
              <w:szCs w:val="36"/>
            </w:rPr>
            <w:t>E</w:t>
          </w:r>
          <w:r w:rsidR="00622B71" w:rsidRPr="008556B5">
            <w:rPr>
              <w:rFonts w:ascii="Times New Roman" w:eastAsiaTheme="majorEastAsia" w:hAnsi="Times New Roman" w:cs="Times New Roman"/>
              <w:b/>
              <w:sz w:val="36"/>
              <w:szCs w:val="36"/>
            </w:rPr>
            <w:t xml:space="preserve">ngineering </w:t>
          </w:r>
          <w:r w:rsidR="00622B71" w:rsidRPr="008556B5">
            <w:rPr>
              <w:rFonts w:ascii="Times New Roman" w:eastAsiaTheme="majorEastAsia" w:hAnsi="Times New Roman" w:cs="Times New Roman"/>
              <w:b/>
              <w:color w:val="55AEB7"/>
              <w:sz w:val="36"/>
              <w:szCs w:val="36"/>
            </w:rPr>
            <w:t>S</w:t>
          </w:r>
          <w:r w:rsidR="00622B71" w:rsidRPr="008556B5">
            <w:rPr>
              <w:rFonts w:ascii="Times New Roman" w:eastAsiaTheme="majorEastAsia" w:hAnsi="Times New Roman" w:cs="Times New Roman"/>
              <w:b/>
              <w:sz w:val="36"/>
              <w:szCs w:val="36"/>
            </w:rPr>
            <w:t>ciences &amp;</w:t>
          </w:r>
          <w:r w:rsidR="00622B71" w:rsidRPr="008556B5">
            <w:rPr>
              <w:rFonts w:ascii="Times New Roman" w:eastAsiaTheme="majorEastAsia" w:hAnsi="Times New Roman" w:cs="Times New Roman"/>
              <w:b/>
              <w:color w:val="55AEB7"/>
              <w:sz w:val="36"/>
              <w:szCs w:val="36"/>
            </w:rPr>
            <w:t>R</w:t>
          </w:r>
          <w:r w:rsidR="00622B71" w:rsidRPr="008556B5">
            <w:rPr>
              <w:rFonts w:ascii="Times New Roman" w:eastAsiaTheme="majorEastAsia" w:hAnsi="Times New Roman" w:cs="Times New Roman"/>
              <w:b/>
              <w:sz w:val="36"/>
              <w:szCs w:val="36"/>
            </w:rPr>
            <w:t xml:space="preserve">esearch </w:t>
          </w:r>
          <w:r w:rsidR="00622B71" w:rsidRPr="008556B5">
            <w:rPr>
              <w:rFonts w:ascii="Times New Roman" w:eastAsiaTheme="majorEastAsia" w:hAnsi="Times New Roman" w:cs="Times New Roman"/>
              <w:b/>
              <w:color w:val="55AEB7"/>
              <w:sz w:val="36"/>
              <w:szCs w:val="36"/>
            </w:rPr>
            <w:t>T</w:t>
          </w:r>
          <w:r w:rsidR="00622B71" w:rsidRPr="008556B5">
            <w:rPr>
              <w:rFonts w:ascii="Times New Roman" w:eastAsiaTheme="majorEastAsia" w:hAnsi="Times New Roman" w:cs="Times New Roman"/>
              <w:b/>
              <w:sz w:val="36"/>
              <w:szCs w:val="36"/>
            </w:rPr>
            <w:t>echnology</w:t>
          </w:r>
        </w:p>
        <w:p w:rsidR="00622B71" w:rsidRPr="008556B5" w:rsidRDefault="00622B71" w:rsidP="00F827D2">
          <w:pPr>
            <w:pStyle w:val="NoSpacing"/>
            <w:jc w:val="center"/>
            <w:rPr>
              <w:rFonts w:ascii="Times New Roman" w:eastAsiaTheme="majorEastAsia" w:hAnsi="Times New Roman" w:cs="Times New Roman"/>
              <w:b/>
              <w:sz w:val="20"/>
              <w:szCs w:val="20"/>
            </w:rPr>
          </w:pPr>
          <w:r w:rsidRPr="008556B5">
            <w:rPr>
              <w:rFonts w:ascii="Times New Roman" w:eastAsiaTheme="majorEastAsia" w:hAnsi="Times New Roman" w:cs="Times New Roman"/>
              <w:b/>
              <w:sz w:val="20"/>
              <w:szCs w:val="20"/>
            </w:rPr>
            <w:t>(A Peer Reviewed Online Journal)</w:t>
          </w:r>
        </w:p>
        <w:p w:rsidR="00622B71" w:rsidRPr="008556B5" w:rsidRDefault="00622B71" w:rsidP="00F827D2">
          <w:pPr>
            <w:pStyle w:val="NoSpacing"/>
            <w:jc w:val="center"/>
            <w:rPr>
              <w:rFonts w:ascii="Times New Roman" w:eastAsiaTheme="majorEastAsia" w:hAnsi="Times New Roman" w:cs="Times New Roman"/>
              <w:b/>
              <w:sz w:val="20"/>
              <w:szCs w:val="20"/>
            </w:rPr>
          </w:pPr>
          <w:r w:rsidRPr="008556B5">
            <w:rPr>
              <w:rFonts w:ascii="Times New Roman" w:eastAsiaTheme="majorEastAsia" w:hAnsi="Times New Roman" w:cs="Times New Roman"/>
              <w:b/>
              <w:sz w:val="20"/>
              <w:szCs w:val="20"/>
            </w:rPr>
            <w:t>Impact Factor: 5.164</w:t>
          </w:r>
        </w:p>
        <w:p w:rsidR="00622B71" w:rsidRPr="008556B5" w:rsidRDefault="00FB51C0" w:rsidP="00F827D2">
          <w:pPr>
            <w:pStyle w:val="NoSpacing"/>
            <w:rPr>
              <w:rFonts w:ascii="Times New Roman" w:eastAsiaTheme="majorEastAsia" w:hAnsi="Times New Roman" w:cs="Times New Roman"/>
              <w:sz w:val="36"/>
              <w:szCs w:val="36"/>
            </w:rPr>
          </w:pPr>
          <w:r>
            <w:rPr>
              <w:rFonts w:ascii="Times New Roman" w:eastAsiaTheme="majorEastAsia" w:hAnsi="Times New Roman" w:cs="Times New Roman"/>
              <w:noProof/>
              <w:sz w:val="36"/>
              <w:szCs w:val="36"/>
            </w:rPr>
            <w:pict>
              <v:rect id="Rectangle 8" o:spid="_x0000_s1027" style="position:absolute;margin-left:0;margin-top:0;width:623.35pt;height:63.55pt;z-index:251657216;visibility:visible;mso-width-percent:1050;mso-height-percent:900;mso-position-horizontal:center;mso-position-horizontal-relative:page;mso-position-vertical:bottom;mso-position-vertical-relative:page;mso-width-percent:1050;mso-height-percent:900;mso-height-relative:top-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" o:allowincell="f" fillcolor="#5b9bd5 [3204]" strokecolor="#2f5496 [2408]">
                <v:textbox style="mso-next-textbox:#Rectangle 8">
                  <w:txbxContent>
                    <w:p w:rsidR="00622B71" w:rsidRPr="00091204" w:rsidRDefault="005972F3" w:rsidP="00622B71">
                      <w:pPr>
                        <w:spacing w:after="0" w:line="240" w:lineRule="auto"/>
                        <w:rPr>
                          <w:b/>
                          <w:color w:val="FFFFFF" w:themeColor="background1"/>
                          <w:sz w:val="20"/>
                          <w:szCs w:val="20"/>
                        </w:rPr>
                      </w:pPr>
                      <w:r>
                        <w:rPr>
                          <w:b/>
                          <w:color w:val="FFFFFF" w:themeColor="background1"/>
                          <w:sz w:val="20"/>
                          <w:szCs w:val="20"/>
                        </w:rPr>
                        <w:t xml:space="preserve">                      </w:t>
                      </w:r>
                      <w:r w:rsidR="00622B71" w:rsidRPr="001F2FC6">
                        <w:rPr>
                          <w:b/>
                          <w:color w:val="FFFFFF" w:themeColor="background1"/>
                          <w:sz w:val="20"/>
                          <w:szCs w:val="20"/>
                        </w:rPr>
                        <w:t>Website:</w:t>
                      </w:r>
                      <w:r>
                        <w:rPr>
                          <w:b/>
                          <w:color w:val="FFFFFF" w:themeColor="background1"/>
                          <w:sz w:val="20"/>
                          <w:szCs w:val="20"/>
                        </w:rPr>
                        <w:t xml:space="preserve"> </w:t>
                      </w:r>
                      <w:hyperlink r:id="rId7" w:history="1">
                        <w:r w:rsidR="00622B71" w:rsidRPr="00091204">
                          <w:rPr>
                            <w:rStyle w:val="Hyperlink"/>
                            <w:b/>
                            <w:sz w:val="20"/>
                            <w:szCs w:val="20"/>
                          </w:rPr>
                          <w:t>www.ijesrt.com</w:t>
                        </w:r>
                      </w:hyperlink>
                      <w:r w:rsidR="00622B71" w:rsidRPr="001F2FC6">
                        <w:rPr>
                          <w:b/>
                          <w:color w:val="FFFFFF" w:themeColor="background1"/>
                          <w:sz w:val="20"/>
                          <w:szCs w:val="20"/>
                        </w:rPr>
                        <w:tab/>
                      </w:r>
                      <w:r w:rsidR="00622B71" w:rsidRPr="001F2FC6">
                        <w:rPr>
                          <w:b/>
                          <w:color w:val="FFFFFF" w:themeColor="background1"/>
                          <w:sz w:val="20"/>
                          <w:szCs w:val="20"/>
                        </w:rPr>
                        <w:tab/>
                      </w:r>
                      <w:r w:rsidR="00622B71" w:rsidRPr="001F2FC6">
                        <w:rPr>
                          <w:b/>
                          <w:color w:val="FFFFFF" w:themeColor="background1"/>
                          <w:sz w:val="20"/>
                          <w:szCs w:val="20"/>
                        </w:rPr>
                        <w:tab/>
                      </w:r>
                      <w:r w:rsidR="00622B71" w:rsidRPr="001F2FC6">
                        <w:rPr>
                          <w:b/>
                          <w:color w:val="FFFFFF" w:themeColor="background1"/>
                          <w:sz w:val="20"/>
                          <w:szCs w:val="20"/>
                        </w:rPr>
                        <w:tab/>
                      </w:r>
                      <w:r w:rsidR="00622B71" w:rsidRPr="001F2FC6">
                        <w:rPr>
                          <w:b/>
                          <w:color w:val="FFFFFF" w:themeColor="background1"/>
                          <w:sz w:val="20"/>
                          <w:szCs w:val="20"/>
                        </w:rPr>
                        <w:tab/>
                      </w:r>
                      <w:r w:rsidR="00622B71">
                        <w:rPr>
                          <w:b/>
                          <w:color w:val="FFFFFF" w:themeColor="background1"/>
                          <w:sz w:val="20"/>
                          <w:szCs w:val="20"/>
                        </w:rPr>
                        <w:tab/>
                      </w:r>
                      <w:r w:rsidR="00622B71">
                        <w:rPr>
                          <w:b/>
                          <w:color w:val="FFFFFF" w:themeColor="background1"/>
                          <w:sz w:val="20"/>
                          <w:szCs w:val="20"/>
                        </w:rPr>
                        <w:tab/>
                      </w:r>
                      <w:r w:rsidR="00622B71">
                        <w:rPr>
                          <w:b/>
                          <w:color w:val="FFFFFF" w:themeColor="background1"/>
                          <w:sz w:val="20"/>
                          <w:szCs w:val="20"/>
                        </w:rPr>
                        <w:tab/>
                      </w:r>
                      <w:r w:rsidR="00622B71" w:rsidRPr="001F2FC6">
                        <w:rPr>
                          <w:b/>
                          <w:color w:val="FFFFFF" w:themeColor="background1"/>
                          <w:sz w:val="20"/>
                          <w:szCs w:val="20"/>
                        </w:rPr>
                        <w:t>Mail:</w:t>
                      </w:r>
                      <w:r>
                        <w:rPr>
                          <w:b/>
                          <w:color w:val="FFFFFF" w:themeColor="background1"/>
                          <w:sz w:val="20"/>
                          <w:szCs w:val="20"/>
                        </w:rPr>
                        <w:t xml:space="preserve"> </w:t>
                      </w:r>
                      <w:hyperlink r:id="rId8" w:history="1">
                        <w:r w:rsidR="00622B71" w:rsidRPr="00881590">
                          <w:rPr>
                            <w:rStyle w:val="Hyperlink"/>
                            <w:b/>
                            <w:sz w:val="20"/>
                            <w:szCs w:val="20"/>
                          </w:rPr>
                          <w:t>editor@ijesrt.com</w:t>
                        </w:r>
                      </w:hyperlink>
                    </w:p>
                    <w:p w:rsidR="00622B71" w:rsidRDefault="00622B71" w:rsidP="00622B71">
                      <w:pPr>
                        <w:spacing w:after="0" w:line="240" w:lineRule="auto"/>
                        <w:rPr>
                          <w:b/>
                          <w:sz w:val="20"/>
                          <w:szCs w:val="20"/>
                        </w:rPr>
                      </w:pPr>
                      <w:r>
                        <w:rPr>
                          <w:b/>
                          <w:sz w:val="20"/>
                          <w:szCs w:val="20"/>
                        </w:rPr>
                        <w:t>O</w:t>
                      </w:r>
                    </w:p>
                    <w:p w:rsidR="00622B71" w:rsidRPr="001F2FC6" w:rsidRDefault="00622B71" w:rsidP="00622B71">
                      <w:pPr>
                        <w:spacing w:after="0" w:line="240" w:lineRule="auto"/>
                        <w:rPr>
                          <w:b/>
                          <w:color w:val="FFFFFF" w:themeColor="background1"/>
                          <w:sz w:val="20"/>
                          <w:szCs w:val="20"/>
                        </w:rPr>
                      </w:pPr>
                    </w:p>
                    <w:p w:rsidR="00622B71" w:rsidRDefault="00622B71" w:rsidP="00622B71">
                      <w:pPr>
                        <w:spacing w:after="0" w:line="240" w:lineRule="auto"/>
                        <w:rPr>
                          <w:b/>
                          <w:color w:val="FFFFFF" w:themeColor="background1"/>
                          <w:sz w:val="30"/>
                          <w:szCs w:val="30"/>
                        </w:rPr>
                      </w:pPr>
                    </w:p>
                    <w:p w:rsidR="00622B71" w:rsidRDefault="00622B71" w:rsidP="00622B71">
                      <w:pPr>
                        <w:rPr>
                          <w:b/>
                          <w:color w:val="FFFFFF" w:themeColor="background1"/>
                          <w:sz w:val="30"/>
                          <w:szCs w:val="30"/>
                        </w:rPr>
                      </w:pPr>
                    </w:p>
                    <w:p w:rsidR="00622B71" w:rsidRDefault="00622B71" w:rsidP="00622B71"/>
                  </w:txbxContent>
                </v:textbox>
                <w10:wrap anchorx="page" anchory="page"/>
              </v:rect>
            </w:pict>
          </w:r>
          <w:r>
            <w:rPr>
              <w:rFonts w:ascii="Times New Roman" w:eastAsiaTheme="majorEastAsia" w:hAnsi="Times New Roman" w:cs="Times New Roman"/>
              <w:noProof/>
              <w:sz w:val="36"/>
              <w:szCs w:val="36"/>
            </w:rPr>
            <w:pict>
              <v:rect id="Rectangle 7" o:spid="_x0000_s1029" style="position:absolute;margin-left:0;margin-top:0;width:7.15pt;height:882.3pt;z-index:251659264;visibility:visible;mso-height-percent:1050;mso-position-horizontal:center;mso-position-horizontal-relative:right-margin-area;mso-position-vertical:center;mso-position-vertical-relative:page;mso-height-percent:1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" o:allowincell="f" fillcolor="white [3212]" strokecolor="#2f5496 [2408]">
                <w10:wrap anchorx="margin" anchory="page"/>
              </v:rect>
            </w:pict>
          </w:r>
        </w:p>
        <w:p w:rsidR="00622B71" w:rsidRPr="008556B5" w:rsidRDefault="00622B71" w:rsidP="00F827D2">
          <w:pPr>
            <w:pStyle w:val="NoSpacing"/>
            <w:jc w:val="center"/>
            <w:rPr>
              <w:rFonts w:ascii="Times New Roman" w:eastAsiaTheme="majorEastAsia" w:hAnsi="Times New Roman" w:cs="Times New Roman"/>
              <w:b/>
              <w:sz w:val="36"/>
              <w:szCs w:val="36"/>
            </w:rPr>
          </w:pPr>
          <w:r w:rsidRPr="008556B5">
            <w:rPr>
              <w:rFonts w:ascii="Times New Roman" w:eastAsiaTheme="majorEastAsia" w:hAnsi="Times New Roman" w:cs="Times New Roman"/>
              <w:b/>
              <w:noProof/>
              <w:color w:val="55AEB7"/>
              <w:sz w:val="36"/>
              <w:szCs w:val="36"/>
            </w:rPr>
            <w:drawing>
              <wp:inline distT="0" distB="0" distL="0" distR="0">
                <wp:extent cx="382884" cy="382884"/>
                <wp:effectExtent l="19050" t="0" r="0" b="0"/>
                <wp:docPr id="6" name="Picture 5" descr="add_25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_256.png"/>
                        <pic:cNvPicPr/>
                      </pic:nvPicPr>
                      <pic:blipFill>
                        <a:blip r:embed="rId9" cstate="print"/>
                        <a:stretch>
                          <a:fillRect/>
                        </a:stretch>
                      </pic:blipFill>
                      <pic:spPr>
                        <a:xfrm>
                          <a:off x="0" y="0"/>
                          <a:ext cx="382928" cy="382928"/>
                        </a:xfrm>
                        <a:prstGeom prst="rect">
                          <a:avLst/>
                        </a:prstGeom>
                      </pic:spPr>
                    </pic:pic>
                  </a:graphicData>
                </a:graphic>
              </wp:inline>
            </w:drawing>
          </w:r>
          <w:r w:rsidRPr="008556B5">
            <w:rPr>
              <w:rFonts w:ascii="Times New Roman" w:eastAsiaTheme="majorEastAsia" w:hAnsi="Times New Roman" w:cs="Times New Roman"/>
              <w:b/>
              <w:color w:val="55AEB7"/>
              <w:sz w:val="36"/>
              <w:szCs w:val="36"/>
            </w:rPr>
            <w:t>I</w:t>
          </w:r>
          <w:r w:rsidRPr="008556B5">
            <w:rPr>
              <w:rFonts w:ascii="Times New Roman" w:eastAsiaTheme="majorEastAsia" w:hAnsi="Times New Roman" w:cs="Times New Roman"/>
              <w:b/>
              <w:sz w:val="36"/>
              <w:szCs w:val="36"/>
            </w:rPr>
            <w:t>JESRT</w:t>
          </w:r>
        </w:p>
        <w:p w:rsidR="00622B71" w:rsidRPr="008556B5" w:rsidRDefault="00622B71" w:rsidP="00F827D2">
          <w:pPr>
            <w:pStyle w:val="NoSpacing"/>
            <w:jc w:val="center"/>
            <w:rPr>
              <w:rFonts w:ascii="Times New Roman" w:eastAsiaTheme="majorEastAsia" w:hAnsi="Times New Roman" w:cs="Times New Roman"/>
              <w:sz w:val="36"/>
              <w:szCs w:val="36"/>
            </w:rPr>
          </w:pPr>
        </w:p>
        <w:p w:rsidR="00622B71" w:rsidRPr="008556B5" w:rsidRDefault="00FB51C0" w:rsidP="00F827D2">
          <w:pPr>
            <w:pStyle w:val="NoSpacing"/>
            <w:jc w:val="center"/>
            <w:rPr>
              <w:rFonts w:ascii="Times New Roman" w:hAnsi="Times New Roman" w:cs="Times New Roman"/>
            </w:rPr>
          </w:pPr>
          <w:r>
            <w:rPr>
              <w:rFonts w:ascii="Times New Roman" w:hAnsi="Times New Roman" w:cs="Times New Roman"/>
              <w:noProof/>
              <w:color w:val="FF0000"/>
            </w:rPr>
            <w:pict>
              <v:rect id="Rectangle 5" o:spid="_x0000_s1028" style="position:absolute;left:0;text-align:left;margin-left:0;margin-top:51pt;width:594.75pt;height:273pt;z-index:-251655168;visibility:visible;mso-position-horizontal-relative:pag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" fillcolor="#5b9bd5 [3204]" strokecolor="#f2f2f2 [3041]" strokeweight="3pt">
                <w10:wrap anchorx="page"/>
              </v:rect>
            </w:pict>
          </w:r>
          <w:r w:rsidR="00622B71" w:rsidRPr="008556B5">
            <w:rPr>
              <w:rFonts w:ascii="Times New Roman" w:hAnsi="Times New Roman" w:cs="Times New Roman"/>
              <w:noProof/>
            </w:rPr>
            <w:drawing>
              <wp:inline distT="0" distB="0" distL="0" distR="0">
                <wp:extent cx="4772692" cy="4343400"/>
                <wp:effectExtent l="190500" t="190500" r="180340" b="171450"/>
                <wp:docPr id="4" name="Picture 1" descr="system_engineeri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ystem_engineering.png"/>
                        <pic:cNvPicPr/>
                      </pic:nvPicPr>
                      <pic:blipFill>
                        <a:blip r:embed="rId10"/>
                        <a:stretch>
                          <a:fillRect/>
                        </a:stretch>
                      </pic:blipFill>
                      <pic:spPr>
                        <a:xfrm>
                          <a:off x="0" y="0"/>
                          <a:ext cx="4778188" cy="4348402"/>
                        </a:xfrm>
                        <a:prstGeom prst="rect">
                          <a:avLst/>
                        </a:prstGeom>
                        <a:ln>
                          <a:noFill/>
                        </a:ln>
                        <a:effectLst>
                          <a:outerShdw blurRad="190500" algn="tl" rotWithShape="0">
                            <a:srgbClr val="000000">
                              <a:alpha val="70000"/>
                            </a:srgbClr>
                          </a:outerShdw>
                        </a:effectLst>
                      </pic:spPr>
                    </pic:pic>
                  </a:graphicData>
                </a:graphic>
              </wp:inline>
            </w:drawing>
          </w:r>
        </w:p>
        <w:p w:rsidR="00622B71" w:rsidRPr="008556B5" w:rsidRDefault="00622B71" w:rsidP="00F827D2">
          <w:pPr>
            <w:pStyle w:val="NoSpacing"/>
            <w:rPr>
              <w:rFonts w:ascii="Times New Roman" w:hAnsi="Times New Roman" w:cs="Times New Roman"/>
            </w:rPr>
          </w:pPr>
          <w:r w:rsidRPr="008556B5">
            <w:rPr>
              <w:rFonts w:ascii="Times New Roman" w:hAnsi="Times New Roman" w:cs="Times New Roman"/>
            </w:rPr>
            <w:br w:type="textWrapping" w:clear="all"/>
          </w:r>
        </w:p>
        <w:p w:rsidR="00622B71" w:rsidRPr="008556B5" w:rsidRDefault="00622B71" w:rsidP="00F827D2">
          <w:pPr>
            <w:pStyle w:val="NoSpacing"/>
            <w:rPr>
              <w:rFonts w:ascii="Times New Roman" w:hAnsi="Times New Roman" w:cs="Times New Roman"/>
            </w:rPr>
          </w:pPr>
        </w:p>
        <w:p w:rsidR="00622B71" w:rsidRPr="008556B5" w:rsidRDefault="00622B71" w:rsidP="00F827D2">
          <w:pPr>
            <w:tabs>
              <w:tab w:val="left" w:pos="1875"/>
            </w:tabs>
            <w:spacing w:after="0" w:line="240" w:lineRule="auto"/>
            <w:rPr>
              <w:rFonts w:ascii="Times New Roman" w:hAnsi="Times New Roman" w:cs="Times New Roman"/>
            </w:rPr>
          </w:pPr>
        </w:p>
        <w:p w:rsidR="00622B71" w:rsidRPr="008556B5" w:rsidRDefault="00622B71" w:rsidP="00F827D2">
          <w:pPr>
            <w:tabs>
              <w:tab w:val="left" w:pos="1875"/>
            </w:tabs>
            <w:spacing w:after="0" w:line="240" w:lineRule="auto"/>
            <w:rPr>
              <w:rFonts w:ascii="Times New Roman" w:hAnsi="Times New Roman" w:cs="Times New Roman"/>
            </w:rPr>
          </w:pPr>
          <w:r w:rsidRPr="008556B5">
            <w:rPr>
              <w:rFonts w:ascii="Times New Roman" w:hAnsi="Times New Roman" w:cs="Times New Roman"/>
            </w:rPr>
            <w:tab/>
          </w:r>
        </w:p>
      </w:sdtContent>
    </w:sdt>
    <w:p w:rsidR="00622B71" w:rsidRPr="008556B5" w:rsidRDefault="00622B71" w:rsidP="00F827D2">
      <w:pPr>
        <w:pBdr>
          <w:bottom w:val="single" w:sz="4" w:space="1" w:color="auto"/>
        </w:pBdr>
        <w:spacing w:after="0" w:line="240" w:lineRule="auto"/>
        <w:rPr>
          <w:rFonts w:ascii="Times New Roman" w:hAnsi="Times New Roman" w:cs="Times New Roman"/>
          <w:b/>
          <w:sz w:val="36"/>
          <w:szCs w:val="36"/>
        </w:rPr>
      </w:pPr>
      <w:r w:rsidRPr="008556B5">
        <w:rPr>
          <w:rFonts w:ascii="Times New Roman" w:hAnsi="Times New Roman" w:cs="Times New Roman"/>
          <w:b/>
          <w:color w:val="4472C4" w:themeColor="accent5"/>
          <w:sz w:val="36"/>
          <w:szCs w:val="36"/>
        </w:rPr>
        <w:t>C</w:t>
      </w:r>
      <w:r w:rsidRPr="008556B5">
        <w:rPr>
          <w:rFonts w:ascii="Times New Roman" w:hAnsi="Times New Roman" w:cs="Times New Roman"/>
          <w:b/>
          <w:sz w:val="36"/>
          <w:szCs w:val="36"/>
        </w:rPr>
        <w:t xml:space="preserve">hief </w:t>
      </w:r>
      <w:r w:rsidR="000771C9" w:rsidRPr="008556B5">
        <w:rPr>
          <w:rFonts w:ascii="Times New Roman" w:hAnsi="Times New Roman" w:cs="Times New Roman"/>
          <w:b/>
          <w:color w:val="4472C4" w:themeColor="accent5"/>
          <w:sz w:val="36"/>
          <w:szCs w:val="36"/>
        </w:rPr>
        <w:t>E</w:t>
      </w:r>
      <w:r w:rsidR="000771C9" w:rsidRPr="008556B5">
        <w:rPr>
          <w:rFonts w:ascii="Times New Roman" w:hAnsi="Times New Roman" w:cs="Times New Roman"/>
          <w:b/>
          <w:sz w:val="36"/>
          <w:szCs w:val="36"/>
        </w:rPr>
        <w:t xml:space="preserve">ditor   </w:t>
      </w:r>
      <w:r w:rsidRPr="008556B5">
        <w:rPr>
          <w:rFonts w:ascii="Times New Roman" w:hAnsi="Times New Roman" w:cs="Times New Roman"/>
          <w:b/>
          <w:sz w:val="36"/>
          <w:szCs w:val="36"/>
        </w:rPr>
        <w:tab/>
      </w:r>
      <w:r w:rsidRPr="008556B5">
        <w:rPr>
          <w:rFonts w:ascii="Times New Roman" w:hAnsi="Times New Roman" w:cs="Times New Roman"/>
          <w:b/>
          <w:sz w:val="36"/>
          <w:szCs w:val="36"/>
        </w:rPr>
        <w:tab/>
      </w:r>
      <w:r w:rsidRPr="008556B5">
        <w:rPr>
          <w:rFonts w:ascii="Times New Roman" w:hAnsi="Times New Roman" w:cs="Times New Roman"/>
          <w:b/>
          <w:sz w:val="36"/>
          <w:szCs w:val="36"/>
        </w:rPr>
        <w:tab/>
      </w:r>
      <w:r w:rsidRPr="008556B5">
        <w:rPr>
          <w:rFonts w:ascii="Times New Roman" w:hAnsi="Times New Roman" w:cs="Times New Roman"/>
          <w:b/>
          <w:sz w:val="36"/>
          <w:szCs w:val="36"/>
        </w:rPr>
        <w:tab/>
      </w:r>
      <w:r w:rsidRPr="008556B5">
        <w:rPr>
          <w:rFonts w:ascii="Times New Roman" w:hAnsi="Times New Roman" w:cs="Times New Roman"/>
          <w:b/>
          <w:sz w:val="36"/>
          <w:szCs w:val="36"/>
        </w:rPr>
        <w:tab/>
      </w:r>
      <w:r w:rsidRPr="008556B5">
        <w:rPr>
          <w:rFonts w:ascii="Times New Roman" w:hAnsi="Times New Roman" w:cs="Times New Roman"/>
          <w:b/>
          <w:color w:val="4472C4" w:themeColor="accent5"/>
          <w:sz w:val="36"/>
          <w:szCs w:val="36"/>
        </w:rPr>
        <w:t>E</w:t>
      </w:r>
      <w:r w:rsidRPr="008556B5">
        <w:rPr>
          <w:rFonts w:ascii="Times New Roman" w:hAnsi="Times New Roman" w:cs="Times New Roman"/>
          <w:b/>
          <w:sz w:val="36"/>
          <w:szCs w:val="36"/>
        </w:rPr>
        <w:t xml:space="preserve">xecutive </w:t>
      </w:r>
      <w:r w:rsidRPr="008556B5">
        <w:rPr>
          <w:rFonts w:ascii="Times New Roman" w:hAnsi="Times New Roman" w:cs="Times New Roman"/>
          <w:b/>
          <w:color w:val="4472C4" w:themeColor="accent5"/>
          <w:sz w:val="36"/>
          <w:szCs w:val="36"/>
        </w:rPr>
        <w:t>E</w:t>
      </w:r>
      <w:r w:rsidRPr="008556B5">
        <w:rPr>
          <w:rFonts w:ascii="Times New Roman" w:hAnsi="Times New Roman" w:cs="Times New Roman"/>
          <w:b/>
          <w:sz w:val="36"/>
          <w:szCs w:val="36"/>
        </w:rPr>
        <w:t xml:space="preserve">ditor   </w:t>
      </w:r>
    </w:p>
    <w:p w:rsidR="00622B71" w:rsidRPr="008556B5" w:rsidRDefault="00622B71" w:rsidP="00F827D2">
      <w:pPr>
        <w:spacing w:after="0" w:line="240" w:lineRule="auto"/>
        <w:rPr>
          <w:rFonts w:ascii="Times New Roman" w:hAnsi="Times New Roman" w:cs="Times New Roman"/>
          <w:b/>
          <w:sz w:val="32"/>
          <w:szCs w:val="32"/>
        </w:rPr>
      </w:pPr>
      <w:r w:rsidRPr="008556B5">
        <w:rPr>
          <w:rFonts w:ascii="Times New Roman" w:hAnsi="Times New Roman" w:cs="Times New Roman"/>
          <w:b/>
          <w:sz w:val="32"/>
          <w:szCs w:val="32"/>
          <w:shd w:val="clear" w:color="auto" w:fill="FFFFFF"/>
        </w:rPr>
        <w:t xml:space="preserve">Dr. J.B. </w:t>
      </w:r>
      <w:proofErr w:type="spellStart"/>
      <w:r w:rsidRPr="008556B5">
        <w:rPr>
          <w:rFonts w:ascii="Times New Roman" w:hAnsi="Times New Roman" w:cs="Times New Roman"/>
          <w:b/>
          <w:sz w:val="32"/>
          <w:szCs w:val="32"/>
          <w:shd w:val="clear" w:color="auto" w:fill="FFFFFF"/>
        </w:rPr>
        <w:t>Helonde</w:t>
      </w:r>
      <w:proofErr w:type="spellEnd"/>
      <w:r w:rsidRPr="008556B5">
        <w:rPr>
          <w:rFonts w:ascii="Times New Roman" w:hAnsi="Times New Roman" w:cs="Times New Roman"/>
          <w:b/>
          <w:color w:val="585F63"/>
          <w:sz w:val="32"/>
          <w:szCs w:val="32"/>
          <w:shd w:val="clear" w:color="auto" w:fill="FFFFFF"/>
        </w:rPr>
        <w:tab/>
      </w:r>
      <w:r w:rsidRPr="008556B5">
        <w:rPr>
          <w:rFonts w:ascii="Times New Roman" w:hAnsi="Times New Roman" w:cs="Times New Roman"/>
          <w:b/>
          <w:color w:val="585F63"/>
          <w:sz w:val="32"/>
          <w:szCs w:val="32"/>
          <w:shd w:val="clear" w:color="auto" w:fill="FFFFFF"/>
        </w:rPr>
        <w:tab/>
      </w:r>
      <w:r w:rsidRPr="008556B5">
        <w:rPr>
          <w:rFonts w:ascii="Times New Roman" w:hAnsi="Times New Roman" w:cs="Times New Roman"/>
          <w:b/>
          <w:color w:val="585F63"/>
          <w:sz w:val="32"/>
          <w:szCs w:val="32"/>
          <w:shd w:val="clear" w:color="auto" w:fill="FFFFFF"/>
        </w:rPr>
        <w:tab/>
      </w:r>
      <w:r w:rsidRPr="008556B5">
        <w:rPr>
          <w:rFonts w:ascii="Times New Roman" w:hAnsi="Times New Roman" w:cs="Times New Roman"/>
          <w:b/>
          <w:color w:val="585F63"/>
          <w:sz w:val="32"/>
          <w:szCs w:val="32"/>
          <w:shd w:val="clear" w:color="auto" w:fill="FFFFFF"/>
        </w:rPr>
        <w:tab/>
      </w:r>
      <w:r w:rsidRPr="008556B5">
        <w:rPr>
          <w:rFonts w:ascii="Times New Roman" w:hAnsi="Times New Roman" w:cs="Times New Roman"/>
          <w:b/>
          <w:color w:val="585F63"/>
          <w:sz w:val="32"/>
          <w:szCs w:val="32"/>
          <w:shd w:val="clear" w:color="auto" w:fill="FFFFFF"/>
        </w:rPr>
        <w:tab/>
      </w:r>
      <w:r w:rsidRPr="008556B5">
        <w:rPr>
          <w:rFonts w:ascii="Times New Roman" w:hAnsi="Times New Roman" w:cs="Times New Roman"/>
          <w:b/>
          <w:sz w:val="32"/>
          <w:szCs w:val="32"/>
          <w:shd w:val="clear" w:color="auto" w:fill="FFFFFF"/>
        </w:rPr>
        <w:t xml:space="preserve">Mr. </w:t>
      </w:r>
      <w:proofErr w:type="spellStart"/>
      <w:r w:rsidRPr="008556B5">
        <w:rPr>
          <w:rFonts w:ascii="Times New Roman" w:hAnsi="Times New Roman" w:cs="Times New Roman"/>
          <w:b/>
          <w:sz w:val="32"/>
          <w:szCs w:val="32"/>
          <w:shd w:val="clear" w:color="auto" w:fill="FFFFFF"/>
        </w:rPr>
        <w:t>Somil</w:t>
      </w:r>
      <w:proofErr w:type="spellEnd"/>
      <w:r w:rsidR="00B15F5B" w:rsidRPr="008556B5">
        <w:rPr>
          <w:rFonts w:ascii="Times New Roman" w:hAnsi="Times New Roman" w:cs="Times New Roman"/>
          <w:b/>
          <w:sz w:val="32"/>
          <w:szCs w:val="32"/>
          <w:shd w:val="clear" w:color="auto" w:fill="FFFFFF"/>
        </w:rPr>
        <w:t xml:space="preserve"> </w:t>
      </w:r>
      <w:proofErr w:type="spellStart"/>
      <w:r w:rsidRPr="008556B5">
        <w:rPr>
          <w:rFonts w:ascii="Times New Roman" w:hAnsi="Times New Roman" w:cs="Times New Roman"/>
          <w:b/>
          <w:sz w:val="32"/>
          <w:szCs w:val="32"/>
          <w:shd w:val="clear" w:color="auto" w:fill="FFFFFF"/>
        </w:rPr>
        <w:t>Mayur</w:t>
      </w:r>
      <w:proofErr w:type="spellEnd"/>
      <w:r w:rsidR="00B15F5B" w:rsidRPr="008556B5">
        <w:rPr>
          <w:rFonts w:ascii="Times New Roman" w:hAnsi="Times New Roman" w:cs="Times New Roman"/>
          <w:b/>
          <w:sz w:val="32"/>
          <w:szCs w:val="32"/>
          <w:shd w:val="clear" w:color="auto" w:fill="FFFFFF"/>
        </w:rPr>
        <w:t xml:space="preserve"> </w:t>
      </w:r>
      <w:r w:rsidRPr="008556B5">
        <w:rPr>
          <w:rFonts w:ascii="Times New Roman" w:hAnsi="Times New Roman" w:cs="Times New Roman"/>
          <w:b/>
          <w:sz w:val="32"/>
          <w:szCs w:val="32"/>
          <w:shd w:val="clear" w:color="auto" w:fill="FFFFFF"/>
        </w:rPr>
        <w:t>Shah</w:t>
      </w:r>
    </w:p>
    <w:p w:rsidR="00622B71" w:rsidRDefault="00622B71" w:rsidP="00F827D2">
      <w:pPr>
        <w:spacing w:after="0" w:line="240" w:lineRule="auto"/>
        <w:rPr>
          <w:rFonts w:ascii="Times New Roman" w:hAnsi="Times New Roman" w:cs="Times New Roman"/>
        </w:rPr>
      </w:pPr>
    </w:p>
    <w:p w:rsidR="00AE72E5" w:rsidRDefault="00AE72E5" w:rsidP="00F827D2">
      <w:pPr>
        <w:spacing w:after="0" w:line="240" w:lineRule="auto"/>
        <w:rPr>
          <w:rFonts w:ascii="Times New Roman" w:hAnsi="Times New Roman" w:cs="Times New Roman"/>
        </w:rPr>
      </w:pPr>
    </w:p>
    <w:p w:rsidR="00AE72E5" w:rsidRPr="008556B5" w:rsidRDefault="00AE72E5" w:rsidP="00F827D2">
      <w:pPr>
        <w:spacing w:after="0" w:line="240" w:lineRule="auto"/>
        <w:rPr>
          <w:rFonts w:ascii="Times New Roman" w:hAnsi="Times New Roman" w:cs="Times New Roman"/>
        </w:rPr>
      </w:pPr>
    </w:p>
    <w:p w:rsidR="00A364A8" w:rsidRPr="008556B5" w:rsidRDefault="00A364A8" w:rsidP="00F827D2">
      <w:pPr>
        <w:spacing w:after="0" w:line="240" w:lineRule="auto"/>
        <w:rPr>
          <w:rFonts w:ascii="Times New Roman" w:hAnsi="Times New Roman" w:cs="Times New Roman"/>
        </w:rPr>
      </w:pPr>
    </w:p>
    <w:p w:rsidR="00A364A8" w:rsidRPr="008556B5" w:rsidRDefault="00A364A8" w:rsidP="00F827D2">
      <w:pPr>
        <w:spacing w:after="0" w:line="240" w:lineRule="auto"/>
        <w:rPr>
          <w:rFonts w:ascii="Times New Roman" w:hAnsi="Times New Roman" w:cs="Times New Roman"/>
        </w:rPr>
      </w:pPr>
    </w:p>
    <w:p w:rsidR="006962A4" w:rsidRPr="008556B5" w:rsidRDefault="006962A4" w:rsidP="00F827D2">
      <w:pPr>
        <w:spacing w:after="0" w:line="240" w:lineRule="auto"/>
        <w:jc w:val="both"/>
        <w:rPr>
          <w:rFonts w:ascii="Times New Roman" w:hAnsi="Times New Roman" w:cs="Times New Roman"/>
          <w:color w:val="1F497D"/>
          <w:sz w:val="44"/>
          <w:szCs w:val="44"/>
        </w:rPr>
      </w:pPr>
      <w:r w:rsidRPr="008556B5">
        <w:rPr>
          <w:rFonts w:ascii="Times New Roman" w:hAnsi="Times New Roman" w:cs="Times New Roman"/>
          <w:b/>
          <w:noProof/>
          <w:color w:val="1F497D"/>
          <w:sz w:val="44"/>
          <w:szCs w:val="44"/>
        </w:rPr>
        <w:lastRenderedPageBreak/>
        <w:drawing>
          <wp:inline distT="0" distB="0" distL="0" distR="0">
            <wp:extent cx="333375" cy="333375"/>
            <wp:effectExtent l="0" t="0" r="9525" b="9525"/>
            <wp:docPr id="1" name="Picture 0" descr="add_25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add_256.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33375" cy="333375"/>
                    </a:xfrm>
                    <a:prstGeom prst="rect">
                      <a:avLst/>
                    </a:prstGeom>
                    <a:noFill/>
                    <a:ln>
                      <a:noFill/>
                    </a:ln>
                  </pic:spPr>
                </pic:pic>
              </a:graphicData>
            </a:graphic>
          </wp:inline>
        </w:drawing>
      </w:r>
      <w:r w:rsidRPr="008556B5">
        <w:rPr>
          <w:rFonts w:ascii="Times New Roman" w:hAnsi="Times New Roman" w:cs="Times New Roman"/>
          <w:b/>
          <w:color w:val="1F497D"/>
          <w:sz w:val="44"/>
          <w:szCs w:val="44"/>
        </w:rPr>
        <w:t>IJESRT</w:t>
      </w:r>
    </w:p>
    <w:p w:rsidR="006962A4" w:rsidRPr="008556B5" w:rsidRDefault="006962A4" w:rsidP="00F827D2">
      <w:pPr>
        <w:spacing w:after="0" w:line="240" w:lineRule="auto"/>
        <w:jc w:val="center"/>
        <w:rPr>
          <w:rFonts w:ascii="Times New Roman" w:hAnsi="Times New Roman" w:cs="Times New Roman"/>
          <w:b/>
          <w:caps/>
          <w:color w:val="000000"/>
          <w:sz w:val="24"/>
          <w:szCs w:val="24"/>
        </w:rPr>
      </w:pPr>
      <w:r w:rsidRPr="008556B5">
        <w:rPr>
          <w:rFonts w:ascii="Times New Roman" w:hAnsi="Times New Roman" w:cs="Times New Roman"/>
          <w:b/>
          <w:caps/>
          <w:color w:val="000000"/>
          <w:sz w:val="24"/>
          <w:szCs w:val="24"/>
        </w:rPr>
        <w:t>International Journal of Engineering Sciences &amp; Research Technology</w:t>
      </w:r>
    </w:p>
    <w:p w:rsidR="00C87D16" w:rsidRPr="0028616D" w:rsidRDefault="00F827D2" w:rsidP="00F827D2">
      <w:pPr>
        <w:spacing w:after="0" w:line="240" w:lineRule="auto"/>
        <w:jc w:val="center"/>
        <w:rPr>
          <w:rFonts w:ascii="Times New Roman" w:hAnsi="Times New Roman" w:cs="Times New Roman"/>
          <w:b/>
          <w:color w:val="44546A" w:themeColor="text2"/>
          <w:sz w:val="24"/>
          <w:szCs w:val="24"/>
        </w:rPr>
      </w:pPr>
      <w:r w:rsidRPr="00F827D2">
        <w:rPr>
          <w:rFonts w:ascii="Times New Roman" w:hAnsi="Times New Roman" w:cs="Times New Roman"/>
          <w:b/>
          <w:color w:val="44546A" w:themeColor="text2"/>
          <w:sz w:val="24"/>
          <w:szCs w:val="24"/>
        </w:rPr>
        <w:t>A DATA BACKUP TECHNIQUE IN CLOUD COMPUTING</w:t>
      </w:r>
    </w:p>
    <w:p w:rsidR="00F827D2" w:rsidRPr="00F827D2" w:rsidRDefault="00F827D2" w:rsidP="00F827D2">
      <w:pPr>
        <w:spacing w:after="0" w:line="240" w:lineRule="auto"/>
        <w:jc w:val="center"/>
        <w:rPr>
          <w:rFonts w:ascii="Times New Roman" w:hAnsi="Times New Roman"/>
          <w:b/>
          <w:color w:val="000000"/>
          <w:szCs w:val="24"/>
        </w:rPr>
      </w:pPr>
      <w:r w:rsidRPr="00F827D2">
        <w:rPr>
          <w:rFonts w:ascii="Times New Roman" w:hAnsi="Times New Roman"/>
          <w:b/>
          <w:color w:val="000000"/>
          <w:szCs w:val="24"/>
        </w:rPr>
        <w:t xml:space="preserve">Queen Sharon </w:t>
      </w:r>
      <w:proofErr w:type="spellStart"/>
      <w:r w:rsidRPr="00F827D2">
        <w:rPr>
          <w:rFonts w:ascii="Times New Roman" w:hAnsi="Times New Roman"/>
          <w:b/>
          <w:color w:val="000000"/>
          <w:szCs w:val="24"/>
        </w:rPr>
        <w:t>Ignatious</w:t>
      </w:r>
      <w:proofErr w:type="spellEnd"/>
    </w:p>
    <w:p w:rsidR="00C06EA6" w:rsidRPr="00F827D2" w:rsidRDefault="00F827D2" w:rsidP="00F827D2">
      <w:pPr>
        <w:spacing w:after="0" w:line="240" w:lineRule="auto"/>
        <w:jc w:val="center"/>
        <w:rPr>
          <w:rFonts w:ascii="Times New Roman" w:hAnsi="Times New Roman" w:cs="Times New Roman"/>
          <w:sz w:val="20"/>
        </w:rPr>
      </w:pPr>
      <w:r w:rsidRPr="00F827D2">
        <w:rPr>
          <w:rFonts w:ascii="Times New Roman" w:hAnsi="Times New Roman"/>
          <w:color w:val="000000"/>
          <w:szCs w:val="24"/>
        </w:rPr>
        <w:t>Department of CSE Marian Engineering College India</w:t>
      </w:r>
    </w:p>
    <w:p w:rsidR="00734783" w:rsidRPr="008556B5" w:rsidRDefault="00734783" w:rsidP="00F827D2">
      <w:pPr>
        <w:tabs>
          <w:tab w:val="left" w:pos="900"/>
          <w:tab w:val="center" w:pos="4513"/>
        </w:tabs>
        <w:spacing w:after="0" w:line="240" w:lineRule="auto"/>
        <w:rPr>
          <w:rFonts w:ascii="Times New Roman" w:eastAsia="Times New Roman" w:hAnsi="Times New Roman" w:cs="Times New Roman"/>
        </w:rPr>
      </w:pPr>
    </w:p>
    <w:p w:rsidR="006962A4" w:rsidRPr="008556B5" w:rsidRDefault="006962A4" w:rsidP="00F827D2">
      <w:pPr>
        <w:pBdr>
          <w:bottom w:val="single" w:sz="4" w:space="1" w:color="000000" w:themeColor="text1"/>
        </w:pBdr>
        <w:spacing w:after="0" w:line="240" w:lineRule="auto"/>
        <w:rPr>
          <w:rFonts w:ascii="Times New Roman" w:hAnsi="Times New Roman" w:cs="Times New Roman"/>
          <w:color w:val="000000"/>
        </w:rPr>
      </w:pPr>
      <w:r w:rsidRPr="008556B5">
        <w:rPr>
          <w:rFonts w:ascii="Times New Roman" w:hAnsi="Times New Roman" w:cs="Times New Roman"/>
          <w:b/>
          <w:color w:val="000000"/>
        </w:rPr>
        <w:t>DOI</w:t>
      </w:r>
      <w:r w:rsidRPr="008556B5">
        <w:rPr>
          <w:rFonts w:ascii="Times New Roman" w:hAnsi="Times New Roman" w:cs="Times New Roman"/>
          <w:color w:val="000000"/>
        </w:rPr>
        <w:t xml:space="preserve">: Will get </w:t>
      </w:r>
      <w:proofErr w:type="gramStart"/>
      <w:r w:rsidRPr="008556B5">
        <w:rPr>
          <w:rFonts w:ascii="Times New Roman" w:hAnsi="Times New Roman" w:cs="Times New Roman"/>
          <w:color w:val="000000"/>
        </w:rPr>
        <w:t>Assigned</w:t>
      </w:r>
      <w:proofErr w:type="gramEnd"/>
      <w:r w:rsidRPr="008556B5">
        <w:rPr>
          <w:rFonts w:ascii="Times New Roman" w:hAnsi="Times New Roman" w:cs="Times New Roman"/>
          <w:color w:val="000000"/>
        </w:rPr>
        <w:t xml:space="preserve"> by IJESRT Team</w:t>
      </w:r>
    </w:p>
    <w:p w:rsidR="003F6F2B" w:rsidRPr="008556B5" w:rsidRDefault="003F6F2B" w:rsidP="00F827D2">
      <w:pPr>
        <w:spacing w:after="0" w:line="240" w:lineRule="auto"/>
        <w:jc w:val="center"/>
        <w:rPr>
          <w:rFonts w:ascii="Times New Roman" w:hAnsi="Times New Roman" w:cs="Times New Roman"/>
          <w:b/>
          <w:color w:val="1F497D"/>
        </w:rPr>
      </w:pPr>
    </w:p>
    <w:p w:rsidR="006962A4" w:rsidRPr="008556B5" w:rsidRDefault="006962A4" w:rsidP="00F827D2">
      <w:pPr>
        <w:spacing w:after="0" w:line="240" w:lineRule="auto"/>
        <w:jc w:val="center"/>
        <w:rPr>
          <w:rFonts w:ascii="Times New Roman" w:hAnsi="Times New Roman" w:cs="Times New Roman"/>
          <w:b/>
          <w:color w:val="1F497D"/>
        </w:rPr>
      </w:pPr>
      <w:r w:rsidRPr="008556B5">
        <w:rPr>
          <w:rFonts w:ascii="Times New Roman" w:hAnsi="Times New Roman" w:cs="Times New Roman"/>
          <w:b/>
          <w:color w:val="1F497D"/>
        </w:rPr>
        <w:t>ABSTRACT</w:t>
      </w:r>
    </w:p>
    <w:p w:rsidR="00F827D2" w:rsidRPr="00F827D2" w:rsidRDefault="00F827D2" w:rsidP="00F827D2">
      <w:pPr>
        <w:spacing w:after="0" w:line="240" w:lineRule="auto"/>
        <w:jc w:val="both"/>
        <w:rPr>
          <w:rFonts w:ascii="Times New Roman" w:hAnsi="Times New Roman" w:cs="Times New Roman"/>
          <w:sz w:val="20"/>
          <w:szCs w:val="20"/>
        </w:rPr>
      </w:pPr>
      <w:r w:rsidRPr="00F45198">
        <w:rPr>
          <w:rFonts w:ascii="Times New Roman" w:hAnsi="Times New Roman" w:cs="Times New Roman"/>
          <w:sz w:val="20"/>
          <w:szCs w:val="20"/>
        </w:rPr>
        <w:t xml:space="preserve">In cloud storage efficiency and data integrity are the two important requirements. This benefits in sparing efforts on heavy data maintenance, management. Single copy of each file is stored in cloud even it is owned by number of users. By reducing reliability deduplication system improves the storage utilization. In this paper we study the problem of integrity auditing and secure deduplication on cloud data and to recovering the files in case of the file deletion or if the cloud gets destroyed due to any reason. To achieve both data integrity and deduplication in cloud, presenting </w:t>
      </w:r>
      <w:proofErr w:type="gramStart"/>
      <w:r w:rsidRPr="00F45198">
        <w:rPr>
          <w:rFonts w:ascii="Times New Roman" w:hAnsi="Times New Roman" w:cs="Times New Roman"/>
          <w:sz w:val="20"/>
          <w:szCs w:val="20"/>
        </w:rPr>
        <w:t>two  secure</w:t>
      </w:r>
      <w:proofErr w:type="gramEnd"/>
      <w:r w:rsidRPr="00F45198">
        <w:rPr>
          <w:rFonts w:ascii="Times New Roman" w:hAnsi="Times New Roman" w:cs="Times New Roman"/>
          <w:sz w:val="20"/>
          <w:szCs w:val="20"/>
        </w:rPr>
        <w:t xml:space="preserve"> systems </w:t>
      </w:r>
      <w:proofErr w:type="spellStart"/>
      <w:r w:rsidRPr="00F45198">
        <w:rPr>
          <w:rFonts w:ascii="Times New Roman" w:hAnsi="Times New Roman" w:cs="Times New Roman"/>
          <w:sz w:val="20"/>
          <w:szCs w:val="20"/>
        </w:rPr>
        <w:t>SecCloud</w:t>
      </w:r>
      <w:proofErr w:type="spellEnd"/>
      <w:r w:rsidRPr="00F45198">
        <w:rPr>
          <w:rFonts w:ascii="Times New Roman" w:hAnsi="Times New Roman" w:cs="Times New Roman"/>
          <w:sz w:val="20"/>
          <w:szCs w:val="20"/>
        </w:rPr>
        <w:t xml:space="preserve"> and </w:t>
      </w:r>
      <w:proofErr w:type="spellStart"/>
      <w:r w:rsidRPr="00F45198">
        <w:rPr>
          <w:rFonts w:ascii="Times New Roman" w:hAnsi="Times New Roman" w:cs="Times New Roman"/>
          <w:sz w:val="20"/>
          <w:szCs w:val="20"/>
        </w:rPr>
        <w:t>SecCloud</w:t>
      </w:r>
      <w:proofErr w:type="spellEnd"/>
      <w:r w:rsidRPr="00F45198">
        <w:rPr>
          <w:rFonts w:ascii="Times New Roman" w:hAnsi="Times New Roman" w:cs="Times New Roman"/>
          <w:sz w:val="20"/>
          <w:szCs w:val="20"/>
        </w:rPr>
        <w:t xml:space="preserve">+. </w:t>
      </w:r>
      <w:proofErr w:type="spellStart"/>
      <w:r w:rsidRPr="00F45198">
        <w:rPr>
          <w:rFonts w:ascii="Times New Roman" w:hAnsi="Times New Roman" w:cs="Times New Roman"/>
          <w:sz w:val="20"/>
          <w:szCs w:val="20"/>
        </w:rPr>
        <w:t>SecCloud</w:t>
      </w:r>
      <w:proofErr w:type="spellEnd"/>
      <w:r w:rsidRPr="00F45198">
        <w:rPr>
          <w:rFonts w:ascii="Times New Roman" w:hAnsi="Times New Roman" w:cs="Times New Roman"/>
          <w:sz w:val="20"/>
          <w:szCs w:val="20"/>
        </w:rPr>
        <w:t xml:space="preserve"> introduces an auditing entity with a </w:t>
      </w:r>
      <w:proofErr w:type="spellStart"/>
      <w:r w:rsidRPr="00F45198">
        <w:rPr>
          <w:rFonts w:ascii="Times New Roman" w:hAnsi="Times New Roman" w:cs="Times New Roman"/>
          <w:sz w:val="20"/>
          <w:szCs w:val="20"/>
        </w:rPr>
        <w:t>maintainence</w:t>
      </w:r>
      <w:proofErr w:type="spellEnd"/>
      <w:r w:rsidRPr="00F45198">
        <w:rPr>
          <w:rFonts w:ascii="Times New Roman" w:hAnsi="Times New Roman" w:cs="Times New Roman"/>
          <w:sz w:val="20"/>
          <w:szCs w:val="20"/>
        </w:rPr>
        <w:t xml:space="preserve"> of a MapReduce </w:t>
      </w:r>
      <w:proofErr w:type="spellStart"/>
      <w:r w:rsidRPr="00F45198">
        <w:rPr>
          <w:rFonts w:ascii="Times New Roman" w:hAnsi="Times New Roman" w:cs="Times New Roman"/>
          <w:sz w:val="20"/>
          <w:szCs w:val="20"/>
        </w:rPr>
        <w:t>cloud</w:t>
      </w:r>
      <w:proofErr w:type="gramStart"/>
      <w:r w:rsidRPr="00F45198">
        <w:rPr>
          <w:rFonts w:ascii="Times New Roman" w:hAnsi="Times New Roman" w:cs="Times New Roman"/>
          <w:sz w:val="20"/>
          <w:szCs w:val="20"/>
        </w:rPr>
        <w:t>,which</w:t>
      </w:r>
      <w:proofErr w:type="spellEnd"/>
      <w:proofErr w:type="gramEnd"/>
      <w:r w:rsidRPr="00F45198">
        <w:rPr>
          <w:rFonts w:ascii="Times New Roman" w:hAnsi="Times New Roman" w:cs="Times New Roman"/>
          <w:sz w:val="20"/>
          <w:szCs w:val="20"/>
        </w:rPr>
        <w:t xml:space="preserve"> helps clients create data tags before uploading as well as audit the integrity of data having been saved or stored  in cloud. </w:t>
      </w:r>
      <w:proofErr w:type="spellStart"/>
      <w:r w:rsidRPr="00F45198">
        <w:rPr>
          <w:rFonts w:ascii="Times New Roman" w:hAnsi="Times New Roman" w:cs="Times New Roman"/>
          <w:sz w:val="20"/>
          <w:szCs w:val="20"/>
        </w:rPr>
        <w:t>SecCloud</w:t>
      </w:r>
      <w:proofErr w:type="spellEnd"/>
      <w:r w:rsidRPr="00F45198">
        <w:rPr>
          <w:rFonts w:ascii="Times New Roman" w:hAnsi="Times New Roman" w:cs="Times New Roman"/>
          <w:sz w:val="20"/>
          <w:szCs w:val="20"/>
        </w:rPr>
        <w:t xml:space="preserve">+ is </w:t>
      </w:r>
      <w:proofErr w:type="gramStart"/>
      <w:r w:rsidRPr="00F45198">
        <w:rPr>
          <w:rFonts w:ascii="Times New Roman" w:hAnsi="Times New Roman" w:cs="Times New Roman"/>
          <w:sz w:val="20"/>
          <w:szCs w:val="20"/>
        </w:rPr>
        <w:t>designed  that</w:t>
      </w:r>
      <w:proofErr w:type="gramEnd"/>
      <w:r w:rsidRPr="00F45198">
        <w:rPr>
          <w:rFonts w:ascii="Times New Roman" w:hAnsi="Times New Roman" w:cs="Times New Roman"/>
          <w:sz w:val="20"/>
          <w:szCs w:val="20"/>
        </w:rPr>
        <w:t xml:space="preserve"> customers always want to encrypt their data before uploading and enables integrity auditing and secure deduplication only on encrypted data. Focuses on the security concept for the back-up files stored at proxy server.</w:t>
      </w:r>
    </w:p>
    <w:p w:rsidR="00F827D2" w:rsidRDefault="00F827D2" w:rsidP="00F827D2">
      <w:pPr>
        <w:spacing w:after="0" w:line="240" w:lineRule="auto"/>
        <w:jc w:val="both"/>
        <w:rPr>
          <w:rFonts w:ascii="Times New Roman" w:hAnsi="Times New Roman"/>
          <w:sz w:val="20"/>
          <w:szCs w:val="20"/>
        </w:rPr>
      </w:pPr>
    </w:p>
    <w:p w:rsidR="00161494" w:rsidRPr="008556B5" w:rsidRDefault="00F827D2" w:rsidP="00F827D2">
      <w:pPr>
        <w:pBdr>
          <w:bottom w:val="single" w:sz="4" w:space="1" w:color="000000" w:themeColor="text1"/>
        </w:pBdr>
        <w:spacing w:after="0" w:line="240" w:lineRule="auto"/>
        <w:jc w:val="both"/>
        <w:rPr>
          <w:rFonts w:ascii="Times New Roman" w:hAnsi="Times New Roman" w:cs="Times New Roman"/>
          <w:sz w:val="20"/>
          <w:szCs w:val="20"/>
        </w:rPr>
      </w:pPr>
      <w:r w:rsidRPr="00055253">
        <w:rPr>
          <w:rFonts w:ascii="Times New Roman" w:hAnsi="Times New Roman"/>
          <w:b/>
          <w:sz w:val="20"/>
          <w:szCs w:val="20"/>
        </w:rPr>
        <w:t>KEYWORDS</w:t>
      </w:r>
      <w:r>
        <w:rPr>
          <w:rFonts w:ascii="Times New Roman" w:hAnsi="Times New Roman"/>
          <w:sz w:val="20"/>
          <w:szCs w:val="20"/>
        </w:rPr>
        <w:t xml:space="preserve">: </w:t>
      </w:r>
      <w:proofErr w:type="spellStart"/>
      <w:r w:rsidRPr="00FA10BD">
        <w:rPr>
          <w:rFonts w:ascii="Times New Roman" w:hAnsi="Times New Roman" w:cs="Times New Roman"/>
          <w:sz w:val="20"/>
          <w:szCs w:val="20"/>
        </w:rPr>
        <w:t>SecCloud</w:t>
      </w:r>
      <w:proofErr w:type="spellEnd"/>
      <w:r w:rsidRPr="00FA10BD">
        <w:rPr>
          <w:rFonts w:ascii="Times New Roman" w:hAnsi="Times New Roman" w:cs="Times New Roman"/>
          <w:sz w:val="20"/>
          <w:szCs w:val="20"/>
        </w:rPr>
        <w:t xml:space="preserve">, </w:t>
      </w:r>
      <w:proofErr w:type="spellStart"/>
      <w:r w:rsidRPr="00FA10BD">
        <w:rPr>
          <w:rFonts w:ascii="Times New Roman" w:hAnsi="Times New Roman" w:cs="Times New Roman"/>
          <w:sz w:val="20"/>
          <w:szCs w:val="20"/>
        </w:rPr>
        <w:t>SecCloud</w:t>
      </w:r>
      <w:proofErr w:type="spellEnd"/>
      <w:r w:rsidRPr="00FA10BD">
        <w:rPr>
          <w:rFonts w:ascii="Times New Roman" w:hAnsi="Times New Roman" w:cs="Times New Roman"/>
          <w:sz w:val="20"/>
          <w:szCs w:val="20"/>
        </w:rPr>
        <w:t>+, MapReduce cloud, Proof of ownership, Proxy</w:t>
      </w:r>
      <w:r w:rsidR="0032079D">
        <w:rPr>
          <w:rFonts w:ascii="Times New Roman" w:hAnsi="Times New Roman"/>
          <w:sz w:val="20"/>
          <w:szCs w:val="20"/>
        </w:rPr>
        <w:t>.</w:t>
      </w:r>
    </w:p>
    <w:p w:rsidR="003F57E8" w:rsidRPr="008556B5" w:rsidRDefault="00D00538" w:rsidP="00F827D2">
      <w:pPr>
        <w:pStyle w:val="ListParagraph"/>
        <w:tabs>
          <w:tab w:val="left" w:pos="3225"/>
        </w:tabs>
        <w:spacing w:after="0" w:line="240" w:lineRule="auto"/>
        <w:jc w:val="both"/>
        <w:rPr>
          <w:rFonts w:ascii="Times New Roman" w:hAnsi="Times New Roman" w:cs="Times New Roman"/>
          <w:b/>
          <w:color w:val="44546A" w:themeColor="text2"/>
        </w:rPr>
      </w:pPr>
      <w:r w:rsidRPr="008556B5">
        <w:rPr>
          <w:rFonts w:ascii="Times New Roman" w:hAnsi="Times New Roman" w:cs="Times New Roman"/>
          <w:b/>
          <w:color w:val="44546A" w:themeColor="text2"/>
        </w:rPr>
        <w:tab/>
      </w:r>
    </w:p>
    <w:p w:rsidR="008556B5" w:rsidRPr="00356F35" w:rsidRDefault="00C5653F" w:rsidP="00356F35">
      <w:pPr>
        <w:pStyle w:val="ListParagraph"/>
        <w:numPr>
          <w:ilvl w:val="0"/>
          <w:numId w:val="44"/>
        </w:numPr>
        <w:spacing w:after="0" w:line="240" w:lineRule="auto"/>
        <w:jc w:val="both"/>
        <w:rPr>
          <w:rFonts w:ascii="Times New Roman" w:hAnsi="Times New Roman" w:cs="Times New Roman"/>
          <w:b/>
          <w:color w:val="44546A" w:themeColor="text2"/>
        </w:rPr>
      </w:pPr>
      <w:r w:rsidRPr="00356F35">
        <w:rPr>
          <w:rFonts w:ascii="Times New Roman" w:hAnsi="Times New Roman" w:cs="Times New Roman"/>
          <w:b/>
          <w:color w:val="44546A" w:themeColor="text2"/>
        </w:rPr>
        <w:t>INTRODUCTION</w:t>
      </w:r>
    </w:p>
    <w:p w:rsidR="00F827D2" w:rsidRPr="00F827D2" w:rsidRDefault="00F827D2" w:rsidP="00F827D2">
      <w:pPr>
        <w:pStyle w:val="ListParagraph"/>
        <w:spacing w:after="0" w:line="240" w:lineRule="auto"/>
        <w:ind w:left="0"/>
        <w:jc w:val="both"/>
        <w:rPr>
          <w:rFonts w:ascii="Times New Roman" w:hAnsi="Times New Roman" w:cs="Times New Roman"/>
          <w:sz w:val="20"/>
          <w:szCs w:val="20"/>
        </w:rPr>
      </w:pPr>
      <w:bookmarkStart w:id="0" w:name="_Hlk523481872"/>
      <w:r w:rsidRPr="00F827D2">
        <w:rPr>
          <w:rFonts w:ascii="Times New Roman" w:hAnsi="Times New Roman" w:cs="Times New Roman"/>
          <w:sz w:val="20"/>
          <w:szCs w:val="20"/>
        </w:rPr>
        <w:t xml:space="preserve">Cloud computing is a technology that is used for storing and accessing. Cloud storage is a model of computer data storage where in logical pools the digital data is </w:t>
      </w:r>
      <w:proofErr w:type="spellStart"/>
      <w:r w:rsidRPr="00F827D2">
        <w:rPr>
          <w:rFonts w:ascii="Times New Roman" w:hAnsi="Times New Roman" w:cs="Times New Roman"/>
          <w:sz w:val="20"/>
          <w:szCs w:val="20"/>
        </w:rPr>
        <w:t>stored.The</w:t>
      </w:r>
      <w:proofErr w:type="spellEnd"/>
      <w:r w:rsidRPr="00F827D2">
        <w:rPr>
          <w:rFonts w:ascii="Times New Roman" w:hAnsi="Times New Roman" w:cs="Times New Roman"/>
          <w:sz w:val="20"/>
          <w:szCs w:val="20"/>
        </w:rPr>
        <w:t xml:space="preserve"> properties are, they attract more and more customers to use and for storage of their personal data to cloud storage. According to analysis report the volume of data cloud is expected to achieve 40 trillion </w:t>
      </w:r>
      <w:proofErr w:type="spellStart"/>
      <w:r w:rsidRPr="00F827D2">
        <w:rPr>
          <w:rFonts w:ascii="Times New Roman" w:hAnsi="Times New Roman" w:cs="Times New Roman"/>
          <w:sz w:val="20"/>
          <w:szCs w:val="20"/>
        </w:rPr>
        <w:t>giga</w:t>
      </w:r>
      <w:proofErr w:type="spellEnd"/>
      <w:r w:rsidRPr="00F827D2">
        <w:rPr>
          <w:rFonts w:ascii="Times New Roman" w:hAnsi="Times New Roman" w:cs="Times New Roman"/>
          <w:sz w:val="20"/>
          <w:szCs w:val="20"/>
        </w:rPr>
        <w:t xml:space="preserve"> bytes in 2022.Evenly it is widely adopted but fails to accommodate main needs such as the abilities of auditing integrity of cloud files by the cloud clients and detecting duplicated files by </w:t>
      </w:r>
      <w:proofErr w:type="gramStart"/>
      <w:r w:rsidRPr="00F827D2">
        <w:rPr>
          <w:rFonts w:ascii="Times New Roman" w:hAnsi="Times New Roman" w:cs="Times New Roman"/>
          <w:sz w:val="20"/>
          <w:szCs w:val="20"/>
        </w:rPr>
        <w:t>the  cloud</w:t>
      </w:r>
      <w:proofErr w:type="gramEnd"/>
      <w:r w:rsidRPr="00F827D2">
        <w:rPr>
          <w:rFonts w:ascii="Times New Roman" w:hAnsi="Times New Roman" w:cs="Times New Roman"/>
          <w:sz w:val="20"/>
          <w:szCs w:val="20"/>
        </w:rPr>
        <w:t xml:space="preserve"> servers. Initial problem is the integrity auditing. Data uploads in different manner like packets, tokens </w:t>
      </w:r>
      <w:proofErr w:type="spellStart"/>
      <w:r w:rsidRPr="00F827D2">
        <w:rPr>
          <w:rFonts w:ascii="Times New Roman" w:hAnsi="Times New Roman" w:cs="Times New Roman"/>
          <w:sz w:val="20"/>
          <w:szCs w:val="20"/>
        </w:rPr>
        <w:t>ie</w:t>
      </w:r>
      <w:proofErr w:type="spellEnd"/>
      <w:r w:rsidRPr="00F827D2">
        <w:rPr>
          <w:rFonts w:ascii="Times New Roman" w:hAnsi="Times New Roman" w:cs="Times New Roman"/>
          <w:sz w:val="20"/>
          <w:szCs w:val="20"/>
        </w:rPr>
        <w:t xml:space="preserve"> less secure because if any of </w:t>
      </w:r>
      <w:proofErr w:type="gramStart"/>
      <w:r w:rsidRPr="00F827D2">
        <w:rPr>
          <w:rFonts w:ascii="Times New Roman" w:hAnsi="Times New Roman" w:cs="Times New Roman"/>
          <w:sz w:val="20"/>
          <w:szCs w:val="20"/>
        </w:rPr>
        <w:t>the  packet</w:t>
      </w:r>
      <w:proofErr w:type="gramEnd"/>
      <w:r w:rsidRPr="00F827D2">
        <w:rPr>
          <w:rFonts w:ascii="Times New Roman" w:hAnsi="Times New Roman" w:cs="Times New Roman"/>
          <w:sz w:val="20"/>
          <w:szCs w:val="20"/>
        </w:rPr>
        <w:t xml:space="preserve"> is lost   while transmitting it will  occur problem for client. It is important that</w:t>
      </w:r>
      <w:proofErr w:type="gramStart"/>
      <w:r w:rsidRPr="00F827D2">
        <w:rPr>
          <w:rFonts w:ascii="Times New Roman" w:hAnsi="Times New Roman" w:cs="Times New Roman"/>
          <w:sz w:val="20"/>
          <w:szCs w:val="20"/>
        </w:rPr>
        <w:t>,  integrity</w:t>
      </w:r>
      <w:proofErr w:type="gramEnd"/>
      <w:r w:rsidRPr="00F827D2">
        <w:rPr>
          <w:rFonts w:ascii="Times New Roman" w:hAnsi="Times New Roman" w:cs="Times New Roman"/>
          <w:sz w:val="20"/>
          <w:szCs w:val="20"/>
        </w:rPr>
        <w:t xml:space="preserve"> of the data should be maintained in the storage system. Second problem is secure deduplication in cloud storage. Most of the </w:t>
      </w:r>
      <w:proofErr w:type="spellStart"/>
      <w:r w:rsidRPr="00F827D2">
        <w:rPr>
          <w:rFonts w:ascii="Times New Roman" w:hAnsi="Times New Roman" w:cs="Times New Roman"/>
          <w:sz w:val="20"/>
          <w:szCs w:val="20"/>
        </w:rPr>
        <w:t>datas</w:t>
      </w:r>
      <w:proofErr w:type="spellEnd"/>
      <w:r w:rsidRPr="00F827D2">
        <w:rPr>
          <w:rFonts w:ascii="Times New Roman" w:hAnsi="Times New Roman" w:cs="Times New Roman"/>
          <w:sz w:val="20"/>
          <w:szCs w:val="20"/>
        </w:rPr>
        <w:t xml:space="preserve"> stored at remote storage servers are duplicated. Cloud servers keep only a single copy of each </w:t>
      </w:r>
      <w:proofErr w:type="gramStart"/>
      <w:r w:rsidRPr="00F827D2">
        <w:rPr>
          <w:rFonts w:ascii="Times New Roman" w:hAnsi="Times New Roman" w:cs="Times New Roman"/>
          <w:sz w:val="20"/>
          <w:szCs w:val="20"/>
        </w:rPr>
        <w:t>data  file</w:t>
      </w:r>
      <w:proofErr w:type="gramEnd"/>
      <w:r w:rsidRPr="00F827D2">
        <w:rPr>
          <w:rFonts w:ascii="Times New Roman" w:hAnsi="Times New Roman" w:cs="Times New Roman"/>
          <w:sz w:val="20"/>
          <w:szCs w:val="20"/>
        </w:rPr>
        <w:t xml:space="preserve"> and make a link to the file for every client who asks to store the data  file. For getting both integrity auditing and secure deduplication in cloud presenting two systems </w:t>
      </w:r>
      <w:proofErr w:type="spellStart"/>
      <w:r w:rsidRPr="00F827D2">
        <w:rPr>
          <w:rFonts w:ascii="Times New Roman" w:hAnsi="Times New Roman" w:cs="Times New Roman"/>
          <w:sz w:val="20"/>
          <w:szCs w:val="20"/>
        </w:rPr>
        <w:t>SecCloud</w:t>
      </w:r>
      <w:proofErr w:type="spellEnd"/>
      <w:r w:rsidRPr="00F827D2">
        <w:rPr>
          <w:rFonts w:ascii="Times New Roman" w:hAnsi="Times New Roman" w:cs="Times New Roman"/>
          <w:sz w:val="20"/>
          <w:szCs w:val="20"/>
        </w:rPr>
        <w:t xml:space="preserve"> and </w:t>
      </w:r>
      <w:proofErr w:type="spellStart"/>
      <w:r w:rsidRPr="00F827D2">
        <w:rPr>
          <w:rFonts w:ascii="Times New Roman" w:hAnsi="Times New Roman" w:cs="Times New Roman"/>
          <w:sz w:val="20"/>
          <w:szCs w:val="20"/>
        </w:rPr>
        <w:t>SecCloud</w:t>
      </w:r>
      <w:proofErr w:type="spellEnd"/>
      <w:r w:rsidRPr="00F827D2">
        <w:rPr>
          <w:rFonts w:ascii="Times New Roman" w:hAnsi="Times New Roman" w:cs="Times New Roman"/>
          <w:sz w:val="20"/>
          <w:szCs w:val="20"/>
        </w:rPr>
        <w:t xml:space="preserve">+. </w:t>
      </w:r>
      <w:proofErr w:type="spellStart"/>
      <w:r w:rsidRPr="00F827D2">
        <w:rPr>
          <w:rFonts w:ascii="Times New Roman" w:hAnsi="Times New Roman" w:cs="Times New Roman"/>
          <w:sz w:val="20"/>
          <w:szCs w:val="20"/>
        </w:rPr>
        <w:t>SecCloud</w:t>
      </w:r>
      <w:proofErr w:type="spellEnd"/>
      <w:r w:rsidRPr="00F827D2">
        <w:rPr>
          <w:rFonts w:ascii="Times New Roman" w:hAnsi="Times New Roman" w:cs="Times New Roman"/>
          <w:sz w:val="20"/>
          <w:szCs w:val="20"/>
        </w:rPr>
        <w:t xml:space="preserve"> introduces an auditing entity with maintenance of a MapReduce cloud which helps clients to generate </w:t>
      </w:r>
      <w:proofErr w:type="spellStart"/>
      <w:r w:rsidRPr="00F827D2">
        <w:rPr>
          <w:rFonts w:ascii="Times New Roman" w:hAnsi="Times New Roman" w:cs="Times New Roman"/>
          <w:sz w:val="20"/>
          <w:szCs w:val="20"/>
        </w:rPr>
        <w:t>datatags</w:t>
      </w:r>
      <w:proofErr w:type="spellEnd"/>
      <w:r w:rsidRPr="00F827D2">
        <w:rPr>
          <w:rFonts w:ascii="Times New Roman" w:hAnsi="Times New Roman" w:cs="Times New Roman"/>
          <w:sz w:val="20"/>
          <w:szCs w:val="20"/>
        </w:rPr>
        <w:t xml:space="preserve"> before uploading as well as audit the integrity of data having been saved or stored in cloud. </w:t>
      </w:r>
      <w:proofErr w:type="spellStart"/>
      <w:r w:rsidRPr="00F827D2">
        <w:rPr>
          <w:rFonts w:ascii="Times New Roman" w:hAnsi="Times New Roman" w:cs="Times New Roman"/>
          <w:sz w:val="20"/>
          <w:szCs w:val="20"/>
        </w:rPr>
        <w:t>SecCloud</w:t>
      </w:r>
      <w:proofErr w:type="spellEnd"/>
      <w:r w:rsidRPr="00F827D2">
        <w:rPr>
          <w:rFonts w:ascii="Times New Roman" w:hAnsi="Times New Roman" w:cs="Times New Roman"/>
          <w:sz w:val="20"/>
          <w:szCs w:val="20"/>
        </w:rPr>
        <w:t>+ is designed and motivated by the fact that data, data files are encrypted before uploading, integrity auditing and secure deduplication are enabled on the encrypted data.</w:t>
      </w:r>
    </w:p>
    <w:p w:rsidR="00F827D2" w:rsidRPr="00F827D2" w:rsidRDefault="00F827D2" w:rsidP="00F827D2">
      <w:pPr>
        <w:pStyle w:val="ListParagraph"/>
        <w:spacing w:after="0" w:line="240" w:lineRule="auto"/>
        <w:ind w:left="0"/>
        <w:jc w:val="both"/>
        <w:rPr>
          <w:rFonts w:ascii="Times New Roman" w:hAnsi="Times New Roman" w:cs="Times New Roman"/>
          <w:sz w:val="20"/>
          <w:szCs w:val="20"/>
        </w:rPr>
      </w:pPr>
    </w:p>
    <w:p w:rsidR="00F827D2" w:rsidRPr="00172B1D" w:rsidRDefault="00172B1D" w:rsidP="00172B1D">
      <w:pPr>
        <w:spacing w:after="0" w:line="240" w:lineRule="auto"/>
        <w:jc w:val="both"/>
        <w:rPr>
          <w:rFonts w:ascii="Times New Roman" w:hAnsi="Times New Roman" w:cs="Times New Roman"/>
          <w:b/>
          <w:sz w:val="20"/>
          <w:szCs w:val="20"/>
        </w:rPr>
      </w:pPr>
      <w:r w:rsidRPr="00172B1D">
        <w:rPr>
          <w:rFonts w:ascii="Times New Roman" w:hAnsi="Times New Roman" w:cs="Times New Roman"/>
          <w:b/>
          <w:sz w:val="20"/>
          <w:szCs w:val="20"/>
        </w:rPr>
        <w:t>Drawbacks on existing system</w:t>
      </w:r>
    </w:p>
    <w:p w:rsidR="00F827D2" w:rsidRDefault="00F827D2" w:rsidP="00F827D2">
      <w:pPr>
        <w:pStyle w:val="ListParagraph"/>
        <w:spacing w:after="0" w:line="240" w:lineRule="auto"/>
        <w:ind w:left="0"/>
        <w:jc w:val="both"/>
        <w:rPr>
          <w:rFonts w:ascii="Times New Roman" w:hAnsi="Times New Roman" w:cs="Times New Roman"/>
          <w:sz w:val="20"/>
          <w:szCs w:val="20"/>
        </w:rPr>
      </w:pPr>
      <w:r w:rsidRPr="00F827D2">
        <w:rPr>
          <w:rFonts w:ascii="Times New Roman" w:hAnsi="Times New Roman" w:cs="Times New Roman"/>
          <w:sz w:val="20"/>
          <w:szCs w:val="20"/>
        </w:rPr>
        <w:t xml:space="preserve">Initially it is very difficult to audit the huge files and the large amount of files using integrity auditing. This also includes lots of duplicate files in </w:t>
      </w:r>
      <w:proofErr w:type="gramStart"/>
      <w:r w:rsidRPr="00F827D2">
        <w:rPr>
          <w:rFonts w:ascii="Times New Roman" w:hAnsi="Times New Roman" w:cs="Times New Roman"/>
          <w:sz w:val="20"/>
          <w:szCs w:val="20"/>
        </w:rPr>
        <w:t>the  cloud</w:t>
      </w:r>
      <w:proofErr w:type="gramEnd"/>
      <w:r w:rsidRPr="00F827D2">
        <w:rPr>
          <w:rFonts w:ascii="Times New Roman" w:hAnsi="Times New Roman" w:cs="Times New Roman"/>
          <w:sz w:val="20"/>
          <w:szCs w:val="20"/>
        </w:rPr>
        <w:t xml:space="preserve">. </w:t>
      </w:r>
    </w:p>
    <w:p w:rsidR="00356F35" w:rsidRPr="00F827D2" w:rsidRDefault="00356F35" w:rsidP="00F827D2">
      <w:pPr>
        <w:pStyle w:val="ListParagraph"/>
        <w:spacing w:after="0" w:line="240" w:lineRule="auto"/>
        <w:ind w:left="0"/>
        <w:jc w:val="both"/>
        <w:rPr>
          <w:rFonts w:ascii="Times New Roman" w:hAnsi="Times New Roman" w:cs="Times New Roman"/>
          <w:sz w:val="20"/>
          <w:szCs w:val="20"/>
        </w:rPr>
      </w:pPr>
    </w:p>
    <w:p w:rsidR="00F827D2" w:rsidRDefault="00F827D2" w:rsidP="00F827D2">
      <w:pPr>
        <w:pStyle w:val="ListParagraph"/>
        <w:spacing w:after="0" w:line="240" w:lineRule="auto"/>
        <w:ind w:left="0"/>
        <w:jc w:val="both"/>
        <w:rPr>
          <w:rFonts w:ascii="Times New Roman" w:hAnsi="Times New Roman" w:cs="Times New Roman"/>
          <w:sz w:val="20"/>
          <w:szCs w:val="20"/>
        </w:rPr>
      </w:pPr>
      <w:r w:rsidRPr="00F827D2">
        <w:rPr>
          <w:rFonts w:ascii="Times New Roman" w:hAnsi="Times New Roman" w:cs="Times New Roman"/>
          <w:sz w:val="20"/>
          <w:szCs w:val="20"/>
        </w:rPr>
        <w:t xml:space="preserve">Security problems in cloud computing includes on </w:t>
      </w:r>
      <w:proofErr w:type="gramStart"/>
      <w:r w:rsidRPr="00F827D2">
        <w:rPr>
          <w:rFonts w:ascii="Times New Roman" w:hAnsi="Times New Roman" w:cs="Times New Roman"/>
          <w:sz w:val="20"/>
          <w:szCs w:val="20"/>
        </w:rPr>
        <w:t>the  infected</w:t>
      </w:r>
      <w:proofErr w:type="gramEnd"/>
      <w:r w:rsidRPr="00F827D2">
        <w:rPr>
          <w:rFonts w:ascii="Times New Roman" w:hAnsi="Times New Roman" w:cs="Times New Roman"/>
          <w:sz w:val="20"/>
          <w:szCs w:val="20"/>
        </w:rPr>
        <w:t xml:space="preserve"> application, data and privacy issues.</w:t>
      </w:r>
    </w:p>
    <w:p w:rsidR="00356F35" w:rsidRPr="00F827D2" w:rsidRDefault="00356F35" w:rsidP="00F827D2">
      <w:pPr>
        <w:pStyle w:val="ListParagraph"/>
        <w:spacing w:after="0" w:line="240" w:lineRule="auto"/>
        <w:ind w:left="0"/>
        <w:jc w:val="both"/>
        <w:rPr>
          <w:rFonts w:ascii="Times New Roman" w:hAnsi="Times New Roman" w:cs="Times New Roman"/>
          <w:sz w:val="20"/>
          <w:szCs w:val="20"/>
        </w:rPr>
      </w:pPr>
    </w:p>
    <w:p w:rsidR="00F827D2" w:rsidRPr="00F827D2" w:rsidRDefault="00F827D2" w:rsidP="00F827D2">
      <w:pPr>
        <w:pStyle w:val="ListParagraph"/>
        <w:spacing w:after="0" w:line="240" w:lineRule="auto"/>
        <w:ind w:left="0"/>
        <w:jc w:val="both"/>
        <w:rPr>
          <w:rFonts w:ascii="Times New Roman" w:hAnsi="Times New Roman" w:cs="Times New Roman"/>
          <w:sz w:val="20"/>
          <w:szCs w:val="20"/>
        </w:rPr>
      </w:pPr>
      <w:r w:rsidRPr="00F827D2">
        <w:rPr>
          <w:rFonts w:ascii="Times New Roman" w:hAnsi="Times New Roman" w:cs="Times New Roman"/>
          <w:sz w:val="20"/>
          <w:szCs w:val="20"/>
        </w:rPr>
        <w:t xml:space="preserve">To overcome these problems introducing two secure systems </w:t>
      </w:r>
      <w:proofErr w:type="spellStart"/>
      <w:r w:rsidRPr="00F827D2">
        <w:rPr>
          <w:rFonts w:ascii="Times New Roman" w:hAnsi="Times New Roman" w:cs="Times New Roman"/>
          <w:sz w:val="20"/>
          <w:szCs w:val="20"/>
        </w:rPr>
        <w:t>SecCloud</w:t>
      </w:r>
      <w:proofErr w:type="spellEnd"/>
      <w:r w:rsidRPr="00F827D2">
        <w:rPr>
          <w:rFonts w:ascii="Times New Roman" w:hAnsi="Times New Roman" w:cs="Times New Roman"/>
          <w:sz w:val="20"/>
          <w:szCs w:val="20"/>
        </w:rPr>
        <w:t xml:space="preserve"> and </w:t>
      </w:r>
      <w:proofErr w:type="spellStart"/>
      <w:r w:rsidRPr="00F827D2">
        <w:rPr>
          <w:rFonts w:ascii="Times New Roman" w:hAnsi="Times New Roman" w:cs="Times New Roman"/>
          <w:sz w:val="20"/>
          <w:szCs w:val="20"/>
        </w:rPr>
        <w:t>SecCloud</w:t>
      </w:r>
      <w:proofErr w:type="spellEnd"/>
      <w:r w:rsidRPr="00F827D2">
        <w:rPr>
          <w:rFonts w:ascii="Times New Roman" w:hAnsi="Times New Roman" w:cs="Times New Roman"/>
          <w:sz w:val="20"/>
          <w:szCs w:val="20"/>
        </w:rPr>
        <w:t>+ which generates a better and efficient systems for accessing massive data on cloud storage. Initially the plain data file is encrypted and performing the integrity auditing on the encrypted file.</w:t>
      </w:r>
    </w:p>
    <w:p w:rsidR="00F827D2" w:rsidRPr="00F827D2" w:rsidRDefault="00F827D2" w:rsidP="00F827D2">
      <w:pPr>
        <w:pStyle w:val="ListParagraph"/>
        <w:spacing w:after="0" w:line="240" w:lineRule="auto"/>
        <w:ind w:left="0"/>
        <w:jc w:val="both"/>
        <w:rPr>
          <w:rFonts w:ascii="Times New Roman" w:hAnsi="Times New Roman" w:cs="Times New Roman"/>
          <w:sz w:val="20"/>
          <w:szCs w:val="20"/>
        </w:rPr>
      </w:pPr>
    </w:p>
    <w:p w:rsidR="00356F35" w:rsidRDefault="00356F35" w:rsidP="00F827D2">
      <w:pPr>
        <w:pStyle w:val="ListParagraph"/>
        <w:spacing w:after="0" w:line="240" w:lineRule="auto"/>
        <w:ind w:left="0"/>
        <w:jc w:val="both"/>
        <w:rPr>
          <w:rFonts w:ascii="Times New Roman" w:hAnsi="Times New Roman" w:cs="Times New Roman"/>
          <w:sz w:val="20"/>
          <w:szCs w:val="20"/>
        </w:rPr>
      </w:pPr>
    </w:p>
    <w:p w:rsidR="00356F35" w:rsidRDefault="00356F35" w:rsidP="00F827D2">
      <w:pPr>
        <w:pStyle w:val="ListParagraph"/>
        <w:spacing w:after="0" w:line="240" w:lineRule="auto"/>
        <w:ind w:left="0"/>
        <w:jc w:val="both"/>
        <w:rPr>
          <w:rFonts w:ascii="Times New Roman" w:hAnsi="Times New Roman" w:cs="Times New Roman"/>
          <w:sz w:val="20"/>
          <w:szCs w:val="20"/>
        </w:rPr>
      </w:pPr>
    </w:p>
    <w:p w:rsidR="00F827D2" w:rsidRPr="00172B1D" w:rsidRDefault="00172B1D" w:rsidP="00172B1D">
      <w:pPr>
        <w:spacing w:after="0" w:line="240" w:lineRule="auto"/>
        <w:jc w:val="both"/>
        <w:rPr>
          <w:rFonts w:ascii="Times New Roman" w:hAnsi="Times New Roman" w:cs="Times New Roman"/>
          <w:b/>
          <w:szCs w:val="20"/>
        </w:rPr>
      </w:pPr>
      <w:r w:rsidRPr="00172B1D">
        <w:rPr>
          <w:rFonts w:ascii="Times New Roman" w:hAnsi="Times New Roman" w:cs="Times New Roman"/>
          <w:b/>
          <w:szCs w:val="20"/>
        </w:rPr>
        <w:t>Proposed system</w:t>
      </w:r>
    </w:p>
    <w:p w:rsidR="00F827D2" w:rsidRPr="00F827D2" w:rsidRDefault="00F827D2" w:rsidP="00F827D2">
      <w:pPr>
        <w:pStyle w:val="ListParagraph"/>
        <w:spacing w:after="0" w:line="240" w:lineRule="auto"/>
        <w:ind w:left="0"/>
        <w:jc w:val="both"/>
        <w:rPr>
          <w:rFonts w:ascii="Times New Roman" w:hAnsi="Times New Roman" w:cs="Times New Roman"/>
          <w:sz w:val="20"/>
          <w:szCs w:val="20"/>
        </w:rPr>
      </w:pPr>
      <w:r w:rsidRPr="00F827D2">
        <w:rPr>
          <w:rFonts w:ascii="Times New Roman" w:hAnsi="Times New Roman" w:cs="Times New Roman"/>
          <w:sz w:val="20"/>
          <w:szCs w:val="20"/>
        </w:rPr>
        <w:t xml:space="preserve">Designing secure deduplication systems having higher reliability in cloud computing. </w:t>
      </w:r>
      <w:proofErr w:type="gramStart"/>
      <w:r w:rsidRPr="00F827D2">
        <w:rPr>
          <w:rFonts w:ascii="Times New Roman" w:hAnsi="Times New Roman" w:cs="Times New Roman"/>
          <w:sz w:val="20"/>
          <w:szCs w:val="20"/>
        </w:rPr>
        <w:t>deduplication</w:t>
      </w:r>
      <w:proofErr w:type="gramEnd"/>
      <w:r w:rsidRPr="00F827D2">
        <w:rPr>
          <w:rFonts w:ascii="Times New Roman" w:hAnsi="Times New Roman" w:cs="Times New Roman"/>
          <w:sz w:val="20"/>
          <w:szCs w:val="20"/>
        </w:rPr>
        <w:t xml:space="preserve"> systems are provided in distributed cloud storage servers to provide better fault tolerance. Secret sharing technique is utilized to protect data confidentiality which is also compatible with the distributed storage systems. Generating an efficient system for accessing massive data on cloud. Encrypting the plain data files and performs integrity auditing on that encrypted files and also focusing on simplicity of the back-up and recovery process.</w:t>
      </w:r>
    </w:p>
    <w:p w:rsidR="00F827D2" w:rsidRPr="00F827D2" w:rsidRDefault="00F827D2" w:rsidP="00F827D2">
      <w:pPr>
        <w:pStyle w:val="ListParagraph"/>
        <w:spacing w:after="0" w:line="240" w:lineRule="auto"/>
        <w:ind w:left="0"/>
        <w:jc w:val="both"/>
        <w:rPr>
          <w:rFonts w:ascii="Times New Roman" w:hAnsi="Times New Roman" w:cs="Times New Roman"/>
          <w:sz w:val="20"/>
          <w:szCs w:val="20"/>
        </w:rPr>
      </w:pPr>
    </w:p>
    <w:p w:rsidR="00F827D2" w:rsidRPr="00356F35" w:rsidRDefault="00F827D2" w:rsidP="00356F35">
      <w:pPr>
        <w:pStyle w:val="ListParagraph"/>
        <w:numPr>
          <w:ilvl w:val="0"/>
          <w:numId w:val="44"/>
        </w:numPr>
        <w:spacing w:after="0" w:line="240" w:lineRule="auto"/>
        <w:jc w:val="both"/>
        <w:rPr>
          <w:rFonts w:ascii="Times New Roman" w:hAnsi="Times New Roman"/>
          <w:b/>
          <w:color w:val="44546A" w:themeColor="text2"/>
          <w:szCs w:val="20"/>
        </w:rPr>
      </w:pPr>
      <w:r w:rsidRPr="00356F35">
        <w:rPr>
          <w:rFonts w:ascii="Times New Roman" w:hAnsi="Times New Roman"/>
          <w:b/>
          <w:color w:val="44546A" w:themeColor="text2"/>
          <w:szCs w:val="20"/>
        </w:rPr>
        <w:t>MATERIALS AND METHODS</w:t>
      </w:r>
    </w:p>
    <w:p w:rsidR="00F827D2" w:rsidRPr="00F827D2" w:rsidRDefault="00F827D2" w:rsidP="00F827D2">
      <w:pPr>
        <w:pStyle w:val="ListParagraph"/>
        <w:spacing w:after="0" w:line="240" w:lineRule="auto"/>
        <w:ind w:left="0"/>
        <w:jc w:val="both"/>
        <w:rPr>
          <w:rFonts w:ascii="Times New Roman" w:hAnsi="Times New Roman" w:cs="Times New Roman"/>
          <w:sz w:val="20"/>
          <w:szCs w:val="20"/>
        </w:rPr>
      </w:pPr>
      <w:r w:rsidRPr="00F827D2">
        <w:rPr>
          <w:rFonts w:ascii="Times New Roman" w:hAnsi="Times New Roman" w:cs="Times New Roman"/>
          <w:sz w:val="20"/>
          <w:szCs w:val="20"/>
        </w:rPr>
        <w:t xml:space="preserve">In this proposed method providing security to the sensitive data that has been stored in cloud and in the proxy server, which has been backup from the cloud storage. </w:t>
      </w:r>
    </w:p>
    <w:p w:rsidR="00172B1D" w:rsidRDefault="00172B1D" w:rsidP="00F827D2">
      <w:pPr>
        <w:spacing w:after="0" w:line="240" w:lineRule="auto"/>
        <w:jc w:val="both"/>
        <w:rPr>
          <w:rFonts w:ascii="Times New Roman" w:hAnsi="Times New Roman"/>
          <w:b/>
          <w:sz w:val="20"/>
          <w:szCs w:val="20"/>
        </w:rPr>
      </w:pPr>
    </w:p>
    <w:p w:rsidR="00F827D2" w:rsidRPr="00F827D2" w:rsidRDefault="00F827D2" w:rsidP="00F827D2">
      <w:pPr>
        <w:spacing w:after="0" w:line="240" w:lineRule="auto"/>
        <w:jc w:val="both"/>
        <w:rPr>
          <w:rFonts w:ascii="Times New Roman" w:hAnsi="Times New Roman"/>
          <w:sz w:val="20"/>
          <w:szCs w:val="20"/>
        </w:rPr>
      </w:pPr>
      <w:r w:rsidRPr="00F827D2">
        <w:rPr>
          <w:rFonts w:ascii="Times New Roman" w:hAnsi="Times New Roman"/>
          <w:b/>
          <w:sz w:val="20"/>
          <w:szCs w:val="20"/>
        </w:rPr>
        <w:t>Figure</w:t>
      </w:r>
      <w:r w:rsidRPr="00F827D2">
        <w:rPr>
          <w:rFonts w:ascii="Times New Roman" w:hAnsi="Times New Roman"/>
          <w:sz w:val="20"/>
          <w:szCs w:val="20"/>
        </w:rPr>
        <w:t>:</w:t>
      </w:r>
    </w:p>
    <w:p w:rsidR="00F827D2" w:rsidRPr="00F827D2" w:rsidRDefault="00F827D2" w:rsidP="00172B1D">
      <w:pPr>
        <w:pStyle w:val="ListParagraph"/>
        <w:spacing w:after="0" w:line="240" w:lineRule="auto"/>
        <w:ind w:left="0"/>
        <w:jc w:val="center"/>
        <w:rPr>
          <w:rFonts w:ascii="Times New Roman" w:hAnsi="Times New Roman"/>
          <w:b/>
          <w:color w:val="44546A" w:themeColor="text2"/>
          <w:sz w:val="20"/>
          <w:szCs w:val="20"/>
        </w:rPr>
      </w:pPr>
      <w:r w:rsidRPr="00F827D2">
        <w:rPr>
          <w:rFonts w:ascii="Times New Roman" w:hAnsi="Times New Roman"/>
          <w:b/>
          <w:noProof/>
          <w:color w:val="44546A" w:themeColor="text2"/>
          <w:sz w:val="20"/>
          <w:szCs w:val="20"/>
        </w:rPr>
        <w:drawing>
          <wp:inline distT="0" distB="0" distL="0" distR="0">
            <wp:extent cx="2743200" cy="2603324"/>
            <wp:effectExtent l="19050" t="0" r="0" b="0"/>
            <wp:docPr id="25" name="Picture 2" descr="C:\Users\Asus\Downloads\arc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sus\Downloads\arch.jpg"/>
                    <pic:cNvPicPr>
                      <a:picLocks noChangeAspect="1" noChangeArrowheads="1"/>
                    </pic:cNvPicPr>
                  </pic:nvPicPr>
                  <pic:blipFill>
                    <a:blip r:embed="rId12" cstate="print"/>
                    <a:srcRect/>
                    <a:stretch>
                      <a:fillRect/>
                    </a:stretch>
                  </pic:blipFill>
                  <pic:spPr bwMode="auto">
                    <a:xfrm>
                      <a:off x="0" y="0"/>
                      <a:ext cx="2743200" cy="2603324"/>
                    </a:xfrm>
                    <a:prstGeom prst="rect">
                      <a:avLst/>
                    </a:prstGeom>
                    <a:noFill/>
                    <a:ln w="9525">
                      <a:noFill/>
                      <a:miter lim="800000"/>
                      <a:headEnd/>
                      <a:tailEnd/>
                    </a:ln>
                  </pic:spPr>
                </pic:pic>
              </a:graphicData>
            </a:graphic>
          </wp:inline>
        </w:drawing>
      </w:r>
    </w:p>
    <w:p w:rsidR="00F827D2" w:rsidRDefault="00F827D2" w:rsidP="00F827D2">
      <w:pPr>
        <w:pStyle w:val="ListParagraph"/>
        <w:spacing w:after="0" w:line="240" w:lineRule="auto"/>
        <w:ind w:left="0"/>
        <w:jc w:val="both"/>
        <w:rPr>
          <w:rFonts w:ascii="Times New Roman" w:hAnsi="Times New Roman" w:cs="Times New Roman"/>
          <w:sz w:val="20"/>
          <w:szCs w:val="20"/>
        </w:rPr>
      </w:pPr>
      <w:r w:rsidRPr="00F827D2">
        <w:rPr>
          <w:rFonts w:ascii="Times New Roman" w:hAnsi="Times New Roman" w:cs="Times New Roman"/>
          <w:sz w:val="20"/>
          <w:szCs w:val="20"/>
        </w:rPr>
        <w:t>In this technique the files can be uploaded and downloaded by the clients. Initially the client’s request to upload or download the file must be accepted by the admin. In the proposed system the modules are Admin, Cloud Server, Clients, Auditor, Proxy and Cloud Storage. Cloud clients stores large data files in the cloud. Depends confidently on the cloud for data maintenance and computation. Cloud Clients are either individual consumers or commercial organizations.</w:t>
      </w:r>
    </w:p>
    <w:p w:rsidR="00172B1D" w:rsidRPr="00F827D2" w:rsidRDefault="00172B1D" w:rsidP="00F827D2">
      <w:pPr>
        <w:pStyle w:val="ListParagraph"/>
        <w:spacing w:after="0" w:line="240" w:lineRule="auto"/>
        <w:ind w:left="0"/>
        <w:jc w:val="both"/>
        <w:rPr>
          <w:rFonts w:ascii="Times New Roman" w:hAnsi="Times New Roman" w:cs="Times New Roman"/>
          <w:sz w:val="20"/>
          <w:szCs w:val="20"/>
        </w:rPr>
      </w:pPr>
    </w:p>
    <w:p w:rsidR="00F827D2" w:rsidRDefault="00F827D2" w:rsidP="00F827D2">
      <w:pPr>
        <w:pStyle w:val="ListParagraph"/>
        <w:spacing w:after="0" w:line="240" w:lineRule="auto"/>
        <w:ind w:left="0"/>
        <w:jc w:val="both"/>
        <w:rPr>
          <w:rFonts w:ascii="Times New Roman" w:hAnsi="Times New Roman" w:cs="Times New Roman"/>
          <w:sz w:val="20"/>
          <w:szCs w:val="20"/>
        </w:rPr>
      </w:pPr>
      <w:r w:rsidRPr="00F827D2">
        <w:rPr>
          <w:rFonts w:ascii="Times New Roman" w:hAnsi="Times New Roman" w:cs="Times New Roman"/>
          <w:sz w:val="20"/>
          <w:szCs w:val="20"/>
        </w:rPr>
        <w:t xml:space="preserve">While the file uploading in the cloud storage it is encrypted and is stored in cloud by the technique such as </w:t>
      </w:r>
      <w:proofErr w:type="spellStart"/>
      <w:r w:rsidRPr="00F827D2">
        <w:rPr>
          <w:rFonts w:ascii="Times New Roman" w:hAnsi="Times New Roman" w:cs="Times New Roman"/>
          <w:sz w:val="20"/>
          <w:szCs w:val="20"/>
        </w:rPr>
        <w:t>Seccloud</w:t>
      </w:r>
      <w:proofErr w:type="spellEnd"/>
      <w:r w:rsidRPr="00F827D2">
        <w:rPr>
          <w:rFonts w:ascii="Times New Roman" w:hAnsi="Times New Roman" w:cs="Times New Roman"/>
          <w:sz w:val="20"/>
          <w:szCs w:val="20"/>
        </w:rPr>
        <w:t xml:space="preserve"> and </w:t>
      </w:r>
      <w:proofErr w:type="spellStart"/>
      <w:r w:rsidRPr="00F827D2">
        <w:rPr>
          <w:rFonts w:ascii="Times New Roman" w:hAnsi="Times New Roman" w:cs="Times New Roman"/>
          <w:sz w:val="20"/>
          <w:szCs w:val="20"/>
        </w:rPr>
        <w:t>Seccloud</w:t>
      </w:r>
      <w:proofErr w:type="spellEnd"/>
      <w:r w:rsidRPr="00F827D2">
        <w:rPr>
          <w:rFonts w:ascii="Times New Roman" w:hAnsi="Times New Roman" w:cs="Times New Roman"/>
          <w:sz w:val="20"/>
          <w:szCs w:val="20"/>
        </w:rPr>
        <w:t xml:space="preserve">+. </w:t>
      </w:r>
      <w:proofErr w:type="spellStart"/>
      <w:r w:rsidRPr="00F827D2">
        <w:rPr>
          <w:rFonts w:ascii="Times New Roman" w:hAnsi="Times New Roman" w:cs="Times New Roman"/>
          <w:sz w:val="20"/>
          <w:szCs w:val="20"/>
        </w:rPr>
        <w:t>SecCloud</w:t>
      </w:r>
      <w:proofErr w:type="spellEnd"/>
      <w:r w:rsidRPr="00F827D2">
        <w:rPr>
          <w:rFonts w:ascii="Times New Roman" w:hAnsi="Times New Roman" w:cs="Times New Roman"/>
          <w:sz w:val="20"/>
          <w:szCs w:val="20"/>
        </w:rPr>
        <w:t xml:space="preserve"> includes both integrity auditing and file deduplication on plain files. Here server doesn’t know </w:t>
      </w:r>
      <w:proofErr w:type="gramStart"/>
      <w:r w:rsidRPr="00F827D2">
        <w:rPr>
          <w:rFonts w:ascii="Times New Roman" w:hAnsi="Times New Roman" w:cs="Times New Roman"/>
          <w:sz w:val="20"/>
          <w:szCs w:val="20"/>
        </w:rPr>
        <w:t>the contain</w:t>
      </w:r>
      <w:proofErr w:type="gramEnd"/>
      <w:r w:rsidRPr="00F827D2">
        <w:rPr>
          <w:rFonts w:ascii="Times New Roman" w:hAnsi="Times New Roman" w:cs="Times New Roman"/>
          <w:sz w:val="20"/>
          <w:szCs w:val="20"/>
        </w:rPr>
        <w:t xml:space="preserve"> in the file. The functionalities of both integrity auditing and deduplication are applied on plain files.</w:t>
      </w:r>
    </w:p>
    <w:p w:rsidR="00172B1D" w:rsidRPr="00F827D2" w:rsidRDefault="00172B1D" w:rsidP="00F827D2">
      <w:pPr>
        <w:pStyle w:val="ListParagraph"/>
        <w:spacing w:after="0" w:line="240" w:lineRule="auto"/>
        <w:ind w:left="0"/>
        <w:jc w:val="both"/>
        <w:rPr>
          <w:rFonts w:ascii="Times New Roman" w:hAnsi="Times New Roman" w:cs="Times New Roman"/>
          <w:sz w:val="20"/>
          <w:szCs w:val="20"/>
        </w:rPr>
      </w:pPr>
    </w:p>
    <w:p w:rsidR="00F827D2" w:rsidRDefault="00F827D2" w:rsidP="00F827D2">
      <w:pPr>
        <w:pStyle w:val="ListParagraph"/>
        <w:spacing w:after="0" w:line="240" w:lineRule="auto"/>
        <w:ind w:left="0"/>
        <w:jc w:val="both"/>
        <w:rPr>
          <w:rFonts w:ascii="Times New Roman" w:hAnsi="Times New Roman" w:cs="Times New Roman"/>
          <w:sz w:val="20"/>
          <w:szCs w:val="20"/>
        </w:rPr>
      </w:pPr>
      <w:r w:rsidRPr="00F827D2">
        <w:rPr>
          <w:rFonts w:ascii="Times New Roman" w:hAnsi="Times New Roman" w:cs="Times New Roman"/>
          <w:sz w:val="20"/>
          <w:szCs w:val="20"/>
        </w:rPr>
        <w:t xml:space="preserve">If there is any duplicated file found, it is passed to the cloud server to provide the ownership. The verification is done in the MapReduce cloud </w:t>
      </w:r>
      <w:proofErr w:type="spellStart"/>
      <w:r w:rsidRPr="00F827D2">
        <w:rPr>
          <w:rFonts w:ascii="Times New Roman" w:hAnsi="Times New Roman" w:cs="Times New Roman"/>
          <w:sz w:val="20"/>
          <w:szCs w:val="20"/>
        </w:rPr>
        <w:t>ie</w:t>
      </w:r>
      <w:proofErr w:type="spellEnd"/>
      <w:r w:rsidRPr="00F827D2">
        <w:rPr>
          <w:rFonts w:ascii="Times New Roman" w:hAnsi="Times New Roman" w:cs="Times New Roman"/>
          <w:sz w:val="20"/>
          <w:szCs w:val="20"/>
        </w:rPr>
        <w:t xml:space="preserve"> having the full details of the files stored in cloud.  After that duplicated files are also provided the ownership. After observed by the Cloud server it is passed to the Auditor for analyzing and initial duplicated removed file is passed to the cloud storage. A proxy server is introduced for recovering the files in case </w:t>
      </w:r>
      <w:proofErr w:type="gramStart"/>
      <w:r w:rsidRPr="00F827D2">
        <w:rPr>
          <w:rFonts w:ascii="Times New Roman" w:hAnsi="Times New Roman" w:cs="Times New Roman"/>
          <w:sz w:val="20"/>
          <w:szCs w:val="20"/>
        </w:rPr>
        <w:t>of  file</w:t>
      </w:r>
      <w:proofErr w:type="gramEnd"/>
      <w:r w:rsidRPr="00F827D2">
        <w:rPr>
          <w:rFonts w:ascii="Times New Roman" w:hAnsi="Times New Roman" w:cs="Times New Roman"/>
          <w:sz w:val="20"/>
          <w:szCs w:val="20"/>
        </w:rPr>
        <w:t xml:space="preserve"> deletion or  the cloud gets  destroyed due to any reason.</w:t>
      </w:r>
    </w:p>
    <w:p w:rsidR="00172B1D" w:rsidRPr="00F827D2" w:rsidRDefault="00172B1D" w:rsidP="00F827D2">
      <w:pPr>
        <w:pStyle w:val="ListParagraph"/>
        <w:spacing w:after="0" w:line="240" w:lineRule="auto"/>
        <w:ind w:left="0"/>
        <w:jc w:val="both"/>
        <w:rPr>
          <w:rFonts w:ascii="Times New Roman" w:hAnsi="Times New Roman" w:cs="Times New Roman"/>
          <w:sz w:val="20"/>
          <w:szCs w:val="20"/>
        </w:rPr>
      </w:pPr>
    </w:p>
    <w:p w:rsidR="00172B1D" w:rsidRDefault="00F827D2" w:rsidP="00F827D2">
      <w:pPr>
        <w:pStyle w:val="ListParagraph"/>
        <w:spacing w:after="0" w:line="240" w:lineRule="auto"/>
        <w:ind w:left="0"/>
        <w:jc w:val="both"/>
        <w:rPr>
          <w:rFonts w:ascii="Times New Roman" w:hAnsi="Times New Roman" w:cs="Times New Roman"/>
          <w:sz w:val="20"/>
          <w:szCs w:val="20"/>
        </w:rPr>
      </w:pPr>
      <w:r w:rsidRPr="00F827D2">
        <w:rPr>
          <w:rFonts w:ascii="Times New Roman" w:hAnsi="Times New Roman" w:cs="Times New Roman"/>
          <w:sz w:val="20"/>
          <w:szCs w:val="20"/>
        </w:rPr>
        <w:t>The files in the cloud storage while backup is performing it is also copied on th</w:t>
      </w:r>
      <w:r w:rsidR="00172B1D">
        <w:rPr>
          <w:rFonts w:ascii="Times New Roman" w:hAnsi="Times New Roman" w:cs="Times New Roman"/>
          <w:sz w:val="20"/>
          <w:szCs w:val="20"/>
        </w:rPr>
        <w:t>e proxy server in the same form</w:t>
      </w:r>
      <w:r w:rsidRPr="00F827D2">
        <w:rPr>
          <w:rFonts w:ascii="Times New Roman" w:hAnsi="Times New Roman" w:cs="Times New Roman"/>
          <w:sz w:val="20"/>
          <w:szCs w:val="20"/>
        </w:rPr>
        <w:t>.</w:t>
      </w:r>
      <w:r w:rsidR="00172B1D">
        <w:rPr>
          <w:rFonts w:ascii="Times New Roman" w:hAnsi="Times New Roman" w:cs="Times New Roman"/>
          <w:sz w:val="20"/>
          <w:szCs w:val="20"/>
        </w:rPr>
        <w:t xml:space="preserve"> </w:t>
      </w:r>
      <w:r w:rsidRPr="00F827D2">
        <w:rPr>
          <w:rFonts w:ascii="Times New Roman" w:hAnsi="Times New Roman" w:cs="Times New Roman"/>
          <w:sz w:val="20"/>
          <w:szCs w:val="20"/>
        </w:rPr>
        <w:t xml:space="preserve">The files from the proxy can be directly taken by the admin and the registered clients. Admin and users should have separate key to access the data files. Hence the data should be decrypted and shown to the users. Whenever they want to access their data from the proxy </w:t>
      </w:r>
      <w:proofErr w:type="gramStart"/>
      <w:r w:rsidRPr="00F827D2">
        <w:rPr>
          <w:rFonts w:ascii="Times New Roman" w:hAnsi="Times New Roman" w:cs="Times New Roman"/>
          <w:sz w:val="20"/>
          <w:szCs w:val="20"/>
        </w:rPr>
        <w:t>server  they</w:t>
      </w:r>
      <w:proofErr w:type="gramEnd"/>
      <w:r w:rsidRPr="00F827D2">
        <w:rPr>
          <w:rFonts w:ascii="Times New Roman" w:hAnsi="Times New Roman" w:cs="Times New Roman"/>
          <w:sz w:val="20"/>
          <w:szCs w:val="20"/>
        </w:rPr>
        <w:t xml:space="preserve"> should verify by their identity.</w:t>
      </w:r>
    </w:p>
    <w:p w:rsidR="00172B1D" w:rsidRPr="00F827D2" w:rsidRDefault="00172B1D" w:rsidP="00F827D2">
      <w:pPr>
        <w:pStyle w:val="ListParagraph"/>
        <w:spacing w:after="0" w:line="240" w:lineRule="auto"/>
        <w:ind w:left="0"/>
        <w:jc w:val="both"/>
        <w:rPr>
          <w:rFonts w:ascii="Times New Roman" w:hAnsi="Times New Roman" w:cs="Times New Roman"/>
          <w:sz w:val="20"/>
          <w:szCs w:val="20"/>
        </w:rPr>
      </w:pPr>
    </w:p>
    <w:p w:rsidR="00F827D2" w:rsidRPr="00F827D2" w:rsidRDefault="00F827D2" w:rsidP="00F827D2">
      <w:pPr>
        <w:pStyle w:val="ListParagraph"/>
        <w:spacing w:after="0" w:line="240" w:lineRule="auto"/>
        <w:ind w:left="0"/>
        <w:jc w:val="both"/>
        <w:rPr>
          <w:rFonts w:ascii="Times New Roman" w:hAnsi="Times New Roman" w:cs="Times New Roman"/>
          <w:sz w:val="20"/>
          <w:szCs w:val="20"/>
        </w:rPr>
      </w:pPr>
      <w:r w:rsidRPr="00F827D2">
        <w:rPr>
          <w:rFonts w:ascii="Times New Roman" w:hAnsi="Times New Roman" w:cs="Times New Roman"/>
          <w:sz w:val="20"/>
          <w:szCs w:val="20"/>
        </w:rPr>
        <w:t>While in the Cloud storage the owner of the file should accept the request of other clients to view his/her file.</w:t>
      </w:r>
    </w:p>
    <w:p w:rsidR="00172B1D" w:rsidRDefault="00172B1D" w:rsidP="00F827D2">
      <w:pPr>
        <w:pStyle w:val="ListParagraph"/>
        <w:spacing w:after="0" w:line="240" w:lineRule="auto"/>
        <w:ind w:left="0"/>
        <w:jc w:val="both"/>
        <w:rPr>
          <w:rFonts w:ascii="Times New Roman" w:hAnsi="Times New Roman" w:cs="Times New Roman"/>
          <w:sz w:val="20"/>
          <w:szCs w:val="20"/>
        </w:rPr>
      </w:pPr>
    </w:p>
    <w:p w:rsidR="00172B1D" w:rsidRDefault="00172B1D" w:rsidP="00F827D2">
      <w:pPr>
        <w:pStyle w:val="ListParagraph"/>
        <w:spacing w:after="0" w:line="240" w:lineRule="auto"/>
        <w:ind w:left="0"/>
        <w:jc w:val="both"/>
        <w:rPr>
          <w:rFonts w:ascii="Times New Roman" w:hAnsi="Times New Roman" w:cs="Times New Roman"/>
          <w:sz w:val="20"/>
          <w:szCs w:val="20"/>
        </w:rPr>
      </w:pPr>
    </w:p>
    <w:p w:rsidR="00172B1D" w:rsidRDefault="00172B1D" w:rsidP="00F827D2">
      <w:pPr>
        <w:pStyle w:val="ListParagraph"/>
        <w:spacing w:after="0" w:line="240" w:lineRule="auto"/>
        <w:ind w:left="0"/>
        <w:jc w:val="both"/>
        <w:rPr>
          <w:rFonts w:ascii="Times New Roman" w:hAnsi="Times New Roman" w:cs="Times New Roman"/>
          <w:sz w:val="20"/>
          <w:szCs w:val="20"/>
        </w:rPr>
      </w:pPr>
    </w:p>
    <w:p w:rsidR="00F827D2" w:rsidRDefault="00F827D2" w:rsidP="00F827D2">
      <w:pPr>
        <w:pStyle w:val="ListParagraph"/>
        <w:spacing w:after="0" w:line="240" w:lineRule="auto"/>
        <w:ind w:left="0"/>
        <w:jc w:val="both"/>
        <w:rPr>
          <w:rFonts w:ascii="Times New Roman" w:hAnsi="Times New Roman" w:cs="Times New Roman"/>
          <w:sz w:val="20"/>
          <w:szCs w:val="20"/>
        </w:rPr>
      </w:pPr>
      <w:r w:rsidRPr="00F827D2">
        <w:rPr>
          <w:rFonts w:ascii="Times New Roman" w:hAnsi="Times New Roman" w:cs="Times New Roman"/>
          <w:sz w:val="20"/>
          <w:szCs w:val="20"/>
        </w:rPr>
        <w:t>In the proxy server after positive verification the request are provided with attributes. This ensures high degree of encapsulation of the data.</w:t>
      </w:r>
    </w:p>
    <w:p w:rsidR="00172B1D" w:rsidRPr="00F827D2" w:rsidRDefault="00172B1D" w:rsidP="00F827D2">
      <w:pPr>
        <w:pStyle w:val="ListParagraph"/>
        <w:spacing w:after="0" w:line="240" w:lineRule="auto"/>
        <w:ind w:left="0"/>
        <w:jc w:val="both"/>
        <w:rPr>
          <w:rFonts w:ascii="Times New Roman" w:hAnsi="Times New Roman" w:cs="Times New Roman"/>
          <w:sz w:val="20"/>
          <w:szCs w:val="20"/>
        </w:rPr>
      </w:pPr>
    </w:p>
    <w:p w:rsidR="00F827D2" w:rsidRDefault="00F827D2" w:rsidP="00F827D2">
      <w:pPr>
        <w:pStyle w:val="ListParagraph"/>
        <w:spacing w:after="0" w:line="240" w:lineRule="auto"/>
        <w:ind w:left="0"/>
        <w:jc w:val="both"/>
        <w:rPr>
          <w:rFonts w:ascii="Times New Roman" w:hAnsi="Times New Roman" w:cs="Times New Roman"/>
          <w:sz w:val="20"/>
          <w:szCs w:val="20"/>
        </w:rPr>
      </w:pPr>
      <w:r w:rsidRPr="00F827D2">
        <w:rPr>
          <w:rFonts w:ascii="Times New Roman" w:hAnsi="Times New Roman" w:cs="Times New Roman"/>
          <w:sz w:val="20"/>
          <w:szCs w:val="20"/>
        </w:rPr>
        <w:t>The proxy server should satisfy the issues such as Data integrity, Data confidentiality, Data security, Trustworthiness, Cost efficiency.</w:t>
      </w:r>
    </w:p>
    <w:p w:rsidR="00172B1D" w:rsidRPr="00F827D2" w:rsidRDefault="00172B1D" w:rsidP="00F827D2">
      <w:pPr>
        <w:pStyle w:val="ListParagraph"/>
        <w:spacing w:after="0" w:line="240" w:lineRule="auto"/>
        <w:ind w:left="0"/>
        <w:jc w:val="both"/>
        <w:rPr>
          <w:rFonts w:ascii="Times New Roman" w:hAnsi="Times New Roman" w:cs="Times New Roman"/>
          <w:sz w:val="20"/>
          <w:szCs w:val="20"/>
        </w:rPr>
      </w:pPr>
    </w:p>
    <w:p w:rsidR="00F827D2" w:rsidRPr="00F827D2" w:rsidRDefault="00F827D2" w:rsidP="00F827D2">
      <w:pPr>
        <w:pStyle w:val="ListParagraph"/>
        <w:spacing w:after="0" w:line="240" w:lineRule="auto"/>
        <w:ind w:left="0"/>
        <w:jc w:val="both"/>
        <w:rPr>
          <w:rFonts w:ascii="Times New Roman" w:hAnsi="Times New Roman" w:cs="Times New Roman"/>
          <w:sz w:val="20"/>
          <w:szCs w:val="20"/>
        </w:rPr>
      </w:pPr>
      <w:r w:rsidRPr="00F827D2">
        <w:rPr>
          <w:rFonts w:ascii="Times New Roman" w:hAnsi="Times New Roman" w:cs="Times New Roman"/>
          <w:sz w:val="20"/>
          <w:szCs w:val="20"/>
        </w:rPr>
        <w:t xml:space="preserve"> While the file is uploading to the cloud, hashing is performed by using SHA 512 algorithm and the hash value is verified with the MapReduce </w:t>
      </w:r>
      <w:proofErr w:type="spellStart"/>
      <w:r w:rsidRPr="00F827D2">
        <w:rPr>
          <w:rFonts w:ascii="Times New Roman" w:hAnsi="Times New Roman" w:cs="Times New Roman"/>
          <w:sz w:val="20"/>
          <w:szCs w:val="20"/>
        </w:rPr>
        <w:t>cloud.MapReduce</w:t>
      </w:r>
      <w:proofErr w:type="spellEnd"/>
      <w:r w:rsidRPr="00F827D2">
        <w:rPr>
          <w:rFonts w:ascii="Times New Roman" w:hAnsi="Times New Roman" w:cs="Times New Roman"/>
          <w:sz w:val="20"/>
          <w:szCs w:val="20"/>
        </w:rPr>
        <w:t xml:space="preserve"> cloud is certain data storage area where all the cloud storage files hash value is kept. And if there is any same hash values while comparing with the MapReduce cloud proof –of –ownership is provided. After that encryption is performed by using </w:t>
      </w:r>
      <w:proofErr w:type="spellStart"/>
      <w:r w:rsidRPr="00F827D2">
        <w:rPr>
          <w:rFonts w:ascii="Times New Roman" w:hAnsi="Times New Roman" w:cs="Times New Roman"/>
          <w:sz w:val="20"/>
          <w:szCs w:val="20"/>
        </w:rPr>
        <w:t>Glenc</w:t>
      </w:r>
      <w:proofErr w:type="spellEnd"/>
      <w:r w:rsidRPr="00F827D2">
        <w:rPr>
          <w:rFonts w:ascii="Times New Roman" w:hAnsi="Times New Roman" w:cs="Times New Roman"/>
          <w:sz w:val="20"/>
          <w:szCs w:val="20"/>
        </w:rPr>
        <w:t xml:space="preserve"> algorithm while storing in cloud. Proxy is another server which is linked with cloud storage used to perform high security for the files in the cloud storage. In proxy server backup is performed by using MECC Algorithm. Admin and users can directly take files from proxy. Whenever they want to access their data they should verify by their identity.</w:t>
      </w:r>
    </w:p>
    <w:p w:rsidR="00F827D2" w:rsidRPr="00F827D2" w:rsidRDefault="00F827D2" w:rsidP="00F827D2">
      <w:pPr>
        <w:pStyle w:val="ListParagraph"/>
        <w:spacing w:after="0" w:line="240" w:lineRule="auto"/>
        <w:ind w:left="0"/>
        <w:jc w:val="both"/>
        <w:rPr>
          <w:rFonts w:ascii="Times New Roman" w:hAnsi="Times New Roman" w:cs="Times New Roman"/>
          <w:sz w:val="20"/>
          <w:szCs w:val="20"/>
        </w:rPr>
      </w:pPr>
    </w:p>
    <w:p w:rsidR="00F827D2" w:rsidRDefault="00F827D2" w:rsidP="00172B1D">
      <w:pPr>
        <w:pStyle w:val="ListParagraph"/>
        <w:widowControl w:val="0"/>
        <w:numPr>
          <w:ilvl w:val="0"/>
          <w:numId w:val="44"/>
        </w:numPr>
        <w:overflowPunct w:val="0"/>
        <w:autoSpaceDE w:val="0"/>
        <w:autoSpaceDN w:val="0"/>
        <w:adjustRightInd w:val="0"/>
        <w:spacing w:after="0" w:line="240" w:lineRule="auto"/>
        <w:jc w:val="both"/>
        <w:rPr>
          <w:rFonts w:ascii="Times New Roman" w:hAnsi="Times New Roman"/>
          <w:b/>
          <w:color w:val="44546A" w:themeColor="text2"/>
          <w:szCs w:val="20"/>
        </w:rPr>
      </w:pPr>
      <w:r w:rsidRPr="00172B1D">
        <w:rPr>
          <w:rFonts w:ascii="Times New Roman" w:hAnsi="Times New Roman"/>
          <w:b/>
          <w:color w:val="44546A" w:themeColor="text2"/>
          <w:szCs w:val="20"/>
        </w:rPr>
        <w:t>RESULTS AND DISCUSSION</w:t>
      </w:r>
    </w:p>
    <w:p w:rsidR="00172B1D" w:rsidRPr="00172B1D" w:rsidRDefault="00172B1D" w:rsidP="00172B1D">
      <w:pPr>
        <w:pStyle w:val="ListParagraph"/>
        <w:widowControl w:val="0"/>
        <w:overflowPunct w:val="0"/>
        <w:autoSpaceDE w:val="0"/>
        <w:autoSpaceDN w:val="0"/>
        <w:adjustRightInd w:val="0"/>
        <w:spacing w:after="0" w:line="240" w:lineRule="auto"/>
        <w:jc w:val="both"/>
        <w:rPr>
          <w:rFonts w:ascii="Times New Roman" w:hAnsi="Times New Roman"/>
          <w:b/>
          <w:color w:val="44546A" w:themeColor="text2"/>
          <w:szCs w:val="20"/>
        </w:rPr>
      </w:pPr>
    </w:p>
    <w:p w:rsidR="00F827D2" w:rsidRPr="00F827D2" w:rsidRDefault="00F827D2" w:rsidP="00FD3192">
      <w:pPr>
        <w:pStyle w:val="ListParagraph"/>
        <w:spacing w:after="0" w:line="240" w:lineRule="auto"/>
        <w:ind w:left="0"/>
        <w:jc w:val="center"/>
        <w:rPr>
          <w:sz w:val="20"/>
          <w:szCs w:val="20"/>
        </w:rPr>
      </w:pPr>
      <w:r w:rsidRPr="00F827D2">
        <w:rPr>
          <w:noProof/>
          <w:sz w:val="20"/>
          <w:szCs w:val="20"/>
        </w:rPr>
        <w:drawing>
          <wp:inline distT="0" distB="0" distL="0" distR="0">
            <wp:extent cx="3242995" cy="1289407"/>
            <wp:effectExtent l="19050" t="0" r="14555" b="5993"/>
            <wp:docPr id="26"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FD3192" w:rsidRDefault="00FD3192" w:rsidP="00F827D2">
      <w:pPr>
        <w:pStyle w:val="ListParagraph"/>
        <w:spacing w:after="0" w:line="240" w:lineRule="auto"/>
        <w:ind w:left="0"/>
        <w:jc w:val="both"/>
        <w:rPr>
          <w:rFonts w:ascii="Times New Roman" w:hAnsi="Times New Roman" w:cs="Times New Roman"/>
          <w:sz w:val="20"/>
          <w:szCs w:val="20"/>
        </w:rPr>
      </w:pPr>
    </w:p>
    <w:p w:rsidR="00F827D2" w:rsidRPr="00F827D2" w:rsidRDefault="00F827D2" w:rsidP="00F827D2">
      <w:pPr>
        <w:pStyle w:val="ListParagraph"/>
        <w:spacing w:after="0" w:line="240" w:lineRule="auto"/>
        <w:ind w:left="0"/>
        <w:jc w:val="both"/>
        <w:rPr>
          <w:rFonts w:ascii="Times New Roman" w:hAnsi="Times New Roman" w:cs="Times New Roman"/>
          <w:sz w:val="20"/>
          <w:szCs w:val="20"/>
        </w:rPr>
      </w:pPr>
      <w:r w:rsidRPr="00F827D2">
        <w:rPr>
          <w:rFonts w:ascii="Times New Roman" w:hAnsi="Times New Roman" w:cs="Times New Roman"/>
          <w:sz w:val="20"/>
          <w:szCs w:val="20"/>
        </w:rPr>
        <w:t>Comparison of the proposed DBT technique and other conventional schemes. The proposed DBT technique is faster than the conventional techniques above graph. Therefore it is clear the DBT technique is efficient than other existing schemes.</w:t>
      </w:r>
    </w:p>
    <w:p w:rsidR="00F827D2" w:rsidRPr="00F827D2" w:rsidRDefault="00F827D2" w:rsidP="00F827D2">
      <w:pPr>
        <w:pStyle w:val="ListParagraph"/>
        <w:widowControl w:val="0"/>
        <w:overflowPunct w:val="0"/>
        <w:autoSpaceDE w:val="0"/>
        <w:autoSpaceDN w:val="0"/>
        <w:adjustRightInd w:val="0"/>
        <w:spacing w:after="0" w:line="240" w:lineRule="auto"/>
        <w:ind w:left="0"/>
        <w:jc w:val="both"/>
        <w:rPr>
          <w:rFonts w:ascii="Times New Roman" w:hAnsi="Times New Roman"/>
          <w:b/>
          <w:color w:val="44546A" w:themeColor="text2"/>
          <w:sz w:val="20"/>
          <w:szCs w:val="20"/>
        </w:rPr>
      </w:pPr>
    </w:p>
    <w:p w:rsidR="00F827D2" w:rsidRPr="00FD3192" w:rsidRDefault="00F827D2" w:rsidP="00FD3192">
      <w:pPr>
        <w:pStyle w:val="ListParagraph"/>
        <w:numPr>
          <w:ilvl w:val="0"/>
          <w:numId w:val="44"/>
        </w:numPr>
        <w:spacing w:after="0" w:line="240" w:lineRule="auto"/>
        <w:jc w:val="both"/>
        <w:rPr>
          <w:rFonts w:ascii="Times New Roman" w:hAnsi="Times New Roman"/>
          <w:b/>
          <w:bCs/>
          <w:color w:val="44546A" w:themeColor="text2"/>
          <w:szCs w:val="20"/>
        </w:rPr>
      </w:pPr>
      <w:r w:rsidRPr="00FD3192">
        <w:rPr>
          <w:rFonts w:ascii="Times New Roman" w:hAnsi="Times New Roman"/>
          <w:b/>
          <w:bCs/>
          <w:color w:val="44546A" w:themeColor="text2"/>
          <w:szCs w:val="20"/>
        </w:rPr>
        <w:t>CONCLUSION</w:t>
      </w:r>
    </w:p>
    <w:p w:rsidR="00E52836" w:rsidRPr="00F827D2" w:rsidRDefault="00F827D2" w:rsidP="00F827D2">
      <w:pPr>
        <w:spacing w:after="0" w:line="240" w:lineRule="auto"/>
        <w:jc w:val="both"/>
        <w:rPr>
          <w:rFonts w:ascii="Times New Roman" w:hAnsi="Times New Roman" w:cs="Times New Roman"/>
          <w:sz w:val="20"/>
          <w:szCs w:val="20"/>
        </w:rPr>
      </w:pPr>
      <w:r w:rsidRPr="00F827D2">
        <w:rPr>
          <w:rFonts w:ascii="Times New Roman" w:hAnsi="Times New Roman" w:cs="Times New Roman"/>
          <w:sz w:val="20"/>
          <w:szCs w:val="20"/>
        </w:rPr>
        <w:t xml:space="preserve">Examines the different techniques that </w:t>
      </w:r>
      <w:proofErr w:type="gramStart"/>
      <w:r w:rsidRPr="00F827D2">
        <w:rPr>
          <w:rFonts w:ascii="Times New Roman" w:hAnsi="Times New Roman" w:cs="Times New Roman"/>
          <w:sz w:val="20"/>
          <w:szCs w:val="20"/>
        </w:rPr>
        <w:t>will  help</w:t>
      </w:r>
      <w:proofErr w:type="gramEnd"/>
      <w:r w:rsidRPr="00F827D2">
        <w:rPr>
          <w:rFonts w:ascii="Times New Roman" w:hAnsi="Times New Roman" w:cs="Times New Roman"/>
          <w:sz w:val="20"/>
          <w:szCs w:val="20"/>
        </w:rPr>
        <w:t xml:space="preserve"> to secure transmitting data on cloud server.   </w:t>
      </w:r>
      <w:proofErr w:type="gramStart"/>
      <w:r w:rsidRPr="00F827D2">
        <w:rPr>
          <w:rFonts w:ascii="Times New Roman" w:hAnsi="Times New Roman" w:cs="Times New Roman"/>
          <w:sz w:val="20"/>
          <w:szCs w:val="20"/>
        </w:rPr>
        <w:t>Ensures  cloud</w:t>
      </w:r>
      <w:proofErr w:type="gramEnd"/>
      <w:r w:rsidRPr="00F827D2">
        <w:rPr>
          <w:rFonts w:ascii="Times New Roman" w:hAnsi="Times New Roman" w:cs="Times New Roman"/>
          <w:sz w:val="20"/>
          <w:szCs w:val="20"/>
        </w:rPr>
        <w:t xml:space="preserve"> Storage security.  Overcomes all existing system, </w:t>
      </w:r>
      <w:proofErr w:type="gramStart"/>
      <w:r w:rsidRPr="00F827D2">
        <w:rPr>
          <w:rFonts w:ascii="Times New Roman" w:hAnsi="Times New Roman" w:cs="Times New Roman"/>
          <w:sz w:val="20"/>
          <w:szCs w:val="20"/>
        </w:rPr>
        <w:t>proposing  the</w:t>
      </w:r>
      <w:proofErr w:type="gramEnd"/>
      <w:r w:rsidRPr="00F827D2">
        <w:rPr>
          <w:rFonts w:ascii="Times New Roman" w:hAnsi="Times New Roman" w:cs="Times New Roman"/>
          <w:sz w:val="20"/>
          <w:szCs w:val="20"/>
        </w:rPr>
        <w:t xml:space="preserve"> </w:t>
      </w:r>
      <w:proofErr w:type="spellStart"/>
      <w:r w:rsidRPr="00F827D2">
        <w:rPr>
          <w:rFonts w:ascii="Times New Roman" w:hAnsi="Times New Roman" w:cs="Times New Roman"/>
          <w:sz w:val="20"/>
          <w:szCs w:val="20"/>
        </w:rPr>
        <w:t>SecCloud</w:t>
      </w:r>
      <w:proofErr w:type="spellEnd"/>
      <w:r w:rsidRPr="00F827D2">
        <w:rPr>
          <w:rFonts w:ascii="Times New Roman" w:hAnsi="Times New Roman" w:cs="Times New Roman"/>
          <w:sz w:val="20"/>
          <w:szCs w:val="20"/>
        </w:rPr>
        <w:t xml:space="preserve"> and </w:t>
      </w:r>
      <w:proofErr w:type="spellStart"/>
      <w:r w:rsidRPr="00F827D2">
        <w:rPr>
          <w:rFonts w:ascii="Times New Roman" w:hAnsi="Times New Roman" w:cs="Times New Roman"/>
          <w:sz w:val="20"/>
          <w:szCs w:val="20"/>
        </w:rPr>
        <w:t>SecCloud</w:t>
      </w:r>
      <w:proofErr w:type="spellEnd"/>
      <w:r w:rsidRPr="00F827D2">
        <w:rPr>
          <w:rFonts w:ascii="Times New Roman" w:hAnsi="Times New Roman" w:cs="Times New Roman"/>
          <w:sz w:val="20"/>
          <w:szCs w:val="20"/>
        </w:rPr>
        <w:t xml:space="preserve">+.  </w:t>
      </w:r>
      <w:proofErr w:type="spellStart"/>
      <w:r w:rsidRPr="00F827D2">
        <w:rPr>
          <w:rFonts w:ascii="Times New Roman" w:hAnsi="Times New Roman" w:cs="Times New Roman"/>
          <w:sz w:val="20"/>
          <w:szCs w:val="20"/>
        </w:rPr>
        <w:t>SecCloud</w:t>
      </w:r>
      <w:proofErr w:type="spellEnd"/>
      <w:r w:rsidRPr="00F827D2">
        <w:rPr>
          <w:rFonts w:ascii="Times New Roman" w:hAnsi="Times New Roman" w:cs="Times New Roman"/>
          <w:sz w:val="20"/>
          <w:szCs w:val="20"/>
        </w:rPr>
        <w:t xml:space="preserve"> introduces an auditing entity with maintenance that helps clients to tag their file or data before uploading on server and to maintain the integrity of that </w:t>
      </w:r>
      <w:proofErr w:type="spellStart"/>
      <w:r w:rsidRPr="00F827D2">
        <w:rPr>
          <w:rFonts w:ascii="Times New Roman" w:hAnsi="Times New Roman" w:cs="Times New Roman"/>
          <w:sz w:val="20"/>
          <w:szCs w:val="20"/>
        </w:rPr>
        <w:t>datafile</w:t>
      </w:r>
      <w:proofErr w:type="spellEnd"/>
      <w:r w:rsidRPr="00F827D2">
        <w:rPr>
          <w:rFonts w:ascii="Times New Roman" w:hAnsi="Times New Roman" w:cs="Times New Roman"/>
          <w:sz w:val="20"/>
          <w:szCs w:val="20"/>
        </w:rPr>
        <w:t xml:space="preserve">. </w:t>
      </w:r>
      <w:proofErr w:type="spellStart"/>
      <w:r w:rsidRPr="00F827D2">
        <w:rPr>
          <w:rFonts w:ascii="Times New Roman" w:hAnsi="Times New Roman" w:cs="Times New Roman"/>
          <w:sz w:val="20"/>
          <w:szCs w:val="20"/>
        </w:rPr>
        <w:t>SecCloud</w:t>
      </w:r>
      <w:proofErr w:type="spellEnd"/>
      <w:r w:rsidRPr="00F827D2">
        <w:rPr>
          <w:rFonts w:ascii="Times New Roman" w:hAnsi="Times New Roman" w:cs="Times New Roman"/>
          <w:sz w:val="20"/>
          <w:szCs w:val="20"/>
        </w:rPr>
        <w:t xml:space="preserve"> uses the proof-of-ownership protocol for secure data de-duplication </w:t>
      </w:r>
      <w:proofErr w:type="gramStart"/>
      <w:r w:rsidRPr="00F827D2">
        <w:rPr>
          <w:rFonts w:ascii="Times New Roman" w:hAnsi="Times New Roman" w:cs="Times New Roman"/>
          <w:sz w:val="20"/>
          <w:szCs w:val="20"/>
        </w:rPr>
        <w:t>also  to</w:t>
      </w:r>
      <w:proofErr w:type="gramEnd"/>
      <w:r w:rsidRPr="00F827D2">
        <w:rPr>
          <w:rFonts w:ascii="Times New Roman" w:hAnsi="Times New Roman" w:cs="Times New Roman"/>
          <w:sz w:val="20"/>
          <w:szCs w:val="20"/>
        </w:rPr>
        <w:t xml:space="preserve"> prevent from data leakage on the internet.  </w:t>
      </w:r>
      <w:proofErr w:type="spellStart"/>
      <w:r w:rsidRPr="00F827D2">
        <w:rPr>
          <w:rFonts w:ascii="Times New Roman" w:hAnsi="Times New Roman" w:cs="Times New Roman"/>
          <w:sz w:val="20"/>
          <w:szCs w:val="20"/>
        </w:rPr>
        <w:t>SecCloud</w:t>
      </w:r>
      <w:proofErr w:type="spellEnd"/>
      <w:r w:rsidRPr="00F827D2">
        <w:rPr>
          <w:rFonts w:ascii="Times New Roman" w:hAnsi="Times New Roman" w:cs="Times New Roman"/>
          <w:sz w:val="20"/>
          <w:szCs w:val="20"/>
        </w:rPr>
        <w:t xml:space="preserve">+ is an advanced method for </w:t>
      </w:r>
      <w:proofErr w:type="spellStart"/>
      <w:r w:rsidRPr="00F827D2">
        <w:rPr>
          <w:rFonts w:ascii="Times New Roman" w:hAnsi="Times New Roman" w:cs="Times New Roman"/>
          <w:sz w:val="20"/>
          <w:szCs w:val="20"/>
        </w:rPr>
        <w:t>SecCloud</w:t>
      </w:r>
      <w:proofErr w:type="spellEnd"/>
      <w:r w:rsidRPr="00F827D2">
        <w:rPr>
          <w:rFonts w:ascii="Times New Roman" w:hAnsi="Times New Roman" w:cs="Times New Roman"/>
          <w:sz w:val="20"/>
          <w:szCs w:val="20"/>
        </w:rPr>
        <w:t xml:space="preserve"> that encrypts the clients data before </w:t>
      </w:r>
      <w:proofErr w:type="gramStart"/>
      <w:r w:rsidRPr="00F827D2">
        <w:rPr>
          <w:rFonts w:ascii="Times New Roman" w:hAnsi="Times New Roman" w:cs="Times New Roman"/>
          <w:sz w:val="20"/>
          <w:szCs w:val="20"/>
        </w:rPr>
        <w:t>uploading ,</w:t>
      </w:r>
      <w:proofErr w:type="gramEnd"/>
      <w:r w:rsidRPr="00F827D2">
        <w:rPr>
          <w:rFonts w:ascii="Times New Roman" w:hAnsi="Times New Roman" w:cs="Times New Roman"/>
          <w:sz w:val="20"/>
          <w:szCs w:val="20"/>
        </w:rPr>
        <w:t xml:space="preserve"> and  allows the secure integrity auditing and data de-duplication on that encrypted </w:t>
      </w:r>
      <w:proofErr w:type="spellStart"/>
      <w:r w:rsidRPr="00F827D2">
        <w:rPr>
          <w:rFonts w:ascii="Times New Roman" w:hAnsi="Times New Roman" w:cs="Times New Roman"/>
          <w:sz w:val="20"/>
          <w:szCs w:val="20"/>
        </w:rPr>
        <w:t>datafile</w:t>
      </w:r>
      <w:proofErr w:type="spellEnd"/>
      <w:r w:rsidRPr="00F827D2">
        <w:rPr>
          <w:rFonts w:ascii="Times New Roman" w:hAnsi="Times New Roman" w:cs="Times New Roman"/>
          <w:sz w:val="20"/>
          <w:szCs w:val="20"/>
        </w:rPr>
        <w:t xml:space="preserve">. In proxy, the backup area the admin and users can </w:t>
      </w:r>
      <w:proofErr w:type="gramStart"/>
      <w:r w:rsidRPr="00F827D2">
        <w:rPr>
          <w:rFonts w:ascii="Times New Roman" w:hAnsi="Times New Roman" w:cs="Times New Roman"/>
          <w:sz w:val="20"/>
          <w:szCs w:val="20"/>
        </w:rPr>
        <w:t>directly  take</w:t>
      </w:r>
      <w:proofErr w:type="gramEnd"/>
      <w:r w:rsidRPr="00F827D2">
        <w:rPr>
          <w:rFonts w:ascii="Times New Roman" w:hAnsi="Times New Roman" w:cs="Times New Roman"/>
          <w:sz w:val="20"/>
          <w:szCs w:val="20"/>
        </w:rPr>
        <w:t xml:space="preserve">  the </w:t>
      </w:r>
      <w:proofErr w:type="spellStart"/>
      <w:r w:rsidRPr="00F827D2">
        <w:rPr>
          <w:rFonts w:ascii="Times New Roman" w:hAnsi="Times New Roman" w:cs="Times New Roman"/>
          <w:sz w:val="20"/>
          <w:szCs w:val="20"/>
        </w:rPr>
        <w:t>datafiles</w:t>
      </w:r>
      <w:proofErr w:type="spellEnd"/>
      <w:r w:rsidRPr="00F827D2">
        <w:rPr>
          <w:rFonts w:ascii="Times New Roman" w:hAnsi="Times New Roman" w:cs="Times New Roman"/>
          <w:sz w:val="20"/>
          <w:szCs w:val="20"/>
        </w:rPr>
        <w:t>.</w:t>
      </w:r>
    </w:p>
    <w:bookmarkEnd w:id="0"/>
    <w:p w:rsidR="008D069C" w:rsidRPr="008556B5" w:rsidRDefault="008D069C" w:rsidP="00F827D2">
      <w:pPr>
        <w:spacing w:after="0" w:line="240" w:lineRule="auto"/>
        <w:jc w:val="both"/>
        <w:rPr>
          <w:rFonts w:ascii="Times New Roman" w:eastAsia="Times New Roman" w:hAnsi="Times New Roman" w:cs="Times New Roman"/>
          <w:bCs/>
          <w:sz w:val="20"/>
          <w:szCs w:val="20"/>
        </w:rPr>
      </w:pPr>
    </w:p>
    <w:p w:rsidR="00D44EDD" w:rsidRPr="008556B5" w:rsidRDefault="00D44EDD" w:rsidP="00F827D2">
      <w:pPr>
        <w:spacing w:after="0" w:line="240" w:lineRule="auto"/>
        <w:jc w:val="both"/>
        <w:rPr>
          <w:rFonts w:ascii="Times New Roman" w:eastAsia="Calibri" w:hAnsi="Times New Roman" w:cs="Times New Roman"/>
          <w:b/>
          <w:color w:val="44546A" w:themeColor="text2"/>
        </w:rPr>
      </w:pPr>
      <w:r w:rsidRPr="008556B5">
        <w:rPr>
          <w:rFonts w:ascii="Times New Roman" w:eastAsia="Calibri" w:hAnsi="Times New Roman" w:cs="Times New Roman"/>
          <w:b/>
          <w:color w:val="44546A" w:themeColor="text2"/>
        </w:rPr>
        <w:t xml:space="preserve">REFERENCES </w:t>
      </w:r>
    </w:p>
    <w:p w:rsidR="00F827D2" w:rsidRPr="00225134" w:rsidRDefault="00F827D2" w:rsidP="00F827D2">
      <w:pPr>
        <w:pStyle w:val="Heading5"/>
        <w:numPr>
          <w:ilvl w:val="0"/>
          <w:numId w:val="43"/>
        </w:numPr>
        <w:spacing w:before="0" w:after="0"/>
        <w:jc w:val="both"/>
        <w:rPr>
          <w:b/>
          <w:color w:val="44546A" w:themeColor="text2"/>
          <w:sz w:val="22"/>
          <w:szCs w:val="22"/>
        </w:rPr>
      </w:pPr>
      <w:r w:rsidRPr="00225134">
        <w:rPr>
          <w:sz w:val="20"/>
          <w:szCs w:val="20"/>
        </w:rPr>
        <w:t>M. D. Ryan, “Cloud computing security: The scientific challenge, and a survey of solutions,” Journal of Systems and Software, vol. 86, pp. 2263-2268, 2013.</w:t>
      </w:r>
    </w:p>
    <w:p w:rsidR="00F827D2" w:rsidRPr="00225134" w:rsidRDefault="00F827D2" w:rsidP="00F827D2">
      <w:pPr>
        <w:pStyle w:val="ListParagraph"/>
        <w:numPr>
          <w:ilvl w:val="0"/>
          <w:numId w:val="43"/>
        </w:numPr>
        <w:spacing w:after="0" w:line="240" w:lineRule="auto"/>
        <w:jc w:val="both"/>
        <w:rPr>
          <w:rFonts w:ascii="Times New Roman" w:hAnsi="Times New Roman" w:cs="Times New Roman"/>
          <w:sz w:val="20"/>
          <w:szCs w:val="20"/>
        </w:rPr>
      </w:pPr>
      <w:r w:rsidRPr="00225134">
        <w:rPr>
          <w:rFonts w:ascii="Times New Roman" w:hAnsi="Times New Roman" w:cs="Times New Roman"/>
          <w:sz w:val="20"/>
          <w:szCs w:val="20"/>
        </w:rPr>
        <w:t xml:space="preserve">   N. </w:t>
      </w:r>
      <w:proofErr w:type="spellStart"/>
      <w:r w:rsidRPr="00225134">
        <w:rPr>
          <w:rFonts w:ascii="Times New Roman" w:hAnsi="Times New Roman" w:cs="Times New Roman"/>
          <w:sz w:val="20"/>
          <w:szCs w:val="20"/>
        </w:rPr>
        <w:t>Kshetri</w:t>
      </w:r>
      <w:proofErr w:type="spellEnd"/>
      <w:r w:rsidRPr="00225134">
        <w:rPr>
          <w:rFonts w:ascii="Times New Roman" w:hAnsi="Times New Roman" w:cs="Times New Roman"/>
          <w:sz w:val="20"/>
          <w:szCs w:val="20"/>
        </w:rPr>
        <w:t xml:space="preserve">, “Privacy and security issues in cloud computing: The role of institutions and institutional evolution,” Telecommunications Policy, vol. 37, pp. 372-386, 2013. </w:t>
      </w:r>
    </w:p>
    <w:p w:rsidR="00F827D2" w:rsidRPr="00225134" w:rsidRDefault="00F827D2" w:rsidP="00F827D2">
      <w:pPr>
        <w:pStyle w:val="ListParagraph"/>
        <w:numPr>
          <w:ilvl w:val="0"/>
          <w:numId w:val="43"/>
        </w:numPr>
        <w:spacing w:after="0" w:line="240" w:lineRule="auto"/>
        <w:jc w:val="both"/>
        <w:rPr>
          <w:rFonts w:ascii="Times New Roman" w:hAnsi="Times New Roman" w:cs="Times New Roman"/>
          <w:sz w:val="20"/>
          <w:szCs w:val="20"/>
        </w:rPr>
      </w:pPr>
      <w:r w:rsidRPr="00225134">
        <w:rPr>
          <w:rFonts w:ascii="Times New Roman" w:hAnsi="Times New Roman" w:cs="Times New Roman"/>
          <w:sz w:val="20"/>
          <w:szCs w:val="20"/>
        </w:rPr>
        <w:t xml:space="preserve">   L. Wei, H. Zhu, Z. Cao, X. Dong, W. </w:t>
      </w:r>
      <w:proofErr w:type="spellStart"/>
      <w:r w:rsidRPr="00225134">
        <w:rPr>
          <w:rFonts w:ascii="Times New Roman" w:hAnsi="Times New Roman" w:cs="Times New Roman"/>
          <w:sz w:val="20"/>
          <w:szCs w:val="20"/>
        </w:rPr>
        <w:t>Jia</w:t>
      </w:r>
      <w:proofErr w:type="spellEnd"/>
      <w:r w:rsidRPr="00225134">
        <w:rPr>
          <w:rFonts w:ascii="Times New Roman" w:hAnsi="Times New Roman" w:cs="Times New Roman"/>
          <w:sz w:val="20"/>
          <w:szCs w:val="20"/>
        </w:rPr>
        <w:t>, Y. Chen, et al., “Security and privacy for storage and computation in cloud computing,” Information Sciences, vol. 258, pp. 371-386, 2014.</w:t>
      </w:r>
    </w:p>
    <w:p w:rsidR="00F827D2" w:rsidRPr="00225134" w:rsidRDefault="00F827D2" w:rsidP="00F827D2">
      <w:pPr>
        <w:pStyle w:val="ListParagraph"/>
        <w:numPr>
          <w:ilvl w:val="0"/>
          <w:numId w:val="43"/>
        </w:numPr>
        <w:spacing w:after="0" w:line="240" w:lineRule="auto"/>
        <w:jc w:val="both"/>
        <w:rPr>
          <w:rFonts w:ascii="Times New Roman" w:hAnsi="Times New Roman" w:cs="Times New Roman"/>
          <w:sz w:val="20"/>
          <w:szCs w:val="20"/>
        </w:rPr>
      </w:pPr>
      <w:r w:rsidRPr="00225134">
        <w:rPr>
          <w:rFonts w:ascii="Times New Roman" w:hAnsi="Times New Roman" w:cs="Times New Roman"/>
          <w:sz w:val="20"/>
          <w:szCs w:val="20"/>
        </w:rPr>
        <w:t xml:space="preserve">    S. Khan, M. S. A. Khan, and C. S. Kumar, “Multi-criteria decision in the adoption of cloud computing services for SME’s based on BOCR Analysis,” Asian Journal of Management Research, vol. 5, pp. 621634, 2015.</w:t>
      </w:r>
    </w:p>
    <w:p w:rsidR="006E1401" w:rsidRDefault="00F827D2" w:rsidP="006E1401">
      <w:pPr>
        <w:pStyle w:val="ListParagraph"/>
        <w:numPr>
          <w:ilvl w:val="0"/>
          <w:numId w:val="43"/>
        </w:numPr>
        <w:spacing w:after="0" w:line="240" w:lineRule="auto"/>
        <w:jc w:val="both"/>
        <w:rPr>
          <w:rFonts w:ascii="Times New Roman" w:hAnsi="Times New Roman" w:cs="Times New Roman"/>
          <w:sz w:val="20"/>
          <w:szCs w:val="20"/>
        </w:rPr>
      </w:pPr>
      <w:r w:rsidRPr="00225134">
        <w:rPr>
          <w:rFonts w:ascii="Times New Roman" w:hAnsi="Times New Roman" w:cs="Times New Roman"/>
          <w:sz w:val="20"/>
          <w:szCs w:val="20"/>
        </w:rPr>
        <w:t xml:space="preserve">   M. </w:t>
      </w:r>
      <w:proofErr w:type="spellStart"/>
      <w:r w:rsidRPr="00225134">
        <w:rPr>
          <w:rFonts w:ascii="Times New Roman" w:hAnsi="Times New Roman" w:cs="Times New Roman"/>
          <w:sz w:val="20"/>
          <w:szCs w:val="20"/>
        </w:rPr>
        <w:t>Sujithra</w:t>
      </w:r>
      <w:proofErr w:type="spellEnd"/>
      <w:r w:rsidRPr="00225134">
        <w:rPr>
          <w:rFonts w:ascii="Times New Roman" w:hAnsi="Times New Roman" w:cs="Times New Roman"/>
          <w:sz w:val="20"/>
          <w:szCs w:val="20"/>
        </w:rPr>
        <w:t xml:space="preserve">, G. </w:t>
      </w:r>
      <w:proofErr w:type="spellStart"/>
      <w:r w:rsidRPr="00225134">
        <w:rPr>
          <w:rFonts w:ascii="Times New Roman" w:hAnsi="Times New Roman" w:cs="Times New Roman"/>
          <w:sz w:val="20"/>
          <w:szCs w:val="20"/>
        </w:rPr>
        <w:t>Padmavathi</w:t>
      </w:r>
      <w:proofErr w:type="spellEnd"/>
      <w:r w:rsidRPr="00225134">
        <w:rPr>
          <w:rFonts w:ascii="Times New Roman" w:hAnsi="Times New Roman" w:cs="Times New Roman"/>
          <w:sz w:val="20"/>
          <w:szCs w:val="20"/>
        </w:rPr>
        <w:t xml:space="preserve">, and S. Narayanan, “Mobile device data security: a cryptographic approach by outsourcing mobile data to cloud,” Procedia Computer Science, vol. 47, pp. 480-485, 2015. </w:t>
      </w:r>
    </w:p>
    <w:p w:rsidR="006E1401" w:rsidRDefault="006E1401" w:rsidP="006E1401">
      <w:pPr>
        <w:pStyle w:val="ListParagraph"/>
        <w:spacing w:after="0" w:line="240" w:lineRule="auto"/>
        <w:ind w:left="1080"/>
        <w:jc w:val="both"/>
        <w:rPr>
          <w:rFonts w:ascii="Times New Roman" w:hAnsi="Times New Roman" w:cs="Times New Roman"/>
          <w:sz w:val="20"/>
          <w:szCs w:val="20"/>
        </w:rPr>
      </w:pPr>
    </w:p>
    <w:p w:rsidR="006E1401" w:rsidRDefault="006E1401" w:rsidP="006E1401">
      <w:pPr>
        <w:pStyle w:val="ListParagraph"/>
        <w:spacing w:after="0" w:line="240" w:lineRule="auto"/>
        <w:ind w:left="1080"/>
        <w:jc w:val="both"/>
        <w:rPr>
          <w:rFonts w:ascii="Times New Roman" w:hAnsi="Times New Roman" w:cs="Times New Roman"/>
          <w:sz w:val="20"/>
          <w:szCs w:val="20"/>
        </w:rPr>
      </w:pPr>
    </w:p>
    <w:p w:rsidR="00F827D2" w:rsidRPr="006E1401" w:rsidRDefault="00F827D2" w:rsidP="006E1401">
      <w:pPr>
        <w:pStyle w:val="ListParagraph"/>
        <w:numPr>
          <w:ilvl w:val="0"/>
          <w:numId w:val="43"/>
        </w:numPr>
        <w:spacing w:after="0" w:line="240" w:lineRule="auto"/>
        <w:jc w:val="both"/>
        <w:rPr>
          <w:rFonts w:ascii="Times New Roman" w:hAnsi="Times New Roman" w:cs="Times New Roman"/>
          <w:sz w:val="20"/>
          <w:szCs w:val="20"/>
        </w:rPr>
      </w:pPr>
      <w:r w:rsidRPr="006E1401">
        <w:rPr>
          <w:rFonts w:ascii="Times New Roman" w:hAnsi="Times New Roman" w:cs="Times New Roman"/>
          <w:sz w:val="20"/>
          <w:szCs w:val="20"/>
        </w:rPr>
        <w:t xml:space="preserve">A. </w:t>
      </w:r>
      <w:proofErr w:type="spellStart"/>
      <w:r w:rsidRPr="006E1401">
        <w:rPr>
          <w:rFonts w:ascii="Times New Roman" w:hAnsi="Times New Roman" w:cs="Times New Roman"/>
          <w:sz w:val="20"/>
          <w:szCs w:val="20"/>
        </w:rPr>
        <w:t>Achuthshankar</w:t>
      </w:r>
      <w:proofErr w:type="spellEnd"/>
      <w:r w:rsidRPr="006E1401">
        <w:rPr>
          <w:rFonts w:ascii="Times New Roman" w:hAnsi="Times New Roman" w:cs="Times New Roman"/>
          <w:sz w:val="20"/>
          <w:szCs w:val="20"/>
        </w:rPr>
        <w:t xml:space="preserve">, A. </w:t>
      </w:r>
      <w:proofErr w:type="spellStart"/>
      <w:r w:rsidRPr="006E1401">
        <w:rPr>
          <w:rFonts w:ascii="Times New Roman" w:hAnsi="Times New Roman" w:cs="Times New Roman"/>
          <w:sz w:val="20"/>
          <w:szCs w:val="20"/>
        </w:rPr>
        <w:t>Achuthshankar</w:t>
      </w:r>
      <w:proofErr w:type="spellEnd"/>
      <w:r w:rsidRPr="006E1401">
        <w:rPr>
          <w:rFonts w:ascii="Times New Roman" w:hAnsi="Times New Roman" w:cs="Times New Roman"/>
          <w:sz w:val="20"/>
          <w:szCs w:val="20"/>
        </w:rPr>
        <w:t xml:space="preserve">, K. Arjun, and N. </w:t>
      </w:r>
      <w:proofErr w:type="spellStart"/>
      <w:r w:rsidRPr="006E1401">
        <w:rPr>
          <w:rFonts w:ascii="Times New Roman" w:hAnsi="Times New Roman" w:cs="Times New Roman"/>
          <w:sz w:val="20"/>
          <w:szCs w:val="20"/>
        </w:rPr>
        <w:t>Sreenarayanan</w:t>
      </w:r>
      <w:proofErr w:type="spellEnd"/>
      <w:r w:rsidRPr="006E1401">
        <w:rPr>
          <w:rFonts w:ascii="Times New Roman" w:hAnsi="Times New Roman" w:cs="Times New Roman"/>
          <w:sz w:val="20"/>
          <w:szCs w:val="20"/>
        </w:rPr>
        <w:t>, “Encryption of     Reversible Data Hiding for Better Visibility and High Security,” Procedia Technology, vol. 25, pp. 216223, 2016.</w:t>
      </w:r>
    </w:p>
    <w:p w:rsidR="00F827D2" w:rsidRDefault="00F827D2" w:rsidP="00F827D2">
      <w:pPr>
        <w:pStyle w:val="ListParagraph"/>
        <w:numPr>
          <w:ilvl w:val="0"/>
          <w:numId w:val="43"/>
        </w:numPr>
        <w:spacing w:after="0" w:line="240" w:lineRule="auto"/>
        <w:jc w:val="both"/>
        <w:rPr>
          <w:rFonts w:ascii="Times New Roman" w:hAnsi="Times New Roman" w:cs="Times New Roman"/>
          <w:sz w:val="20"/>
          <w:szCs w:val="20"/>
        </w:rPr>
      </w:pPr>
      <w:r w:rsidRPr="00225134">
        <w:rPr>
          <w:rFonts w:ascii="Times New Roman" w:hAnsi="Times New Roman" w:cs="Times New Roman"/>
          <w:sz w:val="20"/>
          <w:szCs w:val="20"/>
        </w:rPr>
        <w:t xml:space="preserve"> G. </w:t>
      </w:r>
      <w:proofErr w:type="spellStart"/>
      <w:r w:rsidRPr="00225134">
        <w:rPr>
          <w:rFonts w:ascii="Times New Roman" w:hAnsi="Times New Roman" w:cs="Times New Roman"/>
          <w:sz w:val="20"/>
          <w:szCs w:val="20"/>
        </w:rPr>
        <w:t>Ateniese</w:t>
      </w:r>
      <w:proofErr w:type="spellEnd"/>
      <w:r w:rsidRPr="00225134">
        <w:rPr>
          <w:rFonts w:ascii="Times New Roman" w:hAnsi="Times New Roman" w:cs="Times New Roman"/>
          <w:sz w:val="20"/>
          <w:szCs w:val="20"/>
        </w:rPr>
        <w:t xml:space="preserve">, R. Di Pietro, L. V. Mancini, and G. </w:t>
      </w:r>
      <w:proofErr w:type="spellStart"/>
      <w:r w:rsidRPr="00225134">
        <w:rPr>
          <w:rFonts w:ascii="Times New Roman" w:hAnsi="Times New Roman" w:cs="Times New Roman"/>
          <w:sz w:val="20"/>
          <w:szCs w:val="20"/>
        </w:rPr>
        <w:t>Tsudik</w:t>
      </w:r>
      <w:proofErr w:type="spellEnd"/>
      <w:r w:rsidRPr="00225134">
        <w:rPr>
          <w:rFonts w:ascii="Times New Roman" w:hAnsi="Times New Roman" w:cs="Times New Roman"/>
          <w:sz w:val="20"/>
          <w:szCs w:val="20"/>
        </w:rPr>
        <w:t xml:space="preserve">, “Scalable and efficient provable data              possession,” in Proceedings of the 4th International Conference on Security and Privacy in Communication </w:t>
      </w:r>
      <w:proofErr w:type="spellStart"/>
      <w:r w:rsidRPr="00225134">
        <w:rPr>
          <w:rFonts w:ascii="Times New Roman" w:hAnsi="Times New Roman" w:cs="Times New Roman"/>
          <w:sz w:val="20"/>
          <w:szCs w:val="20"/>
        </w:rPr>
        <w:t>Netowrks</w:t>
      </w:r>
      <w:proofErr w:type="spellEnd"/>
      <w:r w:rsidRPr="00225134">
        <w:rPr>
          <w:rFonts w:ascii="Times New Roman" w:hAnsi="Times New Roman" w:cs="Times New Roman"/>
          <w:sz w:val="20"/>
          <w:szCs w:val="20"/>
        </w:rPr>
        <w:t xml:space="preserve">, ser. </w:t>
      </w:r>
      <w:proofErr w:type="spellStart"/>
      <w:r w:rsidRPr="00225134">
        <w:rPr>
          <w:rFonts w:ascii="Times New Roman" w:hAnsi="Times New Roman" w:cs="Times New Roman"/>
          <w:sz w:val="20"/>
          <w:szCs w:val="20"/>
        </w:rPr>
        <w:t>SecureComm</w:t>
      </w:r>
      <w:proofErr w:type="spellEnd"/>
      <w:r w:rsidRPr="00225134">
        <w:rPr>
          <w:rFonts w:ascii="Times New Roman" w:hAnsi="Times New Roman" w:cs="Times New Roman"/>
          <w:sz w:val="20"/>
          <w:szCs w:val="20"/>
        </w:rPr>
        <w:t xml:space="preserve"> ’08. New York, NY, USA: ACM, 2008,  pp. 9:1–9:10</w:t>
      </w:r>
    </w:p>
    <w:p w:rsidR="00F827D2" w:rsidRPr="00F827D2" w:rsidRDefault="00F827D2" w:rsidP="00F827D2">
      <w:pPr>
        <w:pStyle w:val="ListParagraph"/>
        <w:numPr>
          <w:ilvl w:val="0"/>
          <w:numId w:val="43"/>
        </w:numPr>
        <w:spacing w:after="0" w:line="240" w:lineRule="auto"/>
        <w:jc w:val="both"/>
        <w:rPr>
          <w:rFonts w:ascii="Times New Roman" w:hAnsi="Times New Roman" w:cs="Times New Roman"/>
          <w:sz w:val="20"/>
          <w:szCs w:val="20"/>
        </w:rPr>
      </w:pPr>
      <w:r w:rsidRPr="00F827D2">
        <w:rPr>
          <w:rFonts w:ascii="Times New Roman" w:hAnsi="Times New Roman" w:cs="Times New Roman"/>
          <w:sz w:val="20"/>
          <w:szCs w:val="20"/>
        </w:rPr>
        <w:t xml:space="preserve"> C. </w:t>
      </w:r>
      <w:proofErr w:type="spellStart"/>
      <w:r w:rsidRPr="00F827D2">
        <w:rPr>
          <w:rFonts w:ascii="Times New Roman" w:hAnsi="Times New Roman" w:cs="Times New Roman"/>
          <w:sz w:val="20"/>
          <w:szCs w:val="20"/>
        </w:rPr>
        <w:t>Erway</w:t>
      </w:r>
      <w:proofErr w:type="spellEnd"/>
      <w:r w:rsidRPr="00F827D2">
        <w:rPr>
          <w:rFonts w:ascii="Times New Roman" w:hAnsi="Times New Roman" w:cs="Times New Roman"/>
          <w:sz w:val="20"/>
          <w:szCs w:val="20"/>
        </w:rPr>
        <w:t xml:space="preserve">, A. </w:t>
      </w:r>
      <w:proofErr w:type="spellStart"/>
      <w:r w:rsidRPr="00F827D2">
        <w:rPr>
          <w:rFonts w:ascii="Times New Roman" w:hAnsi="Times New Roman" w:cs="Times New Roman"/>
          <w:sz w:val="20"/>
          <w:szCs w:val="20"/>
        </w:rPr>
        <w:t>K¨upc</w:t>
      </w:r>
      <w:proofErr w:type="spellEnd"/>
      <w:r w:rsidRPr="00F827D2">
        <w:rPr>
          <w:rFonts w:ascii="Times New Roman" w:hAnsi="Times New Roman" w:cs="Times New Roman"/>
          <w:sz w:val="20"/>
          <w:szCs w:val="20"/>
        </w:rPr>
        <w:t xml:space="preserve">¸ ¨u, C. </w:t>
      </w:r>
      <w:proofErr w:type="spellStart"/>
      <w:r w:rsidRPr="00F827D2">
        <w:rPr>
          <w:rFonts w:ascii="Times New Roman" w:hAnsi="Times New Roman" w:cs="Times New Roman"/>
          <w:sz w:val="20"/>
          <w:szCs w:val="20"/>
        </w:rPr>
        <w:t>Papamanthou</w:t>
      </w:r>
      <w:proofErr w:type="spellEnd"/>
      <w:r w:rsidRPr="00F827D2">
        <w:rPr>
          <w:rFonts w:ascii="Times New Roman" w:hAnsi="Times New Roman" w:cs="Times New Roman"/>
          <w:sz w:val="20"/>
          <w:szCs w:val="20"/>
        </w:rPr>
        <w:t xml:space="preserve">, and R. </w:t>
      </w:r>
      <w:proofErr w:type="spellStart"/>
      <w:r w:rsidRPr="00F827D2">
        <w:rPr>
          <w:rFonts w:ascii="Times New Roman" w:hAnsi="Times New Roman" w:cs="Times New Roman"/>
          <w:sz w:val="20"/>
          <w:szCs w:val="20"/>
        </w:rPr>
        <w:t>Tamassia</w:t>
      </w:r>
      <w:proofErr w:type="spellEnd"/>
      <w:r w:rsidRPr="00F827D2">
        <w:rPr>
          <w:rFonts w:ascii="Times New Roman" w:hAnsi="Times New Roman" w:cs="Times New Roman"/>
          <w:sz w:val="20"/>
          <w:szCs w:val="20"/>
        </w:rPr>
        <w:t>, “Dynamic provable data possession,” in Proceedings of the 16th ACM Conference on Computer and Communications Security, ser. CCS ’09. New York, NY, USA: ACM, 2009, pp. 213–222.</w:t>
      </w:r>
    </w:p>
    <w:p w:rsidR="00F827D2" w:rsidRPr="00225134" w:rsidRDefault="00F827D2" w:rsidP="00F827D2">
      <w:pPr>
        <w:pStyle w:val="ListParagraph"/>
        <w:numPr>
          <w:ilvl w:val="0"/>
          <w:numId w:val="43"/>
        </w:numPr>
        <w:spacing w:after="0" w:line="240" w:lineRule="auto"/>
        <w:jc w:val="both"/>
        <w:rPr>
          <w:rFonts w:ascii="Times New Roman" w:hAnsi="Times New Roman" w:cs="Times New Roman"/>
          <w:sz w:val="20"/>
          <w:szCs w:val="20"/>
        </w:rPr>
      </w:pPr>
      <w:r w:rsidRPr="00225134">
        <w:rPr>
          <w:rFonts w:ascii="Times New Roman" w:hAnsi="Times New Roman" w:cs="Times New Roman"/>
          <w:sz w:val="20"/>
          <w:szCs w:val="20"/>
        </w:rPr>
        <w:t xml:space="preserve"> F. </w:t>
      </w:r>
      <w:proofErr w:type="spellStart"/>
      <w:r w:rsidRPr="00225134">
        <w:rPr>
          <w:rFonts w:ascii="Times New Roman" w:hAnsi="Times New Roman" w:cs="Times New Roman"/>
          <w:sz w:val="20"/>
          <w:szCs w:val="20"/>
        </w:rPr>
        <w:t>Seb´e</w:t>
      </w:r>
      <w:proofErr w:type="spellEnd"/>
      <w:r w:rsidRPr="00225134">
        <w:rPr>
          <w:rFonts w:ascii="Times New Roman" w:hAnsi="Times New Roman" w:cs="Times New Roman"/>
          <w:sz w:val="20"/>
          <w:szCs w:val="20"/>
        </w:rPr>
        <w:t>, J. Domingo-Ferrer, A. Martinez-</w:t>
      </w:r>
      <w:proofErr w:type="spellStart"/>
      <w:r w:rsidRPr="00225134">
        <w:rPr>
          <w:rFonts w:ascii="Times New Roman" w:hAnsi="Times New Roman" w:cs="Times New Roman"/>
          <w:sz w:val="20"/>
          <w:szCs w:val="20"/>
        </w:rPr>
        <w:t>Balleste</w:t>
      </w:r>
      <w:proofErr w:type="spellEnd"/>
      <w:r w:rsidRPr="00225134">
        <w:rPr>
          <w:rFonts w:ascii="Times New Roman" w:hAnsi="Times New Roman" w:cs="Times New Roman"/>
          <w:sz w:val="20"/>
          <w:szCs w:val="20"/>
        </w:rPr>
        <w:t xml:space="preserve">, Y. </w:t>
      </w:r>
      <w:proofErr w:type="spellStart"/>
      <w:r w:rsidRPr="00225134">
        <w:rPr>
          <w:rFonts w:ascii="Times New Roman" w:hAnsi="Times New Roman" w:cs="Times New Roman"/>
          <w:sz w:val="20"/>
          <w:szCs w:val="20"/>
        </w:rPr>
        <w:t>Deswarte</w:t>
      </w:r>
      <w:proofErr w:type="spellEnd"/>
      <w:r w:rsidRPr="00225134">
        <w:rPr>
          <w:rFonts w:ascii="Times New Roman" w:hAnsi="Times New Roman" w:cs="Times New Roman"/>
          <w:sz w:val="20"/>
          <w:szCs w:val="20"/>
        </w:rPr>
        <w:t xml:space="preserve">, and J.-J. </w:t>
      </w:r>
      <w:proofErr w:type="spellStart"/>
      <w:r w:rsidRPr="00225134">
        <w:rPr>
          <w:rFonts w:ascii="Times New Roman" w:hAnsi="Times New Roman" w:cs="Times New Roman"/>
          <w:sz w:val="20"/>
          <w:szCs w:val="20"/>
        </w:rPr>
        <w:t>Quisquater</w:t>
      </w:r>
      <w:proofErr w:type="spellEnd"/>
      <w:r w:rsidRPr="00225134">
        <w:rPr>
          <w:rFonts w:ascii="Times New Roman" w:hAnsi="Times New Roman" w:cs="Times New Roman"/>
          <w:sz w:val="20"/>
          <w:szCs w:val="20"/>
        </w:rPr>
        <w:t xml:space="preserve">, “Efficient remote data possession checking in critical information infrastructures,” IEEE Trans. on </w:t>
      </w:r>
      <w:proofErr w:type="spellStart"/>
      <w:r w:rsidRPr="00225134">
        <w:rPr>
          <w:rFonts w:ascii="Times New Roman" w:hAnsi="Times New Roman" w:cs="Times New Roman"/>
          <w:sz w:val="20"/>
          <w:szCs w:val="20"/>
        </w:rPr>
        <w:t>Knowl</w:t>
      </w:r>
      <w:proofErr w:type="spellEnd"/>
      <w:r w:rsidRPr="00225134">
        <w:rPr>
          <w:rFonts w:ascii="Times New Roman" w:hAnsi="Times New Roman" w:cs="Times New Roman"/>
          <w:sz w:val="20"/>
          <w:szCs w:val="20"/>
        </w:rPr>
        <w:t xml:space="preserve">. </w:t>
      </w:r>
      <w:proofErr w:type="gramStart"/>
      <w:r w:rsidRPr="00225134">
        <w:rPr>
          <w:rFonts w:ascii="Times New Roman" w:hAnsi="Times New Roman" w:cs="Times New Roman"/>
          <w:sz w:val="20"/>
          <w:szCs w:val="20"/>
        </w:rPr>
        <w:t>and</w:t>
      </w:r>
      <w:proofErr w:type="gramEnd"/>
      <w:r w:rsidRPr="00225134">
        <w:rPr>
          <w:rFonts w:ascii="Times New Roman" w:hAnsi="Times New Roman" w:cs="Times New Roman"/>
          <w:sz w:val="20"/>
          <w:szCs w:val="20"/>
        </w:rPr>
        <w:t xml:space="preserve"> Data </w:t>
      </w:r>
      <w:proofErr w:type="spellStart"/>
      <w:r w:rsidRPr="00225134">
        <w:rPr>
          <w:rFonts w:ascii="Times New Roman" w:hAnsi="Times New Roman" w:cs="Times New Roman"/>
          <w:sz w:val="20"/>
          <w:szCs w:val="20"/>
        </w:rPr>
        <w:t>Eng</w:t>
      </w:r>
      <w:proofErr w:type="spellEnd"/>
      <w:r w:rsidRPr="00225134">
        <w:rPr>
          <w:rFonts w:ascii="Times New Roman" w:hAnsi="Times New Roman" w:cs="Times New Roman"/>
          <w:sz w:val="20"/>
          <w:szCs w:val="20"/>
        </w:rPr>
        <w:t>.,vol. 20, no. 8, pp. 1034–1038, 2008.</w:t>
      </w:r>
    </w:p>
    <w:p w:rsidR="00F827D2" w:rsidRPr="00225134" w:rsidRDefault="00F827D2" w:rsidP="00F827D2">
      <w:pPr>
        <w:pStyle w:val="ListParagraph"/>
        <w:numPr>
          <w:ilvl w:val="0"/>
          <w:numId w:val="43"/>
        </w:numPr>
        <w:spacing w:after="0" w:line="240" w:lineRule="auto"/>
        <w:jc w:val="both"/>
        <w:rPr>
          <w:rFonts w:ascii="Times New Roman" w:hAnsi="Times New Roman" w:cs="Times New Roman"/>
          <w:sz w:val="20"/>
          <w:szCs w:val="20"/>
        </w:rPr>
      </w:pPr>
      <w:r w:rsidRPr="00225134">
        <w:rPr>
          <w:rFonts w:ascii="Times New Roman" w:hAnsi="Times New Roman" w:cs="Times New Roman"/>
          <w:sz w:val="20"/>
          <w:szCs w:val="20"/>
        </w:rPr>
        <w:t xml:space="preserve"> E. </w:t>
      </w:r>
      <w:proofErr w:type="spellStart"/>
      <w:r w:rsidRPr="00225134">
        <w:rPr>
          <w:rFonts w:ascii="Times New Roman" w:hAnsi="Times New Roman" w:cs="Times New Roman"/>
          <w:sz w:val="20"/>
          <w:szCs w:val="20"/>
        </w:rPr>
        <w:t>Stefanov</w:t>
      </w:r>
      <w:proofErr w:type="spellEnd"/>
      <w:r w:rsidRPr="00225134">
        <w:rPr>
          <w:rFonts w:ascii="Times New Roman" w:hAnsi="Times New Roman" w:cs="Times New Roman"/>
          <w:sz w:val="20"/>
          <w:szCs w:val="20"/>
        </w:rPr>
        <w:t xml:space="preserve">, M. van </w:t>
      </w:r>
      <w:proofErr w:type="spellStart"/>
      <w:r w:rsidRPr="00225134">
        <w:rPr>
          <w:rFonts w:ascii="Times New Roman" w:hAnsi="Times New Roman" w:cs="Times New Roman"/>
          <w:sz w:val="20"/>
          <w:szCs w:val="20"/>
        </w:rPr>
        <w:t>Dijk</w:t>
      </w:r>
      <w:proofErr w:type="spellEnd"/>
      <w:r w:rsidRPr="00225134">
        <w:rPr>
          <w:rFonts w:ascii="Times New Roman" w:hAnsi="Times New Roman" w:cs="Times New Roman"/>
          <w:sz w:val="20"/>
          <w:szCs w:val="20"/>
        </w:rPr>
        <w:t xml:space="preserve">, A. </w:t>
      </w:r>
      <w:proofErr w:type="spellStart"/>
      <w:r w:rsidRPr="00225134">
        <w:rPr>
          <w:rFonts w:ascii="Times New Roman" w:hAnsi="Times New Roman" w:cs="Times New Roman"/>
          <w:sz w:val="20"/>
          <w:szCs w:val="20"/>
        </w:rPr>
        <w:t>Juels</w:t>
      </w:r>
      <w:proofErr w:type="spellEnd"/>
      <w:r w:rsidRPr="00225134">
        <w:rPr>
          <w:rFonts w:ascii="Times New Roman" w:hAnsi="Times New Roman" w:cs="Times New Roman"/>
          <w:sz w:val="20"/>
          <w:szCs w:val="20"/>
        </w:rPr>
        <w:t xml:space="preserve">, and A. </w:t>
      </w:r>
      <w:proofErr w:type="spellStart"/>
      <w:r w:rsidRPr="00225134">
        <w:rPr>
          <w:rFonts w:ascii="Times New Roman" w:hAnsi="Times New Roman" w:cs="Times New Roman"/>
          <w:sz w:val="20"/>
          <w:szCs w:val="20"/>
        </w:rPr>
        <w:t>Oprea</w:t>
      </w:r>
      <w:proofErr w:type="spellEnd"/>
      <w:r w:rsidRPr="00225134">
        <w:rPr>
          <w:rFonts w:ascii="Times New Roman" w:hAnsi="Times New Roman" w:cs="Times New Roman"/>
          <w:sz w:val="20"/>
          <w:szCs w:val="20"/>
        </w:rPr>
        <w:t xml:space="preserve">, “Iris: A scalable cloud ﬁle system with efﬁcient integrity checks,” in Proc. 28th </w:t>
      </w:r>
      <w:proofErr w:type="spellStart"/>
      <w:r w:rsidRPr="00225134">
        <w:rPr>
          <w:rFonts w:ascii="Times New Roman" w:hAnsi="Times New Roman" w:cs="Times New Roman"/>
          <w:sz w:val="20"/>
          <w:szCs w:val="20"/>
        </w:rPr>
        <w:t>Annu</w:t>
      </w:r>
      <w:proofErr w:type="spellEnd"/>
      <w:r w:rsidRPr="00225134">
        <w:rPr>
          <w:rFonts w:ascii="Times New Roman" w:hAnsi="Times New Roman" w:cs="Times New Roman"/>
          <w:sz w:val="20"/>
          <w:szCs w:val="20"/>
        </w:rPr>
        <w:t xml:space="preserve">. </w:t>
      </w:r>
      <w:proofErr w:type="spellStart"/>
      <w:r w:rsidRPr="00225134">
        <w:rPr>
          <w:rFonts w:ascii="Times New Roman" w:hAnsi="Times New Roman" w:cs="Times New Roman"/>
          <w:sz w:val="20"/>
          <w:szCs w:val="20"/>
        </w:rPr>
        <w:t>Comput</w:t>
      </w:r>
      <w:proofErr w:type="spellEnd"/>
      <w:r w:rsidRPr="00225134">
        <w:rPr>
          <w:rFonts w:ascii="Times New Roman" w:hAnsi="Times New Roman" w:cs="Times New Roman"/>
          <w:sz w:val="20"/>
          <w:szCs w:val="20"/>
        </w:rPr>
        <w:t xml:space="preserve">. </w:t>
      </w:r>
      <w:proofErr w:type="spellStart"/>
      <w:r w:rsidRPr="00225134">
        <w:rPr>
          <w:rFonts w:ascii="Times New Roman" w:hAnsi="Times New Roman" w:cs="Times New Roman"/>
          <w:sz w:val="20"/>
          <w:szCs w:val="20"/>
        </w:rPr>
        <w:t>Secur</w:t>
      </w:r>
      <w:proofErr w:type="spellEnd"/>
      <w:r w:rsidRPr="00225134">
        <w:rPr>
          <w:rFonts w:ascii="Times New Roman" w:hAnsi="Times New Roman" w:cs="Times New Roman"/>
          <w:sz w:val="20"/>
          <w:szCs w:val="20"/>
        </w:rPr>
        <w:t>. Appl. Conf., 2012, pp. 229–238.</w:t>
      </w:r>
    </w:p>
    <w:p w:rsidR="00F827D2" w:rsidRPr="00225134" w:rsidRDefault="00F827D2" w:rsidP="00F827D2">
      <w:pPr>
        <w:pStyle w:val="ListParagraph"/>
        <w:numPr>
          <w:ilvl w:val="0"/>
          <w:numId w:val="43"/>
        </w:numPr>
        <w:spacing w:after="0" w:line="240" w:lineRule="auto"/>
        <w:jc w:val="both"/>
        <w:rPr>
          <w:rFonts w:ascii="Times New Roman" w:hAnsi="Times New Roman" w:cs="Times New Roman"/>
          <w:sz w:val="20"/>
          <w:szCs w:val="20"/>
        </w:rPr>
      </w:pPr>
      <w:r w:rsidRPr="00225134">
        <w:rPr>
          <w:rFonts w:ascii="Times New Roman" w:hAnsi="Times New Roman" w:cs="Times New Roman"/>
          <w:sz w:val="20"/>
          <w:szCs w:val="20"/>
        </w:rPr>
        <w:t xml:space="preserve"> M. </w:t>
      </w:r>
      <w:proofErr w:type="spellStart"/>
      <w:r w:rsidRPr="00225134">
        <w:rPr>
          <w:rFonts w:ascii="Times New Roman" w:hAnsi="Times New Roman" w:cs="Times New Roman"/>
          <w:sz w:val="20"/>
          <w:szCs w:val="20"/>
        </w:rPr>
        <w:t>Azraoui</w:t>
      </w:r>
      <w:proofErr w:type="spellEnd"/>
      <w:r w:rsidRPr="00225134">
        <w:rPr>
          <w:rFonts w:ascii="Times New Roman" w:hAnsi="Times New Roman" w:cs="Times New Roman"/>
          <w:sz w:val="20"/>
          <w:szCs w:val="20"/>
        </w:rPr>
        <w:t xml:space="preserve">, K. </w:t>
      </w:r>
      <w:proofErr w:type="spellStart"/>
      <w:r w:rsidRPr="00225134">
        <w:rPr>
          <w:rFonts w:ascii="Times New Roman" w:hAnsi="Times New Roman" w:cs="Times New Roman"/>
          <w:sz w:val="20"/>
          <w:szCs w:val="20"/>
        </w:rPr>
        <w:t>Elkhiyaoui</w:t>
      </w:r>
      <w:proofErr w:type="spellEnd"/>
      <w:r w:rsidRPr="00225134">
        <w:rPr>
          <w:rFonts w:ascii="Times New Roman" w:hAnsi="Times New Roman" w:cs="Times New Roman"/>
          <w:sz w:val="20"/>
          <w:szCs w:val="20"/>
        </w:rPr>
        <w:t xml:space="preserve">, R. </w:t>
      </w:r>
      <w:proofErr w:type="spellStart"/>
      <w:r w:rsidRPr="00225134">
        <w:rPr>
          <w:rFonts w:ascii="Times New Roman" w:hAnsi="Times New Roman" w:cs="Times New Roman"/>
          <w:sz w:val="20"/>
          <w:szCs w:val="20"/>
        </w:rPr>
        <w:t>Molva</w:t>
      </w:r>
      <w:proofErr w:type="spellEnd"/>
      <w:r w:rsidRPr="00225134">
        <w:rPr>
          <w:rFonts w:ascii="Times New Roman" w:hAnsi="Times New Roman" w:cs="Times New Roman"/>
          <w:sz w:val="20"/>
          <w:szCs w:val="20"/>
        </w:rPr>
        <w:t>, and M. €</w:t>
      </w:r>
      <w:proofErr w:type="spellStart"/>
      <w:r w:rsidRPr="00225134">
        <w:rPr>
          <w:rFonts w:ascii="Times New Roman" w:hAnsi="Times New Roman" w:cs="Times New Roman"/>
          <w:sz w:val="20"/>
          <w:szCs w:val="20"/>
        </w:rPr>
        <w:t>Onen</w:t>
      </w:r>
      <w:proofErr w:type="spellEnd"/>
      <w:r w:rsidRPr="00225134">
        <w:rPr>
          <w:rFonts w:ascii="Times New Roman" w:hAnsi="Times New Roman" w:cs="Times New Roman"/>
          <w:sz w:val="20"/>
          <w:szCs w:val="20"/>
        </w:rPr>
        <w:t>, “</w:t>
      </w:r>
      <w:proofErr w:type="spellStart"/>
      <w:r w:rsidRPr="00225134">
        <w:rPr>
          <w:rFonts w:ascii="Times New Roman" w:hAnsi="Times New Roman" w:cs="Times New Roman"/>
          <w:sz w:val="20"/>
          <w:szCs w:val="20"/>
        </w:rPr>
        <w:t>Stealthguard</w:t>
      </w:r>
      <w:proofErr w:type="spellEnd"/>
      <w:r w:rsidRPr="00225134">
        <w:rPr>
          <w:rFonts w:ascii="Times New Roman" w:hAnsi="Times New Roman" w:cs="Times New Roman"/>
          <w:sz w:val="20"/>
          <w:szCs w:val="20"/>
        </w:rPr>
        <w:t xml:space="preserve">: Proofs of </w:t>
      </w:r>
      <w:proofErr w:type="spellStart"/>
      <w:r w:rsidRPr="00225134">
        <w:rPr>
          <w:rFonts w:ascii="Times New Roman" w:hAnsi="Times New Roman" w:cs="Times New Roman"/>
          <w:sz w:val="20"/>
          <w:szCs w:val="20"/>
        </w:rPr>
        <w:t>retrievability</w:t>
      </w:r>
      <w:proofErr w:type="spellEnd"/>
      <w:r w:rsidRPr="00225134">
        <w:rPr>
          <w:rFonts w:ascii="Times New Roman" w:hAnsi="Times New Roman" w:cs="Times New Roman"/>
          <w:sz w:val="20"/>
          <w:szCs w:val="20"/>
        </w:rPr>
        <w:t xml:space="preserve"> with hidden watchdogs,” in Proc. </w:t>
      </w:r>
      <w:proofErr w:type="spellStart"/>
      <w:r w:rsidRPr="00225134">
        <w:rPr>
          <w:rFonts w:ascii="Times New Roman" w:hAnsi="Times New Roman" w:cs="Times New Roman"/>
          <w:sz w:val="20"/>
          <w:szCs w:val="20"/>
        </w:rPr>
        <w:t>Comput</w:t>
      </w:r>
      <w:proofErr w:type="spellEnd"/>
      <w:r w:rsidRPr="00225134">
        <w:rPr>
          <w:rFonts w:ascii="Times New Roman" w:hAnsi="Times New Roman" w:cs="Times New Roman"/>
          <w:sz w:val="20"/>
          <w:szCs w:val="20"/>
        </w:rPr>
        <w:t xml:space="preserve">. </w:t>
      </w:r>
      <w:proofErr w:type="spellStart"/>
      <w:proofErr w:type="gramStart"/>
      <w:r w:rsidRPr="00225134">
        <w:rPr>
          <w:rFonts w:ascii="Times New Roman" w:hAnsi="Times New Roman" w:cs="Times New Roman"/>
          <w:sz w:val="20"/>
          <w:szCs w:val="20"/>
        </w:rPr>
        <w:t>Secur</w:t>
      </w:r>
      <w:proofErr w:type="spellEnd"/>
      <w:r w:rsidRPr="00225134">
        <w:rPr>
          <w:rFonts w:ascii="Times New Roman" w:hAnsi="Times New Roman" w:cs="Times New Roman"/>
          <w:sz w:val="20"/>
          <w:szCs w:val="20"/>
        </w:rPr>
        <w:t>.,</w:t>
      </w:r>
      <w:proofErr w:type="gramEnd"/>
      <w:r w:rsidRPr="00225134">
        <w:rPr>
          <w:rFonts w:ascii="Times New Roman" w:hAnsi="Times New Roman" w:cs="Times New Roman"/>
          <w:sz w:val="20"/>
          <w:szCs w:val="20"/>
        </w:rPr>
        <w:t xml:space="preserve"> 2014, pp. 239–256.</w:t>
      </w:r>
    </w:p>
    <w:p w:rsidR="00F827D2" w:rsidRPr="00225134" w:rsidRDefault="00F827D2" w:rsidP="00F827D2">
      <w:pPr>
        <w:pStyle w:val="ListParagraph"/>
        <w:numPr>
          <w:ilvl w:val="0"/>
          <w:numId w:val="43"/>
        </w:numPr>
        <w:spacing w:after="0" w:line="240" w:lineRule="auto"/>
        <w:jc w:val="both"/>
        <w:rPr>
          <w:rFonts w:ascii="Times New Roman" w:hAnsi="Times New Roman" w:cs="Times New Roman"/>
          <w:sz w:val="20"/>
          <w:szCs w:val="20"/>
        </w:rPr>
      </w:pPr>
      <w:r w:rsidRPr="00225134">
        <w:rPr>
          <w:rFonts w:ascii="Times New Roman" w:hAnsi="Times New Roman" w:cs="Times New Roman"/>
          <w:sz w:val="20"/>
          <w:szCs w:val="20"/>
        </w:rPr>
        <w:t xml:space="preserve"> J. Li, X. Tan, X. Chen, and D. Wong, “An efﬁcient proof of </w:t>
      </w:r>
      <w:proofErr w:type="spellStart"/>
      <w:r w:rsidRPr="00225134">
        <w:rPr>
          <w:rFonts w:ascii="Times New Roman" w:hAnsi="Times New Roman" w:cs="Times New Roman"/>
          <w:sz w:val="20"/>
          <w:szCs w:val="20"/>
        </w:rPr>
        <w:t>retrievability</w:t>
      </w:r>
      <w:proofErr w:type="spellEnd"/>
      <w:r w:rsidRPr="00225134">
        <w:rPr>
          <w:rFonts w:ascii="Times New Roman" w:hAnsi="Times New Roman" w:cs="Times New Roman"/>
          <w:sz w:val="20"/>
          <w:szCs w:val="20"/>
        </w:rPr>
        <w:t xml:space="preserve"> with public auditing in cloud computing,” in Proc. 5th Int. Conf. </w:t>
      </w:r>
      <w:proofErr w:type="spellStart"/>
      <w:r w:rsidRPr="00225134">
        <w:rPr>
          <w:rFonts w:ascii="Times New Roman" w:hAnsi="Times New Roman" w:cs="Times New Roman"/>
          <w:sz w:val="20"/>
          <w:szCs w:val="20"/>
        </w:rPr>
        <w:t>Intell</w:t>
      </w:r>
      <w:proofErr w:type="spellEnd"/>
      <w:r w:rsidRPr="00225134">
        <w:rPr>
          <w:rFonts w:ascii="Times New Roman" w:hAnsi="Times New Roman" w:cs="Times New Roman"/>
          <w:sz w:val="20"/>
          <w:szCs w:val="20"/>
        </w:rPr>
        <w:t xml:space="preserve">. </w:t>
      </w:r>
      <w:proofErr w:type="spellStart"/>
      <w:r w:rsidRPr="00225134">
        <w:rPr>
          <w:rFonts w:ascii="Times New Roman" w:hAnsi="Times New Roman" w:cs="Times New Roman"/>
          <w:sz w:val="20"/>
          <w:szCs w:val="20"/>
        </w:rPr>
        <w:t>Netw</w:t>
      </w:r>
      <w:proofErr w:type="spellEnd"/>
      <w:r w:rsidRPr="00225134">
        <w:rPr>
          <w:rFonts w:ascii="Times New Roman" w:hAnsi="Times New Roman" w:cs="Times New Roman"/>
          <w:sz w:val="20"/>
          <w:szCs w:val="20"/>
        </w:rPr>
        <w:t>. Collaborative Syst., 2013, pp. 93–98.</w:t>
      </w:r>
    </w:p>
    <w:p w:rsidR="00F827D2" w:rsidRPr="00225134" w:rsidRDefault="00F827D2" w:rsidP="00F827D2">
      <w:pPr>
        <w:pStyle w:val="ListParagraph"/>
        <w:numPr>
          <w:ilvl w:val="0"/>
          <w:numId w:val="43"/>
        </w:numPr>
        <w:spacing w:after="0" w:line="240" w:lineRule="auto"/>
        <w:jc w:val="both"/>
        <w:rPr>
          <w:rFonts w:ascii="Times New Roman" w:hAnsi="Times New Roman" w:cs="Times New Roman"/>
          <w:sz w:val="20"/>
          <w:szCs w:val="20"/>
        </w:rPr>
      </w:pPr>
      <w:r w:rsidRPr="00225134">
        <w:rPr>
          <w:rFonts w:ascii="Times New Roman" w:hAnsi="Times New Roman" w:cs="Times New Roman"/>
          <w:sz w:val="20"/>
          <w:szCs w:val="20"/>
        </w:rPr>
        <w:t xml:space="preserve"> J. Li, X. Chen, M. Li, J. Li, P. Lee, and W. Lou, “Secure deduplication with efﬁcient and reliable convergent key management,” IEEE Trans. Parallel </w:t>
      </w:r>
      <w:proofErr w:type="spellStart"/>
      <w:r w:rsidRPr="00225134">
        <w:rPr>
          <w:rFonts w:ascii="Times New Roman" w:hAnsi="Times New Roman" w:cs="Times New Roman"/>
          <w:sz w:val="20"/>
          <w:szCs w:val="20"/>
        </w:rPr>
        <w:t>Distrib</w:t>
      </w:r>
      <w:proofErr w:type="spellEnd"/>
      <w:r w:rsidRPr="00225134">
        <w:rPr>
          <w:rFonts w:ascii="Times New Roman" w:hAnsi="Times New Roman" w:cs="Times New Roman"/>
          <w:sz w:val="20"/>
          <w:szCs w:val="20"/>
        </w:rPr>
        <w:t>. Syst., vol. 25, no. 6, pp. 1615–1625, Jun. 2014.</w:t>
      </w:r>
    </w:p>
    <w:p w:rsidR="00F827D2" w:rsidRPr="00225134" w:rsidRDefault="00F827D2" w:rsidP="00F827D2">
      <w:pPr>
        <w:pStyle w:val="ListParagraph"/>
        <w:numPr>
          <w:ilvl w:val="0"/>
          <w:numId w:val="43"/>
        </w:numPr>
        <w:spacing w:after="0" w:line="240" w:lineRule="auto"/>
        <w:jc w:val="both"/>
        <w:rPr>
          <w:rFonts w:ascii="Times New Roman" w:hAnsi="Times New Roman" w:cs="Times New Roman"/>
          <w:sz w:val="20"/>
          <w:szCs w:val="20"/>
        </w:rPr>
      </w:pPr>
      <w:r w:rsidRPr="00225134">
        <w:rPr>
          <w:rFonts w:ascii="Times New Roman" w:hAnsi="Times New Roman" w:cs="Times New Roman"/>
          <w:sz w:val="20"/>
          <w:szCs w:val="20"/>
        </w:rPr>
        <w:t xml:space="preserve"> R. Di Pietro and A. </w:t>
      </w:r>
      <w:proofErr w:type="spellStart"/>
      <w:r w:rsidRPr="00225134">
        <w:rPr>
          <w:rFonts w:ascii="Times New Roman" w:hAnsi="Times New Roman" w:cs="Times New Roman"/>
          <w:sz w:val="20"/>
          <w:szCs w:val="20"/>
        </w:rPr>
        <w:t>Sorniotti</w:t>
      </w:r>
      <w:proofErr w:type="spellEnd"/>
      <w:r w:rsidRPr="00225134">
        <w:rPr>
          <w:rFonts w:ascii="Times New Roman" w:hAnsi="Times New Roman" w:cs="Times New Roman"/>
          <w:sz w:val="20"/>
          <w:szCs w:val="20"/>
        </w:rPr>
        <w:t xml:space="preserve">, “Boosting efﬁciency and security in proof of ownership for deduplication,” in Proc. 7th ACM </w:t>
      </w:r>
      <w:proofErr w:type="spellStart"/>
      <w:r w:rsidRPr="00225134">
        <w:rPr>
          <w:rFonts w:ascii="Times New Roman" w:hAnsi="Times New Roman" w:cs="Times New Roman"/>
          <w:sz w:val="20"/>
          <w:szCs w:val="20"/>
        </w:rPr>
        <w:t>Symp</w:t>
      </w:r>
      <w:proofErr w:type="spellEnd"/>
      <w:r w:rsidRPr="00225134">
        <w:rPr>
          <w:rFonts w:ascii="Times New Roman" w:hAnsi="Times New Roman" w:cs="Times New Roman"/>
          <w:sz w:val="20"/>
          <w:szCs w:val="20"/>
        </w:rPr>
        <w:t xml:space="preserve">. </w:t>
      </w:r>
      <w:proofErr w:type="gramStart"/>
      <w:r w:rsidRPr="00225134">
        <w:rPr>
          <w:rFonts w:ascii="Times New Roman" w:hAnsi="Times New Roman" w:cs="Times New Roman"/>
          <w:sz w:val="20"/>
          <w:szCs w:val="20"/>
        </w:rPr>
        <w:t>Inform.,</w:t>
      </w:r>
      <w:proofErr w:type="gramEnd"/>
      <w:r w:rsidRPr="00225134">
        <w:rPr>
          <w:rFonts w:ascii="Times New Roman" w:hAnsi="Times New Roman" w:cs="Times New Roman"/>
          <w:sz w:val="20"/>
          <w:szCs w:val="20"/>
        </w:rPr>
        <w:t xml:space="preserve"> </w:t>
      </w:r>
      <w:proofErr w:type="spellStart"/>
      <w:r w:rsidRPr="00225134">
        <w:rPr>
          <w:rFonts w:ascii="Times New Roman" w:hAnsi="Times New Roman" w:cs="Times New Roman"/>
          <w:sz w:val="20"/>
          <w:szCs w:val="20"/>
        </w:rPr>
        <w:t>Comput</w:t>
      </w:r>
      <w:proofErr w:type="spellEnd"/>
      <w:r w:rsidRPr="00225134">
        <w:rPr>
          <w:rFonts w:ascii="Times New Roman" w:hAnsi="Times New Roman" w:cs="Times New Roman"/>
          <w:sz w:val="20"/>
          <w:szCs w:val="20"/>
        </w:rPr>
        <w:t xml:space="preserve">. </w:t>
      </w:r>
      <w:proofErr w:type="spellStart"/>
      <w:r w:rsidRPr="00225134">
        <w:rPr>
          <w:rFonts w:ascii="Times New Roman" w:hAnsi="Times New Roman" w:cs="Times New Roman"/>
          <w:sz w:val="20"/>
          <w:szCs w:val="20"/>
        </w:rPr>
        <w:t>Commun</w:t>
      </w:r>
      <w:proofErr w:type="spellEnd"/>
      <w:r w:rsidRPr="00225134">
        <w:rPr>
          <w:rFonts w:ascii="Times New Roman" w:hAnsi="Times New Roman" w:cs="Times New Roman"/>
          <w:sz w:val="20"/>
          <w:szCs w:val="20"/>
        </w:rPr>
        <w:t xml:space="preserve">. </w:t>
      </w:r>
      <w:proofErr w:type="spellStart"/>
      <w:proofErr w:type="gramStart"/>
      <w:r w:rsidRPr="00225134">
        <w:rPr>
          <w:rFonts w:ascii="Times New Roman" w:hAnsi="Times New Roman" w:cs="Times New Roman"/>
          <w:sz w:val="20"/>
          <w:szCs w:val="20"/>
        </w:rPr>
        <w:t>Secur</w:t>
      </w:r>
      <w:proofErr w:type="spellEnd"/>
      <w:r w:rsidRPr="00225134">
        <w:rPr>
          <w:rFonts w:ascii="Times New Roman" w:hAnsi="Times New Roman" w:cs="Times New Roman"/>
          <w:sz w:val="20"/>
          <w:szCs w:val="20"/>
        </w:rPr>
        <w:t>.,</w:t>
      </w:r>
      <w:proofErr w:type="gramEnd"/>
      <w:r w:rsidRPr="00225134">
        <w:rPr>
          <w:rFonts w:ascii="Times New Roman" w:hAnsi="Times New Roman" w:cs="Times New Roman"/>
          <w:sz w:val="20"/>
          <w:szCs w:val="20"/>
        </w:rPr>
        <w:t xml:space="preserve"> 2012, pp. 81–82.</w:t>
      </w:r>
    </w:p>
    <w:p w:rsidR="00F827D2" w:rsidRPr="00225134" w:rsidRDefault="00F827D2" w:rsidP="00F827D2">
      <w:pPr>
        <w:pStyle w:val="ListParagraph"/>
        <w:numPr>
          <w:ilvl w:val="0"/>
          <w:numId w:val="43"/>
        </w:numPr>
        <w:spacing w:after="0" w:line="240" w:lineRule="auto"/>
        <w:jc w:val="both"/>
        <w:rPr>
          <w:rFonts w:ascii="Times New Roman" w:hAnsi="Times New Roman" w:cs="Times New Roman"/>
          <w:sz w:val="20"/>
          <w:szCs w:val="20"/>
        </w:rPr>
      </w:pPr>
      <w:r w:rsidRPr="00225134">
        <w:rPr>
          <w:rFonts w:ascii="Times New Roman" w:hAnsi="Times New Roman" w:cs="Times New Roman"/>
          <w:sz w:val="20"/>
          <w:szCs w:val="20"/>
        </w:rPr>
        <w:t>H. Wang, “Proxy provable data possession in public clouds,” IEEE Transactions on services Computing, vol. 6, no. 4, pp. 551–559, 2013.</w:t>
      </w:r>
    </w:p>
    <w:p w:rsidR="00F827D2" w:rsidRPr="00225134" w:rsidRDefault="00F827D2" w:rsidP="00F827D2">
      <w:pPr>
        <w:pStyle w:val="ListParagraph"/>
        <w:numPr>
          <w:ilvl w:val="0"/>
          <w:numId w:val="43"/>
        </w:numPr>
        <w:spacing w:after="0" w:line="240" w:lineRule="auto"/>
        <w:jc w:val="both"/>
        <w:rPr>
          <w:rFonts w:ascii="Times New Roman" w:hAnsi="Times New Roman" w:cs="Times New Roman"/>
          <w:sz w:val="20"/>
          <w:szCs w:val="20"/>
        </w:rPr>
      </w:pPr>
      <w:r w:rsidRPr="00225134">
        <w:rPr>
          <w:rFonts w:ascii="Times New Roman" w:hAnsi="Times New Roman" w:cs="Times New Roman"/>
          <w:sz w:val="20"/>
          <w:szCs w:val="20"/>
        </w:rPr>
        <w:t xml:space="preserve"> R. Di Pietro and A. </w:t>
      </w:r>
      <w:proofErr w:type="spellStart"/>
      <w:r w:rsidRPr="00225134">
        <w:rPr>
          <w:rFonts w:ascii="Times New Roman" w:hAnsi="Times New Roman" w:cs="Times New Roman"/>
          <w:sz w:val="20"/>
          <w:szCs w:val="20"/>
        </w:rPr>
        <w:t>Sorniotti</w:t>
      </w:r>
      <w:proofErr w:type="spellEnd"/>
      <w:r w:rsidRPr="00225134">
        <w:rPr>
          <w:rFonts w:ascii="Times New Roman" w:hAnsi="Times New Roman" w:cs="Times New Roman"/>
          <w:sz w:val="20"/>
          <w:szCs w:val="20"/>
        </w:rPr>
        <w:t xml:space="preserve">, “Boosting efﬁciency and security in proof of ownership for deduplication,” in Proc. 7th ACM </w:t>
      </w:r>
      <w:proofErr w:type="spellStart"/>
      <w:r w:rsidRPr="00225134">
        <w:rPr>
          <w:rFonts w:ascii="Times New Roman" w:hAnsi="Times New Roman" w:cs="Times New Roman"/>
          <w:sz w:val="20"/>
          <w:szCs w:val="20"/>
        </w:rPr>
        <w:t>Symp</w:t>
      </w:r>
      <w:proofErr w:type="spellEnd"/>
      <w:r w:rsidRPr="00225134">
        <w:rPr>
          <w:rFonts w:ascii="Times New Roman" w:hAnsi="Times New Roman" w:cs="Times New Roman"/>
          <w:sz w:val="20"/>
          <w:szCs w:val="20"/>
        </w:rPr>
        <w:t xml:space="preserve">. </w:t>
      </w:r>
      <w:proofErr w:type="gramStart"/>
      <w:r w:rsidRPr="00225134">
        <w:rPr>
          <w:rFonts w:ascii="Times New Roman" w:hAnsi="Times New Roman" w:cs="Times New Roman"/>
          <w:sz w:val="20"/>
          <w:szCs w:val="20"/>
        </w:rPr>
        <w:t>Inform.,</w:t>
      </w:r>
      <w:proofErr w:type="gramEnd"/>
      <w:r w:rsidRPr="00225134">
        <w:rPr>
          <w:rFonts w:ascii="Times New Roman" w:hAnsi="Times New Roman" w:cs="Times New Roman"/>
          <w:sz w:val="20"/>
          <w:szCs w:val="20"/>
        </w:rPr>
        <w:t xml:space="preserve"> </w:t>
      </w:r>
      <w:proofErr w:type="spellStart"/>
      <w:r w:rsidRPr="00225134">
        <w:rPr>
          <w:rFonts w:ascii="Times New Roman" w:hAnsi="Times New Roman" w:cs="Times New Roman"/>
          <w:sz w:val="20"/>
          <w:szCs w:val="20"/>
        </w:rPr>
        <w:t>Comput</w:t>
      </w:r>
      <w:proofErr w:type="spellEnd"/>
      <w:r w:rsidRPr="00225134">
        <w:rPr>
          <w:rFonts w:ascii="Times New Roman" w:hAnsi="Times New Roman" w:cs="Times New Roman"/>
          <w:sz w:val="20"/>
          <w:szCs w:val="20"/>
        </w:rPr>
        <w:t xml:space="preserve">. </w:t>
      </w:r>
      <w:proofErr w:type="spellStart"/>
      <w:r w:rsidRPr="00225134">
        <w:rPr>
          <w:rFonts w:ascii="Times New Roman" w:hAnsi="Times New Roman" w:cs="Times New Roman"/>
          <w:sz w:val="20"/>
          <w:szCs w:val="20"/>
        </w:rPr>
        <w:t>Commun</w:t>
      </w:r>
      <w:proofErr w:type="spellEnd"/>
      <w:r w:rsidRPr="00225134">
        <w:rPr>
          <w:rFonts w:ascii="Times New Roman" w:hAnsi="Times New Roman" w:cs="Times New Roman"/>
          <w:sz w:val="20"/>
          <w:szCs w:val="20"/>
        </w:rPr>
        <w:t xml:space="preserve">. </w:t>
      </w:r>
      <w:proofErr w:type="spellStart"/>
      <w:proofErr w:type="gramStart"/>
      <w:r w:rsidRPr="00225134">
        <w:rPr>
          <w:rFonts w:ascii="Times New Roman" w:hAnsi="Times New Roman" w:cs="Times New Roman"/>
          <w:sz w:val="20"/>
          <w:szCs w:val="20"/>
        </w:rPr>
        <w:t>Secur</w:t>
      </w:r>
      <w:proofErr w:type="spellEnd"/>
      <w:r w:rsidRPr="00225134">
        <w:rPr>
          <w:rFonts w:ascii="Times New Roman" w:hAnsi="Times New Roman" w:cs="Times New Roman"/>
          <w:sz w:val="20"/>
          <w:szCs w:val="20"/>
        </w:rPr>
        <w:t>.,</w:t>
      </w:r>
      <w:proofErr w:type="gramEnd"/>
      <w:r w:rsidRPr="00225134">
        <w:rPr>
          <w:rFonts w:ascii="Times New Roman" w:hAnsi="Times New Roman" w:cs="Times New Roman"/>
          <w:sz w:val="20"/>
          <w:szCs w:val="20"/>
        </w:rPr>
        <w:t xml:space="preserve"> 2012, pp. 81–82.</w:t>
      </w:r>
    </w:p>
    <w:p w:rsidR="00F827D2" w:rsidRPr="00225134" w:rsidRDefault="00F827D2" w:rsidP="00F827D2">
      <w:pPr>
        <w:pStyle w:val="ListParagraph"/>
        <w:numPr>
          <w:ilvl w:val="0"/>
          <w:numId w:val="43"/>
        </w:numPr>
        <w:spacing w:after="0" w:line="240" w:lineRule="auto"/>
        <w:jc w:val="both"/>
        <w:rPr>
          <w:rFonts w:ascii="Times New Roman" w:hAnsi="Times New Roman" w:cs="Times New Roman"/>
          <w:sz w:val="20"/>
          <w:szCs w:val="20"/>
        </w:rPr>
      </w:pPr>
      <w:r w:rsidRPr="00225134">
        <w:rPr>
          <w:rFonts w:ascii="Times New Roman" w:hAnsi="Times New Roman" w:cs="Times New Roman"/>
          <w:sz w:val="20"/>
          <w:szCs w:val="20"/>
        </w:rPr>
        <w:t xml:space="preserve"> W. K. Ng, Y. Wen, and H. Zhu, “Private data deduplication protocols in cloud storage,” in Proc. 27th </w:t>
      </w:r>
      <w:proofErr w:type="spellStart"/>
      <w:r w:rsidRPr="00225134">
        <w:rPr>
          <w:rFonts w:ascii="Times New Roman" w:hAnsi="Times New Roman" w:cs="Times New Roman"/>
          <w:sz w:val="20"/>
          <w:szCs w:val="20"/>
        </w:rPr>
        <w:t>Annu</w:t>
      </w:r>
      <w:proofErr w:type="spellEnd"/>
      <w:r w:rsidRPr="00225134">
        <w:rPr>
          <w:rFonts w:ascii="Times New Roman" w:hAnsi="Times New Roman" w:cs="Times New Roman"/>
          <w:sz w:val="20"/>
          <w:szCs w:val="20"/>
        </w:rPr>
        <w:t xml:space="preserve">. ACM </w:t>
      </w:r>
      <w:proofErr w:type="spellStart"/>
      <w:r w:rsidRPr="00225134">
        <w:rPr>
          <w:rFonts w:ascii="Times New Roman" w:hAnsi="Times New Roman" w:cs="Times New Roman"/>
          <w:sz w:val="20"/>
          <w:szCs w:val="20"/>
        </w:rPr>
        <w:t>Symp</w:t>
      </w:r>
      <w:proofErr w:type="spellEnd"/>
      <w:r w:rsidRPr="00225134">
        <w:rPr>
          <w:rFonts w:ascii="Times New Roman" w:hAnsi="Times New Roman" w:cs="Times New Roman"/>
          <w:sz w:val="20"/>
          <w:szCs w:val="20"/>
        </w:rPr>
        <w:t xml:space="preserve">. Appl. </w:t>
      </w:r>
      <w:proofErr w:type="spellStart"/>
      <w:r w:rsidRPr="00225134">
        <w:rPr>
          <w:rFonts w:ascii="Times New Roman" w:hAnsi="Times New Roman" w:cs="Times New Roman"/>
          <w:sz w:val="20"/>
          <w:szCs w:val="20"/>
        </w:rPr>
        <w:t>Comput</w:t>
      </w:r>
      <w:proofErr w:type="spellEnd"/>
      <w:r w:rsidRPr="00225134">
        <w:rPr>
          <w:rFonts w:ascii="Times New Roman" w:hAnsi="Times New Roman" w:cs="Times New Roman"/>
          <w:sz w:val="20"/>
          <w:szCs w:val="20"/>
        </w:rPr>
        <w:t>., 2012, pp. 441–446.</w:t>
      </w:r>
    </w:p>
    <w:p w:rsidR="00F827D2" w:rsidRPr="00225134" w:rsidRDefault="00F827D2" w:rsidP="00F827D2">
      <w:pPr>
        <w:pStyle w:val="ListParagraph"/>
        <w:numPr>
          <w:ilvl w:val="0"/>
          <w:numId w:val="43"/>
        </w:numPr>
        <w:spacing w:after="0" w:line="240" w:lineRule="auto"/>
        <w:jc w:val="both"/>
        <w:rPr>
          <w:rFonts w:ascii="Times New Roman" w:hAnsi="Times New Roman" w:cs="Times New Roman"/>
          <w:sz w:val="20"/>
          <w:szCs w:val="20"/>
        </w:rPr>
      </w:pPr>
      <w:r w:rsidRPr="00225134">
        <w:rPr>
          <w:rFonts w:ascii="Times New Roman" w:hAnsi="Times New Roman" w:cs="Times New Roman"/>
          <w:sz w:val="20"/>
          <w:szCs w:val="20"/>
        </w:rPr>
        <w:t xml:space="preserve"> J. Douceur, A. </w:t>
      </w:r>
      <w:proofErr w:type="spellStart"/>
      <w:r w:rsidRPr="00225134">
        <w:rPr>
          <w:rFonts w:ascii="Times New Roman" w:hAnsi="Times New Roman" w:cs="Times New Roman"/>
          <w:sz w:val="20"/>
          <w:szCs w:val="20"/>
        </w:rPr>
        <w:t>Adya</w:t>
      </w:r>
      <w:proofErr w:type="spellEnd"/>
      <w:r w:rsidRPr="00225134">
        <w:rPr>
          <w:rFonts w:ascii="Times New Roman" w:hAnsi="Times New Roman" w:cs="Times New Roman"/>
          <w:sz w:val="20"/>
          <w:szCs w:val="20"/>
        </w:rPr>
        <w:t xml:space="preserve">, W. </w:t>
      </w:r>
      <w:proofErr w:type="spellStart"/>
      <w:r w:rsidRPr="00225134">
        <w:rPr>
          <w:rFonts w:ascii="Times New Roman" w:hAnsi="Times New Roman" w:cs="Times New Roman"/>
          <w:sz w:val="20"/>
          <w:szCs w:val="20"/>
        </w:rPr>
        <w:t>Bolosky</w:t>
      </w:r>
      <w:proofErr w:type="spellEnd"/>
      <w:r w:rsidRPr="00225134">
        <w:rPr>
          <w:rFonts w:ascii="Times New Roman" w:hAnsi="Times New Roman" w:cs="Times New Roman"/>
          <w:sz w:val="20"/>
          <w:szCs w:val="20"/>
        </w:rPr>
        <w:t xml:space="preserve">, P. Simon, and M. </w:t>
      </w:r>
      <w:proofErr w:type="spellStart"/>
      <w:r w:rsidRPr="00225134">
        <w:rPr>
          <w:rFonts w:ascii="Times New Roman" w:hAnsi="Times New Roman" w:cs="Times New Roman"/>
          <w:sz w:val="20"/>
          <w:szCs w:val="20"/>
        </w:rPr>
        <w:t>Theimer</w:t>
      </w:r>
      <w:proofErr w:type="spellEnd"/>
      <w:r w:rsidRPr="00225134">
        <w:rPr>
          <w:rFonts w:ascii="Times New Roman" w:hAnsi="Times New Roman" w:cs="Times New Roman"/>
          <w:sz w:val="20"/>
          <w:szCs w:val="20"/>
        </w:rPr>
        <w:t xml:space="preserve">, “Reclaiming space from duplicate ﬁles in a </w:t>
      </w:r>
      <w:proofErr w:type="spellStart"/>
      <w:r w:rsidRPr="00225134">
        <w:rPr>
          <w:rFonts w:ascii="Times New Roman" w:hAnsi="Times New Roman" w:cs="Times New Roman"/>
          <w:sz w:val="20"/>
          <w:szCs w:val="20"/>
        </w:rPr>
        <w:t>serverless</w:t>
      </w:r>
      <w:proofErr w:type="spellEnd"/>
      <w:r w:rsidRPr="00225134">
        <w:rPr>
          <w:rFonts w:ascii="Times New Roman" w:hAnsi="Times New Roman" w:cs="Times New Roman"/>
          <w:sz w:val="20"/>
          <w:szCs w:val="20"/>
        </w:rPr>
        <w:t xml:space="preserve"> distributed ﬁle system,” in Proc. 22nd Int. Conf. </w:t>
      </w:r>
      <w:proofErr w:type="spellStart"/>
      <w:r w:rsidRPr="00225134">
        <w:rPr>
          <w:rFonts w:ascii="Times New Roman" w:hAnsi="Times New Roman" w:cs="Times New Roman"/>
          <w:sz w:val="20"/>
          <w:szCs w:val="20"/>
        </w:rPr>
        <w:t>Distrib</w:t>
      </w:r>
      <w:proofErr w:type="spellEnd"/>
      <w:r w:rsidRPr="00225134">
        <w:rPr>
          <w:rFonts w:ascii="Times New Roman" w:hAnsi="Times New Roman" w:cs="Times New Roman"/>
          <w:sz w:val="20"/>
          <w:szCs w:val="20"/>
        </w:rPr>
        <w:t xml:space="preserve">. </w:t>
      </w:r>
      <w:proofErr w:type="spellStart"/>
      <w:r w:rsidRPr="00225134">
        <w:rPr>
          <w:rFonts w:ascii="Times New Roman" w:hAnsi="Times New Roman" w:cs="Times New Roman"/>
          <w:sz w:val="20"/>
          <w:szCs w:val="20"/>
        </w:rPr>
        <w:t>Comput</w:t>
      </w:r>
      <w:proofErr w:type="spellEnd"/>
      <w:r w:rsidRPr="00225134">
        <w:rPr>
          <w:rFonts w:ascii="Times New Roman" w:hAnsi="Times New Roman" w:cs="Times New Roman"/>
          <w:sz w:val="20"/>
          <w:szCs w:val="20"/>
        </w:rPr>
        <w:t>. Syst., 2002, pp. 617–624.</w:t>
      </w:r>
    </w:p>
    <w:p w:rsidR="00F827D2" w:rsidRDefault="00F827D2" w:rsidP="00F827D2">
      <w:pPr>
        <w:pStyle w:val="ListParagraph"/>
        <w:numPr>
          <w:ilvl w:val="0"/>
          <w:numId w:val="43"/>
        </w:numPr>
        <w:spacing w:after="0" w:line="240" w:lineRule="auto"/>
        <w:jc w:val="both"/>
        <w:rPr>
          <w:rFonts w:ascii="Times New Roman" w:hAnsi="Times New Roman" w:cs="Times New Roman"/>
          <w:sz w:val="20"/>
          <w:szCs w:val="20"/>
        </w:rPr>
      </w:pPr>
      <w:r w:rsidRPr="00225134">
        <w:rPr>
          <w:rFonts w:ascii="Times New Roman" w:hAnsi="Times New Roman" w:cs="Times New Roman"/>
          <w:sz w:val="20"/>
          <w:szCs w:val="20"/>
        </w:rPr>
        <w:t xml:space="preserve"> M. </w:t>
      </w:r>
      <w:proofErr w:type="spellStart"/>
      <w:r w:rsidRPr="00225134">
        <w:rPr>
          <w:rFonts w:ascii="Times New Roman" w:hAnsi="Times New Roman" w:cs="Times New Roman"/>
          <w:sz w:val="20"/>
          <w:szCs w:val="20"/>
        </w:rPr>
        <w:t>Bellare</w:t>
      </w:r>
      <w:proofErr w:type="spellEnd"/>
      <w:r w:rsidRPr="00225134">
        <w:rPr>
          <w:rFonts w:ascii="Times New Roman" w:hAnsi="Times New Roman" w:cs="Times New Roman"/>
          <w:sz w:val="20"/>
          <w:szCs w:val="20"/>
        </w:rPr>
        <w:t xml:space="preserve">, S. </w:t>
      </w:r>
      <w:proofErr w:type="spellStart"/>
      <w:r w:rsidRPr="00225134">
        <w:rPr>
          <w:rFonts w:ascii="Times New Roman" w:hAnsi="Times New Roman" w:cs="Times New Roman"/>
          <w:sz w:val="20"/>
          <w:szCs w:val="20"/>
        </w:rPr>
        <w:t>Keelveedhi</w:t>
      </w:r>
      <w:proofErr w:type="spellEnd"/>
      <w:r w:rsidRPr="00225134">
        <w:rPr>
          <w:rFonts w:ascii="Times New Roman" w:hAnsi="Times New Roman" w:cs="Times New Roman"/>
          <w:sz w:val="20"/>
          <w:szCs w:val="20"/>
        </w:rPr>
        <w:t xml:space="preserve">, and T. </w:t>
      </w:r>
      <w:proofErr w:type="spellStart"/>
      <w:r w:rsidRPr="00225134">
        <w:rPr>
          <w:rFonts w:ascii="Times New Roman" w:hAnsi="Times New Roman" w:cs="Times New Roman"/>
          <w:sz w:val="20"/>
          <w:szCs w:val="20"/>
        </w:rPr>
        <w:t>Ristenpart</w:t>
      </w:r>
      <w:proofErr w:type="spellEnd"/>
      <w:r w:rsidRPr="00225134">
        <w:rPr>
          <w:rFonts w:ascii="Times New Roman" w:hAnsi="Times New Roman" w:cs="Times New Roman"/>
          <w:sz w:val="20"/>
          <w:szCs w:val="20"/>
        </w:rPr>
        <w:t xml:space="preserve">, “Message-locked encryption and secure deduplication,” in Proc. Adv. </w:t>
      </w:r>
      <w:proofErr w:type="spellStart"/>
      <w:r w:rsidRPr="00225134">
        <w:rPr>
          <w:rFonts w:ascii="Times New Roman" w:hAnsi="Times New Roman" w:cs="Times New Roman"/>
          <w:sz w:val="20"/>
          <w:szCs w:val="20"/>
        </w:rPr>
        <w:t>Cryptol</w:t>
      </w:r>
      <w:proofErr w:type="spellEnd"/>
      <w:r w:rsidRPr="00225134">
        <w:rPr>
          <w:rFonts w:ascii="Times New Roman" w:hAnsi="Times New Roman" w:cs="Times New Roman"/>
          <w:sz w:val="20"/>
          <w:szCs w:val="20"/>
        </w:rPr>
        <w:t>, 2013, pp. 296–312.</w:t>
      </w:r>
    </w:p>
    <w:p w:rsidR="005A2032" w:rsidRPr="00F827D2" w:rsidRDefault="00F827D2" w:rsidP="00F827D2">
      <w:pPr>
        <w:pStyle w:val="ListParagraph"/>
        <w:numPr>
          <w:ilvl w:val="0"/>
          <w:numId w:val="43"/>
        </w:numPr>
        <w:spacing w:after="0" w:line="240" w:lineRule="auto"/>
        <w:jc w:val="both"/>
        <w:rPr>
          <w:rFonts w:ascii="Times New Roman" w:hAnsi="Times New Roman" w:cs="Times New Roman"/>
          <w:sz w:val="20"/>
          <w:szCs w:val="20"/>
        </w:rPr>
      </w:pPr>
      <w:r w:rsidRPr="00F827D2">
        <w:rPr>
          <w:rFonts w:ascii="Times New Roman" w:hAnsi="Times New Roman" w:cs="Times New Roman"/>
          <w:sz w:val="20"/>
          <w:szCs w:val="20"/>
        </w:rPr>
        <w:t xml:space="preserve"> M. </w:t>
      </w:r>
      <w:proofErr w:type="spellStart"/>
      <w:r w:rsidRPr="00F827D2">
        <w:rPr>
          <w:rFonts w:ascii="Times New Roman" w:hAnsi="Times New Roman" w:cs="Times New Roman"/>
          <w:sz w:val="20"/>
          <w:szCs w:val="20"/>
        </w:rPr>
        <w:t>Abadi</w:t>
      </w:r>
      <w:proofErr w:type="spellEnd"/>
      <w:r w:rsidRPr="00F827D2">
        <w:rPr>
          <w:rFonts w:ascii="Times New Roman" w:hAnsi="Times New Roman" w:cs="Times New Roman"/>
          <w:sz w:val="20"/>
          <w:szCs w:val="20"/>
        </w:rPr>
        <w:t xml:space="preserve">, D. </w:t>
      </w:r>
      <w:proofErr w:type="spellStart"/>
      <w:r w:rsidRPr="00F827D2">
        <w:rPr>
          <w:rFonts w:ascii="Times New Roman" w:hAnsi="Times New Roman" w:cs="Times New Roman"/>
          <w:sz w:val="20"/>
          <w:szCs w:val="20"/>
        </w:rPr>
        <w:t>Boneh</w:t>
      </w:r>
      <w:proofErr w:type="spellEnd"/>
      <w:r w:rsidRPr="00F827D2">
        <w:rPr>
          <w:rFonts w:ascii="Times New Roman" w:hAnsi="Times New Roman" w:cs="Times New Roman"/>
          <w:sz w:val="20"/>
          <w:szCs w:val="20"/>
        </w:rPr>
        <w:t xml:space="preserve">, I. </w:t>
      </w:r>
      <w:proofErr w:type="spellStart"/>
      <w:r w:rsidRPr="00F827D2">
        <w:rPr>
          <w:rFonts w:ascii="Times New Roman" w:hAnsi="Times New Roman" w:cs="Times New Roman"/>
          <w:sz w:val="20"/>
          <w:szCs w:val="20"/>
        </w:rPr>
        <w:t>Mironov</w:t>
      </w:r>
      <w:proofErr w:type="spellEnd"/>
      <w:r w:rsidRPr="00F827D2">
        <w:rPr>
          <w:rFonts w:ascii="Times New Roman" w:hAnsi="Times New Roman" w:cs="Times New Roman"/>
          <w:sz w:val="20"/>
          <w:szCs w:val="20"/>
        </w:rPr>
        <w:t xml:space="preserve">, A. </w:t>
      </w:r>
      <w:proofErr w:type="spellStart"/>
      <w:r w:rsidRPr="00F827D2">
        <w:rPr>
          <w:rFonts w:ascii="Times New Roman" w:hAnsi="Times New Roman" w:cs="Times New Roman"/>
          <w:sz w:val="20"/>
          <w:szCs w:val="20"/>
        </w:rPr>
        <w:t>Raghunathan</w:t>
      </w:r>
      <w:proofErr w:type="spellEnd"/>
      <w:r w:rsidRPr="00F827D2">
        <w:rPr>
          <w:rFonts w:ascii="Times New Roman" w:hAnsi="Times New Roman" w:cs="Times New Roman"/>
          <w:sz w:val="20"/>
          <w:szCs w:val="20"/>
        </w:rPr>
        <w:t xml:space="preserve">, and G. </w:t>
      </w:r>
      <w:proofErr w:type="spellStart"/>
      <w:r w:rsidRPr="00F827D2">
        <w:rPr>
          <w:rFonts w:ascii="Times New Roman" w:hAnsi="Times New Roman" w:cs="Times New Roman"/>
          <w:sz w:val="20"/>
          <w:szCs w:val="20"/>
        </w:rPr>
        <w:t>Segev</w:t>
      </w:r>
      <w:proofErr w:type="spellEnd"/>
      <w:r w:rsidRPr="00F827D2">
        <w:rPr>
          <w:rFonts w:ascii="Times New Roman" w:hAnsi="Times New Roman" w:cs="Times New Roman"/>
          <w:sz w:val="20"/>
          <w:szCs w:val="20"/>
        </w:rPr>
        <w:t xml:space="preserve">, “Message-locked encryption for lock-dependent messages,” in Proc. Adv. </w:t>
      </w:r>
      <w:proofErr w:type="spellStart"/>
      <w:r w:rsidRPr="00F827D2">
        <w:rPr>
          <w:rFonts w:ascii="Times New Roman" w:hAnsi="Times New Roman" w:cs="Times New Roman"/>
          <w:sz w:val="20"/>
          <w:szCs w:val="20"/>
        </w:rPr>
        <w:t>Cryptol</w:t>
      </w:r>
      <w:proofErr w:type="spellEnd"/>
      <w:r w:rsidRPr="00F827D2">
        <w:rPr>
          <w:rFonts w:ascii="Times New Roman" w:hAnsi="Times New Roman" w:cs="Times New Roman"/>
          <w:sz w:val="20"/>
          <w:szCs w:val="20"/>
        </w:rPr>
        <w:t xml:space="preserve">., 2013, pp. 374–391. [24] D. </w:t>
      </w:r>
      <w:proofErr w:type="spellStart"/>
      <w:r w:rsidRPr="00F827D2">
        <w:rPr>
          <w:rFonts w:ascii="Times New Roman" w:hAnsi="Times New Roman" w:cs="Times New Roman"/>
          <w:sz w:val="20"/>
          <w:szCs w:val="20"/>
        </w:rPr>
        <w:t>Boneh</w:t>
      </w:r>
      <w:proofErr w:type="spellEnd"/>
      <w:r w:rsidRPr="00F827D2">
        <w:rPr>
          <w:rFonts w:ascii="Times New Roman" w:hAnsi="Times New Roman" w:cs="Times New Roman"/>
          <w:sz w:val="20"/>
          <w:szCs w:val="20"/>
        </w:rPr>
        <w:t xml:space="preserve"> and M. Franklin, “Identity-based encryption from the Weil pairing,” in Proc. Adv. </w:t>
      </w:r>
      <w:proofErr w:type="spellStart"/>
      <w:r w:rsidRPr="00F827D2">
        <w:rPr>
          <w:rFonts w:ascii="Times New Roman" w:hAnsi="Times New Roman" w:cs="Times New Roman"/>
          <w:sz w:val="20"/>
          <w:szCs w:val="20"/>
        </w:rPr>
        <w:t>Cryptol</w:t>
      </w:r>
      <w:proofErr w:type="spellEnd"/>
      <w:r w:rsidRPr="00F827D2">
        <w:rPr>
          <w:rFonts w:ascii="Times New Roman" w:hAnsi="Times New Roman" w:cs="Times New Roman"/>
          <w:sz w:val="20"/>
          <w:szCs w:val="20"/>
        </w:rPr>
        <w:t>., 2001, pp. 213–229</w:t>
      </w:r>
      <w:r w:rsidR="00E52836" w:rsidRPr="00F827D2">
        <w:rPr>
          <w:rFonts w:ascii="Times New Roman" w:hAnsi="Times New Roman" w:cs="Times New Roman"/>
          <w:sz w:val="20"/>
          <w:szCs w:val="20"/>
        </w:rPr>
        <w:t>.</w:t>
      </w:r>
    </w:p>
    <w:p w:rsidR="00576CB6" w:rsidRPr="008556B5" w:rsidRDefault="00576CB6" w:rsidP="00F827D2">
      <w:pPr>
        <w:tabs>
          <w:tab w:val="left" w:pos="709"/>
        </w:tabs>
        <w:spacing w:after="0" w:line="240" w:lineRule="auto"/>
        <w:jc w:val="both"/>
        <w:rPr>
          <w:rFonts w:ascii="Times New Roman" w:hAnsi="Times New Roman" w:cs="Times New Roman"/>
          <w:sz w:val="20"/>
          <w:szCs w:val="20"/>
          <w:shd w:val="clear" w:color="auto" w:fill="FFFFFF"/>
        </w:rPr>
      </w:pPr>
    </w:p>
    <w:p w:rsidR="00576CB6" w:rsidRPr="008556B5" w:rsidRDefault="00576CB6" w:rsidP="00F827D2">
      <w:pPr>
        <w:autoSpaceDE w:val="0"/>
        <w:autoSpaceDN w:val="0"/>
        <w:adjustRightInd w:val="0"/>
        <w:spacing w:after="0" w:line="240" w:lineRule="auto"/>
        <w:jc w:val="both"/>
        <w:rPr>
          <w:rFonts w:ascii="Times New Roman" w:hAnsi="Times New Roman" w:cs="Times New Roman"/>
          <w:sz w:val="20"/>
          <w:szCs w:val="20"/>
        </w:rPr>
      </w:pPr>
      <w:bookmarkStart w:id="1" w:name="_GoBack"/>
      <w:bookmarkEnd w:id="1"/>
      <w:r w:rsidRPr="008556B5">
        <w:rPr>
          <w:rFonts w:ascii="Times New Roman" w:hAnsi="Times New Roman" w:cs="Times New Roman"/>
          <w:sz w:val="20"/>
          <w:szCs w:val="20"/>
        </w:rPr>
        <w:t xml:space="preserve"> </w:t>
      </w:r>
    </w:p>
    <w:sectPr w:rsidR="00576CB6" w:rsidRPr="008556B5" w:rsidSect="00AE72E5">
      <w:headerReference w:type="default" r:id="rId14"/>
      <w:footerReference w:type="default" r:id="rId15"/>
      <w:type w:val="continuous"/>
      <w:pgSz w:w="11907" w:h="16839" w:code="9"/>
      <w:pgMar w:top="1440" w:right="1440" w:bottom="1440" w:left="1440" w:header="720" w:footer="720" w:gutter="0"/>
      <w:pgNumType w:start="94"/>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B51C0" w:rsidRDefault="00FB51C0" w:rsidP="00C556D7">
      <w:pPr>
        <w:spacing w:after="0" w:line="240" w:lineRule="auto"/>
      </w:pPr>
      <w:r>
        <w:separator/>
      </w:r>
    </w:p>
  </w:endnote>
  <w:endnote w:type="continuationSeparator" w:id="0">
    <w:p w:rsidR="00FB51C0" w:rsidRDefault="00FB51C0" w:rsidP="00C556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PMingLiU">
    <w:altName w:val="新細明體"/>
    <w:panose1 w:val="02020500000000000000"/>
    <w:charset w:val="88"/>
    <w:family w:val="auto"/>
    <w:notTrueType/>
    <w:pitch w:val="variable"/>
    <w:sig w:usb0="00000001" w:usb1="08080000" w:usb2="00000010" w:usb3="00000000" w:csb0="00100000"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58D9" w:rsidRDefault="00E058D9" w:rsidP="00E058D9">
    <w:pPr>
      <w:pBdr>
        <w:top w:val="dotDash" w:sz="4" w:space="1" w:color="44546A" w:themeColor="text2"/>
      </w:pBdr>
      <w:spacing w:after="0"/>
      <w:jc w:val="right"/>
      <w:rPr>
        <w:rFonts w:ascii="Times New Roman" w:hAnsi="Times New Roman"/>
        <w:b/>
        <w:i/>
        <w:color w:val="1F497D"/>
        <w:sz w:val="20"/>
        <w:szCs w:val="20"/>
      </w:rPr>
    </w:pPr>
    <w:proofErr w:type="gramStart"/>
    <w:r w:rsidRPr="00827E76">
      <w:rPr>
        <w:rFonts w:ascii="Times New Roman" w:hAnsi="Times New Roman"/>
        <w:bCs/>
        <w:iCs/>
        <w:color w:val="1F497D"/>
        <w:sz w:val="20"/>
        <w:szCs w:val="20"/>
      </w:rPr>
      <w:t>http</w:t>
    </w:r>
    <w:proofErr w:type="gramEnd"/>
    <w:r w:rsidRPr="00827E76">
      <w:rPr>
        <w:rFonts w:ascii="Times New Roman" w:hAnsi="Times New Roman"/>
        <w:bCs/>
        <w:iCs/>
        <w:color w:val="1F497D"/>
        <w:sz w:val="20"/>
        <w:szCs w:val="20"/>
      </w:rPr>
      <w:t xml:space="preserve">: // </w:t>
    </w:r>
    <w:hyperlink r:id="rId1" w:history="1">
      <w:r w:rsidRPr="00EB2D54">
        <w:rPr>
          <w:rStyle w:val="Hyperlink"/>
          <w:rFonts w:ascii="Times New Roman" w:hAnsi="Times New Roman"/>
          <w:iCs/>
          <w:sz w:val="20"/>
          <w:szCs w:val="20"/>
        </w:rPr>
        <w:t>www.ijesrt.com</w:t>
      </w:r>
    </w:hyperlink>
    <w:r>
      <w:rPr>
        <w:rFonts w:ascii="Times New Roman" w:hAnsi="Times New Roman"/>
        <w:b/>
        <w:bCs/>
        <w:color w:val="1F497D"/>
        <w:sz w:val="20"/>
        <w:szCs w:val="20"/>
      </w:rPr>
      <w:t xml:space="preserve">© </w:t>
    </w:r>
    <w:r w:rsidRPr="00827E76">
      <w:rPr>
        <w:rFonts w:ascii="Times New Roman" w:hAnsi="Times New Roman"/>
        <w:b/>
        <w:i/>
        <w:color w:val="1F497D"/>
        <w:sz w:val="20"/>
        <w:szCs w:val="20"/>
      </w:rPr>
      <w:t>International Journal of Engineering Sciences &amp; Research Technology</w:t>
    </w:r>
  </w:p>
  <w:p w:rsidR="002F3187" w:rsidRDefault="00E058D9" w:rsidP="00971033">
    <w:pPr>
      <w:pStyle w:val="Footer"/>
      <w:jc w:val="center"/>
      <w:rPr>
        <w:noProof/>
        <w:color w:val="44546A" w:themeColor="text2"/>
      </w:rPr>
    </w:pPr>
    <w:r w:rsidRPr="00E13B4C">
      <w:rPr>
        <w:color w:val="44546A" w:themeColor="text2"/>
      </w:rPr>
      <w:t xml:space="preserve"> [</w:t>
    </w:r>
    <w:sdt>
      <w:sdtPr>
        <w:rPr>
          <w:color w:val="44546A" w:themeColor="text2"/>
        </w:rPr>
        <w:id w:val="669369868"/>
        <w:docPartObj>
          <w:docPartGallery w:val="Page Numbers (Bottom of Page)"/>
          <w:docPartUnique/>
        </w:docPartObj>
      </w:sdtPr>
      <w:sdtEndPr>
        <w:rPr>
          <w:noProof/>
        </w:rPr>
      </w:sdtEndPr>
      <w:sdtContent>
        <w:r w:rsidR="001E6EE3" w:rsidRPr="00E13B4C">
          <w:rPr>
            <w:color w:val="44546A" w:themeColor="text2"/>
          </w:rPr>
          <w:fldChar w:fldCharType="begin"/>
        </w:r>
        <w:r w:rsidRPr="00E13B4C">
          <w:rPr>
            <w:color w:val="44546A" w:themeColor="text2"/>
          </w:rPr>
          <w:instrText xml:space="preserve"> PAGE   \* MERGEFORMAT </w:instrText>
        </w:r>
        <w:r w:rsidR="001E6EE3" w:rsidRPr="00E13B4C">
          <w:rPr>
            <w:color w:val="44546A" w:themeColor="text2"/>
          </w:rPr>
          <w:fldChar w:fldCharType="separate"/>
        </w:r>
        <w:r w:rsidR="0005504B">
          <w:rPr>
            <w:noProof/>
            <w:color w:val="44546A" w:themeColor="text2"/>
          </w:rPr>
          <w:t>98</w:t>
        </w:r>
        <w:r w:rsidR="001E6EE3" w:rsidRPr="00E13B4C">
          <w:rPr>
            <w:noProof/>
            <w:color w:val="44546A" w:themeColor="text2"/>
          </w:rPr>
          <w:fldChar w:fldCharType="end"/>
        </w:r>
        <w:r w:rsidRPr="00E13B4C">
          <w:rPr>
            <w:noProof/>
            <w:color w:val="44546A" w:themeColor="text2"/>
          </w:rPr>
          <w:t>]</w:t>
        </w:r>
      </w:sdtContent>
    </w:sdt>
  </w:p>
  <w:p w:rsidR="006F0218" w:rsidRDefault="006F0218" w:rsidP="006F0218">
    <w:pPr>
      <w:pStyle w:val="Footer"/>
      <w:tabs>
        <w:tab w:val="left" w:pos="3060"/>
        <w:tab w:val="right" w:pos="9027"/>
      </w:tabs>
      <w:rPr>
        <w:rFonts w:ascii="Times New Roman" w:hAnsi="Times New Roman" w:cs="Times New Roman"/>
        <w:color w:val="464646"/>
        <w:sz w:val="20"/>
        <w:szCs w:val="20"/>
        <w:shd w:val="clear" w:color="auto" w:fill="FFFFFF"/>
      </w:rPr>
    </w:pPr>
    <w:r>
      <w:rPr>
        <w:rFonts w:ascii="Times New Roman" w:hAnsi="Times New Roman" w:cs="Times New Roman"/>
        <w:color w:val="464646"/>
        <w:sz w:val="20"/>
        <w:szCs w:val="20"/>
        <w:shd w:val="clear" w:color="auto" w:fill="FFFFFF"/>
      </w:rPr>
      <w:tab/>
    </w:r>
    <w:r>
      <w:rPr>
        <w:rFonts w:ascii="Times New Roman" w:hAnsi="Times New Roman" w:cs="Times New Roman"/>
        <w:color w:val="464646"/>
        <w:sz w:val="20"/>
        <w:szCs w:val="20"/>
        <w:shd w:val="clear" w:color="auto" w:fill="FFFFFF"/>
      </w:rPr>
      <w:tab/>
    </w:r>
    <w:r>
      <w:rPr>
        <w:rFonts w:ascii="Times New Roman" w:hAnsi="Times New Roman" w:cs="Times New Roman"/>
        <w:color w:val="464646"/>
        <w:sz w:val="20"/>
        <w:szCs w:val="20"/>
        <w:shd w:val="clear" w:color="auto" w:fill="FFFFFF"/>
      </w:rPr>
      <w:tab/>
    </w:r>
    <w:r>
      <w:rPr>
        <w:rFonts w:ascii="Arial" w:hAnsi="Arial" w:cs="Arial"/>
        <w:noProof/>
        <w:color w:val="049CCF"/>
        <w:sz w:val="29"/>
        <w:szCs w:val="29"/>
        <w:shd w:val="clear" w:color="auto" w:fill="FFFFFF"/>
      </w:rPr>
      <w:drawing>
        <wp:inline distT="0" distB="0" distL="0" distR="0">
          <wp:extent cx="567813" cy="200025"/>
          <wp:effectExtent l="0" t="0" r="3810" b="0"/>
          <wp:docPr id="2" name="Picture 2" descr="Creative Commons License">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ative Commons License">
                    <a:hlinkClick r:id="rId2"/>
                  </pic:cNvPr>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573793" cy="202132"/>
                  </a:xfrm>
                  <a:prstGeom prst="rect">
                    <a:avLst/>
                  </a:prstGeom>
                  <a:noFill/>
                  <a:ln>
                    <a:noFill/>
                  </a:ln>
                </pic:spPr>
              </pic:pic>
            </a:graphicData>
          </a:graphic>
        </wp:inline>
      </w:drawing>
    </w:r>
  </w:p>
  <w:p w:rsidR="006F0218" w:rsidRPr="00E058D9" w:rsidRDefault="006F0218" w:rsidP="006F0218">
    <w:pPr>
      <w:pStyle w:val="Footer"/>
      <w:jc w:val="right"/>
      <w:rPr>
        <w:noProof/>
        <w:color w:val="44546A" w:themeColor="text2"/>
      </w:rPr>
    </w:pPr>
    <w:r w:rsidRPr="006F0218">
      <w:rPr>
        <w:rFonts w:ascii="Times New Roman" w:hAnsi="Times New Roman" w:cs="Times New Roman"/>
        <w:color w:val="44546A" w:themeColor="text2"/>
        <w:sz w:val="20"/>
        <w:szCs w:val="20"/>
        <w:shd w:val="clear" w:color="auto" w:fill="FFFFFF"/>
      </w:rPr>
      <w:t>IJESRT is licensed under a </w:t>
    </w:r>
    <w:hyperlink r:id="rId4" w:history="1">
      <w:r w:rsidRPr="006F0218">
        <w:rPr>
          <w:rStyle w:val="Hyperlink"/>
          <w:rFonts w:ascii="Times New Roman" w:hAnsi="Times New Roman"/>
          <w:color w:val="049CCF"/>
          <w:sz w:val="20"/>
          <w:szCs w:val="20"/>
          <w:shd w:val="clear" w:color="auto" w:fill="FFFFFF"/>
        </w:rPr>
        <w:t>Creative Commons Attribution 4.0 International License</w:t>
      </w:r>
    </w:hyperlink>
    <w:r w:rsidRPr="006F0218">
      <w:rPr>
        <w:rFonts w:ascii="Times New Roman" w:hAnsi="Times New Roman" w:cs="Times New Roman"/>
        <w:color w:val="464646"/>
        <w:sz w:val="20"/>
        <w:szCs w:val="20"/>
        <w:shd w:val="clear" w:color="auto" w:fill="FFFFFF"/>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B51C0" w:rsidRDefault="00FB51C0" w:rsidP="00C556D7">
      <w:pPr>
        <w:spacing w:after="0" w:line="240" w:lineRule="auto"/>
      </w:pPr>
      <w:r>
        <w:separator/>
      </w:r>
    </w:p>
  </w:footnote>
  <w:footnote w:type="continuationSeparator" w:id="0">
    <w:p w:rsidR="00FB51C0" w:rsidRDefault="00FB51C0" w:rsidP="00C556D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56D7" w:rsidRPr="00167C79" w:rsidRDefault="002F3187" w:rsidP="00C556D7">
    <w:pPr>
      <w:pStyle w:val="Header"/>
      <w:jc w:val="both"/>
      <w:rPr>
        <w:rFonts w:ascii="Times New Roman" w:hAnsi="Times New Roman"/>
        <w:b/>
        <w:color w:val="44546A" w:themeColor="text2"/>
        <w:sz w:val="20"/>
        <w:szCs w:val="20"/>
      </w:rPr>
    </w:pPr>
    <w:r w:rsidRPr="002F3187">
      <w:rPr>
        <w:rFonts w:ascii="Times New Roman" w:hAnsi="Times New Roman"/>
        <w:b/>
        <w:noProof/>
        <w:color w:val="44546A" w:themeColor="text2"/>
      </w:rPr>
      <w:drawing>
        <wp:inline distT="0" distB="0" distL="0" distR="0">
          <wp:extent cx="1809750" cy="606222"/>
          <wp:effectExtent l="0" t="0" r="0" b="3810"/>
          <wp:docPr id="3" name="Picture 3" descr="E:\Somil work\website\IJESRT\ijesrt_html\images\indexed in\RID_T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Somil work\website\IJESRT\ijesrt_html\images\indexed in\RID_T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41689" cy="616921"/>
                  </a:xfrm>
                  <a:prstGeom prst="rect">
                    <a:avLst/>
                  </a:prstGeom>
                  <a:noFill/>
                  <a:ln>
                    <a:noFill/>
                  </a:ln>
                </pic:spPr>
              </pic:pic>
            </a:graphicData>
          </a:graphic>
        </wp:inline>
      </w:drawing>
    </w:r>
    <w:r w:rsidR="00C8572B">
      <w:rPr>
        <w:rFonts w:ascii="Times New Roman" w:hAnsi="Times New Roman"/>
        <w:b/>
        <w:color w:val="44546A" w:themeColor="text2"/>
      </w:rPr>
      <w:tab/>
    </w:r>
    <w:r w:rsidR="00C556D7" w:rsidRPr="00167C79">
      <w:rPr>
        <w:rFonts w:ascii="Times New Roman" w:hAnsi="Times New Roman"/>
        <w:b/>
        <w:color w:val="44546A" w:themeColor="text2"/>
      </w:rPr>
      <w:tab/>
      <w:t>ISSN: 2277-9655</w:t>
    </w:r>
  </w:p>
  <w:p w:rsidR="001669B3" w:rsidRPr="00167C79" w:rsidRDefault="00C556D7" w:rsidP="00C556D7">
    <w:pPr>
      <w:pStyle w:val="Header"/>
      <w:rPr>
        <w:rFonts w:ascii="Times New Roman" w:hAnsi="Times New Roman"/>
        <w:b/>
        <w:color w:val="44546A" w:themeColor="text2"/>
      </w:rPr>
    </w:pPr>
    <w:r w:rsidRPr="00167C79">
      <w:rPr>
        <w:rFonts w:ascii="Times New Roman" w:hAnsi="Times New Roman"/>
        <w:b/>
        <w:color w:val="44546A" w:themeColor="text2"/>
      </w:rPr>
      <w:t>[</w:t>
    </w:r>
    <w:proofErr w:type="spellStart"/>
    <w:r w:rsidR="00F827D2" w:rsidRPr="00F827D2">
      <w:rPr>
        <w:rFonts w:ascii="Times New Roman" w:hAnsi="Times New Roman"/>
        <w:b/>
        <w:color w:val="44546A" w:themeColor="text2"/>
      </w:rPr>
      <w:t>Ignatious</w:t>
    </w:r>
    <w:proofErr w:type="spellEnd"/>
    <w:r w:rsidR="0017724C" w:rsidRPr="0017724C">
      <w:rPr>
        <w:rFonts w:ascii="Times New Roman" w:hAnsi="Times New Roman"/>
        <w:b/>
        <w:color w:val="44546A" w:themeColor="text2"/>
      </w:rPr>
      <w:t xml:space="preserve"> </w:t>
    </w:r>
    <w:r w:rsidRPr="00167C79">
      <w:rPr>
        <w:rFonts w:ascii="Times New Roman" w:hAnsi="Times New Roman"/>
        <w:b/>
        <w:color w:val="44546A" w:themeColor="text2"/>
      </w:rPr>
      <w:t xml:space="preserve">* </w:t>
    </w:r>
    <w:r w:rsidRPr="00167C79">
      <w:rPr>
        <w:rFonts w:ascii="Times New Roman" w:hAnsi="Times New Roman"/>
        <w:b/>
        <w:i/>
        <w:color w:val="44546A" w:themeColor="text2"/>
      </w:rPr>
      <w:t>et al.,</w:t>
    </w:r>
    <w:r w:rsidR="008A39B9">
      <w:rPr>
        <w:rFonts w:ascii="Times New Roman" w:hAnsi="Times New Roman"/>
        <w:b/>
        <w:color w:val="44546A" w:themeColor="text2"/>
      </w:rPr>
      <w:t xml:space="preserve"> 8(</w:t>
    </w:r>
    <w:r w:rsidR="007A1F87">
      <w:rPr>
        <w:rFonts w:ascii="Times New Roman" w:hAnsi="Times New Roman"/>
        <w:b/>
        <w:color w:val="44546A" w:themeColor="text2"/>
      </w:rPr>
      <w:t>4</w:t>
    </w:r>
    <w:r w:rsidR="008A39B9">
      <w:rPr>
        <w:rFonts w:ascii="Times New Roman" w:hAnsi="Times New Roman"/>
        <w:b/>
        <w:color w:val="44546A" w:themeColor="text2"/>
      </w:rPr>
      <w:t xml:space="preserve">): </w:t>
    </w:r>
    <w:r w:rsidR="007A1F87">
      <w:rPr>
        <w:rFonts w:ascii="Times New Roman" w:hAnsi="Times New Roman"/>
        <w:b/>
        <w:color w:val="44546A" w:themeColor="text2"/>
      </w:rPr>
      <w:t>April</w:t>
    </w:r>
    <w:r w:rsidR="008A39B9">
      <w:rPr>
        <w:rFonts w:ascii="Times New Roman" w:hAnsi="Times New Roman"/>
        <w:b/>
        <w:color w:val="44546A" w:themeColor="text2"/>
      </w:rPr>
      <w:t>, 2019</w:t>
    </w:r>
    <w:r w:rsidRPr="00167C79">
      <w:rPr>
        <w:rFonts w:ascii="Times New Roman" w:hAnsi="Times New Roman"/>
        <w:b/>
        <w:color w:val="44546A" w:themeColor="text2"/>
      </w:rPr>
      <w:t>]</w:t>
    </w:r>
    <w:r w:rsidR="001C0F2F" w:rsidRPr="00167C79">
      <w:rPr>
        <w:rFonts w:ascii="Times New Roman" w:hAnsi="Times New Roman"/>
        <w:b/>
        <w:color w:val="44546A" w:themeColor="text2"/>
      </w:rPr>
      <w:tab/>
    </w:r>
    <w:r w:rsidR="001C0F2F" w:rsidRPr="00167C79">
      <w:rPr>
        <w:rFonts w:ascii="Times New Roman" w:hAnsi="Times New Roman"/>
        <w:b/>
        <w:color w:val="44546A" w:themeColor="text2"/>
      </w:rPr>
      <w:tab/>
      <w:t xml:space="preserve">Impact Factor: </w:t>
    </w:r>
    <w:r w:rsidR="007D3296" w:rsidRPr="007D3296">
      <w:rPr>
        <w:rFonts w:ascii="Times New Roman" w:hAnsi="Times New Roman"/>
        <w:b/>
        <w:color w:val="44546A" w:themeColor="text2"/>
      </w:rPr>
      <w:t>5.164</w:t>
    </w:r>
  </w:p>
  <w:p w:rsidR="00C556D7" w:rsidRPr="00167C79" w:rsidRDefault="00C556D7" w:rsidP="00C56420">
    <w:pPr>
      <w:pStyle w:val="Header"/>
      <w:pBdr>
        <w:bottom w:val="dotDash" w:sz="4" w:space="1" w:color="44546A" w:themeColor="text2"/>
      </w:pBdr>
      <w:rPr>
        <w:rFonts w:ascii="Times New Roman" w:hAnsi="Times New Roman"/>
        <w:color w:val="44546A" w:themeColor="text2"/>
      </w:rPr>
    </w:pPr>
    <w:r w:rsidRPr="00167C79">
      <w:rPr>
        <w:rFonts w:ascii="Times New Roman" w:hAnsi="Times New Roman"/>
        <w:b/>
        <w:color w:val="44546A" w:themeColor="text2"/>
      </w:rPr>
      <w:t>IC™ Value: 3.00</w:t>
    </w:r>
    <w:r w:rsidR="001C0F2F" w:rsidRPr="00167C79">
      <w:rPr>
        <w:rFonts w:ascii="Times New Roman" w:hAnsi="Times New Roman"/>
        <w:b/>
        <w:color w:val="44546A" w:themeColor="text2"/>
      </w:rPr>
      <w:tab/>
    </w:r>
    <w:r w:rsidR="001C0F2F" w:rsidRPr="00167C79">
      <w:rPr>
        <w:rFonts w:ascii="Times New Roman" w:hAnsi="Times New Roman"/>
        <w:b/>
        <w:color w:val="44546A" w:themeColor="text2"/>
      </w:rPr>
      <w:tab/>
      <w:t>CODEN</w:t>
    </w:r>
    <w:r w:rsidR="00167C79">
      <w:rPr>
        <w:rFonts w:ascii="Times New Roman" w:hAnsi="Times New Roman"/>
        <w:b/>
        <w:color w:val="44546A" w:themeColor="text2"/>
      </w:rPr>
      <w:t>:</w:t>
    </w:r>
    <w:r w:rsidR="001C0F2F" w:rsidRPr="00167C79">
      <w:rPr>
        <w:rFonts w:ascii="Times New Roman" w:hAnsi="Times New Roman"/>
        <w:b/>
        <w:color w:val="44546A" w:themeColor="text2"/>
      </w:rPr>
      <w:t xml:space="preserve"> IJESS7</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CA6AC0"/>
    <w:multiLevelType w:val="hybridMultilevel"/>
    <w:tmpl w:val="6DACE28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2E0807"/>
    <w:multiLevelType w:val="hybridMultilevel"/>
    <w:tmpl w:val="031203AC"/>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0C30443E"/>
    <w:multiLevelType w:val="hybridMultilevel"/>
    <w:tmpl w:val="51801868"/>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0F4616CE"/>
    <w:multiLevelType w:val="hybridMultilevel"/>
    <w:tmpl w:val="FA380216"/>
    <w:lvl w:ilvl="0" w:tplc="40090015">
      <w:start w:val="1"/>
      <w:numFmt w:val="upp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15:restartNumberingAfterBreak="0">
    <w:nsid w:val="10067630"/>
    <w:multiLevelType w:val="multilevel"/>
    <w:tmpl w:val="DAC8D0D8"/>
    <w:lvl w:ilvl="0">
      <w:start w:val="1"/>
      <w:numFmt w:val="bullet"/>
      <w:lvlText w:val=""/>
      <w:lvlJc w:val="left"/>
      <w:pPr>
        <w:ind w:left="0" w:firstLine="0"/>
      </w:pPr>
      <w:rPr>
        <w:rFonts w:ascii="Symbol" w:hAnsi="Symbol" w:cs="Symbol" w:hint="default"/>
        <w:sz w:val="24"/>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 w15:restartNumberingAfterBreak="0">
    <w:nsid w:val="101E1258"/>
    <w:multiLevelType w:val="hybridMultilevel"/>
    <w:tmpl w:val="FF445A96"/>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15:restartNumberingAfterBreak="0">
    <w:nsid w:val="14523015"/>
    <w:multiLevelType w:val="hybridMultilevel"/>
    <w:tmpl w:val="81D8D95E"/>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15:restartNumberingAfterBreak="0">
    <w:nsid w:val="1A0E5342"/>
    <w:multiLevelType w:val="hybridMultilevel"/>
    <w:tmpl w:val="C03C5D9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 w15:restartNumberingAfterBreak="0">
    <w:nsid w:val="1E281F21"/>
    <w:multiLevelType w:val="hybridMultilevel"/>
    <w:tmpl w:val="C0A4C60E"/>
    <w:lvl w:ilvl="0" w:tplc="1ECE509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2F96A2E"/>
    <w:multiLevelType w:val="hybridMultilevel"/>
    <w:tmpl w:val="24AE7522"/>
    <w:lvl w:ilvl="0" w:tplc="3FD41F88">
      <w:start w:val="1"/>
      <w:numFmt w:val="lowerLetter"/>
      <w:lvlText w:val="%1)"/>
      <w:lvlJc w:val="left"/>
      <w:pPr>
        <w:ind w:left="2520" w:hanging="360"/>
      </w:pPr>
      <w:rPr>
        <w:rFonts w:hint="default"/>
      </w:rPr>
    </w:lvl>
    <w:lvl w:ilvl="1" w:tplc="40090019" w:tentative="1">
      <w:start w:val="1"/>
      <w:numFmt w:val="lowerLetter"/>
      <w:lvlText w:val="%2."/>
      <w:lvlJc w:val="left"/>
      <w:pPr>
        <w:ind w:left="3240" w:hanging="360"/>
      </w:pPr>
    </w:lvl>
    <w:lvl w:ilvl="2" w:tplc="4009001B" w:tentative="1">
      <w:start w:val="1"/>
      <w:numFmt w:val="lowerRoman"/>
      <w:lvlText w:val="%3."/>
      <w:lvlJc w:val="right"/>
      <w:pPr>
        <w:ind w:left="3960" w:hanging="180"/>
      </w:pPr>
    </w:lvl>
    <w:lvl w:ilvl="3" w:tplc="4009000F" w:tentative="1">
      <w:start w:val="1"/>
      <w:numFmt w:val="decimal"/>
      <w:lvlText w:val="%4."/>
      <w:lvlJc w:val="left"/>
      <w:pPr>
        <w:ind w:left="4680" w:hanging="360"/>
      </w:pPr>
    </w:lvl>
    <w:lvl w:ilvl="4" w:tplc="40090019" w:tentative="1">
      <w:start w:val="1"/>
      <w:numFmt w:val="lowerLetter"/>
      <w:lvlText w:val="%5."/>
      <w:lvlJc w:val="left"/>
      <w:pPr>
        <w:ind w:left="5400" w:hanging="360"/>
      </w:pPr>
    </w:lvl>
    <w:lvl w:ilvl="5" w:tplc="4009001B" w:tentative="1">
      <w:start w:val="1"/>
      <w:numFmt w:val="lowerRoman"/>
      <w:lvlText w:val="%6."/>
      <w:lvlJc w:val="right"/>
      <w:pPr>
        <w:ind w:left="6120" w:hanging="180"/>
      </w:pPr>
    </w:lvl>
    <w:lvl w:ilvl="6" w:tplc="4009000F" w:tentative="1">
      <w:start w:val="1"/>
      <w:numFmt w:val="decimal"/>
      <w:lvlText w:val="%7."/>
      <w:lvlJc w:val="left"/>
      <w:pPr>
        <w:ind w:left="6840" w:hanging="360"/>
      </w:pPr>
    </w:lvl>
    <w:lvl w:ilvl="7" w:tplc="40090019" w:tentative="1">
      <w:start w:val="1"/>
      <w:numFmt w:val="lowerLetter"/>
      <w:lvlText w:val="%8."/>
      <w:lvlJc w:val="left"/>
      <w:pPr>
        <w:ind w:left="7560" w:hanging="360"/>
      </w:pPr>
    </w:lvl>
    <w:lvl w:ilvl="8" w:tplc="4009001B" w:tentative="1">
      <w:start w:val="1"/>
      <w:numFmt w:val="lowerRoman"/>
      <w:lvlText w:val="%9."/>
      <w:lvlJc w:val="right"/>
      <w:pPr>
        <w:ind w:left="8280" w:hanging="180"/>
      </w:pPr>
    </w:lvl>
  </w:abstractNum>
  <w:abstractNum w:abstractNumId="10" w15:restartNumberingAfterBreak="0">
    <w:nsid w:val="27E07A85"/>
    <w:multiLevelType w:val="hybridMultilevel"/>
    <w:tmpl w:val="FB6A97F0"/>
    <w:lvl w:ilvl="0" w:tplc="436E5D5C">
      <w:start w:val="1"/>
      <w:numFmt w:val="decimal"/>
      <w:lvlText w:val="[%1]"/>
      <w:lvlJc w:val="left"/>
      <w:pPr>
        <w:ind w:left="1080" w:hanging="720"/>
      </w:pPr>
      <w:rPr>
        <w:rFonts w:hint="default"/>
        <w:b w:val="0"/>
        <w:color w:val="auto"/>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8C00688"/>
    <w:multiLevelType w:val="hybridMultilevel"/>
    <w:tmpl w:val="99861A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9EF6E0D"/>
    <w:multiLevelType w:val="multilevel"/>
    <w:tmpl w:val="90688F4C"/>
    <w:lvl w:ilvl="0">
      <w:start w:val="1"/>
      <w:numFmt w:val="lowerLetter"/>
      <w:lvlText w:val="%1."/>
      <w:lvlJc w:val="left"/>
      <w:pPr>
        <w:ind w:left="720" w:hanging="360"/>
      </w:pPr>
      <w:rPr>
        <w:rFonts w:ascii="Times New Roman" w:hAnsi="Times New Roman"/>
        <w:b/>
        <w:sz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2AF710ED"/>
    <w:multiLevelType w:val="hybridMultilevel"/>
    <w:tmpl w:val="F5E28B8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2E315340"/>
    <w:multiLevelType w:val="hybridMultilevel"/>
    <w:tmpl w:val="E1FE62E4"/>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5" w15:restartNumberingAfterBreak="0">
    <w:nsid w:val="31E31EC7"/>
    <w:multiLevelType w:val="hybridMultilevel"/>
    <w:tmpl w:val="D540AF82"/>
    <w:lvl w:ilvl="0" w:tplc="04090001">
      <w:start w:val="1"/>
      <w:numFmt w:val="bullet"/>
      <w:lvlText w:val=""/>
      <w:lvlJc w:val="left"/>
      <w:pPr>
        <w:ind w:left="781" w:hanging="360"/>
      </w:pPr>
      <w:rPr>
        <w:rFonts w:ascii="Symbol" w:hAnsi="Symbol" w:hint="default"/>
      </w:rPr>
    </w:lvl>
    <w:lvl w:ilvl="1" w:tplc="04090003" w:tentative="1">
      <w:start w:val="1"/>
      <w:numFmt w:val="bullet"/>
      <w:lvlText w:val="o"/>
      <w:lvlJc w:val="left"/>
      <w:pPr>
        <w:ind w:left="1501" w:hanging="360"/>
      </w:pPr>
      <w:rPr>
        <w:rFonts w:ascii="Courier New" w:hAnsi="Courier New" w:cs="Courier New" w:hint="default"/>
      </w:rPr>
    </w:lvl>
    <w:lvl w:ilvl="2" w:tplc="04090005" w:tentative="1">
      <w:start w:val="1"/>
      <w:numFmt w:val="bullet"/>
      <w:lvlText w:val=""/>
      <w:lvlJc w:val="left"/>
      <w:pPr>
        <w:ind w:left="2221" w:hanging="360"/>
      </w:pPr>
      <w:rPr>
        <w:rFonts w:ascii="Wingdings" w:hAnsi="Wingdings" w:hint="default"/>
      </w:rPr>
    </w:lvl>
    <w:lvl w:ilvl="3" w:tplc="04090001" w:tentative="1">
      <w:start w:val="1"/>
      <w:numFmt w:val="bullet"/>
      <w:lvlText w:val=""/>
      <w:lvlJc w:val="left"/>
      <w:pPr>
        <w:ind w:left="2941" w:hanging="360"/>
      </w:pPr>
      <w:rPr>
        <w:rFonts w:ascii="Symbol" w:hAnsi="Symbol" w:hint="default"/>
      </w:rPr>
    </w:lvl>
    <w:lvl w:ilvl="4" w:tplc="04090003" w:tentative="1">
      <w:start w:val="1"/>
      <w:numFmt w:val="bullet"/>
      <w:lvlText w:val="o"/>
      <w:lvlJc w:val="left"/>
      <w:pPr>
        <w:ind w:left="3661" w:hanging="360"/>
      </w:pPr>
      <w:rPr>
        <w:rFonts w:ascii="Courier New" w:hAnsi="Courier New" w:cs="Courier New" w:hint="default"/>
      </w:rPr>
    </w:lvl>
    <w:lvl w:ilvl="5" w:tplc="04090005" w:tentative="1">
      <w:start w:val="1"/>
      <w:numFmt w:val="bullet"/>
      <w:lvlText w:val=""/>
      <w:lvlJc w:val="left"/>
      <w:pPr>
        <w:ind w:left="4381" w:hanging="360"/>
      </w:pPr>
      <w:rPr>
        <w:rFonts w:ascii="Wingdings" w:hAnsi="Wingdings" w:hint="default"/>
      </w:rPr>
    </w:lvl>
    <w:lvl w:ilvl="6" w:tplc="04090001" w:tentative="1">
      <w:start w:val="1"/>
      <w:numFmt w:val="bullet"/>
      <w:lvlText w:val=""/>
      <w:lvlJc w:val="left"/>
      <w:pPr>
        <w:ind w:left="5101" w:hanging="360"/>
      </w:pPr>
      <w:rPr>
        <w:rFonts w:ascii="Symbol" w:hAnsi="Symbol" w:hint="default"/>
      </w:rPr>
    </w:lvl>
    <w:lvl w:ilvl="7" w:tplc="04090003" w:tentative="1">
      <w:start w:val="1"/>
      <w:numFmt w:val="bullet"/>
      <w:lvlText w:val="o"/>
      <w:lvlJc w:val="left"/>
      <w:pPr>
        <w:ind w:left="5821" w:hanging="360"/>
      </w:pPr>
      <w:rPr>
        <w:rFonts w:ascii="Courier New" w:hAnsi="Courier New" w:cs="Courier New" w:hint="default"/>
      </w:rPr>
    </w:lvl>
    <w:lvl w:ilvl="8" w:tplc="04090005" w:tentative="1">
      <w:start w:val="1"/>
      <w:numFmt w:val="bullet"/>
      <w:lvlText w:val=""/>
      <w:lvlJc w:val="left"/>
      <w:pPr>
        <w:ind w:left="6541" w:hanging="360"/>
      </w:pPr>
      <w:rPr>
        <w:rFonts w:ascii="Wingdings" w:hAnsi="Wingdings" w:hint="default"/>
      </w:rPr>
    </w:lvl>
  </w:abstractNum>
  <w:abstractNum w:abstractNumId="16" w15:restartNumberingAfterBreak="0">
    <w:nsid w:val="32226E88"/>
    <w:multiLevelType w:val="multilevel"/>
    <w:tmpl w:val="584CBA32"/>
    <w:lvl w:ilvl="0">
      <w:start w:val="1"/>
      <w:numFmt w:val="bullet"/>
      <w:lvlText w:val=""/>
      <w:lvlJc w:val="left"/>
      <w:pPr>
        <w:ind w:left="0" w:firstLine="0"/>
      </w:pPr>
      <w:rPr>
        <w:rFonts w:ascii="Symbol" w:hAnsi="Symbol" w:cs="Symbol" w:hint="default"/>
        <w:sz w:val="24"/>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7" w15:restartNumberingAfterBreak="0">
    <w:nsid w:val="334468C7"/>
    <w:multiLevelType w:val="hybridMultilevel"/>
    <w:tmpl w:val="F5F07EE4"/>
    <w:lvl w:ilvl="0" w:tplc="C9FC728C">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8" w15:restartNumberingAfterBreak="0">
    <w:nsid w:val="37CB26BB"/>
    <w:multiLevelType w:val="hybridMultilevel"/>
    <w:tmpl w:val="E2B274EC"/>
    <w:lvl w:ilvl="0" w:tplc="E9889794">
      <w:start w:val="1"/>
      <w:numFmt w:val="decimal"/>
      <w:lvlText w:val="[%1]"/>
      <w:lvlJc w:val="left"/>
      <w:pPr>
        <w:ind w:left="720" w:hanging="360"/>
      </w:pPr>
      <w:rPr>
        <w:rFonts w:hint="default"/>
        <w:b w:val="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9" w15:restartNumberingAfterBreak="0">
    <w:nsid w:val="3C4B459A"/>
    <w:multiLevelType w:val="multilevel"/>
    <w:tmpl w:val="E0B413EA"/>
    <w:lvl w:ilvl="0">
      <w:start w:val="1"/>
      <w:numFmt w:val="bullet"/>
      <w:lvlText w:val=""/>
      <w:lvlJc w:val="left"/>
      <w:pPr>
        <w:ind w:left="0" w:firstLine="0"/>
      </w:pPr>
      <w:rPr>
        <w:rFonts w:ascii="Symbol" w:hAnsi="Symbol" w:cs="Symbol" w:hint="default"/>
        <w:sz w:val="24"/>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0" w15:restartNumberingAfterBreak="0">
    <w:nsid w:val="3E2C5931"/>
    <w:multiLevelType w:val="hybridMultilevel"/>
    <w:tmpl w:val="E8688508"/>
    <w:lvl w:ilvl="0" w:tplc="0409000F">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0CD4D31"/>
    <w:multiLevelType w:val="hybridMultilevel"/>
    <w:tmpl w:val="9D6CCE3C"/>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2" w15:restartNumberingAfterBreak="0">
    <w:nsid w:val="46F2761B"/>
    <w:multiLevelType w:val="hybridMultilevel"/>
    <w:tmpl w:val="B3847AEE"/>
    <w:lvl w:ilvl="0" w:tplc="4E6E52AA">
      <w:start w:val="3"/>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48727953"/>
    <w:multiLevelType w:val="multilevel"/>
    <w:tmpl w:val="8C80719A"/>
    <w:lvl w:ilvl="0">
      <w:start w:val="1"/>
      <w:numFmt w:val="bullet"/>
      <w:lvlText w:val=""/>
      <w:lvlJc w:val="left"/>
      <w:pPr>
        <w:ind w:left="0" w:firstLine="0"/>
      </w:pPr>
      <w:rPr>
        <w:rFonts w:ascii="Symbol" w:hAnsi="Symbol" w:cs="Symbol" w:hint="default"/>
        <w:sz w:val="24"/>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4" w15:restartNumberingAfterBreak="0">
    <w:nsid w:val="4BA65628"/>
    <w:multiLevelType w:val="multilevel"/>
    <w:tmpl w:val="1AAE0AC2"/>
    <w:lvl w:ilvl="0">
      <w:start w:val="1"/>
      <w:numFmt w:val="bullet"/>
      <w:lvlText w:val=""/>
      <w:lvlJc w:val="left"/>
      <w:pPr>
        <w:ind w:left="0" w:firstLine="0"/>
      </w:pPr>
      <w:rPr>
        <w:rFonts w:ascii="Symbol" w:hAnsi="Symbol" w:cs="Symbol" w:hint="default"/>
        <w:sz w:val="24"/>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5" w15:restartNumberingAfterBreak="0">
    <w:nsid w:val="4D6F60A4"/>
    <w:multiLevelType w:val="multilevel"/>
    <w:tmpl w:val="6C80DECE"/>
    <w:lvl w:ilvl="0">
      <w:start w:val="1"/>
      <w:numFmt w:val="bullet"/>
      <w:lvlText w:val=""/>
      <w:lvlJc w:val="left"/>
      <w:pPr>
        <w:ind w:left="0" w:firstLine="0"/>
      </w:pPr>
      <w:rPr>
        <w:rFonts w:ascii="Symbol" w:hAnsi="Symbol" w:cs="Symbol" w:hint="default"/>
        <w:sz w:val="24"/>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6" w15:restartNumberingAfterBreak="0">
    <w:nsid w:val="50EC2207"/>
    <w:multiLevelType w:val="hybridMultilevel"/>
    <w:tmpl w:val="D31E9E06"/>
    <w:lvl w:ilvl="0" w:tplc="20000001">
      <w:numFmt w:val="bullet"/>
      <w:lvlText w:val=""/>
      <w:lvlJc w:val="left"/>
      <w:pPr>
        <w:ind w:left="720" w:hanging="360"/>
      </w:pPr>
      <w:rPr>
        <w:rFonts w:ascii="Symbol" w:eastAsia="Times New Roman" w:hAnsi="Symbol"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7" w15:restartNumberingAfterBreak="0">
    <w:nsid w:val="52CA544A"/>
    <w:multiLevelType w:val="singleLevel"/>
    <w:tmpl w:val="987C499A"/>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28" w15:restartNumberingAfterBreak="0">
    <w:nsid w:val="52EB4197"/>
    <w:multiLevelType w:val="hybridMultilevel"/>
    <w:tmpl w:val="014E5796"/>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55AC73E7"/>
    <w:multiLevelType w:val="hybridMultilevel"/>
    <w:tmpl w:val="FEC220F0"/>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0" w15:restartNumberingAfterBreak="0">
    <w:nsid w:val="574068EE"/>
    <w:multiLevelType w:val="hybridMultilevel"/>
    <w:tmpl w:val="68FA9CC2"/>
    <w:lvl w:ilvl="0" w:tplc="7EF0211C">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1" w15:restartNumberingAfterBreak="0">
    <w:nsid w:val="58BB4DE0"/>
    <w:multiLevelType w:val="hybridMultilevel"/>
    <w:tmpl w:val="85F81F00"/>
    <w:lvl w:ilvl="0" w:tplc="C9FC728C">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2" w15:restartNumberingAfterBreak="0">
    <w:nsid w:val="5B3B2700"/>
    <w:multiLevelType w:val="hybridMultilevel"/>
    <w:tmpl w:val="1C8478CE"/>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3" w15:restartNumberingAfterBreak="0">
    <w:nsid w:val="5DA95544"/>
    <w:multiLevelType w:val="hybridMultilevel"/>
    <w:tmpl w:val="E200B334"/>
    <w:lvl w:ilvl="0" w:tplc="70C81AF2">
      <w:start w:val="1"/>
      <w:numFmt w:val="decimal"/>
      <w:lvlText w:val="%1."/>
      <w:lvlJc w:val="left"/>
      <w:pPr>
        <w:ind w:left="720" w:hanging="360"/>
      </w:pPr>
      <w:rPr>
        <w:rFonts w:hint="default"/>
      </w:rPr>
    </w:lvl>
    <w:lvl w:ilvl="1" w:tplc="2334CF44" w:tentative="1">
      <w:start w:val="1"/>
      <w:numFmt w:val="lowerLetter"/>
      <w:lvlText w:val="%2."/>
      <w:lvlJc w:val="left"/>
      <w:pPr>
        <w:ind w:left="1440" w:hanging="360"/>
      </w:pPr>
    </w:lvl>
    <w:lvl w:ilvl="2" w:tplc="FC40C560" w:tentative="1">
      <w:start w:val="1"/>
      <w:numFmt w:val="lowerRoman"/>
      <w:lvlText w:val="%3."/>
      <w:lvlJc w:val="right"/>
      <w:pPr>
        <w:ind w:left="2160" w:hanging="180"/>
      </w:pPr>
    </w:lvl>
    <w:lvl w:ilvl="3" w:tplc="8CFE992A" w:tentative="1">
      <w:start w:val="1"/>
      <w:numFmt w:val="decimal"/>
      <w:lvlText w:val="%4."/>
      <w:lvlJc w:val="left"/>
      <w:pPr>
        <w:ind w:left="2880" w:hanging="360"/>
      </w:pPr>
    </w:lvl>
    <w:lvl w:ilvl="4" w:tplc="4A38946A" w:tentative="1">
      <w:start w:val="1"/>
      <w:numFmt w:val="lowerLetter"/>
      <w:lvlText w:val="%5."/>
      <w:lvlJc w:val="left"/>
      <w:pPr>
        <w:ind w:left="3600" w:hanging="360"/>
      </w:pPr>
    </w:lvl>
    <w:lvl w:ilvl="5" w:tplc="0FC2E0AC" w:tentative="1">
      <w:start w:val="1"/>
      <w:numFmt w:val="lowerRoman"/>
      <w:lvlText w:val="%6."/>
      <w:lvlJc w:val="right"/>
      <w:pPr>
        <w:ind w:left="4320" w:hanging="180"/>
      </w:pPr>
    </w:lvl>
    <w:lvl w:ilvl="6" w:tplc="B7A4C44E" w:tentative="1">
      <w:start w:val="1"/>
      <w:numFmt w:val="decimal"/>
      <w:lvlText w:val="%7."/>
      <w:lvlJc w:val="left"/>
      <w:pPr>
        <w:ind w:left="5040" w:hanging="360"/>
      </w:pPr>
    </w:lvl>
    <w:lvl w:ilvl="7" w:tplc="8ECA5572" w:tentative="1">
      <w:start w:val="1"/>
      <w:numFmt w:val="lowerLetter"/>
      <w:lvlText w:val="%8."/>
      <w:lvlJc w:val="left"/>
      <w:pPr>
        <w:ind w:left="5760" w:hanging="360"/>
      </w:pPr>
    </w:lvl>
    <w:lvl w:ilvl="8" w:tplc="8966716C" w:tentative="1">
      <w:start w:val="1"/>
      <w:numFmt w:val="lowerRoman"/>
      <w:lvlText w:val="%9."/>
      <w:lvlJc w:val="right"/>
      <w:pPr>
        <w:ind w:left="6480" w:hanging="180"/>
      </w:pPr>
    </w:lvl>
  </w:abstractNum>
  <w:abstractNum w:abstractNumId="34" w15:restartNumberingAfterBreak="0">
    <w:nsid w:val="6051479A"/>
    <w:multiLevelType w:val="hybridMultilevel"/>
    <w:tmpl w:val="47E8F8B2"/>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5" w15:restartNumberingAfterBreak="0">
    <w:nsid w:val="61913932"/>
    <w:multiLevelType w:val="hybridMultilevel"/>
    <w:tmpl w:val="C4B851B0"/>
    <w:lvl w:ilvl="0" w:tplc="04090001">
      <w:start w:val="1"/>
      <w:numFmt w:val="bullet"/>
      <w:lvlText w:val=""/>
      <w:lvlJc w:val="left"/>
      <w:pPr>
        <w:ind w:left="1915" w:hanging="360"/>
      </w:pPr>
      <w:rPr>
        <w:rFonts w:ascii="Symbol" w:hAnsi="Symbol" w:hint="default"/>
      </w:rPr>
    </w:lvl>
    <w:lvl w:ilvl="1" w:tplc="04090003" w:tentative="1">
      <w:start w:val="1"/>
      <w:numFmt w:val="bullet"/>
      <w:lvlText w:val="o"/>
      <w:lvlJc w:val="left"/>
      <w:pPr>
        <w:ind w:left="2635" w:hanging="360"/>
      </w:pPr>
      <w:rPr>
        <w:rFonts w:ascii="Courier New" w:hAnsi="Courier New" w:cs="Courier New" w:hint="default"/>
      </w:rPr>
    </w:lvl>
    <w:lvl w:ilvl="2" w:tplc="04090005" w:tentative="1">
      <w:start w:val="1"/>
      <w:numFmt w:val="bullet"/>
      <w:lvlText w:val=""/>
      <w:lvlJc w:val="left"/>
      <w:pPr>
        <w:ind w:left="3355" w:hanging="360"/>
      </w:pPr>
      <w:rPr>
        <w:rFonts w:ascii="Wingdings" w:hAnsi="Wingdings" w:hint="default"/>
      </w:rPr>
    </w:lvl>
    <w:lvl w:ilvl="3" w:tplc="04090001" w:tentative="1">
      <w:start w:val="1"/>
      <w:numFmt w:val="bullet"/>
      <w:lvlText w:val=""/>
      <w:lvlJc w:val="left"/>
      <w:pPr>
        <w:ind w:left="4075" w:hanging="360"/>
      </w:pPr>
      <w:rPr>
        <w:rFonts w:ascii="Symbol" w:hAnsi="Symbol" w:hint="default"/>
      </w:rPr>
    </w:lvl>
    <w:lvl w:ilvl="4" w:tplc="04090003" w:tentative="1">
      <w:start w:val="1"/>
      <w:numFmt w:val="bullet"/>
      <w:lvlText w:val="o"/>
      <w:lvlJc w:val="left"/>
      <w:pPr>
        <w:ind w:left="4795" w:hanging="360"/>
      </w:pPr>
      <w:rPr>
        <w:rFonts w:ascii="Courier New" w:hAnsi="Courier New" w:cs="Courier New" w:hint="default"/>
      </w:rPr>
    </w:lvl>
    <w:lvl w:ilvl="5" w:tplc="04090005" w:tentative="1">
      <w:start w:val="1"/>
      <w:numFmt w:val="bullet"/>
      <w:lvlText w:val=""/>
      <w:lvlJc w:val="left"/>
      <w:pPr>
        <w:ind w:left="5515" w:hanging="360"/>
      </w:pPr>
      <w:rPr>
        <w:rFonts w:ascii="Wingdings" w:hAnsi="Wingdings" w:hint="default"/>
      </w:rPr>
    </w:lvl>
    <w:lvl w:ilvl="6" w:tplc="04090001" w:tentative="1">
      <w:start w:val="1"/>
      <w:numFmt w:val="bullet"/>
      <w:lvlText w:val=""/>
      <w:lvlJc w:val="left"/>
      <w:pPr>
        <w:ind w:left="6235" w:hanging="360"/>
      </w:pPr>
      <w:rPr>
        <w:rFonts w:ascii="Symbol" w:hAnsi="Symbol" w:hint="default"/>
      </w:rPr>
    </w:lvl>
    <w:lvl w:ilvl="7" w:tplc="04090003" w:tentative="1">
      <w:start w:val="1"/>
      <w:numFmt w:val="bullet"/>
      <w:lvlText w:val="o"/>
      <w:lvlJc w:val="left"/>
      <w:pPr>
        <w:ind w:left="6955" w:hanging="360"/>
      </w:pPr>
      <w:rPr>
        <w:rFonts w:ascii="Courier New" w:hAnsi="Courier New" w:cs="Courier New" w:hint="default"/>
      </w:rPr>
    </w:lvl>
    <w:lvl w:ilvl="8" w:tplc="04090005" w:tentative="1">
      <w:start w:val="1"/>
      <w:numFmt w:val="bullet"/>
      <w:lvlText w:val=""/>
      <w:lvlJc w:val="left"/>
      <w:pPr>
        <w:ind w:left="7675" w:hanging="360"/>
      </w:pPr>
      <w:rPr>
        <w:rFonts w:ascii="Wingdings" w:hAnsi="Wingdings" w:hint="default"/>
      </w:rPr>
    </w:lvl>
  </w:abstractNum>
  <w:abstractNum w:abstractNumId="36" w15:restartNumberingAfterBreak="0">
    <w:nsid w:val="66D12D82"/>
    <w:multiLevelType w:val="multilevel"/>
    <w:tmpl w:val="FC26E16E"/>
    <w:lvl w:ilvl="0">
      <w:start w:val="1"/>
      <w:numFmt w:val="lowerLetter"/>
      <w:lvlText w:val="%1."/>
      <w:lvlJc w:val="left"/>
      <w:pPr>
        <w:ind w:left="1080" w:hanging="360"/>
      </w:pPr>
      <w:rPr>
        <w:rFonts w:ascii="Times New Roman" w:hAnsi="Times New Roman"/>
        <w:b/>
        <w:sz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68B24187"/>
    <w:multiLevelType w:val="hybridMultilevel"/>
    <w:tmpl w:val="2D7676E8"/>
    <w:lvl w:ilvl="0" w:tplc="4009000F">
      <w:start w:val="1"/>
      <w:numFmt w:val="decimal"/>
      <w:lvlText w:val="%1."/>
      <w:lvlJc w:val="left"/>
      <w:pPr>
        <w:ind w:left="720" w:hanging="360"/>
      </w:pPr>
    </w:lvl>
    <w:lvl w:ilvl="1" w:tplc="40090019">
      <w:start w:val="1"/>
      <w:numFmt w:val="lowerLetter"/>
      <w:lvlText w:val="%2."/>
      <w:lvlJc w:val="left"/>
      <w:pPr>
        <w:ind w:left="1440" w:hanging="360"/>
      </w:pPr>
    </w:lvl>
    <w:lvl w:ilvl="2" w:tplc="4009001B">
      <w:start w:val="1"/>
      <w:numFmt w:val="lowerRoman"/>
      <w:lvlText w:val="%3."/>
      <w:lvlJc w:val="right"/>
      <w:pPr>
        <w:ind w:left="2160" w:hanging="180"/>
      </w:pPr>
    </w:lvl>
    <w:lvl w:ilvl="3" w:tplc="4009000F">
      <w:start w:val="1"/>
      <w:numFmt w:val="decimal"/>
      <w:lvlText w:val="%4."/>
      <w:lvlJc w:val="left"/>
      <w:pPr>
        <w:ind w:left="2880" w:hanging="360"/>
      </w:pPr>
    </w:lvl>
    <w:lvl w:ilvl="4" w:tplc="40090019">
      <w:start w:val="1"/>
      <w:numFmt w:val="lowerLetter"/>
      <w:lvlText w:val="%5."/>
      <w:lvlJc w:val="left"/>
      <w:pPr>
        <w:ind w:left="3600" w:hanging="360"/>
      </w:pPr>
    </w:lvl>
    <w:lvl w:ilvl="5" w:tplc="4009001B">
      <w:start w:val="1"/>
      <w:numFmt w:val="lowerRoman"/>
      <w:lvlText w:val="%6."/>
      <w:lvlJc w:val="right"/>
      <w:pPr>
        <w:ind w:left="4320" w:hanging="180"/>
      </w:pPr>
    </w:lvl>
    <w:lvl w:ilvl="6" w:tplc="4009000F">
      <w:start w:val="1"/>
      <w:numFmt w:val="decimal"/>
      <w:lvlText w:val="%7."/>
      <w:lvlJc w:val="left"/>
      <w:pPr>
        <w:ind w:left="5040" w:hanging="360"/>
      </w:pPr>
    </w:lvl>
    <w:lvl w:ilvl="7" w:tplc="40090019">
      <w:start w:val="1"/>
      <w:numFmt w:val="lowerLetter"/>
      <w:lvlText w:val="%8."/>
      <w:lvlJc w:val="left"/>
      <w:pPr>
        <w:ind w:left="5760" w:hanging="360"/>
      </w:pPr>
    </w:lvl>
    <w:lvl w:ilvl="8" w:tplc="4009001B">
      <w:start w:val="1"/>
      <w:numFmt w:val="lowerRoman"/>
      <w:lvlText w:val="%9."/>
      <w:lvlJc w:val="right"/>
      <w:pPr>
        <w:ind w:left="6480" w:hanging="180"/>
      </w:pPr>
    </w:lvl>
  </w:abstractNum>
  <w:abstractNum w:abstractNumId="38" w15:restartNumberingAfterBreak="0">
    <w:nsid w:val="6A796FC1"/>
    <w:multiLevelType w:val="hybridMultilevel"/>
    <w:tmpl w:val="FD30D068"/>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9" w15:restartNumberingAfterBreak="0">
    <w:nsid w:val="6F3877BC"/>
    <w:multiLevelType w:val="hybridMultilevel"/>
    <w:tmpl w:val="85187AC4"/>
    <w:lvl w:ilvl="0" w:tplc="7EF0211C">
      <w:start w:val="1"/>
      <w:numFmt w:val="decimal"/>
      <w:lvlText w:val="[%1]."/>
      <w:lvlJc w:val="left"/>
      <w:pPr>
        <w:ind w:left="720" w:hanging="360"/>
      </w:pPr>
      <w:rPr>
        <w:rFonts w:hint="default"/>
      </w:rPr>
    </w:lvl>
    <w:lvl w:ilvl="1" w:tplc="40090019">
      <w:start w:val="1"/>
      <w:numFmt w:val="lowerLetter"/>
      <w:lvlText w:val="%2."/>
      <w:lvlJc w:val="left"/>
      <w:pPr>
        <w:ind w:left="1440" w:hanging="360"/>
      </w:pPr>
    </w:lvl>
    <w:lvl w:ilvl="2" w:tplc="4009001B">
      <w:start w:val="1"/>
      <w:numFmt w:val="lowerRoman"/>
      <w:lvlText w:val="%3."/>
      <w:lvlJc w:val="right"/>
      <w:pPr>
        <w:ind w:left="2160" w:hanging="180"/>
      </w:pPr>
    </w:lvl>
    <w:lvl w:ilvl="3" w:tplc="4009000F">
      <w:start w:val="1"/>
      <w:numFmt w:val="decimal"/>
      <w:lvlText w:val="%4."/>
      <w:lvlJc w:val="left"/>
      <w:pPr>
        <w:ind w:left="2880" w:hanging="360"/>
      </w:pPr>
    </w:lvl>
    <w:lvl w:ilvl="4" w:tplc="40090019">
      <w:start w:val="1"/>
      <w:numFmt w:val="lowerLetter"/>
      <w:lvlText w:val="%5."/>
      <w:lvlJc w:val="left"/>
      <w:pPr>
        <w:ind w:left="3600" w:hanging="360"/>
      </w:pPr>
    </w:lvl>
    <w:lvl w:ilvl="5" w:tplc="4009001B">
      <w:start w:val="1"/>
      <w:numFmt w:val="lowerRoman"/>
      <w:lvlText w:val="%6."/>
      <w:lvlJc w:val="right"/>
      <w:pPr>
        <w:ind w:left="4320" w:hanging="180"/>
      </w:pPr>
    </w:lvl>
    <w:lvl w:ilvl="6" w:tplc="4009000F">
      <w:start w:val="1"/>
      <w:numFmt w:val="decimal"/>
      <w:lvlText w:val="%7."/>
      <w:lvlJc w:val="left"/>
      <w:pPr>
        <w:ind w:left="5040" w:hanging="360"/>
      </w:pPr>
    </w:lvl>
    <w:lvl w:ilvl="7" w:tplc="40090019">
      <w:start w:val="1"/>
      <w:numFmt w:val="lowerLetter"/>
      <w:lvlText w:val="%8."/>
      <w:lvlJc w:val="left"/>
      <w:pPr>
        <w:ind w:left="5760" w:hanging="360"/>
      </w:pPr>
    </w:lvl>
    <w:lvl w:ilvl="8" w:tplc="4009001B">
      <w:start w:val="1"/>
      <w:numFmt w:val="lowerRoman"/>
      <w:lvlText w:val="%9."/>
      <w:lvlJc w:val="right"/>
      <w:pPr>
        <w:ind w:left="6480" w:hanging="180"/>
      </w:pPr>
    </w:lvl>
  </w:abstractNum>
  <w:abstractNum w:abstractNumId="40" w15:restartNumberingAfterBreak="0">
    <w:nsid w:val="735F4967"/>
    <w:multiLevelType w:val="hybridMultilevel"/>
    <w:tmpl w:val="7CCAF1CC"/>
    <w:lvl w:ilvl="0" w:tplc="0409000F">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41" w15:restartNumberingAfterBreak="0">
    <w:nsid w:val="76E87EBF"/>
    <w:multiLevelType w:val="hybridMultilevel"/>
    <w:tmpl w:val="4AD8D18E"/>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2" w15:restartNumberingAfterBreak="0">
    <w:nsid w:val="77537AF0"/>
    <w:multiLevelType w:val="multilevel"/>
    <w:tmpl w:val="1E867CC8"/>
    <w:lvl w:ilvl="0">
      <w:start w:val="1"/>
      <w:numFmt w:val="bullet"/>
      <w:lvlText w:val=""/>
      <w:lvlJc w:val="left"/>
      <w:pPr>
        <w:ind w:left="0" w:firstLine="0"/>
      </w:pPr>
      <w:rPr>
        <w:rFonts w:ascii="Symbol" w:hAnsi="Symbol" w:cs="Symbol" w:hint="default"/>
        <w:b/>
        <w:sz w:val="24"/>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3" w15:restartNumberingAfterBreak="0">
    <w:nsid w:val="7D7F421C"/>
    <w:multiLevelType w:val="hybridMultilevel"/>
    <w:tmpl w:val="D5D611C6"/>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11"/>
  </w:num>
  <w:num w:numId="2">
    <w:abstractNumId w:val="8"/>
  </w:num>
  <w:num w:numId="3">
    <w:abstractNumId w:val="20"/>
  </w:num>
  <w:num w:numId="4">
    <w:abstractNumId w:val="33"/>
  </w:num>
  <w:num w:numId="5">
    <w:abstractNumId w:val="2"/>
  </w:num>
  <w:num w:numId="6">
    <w:abstractNumId w:val="18"/>
  </w:num>
  <w:num w:numId="7">
    <w:abstractNumId w:val="7"/>
  </w:num>
  <w:num w:numId="8">
    <w:abstractNumId w:val="27"/>
  </w:num>
  <w:num w:numId="9">
    <w:abstractNumId w:val="36"/>
  </w:num>
  <w:num w:numId="10">
    <w:abstractNumId w:val="12"/>
  </w:num>
  <w:num w:numId="11">
    <w:abstractNumId w:val="23"/>
  </w:num>
  <w:num w:numId="12">
    <w:abstractNumId w:val="24"/>
  </w:num>
  <w:num w:numId="13">
    <w:abstractNumId w:val="42"/>
  </w:num>
  <w:num w:numId="14">
    <w:abstractNumId w:val="16"/>
  </w:num>
  <w:num w:numId="15">
    <w:abstractNumId w:val="25"/>
  </w:num>
  <w:num w:numId="16">
    <w:abstractNumId w:val="4"/>
  </w:num>
  <w:num w:numId="17">
    <w:abstractNumId w:val="19"/>
  </w:num>
  <w:num w:numId="18">
    <w:abstractNumId w:val="9"/>
  </w:num>
  <w:num w:numId="19">
    <w:abstractNumId w:val="15"/>
  </w:num>
  <w:num w:numId="20">
    <w:abstractNumId w:val="35"/>
  </w:num>
  <w:num w:numId="21">
    <w:abstractNumId w:val="40"/>
  </w:num>
  <w:num w:numId="22">
    <w:abstractNumId w:val="43"/>
  </w:num>
  <w:num w:numId="23">
    <w:abstractNumId w:val="41"/>
  </w:num>
  <w:num w:numId="24">
    <w:abstractNumId w:val="37"/>
  </w:num>
  <w:num w:numId="25">
    <w:abstractNumId w:val="39"/>
  </w:num>
  <w:num w:numId="26">
    <w:abstractNumId w:val="38"/>
  </w:num>
  <w:num w:numId="27">
    <w:abstractNumId w:val="30"/>
  </w:num>
  <w:num w:numId="28">
    <w:abstractNumId w:val="17"/>
  </w:num>
  <w:num w:numId="29">
    <w:abstractNumId w:val="31"/>
  </w:num>
  <w:num w:numId="30">
    <w:abstractNumId w:val="0"/>
  </w:num>
  <w:num w:numId="31">
    <w:abstractNumId w:val="29"/>
  </w:num>
  <w:num w:numId="32">
    <w:abstractNumId w:val="34"/>
  </w:num>
  <w:num w:numId="33">
    <w:abstractNumId w:val="3"/>
  </w:num>
  <w:num w:numId="34">
    <w:abstractNumId w:val="5"/>
  </w:num>
  <w:num w:numId="35">
    <w:abstractNumId w:val="28"/>
  </w:num>
  <w:num w:numId="36">
    <w:abstractNumId w:val="13"/>
  </w:num>
  <w:num w:numId="37">
    <w:abstractNumId w:val="1"/>
  </w:num>
  <w:num w:numId="38">
    <w:abstractNumId w:val="32"/>
  </w:num>
  <w:num w:numId="39">
    <w:abstractNumId w:val="22"/>
  </w:num>
  <w:num w:numId="40">
    <w:abstractNumId w:val="26"/>
  </w:num>
  <w:num w:numId="41">
    <w:abstractNumId w:val="6"/>
  </w:num>
  <w:num w:numId="42">
    <w:abstractNumId w:val="21"/>
  </w:num>
  <w:num w:numId="43">
    <w:abstractNumId w:val="10"/>
  </w:num>
  <w:num w:numId="4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displayVerticalDrawingGridEvery w:val="2"/>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B82E3B"/>
    <w:rsid w:val="00002102"/>
    <w:rsid w:val="00016CBF"/>
    <w:rsid w:val="00036EE5"/>
    <w:rsid w:val="0005504B"/>
    <w:rsid w:val="0005620B"/>
    <w:rsid w:val="0006318C"/>
    <w:rsid w:val="000771C9"/>
    <w:rsid w:val="00081E20"/>
    <w:rsid w:val="000B1932"/>
    <w:rsid w:val="000D79A3"/>
    <w:rsid w:val="00100A96"/>
    <w:rsid w:val="00112102"/>
    <w:rsid w:val="00113136"/>
    <w:rsid w:val="00154BF0"/>
    <w:rsid w:val="00161494"/>
    <w:rsid w:val="001669B3"/>
    <w:rsid w:val="00167C79"/>
    <w:rsid w:val="00172B1D"/>
    <w:rsid w:val="0017553E"/>
    <w:rsid w:val="0017724C"/>
    <w:rsid w:val="001C0F2F"/>
    <w:rsid w:val="001E13ED"/>
    <w:rsid w:val="001E6EE3"/>
    <w:rsid w:val="0020470F"/>
    <w:rsid w:val="00205839"/>
    <w:rsid w:val="002129C4"/>
    <w:rsid w:val="00217462"/>
    <w:rsid w:val="00226E2D"/>
    <w:rsid w:val="002412A4"/>
    <w:rsid w:val="002674B4"/>
    <w:rsid w:val="00273823"/>
    <w:rsid w:val="002B0AA9"/>
    <w:rsid w:val="002D2DC5"/>
    <w:rsid w:val="002F2F8F"/>
    <w:rsid w:val="002F3187"/>
    <w:rsid w:val="003059C8"/>
    <w:rsid w:val="00311D70"/>
    <w:rsid w:val="00320017"/>
    <w:rsid w:val="0032079D"/>
    <w:rsid w:val="00343554"/>
    <w:rsid w:val="003560B8"/>
    <w:rsid w:val="00356F35"/>
    <w:rsid w:val="003623CC"/>
    <w:rsid w:val="00364D5B"/>
    <w:rsid w:val="0037408B"/>
    <w:rsid w:val="00386517"/>
    <w:rsid w:val="003B1273"/>
    <w:rsid w:val="003C010E"/>
    <w:rsid w:val="003C3221"/>
    <w:rsid w:val="003C70FB"/>
    <w:rsid w:val="003D3033"/>
    <w:rsid w:val="003F48C7"/>
    <w:rsid w:val="003F57E8"/>
    <w:rsid w:val="003F6F2B"/>
    <w:rsid w:val="004167F5"/>
    <w:rsid w:val="00427550"/>
    <w:rsid w:val="00434552"/>
    <w:rsid w:val="0044431B"/>
    <w:rsid w:val="0044570C"/>
    <w:rsid w:val="004568F0"/>
    <w:rsid w:val="00460807"/>
    <w:rsid w:val="004623B5"/>
    <w:rsid w:val="00472EAA"/>
    <w:rsid w:val="00473832"/>
    <w:rsid w:val="00483F98"/>
    <w:rsid w:val="00490A63"/>
    <w:rsid w:val="004A26D4"/>
    <w:rsid w:val="004B08A9"/>
    <w:rsid w:val="004C2D44"/>
    <w:rsid w:val="004D5DC8"/>
    <w:rsid w:val="004E654D"/>
    <w:rsid w:val="0050057E"/>
    <w:rsid w:val="005029C0"/>
    <w:rsid w:val="005165E7"/>
    <w:rsid w:val="00524A81"/>
    <w:rsid w:val="00526DDB"/>
    <w:rsid w:val="0053016D"/>
    <w:rsid w:val="005363DD"/>
    <w:rsid w:val="0054037A"/>
    <w:rsid w:val="005433B6"/>
    <w:rsid w:val="00557BE0"/>
    <w:rsid w:val="00563B30"/>
    <w:rsid w:val="00576CB6"/>
    <w:rsid w:val="005807C3"/>
    <w:rsid w:val="005972F3"/>
    <w:rsid w:val="005A2032"/>
    <w:rsid w:val="005A6A20"/>
    <w:rsid w:val="005B1B56"/>
    <w:rsid w:val="005C301F"/>
    <w:rsid w:val="005E7524"/>
    <w:rsid w:val="005F4AC6"/>
    <w:rsid w:val="0060770F"/>
    <w:rsid w:val="00613BBD"/>
    <w:rsid w:val="00622491"/>
    <w:rsid w:val="00622B71"/>
    <w:rsid w:val="00627A7C"/>
    <w:rsid w:val="00671686"/>
    <w:rsid w:val="006721F6"/>
    <w:rsid w:val="00674053"/>
    <w:rsid w:val="006962A4"/>
    <w:rsid w:val="006A308E"/>
    <w:rsid w:val="006C271A"/>
    <w:rsid w:val="006E003E"/>
    <w:rsid w:val="006E1401"/>
    <w:rsid w:val="006F0218"/>
    <w:rsid w:val="00715737"/>
    <w:rsid w:val="007345F6"/>
    <w:rsid w:val="00734783"/>
    <w:rsid w:val="00753802"/>
    <w:rsid w:val="00764DC8"/>
    <w:rsid w:val="00797EC8"/>
    <w:rsid w:val="007A17DC"/>
    <w:rsid w:val="007A1F87"/>
    <w:rsid w:val="007C09BF"/>
    <w:rsid w:val="007D3296"/>
    <w:rsid w:val="007E49F3"/>
    <w:rsid w:val="00801619"/>
    <w:rsid w:val="00815354"/>
    <w:rsid w:val="00831B12"/>
    <w:rsid w:val="00846754"/>
    <w:rsid w:val="008556B5"/>
    <w:rsid w:val="00861EB8"/>
    <w:rsid w:val="00886CAB"/>
    <w:rsid w:val="008A39B9"/>
    <w:rsid w:val="008A42A9"/>
    <w:rsid w:val="008B2FA4"/>
    <w:rsid w:val="008C537D"/>
    <w:rsid w:val="008D069C"/>
    <w:rsid w:val="009209F3"/>
    <w:rsid w:val="009256ED"/>
    <w:rsid w:val="0093005F"/>
    <w:rsid w:val="00936DB0"/>
    <w:rsid w:val="00951215"/>
    <w:rsid w:val="0096770D"/>
    <w:rsid w:val="00971033"/>
    <w:rsid w:val="009C0A3A"/>
    <w:rsid w:val="009C0CF0"/>
    <w:rsid w:val="009C13A5"/>
    <w:rsid w:val="00A13595"/>
    <w:rsid w:val="00A1783C"/>
    <w:rsid w:val="00A364A8"/>
    <w:rsid w:val="00A36F5D"/>
    <w:rsid w:val="00A71192"/>
    <w:rsid w:val="00A71D65"/>
    <w:rsid w:val="00A71E07"/>
    <w:rsid w:val="00A846B7"/>
    <w:rsid w:val="00A917BE"/>
    <w:rsid w:val="00A921E2"/>
    <w:rsid w:val="00A95514"/>
    <w:rsid w:val="00AE0B60"/>
    <w:rsid w:val="00AE72E5"/>
    <w:rsid w:val="00B07F98"/>
    <w:rsid w:val="00B103F2"/>
    <w:rsid w:val="00B15F5B"/>
    <w:rsid w:val="00B219F5"/>
    <w:rsid w:val="00B56C46"/>
    <w:rsid w:val="00B76621"/>
    <w:rsid w:val="00B82E3B"/>
    <w:rsid w:val="00B83340"/>
    <w:rsid w:val="00BC2571"/>
    <w:rsid w:val="00BC28D9"/>
    <w:rsid w:val="00BD67B4"/>
    <w:rsid w:val="00BE3910"/>
    <w:rsid w:val="00BE5B25"/>
    <w:rsid w:val="00C06EA6"/>
    <w:rsid w:val="00C34C3C"/>
    <w:rsid w:val="00C373D2"/>
    <w:rsid w:val="00C556D7"/>
    <w:rsid w:val="00C56420"/>
    <w:rsid w:val="00C5653F"/>
    <w:rsid w:val="00C573CC"/>
    <w:rsid w:val="00C8572B"/>
    <w:rsid w:val="00C87D16"/>
    <w:rsid w:val="00C91C9C"/>
    <w:rsid w:val="00C933AF"/>
    <w:rsid w:val="00CB5195"/>
    <w:rsid w:val="00CC521C"/>
    <w:rsid w:val="00CE5A19"/>
    <w:rsid w:val="00CF621E"/>
    <w:rsid w:val="00D00538"/>
    <w:rsid w:val="00D05837"/>
    <w:rsid w:val="00D37386"/>
    <w:rsid w:val="00D409C8"/>
    <w:rsid w:val="00D44EDD"/>
    <w:rsid w:val="00D5185F"/>
    <w:rsid w:val="00D51B57"/>
    <w:rsid w:val="00D77889"/>
    <w:rsid w:val="00D920D5"/>
    <w:rsid w:val="00DC55F0"/>
    <w:rsid w:val="00DD173E"/>
    <w:rsid w:val="00DE0F3C"/>
    <w:rsid w:val="00E033FE"/>
    <w:rsid w:val="00E058D9"/>
    <w:rsid w:val="00E52836"/>
    <w:rsid w:val="00E6036D"/>
    <w:rsid w:val="00E81599"/>
    <w:rsid w:val="00E97DFA"/>
    <w:rsid w:val="00EA6189"/>
    <w:rsid w:val="00EB4E5A"/>
    <w:rsid w:val="00EB4F24"/>
    <w:rsid w:val="00EB588E"/>
    <w:rsid w:val="00EB59EA"/>
    <w:rsid w:val="00ED4D64"/>
    <w:rsid w:val="00F050DD"/>
    <w:rsid w:val="00F060FE"/>
    <w:rsid w:val="00F20CF7"/>
    <w:rsid w:val="00F22FA9"/>
    <w:rsid w:val="00F30C96"/>
    <w:rsid w:val="00F42C71"/>
    <w:rsid w:val="00F55456"/>
    <w:rsid w:val="00F748CE"/>
    <w:rsid w:val="00F827D2"/>
    <w:rsid w:val="00FB51C0"/>
    <w:rsid w:val="00FD18EF"/>
    <w:rsid w:val="00FD2E6C"/>
    <w:rsid w:val="00FD3192"/>
    <w:rsid w:val="00FF2402"/>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5EF6A07-1B31-4298-98DD-945C57329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22491"/>
  </w:style>
  <w:style w:type="paragraph" w:styleId="Heading1">
    <w:name w:val="heading 1"/>
    <w:basedOn w:val="Normal"/>
    <w:next w:val="Normal"/>
    <w:link w:val="Heading1Char"/>
    <w:uiPriority w:val="99"/>
    <w:qFormat/>
    <w:rsid w:val="00E6036D"/>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uiPriority w:val="99"/>
    <w:unhideWhenUsed/>
    <w:qFormat/>
    <w:rsid w:val="00E6036D"/>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9"/>
    <w:qFormat/>
    <w:rsid w:val="00E6036D"/>
    <w:pPr>
      <w:tabs>
        <w:tab w:val="num" w:pos="540"/>
      </w:tabs>
      <w:spacing w:after="0" w:line="240" w:lineRule="exact"/>
      <w:ind w:firstLine="288"/>
      <w:jc w:val="both"/>
      <w:outlineLvl w:val="2"/>
    </w:pPr>
    <w:rPr>
      <w:rFonts w:ascii="Times New Roman" w:eastAsia="MS Mincho" w:hAnsi="Times New Roman" w:cs="Times New Roman"/>
      <w:i/>
      <w:iCs/>
      <w:noProof/>
      <w:sz w:val="20"/>
      <w:szCs w:val="20"/>
    </w:rPr>
  </w:style>
  <w:style w:type="paragraph" w:styleId="Heading4">
    <w:name w:val="heading 4"/>
    <w:basedOn w:val="Normal"/>
    <w:next w:val="Normal"/>
    <w:link w:val="Heading4Char"/>
    <w:uiPriority w:val="99"/>
    <w:qFormat/>
    <w:rsid w:val="00E6036D"/>
    <w:pPr>
      <w:tabs>
        <w:tab w:val="num" w:pos="720"/>
        <w:tab w:val="left" w:pos="821"/>
      </w:tabs>
      <w:spacing w:before="40" w:after="40" w:line="240" w:lineRule="auto"/>
      <w:ind w:firstLine="504"/>
      <w:jc w:val="both"/>
      <w:outlineLvl w:val="3"/>
    </w:pPr>
    <w:rPr>
      <w:rFonts w:ascii="Times New Roman" w:eastAsia="MS Mincho" w:hAnsi="Times New Roman" w:cs="Times New Roman"/>
      <w:i/>
      <w:iCs/>
      <w:noProof/>
      <w:sz w:val="20"/>
      <w:szCs w:val="20"/>
    </w:rPr>
  </w:style>
  <w:style w:type="paragraph" w:styleId="Heading5">
    <w:name w:val="heading 5"/>
    <w:basedOn w:val="Normal"/>
    <w:next w:val="Normal"/>
    <w:link w:val="Heading5Char"/>
    <w:qFormat/>
    <w:rsid w:val="00526DDB"/>
    <w:pPr>
      <w:autoSpaceDE w:val="0"/>
      <w:autoSpaceDN w:val="0"/>
      <w:spacing w:before="240" w:after="60" w:line="240" w:lineRule="auto"/>
      <w:ind w:left="1872" w:hanging="720"/>
      <w:outlineLvl w:val="4"/>
    </w:pPr>
    <w:rPr>
      <w:rFonts w:ascii="Times New Roman" w:eastAsia="PMingLiU" w:hAnsi="Times New Roman" w:cs="Times New Roman"/>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556D7"/>
    <w:pPr>
      <w:tabs>
        <w:tab w:val="center" w:pos="4680"/>
        <w:tab w:val="right" w:pos="9360"/>
      </w:tabs>
      <w:spacing w:after="0" w:line="240" w:lineRule="auto"/>
    </w:pPr>
  </w:style>
  <w:style w:type="character" w:customStyle="1" w:styleId="HeaderChar">
    <w:name w:val="Header Char"/>
    <w:basedOn w:val="DefaultParagraphFont"/>
    <w:link w:val="Header"/>
    <w:uiPriority w:val="99"/>
    <w:rsid w:val="00C556D7"/>
  </w:style>
  <w:style w:type="paragraph" w:styleId="Footer">
    <w:name w:val="footer"/>
    <w:basedOn w:val="Normal"/>
    <w:link w:val="FooterChar"/>
    <w:uiPriority w:val="99"/>
    <w:unhideWhenUsed/>
    <w:rsid w:val="00C556D7"/>
    <w:pPr>
      <w:tabs>
        <w:tab w:val="center" w:pos="4680"/>
        <w:tab w:val="right" w:pos="9360"/>
      </w:tabs>
      <w:spacing w:after="0" w:line="240" w:lineRule="auto"/>
    </w:pPr>
  </w:style>
  <w:style w:type="character" w:customStyle="1" w:styleId="FooterChar">
    <w:name w:val="Footer Char"/>
    <w:basedOn w:val="DefaultParagraphFont"/>
    <w:link w:val="Footer"/>
    <w:uiPriority w:val="99"/>
    <w:rsid w:val="00C556D7"/>
  </w:style>
  <w:style w:type="character" w:styleId="Hyperlink">
    <w:name w:val="Hyperlink"/>
    <w:uiPriority w:val="99"/>
    <w:rsid w:val="00E058D9"/>
    <w:rPr>
      <w:rFonts w:cs="Times New Roman"/>
      <w:color w:val="0000FF"/>
      <w:u w:val="single"/>
    </w:rPr>
  </w:style>
  <w:style w:type="paragraph" w:styleId="ListParagraph">
    <w:name w:val="List Paragraph"/>
    <w:basedOn w:val="Normal"/>
    <w:uiPriority w:val="34"/>
    <w:qFormat/>
    <w:rsid w:val="00A71E07"/>
    <w:pPr>
      <w:ind w:left="720"/>
      <w:contextualSpacing/>
    </w:pPr>
  </w:style>
  <w:style w:type="character" w:customStyle="1" w:styleId="Heading5Char">
    <w:name w:val="Heading 5 Char"/>
    <w:basedOn w:val="DefaultParagraphFont"/>
    <w:link w:val="Heading5"/>
    <w:rsid w:val="00526DDB"/>
    <w:rPr>
      <w:rFonts w:ascii="Times New Roman" w:eastAsia="PMingLiU" w:hAnsi="Times New Roman" w:cs="Times New Roman"/>
      <w:sz w:val="18"/>
      <w:szCs w:val="18"/>
    </w:rPr>
  </w:style>
  <w:style w:type="paragraph" w:styleId="NoSpacing">
    <w:name w:val="No Spacing"/>
    <w:link w:val="NoSpacingChar"/>
    <w:uiPriority w:val="1"/>
    <w:qFormat/>
    <w:rsid w:val="00622B71"/>
    <w:pPr>
      <w:spacing w:after="0" w:line="240" w:lineRule="auto"/>
    </w:pPr>
    <w:rPr>
      <w:rFonts w:eastAsiaTheme="minorEastAsia"/>
    </w:rPr>
  </w:style>
  <w:style w:type="character" w:customStyle="1" w:styleId="NoSpacingChar">
    <w:name w:val="No Spacing Char"/>
    <w:basedOn w:val="DefaultParagraphFont"/>
    <w:link w:val="NoSpacing"/>
    <w:uiPriority w:val="1"/>
    <w:rsid w:val="00622B71"/>
    <w:rPr>
      <w:rFonts w:eastAsiaTheme="minorEastAsia"/>
    </w:rPr>
  </w:style>
  <w:style w:type="paragraph" w:styleId="BalloonText">
    <w:name w:val="Balloon Text"/>
    <w:basedOn w:val="Normal"/>
    <w:link w:val="BalloonTextChar"/>
    <w:uiPriority w:val="99"/>
    <w:semiHidden/>
    <w:unhideWhenUsed/>
    <w:rsid w:val="0021746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7462"/>
    <w:rPr>
      <w:rFonts w:ascii="Tahoma" w:hAnsi="Tahoma" w:cs="Tahoma"/>
      <w:sz w:val="16"/>
      <w:szCs w:val="16"/>
    </w:rPr>
  </w:style>
  <w:style w:type="paragraph" w:customStyle="1" w:styleId="Default">
    <w:name w:val="Default"/>
    <w:rsid w:val="00A71192"/>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Abstract">
    <w:name w:val="Abstract"/>
    <w:uiPriority w:val="99"/>
    <w:rsid w:val="0005620B"/>
    <w:pPr>
      <w:spacing w:after="200" w:line="240" w:lineRule="auto"/>
      <w:ind w:firstLine="274"/>
      <w:jc w:val="both"/>
    </w:pPr>
    <w:rPr>
      <w:rFonts w:ascii="Times New Roman" w:eastAsia="Times New Roman" w:hAnsi="Times New Roman" w:cs="Times New Roman"/>
      <w:b/>
      <w:bCs/>
      <w:sz w:val="18"/>
      <w:szCs w:val="18"/>
    </w:rPr>
  </w:style>
  <w:style w:type="paragraph" w:styleId="BodyText">
    <w:name w:val="Body Text"/>
    <w:basedOn w:val="Normal"/>
    <w:link w:val="BodyTextChar"/>
    <w:uiPriority w:val="99"/>
    <w:rsid w:val="00E6036D"/>
    <w:pPr>
      <w:tabs>
        <w:tab w:val="left" w:pos="288"/>
      </w:tabs>
      <w:spacing w:after="120" w:line="228" w:lineRule="auto"/>
      <w:ind w:firstLine="288"/>
      <w:jc w:val="both"/>
    </w:pPr>
    <w:rPr>
      <w:rFonts w:ascii="Times New Roman" w:eastAsia="MS Mincho" w:hAnsi="Times New Roman" w:cs="Times New Roman"/>
      <w:sz w:val="20"/>
      <w:szCs w:val="20"/>
    </w:rPr>
  </w:style>
  <w:style w:type="character" w:customStyle="1" w:styleId="BodyTextChar">
    <w:name w:val="Body Text Char"/>
    <w:basedOn w:val="DefaultParagraphFont"/>
    <w:link w:val="BodyText"/>
    <w:uiPriority w:val="99"/>
    <w:rsid w:val="00E6036D"/>
    <w:rPr>
      <w:rFonts w:ascii="Times New Roman" w:eastAsia="MS Mincho" w:hAnsi="Times New Roman" w:cs="Times New Roman"/>
      <w:sz w:val="20"/>
      <w:szCs w:val="20"/>
    </w:rPr>
  </w:style>
  <w:style w:type="character" w:customStyle="1" w:styleId="Heading1Char">
    <w:name w:val="Heading 1 Char"/>
    <w:basedOn w:val="DefaultParagraphFont"/>
    <w:link w:val="Heading1"/>
    <w:uiPriority w:val="9"/>
    <w:rsid w:val="00E6036D"/>
    <w:rPr>
      <w:rFonts w:asciiTheme="majorHAnsi" w:eastAsiaTheme="majorEastAsia" w:hAnsiTheme="majorHAnsi" w:cstheme="majorBidi"/>
      <w:b/>
      <w:bCs/>
      <w:color w:val="2E74B5" w:themeColor="accent1" w:themeShade="BF"/>
      <w:sz w:val="28"/>
      <w:szCs w:val="28"/>
    </w:rPr>
  </w:style>
  <w:style w:type="character" w:customStyle="1" w:styleId="Heading2Char">
    <w:name w:val="Heading 2 Char"/>
    <w:basedOn w:val="DefaultParagraphFont"/>
    <w:link w:val="Heading2"/>
    <w:uiPriority w:val="9"/>
    <w:semiHidden/>
    <w:rsid w:val="00E6036D"/>
    <w:rPr>
      <w:rFonts w:asciiTheme="majorHAnsi" w:eastAsiaTheme="majorEastAsia" w:hAnsiTheme="majorHAnsi" w:cstheme="majorBidi"/>
      <w:b/>
      <w:bCs/>
      <w:color w:val="5B9BD5" w:themeColor="accent1"/>
      <w:sz w:val="26"/>
      <w:szCs w:val="26"/>
    </w:rPr>
  </w:style>
  <w:style w:type="character" w:customStyle="1" w:styleId="Heading3Char">
    <w:name w:val="Heading 3 Char"/>
    <w:basedOn w:val="DefaultParagraphFont"/>
    <w:link w:val="Heading3"/>
    <w:uiPriority w:val="99"/>
    <w:rsid w:val="00E6036D"/>
    <w:rPr>
      <w:rFonts w:ascii="Times New Roman" w:eastAsia="MS Mincho" w:hAnsi="Times New Roman" w:cs="Times New Roman"/>
      <w:i/>
      <w:iCs/>
      <w:noProof/>
      <w:sz w:val="20"/>
      <w:szCs w:val="20"/>
    </w:rPr>
  </w:style>
  <w:style w:type="character" w:customStyle="1" w:styleId="Heading4Char">
    <w:name w:val="Heading 4 Char"/>
    <w:basedOn w:val="DefaultParagraphFont"/>
    <w:link w:val="Heading4"/>
    <w:uiPriority w:val="99"/>
    <w:rsid w:val="00E6036D"/>
    <w:rPr>
      <w:rFonts w:ascii="Times New Roman" w:eastAsia="MS Mincho" w:hAnsi="Times New Roman" w:cs="Times New Roman"/>
      <w:i/>
      <w:iCs/>
      <w:noProof/>
      <w:sz w:val="20"/>
      <w:szCs w:val="20"/>
    </w:rPr>
  </w:style>
  <w:style w:type="paragraph" w:customStyle="1" w:styleId="references">
    <w:name w:val="references"/>
    <w:uiPriority w:val="99"/>
    <w:rsid w:val="00E6036D"/>
    <w:pPr>
      <w:numPr>
        <w:numId w:val="8"/>
      </w:numPr>
      <w:spacing w:after="50" w:line="180" w:lineRule="exact"/>
      <w:jc w:val="both"/>
    </w:pPr>
    <w:rPr>
      <w:rFonts w:ascii="Times New Roman" w:eastAsia="Times New Roman" w:hAnsi="Times New Roman" w:cs="Times New Roman"/>
      <w:noProof/>
      <w:sz w:val="16"/>
      <w:szCs w:val="16"/>
    </w:rPr>
  </w:style>
  <w:style w:type="paragraph" w:customStyle="1" w:styleId="TableContents">
    <w:name w:val="Table Contents"/>
    <w:basedOn w:val="Normal"/>
    <w:qFormat/>
    <w:rsid w:val="003560B8"/>
    <w:pPr>
      <w:suppressLineNumbers/>
      <w:spacing w:after="200" w:line="276" w:lineRule="auto"/>
    </w:pPr>
    <w:rPr>
      <w:rFonts w:eastAsiaTheme="minorEastAsia"/>
      <w:lang w:val="en-IN" w:eastAsia="en-IN"/>
    </w:rPr>
  </w:style>
  <w:style w:type="paragraph" w:customStyle="1" w:styleId="TTPAbstract">
    <w:name w:val="TTP Abstract"/>
    <w:basedOn w:val="Normal"/>
    <w:next w:val="Normal"/>
    <w:uiPriority w:val="99"/>
    <w:rsid w:val="00B56C46"/>
    <w:pPr>
      <w:autoSpaceDE w:val="0"/>
      <w:autoSpaceDN w:val="0"/>
      <w:spacing w:before="360" w:after="0" w:line="240" w:lineRule="auto"/>
      <w:jc w:val="both"/>
    </w:pPr>
    <w:rPr>
      <w:rFonts w:ascii="Times New Roman" w:eastAsia="SimSun" w:hAnsi="Times New Roman" w:cs="Times New Roman"/>
      <w:sz w:val="24"/>
      <w:szCs w:val="24"/>
    </w:rPr>
  </w:style>
  <w:style w:type="paragraph" w:customStyle="1" w:styleId="TTPSectionHeading">
    <w:name w:val="TTP Section Heading"/>
    <w:basedOn w:val="Normal"/>
    <w:next w:val="Normal"/>
    <w:uiPriority w:val="99"/>
    <w:rsid w:val="00B56C46"/>
    <w:pPr>
      <w:autoSpaceDE w:val="0"/>
      <w:autoSpaceDN w:val="0"/>
      <w:spacing w:before="360" w:after="120" w:line="240" w:lineRule="auto"/>
      <w:jc w:val="both"/>
    </w:pPr>
    <w:rPr>
      <w:rFonts w:ascii="Times New Roman" w:eastAsia="SimSun" w:hAnsi="Times New Roman" w:cs="Times New Roman"/>
      <w:b/>
      <w:bCs/>
      <w:sz w:val="24"/>
      <w:szCs w:val="24"/>
    </w:rPr>
  </w:style>
  <w:style w:type="paragraph" w:customStyle="1" w:styleId="TTPParagraphothers">
    <w:name w:val="TTP Paragraph (others)"/>
    <w:basedOn w:val="Normal"/>
    <w:uiPriority w:val="99"/>
    <w:rsid w:val="00B56C46"/>
    <w:pPr>
      <w:autoSpaceDE w:val="0"/>
      <w:autoSpaceDN w:val="0"/>
      <w:spacing w:after="0" w:line="240" w:lineRule="auto"/>
      <w:ind w:firstLine="283"/>
      <w:jc w:val="both"/>
    </w:pPr>
    <w:rPr>
      <w:rFonts w:ascii="Times New Roman" w:eastAsia="SimSun" w:hAnsi="Times New Roman" w:cs="Times New Roman"/>
      <w:sz w:val="24"/>
      <w:szCs w:val="24"/>
    </w:rPr>
  </w:style>
  <w:style w:type="paragraph" w:customStyle="1" w:styleId="Normal1">
    <w:name w:val="Normal1"/>
    <w:rsid w:val="00A1783C"/>
    <w:pPr>
      <w:pBdr>
        <w:top w:val="nil"/>
        <w:left w:val="nil"/>
        <w:bottom w:val="nil"/>
        <w:right w:val="nil"/>
        <w:between w:val="nil"/>
      </w:pBdr>
      <w:spacing w:after="200" w:line="276" w:lineRule="auto"/>
    </w:pPr>
    <w:rPr>
      <w:rFonts w:ascii="Calibri" w:eastAsia="Calibri" w:hAnsi="Calibri" w:cs="Calibri"/>
      <w:color w:val="000000"/>
    </w:rPr>
  </w:style>
  <w:style w:type="table" w:styleId="TableGrid">
    <w:name w:val="Table Grid"/>
    <w:basedOn w:val="TableNormal"/>
    <w:uiPriority w:val="59"/>
    <w:rsid w:val="00226E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226E2D"/>
    <w:pPr>
      <w:spacing w:after="200" w:line="240" w:lineRule="auto"/>
    </w:pPr>
    <w:rPr>
      <w:b/>
      <w:bCs/>
      <w:color w:val="5B9BD5" w:themeColor="accent1"/>
      <w:sz w:val="18"/>
      <w:szCs w:val="18"/>
    </w:rPr>
  </w:style>
  <w:style w:type="character" w:customStyle="1" w:styleId="p1aZchn">
    <w:name w:val="p1a Zchn"/>
    <w:link w:val="p1a"/>
    <w:locked/>
    <w:rsid w:val="0020470F"/>
    <w:rPr>
      <w:rFonts w:ascii="Times" w:hAnsi="Times" w:cs="Times"/>
      <w:lang w:eastAsia="de-DE"/>
    </w:rPr>
  </w:style>
  <w:style w:type="paragraph" w:customStyle="1" w:styleId="p1a">
    <w:name w:val="p1a"/>
    <w:basedOn w:val="Normal"/>
    <w:next w:val="Normal"/>
    <w:link w:val="p1aZchn"/>
    <w:rsid w:val="0020470F"/>
    <w:pPr>
      <w:spacing w:after="0" w:line="240" w:lineRule="auto"/>
      <w:jc w:val="both"/>
    </w:pPr>
    <w:rPr>
      <w:rFonts w:ascii="Times" w:hAnsi="Times" w:cs="Times"/>
      <w:lang w:eastAsia="de-DE"/>
    </w:rPr>
  </w:style>
  <w:style w:type="character" w:styleId="Strong">
    <w:name w:val="Strong"/>
    <w:basedOn w:val="DefaultParagraphFont"/>
    <w:qFormat/>
    <w:rsid w:val="00FD2E6C"/>
    <w:rPr>
      <w:b/>
      <w:bCs/>
    </w:rPr>
  </w:style>
  <w:style w:type="paragraph" w:styleId="NormalWeb">
    <w:name w:val="Normal (Web)"/>
    <w:basedOn w:val="Normal"/>
    <w:unhideWhenUsed/>
    <w:rsid w:val="008D069C"/>
    <w:pPr>
      <w:spacing w:before="100" w:beforeAutospacing="1" w:after="100" w:afterAutospacing="1" w:line="240" w:lineRule="auto"/>
    </w:pPr>
    <w:rPr>
      <w:rFonts w:ascii="Times New Roman" w:eastAsia="Times New Roman" w:hAnsi="Times New Roman" w:cs="Times New Roman"/>
      <w:i/>
      <w:iCs/>
      <w:sz w:val="24"/>
      <w:szCs w:val="24"/>
      <w:lang w:bidi="en-US"/>
    </w:rPr>
  </w:style>
  <w:style w:type="character" w:customStyle="1" w:styleId="apple-converted-space">
    <w:name w:val="apple-converted-space"/>
    <w:basedOn w:val="DefaultParagraphFont"/>
    <w:rsid w:val="008D069C"/>
  </w:style>
  <w:style w:type="paragraph" w:styleId="Bibliography">
    <w:name w:val="Bibliography"/>
    <w:basedOn w:val="Normal"/>
    <w:next w:val="Normal"/>
    <w:uiPriority w:val="37"/>
    <w:unhideWhenUsed/>
    <w:rsid w:val="003059C8"/>
    <w:pPr>
      <w:spacing w:after="200" w:line="276" w:lineRule="auto"/>
    </w:pPr>
    <w:rPr>
      <w:lang w:val="fr-FR"/>
    </w:rPr>
  </w:style>
  <w:style w:type="paragraph" w:styleId="FootnoteText">
    <w:name w:val="footnote text"/>
    <w:basedOn w:val="Normal"/>
    <w:link w:val="FootnoteTextChar"/>
    <w:uiPriority w:val="99"/>
    <w:semiHidden/>
    <w:unhideWhenUsed/>
    <w:rsid w:val="003059C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059C8"/>
    <w:rPr>
      <w:sz w:val="20"/>
      <w:szCs w:val="20"/>
    </w:rPr>
  </w:style>
  <w:style w:type="character" w:styleId="FootnoteReference">
    <w:name w:val="footnote reference"/>
    <w:basedOn w:val="DefaultParagraphFont"/>
    <w:uiPriority w:val="99"/>
    <w:semiHidden/>
    <w:unhideWhenUsed/>
    <w:rsid w:val="003059C8"/>
    <w:rPr>
      <w:vertAlign w:val="superscript"/>
    </w:rPr>
  </w:style>
  <w:style w:type="table" w:styleId="LightGrid-Accent2">
    <w:name w:val="Light Grid Accent 2"/>
    <w:basedOn w:val="TableNormal"/>
    <w:uiPriority w:val="62"/>
    <w:rsid w:val="008556B5"/>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ditor@ijesrt.com" TargetMode="External"/><Relationship Id="rId13" Type="http://schemas.openxmlformats.org/officeDocument/2006/relationships/chart" Target="charts/chart1.xml"/><Relationship Id="rId3" Type="http://schemas.openxmlformats.org/officeDocument/2006/relationships/settings" Target="settings.xml"/><Relationship Id="rId7" Type="http://schemas.openxmlformats.org/officeDocument/2006/relationships/hyperlink" Target="http://www.ijesrt.com" TargetMode="External"/><Relationship Id="rId12" Type="http://schemas.openxmlformats.org/officeDocument/2006/relationships/image" Target="media/image4.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hyperlink" Target="http://creativecommons.org/licenses/by/4.0/" TargetMode="External"/><Relationship Id="rId1" Type="http://schemas.openxmlformats.org/officeDocument/2006/relationships/hyperlink" Target="http://www.ijesrt.com" TargetMode="External"/><Relationship Id="rId4" Type="http://schemas.openxmlformats.org/officeDocument/2006/relationships/hyperlink" Target="http://creativecommons.org/licenses/by/4.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7.0407006415864684E-2"/>
          <c:y val="4.0089363829521572E-2"/>
          <c:w val="0.74930482648002739"/>
          <c:h val="0.83101831021122352"/>
        </c:manualLayout>
      </c:layout>
      <c:barChart>
        <c:barDir val="col"/>
        <c:grouping val="stacked"/>
        <c:varyColors val="0"/>
        <c:ser>
          <c:idx val="0"/>
          <c:order val="0"/>
          <c:tx>
            <c:strRef>
              <c:f>Sheet1!$B$1</c:f>
              <c:strCache>
                <c:ptCount val="1"/>
                <c:pt idx="0">
                  <c:v>hash</c:v>
                </c:pt>
              </c:strCache>
            </c:strRef>
          </c:tx>
          <c:invertIfNegative val="0"/>
          <c:cat>
            <c:strRef>
              <c:f>Sheet1!$A$2:$A$3</c:f>
              <c:strCache>
                <c:ptCount val="2"/>
                <c:pt idx="0">
                  <c:v>others</c:v>
                </c:pt>
                <c:pt idx="1">
                  <c:v>DBT</c:v>
                </c:pt>
              </c:strCache>
            </c:strRef>
          </c:cat>
          <c:val>
            <c:numRef>
              <c:f>Sheet1!$B$2:$B$3</c:f>
              <c:numCache>
                <c:formatCode>General</c:formatCode>
                <c:ptCount val="2"/>
                <c:pt idx="0">
                  <c:v>3</c:v>
                </c:pt>
                <c:pt idx="1">
                  <c:v>4</c:v>
                </c:pt>
              </c:numCache>
            </c:numRef>
          </c:val>
        </c:ser>
        <c:ser>
          <c:idx val="1"/>
          <c:order val="1"/>
          <c:tx>
            <c:strRef>
              <c:f>Sheet1!$C$1</c:f>
              <c:strCache>
                <c:ptCount val="1"/>
                <c:pt idx="0">
                  <c:v>encryption</c:v>
                </c:pt>
              </c:strCache>
            </c:strRef>
          </c:tx>
          <c:invertIfNegative val="0"/>
          <c:cat>
            <c:strRef>
              <c:f>Sheet1!$A$2:$A$3</c:f>
              <c:strCache>
                <c:ptCount val="2"/>
                <c:pt idx="0">
                  <c:v>others</c:v>
                </c:pt>
                <c:pt idx="1">
                  <c:v>DBT</c:v>
                </c:pt>
              </c:strCache>
            </c:strRef>
          </c:cat>
          <c:val>
            <c:numRef>
              <c:f>Sheet1!$C$2:$C$3</c:f>
              <c:numCache>
                <c:formatCode>General</c:formatCode>
                <c:ptCount val="2"/>
                <c:pt idx="0">
                  <c:v>2.5</c:v>
                </c:pt>
                <c:pt idx="1">
                  <c:v>4</c:v>
                </c:pt>
              </c:numCache>
            </c:numRef>
          </c:val>
        </c:ser>
        <c:ser>
          <c:idx val="2"/>
          <c:order val="2"/>
          <c:tx>
            <c:strRef>
              <c:f>Sheet1!$D$1</c:f>
              <c:strCache>
                <c:ptCount val="1"/>
                <c:pt idx="0">
                  <c:v>backup</c:v>
                </c:pt>
              </c:strCache>
            </c:strRef>
          </c:tx>
          <c:invertIfNegative val="0"/>
          <c:cat>
            <c:strRef>
              <c:f>Sheet1!$A$2:$A$3</c:f>
              <c:strCache>
                <c:ptCount val="2"/>
                <c:pt idx="0">
                  <c:v>others</c:v>
                </c:pt>
                <c:pt idx="1">
                  <c:v>DBT</c:v>
                </c:pt>
              </c:strCache>
            </c:strRef>
          </c:cat>
          <c:val>
            <c:numRef>
              <c:f>Sheet1!$D$2:$D$3</c:f>
              <c:numCache>
                <c:formatCode>General</c:formatCode>
                <c:ptCount val="2"/>
                <c:pt idx="0">
                  <c:v>1.5</c:v>
                </c:pt>
                <c:pt idx="1">
                  <c:v>2</c:v>
                </c:pt>
              </c:numCache>
            </c:numRef>
          </c:val>
        </c:ser>
        <c:dLbls>
          <c:showLegendKey val="0"/>
          <c:showVal val="0"/>
          <c:showCatName val="0"/>
          <c:showSerName val="0"/>
          <c:showPercent val="0"/>
          <c:showBubbleSize val="0"/>
        </c:dLbls>
        <c:gapWidth val="150"/>
        <c:overlap val="100"/>
        <c:axId val="2091120144"/>
        <c:axId val="2091114160"/>
      </c:barChart>
      <c:catAx>
        <c:axId val="2091120144"/>
        <c:scaling>
          <c:orientation val="minMax"/>
        </c:scaling>
        <c:delete val="0"/>
        <c:axPos val="b"/>
        <c:numFmt formatCode="General" sourceLinked="0"/>
        <c:majorTickMark val="out"/>
        <c:minorTickMark val="none"/>
        <c:tickLblPos val="nextTo"/>
        <c:txPr>
          <a:bodyPr/>
          <a:lstStyle/>
          <a:p>
            <a:pPr>
              <a:defRPr lang="en-US"/>
            </a:pPr>
            <a:endParaRPr lang="en-US"/>
          </a:p>
        </c:txPr>
        <c:crossAx val="2091114160"/>
        <c:crosses val="autoZero"/>
        <c:auto val="1"/>
        <c:lblAlgn val="ctr"/>
        <c:lblOffset val="100"/>
        <c:noMultiLvlLbl val="0"/>
      </c:catAx>
      <c:valAx>
        <c:axId val="2091114160"/>
        <c:scaling>
          <c:orientation val="minMax"/>
        </c:scaling>
        <c:delete val="0"/>
        <c:axPos val="l"/>
        <c:majorGridlines/>
        <c:numFmt formatCode="General" sourceLinked="1"/>
        <c:majorTickMark val="out"/>
        <c:minorTickMark val="none"/>
        <c:tickLblPos val="nextTo"/>
        <c:txPr>
          <a:bodyPr/>
          <a:lstStyle/>
          <a:p>
            <a:pPr>
              <a:defRPr lang="en-US"/>
            </a:pPr>
            <a:endParaRPr lang="en-US"/>
          </a:p>
        </c:txPr>
        <c:crossAx val="2091120144"/>
        <c:crosses val="autoZero"/>
        <c:crossBetween val="between"/>
      </c:valAx>
    </c:plotArea>
    <c:legend>
      <c:legendPos val="r"/>
      <c:overlay val="0"/>
      <c:txPr>
        <a:bodyPr/>
        <a:lstStyle/>
        <a:p>
          <a:pPr>
            <a:defRPr lang="en-US"/>
          </a:pPr>
          <a:endParaRPr lang="en-US"/>
        </a:p>
      </c:txPr>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1884</Words>
  <Characters>10743</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DATA BACKUP TECHNIQUE IN CLOUD COMPUTING</dc:title>
  <dc:creator>Rampyari</dc:creator>
  <cp:lastModifiedBy>Rampyari</cp:lastModifiedBy>
  <cp:revision>9</cp:revision>
  <cp:lastPrinted>2017-06-07T07:34:00Z</cp:lastPrinted>
  <dcterms:created xsi:type="dcterms:W3CDTF">2019-04-03T22:22:00Z</dcterms:created>
  <dcterms:modified xsi:type="dcterms:W3CDTF">2019-04-06T10:41:00Z</dcterms:modified>
</cp:coreProperties>
</file>