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A13" w:rsidRDefault="002B7A13" w:rsidP="002B7A13">
      <w:pPr>
        <w:spacing w:line="276" w:lineRule="auto"/>
        <w:jc w:val="center"/>
        <w:rPr>
          <w:b/>
          <w:sz w:val="24"/>
          <w:szCs w:val="24"/>
        </w:rPr>
      </w:pPr>
      <w:r w:rsidRPr="00A76FC3">
        <w:rPr>
          <w:b/>
          <w:sz w:val="24"/>
          <w:szCs w:val="24"/>
        </w:rPr>
        <w:t>Relationship between the keywords and security properties</w:t>
      </w:r>
    </w:p>
    <w:p w:rsidR="002B7A13" w:rsidRDefault="002B7A13" w:rsidP="002B7A13">
      <w:pPr>
        <w:spacing w:after="0" w:line="276" w:lineRule="auto"/>
        <w:jc w:val="center"/>
        <w:rPr>
          <w:b/>
          <w:sz w:val="24"/>
          <w:szCs w:val="24"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50"/>
        <w:gridCol w:w="1685"/>
        <w:gridCol w:w="851"/>
        <w:gridCol w:w="850"/>
        <w:gridCol w:w="709"/>
        <w:gridCol w:w="851"/>
      </w:tblGrid>
      <w:tr w:rsidR="002B7A13" w:rsidTr="00FD47C1">
        <w:trPr>
          <w:jc w:val="center"/>
        </w:trPr>
        <w:tc>
          <w:tcPr>
            <w:tcW w:w="11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B7A13" w:rsidRDefault="002B7A13" w:rsidP="00FD47C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85" w:type="dxa"/>
            <w:vMerge w:val="restart"/>
            <w:tcBorders>
              <w:left w:val="single" w:sz="4" w:space="0" w:color="auto"/>
            </w:tcBorders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B17D8">
              <w:rPr>
                <w:b/>
                <w:sz w:val="20"/>
                <w:szCs w:val="20"/>
              </w:rPr>
              <w:t>Keyword</w:t>
            </w:r>
          </w:p>
        </w:tc>
        <w:tc>
          <w:tcPr>
            <w:tcW w:w="3261" w:type="dxa"/>
            <w:gridSpan w:val="4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B17D8">
              <w:rPr>
                <w:b/>
                <w:sz w:val="20"/>
                <w:szCs w:val="20"/>
              </w:rPr>
              <w:t>Security Properties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B7A13" w:rsidRDefault="002B7A13" w:rsidP="00FD47C1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85" w:type="dxa"/>
            <w:vMerge/>
            <w:tcBorders>
              <w:left w:val="single" w:sz="4" w:space="0" w:color="auto"/>
            </w:tcBorders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B17D8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B17D8">
              <w:rPr>
                <w:b/>
                <w:sz w:val="20"/>
                <w:szCs w:val="20"/>
              </w:rPr>
              <w:t>I</w:t>
            </w: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B17D8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B17D8">
              <w:rPr>
                <w:b/>
                <w:sz w:val="20"/>
                <w:szCs w:val="20"/>
              </w:rPr>
              <w:t>IA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 w:val="restart"/>
            <w:tcBorders>
              <w:top w:val="single" w:sz="4" w:space="0" w:color="auto"/>
            </w:tcBorders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  <w:p w:rsidR="002B7A13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  <w:p w:rsidR="002B7A13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  <w:p w:rsidR="002B7A13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BB17D8">
              <w:rPr>
                <w:b/>
                <w:sz w:val="20"/>
                <w:szCs w:val="20"/>
              </w:rPr>
              <w:t>Verbs</w:t>
            </w:r>
          </w:p>
        </w:tc>
        <w:tc>
          <w:tcPr>
            <w:tcW w:w="1685" w:type="dxa"/>
          </w:tcPr>
          <w:p w:rsidR="002B7A13" w:rsidRPr="00BB17D8" w:rsidRDefault="002B7A13" w:rsidP="00FD47C1">
            <w:pPr>
              <w:tabs>
                <w:tab w:val="center" w:pos="1160"/>
              </w:tabs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Read</w:t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tabs>
                <w:tab w:val="center" w:pos="1160"/>
              </w:tabs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Access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Store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Transfer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Send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View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Display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Show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Share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Use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 xml:space="preserve">Export 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Report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Grant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Create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Update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Modify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Change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Delete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Save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Auto-populate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Review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Verify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Generate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Define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Establish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Apply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Log in/out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Recover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2B7A13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 w:val="restart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  <w:p w:rsidR="002B7A13" w:rsidRDefault="002B7A13" w:rsidP="00FD47C1">
            <w:pPr>
              <w:spacing w:line="276" w:lineRule="auto"/>
              <w:rPr>
                <w:b/>
                <w:sz w:val="20"/>
                <w:szCs w:val="20"/>
              </w:rPr>
            </w:pPr>
          </w:p>
          <w:p w:rsidR="002B7A13" w:rsidRDefault="002B7A13" w:rsidP="00FD47C1">
            <w:pPr>
              <w:spacing w:line="276" w:lineRule="auto"/>
              <w:rPr>
                <w:b/>
                <w:sz w:val="20"/>
                <w:szCs w:val="20"/>
              </w:rPr>
            </w:pPr>
          </w:p>
          <w:p w:rsidR="002B7A13" w:rsidRPr="00BB17D8" w:rsidRDefault="002B7A13" w:rsidP="00FD47C1">
            <w:pPr>
              <w:spacing w:line="276" w:lineRule="auto"/>
              <w:rPr>
                <w:b/>
                <w:sz w:val="20"/>
                <w:szCs w:val="20"/>
              </w:rPr>
            </w:pPr>
            <w:r w:rsidRPr="00BB17D8">
              <w:rPr>
                <w:b/>
                <w:sz w:val="20"/>
                <w:szCs w:val="20"/>
              </w:rPr>
              <w:t>Nouns</w:t>
            </w: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Backup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Day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Hour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Time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B17D8">
              <w:rPr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Privilege 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Pr="00BB17D8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Password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Period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851" w:type="dxa"/>
          </w:tcPr>
          <w:p w:rsidR="002B7A13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2B7A13" w:rsidTr="00FD47C1">
        <w:trPr>
          <w:jc w:val="center"/>
        </w:trPr>
        <w:tc>
          <w:tcPr>
            <w:tcW w:w="1150" w:type="dxa"/>
            <w:vMerge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85" w:type="dxa"/>
          </w:tcPr>
          <w:p w:rsidR="002B7A13" w:rsidRDefault="002B7A13" w:rsidP="00FD47C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Role</w:t>
            </w:r>
          </w:p>
        </w:tc>
        <w:tc>
          <w:tcPr>
            <w:tcW w:w="851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2B7A13" w:rsidRPr="00BB17D8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B7A13" w:rsidRDefault="002B7A13" w:rsidP="00FD47C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</w:tbl>
    <w:p w:rsidR="0092556B" w:rsidRDefault="00E843EA"/>
    <w:sectPr w:rsidR="0092556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43EA" w:rsidRDefault="00E843EA" w:rsidP="002B7A13">
      <w:pPr>
        <w:spacing w:after="0" w:line="240" w:lineRule="auto"/>
      </w:pPr>
      <w:r>
        <w:separator/>
      </w:r>
    </w:p>
  </w:endnote>
  <w:endnote w:type="continuationSeparator" w:id="0">
    <w:p w:rsidR="00E843EA" w:rsidRDefault="00E843EA" w:rsidP="002B7A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A19" w:rsidRDefault="00172A1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A19" w:rsidRDefault="00172A19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A19" w:rsidRDefault="00172A1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43EA" w:rsidRDefault="00E843EA" w:rsidP="002B7A13">
      <w:pPr>
        <w:spacing w:after="0" w:line="240" w:lineRule="auto"/>
      </w:pPr>
      <w:r>
        <w:separator/>
      </w:r>
    </w:p>
  </w:footnote>
  <w:footnote w:type="continuationSeparator" w:id="0">
    <w:p w:rsidR="00E843EA" w:rsidRDefault="00E843EA" w:rsidP="002B7A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A19" w:rsidRDefault="00172A1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7A13" w:rsidRDefault="002B7A13">
    <w:pPr>
      <w:pStyle w:val="Encabezado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A19" w:rsidRDefault="00172A1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799"/>
    <w:rsid w:val="00172A19"/>
    <w:rsid w:val="001758D8"/>
    <w:rsid w:val="001D38F5"/>
    <w:rsid w:val="002B7A13"/>
    <w:rsid w:val="00370799"/>
    <w:rsid w:val="005F0ECF"/>
    <w:rsid w:val="007A0B74"/>
    <w:rsid w:val="009D705C"/>
    <w:rsid w:val="00CB03AB"/>
    <w:rsid w:val="00D22B0E"/>
    <w:rsid w:val="00E843EA"/>
    <w:rsid w:val="00F4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chartTrackingRefBased/>
  <w15:docId w15:val="{4B7217A1-B87E-4146-B63D-A85F53DAE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7A1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7A13"/>
    <w:pPr>
      <w:tabs>
        <w:tab w:val="center" w:pos="4680"/>
        <w:tab w:val="right" w:pos="9360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2B7A13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2B7A13"/>
    <w:pPr>
      <w:tabs>
        <w:tab w:val="center" w:pos="4680"/>
        <w:tab w:val="right" w:pos="9360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B7A13"/>
    <w:rPr>
      <w:lang w:val="es-CO"/>
    </w:rPr>
  </w:style>
  <w:style w:type="table" w:styleId="Tablaconcuadrcula">
    <w:name w:val="Table Grid"/>
    <w:basedOn w:val="Tablanormal"/>
    <w:uiPriority w:val="39"/>
    <w:rsid w:val="002B7A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544</Characters>
  <Application>Microsoft Office Word</Application>
  <DocSecurity>0</DocSecurity>
  <Lines>4</Lines>
  <Paragraphs>1</Paragraphs>
  <ScaleCrop>false</ScaleCrop>
  <Company>Toshiba</Company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Guarin</dc:creator>
  <cp:keywords/>
  <dc:description/>
  <cp:lastModifiedBy>Ricardo Guarin</cp:lastModifiedBy>
  <cp:revision>3</cp:revision>
  <dcterms:created xsi:type="dcterms:W3CDTF">2019-03-21T23:53:00Z</dcterms:created>
  <dcterms:modified xsi:type="dcterms:W3CDTF">2019-04-06T01:53:00Z</dcterms:modified>
</cp:coreProperties>
</file>