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62A4" w:rsidRPr="00D15753" w:rsidRDefault="006962A4" w:rsidP="006962A4">
      <w:pPr>
        <w:spacing w:before="240" w:after="0"/>
        <w:jc w:val="both"/>
        <w:rPr>
          <w:color w:val="1F497D"/>
          <w:sz w:val="44"/>
          <w:szCs w:val="44"/>
        </w:rPr>
      </w:pPr>
      <w:r>
        <w:rPr>
          <w:rFonts w:ascii="Times New Roman" w:hAnsi="Times New Roman"/>
          <w:b/>
          <w:noProof/>
          <w:color w:val="1F497D"/>
          <w:sz w:val="44"/>
          <w:szCs w:val="44"/>
        </w:rPr>
        <w:drawing>
          <wp:inline distT="0" distB="0" distL="0" distR="0" wp14:anchorId="0707AA23" wp14:editId="4C16C799">
            <wp:extent cx="333375" cy="333375"/>
            <wp:effectExtent l="0" t="0" r="9525" b="9525"/>
            <wp:docPr id="1" name="Picture 0" descr="add_2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dd_256.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r w:rsidRPr="00D15753">
        <w:rPr>
          <w:rFonts w:ascii="Times New Roman" w:hAnsi="Times New Roman"/>
          <w:b/>
          <w:color w:val="1F497D"/>
          <w:sz w:val="44"/>
          <w:szCs w:val="44"/>
        </w:rPr>
        <w:t>IJESRT</w:t>
      </w:r>
    </w:p>
    <w:p w:rsidR="006962A4" w:rsidRPr="0093769F" w:rsidRDefault="006962A4" w:rsidP="006962A4">
      <w:pPr>
        <w:spacing w:after="0"/>
        <w:jc w:val="center"/>
        <w:rPr>
          <w:rFonts w:ascii="Arial" w:hAnsi="Arial" w:cs="Arial"/>
          <w:b/>
          <w:caps/>
          <w:color w:val="000000"/>
          <w:sz w:val="24"/>
          <w:szCs w:val="24"/>
        </w:rPr>
      </w:pPr>
      <w:r w:rsidRPr="00BC77B3">
        <w:rPr>
          <w:rFonts w:ascii="Arial" w:hAnsi="Arial" w:cs="Arial"/>
          <w:b/>
          <w:caps/>
          <w:color w:val="000000"/>
          <w:sz w:val="24"/>
          <w:szCs w:val="24"/>
        </w:rPr>
        <w:t>International Journal of Engineering Sciences &amp; Research Technology</w:t>
      </w:r>
    </w:p>
    <w:p w:rsidR="006962A4" w:rsidRPr="00431825" w:rsidRDefault="00A966F4" w:rsidP="006962A4">
      <w:pPr>
        <w:spacing w:after="0" w:line="240" w:lineRule="auto"/>
        <w:jc w:val="center"/>
        <w:rPr>
          <w:rFonts w:ascii="Times New Roman" w:hAnsi="Times New Roman"/>
          <w:b/>
          <w:color w:val="44546A" w:themeColor="text2"/>
          <w:sz w:val="24"/>
          <w:szCs w:val="24"/>
        </w:rPr>
      </w:pPr>
      <w:r>
        <w:rPr>
          <w:rFonts w:ascii="Times New Roman" w:hAnsi="Times New Roman"/>
          <w:b/>
          <w:color w:val="44546A" w:themeColor="text2"/>
          <w:sz w:val="24"/>
          <w:szCs w:val="24"/>
        </w:rPr>
        <w:t>PWM CONTROLLER USING ARTIFICIAL NEURAL NETWORK FOR VOLTAGE FED INVERTER INDUCTION MOTOR DRIVE</w:t>
      </w:r>
    </w:p>
    <w:p w:rsidR="006962A4" w:rsidRDefault="00294AA2" w:rsidP="006962A4">
      <w:pPr>
        <w:spacing w:after="0" w:line="240" w:lineRule="auto"/>
        <w:jc w:val="center"/>
        <w:rPr>
          <w:rFonts w:ascii="Times New Roman" w:hAnsi="Times New Roman"/>
          <w:b/>
          <w:color w:val="000000"/>
        </w:rPr>
      </w:pPr>
      <w:r>
        <w:rPr>
          <w:rFonts w:ascii="Times New Roman" w:hAnsi="Times New Roman"/>
          <w:b/>
          <w:color w:val="000000"/>
        </w:rPr>
        <w:t>Muhamma</w:t>
      </w:r>
      <w:r w:rsidR="006D461C">
        <w:rPr>
          <w:rFonts w:ascii="Times New Roman" w:hAnsi="Times New Roman"/>
          <w:b/>
          <w:color w:val="000000"/>
        </w:rPr>
        <w:t>d Sohaib, JVK Chaitanya Varma, Dileep Kumar Appana</w:t>
      </w:r>
      <w:r w:rsidR="006962A4">
        <w:rPr>
          <w:rFonts w:ascii="Times New Roman" w:hAnsi="Times New Roman"/>
          <w:b/>
          <w:color w:val="000000"/>
        </w:rPr>
        <w:t xml:space="preserve"> </w:t>
      </w:r>
      <w:r w:rsidR="006962A4">
        <w:rPr>
          <w:rFonts w:ascii="Times New Roman" w:hAnsi="Times New Roman"/>
          <w:b/>
          <w:color w:val="000000"/>
          <w:vertAlign w:val="superscript"/>
        </w:rPr>
        <w:t>*</w:t>
      </w:r>
    </w:p>
    <w:p w:rsidR="00265CF4" w:rsidRDefault="00265CF4" w:rsidP="00265CF4">
      <w:pPr>
        <w:spacing w:after="0" w:line="240" w:lineRule="auto"/>
        <w:jc w:val="center"/>
        <w:rPr>
          <w:rFonts w:ascii="Times New Roman" w:hAnsi="Times New Roman"/>
          <w:color w:val="000000"/>
        </w:rPr>
      </w:pPr>
      <w:r>
        <w:rPr>
          <w:rFonts w:ascii="Times New Roman" w:hAnsi="Times New Roman"/>
          <w:color w:val="000000"/>
        </w:rPr>
        <w:t>Researcher, University of Ulsan, Ulsan, South Korea</w:t>
      </w:r>
    </w:p>
    <w:p w:rsidR="00265CF4" w:rsidRDefault="004C15E0" w:rsidP="00265CF4">
      <w:pPr>
        <w:spacing w:after="0" w:line="240" w:lineRule="auto"/>
        <w:jc w:val="center"/>
        <w:rPr>
          <w:rFonts w:ascii="Times New Roman" w:hAnsi="Times New Roman"/>
          <w:color w:val="000000"/>
        </w:rPr>
      </w:pPr>
      <w:r>
        <w:rPr>
          <w:rFonts w:ascii="Times New Roman" w:hAnsi="Times New Roman"/>
          <w:color w:val="000000"/>
        </w:rPr>
        <w:t xml:space="preserve">Application </w:t>
      </w:r>
      <w:r w:rsidR="00265CF4">
        <w:rPr>
          <w:rFonts w:ascii="Times New Roman" w:hAnsi="Times New Roman"/>
          <w:color w:val="000000"/>
        </w:rPr>
        <w:t>Developer, Enersys Energy Solutions, Hyderabad, India</w:t>
      </w:r>
    </w:p>
    <w:p w:rsidR="00265CF4" w:rsidRDefault="00265CF4" w:rsidP="00265CF4">
      <w:pPr>
        <w:spacing w:after="0" w:line="240" w:lineRule="auto"/>
        <w:jc w:val="center"/>
        <w:rPr>
          <w:rFonts w:ascii="Times New Roman" w:hAnsi="Times New Roman"/>
          <w:color w:val="000000"/>
        </w:rPr>
      </w:pPr>
      <w:r>
        <w:rPr>
          <w:rFonts w:ascii="Times New Roman" w:hAnsi="Times New Roman"/>
          <w:color w:val="000000"/>
          <w:vertAlign w:val="superscript"/>
        </w:rPr>
        <w:t xml:space="preserve">* </w:t>
      </w:r>
      <w:r>
        <w:rPr>
          <w:rFonts w:ascii="Times New Roman" w:hAnsi="Times New Roman"/>
          <w:color w:val="000000"/>
        </w:rPr>
        <w:t>Lead Application Developer, Enersys Energy Solutions, Hyderabad, India.</w:t>
      </w:r>
    </w:p>
    <w:p w:rsidR="006962A4" w:rsidRDefault="006962A4" w:rsidP="006962A4">
      <w:pPr>
        <w:spacing w:after="0" w:line="240" w:lineRule="auto"/>
        <w:rPr>
          <w:rFonts w:ascii="Times New Roman" w:hAnsi="Times New Roman"/>
          <w:color w:val="000000"/>
        </w:rPr>
      </w:pPr>
    </w:p>
    <w:p w:rsidR="006962A4" w:rsidRDefault="006962A4" w:rsidP="00A95514">
      <w:pPr>
        <w:pBdr>
          <w:bottom w:val="single" w:sz="4" w:space="1" w:color="000000" w:themeColor="text1"/>
        </w:pBdr>
        <w:spacing w:after="0" w:line="240" w:lineRule="auto"/>
        <w:rPr>
          <w:rFonts w:ascii="Times New Roman" w:hAnsi="Times New Roman"/>
          <w:color w:val="000000"/>
        </w:rPr>
      </w:pPr>
      <w:r w:rsidRPr="004A2609">
        <w:rPr>
          <w:rFonts w:ascii="Times New Roman" w:hAnsi="Times New Roman"/>
          <w:b/>
          <w:color w:val="000000"/>
        </w:rPr>
        <w:t>DOI</w:t>
      </w:r>
      <w:r>
        <w:rPr>
          <w:rFonts w:ascii="Times New Roman" w:hAnsi="Times New Roman"/>
          <w:color w:val="000000"/>
        </w:rPr>
        <w:t xml:space="preserve">: </w:t>
      </w:r>
      <w:r w:rsidR="00D35192" w:rsidRPr="00D35192">
        <w:rPr>
          <w:rFonts w:ascii="Times New Roman" w:hAnsi="Times New Roman"/>
          <w:color w:val="000000"/>
        </w:rPr>
        <w:t>10.5281/zenodo.221009</w:t>
      </w:r>
    </w:p>
    <w:p w:rsidR="003F6F2B" w:rsidRDefault="003F6F2B" w:rsidP="006962A4">
      <w:pPr>
        <w:spacing w:after="0" w:line="240" w:lineRule="auto"/>
        <w:jc w:val="center"/>
        <w:rPr>
          <w:rFonts w:ascii="Times New Roman" w:hAnsi="Times New Roman"/>
          <w:b/>
          <w:color w:val="1F497D"/>
        </w:rPr>
      </w:pPr>
    </w:p>
    <w:p w:rsidR="006962A4" w:rsidRPr="003A2EA8" w:rsidRDefault="006962A4" w:rsidP="006962A4">
      <w:pPr>
        <w:spacing w:after="0" w:line="240" w:lineRule="auto"/>
        <w:jc w:val="center"/>
        <w:rPr>
          <w:rFonts w:ascii="Times New Roman" w:hAnsi="Times New Roman"/>
          <w:b/>
          <w:color w:val="1F497D"/>
        </w:rPr>
      </w:pPr>
      <w:r w:rsidRPr="003A2EA8">
        <w:rPr>
          <w:rFonts w:ascii="Times New Roman" w:hAnsi="Times New Roman"/>
          <w:b/>
          <w:color w:val="1F497D"/>
        </w:rPr>
        <w:t>ABSTRACT</w:t>
      </w:r>
    </w:p>
    <w:p w:rsidR="006962A4" w:rsidRPr="00BD699C" w:rsidRDefault="00AC50F8" w:rsidP="006962A4">
      <w:pPr>
        <w:spacing w:after="0" w:line="240" w:lineRule="auto"/>
        <w:jc w:val="both"/>
        <w:rPr>
          <w:rFonts w:ascii="Times New Roman" w:hAnsi="Times New Roman"/>
          <w:sz w:val="20"/>
          <w:szCs w:val="20"/>
        </w:rPr>
      </w:pPr>
      <w:r>
        <w:rPr>
          <w:rFonts w:ascii="Times New Roman" w:hAnsi="Times New Roman"/>
          <w:bCs/>
          <w:color w:val="000000"/>
          <w:sz w:val="20"/>
          <w:szCs w:val="20"/>
        </w:rPr>
        <w:t>The paper describes feed</w:t>
      </w:r>
      <w:r w:rsidR="00294AA2">
        <w:rPr>
          <w:rFonts w:ascii="Times New Roman" w:hAnsi="Times New Roman"/>
          <w:bCs/>
          <w:color w:val="000000"/>
          <w:sz w:val="20"/>
          <w:szCs w:val="20"/>
        </w:rPr>
        <w:t xml:space="preserve"> </w:t>
      </w:r>
      <w:r>
        <w:rPr>
          <w:rFonts w:ascii="Times New Roman" w:hAnsi="Times New Roman"/>
          <w:bCs/>
          <w:color w:val="000000"/>
          <w:sz w:val="20"/>
          <w:szCs w:val="20"/>
        </w:rPr>
        <w:t>forward ANN based SVM that fully control three phase inverter in the linear region. A back propagation –type feed</w:t>
      </w:r>
      <w:r w:rsidR="00294AA2">
        <w:rPr>
          <w:rFonts w:ascii="Times New Roman" w:hAnsi="Times New Roman"/>
          <w:bCs/>
          <w:color w:val="000000"/>
          <w:sz w:val="20"/>
          <w:szCs w:val="20"/>
        </w:rPr>
        <w:t xml:space="preserve"> </w:t>
      </w:r>
      <w:r>
        <w:rPr>
          <w:rFonts w:ascii="Times New Roman" w:hAnsi="Times New Roman"/>
          <w:bCs/>
          <w:color w:val="000000"/>
          <w:sz w:val="20"/>
          <w:szCs w:val="20"/>
        </w:rPr>
        <w:t>forward ANN is trained offline with data generated by this simple algorithm, and then extensively evaluated on V/Hz controlled induction motor drive.</w:t>
      </w:r>
    </w:p>
    <w:p w:rsidR="006962A4" w:rsidRDefault="006962A4" w:rsidP="006962A4">
      <w:pPr>
        <w:spacing w:after="0" w:line="240" w:lineRule="auto"/>
        <w:jc w:val="both"/>
        <w:rPr>
          <w:rFonts w:ascii="Times New Roman" w:hAnsi="Times New Roman"/>
          <w:sz w:val="20"/>
          <w:szCs w:val="20"/>
        </w:rPr>
      </w:pPr>
    </w:p>
    <w:p w:rsidR="00C5653F" w:rsidRDefault="006962A4" w:rsidP="00A95514">
      <w:pPr>
        <w:pBdr>
          <w:bottom w:val="single" w:sz="4" w:space="1" w:color="000000" w:themeColor="text1"/>
        </w:pBdr>
        <w:rPr>
          <w:rFonts w:ascii="Times New Roman" w:hAnsi="Times New Roman"/>
          <w:sz w:val="20"/>
          <w:szCs w:val="20"/>
        </w:rPr>
      </w:pPr>
      <w:r w:rsidRPr="00055253">
        <w:rPr>
          <w:rFonts w:ascii="Times New Roman" w:hAnsi="Times New Roman"/>
          <w:b/>
          <w:sz w:val="20"/>
          <w:szCs w:val="20"/>
        </w:rPr>
        <w:t>KEYWORDS</w:t>
      </w:r>
      <w:r>
        <w:rPr>
          <w:rFonts w:ascii="Times New Roman" w:hAnsi="Times New Roman"/>
          <w:sz w:val="20"/>
          <w:szCs w:val="20"/>
        </w:rPr>
        <w:t xml:space="preserve">: </w:t>
      </w:r>
      <w:r w:rsidR="008F1EB2">
        <w:rPr>
          <w:rFonts w:ascii="Times New Roman" w:hAnsi="Times New Roman"/>
          <w:sz w:val="20"/>
          <w:szCs w:val="20"/>
        </w:rPr>
        <w:t>space vector pulse width modulation, artificial neural network</w:t>
      </w:r>
      <w:r w:rsidR="00094916">
        <w:rPr>
          <w:rFonts w:ascii="Times New Roman" w:hAnsi="Times New Roman"/>
          <w:sz w:val="20"/>
          <w:szCs w:val="20"/>
        </w:rPr>
        <w:t>, Induction M</w:t>
      </w:r>
      <w:r w:rsidR="008F1EB2">
        <w:rPr>
          <w:rFonts w:ascii="Times New Roman" w:hAnsi="Times New Roman"/>
          <w:sz w:val="20"/>
          <w:szCs w:val="20"/>
        </w:rPr>
        <w:t>otor.</w:t>
      </w:r>
    </w:p>
    <w:p w:rsidR="00C5653F" w:rsidRDefault="00C5653F" w:rsidP="00C5653F">
      <w:pPr>
        <w:spacing w:after="0" w:line="240" w:lineRule="auto"/>
        <w:rPr>
          <w:rFonts w:ascii="Times New Roman" w:hAnsi="Times New Roman"/>
          <w:b/>
          <w:color w:val="44546A" w:themeColor="text2"/>
        </w:rPr>
      </w:pPr>
      <w:r w:rsidRPr="00C5653F">
        <w:rPr>
          <w:rFonts w:ascii="Times New Roman" w:hAnsi="Times New Roman"/>
          <w:b/>
          <w:color w:val="44546A" w:themeColor="text2"/>
        </w:rPr>
        <w:t>INTRODUCTION</w:t>
      </w:r>
    </w:p>
    <w:p w:rsidR="00243F27" w:rsidRDefault="00243F27" w:rsidP="00243F27">
      <w:pPr>
        <w:pStyle w:val="ListParagraph"/>
        <w:ind w:left="0"/>
        <w:jc w:val="both"/>
        <w:rPr>
          <w:sz w:val="20"/>
          <w:szCs w:val="20"/>
          <w:lang w:val="vi-VN" w:eastAsia="ko-KR"/>
        </w:rPr>
      </w:pPr>
      <w:r w:rsidRPr="00243F27">
        <w:rPr>
          <w:rFonts w:ascii="Times New Roman" w:hAnsi="Times New Roman" w:cs="Times New Roman"/>
          <w:sz w:val="20"/>
          <w:szCs w:val="20"/>
          <w:lang w:val="vi-VN" w:eastAsia="ko-KR"/>
        </w:rPr>
        <w:t xml:space="preserve">Space vector modulation (SVM) is a very popular pulsewidth modulation (PWM) method for voltage-fed converter ac drives because of its superior harmonic quality and extended linear range of operation. However, a difficulty of SVM is that it requires complex online computation that usually limits its operation up to several kilohertz of switching frequency. </w:t>
      </w:r>
      <w:r w:rsidR="00294AA2">
        <w:rPr>
          <w:rFonts w:ascii="Times New Roman" w:hAnsi="Times New Roman" w:cs="Times New Roman"/>
          <w:sz w:val="20"/>
          <w:szCs w:val="20"/>
          <w:lang w:eastAsia="ko-KR"/>
        </w:rPr>
        <w:t>However</w:t>
      </w:r>
      <w:r w:rsidRPr="00243F27">
        <w:rPr>
          <w:rFonts w:ascii="Times New Roman" w:hAnsi="Times New Roman" w:cs="Times New Roman"/>
          <w:sz w:val="20"/>
          <w:szCs w:val="20"/>
          <w:lang w:val="vi-VN" w:eastAsia="ko-KR"/>
        </w:rPr>
        <w:t>, switching frequency can be extended by using a high-speed digital signal processor (DSP) and simplifying computations with the help of lookup tables. Lookup tables, unless very large, tend to reduce the pulsewidth resolution. Power semiconductor switching speed has improved dramatically in recent years. Modern ultrafast insulated gate bipolar transistors (IGBTs) demand switching frequency as high as 50 kHz. The DSP-based SVM practically fails in this region where artificial-neural-network (ANN)-based SVM can possibly take over</w:t>
      </w:r>
      <w:r w:rsidRPr="00243F27">
        <w:rPr>
          <w:sz w:val="20"/>
          <w:szCs w:val="20"/>
          <w:lang w:val="vi-VN" w:eastAsia="ko-KR"/>
        </w:rPr>
        <w:t>.</w:t>
      </w:r>
    </w:p>
    <w:p w:rsidR="003E634A" w:rsidRDefault="003E634A" w:rsidP="00243F27">
      <w:pPr>
        <w:pStyle w:val="ListParagraph"/>
        <w:ind w:left="0"/>
        <w:jc w:val="both"/>
        <w:rPr>
          <w:sz w:val="20"/>
          <w:szCs w:val="20"/>
          <w:lang w:val="vi-VN" w:eastAsia="ko-KR"/>
        </w:rPr>
      </w:pPr>
    </w:p>
    <w:p w:rsidR="00243F27" w:rsidRPr="00243F27" w:rsidRDefault="00243F27" w:rsidP="00243F27">
      <w:pPr>
        <w:pStyle w:val="ListParagraph"/>
        <w:ind w:left="0"/>
        <w:jc w:val="both"/>
        <w:rPr>
          <w:sz w:val="20"/>
          <w:szCs w:val="20"/>
          <w:lang w:val="vi-VN" w:eastAsia="ko-KR"/>
        </w:rPr>
      </w:pPr>
      <w:r w:rsidRPr="00243F27">
        <w:rPr>
          <w:rFonts w:ascii="Times New Roman" w:hAnsi="Times New Roman" w:cs="Times New Roman"/>
          <w:sz w:val="20"/>
          <w:szCs w:val="20"/>
          <w:lang w:val="vi-VN" w:eastAsia="ko-KR"/>
        </w:rPr>
        <w:t>The application of ANNs is recently growing in power electronic systems. A feedforward ANN implements nonlinear input–output mapping. A feedforward carrier-based PWM technique, such as SVM, can also be looked upon as a nonlinear mapping phenomenon where the command phase voltages are sampled at the input and the corresponding pulsewidth patterns are established at the output.Therefore, it appears logical that a backpropagation-type ANN which has high computational capability can implement an SVM algorithm. The ANN can be conveniently trained offline with the data generated by calculation of the SVM algorithm. ANN has inherent learning capability that can give improved precision by interpolation unlike the standard lookup table method.</w:t>
      </w:r>
    </w:p>
    <w:p w:rsidR="00CE5A19" w:rsidRDefault="00CE5A19" w:rsidP="00CE5A19">
      <w:pPr>
        <w:spacing w:after="0" w:line="240" w:lineRule="auto"/>
        <w:rPr>
          <w:rFonts w:ascii="Times New Roman" w:hAnsi="Times New Roman"/>
          <w:sz w:val="20"/>
          <w:szCs w:val="20"/>
        </w:rPr>
      </w:pPr>
    </w:p>
    <w:p w:rsidR="00526DDB" w:rsidRDefault="001F78B7" w:rsidP="00526DDB">
      <w:pPr>
        <w:spacing w:after="0" w:line="240" w:lineRule="auto"/>
        <w:jc w:val="both"/>
        <w:rPr>
          <w:rFonts w:ascii="Times New Roman" w:hAnsi="Times New Roman"/>
          <w:b/>
          <w:color w:val="44546A" w:themeColor="text2"/>
        </w:rPr>
      </w:pPr>
      <w:r>
        <w:rPr>
          <w:rFonts w:ascii="Times New Roman" w:hAnsi="Times New Roman"/>
          <w:b/>
          <w:color w:val="44546A" w:themeColor="text2"/>
        </w:rPr>
        <w:t>SPACE VECTOR PWM FOR VOLTAGE SOURCE INVERTER</w:t>
      </w:r>
    </w:p>
    <w:p w:rsidR="008543B5" w:rsidRPr="008543B5" w:rsidRDefault="008543B5" w:rsidP="008543B5">
      <w:pPr>
        <w:jc w:val="both"/>
        <w:rPr>
          <w:rFonts w:ascii="Times New Roman" w:hAnsi="Times New Roman" w:cs="Times New Roman"/>
          <w:sz w:val="20"/>
          <w:szCs w:val="20"/>
          <w:lang w:val="vi-VN"/>
        </w:rPr>
      </w:pPr>
      <w:r w:rsidRPr="008543B5">
        <w:rPr>
          <w:rFonts w:ascii="Times New Roman" w:hAnsi="Times New Roman" w:cs="Times New Roman"/>
          <w:sz w:val="20"/>
          <w:szCs w:val="20"/>
          <w:lang w:val="vi-VN"/>
        </w:rPr>
        <w:t xml:space="preserve">This section is devoted to the development of Space vector PWM for a two-level voltage source inverter in linear region of operation. As seen from Fig 1, there are six switching devices and only three of them are independent as the operation of two power switches of the same leg are complimentary. The combination of these three switching states  gives out eight possible space voltage vectors. </w:t>
      </w:r>
      <w:r w:rsidRPr="008543B5">
        <w:rPr>
          <w:rFonts w:ascii="Times New Roman" w:hAnsi="Times New Roman" w:cs="Times New Roman"/>
          <w:sz w:val="20"/>
          <w:szCs w:val="20"/>
        </w:rPr>
        <w:t>The output voltage vector is synthesized by using six active vectors V</w:t>
      </w:r>
      <w:r w:rsidRPr="008543B5">
        <w:rPr>
          <w:rFonts w:ascii="Times New Roman" w:hAnsi="Times New Roman" w:cs="Times New Roman"/>
          <w:sz w:val="20"/>
          <w:szCs w:val="20"/>
          <w:vertAlign w:val="subscript"/>
        </w:rPr>
        <w:t>1</w:t>
      </w:r>
      <w:r w:rsidRPr="008543B5">
        <w:rPr>
          <w:rFonts w:ascii="Times New Roman" w:hAnsi="Times New Roman" w:cs="Times New Roman"/>
          <w:sz w:val="20"/>
          <w:szCs w:val="20"/>
        </w:rPr>
        <w:t xml:space="preserve"> ~ V</w:t>
      </w:r>
      <w:r w:rsidRPr="008543B5">
        <w:rPr>
          <w:rFonts w:ascii="Times New Roman" w:hAnsi="Times New Roman" w:cs="Times New Roman"/>
          <w:sz w:val="20"/>
          <w:szCs w:val="20"/>
          <w:vertAlign w:val="subscript"/>
        </w:rPr>
        <w:t>6</w:t>
      </w:r>
      <w:r w:rsidRPr="008543B5">
        <w:rPr>
          <w:rFonts w:ascii="Times New Roman" w:hAnsi="Times New Roman" w:cs="Times New Roman"/>
          <w:sz w:val="20"/>
          <w:szCs w:val="20"/>
        </w:rPr>
        <w:t xml:space="preserve"> and two zero vectors V</w:t>
      </w:r>
      <w:r w:rsidRPr="008543B5">
        <w:rPr>
          <w:rFonts w:ascii="Times New Roman" w:hAnsi="Times New Roman" w:cs="Times New Roman"/>
          <w:sz w:val="20"/>
          <w:szCs w:val="20"/>
          <w:vertAlign w:val="subscript"/>
        </w:rPr>
        <w:t>0</w:t>
      </w:r>
      <w:r w:rsidRPr="008543B5">
        <w:rPr>
          <w:rFonts w:ascii="Times New Roman" w:hAnsi="Times New Roman" w:cs="Times New Roman"/>
          <w:sz w:val="20"/>
          <w:szCs w:val="20"/>
        </w:rPr>
        <w:t>, V</w:t>
      </w:r>
      <w:r w:rsidRPr="008543B5">
        <w:rPr>
          <w:rFonts w:ascii="Times New Roman" w:hAnsi="Times New Roman" w:cs="Times New Roman"/>
          <w:sz w:val="20"/>
          <w:szCs w:val="20"/>
          <w:vertAlign w:val="subscript"/>
        </w:rPr>
        <w:t>7</w:t>
      </w:r>
      <w:r w:rsidRPr="008543B5">
        <w:rPr>
          <w:rFonts w:ascii="Times New Roman" w:hAnsi="Times New Roman" w:cs="Times New Roman"/>
          <w:sz w:val="20"/>
          <w:szCs w:val="20"/>
        </w:rPr>
        <w:t xml:space="preserve"> as shown in Fig. 2. Each voltage vector represents the switching state of the set of three upper switches of three legs, e.g., the voltage vector V</w:t>
      </w:r>
      <w:r w:rsidRPr="008543B5">
        <w:rPr>
          <w:rFonts w:ascii="Times New Roman" w:hAnsi="Times New Roman" w:cs="Times New Roman"/>
          <w:sz w:val="20"/>
          <w:szCs w:val="20"/>
          <w:vertAlign w:val="subscript"/>
        </w:rPr>
        <w:t>1</w:t>
      </w:r>
      <w:r w:rsidRPr="008543B5">
        <w:rPr>
          <w:rFonts w:ascii="Times New Roman" w:hAnsi="Times New Roman" w:cs="Times New Roman"/>
          <w:sz w:val="20"/>
          <w:szCs w:val="20"/>
        </w:rPr>
        <w:t xml:space="preserve"> (100) represents for switching state of the set of switching functions (</w:t>
      </w:r>
      <w:r w:rsidRPr="008543B5">
        <w:rPr>
          <w:rFonts w:ascii="Times New Roman" w:hAnsi="Times New Roman" w:cs="Times New Roman"/>
          <w:sz w:val="20"/>
          <w:szCs w:val="20"/>
          <w:lang w:val="vi-VN"/>
        </w:rPr>
        <w:t>S</w:t>
      </w:r>
      <w:r w:rsidRPr="008543B5">
        <w:rPr>
          <w:rFonts w:ascii="Times New Roman" w:hAnsi="Times New Roman" w:cs="Times New Roman"/>
          <w:sz w:val="20"/>
          <w:szCs w:val="20"/>
          <w:vertAlign w:val="subscript"/>
          <w:lang w:val="vi-VN"/>
        </w:rPr>
        <w:t>1</w:t>
      </w:r>
      <w:r w:rsidRPr="008543B5">
        <w:rPr>
          <w:rFonts w:ascii="Times New Roman" w:hAnsi="Times New Roman" w:cs="Times New Roman"/>
          <w:sz w:val="20"/>
          <w:szCs w:val="20"/>
        </w:rPr>
        <w:t xml:space="preserve">, </w:t>
      </w:r>
      <w:r w:rsidRPr="008543B5">
        <w:rPr>
          <w:rFonts w:ascii="Times New Roman" w:hAnsi="Times New Roman" w:cs="Times New Roman"/>
          <w:sz w:val="20"/>
          <w:szCs w:val="20"/>
          <w:lang w:val="vi-VN"/>
        </w:rPr>
        <w:t>S’</w:t>
      </w:r>
      <w:r w:rsidRPr="008543B5">
        <w:rPr>
          <w:rFonts w:ascii="Times New Roman" w:hAnsi="Times New Roman" w:cs="Times New Roman"/>
          <w:sz w:val="20"/>
          <w:szCs w:val="20"/>
          <w:vertAlign w:val="subscript"/>
          <w:lang w:val="vi-VN"/>
        </w:rPr>
        <w:t>2</w:t>
      </w:r>
      <w:r w:rsidRPr="008543B5">
        <w:rPr>
          <w:rFonts w:ascii="Times New Roman" w:hAnsi="Times New Roman" w:cs="Times New Roman"/>
          <w:sz w:val="20"/>
          <w:szCs w:val="20"/>
        </w:rPr>
        <w:t>,</w:t>
      </w:r>
      <w:r w:rsidRPr="008543B5">
        <w:rPr>
          <w:rFonts w:ascii="Times New Roman" w:hAnsi="Times New Roman" w:cs="Times New Roman"/>
          <w:sz w:val="20"/>
          <w:szCs w:val="20"/>
          <w:lang w:val="vi-VN"/>
        </w:rPr>
        <w:t xml:space="preserve"> S’</w:t>
      </w:r>
      <w:r w:rsidRPr="008543B5">
        <w:rPr>
          <w:rFonts w:ascii="Times New Roman" w:hAnsi="Times New Roman" w:cs="Times New Roman"/>
          <w:sz w:val="20"/>
          <w:szCs w:val="20"/>
          <w:vertAlign w:val="subscript"/>
          <w:lang w:val="vi-VN"/>
        </w:rPr>
        <w:t>3</w:t>
      </w:r>
      <w:r w:rsidRPr="008543B5">
        <w:rPr>
          <w:rFonts w:ascii="Times New Roman" w:hAnsi="Times New Roman" w:cs="Times New Roman"/>
          <w:sz w:val="20"/>
          <w:szCs w:val="20"/>
        </w:rPr>
        <w:t>).</w:t>
      </w:r>
    </w:p>
    <w:p w:rsidR="008543B5" w:rsidRDefault="008543B5" w:rsidP="00526DDB">
      <w:pPr>
        <w:spacing w:after="0" w:line="240" w:lineRule="auto"/>
        <w:jc w:val="both"/>
        <w:rPr>
          <w:rFonts w:ascii="Times New Roman" w:hAnsi="Times New Roman"/>
          <w:b/>
          <w:sz w:val="20"/>
          <w:szCs w:val="20"/>
        </w:rPr>
      </w:pPr>
    </w:p>
    <w:p w:rsidR="008543B5" w:rsidRPr="008543B5" w:rsidRDefault="0073685B" w:rsidP="008543B5">
      <w:pPr>
        <w:rPr>
          <w:rFonts w:ascii="Times New Roman" w:hAnsi="Times New Roman" w:cs="Times New Roman"/>
          <w:sz w:val="20"/>
          <w:szCs w:val="20"/>
        </w:rPr>
      </w:pPr>
      <w:r w:rsidRPr="0073685B">
        <w:rPr>
          <w:rFonts w:ascii="Times New Roman" w:hAnsi="Times New Roman" w:cs="Times New Roman"/>
          <w:position w:val="-20"/>
          <w:sz w:val="20"/>
          <w:szCs w:val="20"/>
        </w:rPr>
        <w:object w:dxaOrig="404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1.6pt;height:36pt" o:ole="">
            <v:imagedata r:id="rId8" o:title=""/>
          </v:shape>
          <o:OLEObject Type="Embed" ProgID="Equation.3" ShapeID="_x0000_i1025" DrawAspect="Content" ObjectID="_1544102925" r:id="rId9"/>
        </w:object>
      </w:r>
      <w:r w:rsidR="008543B5" w:rsidRPr="008543B5">
        <w:rPr>
          <w:rFonts w:ascii="Times New Roman" w:hAnsi="Times New Roman" w:cs="Times New Roman"/>
          <w:sz w:val="20"/>
          <w:szCs w:val="20"/>
        </w:rPr>
        <w:t xml:space="preserve"> </w:t>
      </w:r>
      <w:r w:rsidR="008543B5" w:rsidRPr="008543B5">
        <w:rPr>
          <w:rFonts w:ascii="Times New Roman" w:hAnsi="Times New Roman" w:cs="Times New Roman"/>
          <w:sz w:val="20"/>
          <w:szCs w:val="20"/>
        </w:rPr>
        <w:tab/>
      </w:r>
      <w:r w:rsidR="008543B5" w:rsidRPr="008543B5">
        <w:rPr>
          <w:rFonts w:ascii="Times New Roman" w:hAnsi="Times New Roman" w:cs="Times New Roman"/>
          <w:sz w:val="20"/>
          <w:szCs w:val="20"/>
        </w:rPr>
        <w:tab/>
      </w:r>
      <w:r w:rsidR="008543B5" w:rsidRPr="008543B5">
        <w:rPr>
          <w:rFonts w:ascii="Times New Roman" w:hAnsi="Times New Roman" w:cs="Times New Roman"/>
          <w:sz w:val="20"/>
          <w:szCs w:val="20"/>
        </w:rPr>
        <w:tab/>
      </w:r>
      <w:r w:rsidR="008543B5" w:rsidRPr="008543B5">
        <w:rPr>
          <w:rFonts w:ascii="Times New Roman" w:hAnsi="Times New Roman" w:cs="Times New Roman"/>
          <w:sz w:val="20"/>
          <w:szCs w:val="20"/>
        </w:rPr>
        <w:tab/>
      </w:r>
      <w:r w:rsidR="008543B5" w:rsidRPr="008543B5">
        <w:rPr>
          <w:rFonts w:ascii="Times New Roman" w:hAnsi="Times New Roman" w:cs="Times New Roman"/>
          <w:sz w:val="20"/>
          <w:szCs w:val="20"/>
        </w:rPr>
        <w:tab/>
      </w:r>
      <w:r w:rsidR="008543B5" w:rsidRPr="008543B5">
        <w:rPr>
          <w:rFonts w:ascii="Times New Roman" w:hAnsi="Times New Roman" w:cs="Times New Roman"/>
          <w:sz w:val="20"/>
          <w:szCs w:val="20"/>
        </w:rPr>
        <w:tab/>
      </w:r>
      <w:r w:rsidR="008543B5" w:rsidRPr="008543B5">
        <w:rPr>
          <w:rFonts w:ascii="Times New Roman" w:hAnsi="Times New Roman" w:cs="Times New Roman"/>
          <w:sz w:val="20"/>
          <w:szCs w:val="20"/>
        </w:rPr>
        <w:tab/>
        <w:t xml:space="preserve">  (1)</w:t>
      </w:r>
    </w:p>
    <w:p w:rsidR="008543B5" w:rsidRDefault="008543B5" w:rsidP="008543B5">
      <w:pPr>
        <w:spacing w:after="0" w:line="240" w:lineRule="auto"/>
        <w:jc w:val="center"/>
        <w:rPr>
          <w:rFonts w:ascii="Times New Roman" w:hAnsi="Times New Roman"/>
          <w:b/>
          <w:sz w:val="20"/>
          <w:szCs w:val="20"/>
        </w:rPr>
      </w:pPr>
      <w:r>
        <w:rPr>
          <w:noProof/>
        </w:rPr>
        <w:drawing>
          <wp:inline distT="0" distB="0" distL="0" distR="0" wp14:anchorId="75B07345" wp14:editId="0D432265">
            <wp:extent cx="3533775" cy="1916391"/>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0"/>
                    <a:srcRect/>
                    <a:stretch>
                      <a:fillRect/>
                    </a:stretch>
                  </pic:blipFill>
                  <pic:spPr bwMode="auto">
                    <a:xfrm>
                      <a:off x="0" y="0"/>
                      <a:ext cx="3543651" cy="1921747"/>
                    </a:xfrm>
                    <a:prstGeom prst="rect">
                      <a:avLst/>
                    </a:prstGeom>
                    <a:noFill/>
                    <a:ln w="9525">
                      <a:noFill/>
                      <a:miter lim="800000"/>
                      <a:headEnd/>
                      <a:tailEnd/>
                    </a:ln>
                  </pic:spPr>
                </pic:pic>
              </a:graphicData>
            </a:graphic>
          </wp:inline>
        </w:drawing>
      </w:r>
    </w:p>
    <w:p w:rsidR="008543B5" w:rsidRPr="008543B5" w:rsidRDefault="008543B5" w:rsidP="008543B5">
      <w:pPr>
        <w:ind w:left="360"/>
        <w:jc w:val="center"/>
        <w:rPr>
          <w:rFonts w:ascii="Times New Roman" w:hAnsi="Times New Roman" w:cs="Times New Roman"/>
          <w:b/>
          <w:i/>
          <w:sz w:val="18"/>
          <w:szCs w:val="18"/>
          <w:lang w:val="vi-VN" w:eastAsia="ko-KR"/>
        </w:rPr>
      </w:pPr>
      <w:r w:rsidRPr="008543B5">
        <w:rPr>
          <w:rFonts w:ascii="Times New Roman" w:hAnsi="Times New Roman" w:cs="Times New Roman"/>
          <w:b/>
          <w:i/>
          <w:sz w:val="18"/>
          <w:szCs w:val="18"/>
          <w:lang w:val="vi-VN" w:eastAsia="ko-KR"/>
        </w:rPr>
        <w:t>Fig.1. Power circuit topology of a three-phase voltage source inverter</w:t>
      </w:r>
    </w:p>
    <w:p w:rsidR="008543B5" w:rsidRDefault="008543B5" w:rsidP="008543B5">
      <w:pPr>
        <w:spacing w:after="0" w:line="240" w:lineRule="auto"/>
        <w:jc w:val="center"/>
        <w:rPr>
          <w:rFonts w:ascii="Times New Roman" w:hAnsi="Times New Roman"/>
          <w:b/>
          <w:sz w:val="20"/>
          <w:szCs w:val="20"/>
        </w:rPr>
      </w:pPr>
      <w:r>
        <w:rPr>
          <w:b/>
          <w:noProof/>
        </w:rPr>
        <w:drawing>
          <wp:inline distT="0" distB="0" distL="0" distR="0" wp14:anchorId="1EC8ED1C" wp14:editId="1D3D0D90">
            <wp:extent cx="2646564" cy="2001329"/>
            <wp:effectExtent l="0" t="0" r="0" b="0"/>
            <wp:docPr id="2" name="Picture 2" descr="C:\Users\Raady\Desktop\Sekar\Space_Vector_Modulat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Raady\Desktop\Sekar\Space_Vector_Modulation.g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49002" cy="2003173"/>
                    </a:xfrm>
                    <a:prstGeom prst="rect">
                      <a:avLst/>
                    </a:prstGeom>
                    <a:noFill/>
                    <a:ln>
                      <a:noFill/>
                    </a:ln>
                  </pic:spPr>
                </pic:pic>
              </a:graphicData>
            </a:graphic>
          </wp:inline>
        </w:drawing>
      </w:r>
    </w:p>
    <w:p w:rsidR="008543B5" w:rsidRDefault="0073685B" w:rsidP="008543B5">
      <w:pPr>
        <w:spacing w:after="0" w:line="240" w:lineRule="auto"/>
        <w:jc w:val="center"/>
        <w:rPr>
          <w:rFonts w:ascii="Times New Roman" w:hAnsi="Times New Roman" w:cs="Times New Roman"/>
          <w:b/>
          <w:i/>
          <w:sz w:val="18"/>
          <w:szCs w:val="18"/>
          <w:lang w:val="vi-VN" w:eastAsia="ko-KR"/>
        </w:rPr>
      </w:pPr>
      <w:r w:rsidRPr="0073685B">
        <w:rPr>
          <w:rFonts w:ascii="Times New Roman" w:hAnsi="Times New Roman" w:cs="Times New Roman"/>
          <w:b/>
          <w:i/>
          <w:sz w:val="18"/>
          <w:szCs w:val="18"/>
          <w:lang w:val="vi-VN" w:eastAsia="ko-KR"/>
        </w:rPr>
        <w:t>Fig. 2. Voltage space vector locations corresponding to different switching states</w:t>
      </w:r>
    </w:p>
    <w:p w:rsidR="00294AA2" w:rsidRPr="0073685B" w:rsidRDefault="00294AA2" w:rsidP="008543B5">
      <w:pPr>
        <w:spacing w:after="0" w:line="240" w:lineRule="auto"/>
        <w:jc w:val="center"/>
        <w:rPr>
          <w:rFonts w:ascii="Times New Roman" w:hAnsi="Times New Roman" w:cs="Times New Roman"/>
          <w:b/>
          <w:i/>
          <w:sz w:val="18"/>
          <w:szCs w:val="18"/>
        </w:rPr>
      </w:pPr>
    </w:p>
    <w:p w:rsidR="0073685B" w:rsidRDefault="0073685B" w:rsidP="0073685B">
      <w:pPr>
        <w:pStyle w:val="ListParagraph"/>
        <w:ind w:left="0"/>
        <w:jc w:val="both"/>
        <w:rPr>
          <w:rFonts w:ascii="Times New Roman" w:hAnsi="Times New Roman" w:cs="Times New Roman"/>
          <w:sz w:val="20"/>
          <w:szCs w:val="20"/>
        </w:rPr>
      </w:pPr>
      <w:r w:rsidRPr="00CA52F7">
        <w:rPr>
          <w:rFonts w:ascii="Times New Roman" w:hAnsi="Times New Roman" w:cs="Times New Roman"/>
          <w:sz w:val="20"/>
          <w:szCs w:val="20"/>
        </w:rPr>
        <w:t xml:space="preserve">Assuming the reference output voltage vector is also located in sector 1, </w:t>
      </w:r>
      <w:r w:rsidRPr="00CA52F7">
        <w:rPr>
          <w:rFonts w:ascii="Times New Roman" w:hAnsi="Times New Roman" w:cs="Times New Roman"/>
          <w:sz w:val="20"/>
          <w:szCs w:val="20"/>
          <w:lang w:val="vi-VN"/>
        </w:rPr>
        <w:t>t</w:t>
      </w:r>
      <w:r w:rsidRPr="00CA52F7">
        <w:rPr>
          <w:rFonts w:ascii="Times New Roman" w:hAnsi="Times New Roman" w:cs="Times New Roman"/>
          <w:sz w:val="20"/>
          <w:szCs w:val="20"/>
        </w:rPr>
        <w:t>he equations for effective time of active vectors V</w:t>
      </w:r>
      <w:r w:rsidRPr="00CA52F7">
        <w:rPr>
          <w:rFonts w:ascii="Times New Roman" w:hAnsi="Times New Roman" w:cs="Times New Roman"/>
          <w:sz w:val="20"/>
          <w:szCs w:val="20"/>
          <w:vertAlign w:val="subscript"/>
        </w:rPr>
        <w:t>1</w:t>
      </w:r>
      <w:r w:rsidRPr="00CA52F7">
        <w:rPr>
          <w:rFonts w:ascii="Times New Roman" w:hAnsi="Times New Roman" w:cs="Times New Roman"/>
          <w:sz w:val="20"/>
          <w:szCs w:val="20"/>
        </w:rPr>
        <w:t>, V</w:t>
      </w:r>
      <w:r w:rsidRPr="00CA52F7">
        <w:rPr>
          <w:rFonts w:ascii="Times New Roman" w:hAnsi="Times New Roman" w:cs="Times New Roman"/>
          <w:sz w:val="20"/>
          <w:szCs w:val="20"/>
          <w:vertAlign w:val="subscript"/>
        </w:rPr>
        <w:t>2</w:t>
      </w:r>
      <w:r w:rsidRPr="00CA52F7">
        <w:rPr>
          <w:rFonts w:ascii="Times New Roman" w:hAnsi="Times New Roman" w:cs="Times New Roman"/>
          <w:sz w:val="20"/>
          <w:szCs w:val="20"/>
        </w:rPr>
        <w:t xml:space="preserve"> and zero vectors V</w:t>
      </w:r>
      <w:r w:rsidRPr="00CA52F7">
        <w:rPr>
          <w:rFonts w:ascii="Times New Roman" w:hAnsi="Times New Roman" w:cs="Times New Roman"/>
          <w:sz w:val="20"/>
          <w:szCs w:val="20"/>
          <w:vertAlign w:val="subscript"/>
        </w:rPr>
        <w:t>0</w:t>
      </w:r>
      <w:r w:rsidRPr="00CA52F7">
        <w:rPr>
          <w:rFonts w:ascii="Times New Roman" w:hAnsi="Times New Roman" w:cs="Times New Roman"/>
          <w:sz w:val="20"/>
          <w:szCs w:val="20"/>
        </w:rPr>
        <w:t>, V</w:t>
      </w:r>
      <w:r w:rsidRPr="00CA52F7">
        <w:rPr>
          <w:rFonts w:ascii="Times New Roman" w:hAnsi="Times New Roman" w:cs="Times New Roman"/>
          <w:sz w:val="20"/>
          <w:szCs w:val="20"/>
          <w:vertAlign w:val="subscript"/>
        </w:rPr>
        <w:t>7</w:t>
      </w:r>
      <w:r w:rsidRPr="00CA52F7">
        <w:rPr>
          <w:rFonts w:ascii="Times New Roman" w:hAnsi="Times New Roman" w:cs="Times New Roman"/>
          <w:sz w:val="20"/>
          <w:szCs w:val="20"/>
        </w:rPr>
        <w:t xml:space="preserve"> are calculated as follows:</w:t>
      </w:r>
    </w:p>
    <w:p w:rsidR="0073685B" w:rsidRDefault="0073685B" w:rsidP="0073685B">
      <w:pPr>
        <w:pStyle w:val="ListParagraph"/>
        <w:ind w:left="360"/>
        <w:jc w:val="both"/>
        <w:rPr>
          <w:rFonts w:ascii="Times New Roman" w:hAnsi="Times New Roman" w:cs="Times New Roman"/>
          <w:sz w:val="20"/>
          <w:szCs w:val="20"/>
        </w:rPr>
      </w:pPr>
      <w:r w:rsidRPr="0073685B">
        <w:rPr>
          <w:rFonts w:ascii="Times New Roman" w:hAnsi="Times New Roman" w:cs="Times New Roman"/>
          <w:position w:val="-20"/>
          <w:sz w:val="20"/>
          <w:szCs w:val="20"/>
        </w:rPr>
        <w:object w:dxaOrig="2100" w:dyaOrig="520">
          <v:shape id="_x0000_i1026" type="#_x0000_t75" style="width:108pt;height:28.8pt" o:ole="">
            <v:imagedata r:id="rId12" o:title=""/>
          </v:shape>
          <o:OLEObject Type="Embed" ProgID="Equation.3" ShapeID="_x0000_i1026" DrawAspect="Content" ObjectID="_1544102926" r:id="rId13"/>
        </w:objec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(2)</w:t>
      </w:r>
    </w:p>
    <w:p w:rsidR="0073685B" w:rsidRDefault="0073685B" w:rsidP="0073685B">
      <w:pPr>
        <w:pStyle w:val="ListParagraph"/>
        <w:ind w:left="360"/>
        <w:jc w:val="both"/>
        <w:rPr>
          <w:rFonts w:ascii="Times New Roman" w:hAnsi="Times New Roman" w:cs="Times New Roman"/>
          <w:sz w:val="20"/>
          <w:szCs w:val="20"/>
        </w:rPr>
      </w:pPr>
      <w:r w:rsidRPr="0073685B">
        <w:rPr>
          <w:rFonts w:ascii="Times New Roman" w:hAnsi="Times New Roman" w:cs="Times New Roman"/>
          <w:position w:val="-14"/>
          <w:sz w:val="20"/>
          <w:szCs w:val="20"/>
        </w:rPr>
        <w:object w:dxaOrig="1579" w:dyaOrig="420">
          <v:shape id="_x0000_i1027" type="#_x0000_t75" style="width:79.2pt;height:21.6pt" o:ole="">
            <v:imagedata r:id="rId14" o:title=""/>
          </v:shape>
          <o:OLEObject Type="Embed" ProgID="Equation.3" ShapeID="_x0000_i1027" DrawAspect="Content" ObjectID="_1544102927" r:id="rId15"/>
        </w:objec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(3)</w:t>
      </w:r>
    </w:p>
    <w:p w:rsidR="0073685B" w:rsidRDefault="0073685B" w:rsidP="0073685B">
      <w:pPr>
        <w:pStyle w:val="ListParagraph"/>
        <w:ind w:left="360"/>
        <w:jc w:val="both"/>
        <w:rPr>
          <w:rFonts w:ascii="Times New Roman" w:hAnsi="Times New Roman" w:cs="Times New Roman"/>
          <w:sz w:val="20"/>
          <w:szCs w:val="20"/>
        </w:rPr>
      </w:pPr>
      <w:r w:rsidRPr="0073685B">
        <w:rPr>
          <w:rFonts w:ascii="Times New Roman" w:hAnsi="Times New Roman" w:cs="Times New Roman"/>
          <w:position w:val="-20"/>
          <w:sz w:val="20"/>
          <w:szCs w:val="20"/>
        </w:rPr>
        <w:object w:dxaOrig="1640" w:dyaOrig="540">
          <v:shape id="_x0000_i1028" type="#_x0000_t75" style="width:79.2pt;height:28.8pt" o:ole="">
            <v:imagedata r:id="rId16" o:title=""/>
          </v:shape>
          <o:OLEObject Type="Embed" ProgID="Equation.3" ShapeID="_x0000_i1028" DrawAspect="Content" ObjectID="_1544102928" r:id="rId17"/>
        </w:objec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(4)</w:t>
      </w:r>
    </w:p>
    <w:p w:rsidR="0073685B" w:rsidRDefault="0073685B" w:rsidP="0073685B">
      <w:pPr>
        <w:autoSpaceDE w:val="0"/>
        <w:autoSpaceDN w:val="0"/>
        <w:adjustRightInd w:val="0"/>
        <w:spacing w:before="120" w:after="120"/>
        <w:jc w:val="both"/>
        <w:rPr>
          <w:sz w:val="20"/>
          <w:szCs w:val="20"/>
        </w:rPr>
      </w:pPr>
      <w:r w:rsidRPr="00D7164D">
        <w:rPr>
          <w:sz w:val="20"/>
          <w:szCs w:val="20"/>
        </w:rPr>
        <w:t>Where</w:t>
      </w:r>
      <w:r>
        <w:rPr>
          <w:sz w:val="20"/>
          <w:szCs w:val="20"/>
        </w:rPr>
        <w:t>,</w:t>
      </w:r>
    </w:p>
    <w:p w:rsidR="0073685B" w:rsidRDefault="00BE4954" w:rsidP="0073685B">
      <w:pPr>
        <w:autoSpaceDE w:val="0"/>
        <w:autoSpaceDN w:val="0"/>
        <w:adjustRightInd w:val="0"/>
        <w:spacing w:before="120" w:after="120"/>
        <w:jc w:val="both"/>
        <w:rPr>
          <w:sz w:val="20"/>
          <w:szCs w:val="20"/>
        </w:rPr>
      </w:pPr>
      <w:r w:rsidRPr="00BE4954">
        <w:rPr>
          <w:position w:val="-10"/>
          <w:sz w:val="20"/>
          <w:szCs w:val="20"/>
        </w:rPr>
        <w:object w:dxaOrig="240" w:dyaOrig="300">
          <v:shape id="_x0000_i1029" type="#_x0000_t75" style="width:12pt;height:15.75pt" o:ole="">
            <v:imagedata r:id="rId18" o:title=""/>
          </v:shape>
          <o:OLEObject Type="Embed" ProgID="Equation.3" ShapeID="_x0000_i1029" DrawAspect="Content" ObjectID="_1544102929" r:id="rId19"/>
        </w:object>
      </w:r>
      <w:r w:rsidR="0073685B">
        <w:rPr>
          <w:sz w:val="20"/>
          <w:szCs w:val="20"/>
        </w:rPr>
        <w:t xml:space="preserve">: time of switching vector that lags </w:t>
      </w:r>
      <w:r w:rsidRPr="006E34AE">
        <w:rPr>
          <w:position w:val="-6"/>
          <w:sz w:val="20"/>
          <w:szCs w:val="20"/>
        </w:rPr>
        <w:object w:dxaOrig="300" w:dyaOrig="340">
          <v:shape id="_x0000_i1030" type="#_x0000_t75" style="width:15.75pt;height:17.25pt" o:ole="">
            <v:imagedata r:id="rId20" o:title=""/>
          </v:shape>
          <o:OLEObject Type="Embed" ProgID="Equation.3" ShapeID="_x0000_i1030" DrawAspect="Content" ObjectID="_1544102930" r:id="rId21"/>
        </w:object>
      </w:r>
      <w:r w:rsidR="0073685B">
        <w:rPr>
          <w:sz w:val="20"/>
          <w:szCs w:val="20"/>
        </w:rPr>
        <w:t xml:space="preserve">, </w:t>
      </w:r>
      <w:r w:rsidRPr="00BE4954">
        <w:rPr>
          <w:position w:val="-14"/>
          <w:sz w:val="20"/>
          <w:szCs w:val="20"/>
        </w:rPr>
        <w:object w:dxaOrig="240" w:dyaOrig="340">
          <v:shape id="_x0000_i1031" type="#_x0000_t75" style="width:12pt;height:17.25pt" o:ole="">
            <v:imagedata r:id="rId22" o:title=""/>
          </v:shape>
          <o:OLEObject Type="Embed" ProgID="Equation.3" ShapeID="_x0000_i1031" DrawAspect="Content" ObjectID="_1544102931" r:id="rId23"/>
        </w:object>
      </w:r>
      <w:r w:rsidR="0073685B">
        <w:rPr>
          <w:sz w:val="20"/>
          <w:szCs w:val="20"/>
        </w:rPr>
        <w:t xml:space="preserve">: time of switching vector that leads </w:t>
      </w:r>
      <w:r w:rsidRPr="006E34AE">
        <w:rPr>
          <w:position w:val="-6"/>
          <w:sz w:val="20"/>
          <w:szCs w:val="20"/>
        </w:rPr>
        <w:object w:dxaOrig="300" w:dyaOrig="340">
          <v:shape id="_x0000_i1032" type="#_x0000_t75" style="width:15.75pt;height:17.25pt" o:ole="">
            <v:imagedata r:id="rId24" o:title=""/>
          </v:shape>
          <o:OLEObject Type="Embed" ProgID="Equation.3" ShapeID="_x0000_i1032" DrawAspect="Content" ObjectID="_1544102932" r:id="rId25"/>
        </w:object>
      </w:r>
      <w:r w:rsidR="0073685B">
        <w:rPr>
          <w:sz w:val="20"/>
          <w:szCs w:val="20"/>
        </w:rPr>
        <w:t xml:space="preserve">, </w:t>
      </w:r>
      <w:r w:rsidRPr="00BE4954">
        <w:rPr>
          <w:position w:val="-14"/>
          <w:sz w:val="20"/>
          <w:szCs w:val="20"/>
        </w:rPr>
        <w:object w:dxaOrig="240" w:dyaOrig="340">
          <v:shape id="_x0000_i1033" type="#_x0000_t75" style="width:12pt;height:17.25pt" o:ole="">
            <v:imagedata r:id="rId26" o:title=""/>
          </v:shape>
          <o:OLEObject Type="Embed" ProgID="Equation.3" ShapeID="_x0000_i1033" DrawAspect="Content" ObjectID="_1544102933" r:id="rId27"/>
        </w:object>
      </w:r>
      <w:r w:rsidR="0073685B">
        <w:rPr>
          <w:sz w:val="20"/>
          <w:szCs w:val="20"/>
        </w:rPr>
        <w:t xml:space="preserve">: time of zero switching vector, </w:t>
      </w:r>
      <w:r w:rsidR="00172804" w:rsidRPr="00DE7CFA">
        <w:rPr>
          <w:position w:val="-6"/>
          <w:sz w:val="20"/>
          <w:szCs w:val="20"/>
        </w:rPr>
        <w:object w:dxaOrig="300" w:dyaOrig="340">
          <v:shape id="_x0000_i1034" type="#_x0000_t75" style="width:15.75pt;height:17.25pt" o:ole="">
            <v:imagedata r:id="rId28" o:title=""/>
          </v:shape>
          <o:OLEObject Type="Embed" ProgID="Equation.3" ShapeID="_x0000_i1034" DrawAspect="Content" ObjectID="_1544102934" r:id="rId29"/>
        </w:object>
      </w:r>
      <w:r w:rsidR="0073685B">
        <w:rPr>
          <w:sz w:val="20"/>
          <w:szCs w:val="20"/>
        </w:rPr>
        <w:t xml:space="preserve">: angle of </w:t>
      </w:r>
      <w:r w:rsidR="00172804" w:rsidRPr="006E34AE">
        <w:rPr>
          <w:position w:val="-6"/>
          <w:sz w:val="20"/>
          <w:szCs w:val="20"/>
        </w:rPr>
        <w:object w:dxaOrig="300" w:dyaOrig="340">
          <v:shape id="_x0000_i1035" type="#_x0000_t75" style="width:15.75pt;height:17.25pt" o:ole="">
            <v:imagedata r:id="rId30" o:title=""/>
          </v:shape>
          <o:OLEObject Type="Embed" ProgID="Equation.3" ShapeID="_x0000_i1035" DrawAspect="Content" ObjectID="_1544102935" r:id="rId31"/>
        </w:object>
      </w:r>
      <w:r w:rsidR="0073685B">
        <w:rPr>
          <w:sz w:val="20"/>
          <w:szCs w:val="20"/>
        </w:rPr>
        <w:t>in 60</w:t>
      </w:r>
      <w:r w:rsidR="0073685B" w:rsidRPr="00DE7CFA">
        <w:rPr>
          <w:sz w:val="20"/>
          <w:szCs w:val="20"/>
          <w:vertAlign w:val="superscript"/>
        </w:rPr>
        <w:t>o</w:t>
      </w:r>
      <w:r w:rsidR="0073685B">
        <w:rPr>
          <w:sz w:val="20"/>
          <w:szCs w:val="20"/>
        </w:rPr>
        <w:t xml:space="preserve"> sector, </w:t>
      </w:r>
      <w:r w:rsidR="00172804" w:rsidRPr="00BE4954">
        <w:rPr>
          <w:position w:val="-10"/>
          <w:sz w:val="20"/>
          <w:szCs w:val="20"/>
        </w:rPr>
        <w:object w:dxaOrig="260" w:dyaOrig="300">
          <v:shape id="_x0000_i1036" type="#_x0000_t75" style="width:13.5pt;height:15.75pt" o:ole="">
            <v:imagedata r:id="rId32" o:title=""/>
          </v:shape>
          <o:OLEObject Type="Embed" ProgID="Equation.3" ShapeID="_x0000_i1036" DrawAspect="Content" ObjectID="_1544102936" r:id="rId33"/>
        </w:object>
      </w:r>
      <w:r w:rsidR="0073685B">
        <w:rPr>
          <w:sz w:val="20"/>
          <w:szCs w:val="20"/>
        </w:rPr>
        <w:t xml:space="preserve">:sampling time, </w:t>
      </w:r>
      <w:r w:rsidRPr="00BE4954">
        <w:rPr>
          <w:position w:val="-14"/>
          <w:sz w:val="20"/>
          <w:szCs w:val="20"/>
        </w:rPr>
        <w:object w:dxaOrig="1520" w:dyaOrig="400">
          <v:shape id="_x0000_i1037" type="#_x0000_t75" style="width:75.75pt;height:19.5pt" o:ole="">
            <v:imagedata r:id="rId34" o:title=""/>
          </v:shape>
          <o:OLEObject Type="Embed" ProgID="Equation.3" ShapeID="_x0000_i1037" DrawAspect="Content" ObjectID="_1544102937" r:id="rId35"/>
        </w:object>
      </w:r>
      <w:r w:rsidR="005D7119">
        <w:rPr>
          <w:sz w:val="20"/>
          <w:szCs w:val="20"/>
        </w:rPr>
        <w:t>.</w:t>
      </w:r>
    </w:p>
    <w:p w:rsidR="00BE4954" w:rsidRDefault="00BE4954" w:rsidP="006E1239">
      <w:pPr>
        <w:autoSpaceDE w:val="0"/>
        <w:autoSpaceDN w:val="0"/>
        <w:adjustRightInd w:val="0"/>
        <w:spacing w:before="120" w:after="0" w:line="240" w:lineRule="auto"/>
        <w:jc w:val="both"/>
        <w:rPr>
          <w:sz w:val="20"/>
          <w:szCs w:val="20"/>
        </w:rPr>
      </w:pPr>
      <w:r>
        <w:rPr>
          <w:rFonts w:ascii="Times New Roman" w:hAnsi="Times New Roman"/>
          <w:b/>
          <w:color w:val="44546A" w:themeColor="text2"/>
        </w:rPr>
        <w:t>NEURAL NETWORK BASED SPACE VECTOR PWM</w:t>
      </w:r>
    </w:p>
    <w:p w:rsidR="00172804" w:rsidRDefault="00172804" w:rsidP="00172804">
      <w:pPr>
        <w:jc w:val="both"/>
        <w:rPr>
          <w:rFonts w:ascii="Times New Roman" w:hAnsi="Times New Roman" w:cs="Times New Roman"/>
          <w:sz w:val="20"/>
          <w:szCs w:val="20"/>
          <w:lang w:val="vi-VN" w:eastAsia="ko-KR"/>
        </w:rPr>
      </w:pPr>
      <w:r w:rsidRPr="00172804">
        <w:rPr>
          <w:rFonts w:ascii="Times New Roman" w:hAnsi="Times New Roman" w:cs="Times New Roman"/>
          <w:sz w:val="20"/>
          <w:szCs w:val="20"/>
          <w:lang w:val="vi-VN" w:eastAsia="ko-KR"/>
        </w:rPr>
        <w:t>The SVM algorithm described in the previous section will be utilized to generate training data for ANN-based SVM. In the timer-based method, discussed in this section, the algorithm will be somewhat modified and then simplified.</w:t>
      </w:r>
    </w:p>
    <w:p w:rsidR="00172804" w:rsidRPr="00172804" w:rsidRDefault="00172804" w:rsidP="00172804">
      <w:pPr>
        <w:jc w:val="both"/>
        <w:rPr>
          <w:rFonts w:ascii="Times New Roman" w:hAnsi="Times New Roman" w:cs="Times New Roman"/>
          <w:sz w:val="20"/>
          <w:szCs w:val="20"/>
          <w:lang w:val="vi-VN" w:eastAsia="ko-KR"/>
        </w:rPr>
      </w:pPr>
      <w:r w:rsidRPr="00172804">
        <w:rPr>
          <w:rFonts w:ascii="Times New Roman" w:hAnsi="Times New Roman" w:cs="Times New Roman"/>
          <w:sz w:val="20"/>
          <w:szCs w:val="20"/>
          <w:lang w:val="vi-VN" w:eastAsia="ko-KR"/>
        </w:rPr>
        <w:t>Consider for all six sector, the phase A turn-on time can be expressed as:</w:t>
      </w:r>
    </w:p>
    <w:p w:rsidR="00B8602E" w:rsidRDefault="00EB39F2" w:rsidP="00B8602E">
      <w:pPr>
        <w:ind w:left="360"/>
        <w:jc w:val="both"/>
        <w:rPr>
          <w:lang w:eastAsia="ko-KR"/>
        </w:rPr>
      </w:pPr>
      <w:r w:rsidRPr="00B8602E">
        <w:rPr>
          <w:position w:val="-110"/>
          <w:lang w:eastAsia="ko-KR"/>
        </w:rPr>
        <w:object w:dxaOrig="6060" w:dyaOrig="2299">
          <v:shape id="_x0000_i1038" type="#_x0000_t75" style="width:302.25pt;height:114.75pt" o:ole="">
            <v:imagedata r:id="rId36" o:title=""/>
          </v:shape>
          <o:OLEObject Type="Embed" ProgID="Equation.3" ShapeID="_x0000_i1038" DrawAspect="Content" ObjectID="_1544102938" r:id="rId37"/>
        </w:object>
      </w:r>
      <w:r w:rsidR="00B8602E">
        <w:rPr>
          <w:lang w:eastAsia="ko-KR"/>
        </w:rPr>
        <w:tab/>
      </w:r>
      <w:r w:rsidR="00B8602E">
        <w:rPr>
          <w:lang w:eastAsia="ko-KR"/>
        </w:rPr>
        <w:tab/>
      </w:r>
      <w:r w:rsidR="00B8602E">
        <w:rPr>
          <w:lang w:eastAsia="ko-KR"/>
        </w:rPr>
        <w:tab/>
      </w:r>
      <w:r w:rsidR="00B8602E">
        <w:rPr>
          <w:lang w:eastAsia="ko-KR"/>
        </w:rPr>
        <w:tab/>
      </w:r>
      <w:r w:rsidR="00B8602E" w:rsidRPr="00B8602E">
        <w:rPr>
          <w:rFonts w:ascii="Times New Roman" w:hAnsi="Times New Roman" w:cs="Times New Roman"/>
          <w:sz w:val="20"/>
          <w:szCs w:val="20"/>
          <w:lang w:eastAsia="ko-KR"/>
        </w:rPr>
        <w:t>(5)</w:t>
      </w:r>
    </w:p>
    <w:p w:rsidR="00B8602E" w:rsidRPr="00B8602E" w:rsidRDefault="00B8602E" w:rsidP="00B8602E">
      <w:pPr>
        <w:jc w:val="both"/>
        <w:rPr>
          <w:rFonts w:ascii="Times New Roman" w:hAnsi="Times New Roman" w:cs="Times New Roman"/>
          <w:sz w:val="20"/>
          <w:szCs w:val="20"/>
          <w:lang w:eastAsia="ko-KR"/>
        </w:rPr>
      </w:pPr>
      <w:r w:rsidRPr="00B8602E">
        <w:rPr>
          <w:rFonts w:ascii="Times New Roman" w:hAnsi="Times New Roman" w:cs="Times New Roman"/>
          <w:sz w:val="20"/>
          <w:szCs w:val="20"/>
          <w:lang w:val="vi-VN" w:eastAsia="ko-KR"/>
        </w:rPr>
        <w:t>The phase A turn-on time can be written in the general form</w:t>
      </w:r>
      <w:r w:rsidRPr="00B8602E">
        <w:rPr>
          <w:rFonts w:ascii="Times New Roman" w:hAnsi="Times New Roman" w:cs="Times New Roman"/>
          <w:sz w:val="20"/>
          <w:szCs w:val="20"/>
          <w:lang w:eastAsia="ko-KR"/>
        </w:rPr>
        <w:t>:</w:t>
      </w:r>
    </w:p>
    <w:p w:rsidR="00B8602E" w:rsidRPr="00B8602E" w:rsidRDefault="007C1645" w:rsidP="00B8602E">
      <w:pPr>
        <w:spacing w:line="276" w:lineRule="auto"/>
        <w:jc w:val="both"/>
        <w:rPr>
          <w:rFonts w:ascii="Times New Roman" w:hAnsi="Times New Roman" w:cs="Times New Roman"/>
          <w:sz w:val="20"/>
          <w:szCs w:val="20"/>
          <w:lang w:eastAsia="ko-KR"/>
        </w:rPr>
      </w:pPr>
      <w:r w:rsidRPr="00B8602E">
        <w:rPr>
          <w:rFonts w:ascii="Times New Roman" w:hAnsi="Times New Roman" w:cs="Times New Roman"/>
          <w:position w:val="-14"/>
          <w:sz w:val="20"/>
          <w:szCs w:val="20"/>
          <w:lang w:eastAsia="ko-KR"/>
        </w:rPr>
        <w:object w:dxaOrig="2659" w:dyaOrig="420">
          <v:shape id="_x0000_i1039" type="#_x0000_t75" style="width:133.5pt;height:21pt" o:ole="">
            <v:imagedata r:id="rId38" o:title=""/>
          </v:shape>
          <o:OLEObject Type="Embed" ProgID="Equation.3" ShapeID="_x0000_i1039" DrawAspect="Content" ObjectID="_1544102939" r:id="rId39"/>
        </w:object>
      </w:r>
      <w:r w:rsidR="00B8602E" w:rsidRPr="00B8602E">
        <w:rPr>
          <w:rFonts w:ascii="Times New Roman" w:hAnsi="Times New Roman" w:cs="Times New Roman"/>
          <w:sz w:val="20"/>
          <w:szCs w:val="20"/>
          <w:lang w:eastAsia="ko-KR"/>
        </w:rPr>
        <w:tab/>
      </w:r>
      <w:r w:rsidR="00B8602E" w:rsidRPr="00B8602E">
        <w:rPr>
          <w:rFonts w:ascii="Times New Roman" w:hAnsi="Times New Roman" w:cs="Times New Roman"/>
          <w:sz w:val="20"/>
          <w:szCs w:val="20"/>
          <w:lang w:eastAsia="ko-KR"/>
        </w:rPr>
        <w:tab/>
      </w:r>
      <w:r w:rsidR="00B8602E" w:rsidRPr="00B8602E">
        <w:rPr>
          <w:rFonts w:ascii="Times New Roman" w:hAnsi="Times New Roman" w:cs="Times New Roman"/>
          <w:sz w:val="20"/>
          <w:szCs w:val="20"/>
          <w:lang w:eastAsia="ko-KR"/>
        </w:rPr>
        <w:tab/>
      </w:r>
      <w:r w:rsidR="00B8602E" w:rsidRPr="00B8602E">
        <w:rPr>
          <w:rFonts w:ascii="Times New Roman" w:hAnsi="Times New Roman" w:cs="Times New Roman"/>
          <w:sz w:val="20"/>
          <w:szCs w:val="20"/>
          <w:lang w:eastAsia="ko-KR"/>
        </w:rPr>
        <w:tab/>
      </w:r>
      <w:r w:rsidR="00B8602E" w:rsidRPr="00B8602E">
        <w:rPr>
          <w:rFonts w:ascii="Times New Roman" w:hAnsi="Times New Roman" w:cs="Times New Roman"/>
          <w:sz w:val="20"/>
          <w:szCs w:val="20"/>
          <w:lang w:eastAsia="ko-KR"/>
        </w:rPr>
        <w:tab/>
      </w:r>
      <w:r w:rsidR="00B8602E" w:rsidRPr="00B8602E">
        <w:rPr>
          <w:rFonts w:ascii="Times New Roman" w:hAnsi="Times New Roman" w:cs="Times New Roman"/>
          <w:sz w:val="20"/>
          <w:szCs w:val="20"/>
          <w:lang w:eastAsia="ko-KR"/>
        </w:rPr>
        <w:tab/>
      </w:r>
      <w:r w:rsidR="00B8602E" w:rsidRPr="00B8602E">
        <w:rPr>
          <w:rFonts w:ascii="Times New Roman" w:hAnsi="Times New Roman" w:cs="Times New Roman"/>
          <w:sz w:val="20"/>
          <w:szCs w:val="20"/>
          <w:lang w:eastAsia="ko-KR"/>
        </w:rPr>
        <w:tab/>
      </w:r>
      <w:r w:rsidR="00B8602E" w:rsidRPr="00B8602E">
        <w:rPr>
          <w:rFonts w:ascii="Times New Roman" w:hAnsi="Times New Roman" w:cs="Times New Roman"/>
          <w:sz w:val="20"/>
          <w:szCs w:val="20"/>
          <w:lang w:eastAsia="ko-KR"/>
        </w:rPr>
        <w:tab/>
      </w:r>
      <w:r w:rsidR="00B8602E" w:rsidRPr="00B8602E">
        <w:rPr>
          <w:rFonts w:ascii="Times New Roman" w:hAnsi="Times New Roman" w:cs="Times New Roman"/>
          <w:sz w:val="20"/>
          <w:szCs w:val="20"/>
          <w:lang w:eastAsia="ko-KR"/>
        </w:rPr>
        <w:tab/>
        <w:t>(6)</w:t>
      </w:r>
    </w:p>
    <w:p w:rsidR="00B8602E" w:rsidRPr="00B8602E" w:rsidRDefault="00B8602E" w:rsidP="00B8602E">
      <w:pPr>
        <w:jc w:val="both"/>
        <w:rPr>
          <w:rFonts w:ascii="Times New Roman" w:hAnsi="Times New Roman" w:cs="Times New Roman"/>
          <w:sz w:val="20"/>
          <w:szCs w:val="20"/>
          <w:lang w:val="vi-VN" w:eastAsia="ko-KR"/>
        </w:rPr>
      </w:pPr>
      <w:r w:rsidRPr="00B8602E">
        <w:rPr>
          <w:rFonts w:ascii="Times New Roman" w:hAnsi="Times New Roman" w:cs="Times New Roman"/>
          <w:sz w:val="20"/>
          <w:szCs w:val="20"/>
          <w:lang w:val="vi-VN" w:eastAsia="ko-KR"/>
        </w:rPr>
        <w:t xml:space="preserve">Where </w:t>
      </w:r>
      <w:r w:rsidRPr="00B8602E">
        <w:rPr>
          <w:rFonts w:ascii="Times New Roman" w:hAnsi="Times New Roman" w:cs="Times New Roman"/>
          <w:position w:val="-10"/>
          <w:sz w:val="20"/>
          <w:szCs w:val="20"/>
          <w:lang w:val="vi-VN" w:eastAsia="ko-KR"/>
        </w:rPr>
        <w:object w:dxaOrig="660" w:dyaOrig="360">
          <v:shape id="_x0000_i1040" type="#_x0000_t75" style="width:32.25pt;height:18pt" o:ole="">
            <v:imagedata r:id="rId40" o:title=""/>
          </v:shape>
          <o:OLEObject Type="Embed" ProgID="Equation.DSMT4" ShapeID="_x0000_i1040" DrawAspect="Content" ObjectID="_1544102940" r:id="rId41"/>
        </w:object>
      </w:r>
      <w:r w:rsidRPr="00B8602E">
        <w:rPr>
          <w:rFonts w:ascii="Times New Roman" w:hAnsi="Times New Roman" w:cs="Times New Roman"/>
          <w:sz w:val="20"/>
          <w:szCs w:val="20"/>
          <w:lang w:val="vi-VN" w:eastAsia="ko-KR"/>
        </w:rPr>
        <w:t xml:space="preserve"> is the voltage amplitude scale factor, T</w:t>
      </w:r>
      <w:r w:rsidRPr="00B8602E">
        <w:rPr>
          <w:rFonts w:ascii="Times New Roman" w:hAnsi="Times New Roman" w:cs="Times New Roman"/>
          <w:sz w:val="20"/>
          <w:szCs w:val="20"/>
          <w:vertAlign w:val="subscript"/>
          <w:lang w:val="vi-VN" w:eastAsia="ko-KR"/>
        </w:rPr>
        <w:t>s</w:t>
      </w:r>
      <w:r w:rsidRPr="00B8602E">
        <w:rPr>
          <w:rFonts w:ascii="Times New Roman" w:hAnsi="Times New Roman" w:cs="Times New Roman"/>
          <w:sz w:val="20"/>
          <w:szCs w:val="20"/>
          <w:lang w:val="vi-VN" w:eastAsia="ko-KR"/>
        </w:rPr>
        <w:t xml:space="preserve">/4 is the bias time and </w:t>
      </w:r>
      <w:r w:rsidRPr="00B8602E">
        <w:rPr>
          <w:rFonts w:ascii="Times New Roman" w:hAnsi="Times New Roman" w:cs="Times New Roman"/>
          <w:position w:val="-10"/>
          <w:sz w:val="20"/>
          <w:szCs w:val="20"/>
          <w:lang w:val="vi-VN" w:eastAsia="ko-KR"/>
        </w:rPr>
        <w:object w:dxaOrig="639" w:dyaOrig="360">
          <v:shape id="_x0000_i1041" type="#_x0000_t75" style="width:32.25pt;height:18pt" o:ole="">
            <v:imagedata r:id="rId42" o:title=""/>
          </v:shape>
          <o:OLEObject Type="Embed" ProgID="Equation.DSMT4" ShapeID="_x0000_i1041" DrawAspect="Content" ObjectID="_1544102941" r:id="rId43"/>
        </w:object>
      </w:r>
      <w:r w:rsidRPr="00B8602E">
        <w:rPr>
          <w:rFonts w:ascii="Times New Roman" w:hAnsi="Times New Roman" w:cs="Times New Roman"/>
          <w:sz w:val="20"/>
          <w:szCs w:val="20"/>
          <w:lang w:val="vi-VN" w:eastAsia="ko-KR"/>
        </w:rPr>
        <w:t xml:space="preserve"> is called the turn-on signal at unit voltage and is given as:</w:t>
      </w:r>
    </w:p>
    <w:p w:rsidR="00B8602E" w:rsidRPr="00B8602E" w:rsidRDefault="00E64E1F" w:rsidP="00B8602E">
      <w:pPr>
        <w:jc w:val="both"/>
        <w:rPr>
          <w:rFonts w:ascii="Times New Roman" w:hAnsi="Times New Roman" w:cs="Times New Roman"/>
          <w:sz w:val="20"/>
          <w:szCs w:val="20"/>
          <w:lang w:eastAsia="ko-KR"/>
        </w:rPr>
      </w:pPr>
      <w:r w:rsidRPr="00B8602E">
        <w:rPr>
          <w:rFonts w:ascii="Times New Roman" w:hAnsi="Times New Roman" w:cs="Times New Roman"/>
          <w:position w:val="-98"/>
          <w:sz w:val="20"/>
          <w:szCs w:val="20"/>
          <w:lang w:eastAsia="ko-KR"/>
        </w:rPr>
        <w:object w:dxaOrig="4000" w:dyaOrig="2060">
          <v:shape id="_x0000_i1042" type="#_x0000_t75" style="width:199.5pt;height:103.5pt" o:ole="">
            <v:imagedata r:id="rId44" o:title=""/>
          </v:shape>
          <o:OLEObject Type="Embed" ProgID="Equation.3" ShapeID="_x0000_i1042" DrawAspect="Content" ObjectID="_1544102942" r:id="rId45"/>
        </w:object>
      </w:r>
      <w:r w:rsidR="00B8602E" w:rsidRPr="00B8602E">
        <w:rPr>
          <w:rFonts w:ascii="Times New Roman" w:hAnsi="Times New Roman" w:cs="Times New Roman"/>
          <w:sz w:val="20"/>
          <w:szCs w:val="20"/>
          <w:lang w:eastAsia="ko-KR"/>
        </w:rPr>
        <w:t xml:space="preserve">  </w:t>
      </w:r>
      <w:r w:rsidR="00B8602E" w:rsidRPr="00B8602E">
        <w:rPr>
          <w:rFonts w:ascii="Times New Roman" w:hAnsi="Times New Roman" w:cs="Times New Roman"/>
          <w:sz w:val="20"/>
          <w:szCs w:val="20"/>
          <w:lang w:eastAsia="ko-KR"/>
        </w:rPr>
        <w:tab/>
      </w:r>
      <w:r w:rsidR="00B8602E" w:rsidRPr="00B8602E">
        <w:rPr>
          <w:rFonts w:ascii="Times New Roman" w:hAnsi="Times New Roman" w:cs="Times New Roman"/>
          <w:sz w:val="20"/>
          <w:szCs w:val="20"/>
          <w:lang w:eastAsia="ko-KR"/>
        </w:rPr>
        <w:tab/>
      </w:r>
      <w:r w:rsidR="00B8602E" w:rsidRPr="00B8602E">
        <w:rPr>
          <w:rFonts w:ascii="Times New Roman" w:hAnsi="Times New Roman" w:cs="Times New Roman"/>
          <w:sz w:val="20"/>
          <w:szCs w:val="20"/>
          <w:lang w:eastAsia="ko-KR"/>
        </w:rPr>
        <w:tab/>
      </w:r>
      <w:r w:rsidR="00B8602E" w:rsidRPr="00B8602E">
        <w:rPr>
          <w:rFonts w:ascii="Times New Roman" w:hAnsi="Times New Roman" w:cs="Times New Roman"/>
          <w:sz w:val="20"/>
          <w:szCs w:val="20"/>
          <w:lang w:eastAsia="ko-KR"/>
        </w:rPr>
        <w:tab/>
      </w:r>
      <w:r w:rsidR="00B8602E" w:rsidRPr="00B8602E">
        <w:rPr>
          <w:rFonts w:ascii="Times New Roman" w:hAnsi="Times New Roman" w:cs="Times New Roman"/>
          <w:sz w:val="20"/>
          <w:szCs w:val="20"/>
          <w:lang w:eastAsia="ko-KR"/>
        </w:rPr>
        <w:tab/>
      </w:r>
      <w:r w:rsidR="00B8602E" w:rsidRPr="00B8602E">
        <w:rPr>
          <w:rFonts w:ascii="Times New Roman" w:hAnsi="Times New Roman" w:cs="Times New Roman"/>
          <w:sz w:val="20"/>
          <w:szCs w:val="20"/>
          <w:lang w:eastAsia="ko-KR"/>
        </w:rPr>
        <w:tab/>
      </w:r>
      <w:r w:rsidR="00B8602E">
        <w:rPr>
          <w:rFonts w:ascii="Times New Roman" w:hAnsi="Times New Roman" w:cs="Times New Roman"/>
          <w:sz w:val="20"/>
          <w:szCs w:val="20"/>
          <w:lang w:eastAsia="ko-KR"/>
        </w:rPr>
        <w:tab/>
      </w:r>
      <w:r w:rsidR="00B8602E" w:rsidRPr="00B8602E">
        <w:rPr>
          <w:rFonts w:ascii="Times New Roman" w:hAnsi="Times New Roman" w:cs="Times New Roman"/>
          <w:sz w:val="20"/>
          <w:szCs w:val="20"/>
          <w:lang w:eastAsia="ko-KR"/>
        </w:rPr>
        <w:t>(7)</w:t>
      </w:r>
    </w:p>
    <w:p w:rsidR="00E64E1F" w:rsidRDefault="00EB39F2" w:rsidP="006E1239">
      <w:pPr>
        <w:autoSpaceDE w:val="0"/>
        <w:autoSpaceDN w:val="0"/>
        <w:adjustRightInd w:val="0"/>
        <w:spacing w:before="120" w:after="0" w:line="240" w:lineRule="auto"/>
        <w:jc w:val="both"/>
        <w:rPr>
          <w:sz w:val="20"/>
          <w:szCs w:val="20"/>
        </w:rPr>
      </w:pPr>
      <w:r>
        <w:rPr>
          <w:rFonts w:ascii="Times New Roman" w:hAnsi="Times New Roman"/>
          <w:b/>
          <w:color w:val="44546A" w:themeColor="text2"/>
        </w:rPr>
        <w:t>SIMULATION</w:t>
      </w:r>
    </w:p>
    <w:p w:rsidR="007C1645" w:rsidRDefault="007C1645" w:rsidP="007C1645">
      <w:pPr>
        <w:widowControl w:val="0"/>
        <w:overflowPunct w:val="0"/>
        <w:autoSpaceDE w:val="0"/>
        <w:autoSpaceDN w:val="0"/>
        <w:adjustRightInd w:val="0"/>
        <w:spacing w:after="0" w:line="240" w:lineRule="auto"/>
        <w:jc w:val="both"/>
        <w:rPr>
          <w:rFonts w:ascii="Times New Roman" w:hAnsi="Times New Roman" w:cs="Times New Roman"/>
          <w:b/>
          <w:sz w:val="20"/>
          <w:szCs w:val="20"/>
          <w:lang w:val="vi-VN"/>
        </w:rPr>
      </w:pPr>
      <w:r w:rsidRPr="006F4F75">
        <w:rPr>
          <w:rFonts w:ascii="Times New Roman" w:hAnsi="Times New Roman" w:cs="Times New Roman"/>
          <w:b/>
          <w:sz w:val="20"/>
          <w:szCs w:val="20"/>
          <w:lang w:val="vi-VN"/>
        </w:rPr>
        <w:t>ANN-based space vector pulse width modulation</w:t>
      </w:r>
    </w:p>
    <w:p w:rsidR="007C1645" w:rsidRDefault="007C1645" w:rsidP="007C1645">
      <w:pPr>
        <w:jc w:val="both"/>
        <w:rPr>
          <w:rFonts w:ascii="Times New Roman" w:hAnsi="Times New Roman" w:cs="Times New Roman"/>
          <w:sz w:val="20"/>
          <w:szCs w:val="20"/>
        </w:rPr>
      </w:pPr>
      <w:r w:rsidRPr="006F4F75">
        <w:rPr>
          <w:rFonts w:ascii="Times New Roman" w:hAnsi="Times New Roman" w:cs="Times New Roman"/>
          <w:sz w:val="20"/>
          <w:szCs w:val="20"/>
          <w:lang w:val="vi-VN"/>
        </w:rPr>
        <w:t>The MATLAB/Simulink model for implementing the ANN-based SVPWM is shown in</w:t>
      </w:r>
      <w:r w:rsidRPr="006F4F75">
        <w:rPr>
          <w:rFonts w:ascii="Times New Roman" w:hAnsi="Times New Roman" w:cs="Times New Roman"/>
          <w:sz w:val="20"/>
          <w:szCs w:val="20"/>
        </w:rPr>
        <w:t xml:space="preserve"> </w:t>
      </w:r>
      <w:r w:rsidRPr="006F4F75">
        <w:rPr>
          <w:rFonts w:ascii="Times New Roman" w:hAnsi="Times New Roman" w:cs="Times New Roman"/>
          <w:sz w:val="20"/>
          <w:szCs w:val="20"/>
          <w:lang w:val="vi-VN"/>
        </w:rPr>
        <w:t xml:space="preserve">Fig. 3.Initially a neural network is trained with the reference voltage input and the turn-on time as output using equations (2–4). The ANN model is then generated in the Simulink, as shown in Fig. 4. The input signal is the reference voltage position angle </w:t>
      </w:r>
      <w:r w:rsidR="0074296A" w:rsidRPr="006F4F75">
        <w:rPr>
          <w:rFonts w:ascii="Times New Roman" w:hAnsi="Times New Roman" w:cs="Times New Roman"/>
          <w:position w:val="-6"/>
          <w:sz w:val="20"/>
          <w:szCs w:val="20"/>
          <w:lang w:val="vi-VN"/>
        </w:rPr>
        <w:object w:dxaOrig="279" w:dyaOrig="300">
          <v:shape id="_x0000_i1043" type="#_x0000_t75" style="width:13.5pt;height:15pt" o:ole="">
            <v:imagedata r:id="rId46" o:title=""/>
          </v:shape>
          <o:OLEObject Type="Embed" ProgID="Equation.3" ShapeID="_x0000_i1043" DrawAspect="Content" ObjectID="_1544102943" r:id="rId47"/>
        </w:object>
      </w:r>
      <w:r w:rsidRPr="006F4F75">
        <w:rPr>
          <w:rFonts w:ascii="Times New Roman" w:hAnsi="Times New Roman" w:cs="Times New Roman"/>
          <w:sz w:val="20"/>
          <w:szCs w:val="20"/>
          <w:lang w:val="vi-VN"/>
        </w:rPr>
        <w:t>which is normalized and then pulsewidth functions at unit amplitude are solved (or mapped) at the output for the three phases. The model uses a multilayer perception-type network with sigmoidal-type transfer function in the ﬁrst and second layers. The number of hidden nodes can be chosen 12 and four output neurons. The weights are generated during the training mode</w:t>
      </w:r>
      <w:r w:rsidRPr="006F4F75">
        <w:rPr>
          <w:rFonts w:ascii="Times New Roman" w:hAnsi="Times New Roman" w:cs="Times New Roman"/>
          <w:sz w:val="20"/>
          <w:szCs w:val="20"/>
        </w:rPr>
        <w:t>.</w:t>
      </w:r>
    </w:p>
    <w:p w:rsidR="0074296A" w:rsidRPr="00D66021" w:rsidRDefault="0074296A" w:rsidP="0074296A">
      <w:pPr>
        <w:jc w:val="both"/>
        <w:rPr>
          <w:rFonts w:ascii="Times New Roman" w:hAnsi="Times New Roman" w:cs="Times New Roman"/>
          <w:sz w:val="20"/>
          <w:szCs w:val="20"/>
          <w:lang w:val="vi-VN"/>
        </w:rPr>
      </w:pPr>
      <w:r w:rsidRPr="00D66021">
        <w:rPr>
          <w:rFonts w:ascii="Times New Roman" w:hAnsi="Times New Roman" w:cs="Times New Roman"/>
          <w:sz w:val="20"/>
          <w:szCs w:val="20"/>
          <w:lang w:val="vi-VN"/>
        </w:rPr>
        <w:t>The digital words corresponding to turn-on time are generated by multiplying the output of the neural network with V*T</w:t>
      </w:r>
      <w:r w:rsidRPr="00D66021">
        <w:rPr>
          <w:rFonts w:ascii="Times New Roman" w:hAnsi="Times New Roman" w:cs="Times New Roman"/>
          <w:sz w:val="20"/>
          <w:szCs w:val="20"/>
          <w:vertAlign w:val="subscript"/>
          <w:lang w:val="vi-VN"/>
        </w:rPr>
        <w:t>S</w:t>
      </w:r>
      <w:r w:rsidRPr="00D66021">
        <w:rPr>
          <w:rFonts w:ascii="Times New Roman" w:hAnsi="Times New Roman" w:cs="Times New Roman"/>
          <w:sz w:val="20"/>
          <w:szCs w:val="20"/>
          <w:lang w:val="vi-VN"/>
        </w:rPr>
        <w:t xml:space="preserve"> and then adding T</w:t>
      </w:r>
      <w:r w:rsidRPr="00D66021">
        <w:rPr>
          <w:rFonts w:ascii="Times New Roman" w:hAnsi="Times New Roman" w:cs="Times New Roman"/>
          <w:sz w:val="20"/>
          <w:szCs w:val="20"/>
          <w:vertAlign w:val="subscript"/>
          <w:lang w:val="vi-VN"/>
        </w:rPr>
        <w:t>s</w:t>
      </w:r>
      <w:r w:rsidRPr="00D66021">
        <w:rPr>
          <w:rFonts w:ascii="Times New Roman" w:hAnsi="Times New Roman" w:cs="Times New Roman"/>
          <w:sz w:val="20"/>
          <w:szCs w:val="20"/>
          <w:lang w:val="vi-VN"/>
        </w:rPr>
        <w:t>/4, as shown in the Fig. 3. The PWM signals are then generated by comparing the turn-on time with a triangular reference having a time period of T</w:t>
      </w:r>
      <w:r w:rsidRPr="00D66021">
        <w:rPr>
          <w:rFonts w:ascii="Times New Roman" w:hAnsi="Times New Roman" w:cs="Times New Roman"/>
          <w:sz w:val="20"/>
          <w:szCs w:val="20"/>
          <w:vertAlign w:val="subscript"/>
          <w:lang w:val="vi-VN"/>
        </w:rPr>
        <w:t>s</w:t>
      </w:r>
      <w:r w:rsidRPr="00D66021">
        <w:rPr>
          <w:rFonts w:ascii="Times New Roman" w:hAnsi="Times New Roman" w:cs="Times New Roman"/>
          <w:sz w:val="20"/>
          <w:szCs w:val="20"/>
          <w:lang w:val="vi-VN"/>
        </w:rPr>
        <w:t xml:space="preserve"> and amplitude T</w:t>
      </w:r>
      <w:r w:rsidRPr="00D66021">
        <w:rPr>
          <w:rFonts w:ascii="Times New Roman" w:hAnsi="Times New Roman" w:cs="Times New Roman"/>
          <w:sz w:val="20"/>
          <w:szCs w:val="20"/>
          <w:vertAlign w:val="subscript"/>
          <w:lang w:val="vi-VN"/>
        </w:rPr>
        <w:t>s</w:t>
      </w:r>
      <w:r w:rsidRPr="00D66021">
        <w:rPr>
          <w:rFonts w:ascii="Times New Roman" w:hAnsi="Times New Roman" w:cs="Times New Roman"/>
          <w:sz w:val="20"/>
          <w:szCs w:val="20"/>
          <w:lang w:val="vi-VN"/>
        </w:rPr>
        <w:t>/2, and the PWM signals thus obtained are then applied to the inverter.The simulation results for different voltage transfer ratios are shown in Fig. 6. This shows that the designed ANN-based SVPWM works well with linear range modulation.</w:t>
      </w:r>
    </w:p>
    <w:p w:rsidR="0074296A" w:rsidRDefault="0074296A" w:rsidP="00712A6F">
      <w:pPr>
        <w:autoSpaceDE w:val="0"/>
        <w:autoSpaceDN w:val="0"/>
        <w:adjustRightInd w:val="0"/>
        <w:spacing w:before="120" w:after="0" w:line="240" w:lineRule="auto"/>
        <w:jc w:val="both"/>
        <w:rPr>
          <w:sz w:val="20"/>
          <w:szCs w:val="20"/>
        </w:rPr>
      </w:pPr>
      <w:r>
        <w:rPr>
          <w:rFonts w:ascii="Times New Roman" w:hAnsi="Times New Roman"/>
          <w:b/>
          <w:color w:val="44546A" w:themeColor="text2"/>
        </w:rPr>
        <w:t>RESULTS AND DISCUSSION</w:t>
      </w:r>
    </w:p>
    <w:p w:rsidR="004A1A71" w:rsidRPr="008F14AC" w:rsidRDefault="004A1A71" w:rsidP="008F14AC">
      <w:pPr>
        <w:jc w:val="both"/>
        <w:rPr>
          <w:rFonts w:ascii="Times New Roman" w:hAnsi="Times New Roman" w:cs="Times New Roman"/>
          <w:sz w:val="20"/>
          <w:szCs w:val="20"/>
          <w:lang w:eastAsia="ko-KR"/>
        </w:rPr>
      </w:pPr>
      <w:r w:rsidRPr="008F14AC">
        <w:rPr>
          <w:rFonts w:ascii="Times New Roman" w:hAnsi="Times New Roman" w:cs="Times New Roman"/>
          <w:color w:val="000000" w:themeColor="text1"/>
          <w:sz w:val="20"/>
          <w:szCs w:val="20"/>
          <w:lang w:val="vi-VN"/>
        </w:rPr>
        <w:t xml:space="preserve">The ANN-bases SVPWM is applied for induction motor drive with V/f controller as shown in Fig.7. </w:t>
      </w:r>
      <w:r w:rsidRPr="008F14AC">
        <w:rPr>
          <w:rFonts w:ascii="Times New Roman" w:hAnsi="Times New Roman" w:cs="Times New Roman"/>
          <w:sz w:val="20"/>
          <w:szCs w:val="20"/>
          <w:lang w:eastAsia="ko-KR"/>
        </w:rPr>
        <w:t>The simulation parameters are given as follows:</w:t>
      </w:r>
    </w:p>
    <w:p w:rsidR="004A1A71" w:rsidRPr="008F14AC" w:rsidRDefault="004A1A71" w:rsidP="008F14AC">
      <w:pPr>
        <w:pStyle w:val="ListParagraph"/>
        <w:numPr>
          <w:ilvl w:val="0"/>
          <w:numId w:val="4"/>
        </w:numPr>
        <w:spacing w:after="200" w:line="276" w:lineRule="auto"/>
        <w:ind w:left="426"/>
        <w:jc w:val="both"/>
        <w:rPr>
          <w:rFonts w:ascii="Times New Roman" w:hAnsi="Times New Roman" w:cs="Times New Roman"/>
          <w:sz w:val="20"/>
          <w:szCs w:val="20"/>
        </w:rPr>
      </w:pPr>
      <w:r w:rsidRPr="008F14AC">
        <w:rPr>
          <w:rFonts w:ascii="Times New Roman" w:hAnsi="Times New Roman" w:cs="Times New Roman"/>
          <w:sz w:val="20"/>
          <w:szCs w:val="20"/>
          <w:lang w:val="vi-VN"/>
        </w:rPr>
        <w:t>Induction motor: 5 hp 220 V four pole, frequency range: 0–60 Hz</w:t>
      </w:r>
    </w:p>
    <w:p w:rsidR="004A1A71" w:rsidRPr="008F14AC" w:rsidRDefault="004A1A71" w:rsidP="008F14AC">
      <w:pPr>
        <w:pStyle w:val="ListParagraph"/>
        <w:numPr>
          <w:ilvl w:val="0"/>
          <w:numId w:val="4"/>
        </w:numPr>
        <w:spacing w:after="200" w:line="276" w:lineRule="auto"/>
        <w:ind w:left="426"/>
        <w:jc w:val="both"/>
        <w:rPr>
          <w:rFonts w:ascii="Times New Roman" w:hAnsi="Times New Roman" w:cs="Times New Roman"/>
          <w:sz w:val="20"/>
          <w:szCs w:val="20"/>
        </w:rPr>
      </w:pPr>
      <w:r w:rsidRPr="008F14AC">
        <w:rPr>
          <w:rFonts w:ascii="Times New Roman" w:hAnsi="Times New Roman" w:cs="Times New Roman"/>
          <w:sz w:val="20"/>
          <w:szCs w:val="20"/>
        </w:rPr>
        <w:t xml:space="preserve">Stator resistance: </w:t>
      </w:r>
      <w:r w:rsidRPr="008F14AC">
        <w:rPr>
          <w:rFonts w:ascii="Times New Roman" w:hAnsi="Times New Roman" w:cs="Times New Roman"/>
          <w:position w:val="-12"/>
          <w:sz w:val="20"/>
          <w:szCs w:val="20"/>
        </w:rPr>
        <w:object w:dxaOrig="1400" w:dyaOrig="360">
          <v:shape id="_x0000_i1044" type="#_x0000_t75" style="width:64.5pt;height:17.25pt" o:ole="">
            <v:imagedata r:id="rId48" o:title=""/>
          </v:shape>
          <o:OLEObject Type="Embed" ProgID="Equation.DSMT4" ShapeID="_x0000_i1044" DrawAspect="Content" ObjectID="_1544102944" r:id="rId49"/>
        </w:object>
      </w:r>
    </w:p>
    <w:p w:rsidR="004A1A71" w:rsidRPr="008F14AC" w:rsidRDefault="004A1A71" w:rsidP="008F14AC">
      <w:pPr>
        <w:pStyle w:val="ListParagraph"/>
        <w:numPr>
          <w:ilvl w:val="0"/>
          <w:numId w:val="4"/>
        </w:numPr>
        <w:spacing w:after="200" w:line="276" w:lineRule="auto"/>
        <w:ind w:left="426"/>
        <w:jc w:val="both"/>
        <w:rPr>
          <w:rFonts w:ascii="Times New Roman" w:hAnsi="Times New Roman" w:cs="Times New Roman"/>
          <w:sz w:val="20"/>
          <w:szCs w:val="20"/>
        </w:rPr>
      </w:pPr>
      <w:r w:rsidRPr="008F14AC">
        <w:rPr>
          <w:rFonts w:ascii="Times New Roman" w:hAnsi="Times New Roman" w:cs="Times New Roman"/>
          <w:sz w:val="20"/>
          <w:szCs w:val="20"/>
        </w:rPr>
        <w:t>Rotor resistance</w:t>
      </w:r>
      <w:r w:rsidRPr="008F14AC">
        <w:rPr>
          <w:rFonts w:ascii="Times New Roman" w:hAnsi="Times New Roman" w:cs="Times New Roman"/>
          <w:sz w:val="20"/>
          <w:szCs w:val="20"/>
          <w:lang w:val="vi-VN"/>
        </w:rPr>
        <w:t xml:space="preserve">: </w:t>
      </w:r>
      <w:r w:rsidRPr="008F14AC">
        <w:rPr>
          <w:rFonts w:ascii="Times New Roman" w:hAnsi="Times New Roman" w:cs="Times New Roman"/>
          <w:position w:val="-12"/>
          <w:sz w:val="20"/>
          <w:szCs w:val="20"/>
          <w:lang w:val="vi-VN"/>
        </w:rPr>
        <w:object w:dxaOrig="1400" w:dyaOrig="360">
          <v:shape id="_x0000_i1045" type="#_x0000_t75" style="width:66pt;height:17.25pt" o:ole="">
            <v:imagedata r:id="rId50" o:title=""/>
          </v:shape>
          <o:OLEObject Type="Embed" ProgID="Equation.DSMT4" ShapeID="_x0000_i1045" DrawAspect="Content" ObjectID="_1544102945" r:id="rId51"/>
        </w:object>
      </w:r>
    </w:p>
    <w:p w:rsidR="0074296A" w:rsidRDefault="0074296A" w:rsidP="0074296A">
      <w:pPr>
        <w:jc w:val="both"/>
        <w:rPr>
          <w:rFonts w:ascii="Times New Roman" w:hAnsi="Times New Roman" w:cs="Times New Roman"/>
          <w:sz w:val="20"/>
          <w:szCs w:val="20"/>
        </w:rPr>
      </w:pPr>
    </w:p>
    <w:p w:rsidR="00D66021" w:rsidRDefault="0074296A" w:rsidP="007C1645">
      <w:pPr>
        <w:jc w:val="both"/>
        <w:rPr>
          <w:rFonts w:ascii="Times New Roman" w:hAnsi="Times New Roman" w:cs="Times New Roman"/>
          <w:sz w:val="20"/>
          <w:szCs w:val="20"/>
        </w:rPr>
      </w:pPr>
      <w:r>
        <w:rPr>
          <w:noProof/>
        </w:rPr>
        <w:drawing>
          <wp:inline distT="0" distB="0" distL="0" distR="0" wp14:anchorId="046E0F45" wp14:editId="0D4C7142">
            <wp:extent cx="5520438" cy="3709359"/>
            <wp:effectExtent l="0" t="0" r="0" b="0"/>
            <wp:docPr id="4" name="Picture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565351" cy="3739538"/>
                    </a:xfrm>
                    <a:prstGeom prst="rect">
                      <a:avLst/>
                    </a:prstGeom>
                    <a:noFill/>
                    <a:ln>
                      <a:noFill/>
                    </a:ln>
                  </pic:spPr>
                </pic:pic>
              </a:graphicData>
            </a:graphic>
          </wp:inline>
        </w:drawing>
      </w:r>
    </w:p>
    <w:p w:rsidR="0074296A" w:rsidRPr="0074296A" w:rsidRDefault="0074296A" w:rsidP="0074296A">
      <w:pPr>
        <w:ind w:left="360"/>
        <w:jc w:val="center"/>
        <w:rPr>
          <w:rFonts w:ascii="Times New Roman" w:hAnsi="Times New Roman" w:cs="Times New Roman"/>
          <w:b/>
          <w:i/>
          <w:sz w:val="18"/>
          <w:szCs w:val="18"/>
        </w:rPr>
      </w:pPr>
      <w:r w:rsidRPr="0074296A">
        <w:rPr>
          <w:rFonts w:ascii="Times New Roman" w:hAnsi="Times New Roman" w:cs="Times New Roman"/>
          <w:b/>
          <w:i/>
          <w:sz w:val="18"/>
          <w:szCs w:val="18"/>
          <w:lang w:val="vi-VN" w:eastAsia="ko-KR"/>
        </w:rPr>
        <w:t xml:space="preserve">Fig. 3. </w:t>
      </w:r>
      <w:r w:rsidRPr="0074296A">
        <w:rPr>
          <w:rFonts w:ascii="Times New Roman" w:hAnsi="Times New Roman" w:cs="Times New Roman"/>
          <w:b/>
          <w:i/>
          <w:sz w:val="18"/>
          <w:szCs w:val="18"/>
          <w:lang w:val="vi-VN"/>
        </w:rPr>
        <w:t xml:space="preserve">Model for implementing the ANN-based SVPWM </w:t>
      </w:r>
    </w:p>
    <w:p w:rsidR="004A1A71" w:rsidRDefault="004A1A71" w:rsidP="004A1A71">
      <w:pPr>
        <w:ind w:left="360"/>
        <w:jc w:val="center"/>
        <w:rPr>
          <w:sz w:val="20"/>
          <w:szCs w:val="20"/>
        </w:rPr>
      </w:pPr>
    </w:p>
    <w:p w:rsidR="004A1A71" w:rsidRDefault="004A1A71" w:rsidP="004A1A71">
      <w:pPr>
        <w:pStyle w:val="ListParagraph"/>
        <w:ind w:left="0"/>
        <w:jc w:val="center"/>
        <w:rPr>
          <w:rFonts w:ascii="Times New Roman" w:hAnsi="Times New Roman" w:cs="Times New Roman"/>
          <w:sz w:val="24"/>
          <w:szCs w:val="24"/>
          <w:lang w:val="vi-VN"/>
        </w:rPr>
      </w:pPr>
      <w:r>
        <w:rPr>
          <w:rFonts w:ascii="Times New Roman" w:hAnsi="Times New Roman" w:cs="Times New Roman"/>
          <w:noProof/>
          <w:sz w:val="24"/>
          <w:szCs w:val="24"/>
        </w:rPr>
        <w:drawing>
          <wp:inline distT="0" distB="0" distL="0" distR="0" wp14:anchorId="7762A6C8" wp14:editId="1EA53195">
            <wp:extent cx="5546785" cy="3234690"/>
            <wp:effectExtent l="0" t="0" r="0" b="0"/>
            <wp:docPr id="8" name="Picture 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563653" cy="3244527"/>
                    </a:xfrm>
                    <a:prstGeom prst="rect">
                      <a:avLst/>
                    </a:prstGeom>
                    <a:noFill/>
                    <a:ln>
                      <a:noFill/>
                    </a:ln>
                  </pic:spPr>
                </pic:pic>
              </a:graphicData>
            </a:graphic>
          </wp:inline>
        </w:drawing>
      </w:r>
    </w:p>
    <w:p w:rsidR="004A1A71" w:rsidRPr="004A1A71" w:rsidRDefault="001E5136" w:rsidP="004A1A71">
      <w:pPr>
        <w:pStyle w:val="ListParagraph"/>
        <w:ind w:left="0"/>
        <w:jc w:val="center"/>
        <w:rPr>
          <w:rFonts w:ascii="Times New Roman" w:hAnsi="Times New Roman" w:cs="Times New Roman"/>
          <w:b/>
          <w:i/>
          <w:sz w:val="18"/>
          <w:szCs w:val="18"/>
          <w:lang w:val="vi-VN"/>
        </w:rPr>
      </w:pPr>
      <w:r>
        <w:rPr>
          <w:rFonts w:ascii="Times New Roman" w:hAnsi="Times New Roman" w:cs="Times New Roman"/>
          <w:b/>
          <w:i/>
          <w:sz w:val="18"/>
          <w:szCs w:val="18"/>
          <w:lang w:val="vi-VN"/>
        </w:rPr>
        <w:t>Fig. 4.</w:t>
      </w:r>
      <w:r w:rsidR="004A1A71" w:rsidRPr="004A1A71">
        <w:rPr>
          <w:rFonts w:ascii="Times New Roman" w:hAnsi="Times New Roman" w:cs="Times New Roman"/>
          <w:b/>
          <w:i/>
          <w:sz w:val="18"/>
          <w:szCs w:val="18"/>
          <w:lang w:val="vi-VN"/>
        </w:rPr>
        <w:t xml:space="preserve"> The neural network model</w:t>
      </w:r>
    </w:p>
    <w:p w:rsidR="0074296A" w:rsidRDefault="0074296A" w:rsidP="007C1645">
      <w:pPr>
        <w:jc w:val="both"/>
        <w:rPr>
          <w:rFonts w:ascii="Times New Roman" w:hAnsi="Times New Roman" w:cs="Times New Roman"/>
          <w:sz w:val="20"/>
          <w:szCs w:val="20"/>
        </w:rPr>
      </w:pPr>
    </w:p>
    <w:p w:rsidR="00DE4E34" w:rsidRDefault="00DE4E34" w:rsidP="00DE4E34">
      <w:pPr>
        <w:pStyle w:val="ListParagraph"/>
        <w:jc w:val="center"/>
        <w:rPr>
          <w:rFonts w:ascii="Times New Roman" w:hAnsi="Times New Roman" w:cs="Times New Roman"/>
          <w:sz w:val="20"/>
          <w:szCs w:val="20"/>
          <w:lang w:eastAsia="ko-KR"/>
        </w:rPr>
      </w:pPr>
      <w:r>
        <w:rPr>
          <w:rFonts w:ascii="Times New Roman" w:hAnsi="Times New Roman" w:cs="Times New Roman"/>
          <w:noProof/>
          <w:sz w:val="24"/>
          <w:szCs w:val="24"/>
        </w:rPr>
        <w:drawing>
          <wp:inline distT="0" distB="0" distL="0" distR="0" wp14:anchorId="55F4A6A2" wp14:editId="25A96FBE">
            <wp:extent cx="4206240" cy="1913890"/>
            <wp:effectExtent l="0" t="0" r="0" b="0"/>
            <wp:docPr id="3" name="Picture 3"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aptur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316936" cy="1964258"/>
                    </a:xfrm>
                    <a:prstGeom prst="rect">
                      <a:avLst/>
                    </a:prstGeom>
                    <a:noFill/>
                    <a:ln>
                      <a:noFill/>
                    </a:ln>
                  </pic:spPr>
                </pic:pic>
              </a:graphicData>
            </a:graphic>
          </wp:inline>
        </w:drawing>
      </w:r>
    </w:p>
    <w:p w:rsidR="00DE4E34" w:rsidRPr="00DE4E34" w:rsidRDefault="00DE4E34" w:rsidP="00DE4E34">
      <w:pPr>
        <w:pStyle w:val="ListParagraph"/>
        <w:jc w:val="center"/>
        <w:rPr>
          <w:rFonts w:ascii="Times New Roman" w:hAnsi="Times New Roman" w:cs="Times New Roman"/>
          <w:b/>
          <w:i/>
          <w:sz w:val="18"/>
          <w:szCs w:val="18"/>
          <w:lang w:eastAsia="ko-KR"/>
        </w:rPr>
      </w:pPr>
      <w:r w:rsidRPr="00DE4E34">
        <w:rPr>
          <w:rFonts w:ascii="Times New Roman" w:hAnsi="Times New Roman" w:cs="Times New Roman"/>
          <w:b/>
          <w:i/>
          <w:sz w:val="18"/>
          <w:szCs w:val="18"/>
          <w:lang w:val="vi-VN" w:eastAsia="ko-KR"/>
        </w:rPr>
        <w:t xml:space="preserve">Fig. 5.Turn-on pulse width function as a function of angle </w:t>
      </w:r>
      <w:r w:rsidRPr="00DE4E34">
        <w:rPr>
          <w:rFonts w:ascii="Times New Roman" w:hAnsi="Times New Roman" w:cs="Times New Roman"/>
          <w:b/>
          <w:i/>
          <w:position w:val="-6"/>
          <w:sz w:val="18"/>
          <w:szCs w:val="18"/>
          <w:lang w:val="vi-VN" w:eastAsia="ko-KR"/>
        </w:rPr>
        <w:object w:dxaOrig="240" w:dyaOrig="220">
          <v:shape id="_x0000_i1046" type="#_x0000_t75" style="width:11.25pt;height:10.5pt" o:ole="">
            <v:imagedata r:id="rId55" o:title=""/>
          </v:shape>
          <o:OLEObject Type="Embed" ProgID="Equation.DSMT4" ShapeID="_x0000_i1046" DrawAspect="Content" ObjectID="_1544102946" r:id="rId56"/>
        </w:object>
      </w:r>
      <w:r w:rsidRPr="00DE4E34">
        <w:rPr>
          <w:rFonts w:ascii="Times New Roman" w:hAnsi="Times New Roman" w:cs="Times New Roman"/>
          <w:b/>
          <w:i/>
          <w:sz w:val="18"/>
          <w:szCs w:val="18"/>
          <w:lang w:val="vi-VN" w:eastAsia="ko-KR"/>
        </w:rPr>
        <w:t xml:space="preserve"> in different sectors</w:t>
      </w:r>
    </w:p>
    <w:p w:rsidR="00DE4E34" w:rsidRDefault="00DE4E34" w:rsidP="00DE4E34">
      <w:pPr>
        <w:pStyle w:val="ListParagraph"/>
        <w:rPr>
          <w:rFonts w:ascii="Times New Roman" w:hAnsi="Times New Roman" w:cs="Times New Roman"/>
          <w:sz w:val="24"/>
          <w:szCs w:val="24"/>
          <w:lang w:val="vi-VN"/>
        </w:rPr>
      </w:pPr>
      <w:r>
        <w:rPr>
          <w:rFonts w:ascii="Times New Roman" w:hAnsi="Times New Roman" w:cs="Times New Roman"/>
          <w:noProof/>
          <w:sz w:val="24"/>
          <w:szCs w:val="24"/>
        </w:rPr>
        <w:drawing>
          <wp:inline distT="0" distB="0" distL="0" distR="0" wp14:anchorId="3F183733" wp14:editId="1F0A746C">
            <wp:extent cx="2640903" cy="3717925"/>
            <wp:effectExtent l="0" t="0" r="0" b="0"/>
            <wp:docPr id="10" name="Picture 10"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660872" cy="3746038"/>
                    </a:xfrm>
                    <a:prstGeom prst="rect">
                      <a:avLst/>
                    </a:prstGeom>
                    <a:noFill/>
                    <a:ln>
                      <a:noFill/>
                    </a:ln>
                  </pic:spPr>
                </pic:pic>
              </a:graphicData>
            </a:graphic>
          </wp:inline>
        </w:drawing>
      </w:r>
      <w:r>
        <w:rPr>
          <w:rFonts w:ascii="Times New Roman" w:hAnsi="Times New Roman" w:cs="Times New Roman"/>
          <w:noProof/>
          <w:sz w:val="24"/>
          <w:szCs w:val="24"/>
        </w:rPr>
        <w:drawing>
          <wp:inline distT="0" distB="0" distL="0" distR="0" wp14:anchorId="6F21255A" wp14:editId="65A2F0E5">
            <wp:extent cx="2622430" cy="3723005"/>
            <wp:effectExtent l="0" t="0" r="0" b="0"/>
            <wp:docPr id="9" name="Picture 9"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646517" cy="3757200"/>
                    </a:xfrm>
                    <a:prstGeom prst="rect">
                      <a:avLst/>
                    </a:prstGeom>
                    <a:noFill/>
                    <a:ln>
                      <a:noFill/>
                    </a:ln>
                  </pic:spPr>
                </pic:pic>
              </a:graphicData>
            </a:graphic>
          </wp:inline>
        </w:drawing>
      </w:r>
    </w:p>
    <w:p w:rsidR="00DE4E34" w:rsidRPr="00A50A83" w:rsidRDefault="00DE4E34" w:rsidP="00DE4E34">
      <w:pPr>
        <w:pStyle w:val="ListParagraph"/>
        <w:numPr>
          <w:ilvl w:val="0"/>
          <w:numId w:val="5"/>
        </w:numPr>
        <w:spacing w:after="200" w:line="276" w:lineRule="auto"/>
        <w:jc w:val="center"/>
        <w:rPr>
          <w:rFonts w:ascii="Times New Roman" w:hAnsi="Times New Roman" w:cs="Times New Roman"/>
          <w:sz w:val="20"/>
          <w:szCs w:val="20"/>
          <w:lang w:val="vi-VN"/>
        </w:rPr>
      </w:pPr>
      <w:r w:rsidRPr="00A50A83">
        <w:rPr>
          <w:rFonts w:ascii="Times New Roman" w:hAnsi="Times New Roman" w:cs="Times New Roman"/>
          <w:sz w:val="20"/>
          <w:szCs w:val="20"/>
          <w:lang w:val="vi-VN"/>
        </w:rPr>
        <w:t xml:space="preserve">mf =0.5   </w:t>
      </w:r>
      <w:r w:rsidRPr="00A50A83">
        <w:rPr>
          <w:rFonts w:ascii="Times New Roman" w:hAnsi="Times New Roman" w:cs="Times New Roman"/>
          <w:sz w:val="20"/>
          <w:szCs w:val="20"/>
          <w:lang w:val="vi-VN"/>
        </w:rPr>
        <w:tab/>
      </w:r>
      <w:r w:rsidRPr="00A50A83">
        <w:rPr>
          <w:rFonts w:ascii="Times New Roman" w:hAnsi="Times New Roman" w:cs="Times New Roman"/>
          <w:sz w:val="20"/>
          <w:szCs w:val="20"/>
          <w:lang w:val="vi-VN"/>
        </w:rPr>
        <w:tab/>
      </w:r>
      <w:r w:rsidRPr="00A50A83">
        <w:rPr>
          <w:rFonts w:ascii="Times New Roman" w:hAnsi="Times New Roman" w:cs="Times New Roman"/>
          <w:sz w:val="20"/>
          <w:szCs w:val="20"/>
          <w:lang w:val="vi-VN"/>
        </w:rPr>
        <w:tab/>
      </w:r>
      <w:r w:rsidRPr="00A50A83">
        <w:rPr>
          <w:rFonts w:ascii="Times New Roman" w:hAnsi="Times New Roman" w:cs="Times New Roman"/>
          <w:sz w:val="20"/>
          <w:szCs w:val="20"/>
          <w:lang w:val="vi-VN"/>
        </w:rPr>
        <w:tab/>
      </w:r>
      <w:r w:rsidRPr="00A50A83">
        <w:rPr>
          <w:rFonts w:ascii="Times New Roman" w:hAnsi="Times New Roman" w:cs="Times New Roman"/>
          <w:sz w:val="20"/>
          <w:szCs w:val="20"/>
          <w:lang w:val="vi-VN"/>
        </w:rPr>
        <w:tab/>
        <w:t>b)  mf=0.9</w:t>
      </w:r>
    </w:p>
    <w:p w:rsidR="00DE4E34" w:rsidRDefault="00DE4E34" w:rsidP="00DE4E34">
      <w:pPr>
        <w:pStyle w:val="ListParagraph"/>
        <w:jc w:val="center"/>
        <w:rPr>
          <w:rFonts w:ascii="Times New Roman" w:hAnsi="Times New Roman" w:cs="Times New Roman"/>
          <w:sz w:val="20"/>
          <w:szCs w:val="20"/>
        </w:rPr>
      </w:pPr>
    </w:p>
    <w:p w:rsidR="00DE4E34" w:rsidRPr="00DE4E34" w:rsidRDefault="00DE4E34" w:rsidP="00DE4E34">
      <w:pPr>
        <w:pStyle w:val="ListParagraph"/>
        <w:jc w:val="center"/>
        <w:rPr>
          <w:rFonts w:ascii="Times New Roman" w:hAnsi="Times New Roman" w:cs="Times New Roman"/>
          <w:b/>
          <w:i/>
          <w:sz w:val="18"/>
          <w:szCs w:val="18"/>
          <w:lang w:val="vi-VN"/>
        </w:rPr>
      </w:pPr>
      <w:r w:rsidRPr="00DE4E34">
        <w:rPr>
          <w:rFonts w:ascii="Times New Roman" w:hAnsi="Times New Roman" w:cs="Times New Roman"/>
          <w:b/>
          <w:i/>
          <w:sz w:val="18"/>
          <w:szCs w:val="18"/>
          <w:lang w:val="vi-VN"/>
        </w:rPr>
        <w:t>Fig.6. Response of ANN-SVPWM with V</w:t>
      </w:r>
      <w:r w:rsidRPr="00DE4E34">
        <w:rPr>
          <w:rFonts w:ascii="Times New Roman" w:hAnsi="Times New Roman" w:cs="Times New Roman"/>
          <w:b/>
          <w:i/>
          <w:sz w:val="18"/>
          <w:szCs w:val="18"/>
          <w:vertAlign w:val="subscript"/>
          <w:lang w:val="vi-VN"/>
        </w:rPr>
        <w:t>dc</w:t>
      </w:r>
      <w:r w:rsidRPr="00DE4E34">
        <w:rPr>
          <w:rFonts w:ascii="Times New Roman" w:hAnsi="Times New Roman" w:cs="Times New Roman"/>
          <w:b/>
          <w:i/>
          <w:sz w:val="18"/>
          <w:szCs w:val="18"/>
          <w:lang w:val="vi-VN"/>
        </w:rPr>
        <w:t>=300V</w:t>
      </w:r>
    </w:p>
    <w:p w:rsidR="004A1A71" w:rsidRPr="00A50A83" w:rsidRDefault="004A1A71" w:rsidP="005900C7">
      <w:pPr>
        <w:pStyle w:val="ListParagraph"/>
        <w:numPr>
          <w:ilvl w:val="0"/>
          <w:numId w:val="4"/>
        </w:numPr>
        <w:spacing w:after="200" w:line="276" w:lineRule="auto"/>
        <w:ind w:left="426"/>
        <w:jc w:val="both"/>
        <w:rPr>
          <w:rFonts w:ascii="Times New Roman" w:hAnsi="Times New Roman" w:cs="Times New Roman"/>
          <w:sz w:val="20"/>
          <w:szCs w:val="20"/>
        </w:rPr>
      </w:pPr>
      <w:r w:rsidRPr="00A50A83">
        <w:rPr>
          <w:rFonts w:ascii="Times New Roman" w:hAnsi="Times New Roman" w:cs="Times New Roman"/>
          <w:sz w:val="20"/>
          <w:szCs w:val="20"/>
        </w:rPr>
        <w:t>Stator leakage inductance</w:t>
      </w:r>
      <w:r w:rsidRPr="00A50A83">
        <w:rPr>
          <w:rFonts w:ascii="Times New Roman" w:hAnsi="Times New Roman" w:cs="Times New Roman"/>
          <w:sz w:val="20"/>
          <w:szCs w:val="20"/>
          <w:lang w:val="vi-VN"/>
        </w:rPr>
        <w:t xml:space="preserve">: </w:t>
      </w:r>
      <w:r w:rsidRPr="00A50A83">
        <w:rPr>
          <w:rFonts w:ascii="Times New Roman" w:hAnsi="Times New Roman" w:cs="Times New Roman"/>
          <w:position w:val="-12"/>
          <w:sz w:val="20"/>
          <w:szCs w:val="20"/>
          <w:lang w:val="vi-VN"/>
        </w:rPr>
        <w:object w:dxaOrig="1600" w:dyaOrig="360">
          <v:shape id="_x0000_i1047" type="#_x0000_t75" style="width:76.5pt;height:17.25pt" o:ole="">
            <v:imagedata r:id="rId59" o:title=""/>
          </v:shape>
          <o:OLEObject Type="Embed" ProgID="Equation.DSMT4" ShapeID="_x0000_i1047" DrawAspect="Content" ObjectID="_1544102947" r:id="rId60"/>
        </w:object>
      </w:r>
    </w:p>
    <w:p w:rsidR="004A1A71" w:rsidRPr="00A50A83" w:rsidRDefault="004A1A71" w:rsidP="005900C7">
      <w:pPr>
        <w:pStyle w:val="ListParagraph"/>
        <w:numPr>
          <w:ilvl w:val="0"/>
          <w:numId w:val="4"/>
        </w:numPr>
        <w:spacing w:after="200" w:line="276" w:lineRule="auto"/>
        <w:ind w:left="426"/>
        <w:jc w:val="both"/>
        <w:rPr>
          <w:rFonts w:ascii="Times New Roman" w:hAnsi="Times New Roman" w:cs="Times New Roman"/>
          <w:sz w:val="20"/>
          <w:szCs w:val="20"/>
        </w:rPr>
      </w:pPr>
      <w:r w:rsidRPr="00A50A83">
        <w:rPr>
          <w:rFonts w:ascii="Times New Roman" w:hAnsi="Times New Roman" w:cs="Times New Roman"/>
          <w:sz w:val="20"/>
          <w:szCs w:val="20"/>
        </w:rPr>
        <w:t>Rotor leakage inductance</w:t>
      </w:r>
      <w:r w:rsidRPr="00A50A83">
        <w:rPr>
          <w:rFonts w:ascii="Times New Roman" w:hAnsi="Times New Roman" w:cs="Times New Roman"/>
          <w:sz w:val="20"/>
          <w:szCs w:val="20"/>
          <w:lang w:val="vi-VN"/>
        </w:rPr>
        <w:t xml:space="preserve">: </w:t>
      </w:r>
      <w:r w:rsidRPr="00A50A83">
        <w:rPr>
          <w:rFonts w:ascii="Times New Roman" w:hAnsi="Times New Roman" w:cs="Times New Roman"/>
          <w:position w:val="-12"/>
          <w:sz w:val="20"/>
          <w:szCs w:val="20"/>
          <w:lang w:val="vi-VN"/>
        </w:rPr>
        <w:object w:dxaOrig="1480" w:dyaOrig="360">
          <v:shape id="_x0000_i1048" type="#_x0000_t75" style="width:69.75pt;height:17.25pt" o:ole="">
            <v:imagedata r:id="rId61" o:title=""/>
          </v:shape>
          <o:OLEObject Type="Embed" ProgID="Equation.DSMT4" ShapeID="_x0000_i1048" DrawAspect="Content" ObjectID="_1544102948" r:id="rId62"/>
        </w:object>
      </w:r>
    </w:p>
    <w:p w:rsidR="004A1A71" w:rsidRPr="00A50A83" w:rsidRDefault="004A1A71" w:rsidP="005900C7">
      <w:pPr>
        <w:pStyle w:val="ListParagraph"/>
        <w:numPr>
          <w:ilvl w:val="0"/>
          <w:numId w:val="4"/>
        </w:numPr>
        <w:spacing w:after="200" w:line="276" w:lineRule="auto"/>
        <w:ind w:left="426"/>
        <w:jc w:val="both"/>
        <w:rPr>
          <w:rFonts w:ascii="Times New Roman" w:hAnsi="Times New Roman" w:cs="Times New Roman"/>
          <w:sz w:val="20"/>
          <w:szCs w:val="20"/>
        </w:rPr>
      </w:pPr>
      <w:r w:rsidRPr="00A50A83">
        <w:rPr>
          <w:rFonts w:ascii="Times New Roman" w:hAnsi="Times New Roman" w:cs="Times New Roman"/>
          <w:sz w:val="20"/>
          <w:szCs w:val="20"/>
        </w:rPr>
        <w:t>Magnetizing inductance</w:t>
      </w:r>
      <w:r w:rsidRPr="00A50A83">
        <w:rPr>
          <w:rFonts w:ascii="Times New Roman" w:hAnsi="Times New Roman" w:cs="Times New Roman"/>
          <w:sz w:val="20"/>
          <w:szCs w:val="20"/>
          <w:lang w:val="vi-VN"/>
        </w:rPr>
        <w:t xml:space="preserve">: </w:t>
      </w:r>
      <w:r w:rsidRPr="00A50A83">
        <w:rPr>
          <w:rFonts w:ascii="Times New Roman" w:hAnsi="Times New Roman" w:cs="Times New Roman"/>
          <w:position w:val="-12"/>
          <w:sz w:val="20"/>
          <w:szCs w:val="20"/>
          <w:lang w:val="vi-VN"/>
        </w:rPr>
        <w:object w:dxaOrig="1600" w:dyaOrig="360">
          <v:shape id="_x0000_i1049" type="#_x0000_t75" style="width:76.5pt;height:17.25pt" o:ole="">
            <v:imagedata r:id="rId63" o:title=""/>
          </v:shape>
          <o:OLEObject Type="Embed" ProgID="Equation.DSMT4" ShapeID="_x0000_i1049" DrawAspect="Content" ObjectID="_1544102949" r:id="rId64"/>
        </w:object>
      </w:r>
    </w:p>
    <w:p w:rsidR="008F14AC" w:rsidRDefault="004A1A71" w:rsidP="005900C7">
      <w:pPr>
        <w:pStyle w:val="ListParagraph"/>
        <w:numPr>
          <w:ilvl w:val="0"/>
          <w:numId w:val="4"/>
        </w:numPr>
        <w:spacing w:after="200" w:line="276" w:lineRule="auto"/>
        <w:ind w:left="426"/>
        <w:jc w:val="both"/>
        <w:rPr>
          <w:rFonts w:ascii="Times New Roman" w:hAnsi="Times New Roman" w:cs="Times New Roman"/>
          <w:sz w:val="20"/>
          <w:szCs w:val="20"/>
        </w:rPr>
      </w:pPr>
      <w:r w:rsidRPr="008F14AC">
        <w:rPr>
          <w:rFonts w:ascii="Times New Roman" w:hAnsi="Times New Roman" w:cs="Times New Roman"/>
          <w:sz w:val="20"/>
          <w:szCs w:val="20"/>
        </w:rPr>
        <w:t>Three-phase R-L load: R = 20 Ω, L = 15 mH</w:t>
      </w:r>
    </w:p>
    <w:p w:rsidR="004A1A71" w:rsidRPr="008F14AC" w:rsidRDefault="004A1A71" w:rsidP="005900C7">
      <w:pPr>
        <w:pStyle w:val="ListParagraph"/>
        <w:numPr>
          <w:ilvl w:val="0"/>
          <w:numId w:val="4"/>
        </w:numPr>
        <w:spacing w:after="200" w:line="276" w:lineRule="auto"/>
        <w:ind w:left="426"/>
        <w:jc w:val="both"/>
        <w:rPr>
          <w:rFonts w:ascii="Times New Roman" w:hAnsi="Times New Roman" w:cs="Times New Roman"/>
          <w:sz w:val="20"/>
          <w:szCs w:val="20"/>
        </w:rPr>
      </w:pPr>
      <w:r w:rsidRPr="008F14AC">
        <w:rPr>
          <w:rFonts w:ascii="Times New Roman" w:hAnsi="Times New Roman" w:cs="Times New Roman"/>
          <w:sz w:val="20"/>
          <w:szCs w:val="20"/>
        </w:rPr>
        <w:t xml:space="preserve">PWM frequency: </w:t>
      </w:r>
      <w:r w:rsidRPr="008F14AC">
        <w:rPr>
          <w:rFonts w:ascii="Times New Roman" w:hAnsi="Times New Roman" w:cs="Times New Roman"/>
          <w:sz w:val="20"/>
          <w:szCs w:val="20"/>
          <w:lang w:val="vi-VN"/>
        </w:rPr>
        <w:t>5</w:t>
      </w:r>
      <w:r w:rsidRPr="008F14AC">
        <w:rPr>
          <w:rFonts w:ascii="Times New Roman" w:hAnsi="Times New Roman" w:cs="Times New Roman"/>
          <w:sz w:val="20"/>
          <w:szCs w:val="20"/>
        </w:rPr>
        <w:t xml:space="preserve"> kHz (Ts = </w:t>
      </w:r>
      <w:r w:rsidRPr="008F14AC">
        <w:rPr>
          <w:rFonts w:ascii="Times New Roman" w:hAnsi="Times New Roman" w:cs="Times New Roman"/>
          <w:sz w:val="20"/>
          <w:szCs w:val="20"/>
          <w:lang w:val="vi-VN"/>
        </w:rPr>
        <w:t>2</w:t>
      </w:r>
      <w:r w:rsidRPr="008F14AC">
        <w:rPr>
          <w:rFonts w:ascii="Times New Roman" w:hAnsi="Times New Roman" w:cs="Times New Roman"/>
          <w:sz w:val="20"/>
          <w:szCs w:val="20"/>
        </w:rPr>
        <w:t>00 µs).</w:t>
      </w:r>
    </w:p>
    <w:p w:rsidR="00DE4E34" w:rsidRPr="00BD20A0" w:rsidRDefault="00DE4E34" w:rsidP="00DE4E34">
      <w:pPr>
        <w:pStyle w:val="ListParagraph"/>
        <w:ind w:left="0"/>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As seen in the figure 8 the Induction is first referenced at 100 rpm/sec and after 1 minute again referenced at 160 rpm/sec. As we can see the actual speed is almost synchronized. However it takes 0.2 second to achieve steady state.</w:t>
      </w:r>
    </w:p>
    <w:p w:rsidR="000B1D4F" w:rsidRDefault="000B1D4F" w:rsidP="000B1D4F">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02CCFB82" wp14:editId="0CD95311">
            <wp:extent cx="5520690" cy="3631565"/>
            <wp:effectExtent l="0" t="0" r="0" b="0"/>
            <wp:docPr id="5" name="Picture 5"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520690" cy="3631565"/>
                    </a:xfrm>
                    <a:prstGeom prst="rect">
                      <a:avLst/>
                    </a:prstGeom>
                    <a:noFill/>
                    <a:ln>
                      <a:noFill/>
                    </a:ln>
                  </pic:spPr>
                </pic:pic>
              </a:graphicData>
            </a:graphic>
          </wp:inline>
        </w:drawing>
      </w:r>
    </w:p>
    <w:p w:rsidR="000B1D4F" w:rsidRPr="000B1D4F" w:rsidRDefault="000B1D4F" w:rsidP="000B1D4F">
      <w:pPr>
        <w:pStyle w:val="ListParagraph"/>
        <w:ind w:left="0"/>
        <w:jc w:val="center"/>
        <w:rPr>
          <w:rFonts w:ascii="Times New Roman" w:hAnsi="Times New Roman" w:cs="Times New Roman"/>
          <w:b/>
          <w:i/>
          <w:color w:val="000000" w:themeColor="text1"/>
          <w:sz w:val="18"/>
          <w:szCs w:val="18"/>
          <w:lang w:val="vi-VN"/>
        </w:rPr>
      </w:pPr>
      <w:r w:rsidRPr="000B1D4F">
        <w:rPr>
          <w:rFonts w:ascii="Times New Roman" w:hAnsi="Times New Roman" w:cs="Times New Roman"/>
          <w:b/>
          <w:i/>
          <w:color w:val="000000" w:themeColor="text1"/>
          <w:sz w:val="18"/>
          <w:szCs w:val="18"/>
          <w:lang w:val="vi-VN"/>
        </w:rPr>
        <w:t>Fig. 7. Model ANN-SVPWM for induction motor with V/f control</w:t>
      </w:r>
    </w:p>
    <w:p w:rsidR="000B1D4F" w:rsidRDefault="000B1D4F" w:rsidP="000B1D4F">
      <w:pPr>
        <w:pStyle w:val="ListParagraph"/>
        <w:ind w:left="0"/>
        <w:jc w:val="center"/>
        <w:rPr>
          <w:rFonts w:ascii="Times New Roman" w:hAnsi="Times New Roman" w:cs="Times New Roman"/>
          <w:color w:val="000000" w:themeColor="text1"/>
          <w:sz w:val="24"/>
          <w:szCs w:val="24"/>
          <w:lang w:val="vi-VN"/>
        </w:rPr>
      </w:pPr>
    </w:p>
    <w:p w:rsidR="000B1D4F" w:rsidRDefault="000B1D4F" w:rsidP="000B1D4F">
      <w:pPr>
        <w:pStyle w:val="ListParagraph"/>
        <w:ind w:left="0"/>
        <w:jc w:val="center"/>
        <w:rPr>
          <w:rFonts w:ascii="Times New Roman" w:hAnsi="Times New Roman" w:cs="Times New Roman"/>
          <w:color w:val="000000" w:themeColor="text1"/>
          <w:sz w:val="24"/>
          <w:szCs w:val="24"/>
          <w:lang w:val="vi-VN"/>
        </w:rPr>
      </w:pPr>
      <w:r>
        <w:rPr>
          <w:rFonts w:ascii="Times New Roman" w:hAnsi="Times New Roman" w:cs="Times New Roman"/>
          <w:noProof/>
          <w:color w:val="000000" w:themeColor="text1"/>
          <w:sz w:val="24"/>
          <w:szCs w:val="24"/>
        </w:rPr>
        <w:drawing>
          <wp:inline distT="0" distB="0" distL="0" distR="0" wp14:anchorId="0854666F" wp14:editId="28EA5DB9">
            <wp:extent cx="5020310" cy="2380615"/>
            <wp:effectExtent l="0" t="0" r="0" b="0"/>
            <wp:docPr id="12" name="Picture 12"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020310" cy="2380615"/>
                    </a:xfrm>
                    <a:prstGeom prst="rect">
                      <a:avLst/>
                    </a:prstGeom>
                    <a:noFill/>
                    <a:ln>
                      <a:noFill/>
                    </a:ln>
                  </pic:spPr>
                </pic:pic>
              </a:graphicData>
            </a:graphic>
          </wp:inline>
        </w:drawing>
      </w:r>
    </w:p>
    <w:p w:rsidR="000B1D4F" w:rsidRDefault="000B1D4F" w:rsidP="000B1D4F">
      <w:pPr>
        <w:pStyle w:val="ListParagraph"/>
        <w:ind w:left="0"/>
        <w:jc w:val="center"/>
        <w:rPr>
          <w:rFonts w:ascii="Times New Roman" w:hAnsi="Times New Roman" w:cs="Times New Roman"/>
          <w:b/>
          <w:i/>
          <w:color w:val="000000" w:themeColor="text1"/>
          <w:sz w:val="18"/>
          <w:szCs w:val="18"/>
          <w:lang w:val="vi-VN"/>
        </w:rPr>
      </w:pPr>
      <w:r w:rsidRPr="000B1D4F">
        <w:rPr>
          <w:rFonts w:ascii="Times New Roman" w:hAnsi="Times New Roman" w:cs="Times New Roman"/>
          <w:b/>
          <w:i/>
          <w:color w:val="000000" w:themeColor="text1"/>
          <w:sz w:val="18"/>
          <w:szCs w:val="18"/>
          <w:lang w:val="vi-VN"/>
        </w:rPr>
        <w:t>Fig. 8. Speed response of induction motor</w:t>
      </w:r>
    </w:p>
    <w:p w:rsidR="005900C7" w:rsidRDefault="005900C7" w:rsidP="00ED2254">
      <w:pPr>
        <w:autoSpaceDE w:val="0"/>
        <w:autoSpaceDN w:val="0"/>
        <w:adjustRightInd w:val="0"/>
        <w:spacing w:after="0" w:line="240" w:lineRule="auto"/>
        <w:jc w:val="both"/>
        <w:rPr>
          <w:sz w:val="20"/>
          <w:szCs w:val="20"/>
        </w:rPr>
      </w:pPr>
      <w:bookmarkStart w:id="0" w:name="_GoBack"/>
      <w:r>
        <w:rPr>
          <w:rFonts w:ascii="Times New Roman" w:hAnsi="Times New Roman"/>
          <w:b/>
          <w:color w:val="44546A" w:themeColor="text2"/>
        </w:rPr>
        <w:t>CONCLUSION</w:t>
      </w:r>
    </w:p>
    <w:bookmarkEnd w:id="0"/>
    <w:p w:rsidR="005900C7" w:rsidRPr="005900C7" w:rsidRDefault="005900C7" w:rsidP="005900C7">
      <w:pPr>
        <w:pStyle w:val="ListParagraph"/>
        <w:ind w:left="0"/>
        <w:jc w:val="both"/>
        <w:rPr>
          <w:rFonts w:ascii="Times New Roman" w:hAnsi="Times New Roman" w:cs="Times New Roman"/>
          <w:b/>
          <w:i/>
          <w:color w:val="000000" w:themeColor="text1"/>
          <w:sz w:val="18"/>
          <w:szCs w:val="18"/>
        </w:rPr>
      </w:pPr>
      <w:r w:rsidRPr="005900C7">
        <w:rPr>
          <w:rFonts w:ascii="Times New Roman" w:hAnsi="Times New Roman" w:cs="Times New Roman"/>
          <w:sz w:val="20"/>
          <w:szCs w:val="20"/>
          <w:lang w:eastAsia="ko-KR"/>
        </w:rPr>
        <w:t>A neural-network-based space-vector modulator has been</w:t>
      </w:r>
      <w:r w:rsidRPr="005900C7">
        <w:rPr>
          <w:rFonts w:ascii="Times New Roman" w:hAnsi="Times New Roman" w:cs="Times New Roman"/>
          <w:sz w:val="20"/>
          <w:szCs w:val="20"/>
          <w:lang w:val="vi-VN" w:eastAsia="ko-KR"/>
        </w:rPr>
        <w:t xml:space="preserve"> </w:t>
      </w:r>
      <w:r w:rsidRPr="005900C7">
        <w:rPr>
          <w:rFonts w:ascii="Times New Roman" w:hAnsi="Times New Roman" w:cs="Times New Roman"/>
          <w:sz w:val="20"/>
          <w:szCs w:val="20"/>
          <w:lang w:eastAsia="ko-KR"/>
        </w:rPr>
        <w:t xml:space="preserve">described that operates very well in </w:t>
      </w:r>
      <w:r w:rsidRPr="005900C7">
        <w:rPr>
          <w:rFonts w:ascii="Times New Roman" w:hAnsi="Times New Roman" w:cs="Times New Roman"/>
          <w:sz w:val="20"/>
          <w:szCs w:val="20"/>
          <w:lang w:val="vi-VN" w:eastAsia="ko-KR"/>
        </w:rPr>
        <w:t>linear regions. The digital words corresponding to turn-on time are generated by the ANN and then converted to pulsewidths through a single timer. The scheme has been fully applied for a V/f-controlled induction motor drive, and gives good performance. The PWM controller can be used in a stator-flux-oriented vector-controlled induction motor drive in order to obtain a better performance.</w:t>
      </w:r>
    </w:p>
    <w:p w:rsidR="004A1A71" w:rsidRPr="006F4F75" w:rsidRDefault="004A1A71" w:rsidP="007C1645">
      <w:pPr>
        <w:jc w:val="both"/>
        <w:rPr>
          <w:rFonts w:ascii="Times New Roman" w:hAnsi="Times New Roman" w:cs="Times New Roman"/>
          <w:sz w:val="20"/>
          <w:szCs w:val="20"/>
        </w:rPr>
      </w:pPr>
    </w:p>
    <w:p w:rsidR="007C1645" w:rsidRDefault="007C1645" w:rsidP="007C1645">
      <w:pPr>
        <w:jc w:val="both"/>
        <w:rPr>
          <w:sz w:val="20"/>
          <w:szCs w:val="20"/>
        </w:rPr>
      </w:pPr>
    </w:p>
    <w:p w:rsidR="00B8602E" w:rsidRDefault="00B8602E" w:rsidP="00526DDB">
      <w:pPr>
        <w:spacing w:after="0" w:line="240" w:lineRule="auto"/>
        <w:jc w:val="both"/>
        <w:rPr>
          <w:rFonts w:ascii="Times New Roman" w:hAnsi="Times New Roman"/>
          <w:b/>
          <w:sz w:val="20"/>
          <w:szCs w:val="20"/>
        </w:rPr>
      </w:pPr>
    </w:p>
    <w:p w:rsidR="00526DDB" w:rsidRPr="004F3B15" w:rsidRDefault="00526DDB" w:rsidP="00526DDB">
      <w:pPr>
        <w:pStyle w:val="Heading5"/>
        <w:spacing w:before="0" w:after="0"/>
        <w:ind w:left="0" w:firstLine="0"/>
        <w:jc w:val="both"/>
        <w:rPr>
          <w:b/>
          <w:color w:val="44546A" w:themeColor="text2"/>
          <w:sz w:val="22"/>
          <w:szCs w:val="22"/>
        </w:rPr>
      </w:pPr>
      <w:r w:rsidRPr="004F3B15">
        <w:rPr>
          <w:b/>
          <w:color w:val="44546A" w:themeColor="text2"/>
          <w:sz w:val="22"/>
          <w:szCs w:val="22"/>
        </w:rPr>
        <w:t>REFERENCES</w:t>
      </w:r>
    </w:p>
    <w:p w:rsidR="005900C7" w:rsidRPr="005900C7" w:rsidRDefault="005900C7" w:rsidP="005900C7">
      <w:pPr>
        <w:pStyle w:val="IEEEReferenceItem"/>
        <w:numPr>
          <w:ilvl w:val="0"/>
          <w:numId w:val="2"/>
        </w:numPr>
        <w:rPr>
          <w:sz w:val="20"/>
          <w:szCs w:val="20"/>
        </w:rPr>
      </w:pPr>
      <w:r w:rsidRPr="005900C7">
        <w:rPr>
          <w:sz w:val="20"/>
          <w:szCs w:val="20"/>
        </w:rPr>
        <w:t xml:space="preserve">K. R. Chowdhury, M. Di Felice, “Search: a routing protocol for mobile cognitive radio ad hoc networks,” </w:t>
      </w:r>
      <w:r w:rsidRPr="005900C7">
        <w:rPr>
          <w:iCs/>
          <w:sz w:val="20"/>
          <w:szCs w:val="20"/>
        </w:rPr>
        <w:t>Computer Communication Journal</w:t>
      </w:r>
      <w:r w:rsidRPr="005900C7">
        <w:rPr>
          <w:sz w:val="20"/>
          <w:szCs w:val="20"/>
        </w:rPr>
        <w:t xml:space="preserve">, vol. 32, no. 18, pp. 1983-1997, Dec.20 </w:t>
      </w:r>
    </w:p>
    <w:p w:rsidR="005900C7" w:rsidRPr="005900C7" w:rsidRDefault="005900C7" w:rsidP="005900C7">
      <w:pPr>
        <w:pStyle w:val="IEEEReferenceItem"/>
        <w:numPr>
          <w:ilvl w:val="0"/>
          <w:numId w:val="2"/>
        </w:numPr>
        <w:rPr>
          <w:bCs/>
          <w:sz w:val="20"/>
          <w:szCs w:val="20"/>
        </w:rPr>
      </w:pPr>
      <w:r w:rsidRPr="005900C7">
        <w:rPr>
          <w:sz w:val="20"/>
          <w:szCs w:val="20"/>
        </w:rPr>
        <w:t xml:space="preserve">K. M. Passino, “Biomimicry of bacterial foraging for distributed optimization,” </w:t>
      </w:r>
      <w:r w:rsidRPr="005900C7">
        <w:rPr>
          <w:iCs/>
          <w:sz w:val="20"/>
          <w:szCs w:val="20"/>
        </w:rPr>
        <w:t>IEEE Control Systems Magazine</w:t>
      </w:r>
      <w:r w:rsidRPr="005900C7">
        <w:rPr>
          <w:sz w:val="20"/>
          <w:szCs w:val="20"/>
        </w:rPr>
        <w:t xml:space="preserve">, vol. 22, no. 3, pp. 52-67, 2002. </w:t>
      </w:r>
    </w:p>
    <w:p w:rsidR="005900C7" w:rsidRPr="005900C7" w:rsidRDefault="005900C7" w:rsidP="005900C7">
      <w:pPr>
        <w:pStyle w:val="IEEEReferenceItem"/>
        <w:numPr>
          <w:ilvl w:val="0"/>
          <w:numId w:val="2"/>
        </w:numPr>
        <w:rPr>
          <w:bCs/>
          <w:sz w:val="20"/>
          <w:szCs w:val="20"/>
        </w:rPr>
      </w:pPr>
      <w:r w:rsidRPr="005900C7">
        <w:rPr>
          <w:sz w:val="20"/>
          <w:szCs w:val="20"/>
        </w:rPr>
        <w:t xml:space="preserve">Q. Wang, H. Zheng, “Route and spectrum selection in dynamic spectrum networks,” in Proc. </w:t>
      </w:r>
      <w:r w:rsidRPr="005900C7">
        <w:rPr>
          <w:iCs/>
          <w:sz w:val="20"/>
          <w:szCs w:val="20"/>
        </w:rPr>
        <w:t>IEEE CCNC 2006</w:t>
      </w:r>
      <w:r w:rsidRPr="005900C7">
        <w:rPr>
          <w:sz w:val="20"/>
          <w:szCs w:val="20"/>
        </w:rPr>
        <w:t>, pp. 625-629, Feb. 2006.</w:t>
      </w:r>
    </w:p>
    <w:p w:rsidR="005900C7" w:rsidRPr="005900C7" w:rsidRDefault="005900C7" w:rsidP="005900C7">
      <w:pPr>
        <w:pStyle w:val="IEEEReferenceItem"/>
        <w:numPr>
          <w:ilvl w:val="0"/>
          <w:numId w:val="2"/>
        </w:numPr>
        <w:rPr>
          <w:sz w:val="20"/>
          <w:szCs w:val="20"/>
        </w:rPr>
      </w:pPr>
      <w:r w:rsidRPr="005900C7">
        <w:rPr>
          <w:sz w:val="20"/>
          <w:szCs w:val="20"/>
        </w:rPr>
        <w:t>R. Chen et al., “Toward Secure Distributed Spectrum Sensing in Cognitive Radio Networks,” IEEE Commun. Mag., vol. 46, pp. 50–55, Apr. 2008.</w:t>
      </w:r>
    </w:p>
    <w:p w:rsidR="005900C7" w:rsidRPr="005900C7" w:rsidRDefault="005900C7" w:rsidP="005900C7">
      <w:pPr>
        <w:pStyle w:val="IEEEReferenceItem"/>
        <w:numPr>
          <w:ilvl w:val="0"/>
          <w:numId w:val="2"/>
        </w:numPr>
        <w:rPr>
          <w:sz w:val="20"/>
          <w:szCs w:val="20"/>
        </w:rPr>
      </w:pPr>
      <w:r w:rsidRPr="005900C7">
        <w:rPr>
          <w:sz w:val="20"/>
          <w:szCs w:val="20"/>
        </w:rPr>
        <w:t xml:space="preserve">H. Khalife, N. Malouch, S. Fdida, “Multihop cognitive radio networks: to route or not to route,” </w:t>
      </w:r>
      <w:r w:rsidRPr="005900C7">
        <w:rPr>
          <w:iCs/>
          <w:sz w:val="20"/>
          <w:szCs w:val="20"/>
        </w:rPr>
        <w:t>IEEE Network</w:t>
      </w:r>
      <w:r w:rsidRPr="005900C7">
        <w:rPr>
          <w:sz w:val="20"/>
          <w:szCs w:val="20"/>
        </w:rPr>
        <w:t>, vol. 23, no. 4, pp. 20-25, 2009.</w:t>
      </w:r>
    </w:p>
    <w:p w:rsidR="005900C7" w:rsidRPr="005900C7" w:rsidRDefault="005900C7" w:rsidP="005900C7">
      <w:pPr>
        <w:pStyle w:val="IEEEReferenceItem"/>
        <w:numPr>
          <w:ilvl w:val="0"/>
          <w:numId w:val="2"/>
        </w:numPr>
        <w:rPr>
          <w:sz w:val="20"/>
          <w:szCs w:val="20"/>
        </w:rPr>
      </w:pPr>
      <w:r w:rsidRPr="005900C7">
        <w:rPr>
          <w:sz w:val="20"/>
          <w:szCs w:val="20"/>
        </w:rPr>
        <w:t xml:space="preserve">Y.-C. Liang et al., “Sensing-Throughput Trade-off for Cognitive Radio Networks, ”IEEE Trans. Wireless Commun., vol. 7, pp. 1326–37 ,April 2008.   </w:t>
      </w:r>
    </w:p>
    <w:p w:rsidR="005900C7" w:rsidRPr="005900C7" w:rsidRDefault="005900C7" w:rsidP="005900C7">
      <w:pPr>
        <w:pStyle w:val="IEEEReferenceItem"/>
        <w:numPr>
          <w:ilvl w:val="0"/>
          <w:numId w:val="2"/>
        </w:numPr>
        <w:rPr>
          <w:sz w:val="20"/>
          <w:szCs w:val="20"/>
        </w:rPr>
      </w:pPr>
      <w:r w:rsidRPr="005900C7">
        <w:rPr>
          <w:sz w:val="20"/>
          <w:szCs w:val="20"/>
        </w:rPr>
        <w:t>P. K. Visscher, “How Self-Organization Evolves,” Nature, vol. 421, pp. 799–800 Feb.2003.</w:t>
      </w:r>
    </w:p>
    <w:sectPr w:rsidR="005900C7" w:rsidRPr="005900C7" w:rsidSect="00ED2254">
      <w:headerReference w:type="default" r:id="rId67"/>
      <w:footerReference w:type="default" r:id="rId68"/>
      <w:type w:val="continuous"/>
      <w:pgSz w:w="11907" w:h="16839" w:code="9"/>
      <w:pgMar w:top="1440" w:right="1440" w:bottom="1440" w:left="1440" w:header="720" w:footer="720" w:gutter="0"/>
      <w:pgNumType w:start="77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1D9B" w:rsidRDefault="00F81D9B" w:rsidP="00C556D7">
      <w:pPr>
        <w:spacing w:after="0" w:line="240" w:lineRule="auto"/>
      </w:pPr>
      <w:r>
        <w:separator/>
      </w:r>
    </w:p>
  </w:endnote>
  <w:endnote w:type="continuationSeparator" w:id="0">
    <w:p w:rsidR="00F81D9B" w:rsidRDefault="00F81D9B" w:rsidP="00C556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58D9" w:rsidRDefault="00E058D9" w:rsidP="00E058D9">
    <w:pPr>
      <w:pBdr>
        <w:top w:val="dotDash" w:sz="4" w:space="1" w:color="44546A" w:themeColor="text2"/>
      </w:pBdr>
      <w:spacing w:after="0"/>
      <w:jc w:val="right"/>
      <w:rPr>
        <w:rFonts w:ascii="Times New Roman" w:hAnsi="Times New Roman"/>
        <w:b/>
        <w:i/>
        <w:color w:val="1F497D"/>
        <w:sz w:val="20"/>
        <w:szCs w:val="20"/>
      </w:rPr>
    </w:pPr>
    <w:r w:rsidRPr="00827E76">
      <w:rPr>
        <w:rFonts w:ascii="Times New Roman" w:hAnsi="Times New Roman"/>
        <w:bCs/>
        <w:iCs/>
        <w:color w:val="1F497D"/>
        <w:sz w:val="20"/>
        <w:szCs w:val="20"/>
      </w:rPr>
      <w:t xml:space="preserve">http: // </w:t>
    </w:r>
    <w:hyperlink r:id="rId1" w:history="1">
      <w:r w:rsidRPr="00EB2D54">
        <w:rPr>
          <w:rStyle w:val="Hyperlink"/>
          <w:rFonts w:ascii="Times New Roman" w:hAnsi="Times New Roman"/>
          <w:iCs/>
          <w:sz w:val="20"/>
          <w:szCs w:val="20"/>
        </w:rPr>
        <w:t>www.ijesrt.com</w:t>
      </w:r>
    </w:hyperlink>
    <w:r>
      <w:rPr>
        <w:rFonts w:ascii="Times New Roman" w:hAnsi="Times New Roman"/>
        <w:iCs/>
        <w:color w:val="1F497D"/>
        <w:sz w:val="20"/>
        <w:szCs w:val="20"/>
      </w:rPr>
      <w:t xml:space="preserve">                 </w:t>
    </w:r>
    <w:r>
      <w:rPr>
        <w:rFonts w:ascii="Times New Roman" w:hAnsi="Times New Roman"/>
        <w:b/>
        <w:bCs/>
        <w:color w:val="1F497D"/>
        <w:sz w:val="20"/>
        <w:szCs w:val="20"/>
      </w:rPr>
      <w:t xml:space="preserve">© </w:t>
    </w:r>
    <w:r w:rsidRPr="00827E76">
      <w:rPr>
        <w:rFonts w:ascii="Times New Roman" w:hAnsi="Times New Roman"/>
        <w:b/>
        <w:i/>
        <w:color w:val="1F497D"/>
        <w:sz w:val="20"/>
        <w:szCs w:val="20"/>
      </w:rPr>
      <w:t>International Journal of Engineering Sciences &amp; Research Technology</w:t>
    </w:r>
  </w:p>
  <w:p w:rsidR="00E058D9" w:rsidRPr="00E058D9" w:rsidRDefault="00E058D9" w:rsidP="00E058D9">
    <w:pPr>
      <w:pStyle w:val="Footer"/>
      <w:jc w:val="center"/>
      <w:rPr>
        <w:noProof/>
        <w:color w:val="44546A" w:themeColor="text2"/>
      </w:rPr>
    </w:pPr>
    <w:r w:rsidRPr="00E13B4C">
      <w:rPr>
        <w:color w:val="44546A" w:themeColor="text2"/>
      </w:rPr>
      <w:t xml:space="preserve"> [</w:t>
    </w:r>
    <w:sdt>
      <w:sdtPr>
        <w:rPr>
          <w:color w:val="44546A" w:themeColor="text2"/>
        </w:rPr>
        <w:id w:val="669369868"/>
        <w:docPartObj>
          <w:docPartGallery w:val="Page Numbers (Bottom of Page)"/>
          <w:docPartUnique/>
        </w:docPartObj>
      </w:sdtPr>
      <w:sdtEndPr>
        <w:rPr>
          <w:noProof/>
        </w:rPr>
      </w:sdtEndPr>
      <w:sdtContent>
        <w:r w:rsidRPr="00E13B4C">
          <w:rPr>
            <w:color w:val="44546A" w:themeColor="text2"/>
          </w:rPr>
          <w:fldChar w:fldCharType="begin"/>
        </w:r>
        <w:r w:rsidRPr="00E13B4C">
          <w:rPr>
            <w:color w:val="44546A" w:themeColor="text2"/>
          </w:rPr>
          <w:instrText xml:space="preserve"> PAGE   \* MERGEFORMAT </w:instrText>
        </w:r>
        <w:r w:rsidRPr="00E13B4C">
          <w:rPr>
            <w:color w:val="44546A" w:themeColor="text2"/>
          </w:rPr>
          <w:fldChar w:fldCharType="separate"/>
        </w:r>
        <w:r w:rsidR="00F81D9B">
          <w:rPr>
            <w:noProof/>
            <w:color w:val="44546A" w:themeColor="text2"/>
          </w:rPr>
          <w:t>774</w:t>
        </w:r>
        <w:r w:rsidRPr="00E13B4C">
          <w:rPr>
            <w:noProof/>
            <w:color w:val="44546A" w:themeColor="text2"/>
          </w:rPr>
          <w:fldChar w:fldCharType="end"/>
        </w:r>
        <w:r w:rsidRPr="00E13B4C">
          <w:rPr>
            <w:noProof/>
            <w:color w:val="44546A" w:themeColor="text2"/>
          </w:rPr>
          <w:t>]</w:t>
        </w:r>
      </w:sdtContent>
    </w:sdt>
  </w:p>
  <w:p w:rsidR="00ED5F0F" w:rsidRDefault="00ED5F0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1D9B" w:rsidRDefault="00F81D9B" w:rsidP="00C556D7">
      <w:pPr>
        <w:spacing w:after="0" w:line="240" w:lineRule="auto"/>
      </w:pPr>
      <w:r>
        <w:separator/>
      </w:r>
    </w:p>
  </w:footnote>
  <w:footnote w:type="continuationSeparator" w:id="0">
    <w:p w:rsidR="00F81D9B" w:rsidRDefault="00F81D9B" w:rsidP="00C556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56D7" w:rsidRPr="00167C79" w:rsidRDefault="00C556D7" w:rsidP="00C556D7">
    <w:pPr>
      <w:pStyle w:val="Header"/>
      <w:jc w:val="both"/>
      <w:rPr>
        <w:rFonts w:ascii="Times New Roman" w:hAnsi="Times New Roman"/>
        <w:b/>
        <w:color w:val="44546A" w:themeColor="text2"/>
        <w:sz w:val="20"/>
        <w:szCs w:val="20"/>
      </w:rPr>
    </w:pPr>
    <w:r w:rsidRPr="00167C79">
      <w:rPr>
        <w:rFonts w:ascii="Times New Roman" w:hAnsi="Times New Roman"/>
        <w:b/>
        <w:noProof/>
        <w:color w:val="44546A" w:themeColor="text2"/>
        <w:sz w:val="20"/>
        <w:szCs w:val="20"/>
      </w:rPr>
      <w:drawing>
        <wp:inline distT="0" distB="0" distL="0" distR="0" wp14:anchorId="4545C4AE" wp14:editId="209716C9">
          <wp:extent cx="1657350" cy="550389"/>
          <wp:effectExtent l="0" t="0" r="0" b="2540"/>
          <wp:docPr id="7" name="Picture 7" descr="C:\Users\SHIVAM\Desktop\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HIVAM\Desktop\Fina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550389"/>
                  </a:xfrm>
                  <a:prstGeom prst="rect">
                    <a:avLst/>
                  </a:prstGeom>
                  <a:noFill/>
                  <a:ln>
                    <a:noFill/>
                  </a:ln>
                </pic:spPr>
              </pic:pic>
            </a:graphicData>
          </a:graphic>
        </wp:inline>
      </w:drawing>
    </w:r>
    <w:r w:rsidRPr="00167C79">
      <w:rPr>
        <w:rFonts w:ascii="Times New Roman" w:hAnsi="Times New Roman"/>
        <w:b/>
        <w:color w:val="44546A" w:themeColor="text2"/>
      </w:rPr>
      <w:t xml:space="preserve"> </w:t>
    </w:r>
    <w:r w:rsidRPr="00167C79">
      <w:rPr>
        <w:rFonts w:ascii="Times New Roman" w:hAnsi="Times New Roman"/>
        <w:b/>
        <w:color w:val="44546A" w:themeColor="text2"/>
      </w:rPr>
      <w:tab/>
    </w:r>
    <w:r w:rsidRPr="00167C79">
      <w:rPr>
        <w:rFonts w:ascii="Times New Roman" w:hAnsi="Times New Roman"/>
        <w:b/>
        <w:color w:val="44546A" w:themeColor="text2"/>
      </w:rPr>
      <w:tab/>
      <w:t>ISSN: 2277-9655</w:t>
    </w:r>
  </w:p>
  <w:p w:rsidR="001669B3" w:rsidRPr="00167C79" w:rsidRDefault="00C556D7" w:rsidP="00C556D7">
    <w:pPr>
      <w:pStyle w:val="Header"/>
      <w:rPr>
        <w:rFonts w:ascii="Times New Roman" w:hAnsi="Times New Roman"/>
        <w:b/>
        <w:color w:val="44546A" w:themeColor="text2"/>
      </w:rPr>
    </w:pPr>
    <w:r w:rsidRPr="00167C79">
      <w:rPr>
        <w:rFonts w:ascii="Times New Roman" w:hAnsi="Times New Roman"/>
        <w:b/>
        <w:color w:val="44546A" w:themeColor="text2"/>
      </w:rPr>
      <w:t>[</w:t>
    </w:r>
    <w:r w:rsidR="00FD163E">
      <w:rPr>
        <w:rFonts w:ascii="Times New Roman" w:hAnsi="Times New Roman"/>
        <w:b/>
        <w:color w:val="44546A" w:themeColor="text2"/>
      </w:rPr>
      <w:t>Sohaib</w:t>
    </w:r>
    <w:r w:rsidRPr="00167C79">
      <w:rPr>
        <w:rFonts w:ascii="Times New Roman" w:hAnsi="Times New Roman"/>
        <w:b/>
        <w:color w:val="44546A" w:themeColor="text2"/>
      </w:rPr>
      <w:t xml:space="preserve">* </w:t>
    </w:r>
    <w:r w:rsidRPr="00167C79">
      <w:rPr>
        <w:rFonts w:ascii="Times New Roman" w:hAnsi="Times New Roman"/>
        <w:b/>
        <w:i/>
        <w:color w:val="44546A" w:themeColor="text2"/>
      </w:rPr>
      <w:t>et al.,</w:t>
    </w:r>
    <w:r w:rsidR="00FD163E">
      <w:rPr>
        <w:rFonts w:ascii="Times New Roman" w:hAnsi="Times New Roman"/>
        <w:b/>
        <w:color w:val="44546A" w:themeColor="text2"/>
      </w:rPr>
      <w:t xml:space="preserve"> 5(12</w:t>
    </w:r>
    <w:r w:rsidRPr="00167C79">
      <w:rPr>
        <w:rFonts w:ascii="Times New Roman" w:hAnsi="Times New Roman"/>
        <w:b/>
        <w:color w:val="44546A" w:themeColor="text2"/>
      </w:rPr>
      <w:t xml:space="preserve">): </w:t>
    </w:r>
    <w:r w:rsidR="00FD163E">
      <w:rPr>
        <w:rFonts w:ascii="Times New Roman" w:hAnsi="Times New Roman"/>
        <w:b/>
        <w:color w:val="44546A" w:themeColor="text2"/>
      </w:rPr>
      <w:t>December</w:t>
    </w:r>
    <w:r w:rsidRPr="00167C79">
      <w:rPr>
        <w:rFonts w:ascii="Times New Roman" w:hAnsi="Times New Roman"/>
        <w:b/>
        <w:color w:val="44546A" w:themeColor="text2"/>
      </w:rPr>
      <w:t xml:space="preserve">, </w:t>
    </w:r>
    <w:r w:rsidR="00FD163E">
      <w:rPr>
        <w:rFonts w:ascii="Times New Roman" w:hAnsi="Times New Roman"/>
        <w:b/>
        <w:color w:val="44546A" w:themeColor="text2"/>
      </w:rPr>
      <w:t>2016</w:t>
    </w:r>
    <w:r w:rsidRPr="00167C79">
      <w:rPr>
        <w:rFonts w:ascii="Times New Roman" w:hAnsi="Times New Roman"/>
        <w:b/>
        <w:color w:val="44546A" w:themeColor="text2"/>
      </w:rPr>
      <w:t>]</w:t>
    </w:r>
    <w:r w:rsidR="001C0F2F" w:rsidRPr="00167C79">
      <w:rPr>
        <w:rFonts w:ascii="Times New Roman" w:hAnsi="Times New Roman"/>
        <w:b/>
        <w:color w:val="44546A" w:themeColor="text2"/>
      </w:rPr>
      <w:t xml:space="preserve"> </w:t>
    </w:r>
    <w:r w:rsidR="001C0F2F" w:rsidRPr="00167C79">
      <w:rPr>
        <w:rFonts w:ascii="Times New Roman" w:hAnsi="Times New Roman"/>
        <w:b/>
        <w:color w:val="44546A" w:themeColor="text2"/>
      </w:rPr>
      <w:tab/>
    </w:r>
    <w:r w:rsidR="001C0F2F" w:rsidRPr="00167C79">
      <w:rPr>
        <w:rFonts w:ascii="Times New Roman" w:hAnsi="Times New Roman"/>
        <w:b/>
        <w:color w:val="44546A" w:themeColor="text2"/>
      </w:rPr>
      <w:tab/>
      <w:t>Impact Factor: 4.116</w:t>
    </w:r>
  </w:p>
  <w:p w:rsidR="00C556D7" w:rsidRPr="00167C79" w:rsidRDefault="00C556D7" w:rsidP="00C56420">
    <w:pPr>
      <w:pStyle w:val="Header"/>
      <w:pBdr>
        <w:bottom w:val="dotDash" w:sz="4" w:space="1" w:color="44546A" w:themeColor="text2"/>
      </w:pBdr>
      <w:rPr>
        <w:rFonts w:ascii="Times New Roman" w:hAnsi="Times New Roman"/>
        <w:color w:val="44546A" w:themeColor="text2"/>
      </w:rPr>
    </w:pPr>
    <w:r w:rsidRPr="00167C79">
      <w:rPr>
        <w:rFonts w:ascii="Times New Roman" w:hAnsi="Times New Roman"/>
        <w:b/>
        <w:color w:val="44546A" w:themeColor="text2"/>
      </w:rPr>
      <w:t>IC™ Value: 3.00</w:t>
    </w:r>
    <w:r w:rsidR="001C0F2F" w:rsidRPr="00167C79">
      <w:rPr>
        <w:rFonts w:ascii="Times New Roman" w:hAnsi="Times New Roman"/>
        <w:b/>
        <w:color w:val="44546A" w:themeColor="text2"/>
      </w:rPr>
      <w:t xml:space="preserve"> </w:t>
    </w:r>
    <w:r w:rsidR="001C0F2F" w:rsidRPr="00167C79">
      <w:rPr>
        <w:rFonts w:ascii="Times New Roman" w:hAnsi="Times New Roman"/>
        <w:b/>
        <w:color w:val="44546A" w:themeColor="text2"/>
      </w:rPr>
      <w:tab/>
    </w:r>
    <w:r w:rsidR="001C0F2F" w:rsidRPr="00167C79">
      <w:rPr>
        <w:rFonts w:ascii="Times New Roman" w:hAnsi="Times New Roman"/>
        <w:b/>
        <w:color w:val="44546A" w:themeColor="text2"/>
      </w:rPr>
      <w:tab/>
      <w:t>CODEN</w:t>
    </w:r>
    <w:r w:rsidR="00167C79">
      <w:rPr>
        <w:rFonts w:ascii="Times New Roman" w:hAnsi="Times New Roman"/>
        <w:b/>
        <w:color w:val="44546A" w:themeColor="text2"/>
      </w:rPr>
      <w:t>:</w:t>
    </w:r>
    <w:r w:rsidR="001C0F2F" w:rsidRPr="00167C79">
      <w:rPr>
        <w:rFonts w:ascii="Times New Roman" w:hAnsi="Times New Roman"/>
        <w:b/>
        <w:color w:val="44546A" w:themeColor="text2"/>
      </w:rPr>
      <w:t xml:space="preserve"> IJESS7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91F71"/>
    <w:multiLevelType w:val="hybridMultilevel"/>
    <w:tmpl w:val="6BD2CEAC"/>
    <w:lvl w:ilvl="0" w:tplc="A8E623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E281F21"/>
    <w:multiLevelType w:val="hybridMultilevel"/>
    <w:tmpl w:val="C0A4C60E"/>
    <w:lvl w:ilvl="0" w:tplc="1ECE50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C00688"/>
    <w:multiLevelType w:val="hybridMultilevel"/>
    <w:tmpl w:val="99861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4" w15:restartNumberingAfterBreak="0">
    <w:nsid w:val="6FE20DCE"/>
    <w:multiLevelType w:val="hybridMultilevel"/>
    <w:tmpl w:val="308E3B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875D9B"/>
    <w:multiLevelType w:val="hybridMultilevel"/>
    <w:tmpl w:val="A26EEB5C"/>
    <w:lvl w:ilvl="0" w:tplc="67F20518">
      <w:numFmt w:val="bullet"/>
      <w:lvlText w:val="-"/>
      <w:lvlJc w:val="left"/>
      <w:pPr>
        <w:ind w:left="720" w:hanging="360"/>
      </w:pPr>
      <w:rPr>
        <w:rFonts w:ascii="Calibri" w:eastAsiaTheme="minorEastAsia"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E3B"/>
    <w:rsid w:val="00002102"/>
    <w:rsid w:val="00094916"/>
    <w:rsid w:val="000B1D4F"/>
    <w:rsid w:val="001669B3"/>
    <w:rsid w:val="00167C79"/>
    <w:rsid w:val="00172804"/>
    <w:rsid w:val="001A6B04"/>
    <w:rsid w:val="001C0F2F"/>
    <w:rsid w:val="001E5136"/>
    <w:rsid w:val="001F78B7"/>
    <w:rsid w:val="00243F27"/>
    <w:rsid w:val="002543CD"/>
    <w:rsid w:val="00265CF4"/>
    <w:rsid w:val="00294AA2"/>
    <w:rsid w:val="003E634A"/>
    <w:rsid w:val="003F02F3"/>
    <w:rsid w:val="003F6F2B"/>
    <w:rsid w:val="00453F0B"/>
    <w:rsid w:val="004623B5"/>
    <w:rsid w:val="004A1A71"/>
    <w:rsid w:val="004A26D4"/>
    <w:rsid w:val="004C15E0"/>
    <w:rsid w:val="005165E7"/>
    <w:rsid w:val="00526DDB"/>
    <w:rsid w:val="005900C7"/>
    <w:rsid w:val="005D7119"/>
    <w:rsid w:val="006962A4"/>
    <w:rsid w:val="006D461C"/>
    <w:rsid w:val="006E1239"/>
    <w:rsid w:val="006F4F75"/>
    <w:rsid w:val="00712A6F"/>
    <w:rsid w:val="0073685B"/>
    <w:rsid w:val="0074296A"/>
    <w:rsid w:val="00790973"/>
    <w:rsid w:val="007C1645"/>
    <w:rsid w:val="008543B5"/>
    <w:rsid w:val="008B2840"/>
    <w:rsid w:val="008F14AC"/>
    <w:rsid w:val="008F1EB2"/>
    <w:rsid w:val="009B6433"/>
    <w:rsid w:val="00A71E07"/>
    <w:rsid w:val="00A846B7"/>
    <w:rsid w:val="00A921E2"/>
    <w:rsid w:val="00A95514"/>
    <w:rsid w:val="00A966F4"/>
    <w:rsid w:val="00AC50F8"/>
    <w:rsid w:val="00B06664"/>
    <w:rsid w:val="00B76621"/>
    <w:rsid w:val="00B82E3B"/>
    <w:rsid w:val="00B8602E"/>
    <w:rsid w:val="00BE4954"/>
    <w:rsid w:val="00C51E86"/>
    <w:rsid w:val="00C556D7"/>
    <w:rsid w:val="00C56420"/>
    <w:rsid w:val="00C5653F"/>
    <w:rsid w:val="00CE5A19"/>
    <w:rsid w:val="00D35192"/>
    <w:rsid w:val="00D66021"/>
    <w:rsid w:val="00D84438"/>
    <w:rsid w:val="00DE4E34"/>
    <w:rsid w:val="00E0151B"/>
    <w:rsid w:val="00E058D9"/>
    <w:rsid w:val="00E64E1F"/>
    <w:rsid w:val="00E81599"/>
    <w:rsid w:val="00EA6189"/>
    <w:rsid w:val="00EB39F2"/>
    <w:rsid w:val="00ED2254"/>
    <w:rsid w:val="00ED443D"/>
    <w:rsid w:val="00ED5F0F"/>
    <w:rsid w:val="00F81D9B"/>
    <w:rsid w:val="00FD163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4D924A1-9BF6-4CB0-BC56-AA1A2B5EA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qFormat/>
    <w:rsid w:val="005900C7"/>
    <w:pPr>
      <w:keepNext/>
      <w:numPr>
        <w:ilvl w:val="2"/>
        <w:numId w:val="6"/>
      </w:numPr>
      <w:spacing w:before="240" w:after="60" w:line="240" w:lineRule="auto"/>
      <w:outlineLvl w:val="2"/>
    </w:pPr>
    <w:rPr>
      <w:rFonts w:ascii="Arial" w:eastAsia="SimSun" w:hAnsi="Arial" w:cs="Arial"/>
      <w:b/>
      <w:bCs/>
      <w:sz w:val="26"/>
      <w:szCs w:val="26"/>
      <w:lang w:val="en-AU" w:eastAsia="zh-CN"/>
    </w:rPr>
  </w:style>
  <w:style w:type="paragraph" w:styleId="Heading5">
    <w:name w:val="heading 5"/>
    <w:basedOn w:val="Normal"/>
    <w:next w:val="Normal"/>
    <w:link w:val="Heading5Char"/>
    <w:qFormat/>
    <w:rsid w:val="00526DDB"/>
    <w:pPr>
      <w:autoSpaceDE w:val="0"/>
      <w:autoSpaceDN w:val="0"/>
      <w:spacing w:before="240" w:after="60" w:line="240" w:lineRule="auto"/>
      <w:ind w:left="1872" w:hanging="720"/>
      <w:outlineLvl w:val="4"/>
    </w:pPr>
    <w:rPr>
      <w:rFonts w:ascii="Times New Roman" w:eastAsia="PMingLiU" w:hAnsi="Times New Roman" w:cs="Times New Roman"/>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56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56D7"/>
  </w:style>
  <w:style w:type="paragraph" w:styleId="Footer">
    <w:name w:val="footer"/>
    <w:basedOn w:val="Normal"/>
    <w:link w:val="FooterChar"/>
    <w:uiPriority w:val="99"/>
    <w:unhideWhenUsed/>
    <w:rsid w:val="00C556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56D7"/>
  </w:style>
  <w:style w:type="character" w:styleId="Hyperlink">
    <w:name w:val="Hyperlink"/>
    <w:uiPriority w:val="99"/>
    <w:rsid w:val="00E058D9"/>
    <w:rPr>
      <w:rFonts w:cs="Times New Roman"/>
      <w:color w:val="0000FF"/>
      <w:u w:val="single"/>
    </w:rPr>
  </w:style>
  <w:style w:type="paragraph" w:styleId="ListParagraph">
    <w:name w:val="List Paragraph"/>
    <w:basedOn w:val="Normal"/>
    <w:uiPriority w:val="34"/>
    <w:qFormat/>
    <w:rsid w:val="00A71E07"/>
    <w:pPr>
      <w:ind w:left="720"/>
      <w:contextualSpacing/>
    </w:pPr>
  </w:style>
  <w:style w:type="character" w:customStyle="1" w:styleId="Heading5Char">
    <w:name w:val="Heading 5 Char"/>
    <w:basedOn w:val="DefaultParagraphFont"/>
    <w:link w:val="Heading5"/>
    <w:rsid w:val="00526DDB"/>
    <w:rPr>
      <w:rFonts w:ascii="Times New Roman" w:eastAsia="PMingLiU" w:hAnsi="Times New Roman" w:cs="Times New Roman"/>
      <w:sz w:val="18"/>
      <w:szCs w:val="18"/>
    </w:rPr>
  </w:style>
  <w:style w:type="paragraph" w:customStyle="1" w:styleId="IEEEAbstractHeading">
    <w:name w:val="IEEE Abstract Heading"/>
    <w:basedOn w:val="Normal"/>
    <w:next w:val="Normal"/>
    <w:link w:val="IEEEAbstractHeadingChar"/>
    <w:rsid w:val="00243F27"/>
    <w:pPr>
      <w:adjustRightInd w:val="0"/>
      <w:snapToGrid w:val="0"/>
      <w:spacing w:after="0" w:line="240" w:lineRule="auto"/>
      <w:jc w:val="both"/>
    </w:pPr>
    <w:rPr>
      <w:rFonts w:ascii="Times New Roman" w:eastAsia="SimSun" w:hAnsi="Times New Roman" w:cs="Times New Roman"/>
      <w:b/>
      <w:i/>
      <w:sz w:val="18"/>
      <w:szCs w:val="24"/>
      <w:lang w:val="en-GB" w:eastAsia="en-GB"/>
    </w:rPr>
  </w:style>
  <w:style w:type="character" w:customStyle="1" w:styleId="IEEEAbstractHeadingChar">
    <w:name w:val="IEEE Abstract Heading Char"/>
    <w:basedOn w:val="DefaultParagraphFont"/>
    <w:link w:val="IEEEAbstractHeading"/>
    <w:rsid w:val="00243F27"/>
    <w:rPr>
      <w:rFonts w:ascii="Times New Roman" w:eastAsia="SimSun" w:hAnsi="Times New Roman" w:cs="Times New Roman"/>
      <w:b/>
      <w:i/>
      <w:sz w:val="18"/>
      <w:szCs w:val="24"/>
      <w:lang w:val="en-GB" w:eastAsia="en-GB"/>
    </w:rPr>
  </w:style>
  <w:style w:type="character" w:customStyle="1" w:styleId="Heading3Char">
    <w:name w:val="Heading 3 Char"/>
    <w:basedOn w:val="DefaultParagraphFont"/>
    <w:link w:val="Heading3"/>
    <w:rsid w:val="005900C7"/>
    <w:rPr>
      <w:rFonts w:ascii="Arial" w:eastAsia="SimSun" w:hAnsi="Arial" w:cs="Arial"/>
      <w:b/>
      <w:bCs/>
      <w:sz w:val="26"/>
      <w:szCs w:val="26"/>
      <w:lang w:val="en-AU" w:eastAsia="zh-CN"/>
    </w:rPr>
  </w:style>
  <w:style w:type="paragraph" w:customStyle="1" w:styleId="IEEEReferenceItem">
    <w:name w:val="IEEE Reference Item"/>
    <w:basedOn w:val="Normal"/>
    <w:rsid w:val="005900C7"/>
    <w:pPr>
      <w:numPr>
        <w:numId w:val="6"/>
      </w:numPr>
      <w:adjustRightInd w:val="0"/>
      <w:snapToGrid w:val="0"/>
      <w:spacing w:after="0" w:line="240" w:lineRule="auto"/>
      <w:jc w:val="both"/>
    </w:pPr>
    <w:rPr>
      <w:rFonts w:ascii="Times New Roman" w:eastAsia="SimSun" w:hAnsi="Times New Roman" w:cs="Times New Roman"/>
      <w:sz w:val="16"/>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wmf"/><Relationship Id="rId21" Type="http://schemas.openxmlformats.org/officeDocument/2006/relationships/oleObject" Target="embeddings/oleObject6.bin"/><Relationship Id="rId42" Type="http://schemas.openxmlformats.org/officeDocument/2006/relationships/image" Target="media/image20.wmf"/><Relationship Id="rId47" Type="http://schemas.openxmlformats.org/officeDocument/2006/relationships/oleObject" Target="embeddings/oleObject19.bin"/><Relationship Id="rId63" Type="http://schemas.openxmlformats.org/officeDocument/2006/relationships/image" Target="media/image33.wmf"/><Relationship Id="rId68"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7.wmf"/><Relationship Id="rId29" Type="http://schemas.openxmlformats.org/officeDocument/2006/relationships/oleObject" Target="embeddings/oleObject10.bin"/><Relationship Id="rId11" Type="http://schemas.openxmlformats.org/officeDocument/2006/relationships/image" Target="media/image4.gif"/><Relationship Id="rId24" Type="http://schemas.openxmlformats.org/officeDocument/2006/relationships/image" Target="media/image11.wmf"/><Relationship Id="rId32" Type="http://schemas.openxmlformats.org/officeDocument/2006/relationships/image" Target="media/image15.wmf"/><Relationship Id="rId37" Type="http://schemas.openxmlformats.org/officeDocument/2006/relationships/oleObject" Target="embeddings/oleObject14.bin"/><Relationship Id="rId40" Type="http://schemas.openxmlformats.org/officeDocument/2006/relationships/image" Target="media/image19.wmf"/><Relationship Id="rId45" Type="http://schemas.openxmlformats.org/officeDocument/2006/relationships/oleObject" Target="embeddings/oleObject18.bin"/><Relationship Id="rId53" Type="http://schemas.openxmlformats.org/officeDocument/2006/relationships/image" Target="media/image26.png"/><Relationship Id="rId58" Type="http://schemas.openxmlformats.org/officeDocument/2006/relationships/image" Target="media/image30.png"/><Relationship Id="rId66" Type="http://schemas.openxmlformats.org/officeDocument/2006/relationships/image" Target="media/image35.png"/><Relationship Id="rId5" Type="http://schemas.openxmlformats.org/officeDocument/2006/relationships/footnotes" Target="footnotes.xml"/><Relationship Id="rId61" Type="http://schemas.openxmlformats.org/officeDocument/2006/relationships/image" Target="media/image32.wmf"/><Relationship Id="rId19" Type="http://schemas.openxmlformats.org/officeDocument/2006/relationships/oleObject" Target="embeddings/oleObject5.bin"/><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oleObject" Target="embeddings/oleObject9.bin"/><Relationship Id="rId30" Type="http://schemas.openxmlformats.org/officeDocument/2006/relationships/image" Target="media/image14.wmf"/><Relationship Id="rId35" Type="http://schemas.openxmlformats.org/officeDocument/2006/relationships/oleObject" Target="embeddings/oleObject13.bin"/><Relationship Id="rId43" Type="http://schemas.openxmlformats.org/officeDocument/2006/relationships/oleObject" Target="embeddings/oleObject17.bin"/><Relationship Id="rId48" Type="http://schemas.openxmlformats.org/officeDocument/2006/relationships/image" Target="media/image23.wmf"/><Relationship Id="rId56" Type="http://schemas.openxmlformats.org/officeDocument/2006/relationships/oleObject" Target="embeddings/oleObject22.bin"/><Relationship Id="rId64" Type="http://schemas.openxmlformats.org/officeDocument/2006/relationships/oleObject" Target="embeddings/oleObject25.bin"/><Relationship Id="rId69" Type="http://schemas.openxmlformats.org/officeDocument/2006/relationships/fontTable" Target="fontTable.xml"/><Relationship Id="rId8" Type="http://schemas.openxmlformats.org/officeDocument/2006/relationships/image" Target="media/image2.wmf"/><Relationship Id="rId51" Type="http://schemas.openxmlformats.org/officeDocument/2006/relationships/oleObject" Target="embeddings/oleObject21.bin"/><Relationship Id="rId3" Type="http://schemas.openxmlformats.org/officeDocument/2006/relationships/settings" Target="settings.xml"/><Relationship Id="rId12" Type="http://schemas.openxmlformats.org/officeDocument/2006/relationships/image" Target="media/image5.w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8.wmf"/><Relationship Id="rId46" Type="http://schemas.openxmlformats.org/officeDocument/2006/relationships/image" Target="media/image22.wmf"/><Relationship Id="rId59" Type="http://schemas.openxmlformats.org/officeDocument/2006/relationships/image" Target="media/image31.wmf"/><Relationship Id="rId67" Type="http://schemas.openxmlformats.org/officeDocument/2006/relationships/header" Target="header1.xml"/><Relationship Id="rId20" Type="http://schemas.openxmlformats.org/officeDocument/2006/relationships/image" Target="media/image9.wmf"/><Relationship Id="rId41" Type="http://schemas.openxmlformats.org/officeDocument/2006/relationships/oleObject" Target="embeddings/oleObject16.bin"/><Relationship Id="rId54" Type="http://schemas.openxmlformats.org/officeDocument/2006/relationships/image" Target="media/image27.png"/><Relationship Id="rId62" Type="http://schemas.openxmlformats.org/officeDocument/2006/relationships/oleObject" Target="embeddings/oleObject24.bin"/><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3.wmf"/><Relationship Id="rId36" Type="http://schemas.openxmlformats.org/officeDocument/2006/relationships/image" Target="media/image17.wmf"/><Relationship Id="rId49" Type="http://schemas.openxmlformats.org/officeDocument/2006/relationships/oleObject" Target="embeddings/oleObject20.bin"/><Relationship Id="rId57" Type="http://schemas.openxmlformats.org/officeDocument/2006/relationships/image" Target="media/image29.png"/><Relationship Id="rId10" Type="http://schemas.openxmlformats.org/officeDocument/2006/relationships/image" Target="media/image3.png"/><Relationship Id="rId31" Type="http://schemas.openxmlformats.org/officeDocument/2006/relationships/oleObject" Target="embeddings/oleObject11.bin"/><Relationship Id="rId44" Type="http://schemas.openxmlformats.org/officeDocument/2006/relationships/image" Target="media/image21.wmf"/><Relationship Id="rId52" Type="http://schemas.openxmlformats.org/officeDocument/2006/relationships/image" Target="media/image25.png"/><Relationship Id="rId60" Type="http://schemas.openxmlformats.org/officeDocument/2006/relationships/oleObject" Target="embeddings/oleObject23.bin"/><Relationship Id="rId65" Type="http://schemas.openxmlformats.org/officeDocument/2006/relationships/image" Target="media/image34.png"/><Relationship Id="rId4" Type="http://schemas.openxmlformats.org/officeDocument/2006/relationships/webSettings" Target="webSettings.xml"/><Relationship Id="rId9" Type="http://schemas.openxmlformats.org/officeDocument/2006/relationships/oleObject" Target="embeddings/oleObject1.bin"/><Relationship Id="rId13" Type="http://schemas.openxmlformats.org/officeDocument/2006/relationships/oleObject" Target="embeddings/oleObject2.bin"/><Relationship Id="rId18" Type="http://schemas.openxmlformats.org/officeDocument/2006/relationships/image" Target="media/image8.wmf"/><Relationship Id="rId39" Type="http://schemas.openxmlformats.org/officeDocument/2006/relationships/oleObject" Target="embeddings/oleObject15.bin"/><Relationship Id="rId34" Type="http://schemas.openxmlformats.org/officeDocument/2006/relationships/image" Target="media/image16.wmf"/><Relationship Id="rId50" Type="http://schemas.openxmlformats.org/officeDocument/2006/relationships/image" Target="media/image24.wmf"/><Relationship Id="rId55" Type="http://schemas.openxmlformats.org/officeDocument/2006/relationships/image" Target="media/image28.wmf"/></Relationships>
</file>

<file path=word/_rels/footer1.xml.rels><?xml version="1.0" encoding="UTF-8" standalone="yes"?>
<Relationships xmlns="http://schemas.openxmlformats.org/package/2006/relationships"><Relationship Id="rId1" Type="http://schemas.openxmlformats.org/officeDocument/2006/relationships/hyperlink" Target="http://www.ijesr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7</Pages>
  <Words>1312</Words>
  <Characters>7482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Rampyari</dc:creator>
  <cp:keywords/>
  <dc:description/>
  <cp:lastModifiedBy>Rampyari</cp:lastModifiedBy>
  <cp:revision>13</cp:revision>
  <dcterms:created xsi:type="dcterms:W3CDTF">2016-12-19T08:12:00Z</dcterms:created>
  <dcterms:modified xsi:type="dcterms:W3CDTF">2016-12-24T11:09:00Z</dcterms:modified>
</cp:coreProperties>
</file>