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8BC" w:rsidRPr="008D5136" w:rsidRDefault="003738BC" w:rsidP="003738BC">
      <w:pPr>
        <w:spacing w:line="240" w:lineRule="exact"/>
        <w:ind w:firstLine="567"/>
        <w:rPr>
          <w:sz w:val="20"/>
          <w:szCs w:val="20"/>
        </w:rPr>
      </w:pPr>
      <w:r w:rsidRPr="008D5136">
        <w:rPr>
          <w:sz w:val="20"/>
          <w:szCs w:val="20"/>
        </w:rPr>
        <w:t xml:space="preserve">During the Armenian-Tatar wars, </w:t>
      </w:r>
      <w:proofErr w:type="spellStart"/>
      <w:r w:rsidRPr="008D5136">
        <w:rPr>
          <w:sz w:val="20"/>
          <w:szCs w:val="20"/>
        </w:rPr>
        <w:t>Khachisar-Chardakhlu</w:t>
      </w:r>
      <w:proofErr w:type="spellEnd"/>
      <w:r w:rsidRPr="008D5136">
        <w:rPr>
          <w:sz w:val="20"/>
          <w:szCs w:val="20"/>
        </w:rPr>
        <w:t xml:space="preserve"> was the administrative staff of the </w:t>
      </w:r>
      <w:proofErr w:type="spellStart"/>
      <w:r w:rsidRPr="008D5136">
        <w:rPr>
          <w:sz w:val="20"/>
          <w:szCs w:val="20"/>
        </w:rPr>
        <w:t>Elizavetpol</w:t>
      </w:r>
      <w:proofErr w:type="spellEnd"/>
      <w:r w:rsidRPr="008D5136">
        <w:rPr>
          <w:sz w:val="20"/>
          <w:szCs w:val="20"/>
        </w:rPr>
        <w:t xml:space="preserve"> province of the </w:t>
      </w:r>
      <w:proofErr w:type="spellStart"/>
      <w:r w:rsidRPr="008D5136">
        <w:rPr>
          <w:sz w:val="20"/>
          <w:szCs w:val="20"/>
        </w:rPr>
        <w:t>Elizavetpol</w:t>
      </w:r>
      <w:proofErr w:type="spellEnd"/>
      <w:r w:rsidRPr="008D5136">
        <w:rPr>
          <w:sz w:val="20"/>
          <w:szCs w:val="20"/>
        </w:rPr>
        <w:t xml:space="preserve"> region. Armenians of </w:t>
      </w:r>
      <w:proofErr w:type="spellStart"/>
      <w:r w:rsidRPr="008D5136">
        <w:rPr>
          <w:sz w:val="20"/>
          <w:szCs w:val="20"/>
        </w:rPr>
        <w:t>Chardakhlu</w:t>
      </w:r>
      <w:proofErr w:type="spellEnd"/>
      <w:r w:rsidRPr="008D5136">
        <w:rPr>
          <w:sz w:val="20"/>
          <w:szCs w:val="20"/>
        </w:rPr>
        <w:t xml:space="preserve"> stood out with their unique courage and invincible fighting behavior in Armenian-Tatar collisions of 1905-1906. According to the tradition, there was a huge bell on </w:t>
      </w:r>
      <w:proofErr w:type="spellStart"/>
      <w:r w:rsidRPr="008D5136">
        <w:rPr>
          <w:sz w:val="20"/>
          <w:szCs w:val="20"/>
        </w:rPr>
        <w:t>Khachisar</w:t>
      </w:r>
      <w:proofErr w:type="spellEnd"/>
      <w:r w:rsidRPr="008D5136">
        <w:rPr>
          <w:sz w:val="20"/>
          <w:szCs w:val="20"/>
        </w:rPr>
        <w:t xml:space="preserve"> mountain on the south of the </w:t>
      </w:r>
      <w:proofErr w:type="spellStart"/>
      <w:r w:rsidRPr="008D5136">
        <w:rPr>
          <w:sz w:val="20"/>
          <w:szCs w:val="20"/>
        </w:rPr>
        <w:t>Gandzak</w:t>
      </w:r>
      <w:proofErr w:type="spellEnd"/>
      <w:r w:rsidRPr="008D5136">
        <w:rPr>
          <w:sz w:val="20"/>
          <w:szCs w:val="20"/>
        </w:rPr>
        <w:t xml:space="preserve"> mountains, which warned the inhabitants of neighboring villages about the attacks of enemies. In the fight history of the village, the active participation of inhabitants of </w:t>
      </w:r>
      <w:proofErr w:type="spellStart"/>
      <w:r w:rsidRPr="008D5136">
        <w:rPr>
          <w:sz w:val="20"/>
          <w:szCs w:val="20"/>
        </w:rPr>
        <w:t>Chardaklu</w:t>
      </w:r>
      <w:proofErr w:type="spellEnd"/>
      <w:r w:rsidRPr="008D5136">
        <w:rPr>
          <w:sz w:val="20"/>
          <w:szCs w:val="20"/>
        </w:rPr>
        <w:t xml:space="preserve"> in defense and heroic battles of far regions is remarkable. The policy of the micro-genocide of the heroic Armenian </w:t>
      </w:r>
      <w:proofErr w:type="spellStart"/>
      <w:r w:rsidRPr="008D5136">
        <w:rPr>
          <w:sz w:val="20"/>
          <w:szCs w:val="20"/>
        </w:rPr>
        <w:t>Chardakhlu</w:t>
      </w:r>
      <w:proofErr w:type="spellEnd"/>
      <w:r w:rsidRPr="008D5136">
        <w:rPr>
          <w:sz w:val="20"/>
          <w:szCs w:val="20"/>
        </w:rPr>
        <w:t xml:space="preserve">, </w:t>
      </w:r>
      <w:proofErr w:type="spellStart"/>
      <w:r w:rsidRPr="008D5136">
        <w:rPr>
          <w:sz w:val="20"/>
          <w:szCs w:val="20"/>
        </w:rPr>
        <w:t>Atabek</w:t>
      </w:r>
      <w:proofErr w:type="spellEnd"/>
      <w:r w:rsidRPr="008D5136">
        <w:rPr>
          <w:sz w:val="20"/>
          <w:szCs w:val="20"/>
        </w:rPr>
        <w:t>, and many other Armenian villages reached its end.</w:t>
      </w:r>
    </w:p>
    <w:p w:rsidR="003738BC" w:rsidRPr="008D5136" w:rsidRDefault="003738BC" w:rsidP="003738BC">
      <w:pPr>
        <w:spacing w:line="240" w:lineRule="exact"/>
        <w:ind w:firstLine="567"/>
        <w:rPr>
          <w:sz w:val="20"/>
          <w:szCs w:val="20"/>
        </w:rPr>
      </w:pPr>
      <w:r w:rsidRPr="008D5136">
        <w:rPr>
          <w:sz w:val="20"/>
          <w:szCs w:val="20"/>
        </w:rPr>
        <w:t xml:space="preserve">However, since the end of 1987, the Armenian-Azerbaijani </w:t>
      </w:r>
      <w:proofErr w:type="spellStart"/>
      <w:r w:rsidRPr="008D5136">
        <w:rPr>
          <w:sz w:val="20"/>
          <w:szCs w:val="20"/>
        </w:rPr>
        <w:t>ethnopolitical</w:t>
      </w:r>
      <w:proofErr w:type="spellEnd"/>
      <w:r w:rsidRPr="008D5136">
        <w:rPr>
          <w:sz w:val="20"/>
          <w:szCs w:val="20"/>
        </w:rPr>
        <w:t xml:space="preserve"> clash in the Armenian village of </w:t>
      </w:r>
      <w:proofErr w:type="spellStart"/>
      <w:r w:rsidRPr="008D5136">
        <w:rPr>
          <w:sz w:val="20"/>
          <w:szCs w:val="20"/>
        </w:rPr>
        <w:t>Khachisar-Chardakhlu</w:t>
      </w:r>
      <w:proofErr w:type="spellEnd"/>
      <w:r w:rsidRPr="008D5136">
        <w:rPr>
          <w:sz w:val="20"/>
          <w:szCs w:val="20"/>
        </w:rPr>
        <w:t xml:space="preserve"> has had far-reaching consequences. Thousands of Armenians forcibly displaced from the </w:t>
      </w:r>
      <w:proofErr w:type="spellStart"/>
      <w:r w:rsidRPr="008D5136">
        <w:rPr>
          <w:sz w:val="20"/>
          <w:szCs w:val="20"/>
        </w:rPr>
        <w:t>Shahumyan</w:t>
      </w:r>
      <w:proofErr w:type="spellEnd"/>
      <w:r w:rsidRPr="008D5136">
        <w:rPr>
          <w:sz w:val="20"/>
          <w:szCs w:val="20"/>
        </w:rPr>
        <w:t xml:space="preserve"> region of </w:t>
      </w:r>
      <w:proofErr w:type="spellStart"/>
      <w:r w:rsidRPr="008D5136">
        <w:rPr>
          <w:sz w:val="20"/>
          <w:szCs w:val="20"/>
        </w:rPr>
        <w:t>Artsakh</w:t>
      </w:r>
      <w:proofErr w:type="spellEnd"/>
      <w:r w:rsidRPr="008D5136">
        <w:rPr>
          <w:sz w:val="20"/>
          <w:szCs w:val="20"/>
        </w:rPr>
        <w:t xml:space="preserve">, </w:t>
      </w:r>
      <w:proofErr w:type="spellStart"/>
      <w:r w:rsidRPr="008D5136">
        <w:rPr>
          <w:sz w:val="20"/>
          <w:szCs w:val="20"/>
        </w:rPr>
        <w:t>Shamkhor</w:t>
      </w:r>
      <w:proofErr w:type="spellEnd"/>
      <w:r w:rsidRPr="008D5136">
        <w:rPr>
          <w:sz w:val="20"/>
          <w:szCs w:val="20"/>
        </w:rPr>
        <w:t xml:space="preserve">, </w:t>
      </w:r>
      <w:proofErr w:type="spellStart"/>
      <w:r w:rsidRPr="008D5136">
        <w:rPr>
          <w:sz w:val="20"/>
          <w:szCs w:val="20"/>
        </w:rPr>
        <w:t>Gandzak</w:t>
      </w:r>
      <w:proofErr w:type="spellEnd"/>
      <w:r w:rsidRPr="008D5136">
        <w:rPr>
          <w:sz w:val="20"/>
          <w:szCs w:val="20"/>
        </w:rPr>
        <w:t xml:space="preserve">, </w:t>
      </w:r>
      <w:proofErr w:type="spellStart"/>
      <w:r w:rsidRPr="008D5136">
        <w:rPr>
          <w:sz w:val="20"/>
          <w:szCs w:val="20"/>
        </w:rPr>
        <w:t>Dashkesan</w:t>
      </w:r>
      <w:proofErr w:type="spellEnd"/>
      <w:r w:rsidRPr="008D5136">
        <w:rPr>
          <w:sz w:val="20"/>
          <w:szCs w:val="20"/>
        </w:rPr>
        <w:t xml:space="preserve">, and other Armenian settlements were provided only with certain financial, material, and additional assistance. Conditions were created, and it seemed to be forgotten that in </w:t>
      </w:r>
      <w:proofErr w:type="spellStart"/>
      <w:r w:rsidRPr="008D5136">
        <w:rPr>
          <w:sz w:val="20"/>
          <w:szCs w:val="20"/>
        </w:rPr>
        <w:t>Chardakhlu</w:t>
      </w:r>
      <w:proofErr w:type="spellEnd"/>
      <w:r w:rsidRPr="008D5136">
        <w:rPr>
          <w:sz w:val="20"/>
          <w:szCs w:val="20"/>
        </w:rPr>
        <w:t xml:space="preserve"> and hundreds of other Armenian settlements, their ancestors lived for many centuries, millennia, distorting the real content of historical and ethnic-political processes and choosing the most suitable, correct, and especially perspective options for their development.</w:t>
      </w:r>
    </w:p>
    <w:p w:rsidR="000933D9" w:rsidRDefault="000933D9">
      <w:bookmarkStart w:id="0" w:name="_GoBack"/>
      <w:bookmarkEnd w:id="0"/>
    </w:p>
    <w:sectPr w:rsidR="000933D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541"/>
    <w:rsid w:val="000933D9"/>
    <w:rsid w:val="003738BC"/>
    <w:rsid w:val="00E0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2B1ED1-9D62-4DBF-AEAC-94FB25BE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8BC"/>
    <w:pPr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2025-03-12T18:21:00Z</dcterms:created>
  <dcterms:modified xsi:type="dcterms:W3CDTF">2025-03-12T18:21:00Z</dcterms:modified>
</cp:coreProperties>
</file>