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15C0C" w:rsidRPr="00EE3B49" w:rsidRDefault="00415C0C" w:rsidP="00EE3B49">
      <w:pPr>
        <w:spacing w:after="0" w:line="240" w:lineRule="auto"/>
        <w:rPr>
          <w:rFonts w:ascii="Times New Roman" w:hAnsi="Times New Roman" w:cs="Times New Roman"/>
          <w:sz w:val="20"/>
          <w:szCs w:val="20"/>
        </w:rPr>
        <w:sectPr w:rsidR="00415C0C" w:rsidRPr="00EE3B49" w:rsidSect="009959FD">
          <w:headerReference w:type="even" r:id="rId8"/>
          <w:headerReference w:type="default" r:id="rId9"/>
          <w:footerReference w:type="default" r:id="rId10"/>
          <w:headerReference w:type="first" r:id="rId11"/>
          <w:pgSz w:w="12240" w:h="15840"/>
          <w:pgMar w:top="1440" w:right="1440" w:bottom="1440" w:left="1440" w:header="720" w:footer="720" w:gutter="0"/>
          <w:pgNumType w:start="41"/>
          <w:cols w:space="720"/>
          <w:docGrid w:linePitch="360"/>
        </w:sectPr>
      </w:pPr>
    </w:p>
    <w:p w:rsidR="00A742C9" w:rsidRPr="00EE3B49" w:rsidRDefault="00930DBA" w:rsidP="00EE3B49">
      <w:pPr>
        <w:spacing w:after="0" w:line="240" w:lineRule="auto"/>
        <w:rPr>
          <w:rFonts w:ascii="Times New Roman" w:hAnsi="Times New Roman" w:cs="Times New Roman"/>
          <w:bCs/>
          <w:sz w:val="24"/>
          <w:szCs w:val="24"/>
          <w:lang w:val="en-GB"/>
        </w:rPr>
      </w:pPr>
      <w:r w:rsidRPr="00930DBA">
        <w:rPr>
          <w:rFonts w:ascii="Times New Roman" w:hAnsi="Times New Roman" w:cs="Times New Roman"/>
          <w:b/>
          <w:sz w:val="28"/>
          <w:szCs w:val="28"/>
          <w:lang w:val="en-GB"/>
        </w:rPr>
        <w:t>CEREBRAL EXOPHYTIC GLIOMA - A RARE CASE</w:t>
      </w:r>
    </w:p>
    <w:p w:rsidR="00E76CA2" w:rsidRDefault="00E76CA2" w:rsidP="00EE3B49">
      <w:pPr>
        <w:autoSpaceDE w:val="0"/>
        <w:autoSpaceDN w:val="0"/>
        <w:adjustRightInd w:val="0"/>
        <w:spacing w:after="0" w:line="240" w:lineRule="auto"/>
        <w:rPr>
          <w:rFonts w:ascii="Times New Roman" w:hAnsi="Times New Roman" w:cs="Times New Roman"/>
          <w:b/>
          <w:bCs/>
          <w:sz w:val="24"/>
          <w:szCs w:val="24"/>
          <w:lang w:val="en-GB"/>
        </w:rPr>
      </w:pPr>
    </w:p>
    <w:p w:rsidR="00A20D9B" w:rsidRPr="00EE3B49" w:rsidRDefault="005C2750" w:rsidP="00EE3B49">
      <w:pPr>
        <w:autoSpaceDE w:val="0"/>
        <w:autoSpaceDN w:val="0"/>
        <w:adjustRightInd w:val="0"/>
        <w:spacing w:after="0" w:line="240" w:lineRule="auto"/>
        <w:rPr>
          <w:rFonts w:ascii="Times New Roman" w:hAnsi="Times New Roman" w:cs="Times New Roman"/>
          <w:b/>
          <w:bCs/>
          <w:sz w:val="24"/>
          <w:szCs w:val="24"/>
          <w:lang w:val="en-GB"/>
        </w:rPr>
      </w:pPr>
      <w:r w:rsidRPr="005C2750">
        <w:rPr>
          <w:rFonts w:ascii="Times New Roman" w:hAnsi="Times New Roman" w:cs="Times New Roman"/>
          <w:b/>
          <w:bCs/>
          <w:sz w:val="24"/>
          <w:szCs w:val="24"/>
          <w:lang w:val="en-GB"/>
        </w:rPr>
        <w:t>Dr.Survashe Pravin Tukaram, Dr.Guthe Sachin, Dr.Velho Vernon, Dr. Harish Naik</w:t>
      </w:r>
    </w:p>
    <w:p w:rsidR="00554B62" w:rsidRPr="00EE3B49" w:rsidRDefault="00BA31B7" w:rsidP="00BC0587">
      <w:pPr>
        <w:autoSpaceDE w:val="0"/>
        <w:autoSpaceDN w:val="0"/>
        <w:adjustRightInd w:val="0"/>
        <w:spacing w:after="0" w:line="240" w:lineRule="auto"/>
        <w:rPr>
          <w:rFonts w:ascii="Times New Roman" w:hAnsi="Times New Roman" w:cs="Times New Roman"/>
          <w:color w:val="000000"/>
          <w:sz w:val="20"/>
          <w:szCs w:val="20"/>
        </w:rPr>
      </w:pPr>
      <w:r w:rsidRPr="00BA31B7">
        <w:rPr>
          <w:rFonts w:ascii="Times New Roman" w:hAnsi="Times New Roman" w:cs="Times New Roman"/>
          <w:color w:val="000000"/>
          <w:sz w:val="20"/>
          <w:szCs w:val="20"/>
        </w:rPr>
        <w:t xml:space="preserve">Department – Neurosurgery of Grant Government Medical College and Sir J.J. Group </w:t>
      </w:r>
      <w:r w:rsidR="00AB2B32" w:rsidRPr="00BA31B7">
        <w:rPr>
          <w:rFonts w:ascii="Times New Roman" w:hAnsi="Times New Roman" w:cs="Times New Roman"/>
          <w:color w:val="000000"/>
          <w:sz w:val="20"/>
          <w:szCs w:val="20"/>
        </w:rPr>
        <w:t>of</w:t>
      </w:r>
      <w:r w:rsidRPr="00BA31B7">
        <w:rPr>
          <w:rFonts w:ascii="Times New Roman" w:hAnsi="Times New Roman" w:cs="Times New Roman"/>
          <w:color w:val="000000"/>
          <w:sz w:val="20"/>
          <w:szCs w:val="20"/>
        </w:rPr>
        <w:t xml:space="preserve"> Hospitals, Mumbai</w:t>
      </w:r>
    </w:p>
    <w:p w:rsidR="003F32D3" w:rsidRPr="00EE3B49" w:rsidRDefault="003F32D3" w:rsidP="00EE3B49">
      <w:pPr>
        <w:spacing w:after="0" w:line="240" w:lineRule="auto"/>
        <w:rPr>
          <w:rFonts w:ascii="Times New Roman" w:hAnsi="Times New Roman" w:cs="Times New Roman"/>
          <w:color w:val="000000"/>
          <w:sz w:val="20"/>
          <w:szCs w:val="20"/>
        </w:rPr>
      </w:pPr>
    </w:p>
    <w:tbl>
      <w:tblPr>
        <w:tblW w:w="5000" w:type="pct"/>
        <w:tblLook w:val="04A0" w:firstRow="1" w:lastRow="0" w:firstColumn="1" w:lastColumn="0" w:noHBand="0" w:noVBand="1"/>
      </w:tblPr>
      <w:tblGrid>
        <w:gridCol w:w="2461"/>
        <w:gridCol w:w="7115"/>
      </w:tblGrid>
      <w:tr w:rsidR="003F32D3" w:rsidRPr="00EE3B49" w:rsidTr="00FB3F95">
        <w:trPr>
          <w:trHeight w:val="285"/>
        </w:trPr>
        <w:tc>
          <w:tcPr>
            <w:tcW w:w="1285" w:type="pct"/>
            <w:shd w:val="clear" w:color="auto" w:fill="auto"/>
            <w:vAlign w:val="center"/>
            <w:hideMark/>
          </w:tcPr>
          <w:p w:rsidR="003F32D3" w:rsidRPr="00EE3B49" w:rsidRDefault="003F32D3" w:rsidP="00EE3B49">
            <w:pPr>
              <w:spacing w:after="0" w:line="240" w:lineRule="auto"/>
              <w:rPr>
                <w:rFonts w:ascii="Times New Roman" w:eastAsia="Times New Roman" w:hAnsi="Times New Roman" w:cs="Times New Roman"/>
                <w:i/>
                <w:iCs/>
                <w:color w:val="000000"/>
                <w:sz w:val="20"/>
                <w:szCs w:val="20"/>
                <w:lang w:bidi="fa-IR"/>
              </w:rPr>
            </w:pPr>
          </w:p>
        </w:tc>
        <w:tc>
          <w:tcPr>
            <w:tcW w:w="3715" w:type="pct"/>
            <w:shd w:val="clear" w:color="auto" w:fill="auto"/>
            <w:vAlign w:val="center"/>
            <w:hideMark/>
          </w:tcPr>
          <w:p w:rsidR="003F32D3" w:rsidRPr="00EE3B49" w:rsidRDefault="003F32D3" w:rsidP="00EE3B49">
            <w:pPr>
              <w:spacing w:after="0" w:line="240" w:lineRule="auto"/>
              <w:rPr>
                <w:rFonts w:ascii="Times New Roman" w:eastAsia="Times New Roman" w:hAnsi="Times New Roman" w:cs="Times New Roman"/>
                <w:b/>
                <w:bCs/>
                <w:i/>
                <w:iCs/>
                <w:color w:val="000000"/>
                <w:lang w:bidi="fa-IR"/>
              </w:rPr>
            </w:pPr>
          </w:p>
        </w:tc>
      </w:tr>
      <w:tr w:rsidR="003F32D3" w:rsidRPr="00EE3B49" w:rsidTr="00FB3F95">
        <w:trPr>
          <w:trHeight w:val="285"/>
        </w:trPr>
        <w:tc>
          <w:tcPr>
            <w:tcW w:w="1285" w:type="pct"/>
            <w:shd w:val="clear" w:color="auto" w:fill="auto"/>
            <w:vAlign w:val="center"/>
            <w:hideMark/>
          </w:tcPr>
          <w:p w:rsidR="003F32D3" w:rsidRPr="00EE3B49" w:rsidRDefault="003F32D3" w:rsidP="00EE3B49">
            <w:pPr>
              <w:spacing w:after="0" w:line="240" w:lineRule="auto"/>
              <w:rPr>
                <w:rFonts w:ascii="Times New Roman" w:eastAsia="Times New Roman" w:hAnsi="Times New Roman" w:cs="Times New Roman"/>
                <w:i/>
                <w:iCs/>
                <w:color w:val="000000"/>
                <w:sz w:val="20"/>
                <w:szCs w:val="20"/>
                <w:lang w:bidi="fa-IR"/>
              </w:rPr>
            </w:pPr>
          </w:p>
        </w:tc>
        <w:tc>
          <w:tcPr>
            <w:tcW w:w="3715" w:type="pct"/>
            <w:shd w:val="clear" w:color="auto" w:fill="auto"/>
            <w:vAlign w:val="center"/>
            <w:hideMark/>
          </w:tcPr>
          <w:p w:rsidR="003F32D3" w:rsidRPr="00EE3B49" w:rsidRDefault="003F32D3" w:rsidP="00EE3B49">
            <w:pPr>
              <w:spacing w:after="0" w:line="240" w:lineRule="auto"/>
              <w:rPr>
                <w:rFonts w:ascii="Times New Roman" w:eastAsia="Times New Roman" w:hAnsi="Times New Roman" w:cs="Times New Roman"/>
                <w:b/>
                <w:bCs/>
                <w:iCs/>
                <w:color w:val="000000"/>
                <w:sz w:val="24"/>
                <w:szCs w:val="24"/>
                <w:lang w:bidi="fa-IR"/>
              </w:rPr>
            </w:pPr>
            <w:r w:rsidRPr="00EE3B49">
              <w:rPr>
                <w:rFonts w:ascii="Times New Roman" w:eastAsia="Times New Roman" w:hAnsi="Times New Roman" w:cs="Times New Roman"/>
                <w:b/>
                <w:bCs/>
                <w:iCs/>
                <w:color w:val="000000"/>
                <w:sz w:val="24"/>
                <w:szCs w:val="24"/>
                <w:lang w:bidi="fa-IR"/>
              </w:rPr>
              <w:t> </w:t>
            </w:r>
            <w:r w:rsidR="00BC5D0F" w:rsidRPr="00EE3B49">
              <w:rPr>
                <w:rFonts w:ascii="Times New Roman" w:eastAsia="Times New Roman" w:hAnsi="Times New Roman" w:cs="Times New Roman"/>
                <w:b/>
                <w:bCs/>
                <w:i/>
                <w:iCs/>
                <w:color w:val="000000"/>
                <w:sz w:val="24"/>
                <w:szCs w:val="24"/>
                <w:lang w:bidi="fa-IR"/>
              </w:rPr>
              <w:t>Abstract</w:t>
            </w:r>
          </w:p>
        </w:tc>
      </w:tr>
      <w:tr w:rsidR="003F32D3" w:rsidRPr="00EE3B49" w:rsidTr="00FB3F95">
        <w:trPr>
          <w:trHeight w:val="1196"/>
        </w:trPr>
        <w:tc>
          <w:tcPr>
            <w:tcW w:w="1285" w:type="pct"/>
            <w:shd w:val="clear" w:color="auto" w:fill="auto"/>
            <w:hideMark/>
          </w:tcPr>
          <w:p w:rsidR="003F32D3" w:rsidRPr="00EE3B49" w:rsidRDefault="003F32D3" w:rsidP="00EE3B49">
            <w:pPr>
              <w:spacing w:after="0" w:line="240" w:lineRule="auto"/>
              <w:rPr>
                <w:rFonts w:ascii="Times New Roman" w:eastAsia="Times New Roman" w:hAnsi="Times New Roman" w:cs="Times New Roman"/>
                <w:b/>
                <w:bCs/>
                <w:i/>
                <w:iCs/>
                <w:color w:val="000000"/>
                <w:sz w:val="20"/>
                <w:szCs w:val="20"/>
                <w:lang w:bidi="fa-IR"/>
              </w:rPr>
            </w:pPr>
          </w:p>
          <w:p w:rsidR="003F32D3" w:rsidRPr="00EE3B49" w:rsidRDefault="003F32D3" w:rsidP="00750C51">
            <w:pPr>
              <w:spacing w:after="0" w:line="240" w:lineRule="auto"/>
              <w:rPr>
                <w:rFonts w:ascii="Times New Roman" w:eastAsia="Times New Roman" w:hAnsi="Times New Roman" w:cs="Times New Roman"/>
                <w:b/>
                <w:bCs/>
                <w:i/>
                <w:iCs/>
                <w:color w:val="000000"/>
                <w:sz w:val="20"/>
                <w:szCs w:val="20"/>
                <w:lang w:bidi="fa-IR"/>
              </w:rPr>
            </w:pPr>
            <w:r w:rsidRPr="00EE3B49">
              <w:rPr>
                <w:rFonts w:ascii="Times New Roman" w:eastAsia="Times New Roman" w:hAnsi="Times New Roman" w:cs="Times New Roman"/>
                <w:b/>
                <w:bCs/>
                <w:i/>
                <w:iCs/>
                <w:color w:val="000000"/>
                <w:sz w:val="20"/>
                <w:szCs w:val="20"/>
                <w:lang w:bidi="fa-IR"/>
              </w:rPr>
              <w:t>Keywords:</w:t>
            </w:r>
            <w:r w:rsidRPr="00EE3B49">
              <w:rPr>
                <w:rFonts w:ascii="Times New Roman" w:eastAsia="Times New Roman" w:hAnsi="Times New Roman" w:cs="Times New Roman"/>
                <w:b/>
                <w:bCs/>
                <w:i/>
                <w:iCs/>
                <w:color w:val="000000"/>
                <w:sz w:val="20"/>
                <w:szCs w:val="20"/>
                <w:lang w:bidi="fa-IR"/>
              </w:rPr>
              <w:br/>
            </w:r>
            <w:bookmarkStart w:id="0" w:name="_GoBack"/>
            <w:r w:rsidR="00750C51" w:rsidRPr="002A0D93">
              <w:rPr>
                <w:rFonts w:ascii="Times New Roman" w:eastAsia="Times New Roman" w:hAnsi="Times New Roman" w:cs="Times New Roman"/>
                <w:bCs/>
                <w:i/>
                <w:iCs/>
                <w:color w:val="000000"/>
                <w:sz w:val="20"/>
                <w:szCs w:val="20"/>
                <w:lang w:bidi="fa-IR"/>
              </w:rPr>
              <w:t>CEREBRAL EXOPHYTIC GLIOMA</w:t>
            </w:r>
            <w:bookmarkEnd w:id="0"/>
          </w:p>
        </w:tc>
        <w:tc>
          <w:tcPr>
            <w:tcW w:w="3715" w:type="pct"/>
            <w:shd w:val="clear" w:color="auto" w:fill="auto"/>
            <w:vAlign w:val="center"/>
            <w:hideMark/>
          </w:tcPr>
          <w:p w:rsidR="00A20D9B" w:rsidRPr="0085248C" w:rsidRDefault="009B2846" w:rsidP="00EE3B49">
            <w:pPr>
              <w:autoSpaceDE w:val="0"/>
              <w:autoSpaceDN w:val="0"/>
              <w:adjustRightInd w:val="0"/>
              <w:spacing w:after="0" w:line="240" w:lineRule="auto"/>
              <w:jc w:val="both"/>
              <w:rPr>
                <w:rFonts w:ascii="Times New Roman" w:hAnsi="Times New Roman" w:cs="Times New Roman"/>
                <w:sz w:val="20"/>
                <w:szCs w:val="20"/>
              </w:rPr>
            </w:pPr>
            <w:r w:rsidRPr="0085248C">
              <w:rPr>
                <w:rFonts w:ascii="Times New Roman" w:hAnsi="Times New Roman" w:cs="Times New Roman"/>
                <w:sz w:val="20"/>
                <w:szCs w:val="20"/>
              </w:rPr>
              <w:t>Gliomas of the cerebral hemisphere are locally invasive tumors. They  infrequently grow  and  extend  exophytically   in  the  subarachnoid space  as  an  extraaxial  mass  lesion. Brainstem gliomas are known for exophytic growth however cerebral hemispheric gliomas with exophytic component are rarely seen. Hereby we report a case of low grade temporal glioma with exophytic extension (extraxial)</w:t>
            </w:r>
            <w:r w:rsidR="0085248C" w:rsidRPr="0085248C">
              <w:rPr>
                <w:rFonts w:ascii="Times New Roman" w:hAnsi="Times New Roman" w:cs="Times New Roman"/>
                <w:sz w:val="20"/>
                <w:szCs w:val="20"/>
              </w:rPr>
              <w:t>.</w:t>
            </w:r>
          </w:p>
          <w:p w:rsidR="003F32D3" w:rsidRPr="00EE3B49" w:rsidRDefault="003F32D3" w:rsidP="00EE3B49">
            <w:pPr>
              <w:spacing w:after="0" w:line="240" w:lineRule="auto"/>
              <w:jc w:val="both"/>
              <w:rPr>
                <w:rFonts w:ascii="Times New Roman" w:eastAsia="Times New Roman" w:hAnsi="Times New Roman" w:cs="Times New Roman"/>
                <w:color w:val="000000"/>
                <w:sz w:val="20"/>
                <w:szCs w:val="20"/>
                <w:lang w:bidi="fa-IR"/>
              </w:rPr>
            </w:pPr>
          </w:p>
        </w:tc>
      </w:tr>
      <w:tr w:rsidR="003F32D3" w:rsidRPr="00EE3B49" w:rsidTr="00FB3F95">
        <w:trPr>
          <w:trHeight w:val="285"/>
        </w:trPr>
        <w:tc>
          <w:tcPr>
            <w:tcW w:w="1285" w:type="pct"/>
            <w:shd w:val="clear" w:color="auto" w:fill="auto"/>
            <w:vAlign w:val="center"/>
          </w:tcPr>
          <w:p w:rsidR="003F32D3" w:rsidRPr="00EE3B49" w:rsidRDefault="003F32D3" w:rsidP="00EE3B49">
            <w:pPr>
              <w:spacing w:after="0" w:line="240" w:lineRule="auto"/>
              <w:rPr>
                <w:rFonts w:ascii="Times New Roman" w:eastAsia="Times New Roman" w:hAnsi="Times New Roman" w:cs="Times New Roman"/>
                <w:i/>
                <w:iCs/>
                <w:color w:val="000000"/>
                <w:sz w:val="20"/>
                <w:szCs w:val="20"/>
                <w:lang w:bidi="fa-IR"/>
              </w:rPr>
            </w:pPr>
          </w:p>
        </w:tc>
        <w:tc>
          <w:tcPr>
            <w:tcW w:w="3715" w:type="pct"/>
            <w:shd w:val="clear" w:color="auto" w:fill="auto"/>
            <w:vAlign w:val="center"/>
            <w:hideMark/>
          </w:tcPr>
          <w:p w:rsidR="003F32D3" w:rsidRPr="00EE3B49" w:rsidRDefault="003F32D3" w:rsidP="00EE3B49">
            <w:pPr>
              <w:spacing w:after="0" w:line="240" w:lineRule="auto"/>
              <w:rPr>
                <w:rFonts w:ascii="Times New Roman" w:eastAsia="Times New Roman" w:hAnsi="Times New Roman" w:cs="Times New Roman"/>
                <w:color w:val="000000"/>
                <w:sz w:val="18"/>
                <w:szCs w:val="18"/>
                <w:lang w:bidi="fa-IR"/>
              </w:rPr>
            </w:pPr>
          </w:p>
        </w:tc>
      </w:tr>
    </w:tbl>
    <w:p w:rsidR="00FB3F95" w:rsidRPr="00EE3B49" w:rsidRDefault="00FB3F95" w:rsidP="00EE3B49">
      <w:pPr>
        <w:spacing w:after="0" w:line="240" w:lineRule="auto"/>
        <w:rPr>
          <w:rFonts w:ascii="Times New Roman" w:hAnsi="Times New Roman" w:cs="Times New Roman"/>
          <w:b/>
          <w:color w:val="000000" w:themeColor="text1"/>
          <w:sz w:val="24"/>
          <w:szCs w:val="24"/>
        </w:rPr>
      </w:pPr>
      <w:r w:rsidRPr="00EE3B49">
        <w:rPr>
          <w:rFonts w:ascii="Times New Roman" w:hAnsi="Times New Roman" w:cs="Times New Roman"/>
          <w:b/>
          <w:color w:val="000000" w:themeColor="text1"/>
          <w:sz w:val="24"/>
          <w:szCs w:val="24"/>
        </w:rPr>
        <w:t>Introduction</w:t>
      </w:r>
      <w:r w:rsidR="004116E1" w:rsidRPr="00EE3B49">
        <w:rPr>
          <w:rFonts w:ascii="Times New Roman" w:hAnsi="Times New Roman" w:cs="Times New Roman"/>
          <w:b/>
          <w:color w:val="000000" w:themeColor="text1"/>
          <w:sz w:val="24"/>
          <w:szCs w:val="24"/>
        </w:rPr>
        <w:t xml:space="preserve"> </w:t>
      </w:r>
    </w:p>
    <w:p w:rsidR="00916894" w:rsidRPr="00F057D8" w:rsidRDefault="00916894" w:rsidP="00F057D8">
      <w:pPr>
        <w:spacing w:after="0" w:line="240" w:lineRule="auto"/>
        <w:jc w:val="both"/>
        <w:rPr>
          <w:rFonts w:ascii="Times New Roman" w:hAnsi="Times New Roman" w:cs="Times New Roman"/>
          <w:sz w:val="20"/>
          <w:szCs w:val="20"/>
        </w:rPr>
      </w:pPr>
      <w:r w:rsidRPr="00F057D8">
        <w:rPr>
          <w:rFonts w:ascii="Times New Roman" w:hAnsi="Times New Roman" w:cs="Times New Roman"/>
          <w:sz w:val="20"/>
          <w:szCs w:val="20"/>
        </w:rPr>
        <w:t>Low-grade gliomas (LGGs) are diffusively infiltrating tumors and almost always remain confined to brain parenchyma. [1]They commonly follow white matter fibrous tracts and remain confined within pial borders except in brain stem location. This exophytic  growth is classically seen in brainstem  gliomas as these tumors grow along the path of least resistance. Rather than infiltrating the brainstem itself, most of tumors extend into the fourth ventricle and basal cisterns. However the cerebral hemispheric low  grade glioma with exophytic growth is very rare and not reported previously.</w:t>
      </w:r>
    </w:p>
    <w:p w:rsidR="00916894" w:rsidRPr="00F057D8" w:rsidRDefault="00916894" w:rsidP="00F057D8">
      <w:pPr>
        <w:spacing w:after="0" w:line="240" w:lineRule="auto"/>
        <w:jc w:val="both"/>
        <w:rPr>
          <w:rFonts w:ascii="Times New Roman" w:hAnsi="Times New Roman" w:cs="Times New Roman"/>
          <w:sz w:val="20"/>
          <w:szCs w:val="20"/>
        </w:rPr>
      </w:pPr>
    </w:p>
    <w:p w:rsidR="00916894" w:rsidRPr="00F057D8" w:rsidRDefault="00F057D8" w:rsidP="00F057D8">
      <w:pPr>
        <w:spacing w:after="0" w:line="240" w:lineRule="auto"/>
        <w:jc w:val="both"/>
        <w:rPr>
          <w:rFonts w:ascii="Times New Roman" w:hAnsi="Times New Roman" w:cs="Times New Roman"/>
          <w:b/>
          <w:sz w:val="24"/>
          <w:szCs w:val="24"/>
        </w:rPr>
      </w:pPr>
      <w:r w:rsidRPr="00F057D8">
        <w:rPr>
          <w:rFonts w:ascii="Times New Roman" w:hAnsi="Times New Roman" w:cs="Times New Roman"/>
          <w:b/>
          <w:sz w:val="24"/>
          <w:szCs w:val="24"/>
        </w:rPr>
        <w:t xml:space="preserve">Case report </w:t>
      </w:r>
    </w:p>
    <w:p w:rsidR="00916894" w:rsidRPr="00F057D8" w:rsidRDefault="00916894" w:rsidP="00F057D8">
      <w:pPr>
        <w:spacing w:after="0" w:line="240" w:lineRule="auto"/>
        <w:jc w:val="both"/>
        <w:rPr>
          <w:rFonts w:ascii="Times New Roman" w:hAnsi="Times New Roman" w:cs="Times New Roman"/>
          <w:sz w:val="20"/>
          <w:szCs w:val="20"/>
        </w:rPr>
      </w:pPr>
      <w:r w:rsidRPr="00F057D8">
        <w:rPr>
          <w:rFonts w:ascii="Times New Roman" w:hAnsi="Times New Roman" w:cs="Times New Roman"/>
          <w:sz w:val="20"/>
          <w:szCs w:val="20"/>
        </w:rPr>
        <w:t>45 year old male presented with history of multiple episodes of convulsions. On examination he was conscious and oriented without any neurological deficits. His past medical history was unremarkable. He was initially investigated with Computed Tomography (CT) and Magnetic Resonance Imaging (MRI) brain with other routine preoperative workup.MRI brain was suggestive of a large heterogeneous lesion involving right temporal lobe with extraxial component displacing the temporal lobe superomedially. Contrast scan demonstrated inhomogeneous enhancement. Mass effect was evident in the form of effacement of basal cisterns and compression on midbrain. [Figure 1,2,3]Spectroscopy revealed significant elevation of Choline with suppression of N-acetylaspartate(NAA) suggestive of Low Grade Glioma.</w:t>
      </w:r>
    </w:p>
    <w:p w:rsidR="00EC72B4" w:rsidRDefault="00EC72B4" w:rsidP="00F057D8">
      <w:pPr>
        <w:spacing w:after="0" w:line="240" w:lineRule="auto"/>
        <w:jc w:val="both"/>
        <w:rPr>
          <w:rFonts w:ascii="Times New Roman" w:hAnsi="Times New Roman" w:cs="Times New Roman"/>
          <w:sz w:val="20"/>
          <w:szCs w:val="20"/>
        </w:rPr>
      </w:pPr>
    </w:p>
    <w:p w:rsidR="00916894" w:rsidRPr="00F057D8" w:rsidRDefault="00916894" w:rsidP="00F057D8">
      <w:pPr>
        <w:spacing w:after="0" w:line="240" w:lineRule="auto"/>
        <w:jc w:val="both"/>
        <w:rPr>
          <w:rFonts w:ascii="Times New Roman" w:hAnsi="Times New Roman" w:cs="Times New Roman"/>
          <w:sz w:val="20"/>
          <w:szCs w:val="20"/>
        </w:rPr>
      </w:pPr>
      <w:r w:rsidRPr="00F057D8">
        <w:rPr>
          <w:rFonts w:ascii="Times New Roman" w:hAnsi="Times New Roman" w:cs="Times New Roman"/>
          <w:sz w:val="20"/>
          <w:szCs w:val="20"/>
        </w:rPr>
        <w:t>Patient underwent  right fronto- temporo-parietal craniotomy. After opening the dura tumor was evident as an extraxial lesion enveloping the temporal lobe [Figure – 4]. Extraxial part was gelatinous, soft, yellowish gray and mildly vascular. It was filling the right temporal fossa completely and was extending across the  tentorial hiatus  into basal cisterns. After debulking the extraxial part, it was found to be continuous with temporal lobe parenchyma. Most of the inferior temporal gyrus was filled with tumor which was firm and was not easily suckable. The transition zone between the normal brain tissue and tumor was illdefined. Gross total excision of the tumor done. Post operative CT scan revealed near total excision of the lesion [Figure -  5]. Final histopathology report after examining both Intraxial and Extraxial parts revealed  moderately cellular, well differentiated, diffusely arranged glial tumor of astrocytic origin seen against a background of loose fibrillary matrix suggestive of diffuse fibrillary astrocytoma (WHO grade 2) [Figure -  6]</w:t>
      </w:r>
    </w:p>
    <w:p w:rsidR="00916894" w:rsidRPr="00F057D8" w:rsidRDefault="00916894" w:rsidP="00F057D8">
      <w:pPr>
        <w:spacing w:after="0" w:line="240" w:lineRule="auto"/>
        <w:jc w:val="both"/>
        <w:rPr>
          <w:rFonts w:ascii="Times New Roman" w:hAnsi="Times New Roman" w:cs="Times New Roman"/>
          <w:sz w:val="20"/>
          <w:szCs w:val="20"/>
        </w:rPr>
      </w:pPr>
      <w:r w:rsidRPr="00F057D8">
        <w:rPr>
          <w:rFonts w:ascii="Times New Roman" w:hAnsi="Times New Roman" w:cs="Times New Roman"/>
          <w:sz w:val="20"/>
          <w:szCs w:val="20"/>
        </w:rPr>
        <w:t>.</w:t>
      </w:r>
    </w:p>
    <w:p w:rsidR="00916894" w:rsidRPr="00581BEE" w:rsidRDefault="00916894" w:rsidP="00F057D8">
      <w:pPr>
        <w:spacing w:after="0" w:line="240" w:lineRule="auto"/>
        <w:jc w:val="both"/>
        <w:rPr>
          <w:rFonts w:ascii="Times New Roman" w:hAnsi="Times New Roman" w:cs="Times New Roman"/>
          <w:b/>
          <w:sz w:val="24"/>
          <w:szCs w:val="24"/>
        </w:rPr>
      </w:pPr>
      <w:r w:rsidRPr="00581BEE">
        <w:rPr>
          <w:rFonts w:ascii="Times New Roman" w:hAnsi="Times New Roman" w:cs="Times New Roman"/>
          <w:b/>
          <w:sz w:val="24"/>
          <w:szCs w:val="24"/>
        </w:rPr>
        <w:t xml:space="preserve">Discussion </w:t>
      </w:r>
    </w:p>
    <w:p w:rsidR="00916894" w:rsidRPr="00F057D8" w:rsidRDefault="00916894" w:rsidP="00F057D8">
      <w:pPr>
        <w:spacing w:after="0" w:line="240" w:lineRule="auto"/>
        <w:jc w:val="both"/>
        <w:rPr>
          <w:rFonts w:ascii="Times New Roman" w:hAnsi="Times New Roman" w:cs="Times New Roman"/>
          <w:sz w:val="20"/>
          <w:szCs w:val="20"/>
        </w:rPr>
      </w:pPr>
      <w:r w:rsidRPr="00F057D8">
        <w:rPr>
          <w:rFonts w:ascii="Times New Roman" w:hAnsi="Times New Roman" w:cs="Times New Roman"/>
          <w:sz w:val="20"/>
          <w:szCs w:val="20"/>
        </w:rPr>
        <w:t xml:space="preserve">Fibrillary astrocytomas also called low grade or diffuse astrocytomas, are a group of primary slow growing brain tumors. They are predominantly composed of a tumour matrix rich with neuroglial fibrils, which give the tumour its name and firm consistency . They typically occur in adults between the ages of twenty and fifty. As the name implies, the borders of a diffuse astrocytoma tend to infiltrate into surrounding normal brain tissue. [1] They exhibit  </w:t>
      </w:r>
      <w:r w:rsidRPr="00F057D8">
        <w:rPr>
          <w:rFonts w:ascii="Times New Roman" w:hAnsi="Times New Roman" w:cs="Times New Roman"/>
          <w:sz w:val="20"/>
          <w:szCs w:val="20"/>
        </w:rPr>
        <w:lastRenderedPageBreak/>
        <w:t>a characteristic  cellular migration along the white matter fiber tracts. Breaching of parenchymal boundries and extraxial growth is extremely rare.</w:t>
      </w:r>
    </w:p>
    <w:p w:rsidR="000F126F" w:rsidRDefault="000F126F" w:rsidP="00F057D8">
      <w:pPr>
        <w:spacing w:after="0" w:line="240" w:lineRule="auto"/>
        <w:jc w:val="both"/>
        <w:rPr>
          <w:rFonts w:ascii="Times New Roman" w:hAnsi="Times New Roman" w:cs="Times New Roman"/>
          <w:sz w:val="20"/>
          <w:szCs w:val="20"/>
        </w:rPr>
      </w:pPr>
    </w:p>
    <w:p w:rsidR="00916894" w:rsidRPr="00F057D8" w:rsidRDefault="00916894" w:rsidP="00F057D8">
      <w:pPr>
        <w:spacing w:after="0" w:line="240" w:lineRule="auto"/>
        <w:jc w:val="both"/>
        <w:rPr>
          <w:rFonts w:ascii="Times New Roman" w:hAnsi="Times New Roman" w:cs="Times New Roman"/>
          <w:sz w:val="20"/>
          <w:szCs w:val="20"/>
        </w:rPr>
      </w:pPr>
      <w:r w:rsidRPr="00F057D8">
        <w:rPr>
          <w:rFonts w:ascii="Times New Roman" w:hAnsi="Times New Roman" w:cs="Times New Roman"/>
          <w:sz w:val="20"/>
          <w:szCs w:val="20"/>
        </w:rPr>
        <w:t>An exophytic tumor is a tumor that has the epicenter in the nervous tissue, but grows outside the anatomical superficial boundaries of the brain within an adjacent space. (2)The definition of exophytic glioma includes following   two criteria:</w:t>
      </w:r>
    </w:p>
    <w:p w:rsidR="00916894" w:rsidRPr="00F057D8" w:rsidRDefault="00916894" w:rsidP="00F057D8">
      <w:pPr>
        <w:spacing w:after="0" w:line="240" w:lineRule="auto"/>
        <w:jc w:val="both"/>
        <w:rPr>
          <w:rFonts w:ascii="Times New Roman" w:hAnsi="Times New Roman" w:cs="Times New Roman"/>
          <w:sz w:val="20"/>
          <w:szCs w:val="20"/>
        </w:rPr>
      </w:pPr>
      <w:r w:rsidRPr="00F057D8">
        <w:rPr>
          <w:rFonts w:ascii="Times New Roman" w:hAnsi="Times New Roman" w:cs="Times New Roman"/>
          <w:sz w:val="20"/>
          <w:szCs w:val="20"/>
        </w:rPr>
        <w:t xml:space="preserve">       1) Preoperative magnetic resonance imaging (MRI) with evidence of exophytic local tumor extension outside the anatomical superficial boundaries of the brain.</w:t>
      </w:r>
    </w:p>
    <w:p w:rsidR="00916894" w:rsidRPr="00F057D8" w:rsidRDefault="00916894" w:rsidP="00F057D8">
      <w:pPr>
        <w:spacing w:after="0" w:line="240" w:lineRule="auto"/>
        <w:jc w:val="both"/>
        <w:rPr>
          <w:rFonts w:ascii="Times New Roman" w:hAnsi="Times New Roman" w:cs="Times New Roman"/>
          <w:sz w:val="20"/>
          <w:szCs w:val="20"/>
        </w:rPr>
      </w:pPr>
      <w:r w:rsidRPr="00F057D8">
        <w:rPr>
          <w:rFonts w:ascii="Times New Roman" w:hAnsi="Times New Roman" w:cs="Times New Roman"/>
          <w:sz w:val="20"/>
          <w:szCs w:val="20"/>
        </w:rPr>
        <w:t xml:space="preserve">       2) Surgical identification of piamater and arachnoid invasion with tumor growth to the adjacent cisterns.</w:t>
      </w:r>
    </w:p>
    <w:p w:rsidR="000F126F" w:rsidRDefault="00916894" w:rsidP="00F057D8">
      <w:pPr>
        <w:spacing w:after="0" w:line="240" w:lineRule="auto"/>
        <w:jc w:val="both"/>
        <w:rPr>
          <w:rFonts w:ascii="Times New Roman" w:hAnsi="Times New Roman" w:cs="Times New Roman"/>
          <w:sz w:val="20"/>
          <w:szCs w:val="20"/>
        </w:rPr>
      </w:pPr>
      <w:r w:rsidRPr="00F057D8">
        <w:rPr>
          <w:rFonts w:ascii="Times New Roman" w:hAnsi="Times New Roman" w:cs="Times New Roman"/>
          <w:sz w:val="20"/>
          <w:szCs w:val="20"/>
        </w:rPr>
        <w:t xml:space="preserve"> </w:t>
      </w:r>
    </w:p>
    <w:p w:rsidR="00916894" w:rsidRPr="00F057D8" w:rsidRDefault="00916894" w:rsidP="00F057D8">
      <w:pPr>
        <w:spacing w:after="0" w:line="240" w:lineRule="auto"/>
        <w:jc w:val="both"/>
        <w:rPr>
          <w:rFonts w:ascii="Times New Roman" w:hAnsi="Times New Roman" w:cs="Times New Roman"/>
          <w:sz w:val="20"/>
          <w:szCs w:val="20"/>
        </w:rPr>
      </w:pPr>
      <w:r w:rsidRPr="00F057D8">
        <w:rPr>
          <w:rFonts w:ascii="Times New Roman" w:hAnsi="Times New Roman" w:cs="Times New Roman"/>
          <w:sz w:val="20"/>
          <w:szCs w:val="20"/>
        </w:rPr>
        <w:t>Reason for such extraxial growth is not exactly  known however it depends upon two components .1) Local invasion of the pia and arachnoid  2) Special characteristics of the tissue surrounding the brain. Local invasion generally is attributed to aggressive tumors. The exophytic tumor growth frequently is seen in brain stem,cerebellum, optic chiasm, hypothalamic, and spinal cord gliomas. All these areas have a common characteristic: they are surrounded by large subarachnoid cisterns with porous arachnoid trabeculae. On the other hand, the hemispheres are surrounded by narrow spaces with dense arachnoid trabeculae.It has been hypothesized that the large spaces within the basal cisterns represent a path of less resistance,which facilitates tumor migration, whereas the dense arachnoid trabeculae on the convexity surface of the hemispheres represents a barrier for tumor growth. [2][3][4][5]</w:t>
      </w:r>
    </w:p>
    <w:p w:rsidR="007A5AEF" w:rsidRDefault="007A5AEF" w:rsidP="00F057D8">
      <w:pPr>
        <w:spacing w:after="0" w:line="240" w:lineRule="auto"/>
        <w:jc w:val="both"/>
        <w:rPr>
          <w:rFonts w:ascii="Times New Roman" w:hAnsi="Times New Roman" w:cs="Times New Roman"/>
          <w:sz w:val="20"/>
          <w:szCs w:val="20"/>
        </w:rPr>
      </w:pPr>
    </w:p>
    <w:p w:rsidR="00916894" w:rsidRPr="00F057D8" w:rsidRDefault="00916894" w:rsidP="00F057D8">
      <w:pPr>
        <w:spacing w:after="0" w:line="240" w:lineRule="auto"/>
        <w:jc w:val="both"/>
        <w:rPr>
          <w:rFonts w:ascii="Times New Roman" w:hAnsi="Times New Roman" w:cs="Times New Roman"/>
          <w:sz w:val="20"/>
          <w:szCs w:val="20"/>
        </w:rPr>
      </w:pPr>
      <w:r w:rsidRPr="00F057D8">
        <w:rPr>
          <w:rFonts w:ascii="Times New Roman" w:hAnsi="Times New Roman" w:cs="Times New Roman"/>
          <w:sz w:val="20"/>
          <w:szCs w:val="20"/>
        </w:rPr>
        <w:t>In our case the tumor had shown extraxial growth inspite of being a low grade lesion</w:t>
      </w:r>
      <w:r w:rsidRPr="00F057D8">
        <w:rPr>
          <w:rFonts w:ascii="Times New Roman" w:hAnsi="Times New Roman" w:cs="Times New Roman"/>
          <w:sz w:val="20"/>
          <w:szCs w:val="20"/>
        </w:rPr>
        <w:tab/>
        <w:t>. During surgery extraxial part could be excised completely without much difficulty. Excision of intraxial part was technicaly demanding  due to lack of differentiation from normal parenchyma. Though the consistencies of both these parts were different, histopathological examination showed common origin from neuroglial cells. Hence it was confirmed that the tumor was a temporal lobe glioma with extraxial extension.</w:t>
      </w:r>
    </w:p>
    <w:p w:rsidR="00916894" w:rsidRPr="00F057D8" w:rsidRDefault="00916894" w:rsidP="00F057D8">
      <w:pPr>
        <w:spacing w:after="0" w:line="240" w:lineRule="auto"/>
        <w:jc w:val="both"/>
        <w:rPr>
          <w:rFonts w:ascii="Times New Roman" w:hAnsi="Times New Roman" w:cs="Times New Roman"/>
          <w:sz w:val="20"/>
          <w:szCs w:val="20"/>
        </w:rPr>
      </w:pPr>
    </w:p>
    <w:p w:rsidR="00916894" w:rsidRPr="008C71BC" w:rsidRDefault="00916894" w:rsidP="00F057D8">
      <w:pPr>
        <w:spacing w:after="0" w:line="240" w:lineRule="auto"/>
        <w:jc w:val="both"/>
        <w:rPr>
          <w:rFonts w:ascii="Times New Roman" w:hAnsi="Times New Roman" w:cs="Times New Roman"/>
          <w:b/>
          <w:sz w:val="24"/>
          <w:szCs w:val="24"/>
        </w:rPr>
      </w:pPr>
      <w:r w:rsidRPr="008C71BC">
        <w:rPr>
          <w:rFonts w:ascii="Times New Roman" w:hAnsi="Times New Roman" w:cs="Times New Roman"/>
          <w:b/>
          <w:sz w:val="24"/>
          <w:szCs w:val="24"/>
        </w:rPr>
        <w:t xml:space="preserve">Conclusion </w:t>
      </w:r>
    </w:p>
    <w:p w:rsidR="00916894" w:rsidRPr="00F057D8" w:rsidRDefault="00916894" w:rsidP="007A5AEF">
      <w:pPr>
        <w:spacing w:after="0" w:line="240" w:lineRule="auto"/>
        <w:jc w:val="both"/>
        <w:rPr>
          <w:rFonts w:ascii="Times New Roman" w:hAnsi="Times New Roman" w:cs="Times New Roman"/>
          <w:sz w:val="20"/>
          <w:szCs w:val="20"/>
        </w:rPr>
      </w:pPr>
      <w:r w:rsidRPr="00F057D8">
        <w:rPr>
          <w:rFonts w:ascii="Times New Roman" w:hAnsi="Times New Roman" w:cs="Times New Roman"/>
          <w:sz w:val="20"/>
          <w:szCs w:val="20"/>
        </w:rPr>
        <w:t>Glioma can be one of the possibility while dealing with extraxial cerebral  hemispheric lesions. Preoperative identification of this exophytic growth pattern is of major significance for surgical planning.Resection of extraxial part is facilitated by natural plane of cleavage formed by arachnoid membranes. Histopathological examination of both  the parts is required for tumor grading and planning further  treatment.</w:t>
      </w:r>
    </w:p>
    <w:p w:rsidR="00916894" w:rsidRPr="00F057D8" w:rsidRDefault="00916894" w:rsidP="00F057D8">
      <w:pPr>
        <w:spacing w:after="0" w:line="240" w:lineRule="auto"/>
        <w:jc w:val="both"/>
        <w:rPr>
          <w:rFonts w:ascii="Times New Roman" w:hAnsi="Times New Roman" w:cs="Times New Roman"/>
          <w:sz w:val="20"/>
          <w:szCs w:val="20"/>
        </w:rPr>
      </w:pPr>
    </w:p>
    <w:p w:rsidR="00916894" w:rsidRPr="008C71BC" w:rsidRDefault="00916894" w:rsidP="00F057D8">
      <w:pPr>
        <w:spacing w:after="0" w:line="240" w:lineRule="auto"/>
        <w:jc w:val="both"/>
        <w:rPr>
          <w:rFonts w:ascii="Times New Roman" w:hAnsi="Times New Roman" w:cs="Times New Roman"/>
          <w:b/>
          <w:sz w:val="24"/>
          <w:szCs w:val="24"/>
        </w:rPr>
      </w:pPr>
      <w:r w:rsidRPr="008C71BC">
        <w:rPr>
          <w:rFonts w:ascii="Times New Roman" w:hAnsi="Times New Roman" w:cs="Times New Roman"/>
          <w:b/>
          <w:sz w:val="24"/>
          <w:szCs w:val="24"/>
        </w:rPr>
        <w:t>Refere</w:t>
      </w:r>
      <w:r w:rsidR="008C71BC" w:rsidRPr="008C71BC">
        <w:rPr>
          <w:rFonts w:ascii="Times New Roman" w:hAnsi="Times New Roman" w:cs="Times New Roman"/>
          <w:b/>
          <w:sz w:val="24"/>
          <w:szCs w:val="24"/>
        </w:rPr>
        <w:t xml:space="preserve">nces </w:t>
      </w:r>
    </w:p>
    <w:p w:rsidR="00916894" w:rsidRPr="00F057D8" w:rsidRDefault="00916894" w:rsidP="008C71BC">
      <w:pPr>
        <w:pStyle w:val="NormalWeb"/>
        <w:numPr>
          <w:ilvl w:val="0"/>
          <w:numId w:val="10"/>
        </w:numPr>
        <w:spacing w:before="0" w:beforeAutospacing="0" w:after="0" w:afterAutospacing="0"/>
        <w:jc w:val="both"/>
        <w:rPr>
          <w:sz w:val="20"/>
          <w:szCs w:val="20"/>
        </w:rPr>
      </w:pPr>
      <w:bookmarkStart w:id="1" w:name="cite"/>
      <w:r w:rsidRPr="00F057D8">
        <w:rPr>
          <w:color w:val="222222"/>
          <w:sz w:val="20"/>
          <w:szCs w:val="20"/>
          <w:shd w:val="clear" w:color="auto" w:fill="FFFFFF"/>
        </w:rPr>
        <w:t>Duffau H, editor. Diffuse low-grade gliomas in adults: natural history, interaction with the brain, and new individualized therapeutic strategies. Springer Science &amp; Business Media; 2013 Mar 19.</w:t>
      </w:r>
      <w:r w:rsidRPr="00F057D8">
        <w:rPr>
          <w:sz w:val="20"/>
          <w:szCs w:val="20"/>
        </w:rPr>
        <w:t xml:space="preserve">                    </w:t>
      </w:r>
    </w:p>
    <w:p w:rsidR="00916894" w:rsidRPr="00F057D8" w:rsidRDefault="00916894" w:rsidP="00F057D8">
      <w:pPr>
        <w:pStyle w:val="NormalWeb"/>
        <w:numPr>
          <w:ilvl w:val="0"/>
          <w:numId w:val="10"/>
        </w:numPr>
        <w:spacing w:after="0" w:afterAutospacing="0"/>
        <w:jc w:val="both"/>
        <w:rPr>
          <w:sz w:val="20"/>
          <w:szCs w:val="20"/>
        </w:rPr>
      </w:pPr>
      <w:r w:rsidRPr="00F057D8">
        <w:rPr>
          <w:sz w:val="20"/>
          <w:szCs w:val="20"/>
        </w:rPr>
        <w:t xml:space="preserve"> </w:t>
      </w:r>
      <w:r w:rsidRPr="00F057D8">
        <w:rPr>
          <w:color w:val="222222"/>
          <w:sz w:val="20"/>
          <w:szCs w:val="20"/>
          <w:shd w:val="clear" w:color="auto" w:fill="FFFFFF"/>
        </w:rPr>
        <w:t>Passos ID, Pliakou E, Triantafyllidis A, Plakas S, Mitsos A, Nakos G, Sambaziotis D, Samelis A. Glioblastomamultiforme with exophytic growth in young adult: a case report. Balkan Military Medical Review. 2014;17(1):28-32</w:t>
      </w:r>
      <w:bookmarkEnd w:id="1"/>
    </w:p>
    <w:p w:rsidR="00916894" w:rsidRPr="00F057D8" w:rsidRDefault="00916894" w:rsidP="00F057D8">
      <w:pPr>
        <w:pStyle w:val="Heading1"/>
        <w:numPr>
          <w:ilvl w:val="0"/>
          <w:numId w:val="10"/>
        </w:numPr>
        <w:spacing w:before="100" w:beforeAutospacing="1" w:line="240" w:lineRule="auto"/>
        <w:jc w:val="both"/>
        <w:rPr>
          <w:rFonts w:ascii="Times New Roman" w:hAnsi="Times New Roman" w:cs="Times New Roman"/>
          <w:b/>
          <w:color w:val="auto"/>
          <w:sz w:val="20"/>
          <w:szCs w:val="20"/>
        </w:rPr>
      </w:pPr>
      <w:r w:rsidRPr="00F057D8">
        <w:rPr>
          <w:rFonts w:ascii="Times New Roman" w:hAnsi="Times New Roman" w:cs="Times New Roman"/>
          <w:color w:val="auto"/>
          <w:sz w:val="20"/>
          <w:szCs w:val="20"/>
        </w:rPr>
        <w:t xml:space="preserve"> </w:t>
      </w:r>
      <w:r w:rsidRPr="00F057D8">
        <w:rPr>
          <w:rFonts w:ascii="Times New Roman" w:hAnsi="Times New Roman" w:cs="Times New Roman"/>
          <w:color w:val="222222"/>
          <w:sz w:val="20"/>
          <w:szCs w:val="20"/>
          <w:shd w:val="clear" w:color="auto" w:fill="FFFFFF"/>
        </w:rPr>
        <w:t>Velasquez C, Caballero H, Vazquez-Barquero A, Vega M, Rial JC, Carcedo-Barrio MC, Martino J. Insular gliomas with exophytic extension to the sylvian cistern: a glioma growth pattern that has gone previously unnoticed. World neurosurgery. 2015 Dec 25.</w:t>
      </w:r>
      <w:r w:rsidRPr="00F057D8">
        <w:rPr>
          <w:rFonts w:ascii="Times New Roman" w:hAnsi="Times New Roman" w:cs="Times New Roman"/>
          <w:color w:val="auto"/>
          <w:sz w:val="20"/>
          <w:szCs w:val="20"/>
        </w:rPr>
        <w:t xml:space="preserve"> </w:t>
      </w:r>
    </w:p>
    <w:p w:rsidR="00916894" w:rsidRPr="00F057D8" w:rsidRDefault="00916894" w:rsidP="00F057D8">
      <w:pPr>
        <w:pStyle w:val="Heading1"/>
        <w:numPr>
          <w:ilvl w:val="0"/>
          <w:numId w:val="10"/>
        </w:numPr>
        <w:spacing w:before="100" w:beforeAutospacing="1" w:line="240" w:lineRule="auto"/>
        <w:jc w:val="both"/>
        <w:rPr>
          <w:rFonts w:ascii="Times New Roman" w:hAnsi="Times New Roman" w:cs="Times New Roman"/>
          <w:b/>
          <w:color w:val="222222"/>
          <w:sz w:val="20"/>
          <w:szCs w:val="20"/>
          <w:shd w:val="clear" w:color="auto" w:fill="FFFFFF"/>
        </w:rPr>
      </w:pPr>
      <w:r w:rsidRPr="00F057D8">
        <w:rPr>
          <w:rFonts w:ascii="Times New Roman" w:hAnsi="Times New Roman" w:cs="Times New Roman"/>
          <w:color w:val="222222"/>
          <w:sz w:val="20"/>
          <w:szCs w:val="20"/>
          <w:shd w:val="clear" w:color="auto" w:fill="FFFFFF"/>
        </w:rPr>
        <w:t xml:space="preserve">Yamamoto M, </w:t>
      </w:r>
      <w:r w:rsidRPr="00F057D8">
        <w:rPr>
          <w:rFonts w:ascii="Times New Roman" w:hAnsi="Times New Roman" w:cs="Times New Roman"/>
          <w:color w:val="auto"/>
          <w:sz w:val="20"/>
          <w:szCs w:val="20"/>
          <w:shd w:val="clear" w:color="auto" w:fill="FFFFFF"/>
        </w:rPr>
        <w:t>Fukushima T, Sakamoto S, Tsugu H, Nagasaka S, Hirakawa K, Utsunomiya H, Tomonaga M</w:t>
      </w:r>
      <w:r w:rsidRPr="00F057D8">
        <w:rPr>
          <w:rFonts w:ascii="Times New Roman" w:hAnsi="Times New Roman" w:cs="Times New Roman"/>
          <w:color w:val="222222"/>
          <w:sz w:val="20"/>
          <w:szCs w:val="20"/>
          <w:shd w:val="clear" w:color="auto" w:fill="FFFFFF"/>
        </w:rPr>
        <w:t xml:space="preserve">. Cerebellar Gliomas with Exophytic Growth-Three Case Reports- Neurologia medico-chirurgica 1997; 37 (5):. 411-5 .  </w:t>
      </w:r>
    </w:p>
    <w:p w:rsidR="00916894" w:rsidRPr="001A4659" w:rsidRDefault="00916894" w:rsidP="00F057D8">
      <w:pPr>
        <w:pStyle w:val="ListParagraph"/>
        <w:numPr>
          <w:ilvl w:val="0"/>
          <w:numId w:val="10"/>
        </w:numPr>
        <w:spacing w:after="0" w:line="240" w:lineRule="auto"/>
        <w:jc w:val="both"/>
        <w:rPr>
          <w:rFonts w:ascii="Times New Roman" w:hAnsi="Times New Roman" w:cs="Times New Roman"/>
          <w:sz w:val="20"/>
          <w:szCs w:val="20"/>
        </w:rPr>
      </w:pPr>
      <w:r w:rsidRPr="00F057D8">
        <w:rPr>
          <w:rFonts w:ascii="Times New Roman" w:hAnsi="Times New Roman" w:cs="Times New Roman"/>
          <w:color w:val="222222"/>
          <w:sz w:val="20"/>
          <w:szCs w:val="20"/>
          <w:shd w:val="clear" w:color="auto" w:fill="FFFFFF"/>
        </w:rPr>
        <w:t>Venkataramana NK, Kolluri VR, Swamy KN, Jain VK, Das BS, Das S. Exophytic gliomas of the      spinal cord. Acta neurochirurgica. 1990;107(1-2):44-6.</w:t>
      </w:r>
    </w:p>
    <w:p w:rsidR="001A4659" w:rsidRDefault="001A4659" w:rsidP="001A4659">
      <w:pPr>
        <w:spacing w:after="0" w:line="240" w:lineRule="auto"/>
        <w:jc w:val="both"/>
        <w:rPr>
          <w:rFonts w:ascii="Times New Roman" w:hAnsi="Times New Roman" w:cs="Times New Roman"/>
          <w:sz w:val="20"/>
          <w:szCs w:val="20"/>
        </w:rPr>
      </w:pPr>
    </w:p>
    <w:p w:rsidR="001A4659" w:rsidRDefault="001A4659" w:rsidP="001A4659">
      <w:pPr>
        <w:spacing w:after="0" w:line="240" w:lineRule="auto"/>
        <w:jc w:val="both"/>
        <w:rPr>
          <w:rFonts w:ascii="Times New Roman" w:hAnsi="Times New Roman" w:cs="Times New Roman"/>
          <w:sz w:val="20"/>
          <w:szCs w:val="20"/>
        </w:rPr>
      </w:pPr>
    </w:p>
    <w:p w:rsidR="001A4659" w:rsidRDefault="001A4659" w:rsidP="001A4659">
      <w:pPr>
        <w:spacing w:after="0" w:line="240" w:lineRule="auto"/>
        <w:jc w:val="both"/>
        <w:rPr>
          <w:rFonts w:ascii="Times New Roman" w:hAnsi="Times New Roman" w:cs="Times New Roman"/>
          <w:sz w:val="20"/>
          <w:szCs w:val="20"/>
        </w:rPr>
      </w:pPr>
    </w:p>
    <w:p w:rsidR="001A4659" w:rsidRDefault="001A4659" w:rsidP="001A4659">
      <w:pPr>
        <w:spacing w:after="0" w:line="240" w:lineRule="auto"/>
        <w:jc w:val="both"/>
        <w:rPr>
          <w:rFonts w:ascii="Times New Roman" w:hAnsi="Times New Roman" w:cs="Times New Roman"/>
          <w:sz w:val="20"/>
          <w:szCs w:val="20"/>
        </w:rPr>
      </w:pPr>
    </w:p>
    <w:p w:rsidR="001A4659" w:rsidRDefault="001A4659" w:rsidP="001A4659">
      <w:pPr>
        <w:spacing w:after="0" w:line="240" w:lineRule="auto"/>
        <w:jc w:val="both"/>
        <w:rPr>
          <w:rFonts w:ascii="Times New Roman" w:hAnsi="Times New Roman" w:cs="Times New Roman"/>
          <w:sz w:val="20"/>
          <w:szCs w:val="20"/>
        </w:rPr>
      </w:pPr>
    </w:p>
    <w:p w:rsidR="001A4659" w:rsidRDefault="001A4659" w:rsidP="001A4659">
      <w:pPr>
        <w:spacing w:after="0" w:line="240" w:lineRule="auto"/>
        <w:jc w:val="both"/>
        <w:rPr>
          <w:rFonts w:ascii="Times New Roman" w:hAnsi="Times New Roman" w:cs="Times New Roman"/>
          <w:sz w:val="20"/>
          <w:szCs w:val="20"/>
        </w:rPr>
      </w:pPr>
    </w:p>
    <w:p w:rsidR="001A4659" w:rsidRDefault="001A4659" w:rsidP="001A4659">
      <w:pPr>
        <w:spacing w:after="0" w:line="240" w:lineRule="auto"/>
        <w:jc w:val="both"/>
        <w:rPr>
          <w:rFonts w:ascii="Times New Roman" w:hAnsi="Times New Roman" w:cs="Times New Roman"/>
          <w:sz w:val="20"/>
          <w:szCs w:val="20"/>
        </w:rPr>
      </w:pPr>
    </w:p>
    <w:p w:rsidR="001A4659" w:rsidRPr="0037418D" w:rsidRDefault="001A4659" w:rsidP="001A4659">
      <w:pPr>
        <w:spacing w:after="0" w:line="240" w:lineRule="auto"/>
        <w:jc w:val="center"/>
        <w:rPr>
          <w:rFonts w:ascii="Times New Roman" w:hAnsi="Times New Roman" w:cs="Times New Roman"/>
          <w:b/>
          <w:i/>
        </w:rPr>
      </w:pPr>
      <w:r w:rsidRPr="0037418D">
        <w:rPr>
          <w:rFonts w:ascii="Times New Roman" w:hAnsi="Times New Roman" w:cs="Times New Roman"/>
          <w:b/>
          <w:i/>
        </w:rPr>
        <w:t>Figure - 1</w:t>
      </w:r>
    </w:p>
    <w:p w:rsidR="001A4659" w:rsidRPr="0037418D" w:rsidRDefault="001A4659" w:rsidP="001A4659">
      <w:pPr>
        <w:spacing w:after="0" w:line="240" w:lineRule="auto"/>
        <w:jc w:val="center"/>
        <w:rPr>
          <w:rFonts w:ascii="Times New Roman" w:hAnsi="Times New Roman" w:cs="Times New Roman"/>
          <w:b/>
          <w:i/>
        </w:rPr>
      </w:pPr>
      <w:r w:rsidRPr="0037418D">
        <w:rPr>
          <w:rFonts w:ascii="Times New Roman" w:hAnsi="Times New Roman" w:cs="Times New Roman"/>
          <w:b/>
          <w:i/>
          <w:noProof/>
        </w:rPr>
        <w:drawing>
          <wp:inline distT="0" distB="0" distL="0" distR="0" wp14:anchorId="7EEA2A91" wp14:editId="786FE5DF">
            <wp:extent cx="2140772" cy="1140311"/>
            <wp:effectExtent l="0" t="0" r="0" b="3175"/>
            <wp:docPr id="2" name="Picture 2" descr="C:\Users\Pravin\Desktop\glioma\Figure 1 - 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ravin\Desktop\glioma\Figure 1 - c.jpg"/>
                    <pic:cNvPicPr>
                      <a:picLocks noChangeAspect="1" noChangeArrowheads="1"/>
                    </pic:cNvPicPr>
                  </pic:nvPicPr>
                  <pic:blipFill rotWithShape="1">
                    <a:blip r:embed="rId12">
                      <a:extLst>
                        <a:ext uri="{BEBA8EAE-BF5A-486C-A8C5-ECC9F3942E4B}">
                          <a14:imgProps xmlns:a14="http://schemas.microsoft.com/office/drawing/2010/main">
                            <a14:imgLayer r:embed="rId13">
                              <a14:imgEffect>
                                <a14:sharpenSoften amount="26000"/>
                              </a14:imgEffect>
                              <a14:imgEffect>
                                <a14:brightnessContrast bright="7000" contrast="13000"/>
                              </a14:imgEffect>
                            </a14:imgLayer>
                          </a14:imgProps>
                        </a:ext>
                        <a:ext uri="{28A0092B-C50C-407E-A947-70E740481C1C}">
                          <a14:useLocalDpi xmlns:a14="http://schemas.microsoft.com/office/drawing/2010/main" val="0"/>
                        </a:ext>
                      </a:extLst>
                    </a:blip>
                    <a:srcRect l="52853" t="33015" r="17267" b="40473"/>
                    <a:stretch/>
                  </pic:blipFill>
                  <pic:spPr bwMode="auto">
                    <a:xfrm>
                      <a:off x="0" y="0"/>
                      <a:ext cx="2141805" cy="1140861"/>
                    </a:xfrm>
                    <a:prstGeom prst="rect">
                      <a:avLst/>
                    </a:prstGeom>
                    <a:noFill/>
                    <a:ln>
                      <a:noFill/>
                    </a:ln>
                    <a:extLst>
                      <a:ext uri="{53640926-AAD7-44D8-BBD7-CCE9431645EC}">
                        <a14:shadowObscured xmlns:a14="http://schemas.microsoft.com/office/drawing/2010/main"/>
                      </a:ext>
                    </a:extLst>
                  </pic:spPr>
                </pic:pic>
              </a:graphicData>
            </a:graphic>
          </wp:inline>
        </w:drawing>
      </w:r>
    </w:p>
    <w:p w:rsidR="001A4659" w:rsidRPr="0037418D" w:rsidRDefault="001A4659" w:rsidP="001A4659">
      <w:pPr>
        <w:spacing w:after="0" w:line="240" w:lineRule="auto"/>
        <w:jc w:val="center"/>
        <w:rPr>
          <w:rFonts w:ascii="Times New Roman" w:hAnsi="Times New Roman" w:cs="Times New Roman"/>
          <w:b/>
          <w:i/>
        </w:rPr>
      </w:pPr>
    </w:p>
    <w:p w:rsidR="001A4659" w:rsidRPr="0037418D" w:rsidRDefault="001A4659" w:rsidP="001A4659">
      <w:pPr>
        <w:spacing w:after="0" w:line="240" w:lineRule="auto"/>
        <w:jc w:val="center"/>
        <w:rPr>
          <w:rFonts w:ascii="Times New Roman" w:hAnsi="Times New Roman" w:cs="Times New Roman"/>
          <w:b/>
          <w:i/>
        </w:rPr>
      </w:pPr>
      <w:r w:rsidRPr="0037418D">
        <w:rPr>
          <w:rFonts w:ascii="Times New Roman" w:hAnsi="Times New Roman" w:cs="Times New Roman"/>
          <w:b/>
          <w:i/>
        </w:rPr>
        <w:t>Figure - 2</w:t>
      </w:r>
    </w:p>
    <w:p w:rsidR="001A4659" w:rsidRPr="0037418D" w:rsidRDefault="001A4659" w:rsidP="001A4659">
      <w:pPr>
        <w:spacing w:after="0" w:line="240" w:lineRule="auto"/>
        <w:jc w:val="center"/>
        <w:rPr>
          <w:rFonts w:ascii="Times New Roman" w:hAnsi="Times New Roman" w:cs="Times New Roman"/>
          <w:b/>
          <w:i/>
        </w:rPr>
      </w:pPr>
      <w:r w:rsidRPr="0037418D">
        <w:rPr>
          <w:rFonts w:ascii="Times New Roman" w:hAnsi="Times New Roman" w:cs="Times New Roman"/>
          <w:b/>
          <w:i/>
          <w:noProof/>
        </w:rPr>
        <w:drawing>
          <wp:inline distT="0" distB="0" distL="0" distR="0" wp14:anchorId="77D29D1C" wp14:editId="65E23A2C">
            <wp:extent cx="3399416" cy="1506071"/>
            <wp:effectExtent l="0" t="0" r="0" b="0"/>
            <wp:docPr id="3" name="Picture 3" descr="C:\Users\Pravin\Desktop\glioma\figure 1- 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ravin\Desktop\glioma\figure 1- a.jpg"/>
                    <pic:cNvPicPr>
                      <a:picLocks noChangeAspect="1" noChangeArrowheads="1"/>
                    </pic:cNvPicPr>
                  </pic:nvPicPr>
                  <pic:blipFill rotWithShape="1">
                    <a:blip r:embed="rId14">
                      <a:extLst>
                        <a:ext uri="{BEBA8EAE-BF5A-486C-A8C5-ECC9F3942E4B}">
                          <a14:imgProps xmlns:a14="http://schemas.microsoft.com/office/drawing/2010/main">
                            <a14:imgLayer r:embed="rId15">
                              <a14:imgEffect>
                                <a14:sharpenSoften amount="27000"/>
                              </a14:imgEffect>
                              <a14:imgEffect>
                                <a14:brightnessContrast bright="3000" contrast="10000"/>
                              </a14:imgEffect>
                            </a14:imgLayer>
                          </a14:imgProps>
                        </a:ext>
                        <a:ext uri="{28A0092B-C50C-407E-A947-70E740481C1C}">
                          <a14:useLocalDpi xmlns:a14="http://schemas.microsoft.com/office/drawing/2010/main" val="0"/>
                        </a:ext>
                      </a:extLst>
                    </a:blip>
                    <a:srcRect l="36709" t="11748" r="6148" b="46082"/>
                    <a:stretch/>
                  </pic:blipFill>
                  <pic:spPr bwMode="auto">
                    <a:xfrm>
                      <a:off x="0" y="0"/>
                      <a:ext cx="3396344" cy="1504710"/>
                    </a:xfrm>
                    <a:prstGeom prst="rect">
                      <a:avLst/>
                    </a:prstGeom>
                    <a:noFill/>
                    <a:ln>
                      <a:noFill/>
                    </a:ln>
                    <a:extLst>
                      <a:ext uri="{53640926-AAD7-44D8-BBD7-CCE9431645EC}">
                        <a14:shadowObscured xmlns:a14="http://schemas.microsoft.com/office/drawing/2010/main"/>
                      </a:ext>
                    </a:extLst>
                  </pic:spPr>
                </pic:pic>
              </a:graphicData>
            </a:graphic>
          </wp:inline>
        </w:drawing>
      </w:r>
    </w:p>
    <w:p w:rsidR="001A4659" w:rsidRPr="0037418D" w:rsidRDefault="001A4659" w:rsidP="001A4659">
      <w:pPr>
        <w:spacing w:after="0" w:line="240" w:lineRule="auto"/>
        <w:jc w:val="center"/>
        <w:rPr>
          <w:rFonts w:ascii="Times New Roman" w:hAnsi="Times New Roman" w:cs="Times New Roman"/>
          <w:b/>
          <w:i/>
        </w:rPr>
      </w:pPr>
      <w:r w:rsidRPr="0037418D">
        <w:rPr>
          <w:rFonts w:ascii="Times New Roman" w:hAnsi="Times New Roman" w:cs="Times New Roman"/>
          <w:b/>
          <w:i/>
        </w:rPr>
        <w:t>Figure 1 and 2 – Contrast enhanced axial and sagittal images showing Temporal lobe intrinsic lesion with well demarcated extra axial lesion</w:t>
      </w:r>
    </w:p>
    <w:p w:rsidR="009B31B5" w:rsidRPr="0037418D" w:rsidRDefault="009B31B5" w:rsidP="001A4659">
      <w:pPr>
        <w:spacing w:after="0" w:line="240" w:lineRule="auto"/>
        <w:jc w:val="center"/>
        <w:rPr>
          <w:rFonts w:ascii="Times New Roman" w:hAnsi="Times New Roman" w:cs="Times New Roman"/>
          <w:b/>
          <w:i/>
        </w:rPr>
      </w:pPr>
    </w:p>
    <w:p w:rsidR="001A4659" w:rsidRPr="0037418D" w:rsidRDefault="001A4659" w:rsidP="001A4659">
      <w:pPr>
        <w:spacing w:after="0" w:line="240" w:lineRule="auto"/>
        <w:jc w:val="center"/>
        <w:rPr>
          <w:rFonts w:ascii="Times New Roman" w:hAnsi="Times New Roman" w:cs="Times New Roman"/>
          <w:b/>
          <w:i/>
        </w:rPr>
      </w:pPr>
      <w:r w:rsidRPr="0037418D">
        <w:rPr>
          <w:rFonts w:ascii="Times New Roman" w:hAnsi="Times New Roman" w:cs="Times New Roman"/>
          <w:b/>
          <w:i/>
        </w:rPr>
        <w:t>Figure – 3 – T2W coronal image</w:t>
      </w:r>
    </w:p>
    <w:p w:rsidR="001A4659" w:rsidRPr="0037418D" w:rsidRDefault="001A4659" w:rsidP="001A4659">
      <w:pPr>
        <w:spacing w:after="0" w:line="240" w:lineRule="auto"/>
        <w:jc w:val="center"/>
        <w:rPr>
          <w:rFonts w:ascii="Times New Roman" w:hAnsi="Times New Roman" w:cs="Times New Roman"/>
          <w:b/>
          <w:i/>
        </w:rPr>
      </w:pPr>
      <w:r w:rsidRPr="0037418D">
        <w:rPr>
          <w:rFonts w:ascii="Times New Roman" w:hAnsi="Times New Roman" w:cs="Times New Roman"/>
          <w:b/>
          <w:i/>
          <w:noProof/>
        </w:rPr>
        <w:drawing>
          <wp:inline distT="0" distB="0" distL="0" distR="0" wp14:anchorId="32DEA5B1" wp14:editId="22874CDF">
            <wp:extent cx="3259567" cy="1678193"/>
            <wp:effectExtent l="0" t="0" r="0" b="0"/>
            <wp:docPr id="4" name="Picture 4" descr="C:\Users\Pravin\Desktop\glioma\figure 1-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ravin\Desktop\glioma\figure 1-d.jpg"/>
                    <pic:cNvPicPr>
                      <a:picLocks noChangeAspect="1" noChangeArrowheads="1"/>
                    </pic:cNvPicPr>
                  </pic:nvPicPr>
                  <pic:blipFill rotWithShape="1">
                    <a:blip r:embed="rId16">
                      <a:extLst>
                        <a:ext uri="{28A0092B-C50C-407E-A947-70E740481C1C}">
                          <a14:useLocalDpi xmlns:a14="http://schemas.microsoft.com/office/drawing/2010/main" val="0"/>
                        </a:ext>
                      </a:extLst>
                    </a:blip>
                    <a:srcRect l="28753" t="28615" r="16455" b="24395"/>
                    <a:stretch/>
                  </pic:blipFill>
                  <pic:spPr bwMode="auto">
                    <a:xfrm>
                      <a:off x="0" y="0"/>
                      <a:ext cx="3256620" cy="1676676"/>
                    </a:xfrm>
                    <a:prstGeom prst="rect">
                      <a:avLst/>
                    </a:prstGeom>
                    <a:noFill/>
                    <a:ln>
                      <a:noFill/>
                    </a:ln>
                    <a:extLst>
                      <a:ext uri="{53640926-AAD7-44D8-BBD7-CCE9431645EC}">
                        <a14:shadowObscured xmlns:a14="http://schemas.microsoft.com/office/drawing/2010/main"/>
                      </a:ext>
                    </a:extLst>
                  </pic:spPr>
                </pic:pic>
              </a:graphicData>
            </a:graphic>
          </wp:inline>
        </w:drawing>
      </w:r>
    </w:p>
    <w:p w:rsidR="009B31B5" w:rsidRPr="0037418D" w:rsidRDefault="009B31B5" w:rsidP="001A4659">
      <w:pPr>
        <w:spacing w:after="0" w:line="240" w:lineRule="auto"/>
        <w:jc w:val="center"/>
        <w:rPr>
          <w:rFonts w:ascii="Times New Roman" w:hAnsi="Times New Roman" w:cs="Times New Roman"/>
          <w:b/>
          <w:i/>
          <w:noProof/>
        </w:rPr>
      </w:pPr>
    </w:p>
    <w:p w:rsidR="001A4659" w:rsidRPr="0037418D" w:rsidRDefault="001A4659" w:rsidP="001A4659">
      <w:pPr>
        <w:spacing w:after="0" w:line="240" w:lineRule="auto"/>
        <w:jc w:val="center"/>
        <w:rPr>
          <w:rFonts w:ascii="Times New Roman" w:hAnsi="Times New Roman" w:cs="Times New Roman"/>
          <w:b/>
          <w:i/>
          <w:noProof/>
        </w:rPr>
      </w:pPr>
      <w:r w:rsidRPr="0037418D">
        <w:rPr>
          <w:rFonts w:ascii="Times New Roman" w:hAnsi="Times New Roman" w:cs="Times New Roman"/>
          <w:b/>
          <w:i/>
          <w:noProof/>
        </w:rPr>
        <w:t>Figure 4 – intraoperative image – showing exophytic part enveloping the temporal lobe.</w:t>
      </w:r>
    </w:p>
    <w:p w:rsidR="001A4659" w:rsidRPr="0037418D" w:rsidRDefault="001A4659" w:rsidP="001A4659">
      <w:pPr>
        <w:spacing w:after="0" w:line="240" w:lineRule="auto"/>
        <w:jc w:val="center"/>
        <w:rPr>
          <w:rFonts w:ascii="Times New Roman" w:hAnsi="Times New Roman" w:cs="Times New Roman"/>
          <w:b/>
          <w:i/>
        </w:rPr>
      </w:pPr>
      <w:r w:rsidRPr="0037418D">
        <w:rPr>
          <w:rFonts w:ascii="Times New Roman" w:hAnsi="Times New Roman" w:cs="Times New Roman"/>
          <w:b/>
          <w:i/>
          <w:noProof/>
        </w:rPr>
        <w:drawing>
          <wp:inline distT="0" distB="0" distL="0" distR="0" wp14:anchorId="3B9CCB1F" wp14:editId="09294260">
            <wp:extent cx="2289708" cy="1807285"/>
            <wp:effectExtent l="0" t="0" r="0" b="2540"/>
            <wp:docPr id="5" name="Picture 5" descr="C:\Users\Pravin\Desktop\glioma\figure 1 -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ravin\Desktop\glioma\figure 1 -e.jpg"/>
                    <pic:cNvPicPr>
                      <a:picLocks noChangeAspect="1" noChangeArrowheads="1"/>
                    </pic:cNvPicPr>
                  </pic:nvPicPr>
                  <pic:blipFill rotWithShape="1">
                    <a:blip r:embed="rId17">
                      <a:extLst>
                        <a:ext uri="{28A0092B-C50C-407E-A947-70E740481C1C}">
                          <a14:useLocalDpi xmlns:a14="http://schemas.microsoft.com/office/drawing/2010/main" val="0"/>
                        </a:ext>
                      </a:extLst>
                    </a:blip>
                    <a:srcRect l="14305" r="28082" b="24137"/>
                    <a:stretch/>
                  </pic:blipFill>
                  <pic:spPr bwMode="auto">
                    <a:xfrm>
                      <a:off x="0" y="0"/>
                      <a:ext cx="2291921" cy="1809032"/>
                    </a:xfrm>
                    <a:prstGeom prst="rect">
                      <a:avLst/>
                    </a:prstGeom>
                    <a:noFill/>
                    <a:ln>
                      <a:noFill/>
                    </a:ln>
                    <a:extLst>
                      <a:ext uri="{53640926-AAD7-44D8-BBD7-CCE9431645EC}">
                        <a14:shadowObscured xmlns:a14="http://schemas.microsoft.com/office/drawing/2010/main"/>
                      </a:ext>
                    </a:extLst>
                  </pic:spPr>
                </pic:pic>
              </a:graphicData>
            </a:graphic>
          </wp:inline>
        </w:drawing>
      </w:r>
    </w:p>
    <w:p w:rsidR="001A4659" w:rsidRPr="0037418D" w:rsidRDefault="001A4659" w:rsidP="001A4659">
      <w:pPr>
        <w:spacing w:after="0" w:line="240" w:lineRule="auto"/>
        <w:jc w:val="center"/>
        <w:rPr>
          <w:rFonts w:ascii="Times New Roman" w:hAnsi="Times New Roman" w:cs="Times New Roman"/>
          <w:b/>
          <w:i/>
        </w:rPr>
      </w:pPr>
      <w:r w:rsidRPr="0037418D">
        <w:rPr>
          <w:rFonts w:ascii="Times New Roman" w:hAnsi="Times New Roman" w:cs="Times New Roman"/>
          <w:b/>
          <w:i/>
        </w:rPr>
        <w:t>Figure 5 – postoperative contrast CT scan – showing near total excision of tumor.</w:t>
      </w:r>
    </w:p>
    <w:p w:rsidR="001A4659" w:rsidRPr="0037418D" w:rsidRDefault="001A4659" w:rsidP="001A4659">
      <w:pPr>
        <w:spacing w:after="0" w:line="240" w:lineRule="auto"/>
        <w:jc w:val="center"/>
        <w:rPr>
          <w:rFonts w:ascii="Times New Roman" w:hAnsi="Times New Roman" w:cs="Times New Roman"/>
          <w:b/>
          <w:i/>
        </w:rPr>
      </w:pPr>
      <w:r w:rsidRPr="0037418D">
        <w:rPr>
          <w:rFonts w:ascii="Times New Roman" w:hAnsi="Times New Roman" w:cs="Times New Roman"/>
          <w:b/>
          <w:i/>
          <w:noProof/>
        </w:rPr>
        <w:drawing>
          <wp:inline distT="0" distB="0" distL="0" distR="0" wp14:anchorId="0EE415C0" wp14:editId="5F23150E">
            <wp:extent cx="2474259" cy="2646382"/>
            <wp:effectExtent l="0" t="0" r="2540" b="1905"/>
            <wp:docPr id="1" name="Picture 1" descr="C:\Users\Pravin\Desktop\glioma\figure 1-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ravin\Desktop\glioma\figure 1-b.jpg"/>
                    <pic:cNvPicPr>
                      <a:picLocks noChangeAspect="1" noChangeArrowheads="1"/>
                    </pic:cNvPicPr>
                  </pic:nvPicPr>
                  <pic:blipFill rotWithShape="1">
                    <a:blip r:embed="rId18">
                      <a:extLst>
                        <a:ext uri="{28A0092B-C50C-407E-A947-70E740481C1C}">
                          <a14:useLocalDpi xmlns:a14="http://schemas.microsoft.com/office/drawing/2010/main" val="0"/>
                        </a:ext>
                      </a:extLst>
                    </a:blip>
                    <a:srcRect l="17691" r="28057"/>
                    <a:stretch/>
                  </pic:blipFill>
                  <pic:spPr bwMode="auto">
                    <a:xfrm>
                      <a:off x="0" y="0"/>
                      <a:ext cx="2474538" cy="2646680"/>
                    </a:xfrm>
                    <a:prstGeom prst="rect">
                      <a:avLst/>
                    </a:prstGeom>
                    <a:noFill/>
                    <a:ln>
                      <a:noFill/>
                    </a:ln>
                    <a:extLst>
                      <a:ext uri="{53640926-AAD7-44D8-BBD7-CCE9431645EC}">
                        <a14:shadowObscured xmlns:a14="http://schemas.microsoft.com/office/drawing/2010/main"/>
                      </a:ext>
                    </a:extLst>
                  </pic:spPr>
                </pic:pic>
              </a:graphicData>
            </a:graphic>
          </wp:inline>
        </w:drawing>
      </w:r>
    </w:p>
    <w:p w:rsidR="0037418D" w:rsidRPr="0037418D" w:rsidRDefault="0037418D" w:rsidP="001A4659">
      <w:pPr>
        <w:spacing w:after="0" w:line="240" w:lineRule="auto"/>
        <w:jc w:val="center"/>
        <w:rPr>
          <w:rFonts w:ascii="Times New Roman" w:hAnsi="Times New Roman" w:cs="Times New Roman"/>
          <w:b/>
          <w:i/>
        </w:rPr>
      </w:pPr>
    </w:p>
    <w:p w:rsidR="001A4659" w:rsidRPr="0037418D" w:rsidRDefault="001A4659" w:rsidP="001A4659">
      <w:pPr>
        <w:spacing w:after="0" w:line="240" w:lineRule="auto"/>
        <w:jc w:val="center"/>
        <w:rPr>
          <w:rFonts w:ascii="Times New Roman" w:hAnsi="Times New Roman" w:cs="Times New Roman"/>
          <w:b/>
          <w:i/>
        </w:rPr>
      </w:pPr>
      <w:r w:rsidRPr="0037418D">
        <w:rPr>
          <w:rFonts w:ascii="Times New Roman" w:hAnsi="Times New Roman" w:cs="Times New Roman"/>
          <w:b/>
          <w:i/>
        </w:rPr>
        <w:t>Figure – 6 – histopathological slide –</w:t>
      </w:r>
    </w:p>
    <w:p w:rsidR="001A4659" w:rsidRPr="001A4659" w:rsidRDefault="0037418D" w:rsidP="0037418D">
      <w:pPr>
        <w:spacing w:after="0" w:line="240" w:lineRule="auto"/>
        <w:jc w:val="center"/>
        <w:rPr>
          <w:rFonts w:ascii="Times New Roman" w:hAnsi="Times New Roman" w:cs="Times New Roman"/>
          <w:sz w:val="20"/>
          <w:szCs w:val="20"/>
        </w:rPr>
      </w:pPr>
      <w:r>
        <w:rPr>
          <w:noProof/>
        </w:rPr>
        <w:drawing>
          <wp:inline distT="0" distB="0" distL="0" distR="0" wp14:anchorId="33F2BC0A" wp14:editId="02248D80">
            <wp:extent cx="3173506" cy="2303484"/>
            <wp:effectExtent l="0" t="0" r="8255" b="1905"/>
            <wp:docPr id="6" name="Picture 6" descr="C:\Users\Pravin\Downloads\IMG-20160525-WA0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ravin\Downloads\IMG-20160525-WA0008.jpg"/>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19571" t="20773" r="10894" b="11952"/>
                    <a:stretch/>
                  </pic:blipFill>
                  <pic:spPr bwMode="auto">
                    <a:xfrm>
                      <a:off x="0" y="0"/>
                      <a:ext cx="3184945" cy="2311787"/>
                    </a:xfrm>
                    <a:prstGeom prst="rect">
                      <a:avLst/>
                    </a:prstGeom>
                    <a:noFill/>
                    <a:ln>
                      <a:noFill/>
                    </a:ln>
                    <a:extLst>
                      <a:ext uri="{53640926-AAD7-44D8-BBD7-CCE9431645EC}">
                        <a14:shadowObscured xmlns:a14="http://schemas.microsoft.com/office/drawing/2010/main"/>
                      </a:ext>
                    </a:extLst>
                  </pic:spPr>
                </pic:pic>
              </a:graphicData>
            </a:graphic>
          </wp:inline>
        </w:drawing>
      </w:r>
    </w:p>
    <w:sectPr w:rsidR="001A4659" w:rsidRPr="001A4659" w:rsidSect="00801CD8">
      <w:type w:val="continuous"/>
      <w:pgSz w:w="12240" w:h="15840"/>
      <w:pgMar w:top="1440" w:right="1440" w:bottom="1440" w:left="1440" w:header="720" w:footer="720" w:gutter="0"/>
      <w:pgNumType w:start="41"/>
      <w:cols w:space="720"/>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705FB" w:rsidRDefault="001705FB" w:rsidP="00670B7E">
      <w:pPr>
        <w:spacing w:after="0" w:line="240" w:lineRule="auto"/>
      </w:pPr>
      <w:r>
        <w:separator/>
      </w:r>
    </w:p>
  </w:endnote>
  <w:endnote w:type="continuationSeparator" w:id="0">
    <w:p w:rsidR="001705FB" w:rsidRDefault="001705FB" w:rsidP="00670B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PMingLiU">
    <w:altName w:val="新細明體"/>
    <w:panose1 w:val="02020500000000000000"/>
    <w:charset w:val="88"/>
    <w:family w:val="auto"/>
    <w:notTrueType/>
    <w:pitch w:val="variable"/>
    <w:sig w:usb0="00000001" w:usb1="08080000" w:usb2="00000010" w:usb3="00000000" w:csb0="00100000"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6EBF" w:rsidRDefault="008D6EBF" w:rsidP="008D6EBF">
    <w:pPr>
      <w:pStyle w:val="Footer"/>
      <w:rPr>
        <w:noProof/>
        <w:color w:val="E36C0A" w:themeColor="accent6" w:themeShade="BF"/>
        <w:sz w:val="18"/>
        <w:szCs w:val="18"/>
      </w:rPr>
    </w:pPr>
    <w:r w:rsidRPr="00144E15">
      <w:rPr>
        <w:noProof/>
        <w:color w:val="E36C0A" w:themeColor="accent6" w:themeShade="BF"/>
        <w:sz w:val="18"/>
        <w:szCs w:val="18"/>
      </w:rPr>
      <w:t>© I</w:t>
    </w:r>
    <w:r w:rsidRPr="00144E15">
      <w:rPr>
        <w:noProof/>
        <w:color w:val="595959" w:themeColor="text1" w:themeTint="A6"/>
        <w:sz w:val="18"/>
        <w:szCs w:val="18"/>
      </w:rPr>
      <w:t xml:space="preserve">ndian </w:t>
    </w:r>
    <w:r w:rsidRPr="00144E15">
      <w:rPr>
        <w:noProof/>
        <w:color w:val="E36C0A" w:themeColor="accent6" w:themeShade="BF"/>
        <w:sz w:val="18"/>
        <w:szCs w:val="18"/>
      </w:rPr>
      <w:t>J</w:t>
    </w:r>
    <w:r w:rsidRPr="00144E15">
      <w:rPr>
        <w:noProof/>
        <w:color w:val="595959" w:themeColor="text1" w:themeTint="A6"/>
        <w:sz w:val="18"/>
        <w:szCs w:val="18"/>
      </w:rPr>
      <w:t xml:space="preserve">ournal of </w:t>
    </w:r>
    <w:r w:rsidRPr="00144E15">
      <w:rPr>
        <w:noProof/>
        <w:color w:val="E36C0A" w:themeColor="accent6" w:themeShade="BF"/>
        <w:sz w:val="18"/>
        <w:szCs w:val="18"/>
      </w:rPr>
      <w:t>M</w:t>
    </w:r>
    <w:r w:rsidRPr="00144E15">
      <w:rPr>
        <w:noProof/>
        <w:color w:val="595959" w:themeColor="text1" w:themeTint="A6"/>
        <w:sz w:val="18"/>
        <w:szCs w:val="18"/>
      </w:rPr>
      <w:t xml:space="preserve">edical </w:t>
    </w:r>
    <w:r w:rsidRPr="00144E15">
      <w:rPr>
        <w:noProof/>
        <w:color w:val="E36C0A" w:themeColor="accent6" w:themeShade="BF"/>
        <w:sz w:val="18"/>
        <w:szCs w:val="18"/>
      </w:rPr>
      <w:t>R</w:t>
    </w:r>
    <w:r w:rsidRPr="00144E15">
      <w:rPr>
        <w:noProof/>
        <w:color w:val="595959" w:themeColor="text1" w:themeTint="A6"/>
        <w:sz w:val="18"/>
        <w:szCs w:val="18"/>
      </w:rPr>
      <w:t xml:space="preserve">esearch and </w:t>
    </w:r>
    <w:r w:rsidRPr="00144E15">
      <w:rPr>
        <w:noProof/>
        <w:color w:val="E36C0A" w:themeColor="accent6" w:themeShade="BF"/>
        <w:sz w:val="18"/>
        <w:szCs w:val="18"/>
      </w:rPr>
      <w:t>P</w:t>
    </w:r>
    <w:r w:rsidRPr="00144E15">
      <w:rPr>
        <w:noProof/>
        <w:color w:val="595959" w:themeColor="text1" w:themeTint="A6"/>
        <w:sz w:val="18"/>
        <w:szCs w:val="18"/>
      </w:rPr>
      <w:t xml:space="preserve">harmaceutical </w:t>
    </w:r>
    <w:r w:rsidRPr="00144E15">
      <w:rPr>
        <w:noProof/>
        <w:color w:val="E36C0A" w:themeColor="accent6" w:themeShade="BF"/>
        <w:sz w:val="18"/>
        <w:szCs w:val="18"/>
      </w:rPr>
      <w:t>S</w:t>
    </w:r>
    <w:r w:rsidRPr="00144E15">
      <w:rPr>
        <w:noProof/>
        <w:color w:val="595959" w:themeColor="text1" w:themeTint="A6"/>
        <w:sz w:val="18"/>
        <w:szCs w:val="18"/>
      </w:rPr>
      <w:t xml:space="preserve">ciences            </w:t>
    </w:r>
    <w:r>
      <w:rPr>
        <w:noProof/>
        <w:color w:val="595959" w:themeColor="text1" w:themeTint="A6"/>
        <w:sz w:val="18"/>
        <w:szCs w:val="18"/>
      </w:rPr>
      <w:tab/>
    </w:r>
    <w:hyperlink r:id="rId1" w:history="1">
      <w:r w:rsidRPr="00B80220">
        <w:rPr>
          <w:rStyle w:val="Hyperlink"/>
          <w:noProof/>
          <w:sz w:val="18"/>
          <w:szCs w:val="18"/>
        </w:rPr>
        <w:t>http://www.ijmprs.com/</w:t>
      </w:r>
    </w:hyperlink>
  </w:p>
  <w:p w:rsidR="008D6EBF" w:rsidRPr="008D6EBF" w:rsidRDefault="008D6EBF" w:rsidP="008D6EBF">
    <w:pPr>
      <w:pStyle w:val="Footer"/>
      <w:jc w:val="right"/>
      <w:rPr>
        <w:color w:val="F79646" w:themeColor="accent6"/>
      </w:rPr>
    </w:pPr>
    <w:r w:rsidRPr="008D6EBF">
      <w:rPr>
        <w:color w:val="F79646" w:themeColor="accent6"/>
      </w:rPr>
      <w:t xml:space="preserve"> [</w:t>
    </w:r>
    <w:sdt>
      <w:sdtPr>
        <w:rPr>
          <w:color w:val="F79646" w:themeColor="accent6"/>
        </w:rPr>
        <w:id w:val="2034222625"/>
        <w:docPartObj>
          <w:docPartGallery w:val="Page Numbers (Bottom of Page)"/>
          <w:docPartUnique/>
        </w:docPartObj>
      </w:sdtPr>
      <w:sdtEndPr>
        <w:rPr>
          <w:noProof/>
        </w:rPr>
      </w:sdtEndPr>
      <w:sdtContent>
        <w:r w:rsidRPr="008D6EBF">
          <w:rPr>
            <w:color w:val="F79646" w:themeColor="accent6"/>
          </w:rPr>
          <w:fldChar w:fldCharType="begin"/>
        </w:r>
        <w:r w:rsidRPr="008D6EBF">
          <w:rPr>
            <w:color w:val="F79646" w:themeColor="accent6"/>
          </w:rPr>
          <w:instrText xml:space="preserve"> PAGE   \* MERGEFORMAT </w:instrText>
        </w:r>
        <w:r w:rsidRPr="008D6EBF">
          <w:rPr>
            <w:color w:val="F79646" w:themeColor="accent6"/>
          </w:rPr>
          <w:fldChar w:fldCharType="separate"/>
        </w:r>
        <w:r w:rsidR="001705FB">
          <w:rPr>
            <w:noProof/>
            <w:color w:val="F79646" w:themeColor="accent6"/>
          </w:rPr>
          <w:t>41</w:t>
        </w:r>
        <w:r w:rsidRPr="008D6EBF">
          <w:rPr>
            <w:noProof/>
            <w:color w:val="F79646" w:themeColor="accent6"/>
          </w:rPr>
          <w:fldChar w:fldCharType="end"/>
        </w:r>
        <w:r w:rsidRPr="008D6EBF">
          <w:rPr>
            <w:noProof/>
            <w:color w:val="F79646" w:themeColor="accent6"/>
          </w:rPr>
          <w:t>]</w:t>
        </w:r>
      </w:sdtContent>
    </w:sdt>
  </w:p>
  <w:p w:rsidR="00EE3B49" w:rsidRPr="00DB7C7B" w:rsidRDefault="00EE3B49" w:rsidP="00DB7C7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705FB" w:rsidRDefault="001705FB" w:rsidP="00670B7E">
      <w:pPr>
        <w:spacing w:after="0" w:line="240" w:lineRule="auto"/>
      </w:pPr>
      <w:r>
        <w:separator/>
      </w:r>
    </w:p>
  </w:footnote>
  <w:footnote w:type="continuationSeparator" w:id="0">
    <w:p w:rsidR="001705FB" w:rsidRDefault="001705FB" w:rsidP="00670B7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3B49" w:rsidRDefault="001705FB">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75733" o:spid="_x0000_s2059" type="#_x0000_t136" style="position:absolute;margin-left:0;margin-top:0;width:532.95pt;height:228.4pt;rotation:315;z-index:-251649024;mso-position-horizontal:center;mso-position-horizontal-relative:margin;mso-position-vertical:center;mso-position-vertical-relative:margin" o:allowincell="f" fillcolor="#e36c0a [2409]" stroked="f">
          <v:fill opacity=".5"/>
          <v:textpath style="font-family:&quot;Calibri&quot;;font-size:1pt" string="IJMRPS"/>
          <w10:wrap anchorx="margin" anchory="margin"/>
        </v:shape>
      </w:pict>
    </w: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6" type="#_x0000_t75" style="position:absolute;margin-left:0;margin-top:0;width:467.9pt;height:467.9pt;z-index:-251653120;mso-position-horizontal:center;mso-position-horizontal-relative:margin;mso-position-vertical:center;mso-position-vertical-relative:margin" o:allowincell="f">
          <v:imagedata r:id="rId1" o:title="add_256" gain="19661f" blacklevel="22938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3B49" w:rsidRDefault="00EE3B49" w:rsidP="003F32D3">
    <w:pPr>
      <w:pStyle w:val="Header"/>
      <w:rPr>
        <w:noProof/>
        <w:color w:val="E36C0A" w:themeColor="accent6" w:themeShade="BF"/>
        <w:sz w:val="32"/>
        <w:szCs w:val="32"/>
      </w:rPr>
    </w:pPr>
    <w:r w:rsidRPr="003F32D3">
      <w:rPr>
        <w:noProof/>
        <w:color w:val="595959" w:themeColor="text1" w:themeTint="A6"/>
        <w:sz w:val="18"/>
        <w:szCs w:val="18"/>
      </w:rPr>
      <w:t>Open Access Journal</w:t>
    </w:r>
  </w:p>
  <w:p w:rsidR="00EE3B49" w:rsidRDefault="00EE3B49" w:rsidP="003F32D3">
    <w:pPr>
      <w:pStyle w:val="Header"/>
      <w:jc w:val="center"/>
      <w:rPr>
        <w:noProof/>
        <w:color w:val="595959" w:themeColor="text1" w:themeTint="A6"/>
        <w:sz w:val="32"/>
        <w:szCs w:val="32"/>
      </w:rPr>
    </w:pPr>
    <w:r w:rsidRPr="00BC5D0F">
      <w:rPr>
        <w:noProof/>
        <w:color w:val="E36C0A" w:themeColor="accent6" w:themeShade="BF"/>
        <w:sz w:val="40"/>
        <w:szCs w:val="40"/>
      </w:rPr>
      <w:t>I</w:t>
    </w:r>
    <w:r w:rsidRPr="003F32D3">
      <w:rPr>
        <w:noProof/>
        <w:color w:val="595959" w:themeColor="text1" w:themeTint="A6"/>
        <w:sz w:val="32"/>
        <w:szCs w:val="32"/>
      </w:rPr>
      <w:t xml:space="preserve">ndian </w:t>
    </w:r>
    <w:r w:rsidRPr="00BC5D0F">
      <w:rPr>
        <w:noProof/>
        <w:color w:val="E36C0A" w:themeColor="accent6" w:themeShade="BF"/>
        <w:sz w:val="40"/>
        <w:szCs w:val="40"/>
      </w:rPr>
      <w:t>J</w:t>
    </w:r>
    <w:r w:rsidRPr="003F32D3">
      <w:rPr>
        <w:noProof/>
        <w:color w:val="595959" w:themeColor="text1" w:themeTint="A6"/>
        <w:sz w:val="32"/>
        <w:szCs w:val="32"/>
      </w:rPr>
      <w:t xml:space="preserve">ournal of </w:t>
    </w:r>
    <w:r w:rsidRPr="00BC5D0F">
      <w:rPr>
        <w:noProof/>
        <w:color w:val="E36C0A" w:themeColor="accent6" w:themeShade="BF"/>
        <w:sz w:val="40"/>
        <w:szCs w:val="40"/>
      </w:rPr>
      <w:t>M</w:t>
    </w:r>
    <w:r w:rsidRPr="003F32D3">
      <w:rPr>
        <w:noProof/>
        <w:color w:val="595959" w:themeColor="text1" w:themeTint="A6"/>
        <w:sz w:val="32"/>
        <w:szCs w:val="32"/>
      </w:rPr>
      <w:t xml:space="preserve">edical </w:t>
    </w:r>
    <w:r w:rsidRPr="00BC5D0F">
      <w:rPr>
        <w:noProof/>
        <w:color w:val="E36C0A" w:themeColor="accent6" w:themeShade="BF"/>
        <w:sz w:val="40"/>
        <w:szCs w:val="40"/>
      </w:rPr>
      <w:t>R</w:t>
    </w:r>
    <w:r w:rsidRPr="003F32D3">
      <w:rPr>
        <w:noProof/>
        <w:color w:val="595959" w:themeColor="text1" w:themeTint="A6"/>
        <w:sz w:val="32"/>
        <w:szCs w:val="32"/>
      </w:rPr>
      <w:t xml:space="preserve">esearch and </w:t>
    </w:r>
    <w:r w:rsidRPr="00BC5D0F">
      <w:rPr>
        <w:noProof/>
        <w:color w:val="E36C0A" w:themeColor="accent6" w:themeShade="BF"/>
        <w:sz w:val="40"/>
        <w:szCs w:val="40"/>
      </w:rPr>
      <w:t>P</w:t>
    </w:r>
    <w:r w:rsidRPr="003F32D3">
      <w:rPr>
        <w:noProof/>
        <w:color w:val="595959" w:themeColor="text1" w:themeTint="A6"/>
        <w:sz w:val="32"/>
        <w:szCs w:val="32"/>
      </w:rPr>
      <w:t xml:space="preserve">harmaceutical </w:t>
    </w:r>
    <w:r w:rsidRPr="00BC5D0F">
      <w:rPr>
        <w:noProof/>
        <w:color w:val="E36C0A" w:themeColor="accent6" w:themeShade="BF"/>
        <w:sz w:val="40"/>
        <w:szCs w:val="40"/>
      </w:rPr>
      <w:t>S</w:t>
    </w:r>
    <w:r w:rsidRPr="003F32D3">
      <w:rPr>
        <w:noProof/>
        <w:color w:val="595959" w:themeColor="text1" w:themeTint="A6"/>
        <w:sz w:val="32"/>
        <w:szCs w:val="32"/>
      </w:rPr>
      <w:t>ciences</w:t>
    </w:r>
  </w:p>
  <w:p w:rsidR="00EE3B49" w:rsidRDefault="00EE3B49" w:rsidP="003F32D3">
    <w:pPr>
      <w:pStyle w:val="Header"/>
      <w:pBdr>
        <w:bottom w:val="dotDash" w:sz="12" w:space="1" w:color="F79646" w:themeColor="accent6"/>
      </w:pBdr>
      <w:rPr>
        <w:noProof/>
        <w:color w:val="595959" w:themeColor="text1" w:themeTint="A6"/>
        <w:sz w:val="24"/>
        <w:szCs w:val="24"/>
      </w:rPr>
    </w:pPr>
    <w:r>
      <w:rPr>
        <w:noProof/>
        <w:color w:val="595959" w:themeColor="text1" w:themeTint="A6"/>
        <w:sz w:val="24"/>
        <w:szCs w:val="24"/>
      </w:rPr>
      <w:t>December 2016;3(12</w:t>
    </w:r>
    <w:r w:rsidRPr="00557C6B">
      <w:rPr>
        <w:noProof/>
        <w:color w:val="595959" w:themeColor="text1" w:themeTint="A6"/>
        <w:sz w:val="24"/>
        <w:szCs w:val="24"/>
      </w:rPr>
      <w:t>)</w:t>
    </w:r>
    <w:r w:rsidRPr="00BC5D0F">
      <w:rPr>
        <w:noProof/>
        <w:color w:val="595959" w:themeColor="text1" w:themeTint="A6"/>
        <w:sz w:val="24"/>
        <w:szCs w:val="24"/>
      </w:rPr>
      <w:tab/>
    </w:r>
    <w:r w:rsidRPr="00BC5D0F">
      <w:rPr>
        <w:noProof/>
        <w:color w:val="595959" w:themeColor="text1" w:themeTint="A6"/>
        <w:sz w:val="24"/>
        <w:szCs w:val="24"/>
      </w:rPr>
      <w:tab/>
      <w:t xml:space="preserve">ISSN: </w:t>
    </w:r>
    <w:r w:rsidRPr="00261780">
      <w:rPr>
        <w:noProof/>
        <w:color w:val="595959" w:themeColor="text1" w:themeTint="A6"/>
        <w:sz w:val="24"/>
        <w:szCs w:val="24"/>
      </w:rPr>
      <w:t>ISSN: 2349-5340</w:t>
    </w:r>
  </w:p>
  <w:p w:rsidR="00EE3B49" w:rsidRPr="00BC5D0F" w:rsidRDefault="00D73E93" w:rsidP="00D73E93">
    <w:pPr>
      <w:pStyle w:val="Header"/>
      <w:pBdr>
        <w:bottom w:val="dotDash" w:sz="12" w:space="1" w:color="F79646" w:themeColor="accent6"/>
      </w:pBdr>
      <w:rPr>
        <w:noProof/>
        <w:color w:val="595959" w:themeColor="text1" w:themeTint="A6"/>
        <w:sz w:val="24"/>
        <w:szCs w:val="24"/>
      </w:rPr>
    </w:pPr>
    <w:r>
      <w:rPr>
        <w:noProof/>
        <w:color w:val="595959" w:themeColor="text1" w:themeTint="A6"/>
        <w:sz w:val="24"/>
        <w:szCs w:val="24"/>
      </w:rPr>
      <w:t xml:space="preserve">DOI: </w:t>
    </w:r>
    <w:r w:rsidR="00801CD8" w:rsidRPr="00801CD8">
      <w:rPr>
        <w:noProof/>
        <w:color w:val="595959" w:themeColor="text1" w:themeTint="A6"/>
        <w:sz w:val="24"/>
        <w:szCs w:val="24"/>
      </w:rPr>
      <w:t>10.5281/zenodo.211897</w:t>
    </w:r>
    <w:r>
      <w:rPr>
        <w:noProof/>
        <w:color w:val="595959" w:themeColor="text1" w:themeTint="A6"/>
        <w:sz w:val="24"/>
        <w:szCs w:val="24"/>
      </w:rPr>
      <w:tab/>
    </w:r>
    <w:r>
      <w:rPr>
        <w:noProof/>
        <w:color w:val="595959" w:themeColor="text1" w:themeTint="A6"/>
        <w:sz w:val="24"/>
        <w:szCs w:val="24"/>
      </w:rPr>
      <w:tab/>
    </w:r>
    <w:r w:rsidR="00EE3B49">
      <w:rPr>
        <w:noProof/>
        <w:color w:val="595959" w:themeColor="text1" w:themeTint="A6"/>
        <w:sz w:val="24"/>
        <w:szCs w:val="24"/>
      </w:rPr>
      <w:t>Impact Factor</w:t>
    </w:r>
    <w:r w:rsidR="00EE3B49" w:rsidRPr="00564E5B">
      <w:rPr>
        <w:noProof/>
        <w:color w:val="595959" w:themeColor="text1" w:themeTint="A6"/>
        <w:sz w:val="24"/>
        <w:szCs w:val="24"/>
      </w:rPr>
      <w:t xml:space="preserve">: </w:t>
    </w:r>
    <w:r w:rsidR="00EE3B49" w:rsidRPr="00670133">
      <w:rPr>
        <w:noProof/>
        <w:color w:val="595959" w:themeColor="text1" w:themeTint="A6"/>
        <w:sz w:val="24"/>
        <w:szCs w:val="24"/>
      </w:rPr>
      <w:t>3.052</w:t>
    </w:r>
  </w:p>
  <w:p w:rsidR="00EE3B49" w:rsidRPr="003F32D3" w:rsidRDefault="00EE3B49" w:rsidP="003F32D3">
    <w:pPr>
      <w:pStyle w:val="Header"/>
      <w:rPr>
        <w:rFonts w:ascii="Times New Roman" w:hAnsi="Times New Roman" w:cs="Times New Roman"/>
        <w:noProof/>
        <w:color w:val="595959" w:themeColor="text1" w:themeTint="A6"/>
        <w:sz w:val="18"/>
        <w:szCs w:val="18"/>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3B49" w:rsidRDefault="001705FB">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75732" o:spid="_x0000_s2058" type="#_x0000_t136" style="position:absolute;margin-left:0;margin-top:0;width:532.95pt;height:228.4pt;rotation:315;z-index:-251651072;mso-position-horizontal:center;mso-position-horizontal-relative:margin;mso-position-vertical:center;mso-position-vertical-relative:margin" o:allowincell="f" fillcolor="#e36c0a [2409]" stroked="f">
          <v:fill opacity=".5"/>
          <v:textpath style="font-family:&quot;Calibri&quot;;font-size:1pt" string="IJMRPS"/>
          <w10:wrap anchorx="margin" anchory="margin"/>
        </v:shape>
      </w:pict>
    </w: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5" type="#_x0000_t75" style="position:absolute;margin-left:0;margin-top:0;width:467.9pt;height:467.9pt;z-index:-251654144;mso-position-horizontal:center;mso-position-horizontal-relative:margin;mso-position-vertical:center;mso-position-vertical-relative:margin" o:allowincell="f">
          <v:imagedata r:id="rId1" o:title="add_256" gain="19661f" blacklevel="22938f"/>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A112E3"/>
    <w:multiLevelType w:val="hybridMultilevel"/>
    <w:tmpl w:val="7846AD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4A7995"/>
    <w:multiLevelType w:val="hybridMultilevel"/>
    <w:tmpl w:val="54A808CE"/>
    <w:lvl w:ilvl="0" w:tplc="0409000F">
      <w:start w:val="1"/>
      <w:numFmt w:val="decimal"/>
      <w:lvlText w:val="%1."/>
      <w:lvlJc w:val="left"/>
      <w:pPr>
        <w:ind w:left="720" w:hanging="360"/>
      </w:pPr>
      <w:rPr>
        <w:rFonts w:hint="default"/>
      </w:rPr>
    </w:lvl>
    <w:lvl w:ilvl="1" w:tplc="DAFED164">
      <w:start w:val="1"/>
      <w:numFmt w:val="lowerLetter"/>
      <w:lvlText w:val="%2)"/>
      <w:lvlJc w:val="left"/>
      <w:pPr>
        <w:ind w:left="1440" w:hanging="360"/>
      </w:pPr>
      <w:rPr>
        <w:rFonts w:hint="default"/>
      </w:rPr>
    </w:lvl>
    <w:lvl w:ilvl="2" w:tplc="04090001">
      <w:start w:val="1"/>
      <w:numFmt w:val="bullet"/>
      <w:lvlText w:val=""/>
      <w:lvlJc w:val="left"/>
      <w:pPr>
        <w:ind w:left="2340" w:hanging="36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E281F21"/>
    <w:multiLevelType w:val="hybridMultilevel"/>
    <w:tmpl w:val="D65624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E11765B"/>
    <w:multiLevelType w:val="hybridMultilevel"/>
    <w:tmpl w:val="83F2470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EB16CCA"/>
    <w:multiLevelType w:val="hybridMultilevel"/>
    <w:tmpl w:val="73DA04A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2CB5C6D"/>
    <w:multiLevelType w:val="hybridMultilevel"/>
    <w:tmpl w:val="07C44C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9EB1D27"/>
    <w:multiLevelType w:val="hybridMultilevel"/>
    <w:tmpl w:val="4106DCDA"/>
    <w:lvl w:ilvl="0" w:tplc="0409000F">
      <w:start w:val="1"/>
      <w:numFmt w:val="decimal"/>
      <w:lvlText w:val="%1."/>
      <w:lvlJc w:val="left"/>
      <w:pPr>
        <w:ind w:left="720" w:hanging="360"/>
      </w:pPr>
      <w:rPr>
        <w:rFonts w:hint="default"/>
      </w:rPr>
    </w:lvl>
    <w:lvl w:ilvl="1" w:tplc="DAFED164">
      <w:start w:val="1"/>
      <w:numFmt w:val="lowerLetter"/>
      <w:lvlText w:val="%2)"/>
      <w:lvlJc w:val="left"/>
      <w:pPr>
        <w:ind w:left="1440" w:hanging="360"/>
      </w:pPr>
      <w:rPr>
        <w:rFonts w:hint="default"/>
      </w:rPr>
    </w:lvl>
    <w:lvl w:ilvl="2" w:tplc="1E1EEE76">
      <w:start w:val="1"/>
      <w:numFmt w:val="upp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52605A2"/>
    <w:multiLevelType w:val="hybridMultilevel"/>
    <w:tmpl w:val="B5BA36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D0C7A7E"/>
    <w:multiLevelType w:val="hybridMultilevel"/>
    <w:tmpl w:val="FF9E119A"/>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15:restartNumberingAfterBreak="0">
    <w:nsid w:val="5AC91F06"/>
    <w:multiLevelType w:val="hybridMultilevel"/>
    <w:tmpl w:val="A4AC01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9"/>
  </w:num>
  <w:num w:numId="3">
    <w:abstractNumId w:val="2"/>
  </w:num>
  <w:num w:numId="4">
    <w:abstractNumId w:val="5"/>
  </w:num>
  <w:num w:numId="5">
    <w:abstractNumId w:val="6"/>
  </w:num>
  <w:num w:numId="6">
    <w:abstractNumId w:val="1"/>
  </w:num>
  <w:num w:numId="7">
    <w:abstractNumId w:val="7"/>
  </w:num>
  <w:num w:numId="8">
    <w:abstractNumId w:val="3"/>
  </w:num>
  <w:num w:numId="9">
    <w:abstractNumId w:val="0"/>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displayVerticalDrawingGridEvery w:val="2"/>
  <w:characterSpacingControl w:val="doNotCompress"/>
  <w:savePreviewPicture/>
  <w:hdrShapeDefaults>
    <o:shapedefaults v:ext="edit" spidmax="2060"/>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3F4DD8"/>
    <w:rsid w:val="00001E27"/>
    <w:rsid w:val="000028A1"/>
    <w:rsid w:val="0000293E"/>
    <w:rsid w:val="00002ED7"/>
    <w:rsid w:val="0000313B"/>
    <w:rsid w:val="00003838"/>
    <w:rsid w:val="00004372"/>
    <w:rsid w:val="00005396"/>
    <w:rsid w:val="00005523"/>
    <w:rsid w:val="0000614B"/>
    <w:rsid w:val="00006E19"/>
    <w:rsid w:val="00006E5C"/>
    <w:rsid w:val="000104BF"/>
    <w:rsid w:val="00010D8F"/>
    <w:rsid w:val="0001103C"/>
    <w:rsid w:val="0001164E"/>
    <w:rsid w:val="0001168C"/>
    <w:rsid w:val="00011C72"/>
    <w:rsid w:val="000124F3"/>
    <w:rsid w:val="00012AD3"/>
    <w:rsid w:val="00016235"/>
    <w:rsid w:val="00017077"/>
    <w:rsid w:val="000179D7"/>
    <w:rsid w:val="00020888"/>
    <w:rsid w:val="00023A4D"/>
    <w:rsid w:val="00025028"/>
    <w:rsid w:val="0002534D"/>
    <w:rsid w:val="000261C8"/>
    <w:rsid w:val="00026628"/>
    <w:rsid w:val="00026759"/>
    <w:rsid w:val="00027623"/>
    <w:rsid w:val="00031A4A"/>
    <w:rsid w:val="00032642"/>
    <w:rsid w:val="00034F17"/>
    <w:rsid w:val="000353D2"/>
    <w:rsid w:val="00035762"/>
    <w:rsid w:val="00035A32"/>
    <w:rsid w:val="00036217"/>
    <w:rsid w:val="0003685C"/>
    <w:rsid w:val="000409B4"/>
    <w:rsid w:val="00040CCE"/>
    <w:rsid w:val="000415F6"/>
    <w:rsid w:val="00041C67"/>
    <w:rsid w:val="0004367D"/>
    <w:rsid w:val="00043A5C"/>
    <w:rsid w:val="00045762"/>
    <w:rsid w:val="00045D3D"/>
    <w:rsid w:val="0004665F"/>
    <w:rsid w:val="00050192"/>
    <w:rsid w:val="00050B53"/>
    <w:rsid w:val="000520D7"/>
    <w:rsid w:val="00052821"/>
    <w:rsid w:val="000533E9"/>
    <w:rsid w:val="0005395C"/>
    <w:rsid w:val="00054A51"/>
    <w:rsid w:val="00054ED1"/>
    <w:rsid w:val="00055321"/>
    <w:rsid w:val="00055D4C"/>
    <w:rsid w:val="000571B1"/>
    <w:rsid w:val="0005727D"/>
    <w:rsid w:val="000574C6"/>
    <w:rsid w:val="00061449"/>
    <w:rsid w:val="0006248A"/>
    <w:rsid w:val="00063054"/>
    <w:rsid w:val="000632B5"/>
    <w:rsid w:val="000640A0"/>
    <w:rsid w:val="00065274"/>
    <w:rsid w:val="0006528D"/>
    <w:rsid w:val="00067457"/>
    <w:rsid w:val="000675DA"/>
    <w:rsid w:val="0007182D"/>
    <w:rsid w:val="00072EE2"/>
    <w:rsid w:val="00074030"/>
    <w:rsid w:val="00074ABA"/>
    <w:rsid w:val="00074EA1"/>
    <w:rsid w:val="00076631"/>
    <w:rsid w:val="000768E3"/>
    <w:rsid w:val="0007706C"/>
    <w:rsid w:val="000805A8"/>
    <w:rsid w:val="00082220"/>
    <w:rsid w:val="000825FA"/>
    <w:rsid w:val="00082A0D"/>
    <w:rsid w:val="0008515B"/>
    <w:rsid w:val="00085ABC"/>
    <w:rsid w:val="00087B20"/>
    <w:rsid w:val="000914E6"/>
    <w:rsid w:val="000941D7"/>
    <w:rsid w:val="0009602E"/>
    <w:rsid w:val="00096F41"/>
    <w:rsid w:val="00097F37"/>
    <w:rsid w:val="000A012D"/>
    <w:rsid w:val="000A4109"/>
    <w:rsid w:val="000A4502"/>
    <w:rsid w:val="000A541F"/>
    <w:rsid w:val="000A56DE"/>
    <w:rsid w:val="000A7363"/>
    <w:rsid w:val="000B096A"/>
    <w:rsid w:val="000B11C2"/>
    <w:rsid w:val="000B15DA"/>
    <w:rsid w:val="000B20F7"/>
    <w:rsid w:val="000B2E4B"/>
    <w:rsid w:val="000B36E4"/>
    <w:rsid w:val="000B3848"/>
    <w:rsid w:val="000B3B00"/>
    <w:rsid w:val="000B4C92"/>
    <w:rsid w:val="000B6383"/>
    <w:rsid w:val="000B64E3"/>
    <w:rsid w:val="000B6580"/>
    <w:rsid w:val="000B7AB1"/>
    <w:rsid w:val="000C06BD"/>
    <w:rsid w:val="000C118E"/>
    <w:rsid w:val="000C1E21"/>
    <w:rsid w:val="000C6030"/>
    <w:rsid w:val="000D0B4C"/>
    <w:rsid w:val="000D181E"/>
    <w:rsid w:val="000D254D"/>
    <w:rsid w:val="000D3608"/>
    <w:rsid w:val="000D4227"/>
    <w:rsid w:val="000D4CE7"/>
    <w:rsid w:val="000D4E95"/>
    <w:rsid w:val="000D6CDE"/>
    <w:rsid w:val="000E0181"/>
    <w:rsid w:val="000E11AF"/>
    <w:rsid w:val="000E16BE"/>
    <w:rsid w:val="000E2FD3"/>
    <w:rsid w:val="000E3610"/>
    <w:rsid w:val="000E4982"/>
    <w:rsid w:val="000E4AB9"/>
    <w:rsid w:val="000E4C8B"/>
    <w:rsid w:val="000E6490"/>
    <w:rsid w:val="000E70EE"/>
    <w:rsid w:val="000E744A"/>
    <w:rsid w:val="000F126F"/>
    <w:rsid w:val="000F23C9"/>
    <w:rsid w:val="000F3DBB"/>
    <w:rsid w:val="000F3DDD"/>
    <w:rsid w:val="000F48CE"/>
    <w:rsid w:val="000F54A9"/>
    <w:rsid w:val="000F6DF4"/>
    <w:rsid w:val="000F7583"/>
    <w:rsid w:val="000F7F5B"/>
    <w:rsid w:val="00100098"/>
    <w:rsid w:val="001003DE"/>
    <w:rsid w:val="00103679"/>
    <w:rsid w:val="001047D6"/>
    <w:rsid w:val="00104AD3"/>
    <w:rsid w:val="00104FCA"/>
    <w:rsid w:val="00105A7E"/>
    <w:rsid w:val="00106901"/>
    <w:rsid w:val="00106B1A"/>
    <w:rsid w:val="00111C40"/>
    <w:rsid w:val="0011216D"/>
    <w:rsid w:val="00113086"/>
    <w:rsid w:val="00113F44"/>
    <w:rsid w:val="00115460"/>
    <w:rsid w:val="0011563F"/>
    <w:rsid w:val="00116122"/>
    <w:rsid w:val="0011726B"/>
    <w:rsid w:val="00120217"/>
    <w:rsid w:val="00122AA6"/>
    <w:rsid w:val="00127C67"/>
    <w:rsid w:val="00127DE1"/>
    <w:rsid w:val="00130466"/>
    <w:rsid w:val="00132221"/>
    <w:rsid w:val="00133F84"/>
    <w:rsid w:val="0013623D"/>
    <w:rsid w:val="001367E6"/>
    <w:rsid w:val="00136E3F"/>
    <w:rsid w:val="00137E7F"/>
    <w:rsid w:val="00140D1D"/>
    <w:rsid w:val="0014303C"/>
    <w:rsid w:val="00143C81"/>
    <w:rsid w:val="00144810"/>
    <w:rsid w:val="0014498D"/>
    <w:rsid w:val="00144CC8"/>
    <w:rsid w:val="0014536F"/>
    <w:rsid w:val="00146BB6"/>
    <w:rsid w:val="00146F19"/>
    <w:rsid w:val="001474F4"/>
    <w:rsid w:val="001476BF"/>
    <w:rsid w:val="00147FBD"/>
    <w:rsid w:val="00150561"/>
    <w:rsid w:val="001508FD"/>
    <w:rsid w:val="00150F9E"/>
    <w:rsid w:val="00153E43"/>
    <w:rsid w:val="00155649"/>
    <w:rsid w:val="0015568C"/>
    <w:rsid w:val="00155D6D"/>
    <w:rsid w:val="00156ACD"/>
    <w:rsid w:val="001631E8"/>
    <w:rsid w:val="0016531B"/>
    <w:rsid w:val="001653D4"/>
    <w:rsid w:val="00166254"/>
    <w:rsid w:val="00166BE1"/>
    <w:rsid w:val="001673BF"/>
    <w:rsid w:val="001678CB"/>
    <w:rsid w:val="0016793F"/>
    <w:rsid w:val="00167B59"/>
    <w:rsid w:val="001705FB"/>
    <w:rsid w:val="00170F46"/>
    <w:rsid w:val="001711B4"/>
    <w:rsid w:val="00171858"/>
    <w:rsid w:val="00171E90"/>
    <w:rsid w:val="001721BE"/>
    <w:rsid w:val="001727D2"/>
    <w:rsid w:val="0017752D"/>
    <w:rsid w:val="00180CFE"/>
    <w:rsid w:val="00181FC3"/>
    <w:rsid w:val="00181FEC"/>
    <w:rsid w:val="0018308F"/>
    <w:rsid w:val="00183556"/>
    <w:rsid w:val="00183FEA"/>
    <w:rsid w:val="001876BA"/>
    <w:rsid w:val="001900E8"/>
    <w:rsid w:val="00190CB5"/>
    <w:rsid w:val="00192413"/>
    <w:rsid w:val="001928F5"/>
    <w:rsid w:val="001947D7"/>
    <w:rsid w:val="00194953"/>
    <w:rsid w:val="0019663D"/>
    <w:rsid w:val="001A40C0"/>
    <w:rsid w:val="001A4635"/>
    <w:rsid w:val="001A4659"/>
    <w:rsid w:val="001A46DE"/>
    <w:rsid w:val="001A4955"/>
    <w:rsid w:val="001A4A0E"/>
    <w:rsid w:val="001A6DE1"/>
    <w:rsid w:val="001A70E0"/>
    <w:rsid w:val="001A78BD"/>
    <w:rsid w:val="001A79FA"/>
    <w:rsid w:val="001A7F1E"/>
    <w:rsid w:val="001B0378"/>
    <w:rsid w:val="001B093E"/>
    <w:rsid w:val="001B1454"/>
    <w:rsid w:val="001B2ED6"/>
    <w:rsid w:val="001B4BD4"/>
    <w:rsid w:val="001B5656"/>
    <w:rsid w:val="001B6BDF"/>
    <w:rsid w:val="001B7B2B"/>
    <w:rsid w:val="001B7FD2"/>
    <w:rsid w:val="001C00CE"/>
    <w:rsid w:val="001C1DD6"/>
    <w:rsid w:val="001C3B61"/>
    <w:rsid w:val="001C5542"/>
    <w:rsid w:val="001C56D7"/>
    <w:rsid w:val="001C5974"/>
    <w:rsid w:val="001C60DF"/>
    <w:rsid w:val="001C61A0"/>
    <w:rsid w:val="001D0552"/>
    <w:rsid w:val="001D47A4"/>
    <w:rsid w:val="001D4904"/>
    <w:rsid w:val="001D76C2"/>
    <w:rsid w:val="001D7FE9"/>
    <w:rsid w:val="001E075C"/>
    <w:rsid w:val="001E1A91"/>
    <w:rsid w:val="001E2D3F"/>
    <w:rsid w:val="001E2E4E"/>
    <w:rsid w:val="001E413F"/>
    <w:rsid w:val="001E5132"/>
    <w:rsid w:val="001F077F"/>
    <w:rsid w:val="001F4847"/>
    <w:rsid w:val="001F5632"/>
    <w:rsid w:val="001F770F"/>
    <w:rsid w:val="00200C06"/>
    <w:rsid w:val="00201813"/>
    <w:rsid w:val="0020458A"/>
    <w:rsid w:val="00204F1D"/>
    <w:rsid w:val="002056D2"/>
    <w:rsid w:val="00206083"/>
    <w:rsid w:val="002063AE"/>
    <w:rsid w:val="00207385"/>
    <w:rsid w:val="00207D3D"/>
    <w:rsid w:val="0021068A"/>
    <w:rsid w:val="0021224F"/>
    <w:rsid w:val="00213C58"/>
    <w:rsid w:val="0021480F"/>
    <w:rsid w:val="0021488B"/>
    <w:rsid w:val="00214F3C"/>
    <w:rsid w:val="00214F45"/>
    <w:rsid w:val="00216CC4"/>
    <w:rsid w:val="00221514"/>
    <w:rsid w:val="002215F7"/>
    <w:rsid w:val="00221FF7"/>
    <w:rsid w:val="00223106"/>
    <w:rsid w:val="002243C1"/>
    <w:rsid w:val="0022508A"/>
    <w:rsid w:val="00225620"/>
    <w:rsid w:val="0022605E"/>
    <w:rsid w:val="00226D76"/>
    <w:rsid w:val="00227360"/>
    <w:rsid w:val="0023065E"/>
    <w:rsid w:val="00232576"/>
    <w:rsid w:val="00233ED2"/>
    <w:rsid w:val="00234CE3"/>
    <w:rsid w:val="00234EC5"/>
    <w:rsid w:val="002352B6"/>
    <w:rsid w:val="002355F7"/>
    <w:rsid w:val="002378E1"/>
    <w:rsid w:val="00241202"/>
    <w:rsid w:val="00246108"/>
    <w:rsid w:val="00253329"/>
    <w:rsid w:val="00253F9C"/>
    <w:rsid w:val="002543AF"/>
    <w:rsid w:val="002552BF"/>
    <w:rsid w:val="002615FC"/>
    <w:rsid w:val="00261780"/>
    <w:rsid w:val="002629D6"/>
    <w:rsid w:val="00263F1F"/>
    <w:rsid w:val="002648B1"/>
    <w:rsid w:val="00264E6E"/>
    <w:rsid w:val="00265546"/>
    <w:rsid w:val="00267665"/>
    <w:rsid w:val="002678D6"/>
    <w:rsid w:val="002704C8"/>
    <w:rsid w:val="00272F86"/>
    <w:rsid w:val="00273027"/>
    <w:rsid w:val="00275738"/>
    <w:rsid w:val="00276AF0"/>
    <w:rsid w:val="00276D02"/>
    <w:rsid w:val="0027713B"/>
    <w:rsid w:val="00277B7B"/>
    <w:rsid w:val="00280651"/>
    <w:rsid w:val="00280FA9"/>
    <w:rsid w:val="0028264D"/>
    <w:rsid w:val="00282FD0"/>
    <w:rsid w:val="00284E9D"/>
    <w:rsid w:val="00285FA9"/>
    <w:rsid w:val="0028677F"/>
    <w:rsid w:val="002872AC"/>
    <w:rsid w:val="00287D65"/>
    <w:rsid w:val="00287EE0"/>
    <w:rsid w:val="00290947"/>
    <w:rsid w:val="00290D1D"/>
    <w:rsid w:val="00291D59"/>
    <w:rsid w:val="00293850"/>
    <w:rsid w:val="00294255"/>
    <w:rsid w:val="00295A53"/>
    <w:rsid w:val="00295CD3"/>
    <w:rsid w:val="00297059"/>
    <w:rsid w:val="00297166"/>
    <w:rsid w:val="00297873"/>
    <w:rsid w:val="0029799A"/>
    <w:rsid w:val="002A0C0A"/>
    <w:rsid w:val="002A0D93"/>
    <w:rsid w:val="002A0FFA"/>
    <w:rsid w:val="002A1272"/>
    <w:rsid w:val="002A1E98"/>
    <w:rsid w:val="002A2DFE"/>
    <w:rsid w:val="002A37F1"/>
    <w:rsid w:val="002A3C43"/>
    <w:rsid w:val="002A48D6"/>
    <w:rsid w:val="002A4E0B"/>
    <w:rsid w:val="002A5EAE"/>
    <w:rsid w:val="002B0672"/>
    <w:rsid w:val="002B2795"/>
    <w:rsid w:val="002B3F08"/>
    <w:rsid w:val="002B4A78"/>
    <w:rsid w:val="002B6997"/>
    <w:rsid w:val="002B778E"/>
    <w:rsid w:val="002B7E28"/>
    <w:rsid w:val="002C04D7"/>
    <w:rsid w:val="002C15B2"/>
    <w:rsid w:val="002C4948"/>
    <w:rsid w:val="002C5571"/>
    <w:rsid w:val="002C5576"/>
    <w:rsid w:val="002C6FCA"/>
    <w:rsid w:val="002D031D"/>
    <w:rsid w:val="002D03A6"/>
    <w:rsid w:val="002D12B5"/>
    <w:rsid w:val="002D1620"/>
    <w:rsid w:val="002D1D31"/>
    <w:rsid w:val="002D23D2"/>
    <w:rsid w:val="002D23F6"/>
    <w:rsid w:val="002D5353"/>
    <w:rsid w:val="002D7DE9"/>
    <w:rsid w:val="002D7F7A"/>
    <w:rsid w:val="002E0168"/>
    <w:rsid w:val="002E1112"/>
    <w:rsid w:val="002E199C"/>
    <w:rsid w:val="002E308B"/>
    <w:rsid w:val="002E31B8"/>
    <w:rsid w:val="002E345F"/>
    <w:rsid w:val="002E3766"/>
    <w:rsid w:val="002E48EF"/>
    <w:rsid w:val="002E5458"/>
    <w:rsid w:val="002E5E14"/>
    <w:rsid w:val="002F01EB"/>
    <w:rsid w:val="002F32A2"/>
    <w:rsid w:val="002F6F2B"/>
    <w:rsid w:val="002F7215"/>
    <w:rsid w:val="002F7EB1"/>
    <w:rsid w:val="00300851"/>
    <w:rsid w:val="00300EF0"/>
    <w:rsid w:val="0030253D"/>
    <w:rsid w:val="00302CD2"/>
    <w:rsid w:val="003032E7"/>
    <w:rsid w:val="00303BB7"/>
    <w:rsid w:val="00304034"/>
    <w:rsid w:val="00304B40"/>
    <w:rsid w:val="00304E23"/>
    <w:rsid w:val="00304FD9"/>
    <w:rsid w:val="00306FDC"/>
    <w:rsid w:val="00307786"/>
    <w:rsid w:val="00307970"/>
    <w:rsid w:val="00310092"/>
    <w:rsid w:val="00312179"/>
    <w:rsid w:val="00312CB6"/>
    <w:rsid w:val="003131AA"/>
    <w:rsid w:val="00314803"/>
    <w:rsid w:val="00317ABC"/>
    <w:rsid w:val="00320702"/>
    <w:rsid w:val="0032270E"/>
    <w:rsid w:val="00323B83"/>
    <w:rsid w:val="00324B4B"/>
    <w:rsid w:val="00324EDF"/>
    <w:rsid w:val="003256B2"/>
    <w:rsid w:val="0032696B"/>
    <w:rsid w:val="003278ED"/>
    <w:rsid w:val="00327E03"/>
    <w:rsid w:val="003306F5"/>
    <w:rsid w:val="00330C06"/>
    <w:rsid w:val="003317C2"/>
    <w:rsid w:val="00333009"/>
    <w:rsid w:val="003331B8"/>
    <w:rsid w:val="003335AB"/>
    <w:rsid w:val="0033447B"/>
    <w:rsid w:val="003344D2"/>
    <w:rsid w:val="00334705"/>
    <w:rsid w:val="00335D95"/>
    <w:rsid w:val="00336EAD"/>
    <w:rsid w:val="0034026F"/>
    <w:rsid w:val="0034100A"/>
    <w:rsid w:val="003428A0"/>
    <w:rsid w:val="0034293B"/>
    <w:rsid w:val="00344BFF"/>
    <w:rsid w:val="00345279"/>
    <w:rsid w:val="00350CBA"/>
    <w:rsid w:val="00351A6E"/>
    <w:rsid w:val="003521C7"/>
    <w:rsid w:val="00355315"/>
    <w:rsid w:val="00355E63"/>
    <w:rsid w:val="00356EFF"/>
    <w:rsid w:val="0035761A"/>
    <w:rsid w:val="003609A4"/>
    <w:rsid w:val="0036138E"/>
    <w:rsid w:val="0036139E"/>
    <w:rsid w:val="003614AD"/>
    <w:rsid w:val="00363CE9"/>
    <w:rsid w:val="0036455B"/>
    <w:rsid w:val="00364736"/>
    <w:rsid w:val="00366A2C"/>
    <w:rsid w:val="00366B4D"/>
    <w:rsid w:val="00367625"/>
    <w:rsid w:val="00367930"/>
    <w:rsid w:val="00367DD9"/>
    <w:rsid w:val="0037039E"/>
    <w:rsid w:val="00370BC4"/>
    <w:rsid w:val="00371A5A"/>
    <w:rsid w:val="003732EE"/>
    <w:rsid w:val="0037418D"/>
    <w:rsid w:val="003820A2"/>
    <w:rsid w:val="003828B9"/>
    <w:rsid w:val="003830A7"/>
    <w:rsid w:val="00384464"/>
    <w:rsid w:val="00384EB6"/>
    <w:rsid w:val="00385747"/>
    <w:rsid w:val="00386E01"/>
    <w:rsid w:val="00386F41"/>
    <w:rsid w:val="00390741"/>
    <w:rsid w:val="00395A67"/>
    <w:rsid w:val="0039705F"/>
    <w:rsid w:val="00397B13"/>
    <w:rsid w:val="00397BBA"/>
    <w:rsid w:val="003A184F"/>
    <w:rsid w:val="003A2166"/>
    <w:rsid w:val="003A3164"/>
    <w:rsid w:val="003A471F"/>
    <w:rsid w:val="003A4F90"/>
    <w:rsid w:val="003A5A89"/>
    <w:rsid w:val="003A5BA6"/>
    <w:rsid w:val="003A73B4"/>
    <w:rsid w:val="003B0882"/>
    <w:rsid w:val="003B0BB8"/>
    <w:rsid w:val="003B0D33"/>
    <w:rsid w:val="003B1217"/>
    <w:rsid w:val="003B13A6"/>
    <w:rsid w:val="003B182C"/>
    <w:rsid w:val="003B1A80"/>
    <w:rsid w:val="003B1E1D"/>
    <w:rsid w:val="003B3751"/>
    <w:rsid w:val="003B403B"/>
    <w:rsid w:val="003B5567"/>
    <w:rsid w:val="003B5BB1"/>
    <w:rsid w:val="003C0A4B"/>
    <w:rsid w:val="003C2843"/>
    <w:rsid w:val="003C28C9"/>
    <w:rsid w:val="003C2A57"/>
    <w:rsid w:val="003C319D"/>
    <w:rsid w:val="003C353A"/>
    <w:rsid w:val="003C46C0"/>
    <w:rsid w:val="003C6D70"/>
    <w:rsid w:val="003C7462"/>
    <w:rsid w:val="003D07D7"/>
    <w:rsid w:val="003D363E"/>
    <w:rsid w:val="003D3CCD"/>
    <w:rsid w:val="003D4D3C"/>
    <w:rsid w:val="003D4ED7"/>
    <w:rsid w:val="003D648A"/>
    <w:rsid w:val="003D7475"/>
    <w:rsid w:val="003D7932"/>
    <w:rsid w:val="003E1115"/>
    <w:rsid w:val="003E16DC"/>
    <w:rsid w:val="003E1850"/>
    <w:rsid w:val="003E1FE8"/>
    <w:rsid w:val="003E36B8"/>
    <w:rsid w:val="003E405C"/>
    <w:rsid w:val="003E4576"/>
    <w:rsid w:val="003E60F6"/>
    <w:rsid w:val="003E7F73"/>
    <w:rsid w:val="003F16DC"/>
    <w:rsid w:val="003F2C7E"/>
    <w:rsid w:val="003F3140"/>
    <w:rsid w:val="003F32D3"/>
    <w:rsid w:val="003F3AC1"/>
    <w:rsid w:val="003F3BDA"/>
    <w:rsid w:val="003F4DD8"/>
    <w:rsid w:val="003F5BE2"/>
    <w:rsid w:val="003F7D9E"/>
    <w:rsid w:val="00401D1E"/>
    <w:rsid w:val="00401E7E"/>
    <w:rsid w:val="0040394D"/>
    <w:rsid w:val="0040434E"/>
    <w:rsid w:val="00404773"/>
    <w:rsid w:val="004048C4"/>
    <w:rsid w:val="0040499B"/>
    <w:rsid w:val="00405DDC"/>
    <w:rsid w:val="00406A95"/>
    <w:rsid w:val="004116E1"/>
    <w:rsid w:val="00412C0F"/>
    <w:rsid w:val="00412DA7"/>
    <w:rsid w:val="00413252"/>
    <w:rsid w:val="00414077"/>
    <w:rsid w:val="004158B6"/>
    <w:rsid w:val="00415C0C"/>
    <w:rsid w:val="00420558"/>
    <w:rsid w:val="00420BC3"/>
    <w:rsid w:val="00420D18"/>
    <w:rsid w:val="00420F3A"/>
    <w:rsid w:val="0042142C"/>
    <w:rsid w:val="004219D8"/>
    <w:rsid w:val="004220DD"/>
    <w:rsid w:val="00425B52"/>
    <w:rsid w:val="00427648"/>
    <w:rsid w:val="00431D16"/>
    <w:rsid w:val="0043384D"/>
    <w:rsid w:val="00434B36"/>
    <w:rsid w:val="004351F7"/>
    <w:rsid w:val="00435D2E"/>
    <w:rsid w:val="004360F9"/>
    <w:rsid w:val="004368C8"/>
    <w:rsid w:val="004425C7"/>
    <w:rsid w:val="004431A5"/>
    <w:rsid w:val="004433A6"/>
    <w:rsid w:val="00443EBA"/>
    <w:rsid w:val="00444D2A"/>
    <w:rsid w:val="0044525B"/>
    <w:rsid w:val="0044617F"/>
    <w:rsid w:val="004461F5"/>
    <w:rsid w:val="0044635A"/>
    <w:rsid w:val="00454AEB"/>
    <w:rsid w:val="00455AEA"/>
    <w:rsid w:val="00456AA1"/>
    <w:rsid w:val="004573CA"/>
    <w:rsid w:val="00460F52"/>
    <w:rsid w:val="004612AC"/>
    <w:rsid w:val="004636DD"/>
    <w:rsid w:val="0046561A"/>
    <w:rsid w:val="00466411"/>
    <w:rsid w:val="00466ED2"/>
    <w:rsid w:val="00467633"/>
    <w:rsid w:val="00470715"/>
    <w:rsid w:val="0047477E"/>
    <w:rsid w:val="00475EA0"/>
    <w:rsid w:val="0048179D"/>
    <w:rsid w:val="004852B9"/>
    <w:rsid w:val="00487713"/>
    <w:rsid w:val="004929EC"/>
    <w:rsid w:val="00492F63"/>
    <w:rsid w:val="004944AE"/>
    <w:rsid w:val="00497AC3"/>
    <w:rsid w:val="004A0FFD"/>
    <w:rsid w:val="004A1267"/>
    <w:rsid w:val="004A179B"/>
    <w:rsid w:val="004A1FD2"/>
    <w:rsid w:val="004A249E"/>
    <w:rsid w:val="004A2A84"/>
    <w:rsid w:val="004A35A1"/>
    <w:rsid w:val="004A44FC"/>
    <w:rsid w:val="004A639A"/>
    <w:rsid w:val="004A6B06"/>
    <w:rsid w:val="004A6C42"/>
    <w:rsid w:val="004A6C7C"/>
    <w:rsid w:val="004A6D21"/>
    <w:rsid w:val="004A7617"/>
    <w:rsid w:val="004B008B"/>
    <w:rsid w:val="004B11B9"/>
    <w:rsid w:val="004B17F4"/>
    <w:rsid w:val="004B2BA1"/>
    <w:rsid w:val="004B4400"/>
    <w:rsid w:val="004B4967"/>
    <w:rsid w:val="004C135F"/>
    <w:rsid w:val="004C14F9"/>
    <w:rsid w:val="004C1A71"/>
    <w:rsid w:val="004C2D08"/>
    <w:rsid w:val="004C4071"/>
    <w:rsid w:val="004C4ED2"/>
    <w:rsid w:val="004C6AD0"/>
    <w:rsid w:val="004C6B1C"/>
    <w:rsid w:val="004C73A1"/>
    <w:rsid w:val="004D0731"/>
    <w:rsid w:val="004D1F70"/>
    <w:rsid w:val="004D25B4"/>
    <w:rsid w:val="004D41B9"/>
    <w:rsid w:val="004D77F2"/>
    <w:rsid w:val="004D7891"/>
    <w:rsid w:val="004D78C8"/>
    <w:rsid w:val="004D7EFF"/>
    <w:rsid w:val="004E057E"/>
    <w:rsid w:val="004E13BE"/>
    <w:rsid w:val="004E7BE3"/>
    <w:rsid w:val="004E7CBE"/>
    <w:rsid w:val="004F0389"/>
    <w:rsid w:val="004F0A55"/>
    <w:rsid w:val="004F12EB"/>
    <w:rsid w:val="004F1642"/>
    <w:rsid w:val="004F1925"/>
    <w:rsid w:val="004F3B8E"/>
    <w:rsid w:val="004F57BE"/>
    <w:rsid w:val="004F5F84"/>
    <w:rsid w:val="005000CC"/>
    <w:rsid w:val="00500F44"/>
    <w:rsid w:val="00501E65"/>
    <w:rsid w:val="005022C4"/>
    <w:rsid w:val="0050339D"/>
    <w:rsid w:val="005049E1"/>
    <w:rsid w:val="00505812"/>
    <w:rsid w:val="00506D2C"/>
    <w:rsid w:val="005070E1"/>
    <w:rsid w:val="005077B4"/>
    <w:rsid w:val="00510302"/>
    <w:rsid w:val="0051173D"/>
    <w:rsid w:val="0051216D"/>
    <w:rsid w:val="0051269D"/>
    <w:rsid w:val="00513CA3"/>
    <w:rsid w:val="0051516E"/>
    <w:rsid w:val="00515F24"/>
    <w:rsid w:val="005169DB"/>
    <w:rsid w:val="00517D29"/>
    <w:rsid w:val="005205A4"/>
    <w:rsid w:val="00520AE3"/>
    <w:rsid w:val="0052641C"/>
    <w:rsid w:val="005270A2"/>
    <w:rsid w:val="005278AC"/>
    <w:rsid w:val="005300DA"/>
    <w:rsid w:val="00530EB5"/>
    <w:rsid w:val="005317EA"/>
    <w:rsid w:val="0053226E"/>
    <w:rsid w:val="00534312"/>
    <w:rsid w:val="00536822"/>
    <w:rsid w:val="00536A04"/>
    <w:rsid w:val="00537D73"/>
    <w:rsid w:val="00540B54"/>
    <w:rsid w:val="00542F35"/>
    <w:rsid w:val="00543D4B"/>
    <w:rsid w:val="00544A7E"/>
    <w:rsid w:val="00545D0B"/>
    <w:rsid w:val="00545F4B"/>
    <w:rsid w:val="005460AA"/>
    <w:rsid w:val="00547B08"/>
    <w:rsid w:val="00547B2D"/>
    <w:rsid w:val="005506E1"/>
    <w:rsid w:val="00552187"/>
    <w:rsid w:val="00553D07"/>
    <w:rsid w:val="00554B62"/>
    <w:rsid w:val="005551CA"/>
    <w:rsid w:val="0055602B"/>
    <w:rsid w:val="0055712A"/>
    <w:rsid w:val="00557C6B"/>
    <w:rsid w:val="00564E5B"/>
    <w:rsid w:val="005652B0"/>
    <w:rsid w:val="005709F3"/>
    <w:rsid w:val="00571EEF"/>
    <w:rsid w:val="00572BA0"/>
    <w:rsid w:val="00573941"/>
    <w:rsid w:val="005748F9"/>
    <w:rsid w:val="00575E50"/>
    <w:rsid w:val="00577177"/>
    <w:rsid w:val="00577574"/>
    <w:rsid w:val="00580F37"/>
    <w:rsid w:val="0058157B"/>
    <w:rsid w:val="00581BEE"/>
    <w:rsid w:val="00582FD9"/>
    <w:rsid w:val="005863D5"/>
    <w:rsid w:val="005870AE"/>
    <w:rsid w:val="0058733C"/>
    <w:rsid w:val="005906F0"/>
    <w:rsid w:val="005927E7"/>
    <w:rsid w:val="005932DB"/>
    <w:rsid w:val="00593790"/>
    <w:rsid w:val="005953CD"/>
    <w:rsid w:val="0059715D"/>
    <w:rsid w:val="00597378"/>
    <w:rsid w:val="005A1CB7"/>
    <w:rsid w:val="005A2E33"/>
    <w:rsid w:val="005A2E8E"/>
    <w:rsid w:val="005A3F55"/>
    <w:rsid w:val="005A4789"/>
    <w:rsid w:val="005A4876"/>
    <w:rsid w:val="005A49F8"/>
    <w:rsid w:val="005B0698"/>
    <w:rsid w:val="005B130B"/>
    <w:rsid w:val="005B1624"/>
    <w:rsid w:val="005B3591"/>
    <w:rsid w:val="005B383A"/>
    <w:rsid w:val="005B3FDD"/>
    <w:rsid w:val="005B4D6F"/>
    <w:rsid w:val="005B5944"/>
    <w:rsid w:val="005B5B5D"/>
    <w:rsid w:val="005B6394"/>
    <w:rsid w:val="005B7A82"/>
    <w:rsid w:val="005C002B"/>
    <w:rsid w:val="005C0182"/>
    <w:rsid w:val="005C08AC"/>
    <w:rsid w:val="005C0C28"/>
    <w:rsid w:val="005C13ED"/>
    <w:rsid w:val="005C16BD"/>
    <w:rsid w:val="005C2750"/>
    <w:rsid w:val="005C5A18"/>
    <w:rsid w:val="005C639B"/>
    <w:rsid w:val="005C6AA8"/>
    <w:rsid w:val="005C74CB"/>
    <w:rsid w:val="005D0E8E"/>
    <w:rsid w:val="005D188B"/>
    <w:rsid w:val="005D1C10"/>
    <w:rsid w:val="005D2267"/>
    <w:rsid w:val="005D3A7B"/>
    <w:rsid w:val="005D3C5F"/>
    <w:rsid w:val="005D618D"/>
    <w:rsid w:val="005D63F5"/>
    <w:rsid w:val="005D7544"/>
    <w:rsid w:val="005D7770"/>
    <w:rsid w:val="005E1A36"/>
    <w:rsid w:val="005E2C0E"/>
    <w:rsid w:val="005E4556"/>
    <w:rsid w:val="005E4CA5"/>
    <w:rsid w:val="005E59B6"/>
    <w:rsid w:val="005E7B32"/>
    <w:rsid w:val="005F01E2"/>
    <w:rsid w:val="005F089A"/>
    <w:rsid w:val="005F15AC"/>
    <w:rsid w:val="005F17E1"/>
    <w:rsid w:val="005F1E7B"/>
    <w:rsid w:val="005F1EF8"/>
    <w:rsid w:val="005F32B9"/>
    <w:rsid w:val="005F5069"/>
    <w:rsid w:val="005F5A22"/>
    <w:rsid w:val="005F5B33"/>
    <w:rsid w:val="005F5E01"/>
    <w:rsid w:val="005F5F1F"/>
    <w:rsid w:val="0060010D"/>
    <w:rsid w:val="006004F5"/>
    <w:rsid w:val="006011B4"/>
    <w:rsid w:val="006029B1"/>
    <w:rsid w:val="006038BC"/>
    <w:rsid w:val="00612CAC"/>
    <w:rsid w:val="00612E55"/>
    <w:rsid w:val="0061394B"/>
    <w:rsid w:val="0061452F"/>
    <w:rsid w:val="006168CE"/>
    <w:rsid w:val="00616919"/>
    <w:rsid w:val="006171CE"/>
    <w:rsid w:val="00617969"/>
    <w:rsid w:val="006204E2"/>
    <w:rsid w:val="00622289"/>
    <w:rsid w:val="00625107"/>
    <w:rsid w:val="00625733"/>
    <w:rsid w:val="0062707E"/>
    <w:rsid w:val="006279D2"/>
    <w:rsid w:val="00630CD2"/>
    <w:rsid w:val="00632213"/>
    <w:rsid w:val="006335C1"/>
    <w:rsid w:val="0063436D"/>
    <w:rsid w:val="00637CB6"/>
    <w:rsid w:val="00640A1C"/>
    <w:rsid w:val="006420CC"/>
    <w:rsid w:val="0064321F"/>
    <w:rsid w:val="00643A6D"/>
    <w:rsid w:val="00643B82"/>
    <w:rsid w:val="00651D52"/>
    <w:rsid w:val="00651E38"/>
    <w:rsid w:val="00651F11"/>
    <w:rsid w:val="00652085"/>
    <w:rsid w:val="006532E1"/>
    <w:rsid w:val="00653CFA"/>
    <w:rsid w:val="00655BFC"/>
    <w:rsid w:val="0066017C"/>
    <w:rsid w:val="00660918"/>
    <w:rsid w:val="00660F5E"/>
    <w:rsid w:val="0066206E"/>
    <w:rsid w:val="00663EE5"/>
    <w:rsid w:val="00664B7A"/>
    <w:rsid w:val="00664C3F"/>
    <w:rsid w:val="00665E3C"/>
    <w:rsid w:val="0066786E"/>
    <w:rsid w:val="00667C78"/>
    <w:rsid w:val="00670133"/>
    <w:rsid w:val="00670B7E"/>
    <w:rsid w:val="00670DB0"/>
    <w:rsid w:val="00671631"/>
    <w:rsid w:val="00672CFF"/>
    <w:rsid w:val="00672DBD"/>
    <w:rsid w:val="006752CE"/>
    <w:rsid w:val="006767AD"/>
    <w:rsid w:val="00676804"/>
    <w:rsid w:val="0068047E"/>
    <w:rsid w:val="00680AFF"/>
    <w:rsid w:val="00682E55"/>
    <w:rsid w:val="00682F84"/>
    <w:rsid w:val="00682FB0"/>
    <w:rsid w:val="00683623"/>
    <w:rsid w:val="00683C0C"/>
    <w:rsid w:val="00684011"/>
    <w:rsid w:val="00684DBE"/>
    <w:rsid w:val="00685324"/>
    <w:rsid w:val="00685E31"/>
    <w:rsid w:val="0069088E"/>
    <w:rsid w:val="006918CB"/>
    <w:rsid w:val="00693F50"/>
    <w:rsid w:val="00695065"/>
    <w:rsid w:val="006971EB"/>
    <w:rsid w:val="006A0BE9"/>
    <w:rsid w:val="006A1384"/>
    <w:rsid w:val="006A2A3D"/>
    <w:rsid w:val="006A3294"/>
    <w:rsid w:val="006A3E3F"/>
    <w:rsid w:val="006A4513"/>
    <w:rsid w:val="006A4882"/>
    <w:rsid w:val="006A55C3"/>
    <w:rsid w:val="006A6268"/>
    <w:rsid w:val="006A6797"/>
    <w:rsid w:val="006A6D07"/>
    <w:rsid w:val="006B0221"/>
    <w:rsid w:val="006B3108"/>
    <w:rsid w:val="006B4967"/>
    <w:rsid w:val="006B5150"/>
    <w:rsid w:val="006B657A"/>
    <w:rsid w:val="006B6D66"/>
    <w:rsid w:val="006B7A6C"/>
    <w:rsid w:val="006C2533"/>
    <w:rsid w:val="006C3634"/>
    <w:rsid w:val="006C46DC"/>
    <w:rsid w:val="006C5208"/>
    <w:rsid w:val="006C5ECB"/>
    <w:rsid w:val="006C6386"/>
    <w:rsid w:val="006C7158"/>
    <w:rsid w:val="006D01D7"/>
    <w:rsid w:val="006D02C1"/>
    <w:rsid w:val="006D1C42"/>
    <w:rsid w:val="006D257E"/>
    <w:rsid w:val="006D41F8"/>
    <w:rsid w:val="006D4969"/>
    <w:rsid w:val="006D4AD3"/>
    <w:rsid w:val="006D4DF1"/>
    <w:rsid w:val="006D528C"/>
    <w:rsid w:val="006D5AEF"/>
    <w:rsid w:val="006D5B86"/>
    <w:rsid w:val="006E1C76"/>
    <w:rsid w:val="006E3C1E"/>
    <w:rsid w:val="006E3C86"/>
    <w:rsid w:val="006E3E3B"/>
    <w:rsid w:val="006E4072"/>
    <w:rsid w:val="006E41B3"/>
    <w:rsid w:val="006E4471"/>
    <w:rsid w:val="006E6BC3"/>
    <w:rsid w:val="006E7689"/>
    <w:rsid w:val="006F191D"/>
    <w:rsid w:val="006F3348"/>
    <w:rsid w:val="006F380A"/>
    <w:rsid w:val="006F3D54"/>
    <w:rsid w:val="006F4E63"/>
    <w:rsid w:val="006F57E4"/>
    <w:rsid w:val="00700D2B"/>
    <w:rsid w:val="00701C93"/>
    <w:rsid w:val="007057E7"/>
    <w:rsid w:val="00705C57"/>
    <w:rsid w:val="0070719C"/>
    <w:rsid w:val="007107ED"/>
    <w:rsid w:val="00712B93"/>
    <w:rsid w:val="0072049A"/>
    <w:rsid w:val="00722404"/>
    <w:rsid w:val="007225C6"/>
    <w:rsid w:val="00722D79"/>
    <w:rsid w:val="007242B8"/>
    <w:rsid w:val="007250BB"/>
    <w:rsid w:val="007251B4"/>
    <w:rsid w:val="007255F1"/>
    <w:rsid w:val="007266CA"/>
    <w:rsid w:val="00726860"/>
    <w:rsid w:val="00734A65"/>
    <w:rsid w:val="007360DB"/>
    <w:rsid w:val="00736D39"/>
    <w:rsid w:val="00736E67"/>
    <w:rsid w:val="00740049"/>
    <w:rsid w:val="00740437"/>
    <w:rsid w:val="00742133"/>
    <w:rsid w:val="007427C4"/>
    <w:rsid w:val="007434A3"/>
    <w:rsid w:val="00744153"/>
    <w:rsid w:val="007468D8"/>
    <w:rsid w:val="0074691A"/>
    <w:rsid w:val="00746F9D"/>
    <w:rsid w:val="00750C51"/>
    <w:rsid w:val="007526C3"/>
    <w:rsid w:val="007534CF"/>
    <w:rsid w:val="007546C9"/>
    <w:rsid w:val="00755943"/>
    <w:rsid w:val="0075683C"/>
    <w:rsid w:val="0075725B"/>
    <w:rsid w:val="00757E4E"/>
    <w:rsid w:val="00760AC6"/>
    <w:rsid w:val="0076276E"/>
    <w:rsid w:val="00762C57"/>
    <w:rsid w:val="0076674A"/>
    <w:rsid w:val="007670C6"/>
    <w:rsid w:val="00771626"/>
    <w:rsid w:val="0077176F"/>
    <w:rsid w:val="00771BB7"/>
    <w:rsid w:val="007721E5"/>
    <w:rsid w:val="00773017"/>
    <w:rsid w:val="00775CFF"/>
    <w:rsid w:val="0077787D"/>
    <w:rsid w:val="00780DBB"/>
    <w:rsid w:val="007814CF"/>
    <w:rsid w:val="00781B91"/>
    <w:rsid w:val="00782C6C"/>
    <w:rsid w:val="0078382B"/>
    <w:rsid w:val="0078393C"/>
    <w:rsid w:val="00783D60"/>
    <w:rsid w:val="00783E7B"/>
    <w:rsid w:val="00784903"/>
    <w:rsid w:val="007858F3"/>
    <w:rsid w:val="00787896"/>
    <w:rsid w:val="007878D0"/>
    <w:rsid w:val="007909B5"/>
    <w:rsid w:val="00791A38"/>
    <w:rsid w:val="00791DC2"/>
    <w:rsid w:val="00792AD3"/>
    <w:rsid w:val="00792AEE"/>
    <w:rsid w:val="00793A02"/>
    <w:rsid w:val="007944FA"/>
    <w:rsid w:val="00795C2B"/>
    <w:rsid w:val="00796148"/>
    <w:rsid w:val="00796E61"/>
    <w:rsid w:val="007979E4"/>
    <w:rsid w:val="007A2179"/>
    <w:rsid w:val="007A2939"/>
    <w:rsid w:val="007A3EA9"/>
    <w:rsid w:val="007A412C"/>
    <w:rsid w:val="007A5AEF"/>
    <w:rsid w:val="007A5E25"/>
    <w:rsid w:val="007A5ED6"/>
    <w:rsid w:val="007A6759"/>
    <w:rsid w:val="007A679A"/>
    <w:rsid w:val="007A7725"/>
    <w:rsid w:val="007B2C01"/>
    <w:rsid w:val="007B5B77"/>
    <w:rsid w:val="007B60D1"/>
    <w:rsid w:val="007B65D8"/>
    <w:rsid w:val="007B72C4"/>
    <w:rsid w:val="007C0CF8"/>
    <w:rsid w:val="007C5562"/>
    <w:rsid w:val="007C6193"/>
    <w:rsid w:val="007C623C"/>
    <w:rsid w:val="007C63E6"/>
    <w:rsid w:val="007D41B5"/>
    <w:rsid w:val="007D466E"/>
    <w:rsid w:val="007D5409"/>
    <w:rsid w:val="007D5510"/>
    <w:rsid w:val="007D5936"/>
    <w:rsid w:val="007D786C"/>
    <w:rsid w:val="007D7B41"/>
    <w:rsid w:val="007E39BC"/>
    <w:rsid w:val="007E437F"/>
    <w:rsid w:val="007E4E65"/>
    <w:rsid w:val="007E53C0"/>
    <w:rsid w:val="007E6373"/>
    <w:rsid w:val="007E70ED"/>
    <w:rsid w:val="007E7D92"/>
    <w:rsid w:val="007E7EE1"/>
    <w:rsid w:val="007F149F"/>
    <w:rsid w:val="007F41FE"/>
    <w:rsid w:val="007F6C14"/>
    <w:rsid w:val="007F6FE8"/>
    <w:rsid w:val="007F7044"/>
    <w:rsid w:val="00801CD8"/>
    <w:rsid w:val="0080257B"/>
    <w:rsid w:val="00802BC2"/>
    <w:rsid w:val="0080389A"/>
    <w:rsid w:val="00805469"/>
    <w:rsid w:val="0080579B"/>
    <w:rsid w:val="0080650D"/>
    <w:rsid w:val="00807943"/>
    <w:rsid w:val="00807A17"/>
    <w:rsid w:val="00811FD3"/>
    <w:rsid w:val="0081394C"/>
    <w:rsid w:val="00817085"/>
    <w:rsid w:val="00817ED3"/>
    <w:rsid w:val="00817F56"/>
    <w:rsid w:val="00821A6E"/>
    <w:rsid w:val="00823C98"/>
    <w:rsid w:val="00823CA2"/>
    <w:rsid w:val="00824EF0"/>
    <w:rsid w:val="0082566A"/>
    <w:rsid w:val="00827EB5"/>
    <w:rsid w:val="008300A7"/>
    <w:rsid w:val="00830B01"/>
    <w:rsid w:val="00830DAF"/>
    <w:rsid w:val="008324DD"/>
    <w:rsid w:val="00833613"/>
    <w:rsid w:val="00833ADA"/>
    <w:rsid w:val="00840185"/>
    <w:rsid w:val="0084150A"/>
    <w:rsid w:val="0084198B"/>
    <w:rsid w:val="008425CF"/>
    <w:rsid w:val="00842A44"/>
    <w:rsid w:val="0084303D"/>
    <w:rsid w:val="008437F8"/>
    <w:rsid w:val="00844641"/>
    <w:rsid w:val="00844DD2"/>
    <w:rsid w:val="0084502B"/>
    <w:rsid w:val="00845117"/>
    <w:rsid w:val="0084533B"/>
    <w:rsid w:val="008454B9"/>
    <w:rsid w:val="008464D6"/>
    <w:rsid w:val="008478CE"/>
    <w:rsid w:val="008521DC"/>
    <w:rsid w:val="0085248C"/>
    <w:rsid w:val="00852645"/>
    <w:rsid w:val="008535F3"/>
    <w:rsid w:val="00854192"/>
    <w:rsid w:val="008552E2"/>
    <w:rsid w:val="00863199"/>
    <w:rsid w:val="00864CE1"/>
    <w:rsid w:val="00865FA4"/>
    <w:rsid w:val="00867F51"/>
    <w:rsid w:val="00870A06"/>
    <w:rsid w:val="00872DFF"/>
    <w:rsid w:val="008738DD"/>
    <w:rsid w:val="00874BD4"/>
    <w:rsid w:val="008752B7"/>
    <w:rsid w:val="008754D2"/>
    <w:rsid w:val="00875F83"/>
    <w:rsid w:val="00876360"/>
    <w:rsid w:val="00876C2F"/>
    <w:rsid w:val="00877671"/>
    <w:rsid w:val="008812CF"/>
    <w:rsid w:val="00882709"/>
    <w:rsid w:val="00882930"/>
    <w:rsid w:val="00885853"/>
    <w:rsid w:val="00886323"/>
    <w:rsid w:val="00887803"/>
    <w:rsid w:val="00890D18"/>
    <w:rsid w:val="0089328A"/>
    <w:rsid w:val="008941A1"/>
    <w:rsid w:val="008953AE"/>
    <w:rsid w:val="00895E30"/>
    <w:rsid w:val="00895E91"/>
    <w:rsid w:val="00896042"/>
    <w:rsid w:val="00896B34"/>
    <w:rsid w:val="008A06A4"/>
    <w:rsid w:val="008A2440"/>
    <w:rsid w:val="008A3243"/>
    <w:rsid w:val="008A3CB0"/>
    <w:rsid w:val="008A5540"/>
    <w:rsid w:val="008A7741"/>
    <w:rsid w:val="008A77B2"/>
    <w:rsid w:val="008B2097"/>
    <w:rsid w:val="008B3513"/>
    <w:rsid w:val="008B506A"/>
    <w:rsid w:val="008B5E86"/>
    <w:rsid w:val="008B7B51"/>
    <w:rsid w:val="008C0AB2"/>
    <w:rsid w:val="008C13F4"/>
    <w:rsid w:val="008C1535"/>
    <w:rsid w:val="008C17D9"/>
    <w:rsid w:val="008C2C2F"/>
    <w:rsid w:val="008C591F"/>
    <w:rsid w:val="008C5CB0"/>
    <w:rsid w:val="008C71BC"/>
    <w:rsid w:val="008D0016"/>
    <w:rsid w:val="008D145E"/>
    <w:rsid w:val="008D221A"/>
    <w:rsid w:val="008D3EF7"/>
    <w:rsid w:val="008D4268"/>
    <w:rsid w:val="008D5A40"/>
    <w:rsid w:val="008D5C45"/>
    <w:rsid w:val="008D66DB"/>
    <w:rsid w:val="008D68FD"/>
    <w:rsid w:val="008D6EBF"/>
    <w:rsid w:val="008D7203"/>
    <w:rsid w:val="008D733E"/>
    <w:rsid w:val="008D77CD"/>
    <w:rsid w:val="008D7E89"/>
    <w:rsid w:val="008E08FF"/>
    <w:rsid w:val="008E1CEA"/>
    <w:rsid w:val="008E2760"/>
    <w:rsid w:val="008E33AA"/>
    <w:rsid w:val="008E5C7F"/>
    <w:rsid w:val="008E6165"/>
    <w:rsid w:val="008E6377"/>
    <w:rsid w:val="008E6E18"/>
    <w:rsid w:val="008E7D79"/>
    <w:rsid w:val="008F1EA6"/>
    <w:rsid w:val="008F211E"/>
    <w:rsid w:val="008F3024"/>
    <w:rsid w:val="008F3363"/>
    <w:rsid w:val="008F4EEB"/>
    <w:rsid w:val="008F570D"/>
    <w:rsid w:val="008F6315"/>
    <w:rsid w:val="00900A29"/>
    <w:rsid w:val="00901F46"/>
    <w:rsid w:val="009020DE"/>
    <w:rsid w:val="00902EC1"/>
    <w:rsid w:val="009043B0"/>
    <w:rsid w:val="009050CE"/>
    <w:rsid w:val="00905CCE"/>
    <w:rsid w:val="009062FF"/>
    <w:rsid w:val="00906874"/>
    <w:rsid w:val="009075F4"/>
    <w:rsid w:val="0091003A"/>
    <w:rsid w:val="009100BC"/>
    <w:rsid w:val="009107BC"/>
    <w:rsid w:val="00910BCF"/>
    <w:rsid w:val="00913990"/>
    <w:rsid w:val="0091499F"/>
    <w:rsid w:val="009153E9"/>
    <w:rsid w:val="009164E2"/>
    <w:rsid w:val="00916894"/>
    <w:rsid w:val="00917026"/>
    <w:rsid w:val="009201FE"/>
    <w:rsid w:val="00924EA7"/>
    <w:rsid w:val="0092509B"/>
    <w:rsid w:val="00925669"/>
    <w:rsid w:val="009261B7"/>
    <w:rsid w:val="00926B13"/>
    <w:rsid w:val="0092736C"/>
    <w:rsid w:val="00927A92"/>
    <w:rsid w:val="00927B79"/>
    <w:rsid w:val="009301F8"/>
    <w:rsid w:val="00930DBA"/>
    <w:rsid w:val="009317F3"/>
    <w:rsid w:val="00931FE3"/>
    <w:rsid w:val="0093242A"/>
    <w:rsid w:val="00934CD6"/>
    <w:rsid w:val="00936FD6"/>
    <w:rsid w:val="00941CB7"/>
    <w:rsid w:val="00941CE7"/>
    <w:rsid w:val="00942D2A"/>
    <w:rsid w:val="00944310"/>
    <w:rsid w:val="00944DFA"/>
    <w:rsid w:val="00946007"/>
    <w:rsid w:val="00951518"/>
    <w:rsid w:val="009534AF"/>
    <w:rsid w:val="0095475D"/>
    <w:rsid w:val="00954FA4"/>
    <w:rsid w:val="0095666C"/>
    <w:rsid w:val="00961A53"/>
    <w:rsid w:val="0096269F"/>
    <w:rsid w:val="009626A6"/>
    <w:rsid w:val="0096432E"/>
    <w:rsid w:val="00964783"/>
    <w:rsid w:val="00965F97"/>
    <w:rsid w:val="009666BB"/>
    <w:rsid w:val="00967E51"/>
    <w:rsid w:val="00967EDF"/>
    <w:rsid w:val="009700D4"/>
    <w:rsid w:val="0097118F"/>
    <w:rsid w:val="00971B0F"/>
    <w:rsid w:val="00972162"/>
    <w:rsid w:val="009762B7"/>
    <w:rsid w:val="0097722D"/>
    <w:rsid w:val="009778F9"/>
    <w:rsid w:val="00980018"/>
    <w:rsid w:val="009804BB"/>
    <w:rsid w:val="00982E7E"/>
    <w:rsid w:val="009837CA"/>
    <w:rsid w:val="00983E1B"/>
    <w:rsid w:val="009840FB"/>
    <w:rsid w:val="00984346"/>
    <w:rsid w:val="00985671"/>
    <w:rsid w:val="00986421"/>
    <w:rsid w:val="0098658D"/>
    <w:rsid w:val="00986E23"/>
    <w:rsid w:val="009874A1"/>
    <w:rsid w:val="009877F9"/>
    <w:rsid w:val="009879BC"/>
    <w:rsid w:val="00990DE8"/>
    <w:rsid w:val="00991903"/>
    <w:rsid w:val="009935C1"/>
    <w:rsid w:val="00994A3C"/>
    <w:rsid w:val="00994B95"/>
    <w:rsid w:val="009959FD"/>
    <w:rsid w:val="00997494"/>
    <w:rsid w:val="00997A42"/>
    <w:rsid w:val="009A1AD7"/>
    <w:rsid w:val="009A25A6"/>
    <w:rsid w:val="009A2721"/>
    <w:rsid w:val="009A319A"/>
    <w:rsid w:val="009A387A"/>
    <w:rsid w:val="009A4249"/>
    <w:rsid w:val="009A6617"/>
    <w:rsid w:val="009B23C7"/>
    <w:rsid w:val="009B2846"/>
    <w:rsid w:val="009B31B5"/>
    <w:rsid w:val="009B408B"/>
    <w:rsid w:val="009B677F"/>
    <w:rsid w:val="009C00D1"/>
    <w:rsid w:val="009C10A5"/>
    <w:rsid w:val="009C1AE8"/>
    <w:rsid w:val="009C2A4C"/>
    <w:rsid w:val="009C2E9F"/>
    <w:rsid w:val="009C3321"/>
    <w:rsid w:val="009C38DB"/>
    <w:rsid w:val="009C51EF"/>
    <w:rsid w:val="009C5582"/>
    <w:rsid w:val="009C60BA"/>
    <w:rsid w:val="009D061B"/>
    <w:rsid w:val="009D0731"/>
    <w:rsid w:val="009D1E46"/>
    <w:rsid w:val="009D2DE4"/>
    <w:rsid w:val="009D51D1"/>
    <w:rsid w:val="009D5F20"/>
    <w:rsid w:val="009D77A9"/>
    <w:rsid w:val="009E0C79"/>
    <w:rsid w:val="009E0D9D"/>
    <w:rsid w:val="009E0F8D"/>
    <w:rsid w:val="009E3643"/>
    <w:rsid w:val="009E3CED"/>
    <w:rsid w:val="009E4A6C"/>
    <w:rsid w:val="009E555C"/>
    <w:rsid w:val="009E675B"/>
    <w:rsid w:val="009F25E3"/>
    <w:rsid w:val="009F2C92"/>
    <w:rsid w:val="009F32CD"/>
    <w:rsid w:val="009F3853"/>
    <w:rsid w:val="009F3D78"/>
    <w:rsid w:val="009F4787"/>
    <w:rsid w:val="009F53A6"/>
    <w:rsid w:val="009F7222"/>
    <w:rsid w:val="009F764E"/>
    <w:rsid w:val="00A00066"/>
    <w:rsid w:val="00A017C3"/>
    <w:rsid w:val="00A01A01"/>
    <w:rsid w:val="00A034E6"/>
    <w:rsid w:val="00A0364D"/>
    <w:rsid w:val="00A046E4"/>
    <w:rsid w:val="00A04F99"/>
    <w:rsid w:val="00A05C1C"/>
    <w:rsid w:val="00A06198"/>
    <w:rsid w:val="00A06479"/>
    <w:rsid w:val="00A07527"/>
    <w:rsid w:val="00A1048D"/>
    <w:rsid w:val="00A10AED"/>
    <w:rsid w:val="00A1305C"/>
    <w:rsid w:val="00A1463E"/>
    <w:rsid w:val="00A1588A"/>
    <w:rsid w:val="00A15D6E"/>
    <w:rsid w:val="00A16402"/>
    <w:rsid w:val="00A169EF"/>
    <w:rsid w:val="00A17157"/>
    <w:rsid w:val="00A17CD8"/>
    <w:rsid w:val="00A20053"/>
    <w:rsid w:val="00A20D9B"/>
    <w:rsid w:val="00A21D1D"/>
    <w:rsid w:val="00A2210F"/>
    <w:rsid w:val="00A22A50"/>
    <w:rsid w:val="00A22D51"/>
    <w:rsid w:val="00A24A88"/>
    <w:rsid w:val="00A25B00"/>
    <w:rsid w:val="00A26738"/>
    <w:rsid w:val="00A27FE5"/>
    <w:rsid w:val="00A300E3"/>
    <w:rsid w:val="00A309BF"/>
    <w:rsid w:val="00A33C09"/>
    <w:rsid w:val="00A33D55"/>
    <w:rsid w:val="00A3473D"/>
    <w:rsid w:val="00A34D14"/>
    <w:rsid w:val="00A35A20"/>
    <w:rsid w:val="00A36C74"/>
    <w:rsid w:val="00A375D8"/>
    <w:rsid w:val="00A3768C"/>
    <w:rsid w:val="00A40072"/>
    <w:rsid w:val="00A40939"/>
    <w:rsid w:val="00A41CEA"/>
    <w:rsid w:val="00A4245E"/>
    <w:rsid w:val="00A4324F"/>
    <w:rsid w:val="00A437EA"/>
    <w:rsid w:val="00A442A7"/>
    <w:rsid w:val="00A455BE"/>
    <w:rsid w:val="00A4584D"/>
    <w:rsid w:val="00A45D6B"/>
    <w:rsid w:val="00A45E68"/>
    <w:rsid w:val="00A45F3C"/>
    <w:rsid w:val="00A462C4"/>
    <w:rsid w:val="00A46714"/>
    <w:rsid w:val="00A475F1"/>
    <w:rsid w:val="00A5337E"/>
    <w:rsid w:val="00A53A94"/>
    <w:rsid w:val="00A54A71"/>
    <w:rsid w:val="00A55E0F"/>
    <w:rsid w:val="00A563DE"/>
    <w:rsid w:val="00A571AC"/>
    <w:rsid w:val="00A57B33"/>
    <w:rsid w:val="00A6011C"/>
    <w:rsid w:val="00A60B8C"/>
    <w:rsid w:val="00A60E3F"/>
    <w:rsid w:val="00A614DA"/>
    <w:rsid w:val="00A61F02"/>
    <w:rsid w:val="00A631C1"/>
    <w:rsid w:val="00A63EB7"/>
    <w:rsid w:val="00A64152"/>
    <w:rsid w:val="00A64702"/>
    <w:rsid w:val="00A6512F"/>
    <w:rsid w:val="00A655BB"/>
    <w:rsid w:val="00A65DF8"/>
    <w:rsid w:val="00A71EDC"/>
    <w:rsid w:val="00A742C9"/>
    <w:rsid w:val="00A744C3"/>
    <w:rsid w:val="00A74A6E"/>
    <w:rsid w:val="00A75F19"/>
    <w:rsid w:val="00A75FC2"/>
    <w:rsid w:val="00A76733"/>
    <w:rsid w:val="00A77679"/>
    <w:rsid w:val="00A77A9F"/>
    <w:rsid w:val="00A77E2B"/>
    <w:rsid w:val="00A80EB8"/>
    <w:rsid w:val="00A81AAE"/>
    <w:rsid w:val="00A82525"/>
    <w:rsid w:val="00A82C13"/>
    <w:rsid w:val="00A8437B"/>
    <w:rsid w:val="00A84472"/>
    <w:rsid w:val="00A8532B"/>
    <w:rsid w:val="00A85D11"/>
    <w:rsid w:val="00A874C6"/>
    <w:rsid w:val="00A8759D"/>
    <w:rsid w:val="00A9131E"/>
    <w:rsid w:val="00A914E9"/>
    <w:rsid w:val="00A91E2C"/>
    <w:rsid w:val="00A92586"/>
    <w:rsid w:val="00A95240"/>
    <w:rsid w:val="00A95E1F"/>
    <w:rsid w:val="00A96083"/>
    <w:rsid w:val="00A96592"/>
    <w:rsid w:val="00AA1658"/>
    <w:rsid w:val="00AA247A"/>
    <w:rsid w:val="00AA4AC6"/>
    <w:rsid w:val="00AA5E63"/>
    <w:rsid w:val="00AA60E9"/>
    <w:rsid w:val="00AA689C"/>
    <w:rsid w:val="00AA6F54"/>
    <w:rsid w:val="00AB01EF"/>
    <w:rsid w:val="00AB0D42"/>
    <w:rsid w:val="00AB2B32"/>
    <w:rsid w:val="00AB7A9B"/>
    <w:rsid w:val="00AC0167"/>
    <w:rsid w:val="00AC0185"/>
    <w:rsid w:val="00AC0556"/>
    <w:rsid w:val="00AC0B44"/>
    <w:rsid w:val="00AC24FA"/>
    <w:rsid w:val="00AC3315"/>
    <w:rsid w:val="00AC3E46"/>
    <w:rsid w:val="00AC6108"/>
    <w:rsid w:val="00AC661E"/>
    <w:rsid w:val="00AC701D"/>
    <w:rsid w:val="00AC79AF"/>
    <w:rsid w:val="00AD12BB"/>
    <w:rsid w:val="00AD19EA"/>
    <w:rsid w:val="00AD3E6E"/>
    <w:rsid w:val="00AD5906"/>
    <w:rsid w:val="00AD5A4E"/>
    <w:rsid w:val="00AD60A8"/>
    <w:rsid w:val="00AD6B70"/>
    <w:rsid w:val="00AD72D1"/>
    <w:rsid w:val="00AD736C"/>
    <w:rsid w:val="00AE19A2"/>
    <w:rsid w:val="00AE239A"/>
    <w:rsid w:val="00AE2A42"/>
    <w:rsid w:val="00AE2DE7"/>
    <w:rsid w:val="00AE35D6"/>
    <w:rsid w:val="00AE40D9"/>
    <w:rsid w:val="00AE6C32"/>
    <w:rsid w:val="00AE6DFC"/>
    <w:rsid w:val="00AF1041"/>
    <w:rsid w:val="00AF4678"/>
    <w:rsid w:val="00AF4CC3"/>
    <w:rsid w:val="00AF5402"/>
    <w:rsid w:val="00AF581D"/>
    <w:rsid w:val="00AF64E3"/>
    <w:rsid w:val="00B0202D"/>
    <w:rsid w:val="00B049F7"/>
    <w:rsid w:val="00B04F40"/>
    <w:rsid w:val="00B06194"/>
    <w:rsid w:val="00B10771"/>
    <w:rsid w:val="00B132FA"/>
    <w:rsid w:val="00B14212"/>
    <w:rsid w:val="00B1695D"/>
    <w:rsid w:val="00B22620"/>
    <w:rsid w:val="00B256D0"/>
    <w:rsid w:val="00B25822"/>
    <w:rsid w:val="00B25A2C"/>
    <w:rsid w:val="00B25B6B"/>
    <w:rsid w:val="00B2623E"/>
    <w:rsid w:val="00B2696B"/>
    <w:rsid w:val="00B27023"/>
    <w:rsid w:val="00B27420"/>
    <w:rsid w:val="00B2793E"/>
    <w:rsid w:val="00B306B0"/>
    <w:rsid w:val="00B31E3F"/>
    <w:rsid w:val="00B344F3"/>
    <w:rsid w:val="00B34C72"/>
    <w:rsid w:val="00B36A63"/>
    <w:rsid w:val="00B37086"/>
    <w:rsid w:val="00B373BB"/>
    <w:rsid w:val="00B37A83"/>
    <w:rsid w:val="00B400CB"/>
    <w:rsid w:val="00B40178"/>
    <w:rsid w:val="00B42D79"/>
    <w:rsid w:val="00B434FB"/>
    <w:rsid w:val="00B446F2"/>
    <w:rsid w:val="00B47335"/>
    <w:rsid w:val="00B476FA"/>
    <w:rsid w:val="00B47E1F"/>
    <w:rsid w:val="00B500BA"/>
    <w:rsid w:val="00B53004"/>
    <w:rsid w:val="00B54A93"/>
    <w:rsid w:val="00B54F7A"/>
    <w:rsid w:val="00B55B9F"/>
    <w:rsid w:val="00B60265"/>
    <w:rsid w:val="00B61055"/>
    <w:rsid w:val="00B62035"/>
    <w:rsid w:val="00B62271"/>
    <w:rsid w:val="00B645AC"/>
    <w:rsid w:val="00B6510D"/>
    <w:rsid w:val="00B653E6"/>
    <w:rsid w:val="00B66298"/>
    <w:rsid w:val="00B663F6"/>
    <w:rsid w:val="00B66AA1"/>
    <w:rsid w:val="00B670DC"/>
    <w:rsid w:val="00B67D96"/>
    <w:rsid w:val="00B67DA0"/>
    <w:rsid w:val="00B67E6E"/>
    <w:rsid w:val="00B70B0D"/>
    <w:rsid w:val="00B70C0C"/>
    <w:rsid w:val="00B71DBB"/>
    <w:rsid w:val="00B760AD"/>
    <w:rsid w:val="00B80213"/>
    <w:rsid w:val="00B82897"/>
    <w:rsid w:val="00B833EE"/>
    <w:rsid w:val="00B855BD"/>
    <w:rsid w:val="00B900EC"/>
    <w:rsid w:val="00B90E5D"/>
    <w:rsid w:val="00B9294E"/>
    <w:rsid w:val="00B92A96"/>
    <w:rsid w:val="00B94D57"/>
    <w:rsid w:val="00B96B2A"/>
    <w:rsid w:val="00BA0C58"/>
    <w:rsid w:val="00BA0D0A"/>
    <w:rsid w:val="00BA20E3"/>
    <w:rsid w:val="00BA22A8"/>
    <w:rsid w:val="00BA2D92"/>
    <w:rsid w:val="00BA31B7"/>
    <w:rsid w:val="00BA6378"/>
    <w:rsid w:val="00BA67C5"/>
    <w:rsid w:val="00BA7684"/>
    <w:rsid w:val="00BA7C64"/>
    <w:rsid w:val="00BB0164"/>
    <w:rsid w:val="00BB141E"/>
    <w:rsid w:val="00BB79FA"/>
    <w:rsid w:val="00BC0234"/>
    <w:rsid w:val="00BC0587"/>
    <w:rsid w:val="00BC0A20"/>
    <w:rsid w:val="00BC2E3F"/>
    <w:rsid w:val="00BC2F91"/>
    <w:rsid w:val="00BC3617"/>
    <w:rsid w:val="00BC370A"/>
    <w:rsid w:val="00BC38E2"/>
    <w:rsid w:val="00BC3E10"/>
    <w:rsid w:val="00BC5D0F"/>
    <w:rsid w:val="00BC5DD7"/>
    <w:rsid w:val="00BC69B8"/>
    <w:rsid w:val="00BC71A8"/>
    <w:rsid w:val="00BC763E"/>
    <w:rsid w:val="00BC77B3"/>
    <w:rsid w:val="00BC7EDC"/>
    <w:rsid w:val="00BD5155"/>
    <w:rsid w:val="00BD6AD8"/>
    <w:rsid w:val="00BE1242"/>
    <w:rsid w:val="00BE150C"/>
    <w:rsid w:val="00BE2659"/>
    <w:rsid w:val="00BE2929"/>
    <w:rsid w:val="00BE308F"/>
    <w:rsid w:val="00BE3C97"/>
    <w:rsid w:val="00BE4B68"/>
    <w:rsid w:val="00BE50E8"/>
    <w:rsid w:val="00BE5F94"/>
    <w:rsid w:val="00BE612B"/>
    <w:rsid w:val="00BE6558"/>
    <w:rsid w:val="00BE6588"/>
    <w:rsid w:val="00BE793B"/>
    <w:rsid w:val="00BE7AB3"/>
    <w:rsid w:val="00BF01B7"/>
    <w:rsid w:val="00BF286E"/>
    <w:rsid w:val="00BF618E"/>
    <w:rsid w:val="00BF72C2"/>
    <w:rsid w:val="00BF7B04"/>
    <w:rsid w:val="00C00311"/>
    <w:rsid w:val="00C0054A"/>
    <w:rsid w:val="00C02DD6"/>
    <w:rsid w:val="00C03085"/>
    <w:rsid w:val="00C048FC"/>
    <w:rsid w:val="00C05535"/>
    <w:rsid w:val="00C13469"/>
    <w:rsid w:val="00C134CE"/>
    <w:rsid w:val="00C13A8E"/>
    <w:rsid w:val="00C13CFE"/>
    <w:rsid w:val="00C155A5"/>
    <w:rsid w:val="00C16033"/>
    <w:rsid w:val="00C17B46"/>
    <w:rsid w:val="00C17DC0"/>
    <w:rsid w:val="00C208FA"/>
    <w:rsid w:val="00C22AB8"/>
    <w:rsid w:val="00C2785B"/>
    <w:rsid w:val="00C27976"/>
    <w:rsid w:val="00C317EC"/>
    <w:rsid w:val="00C3392C"/>
    <w:rsid w:val="00C35125"/>
    <w:rsid w:val="00C35CC4"/>
    <w:rsid w:val="00C35EDC"/>
    <w:rsid w:val="00C36066"/>
    <w:rsid w:val="00C3698D"/>
    <w:rsid w:val="00C36BB7"/>
    <w:rsid w:val="00C370C2"/>
    <w:rsid w:val="00C41450"/>
    <w:rsid w:val="00C41FDF"/>
    <w:rsid w:val="00C4347C"/>
    <w:rsid w:val="00C44FF6"/>
    <w:rsid w:val="00C451B1"/>
    <w:rsid w:val="00C45978"/>
    <w:rsid w:val="00C45ABD"/>
    <w:rsid w:val="00C5072D"/>
    <w:rsid w:val="00C5186E"/>
    <w:rsid w:val="00C51C09"/>
    <w:rsid w:val="00C5239D"/>
    <w:rsid w:val="00C52E4E"/>
    <w:rsid w:val="00C536C1"/>
    <w:rsid w:val="00C536DD"/>
    <w:rsid w:val="00C56964"/>
    <w:rsid w:val="00C60E21"/>
    <w:rsid w:val="00C61F2F"/>
    <w:rsid w:val="00C621FC"/>
    <w:rsid w:val="00C623D5"/>
    <w:rsid w:val="00C62B1D"/>
    <w:rsid w:val="00C6342B"/>
    <w:rsid w:val="00C64951"/>
    <w:rsid w:val="00C64EDE"/>
    <w:rsid w:val="00C650C6"/>
    <w:rsid w:val="00C65109"/>
    <w:rsid w:val="00C656E1"/>
    <w:rsid w:val="00C65C11"/>
    <w:rsid w:val="00C67158"/>
    <w:rsid w:val="00C67840"/>
    <w:rsid w:val="00C70359"/>
    <w:rsid w:val="00C70DB6"/>
    <w:rsid w:val="00C71270"/>
    <w:rsid w:val="00C740E8"/>
    <w:rsid w:val="00C746C6"/>
    <w:rsid w:val="00C7475D"/>
    <w:rsid w:val="00C7597B"/>
    <w:rsid w:val="00C75ED6"/>
    <w:rsid w:val="00C75FB2"/>
    <w:rsid w:val="00C81CD2"/>
    <w:rsid w:val="00C82581"/>
    <w:rsid w:val="00C86BFF"/>
    <w:rsid w:val="00C87503"/>
    <w:rsid w:val="00C87BE4"/>
    <w:rsid w:val="00C9040B"/>
    <w:rsid w:val="00C96909"/>
    <w:rsid w:val="00C96E99"/>
    <w:rsid w:val="00C97262"/>
    <w:rsid w:val="00C9742B"/>
    <w:rsid w:val="00C97AB2"/>
    <w:rsid w:val="00CA04D1"/>
    <w:rsid w:val="00CA0A0B"/>
    <w:rsid w:val="00CA4740"/>
    <w:rsid w:val="00CA4FD5"/>
    <w:rsid w:val="00CA5272"/>
    <w:rsid w:val="00CA5F48"/>
    <w:rsid w:val="00CA7302"/>
    <w:rsid w:val="00CA7312"/>
    <w:rsid w:val="00CA7B3B"/>
    <w:rsid w:val="00CB0335"/>
    <w:rsid w:val="00CB18E0"/>
    <w:rsid w:val="00CB35C8"/>
    <w:rsid w:val="00CB5CA4"/>
    <w:rsid w:val="00CB5D22"/>
    <w:rsid w:val="00CB6E3F"/>
    <w:rsid w:val="00CC3DAC"/>
    <w:rsid w:val="00CC42BA"/>
    <w:rsid w:val="00CC6495"/>
    <w:rsid w:val="00CC6CA5"/>
    <w:rsid w:val="00CC6F0B"/>
    <w:rsid w:val="00CD02ED"/>
    <w:rsid w:val="00CD206A"/>
    <w:rsid w:val="00CD2A42"/>
    <w:rsid w:val="00CD3666"/>
    <w:rsid w:val="00CD4008"/>
    <w:rsid w:val="00CD4CD6"/>
    <w:rsid w:val="00CD4D74"/>
    <w:rsid w:val="00CD5191"/>
    <w:rsid w:val="00CD62A8"/>
    <w:rsid w:val="00CD79A8"/>
    <w:rsid w:val="00CE1740"/>
    <w:rsid w:val="00CE2B1B"/>
    <w:rsid w:val="00CE378D"/>
    <w:rsid w:val="00CE3A9B"/>
    <w:rsid w:val="00CE4E7F"/>
    <w:rsid w:val="00CE5030"/>
    <w:rsid w:val="00CE5184"/>
    <w:rsid w:val="00CE6D94"/>
    <w:rsid w:val="00CE7612"/>
    <w:rsid w:val="00CE77F3"/>
    <w:rsid w:val="00CE7A34"/>
    <w:rsid w:val="00CE7FEC"/>
    <w:rsid w:val="00CF0902"/>
    <w:rsid w:val="00CF0C20"/>
    <w:rsid w:val="00CF3106"/>
    <w:rsid w:val="00CF46EB"/>
    <w:rsid w:val="00CF4BFA"/>
    <w:rsid w:val="00CF508A"/>
    <w:rsid w:val="00CF54B3"/>
    <w:rsid w:val="00CF65EB"/>
    <w:rsid w:val="00CF7379"/>
    <w:rsid w:val="00D029B1"/>
    <w:rsid w:val="00D043C8"/>
    <w:rsid w:val="00D07267"/>
    <w:rsid w:val="00D07ADF"/>
    <w:rsid w:val="00D10356"/>
    <w:rsid w:val="00D103D0"/>
    <w:rsid w:val="00D114D0"/>
    <w:rsid w:val="00D12699"/>
    <w:rsid w:val="00D129BC"/>
    <w:rsid w:val="00D15753"/>
    <w:rsid w:val="00D176E1"/>
    <w:rsid w:val="00D17823"/>
    <w:rsid w:val="00D21982"/>
    <w:rsid w:val="00D21D32"/>
    <w:rsid w:val="00D222CA"/>
    <w:rsid w:val="00D223B2"/>
    <w:rsid w:val="00D22E20"/>
    <w:rsid w:val="00D22E9A"/>
    <w:rsid w:val="00D23AB9"/>
    <w:rsid w:val="00D23BB2"/>
    <w:rsid w:val="00D266F1"/>
    <w:rsid w:val="00D26BAB"/>
    <w:rsid w:val="00D26CD8"/>
    <w:rsid w:val="00D2708C"/>
    <w:rsid w:val="00D27F9D"/>
    <w:rsid w:val="00D3124C"/>
    <w:rsid w:val="00D3130A"/>
    <w:rsid w:val="00D32E38"/>
    <w:rsid w:val="00D33E44"/>
    <w:rsid w:val="00D34131"/>
    <w:rsid w:val="00D34588"/>
    <w:rsid w:val="00D349C7"/>
    <w:rsid w:val="00D34AEE"/>
    <w:rsid w:val="00D34EB3"/>
    <w:rsid w:val="00D36D44"/>
    <w:rsid w:val="00D3758B"/>
    <w:rsid w:val="00D37FF2"/>
    <w:rsid w:val="00D415CA"/>
    <w:rsid w:val="00D41D7C"/>
    <w:rsid w:val="00D41F61"/>
    <w:rsid w:val="00D436B0"/>
    <w:rsid w:val="00D4461D"/>
    <w:rsid w:val="00D462C9"/>
    <w:rsid w:val="00D46357"/>
    <w:rsid w:val="00D516CE"/>
    <w:rsid w:val="00D51998"/>
    <w:rsid w:val="00D52B5F"/>
    <w:rsid w:val="00D538CE"/>
    <w:rsid w:val="00D53B06"/>
    <w:rsid w:val="00D543B2"/>
    <w:rsid w:val="00D54400"/>
    <w:rsid w:val="00D5556F"/>
    <w:rsid w:val="00D55D1F"/>
    <w:rsid w:val="00D562AC"/>
    <w:rsid w:val="00D568E2"/>
    <w:rsid w:val="00D56DAD"/>
    <w:rsid w:val="00D6197B"/>
    <w:rsid w:val="00D61D12"/>
    <w:rsid w:val="00D634C7"/>
    <w:rsid w:val="00D63543"/>
    <w:rsid w:val="00D63B8A"/>
    <w:rsid w:val="00D63FE4"/>
    <w:rsid w:val="00D64454"/>
    <w:rsid w:val="00D646D7"/>
    <w:rsid w:val="00D65771"/>
    <w:rsid w:val="00D65CCB"/>
    <w:rsid w:val="00D70689"/>
    <w:rsid w:val="00D70D0B"/>
    <w:rsid w:val="00D73E93"/>
    <w:rsid w:val="00D751B6"/>
    <w:rsid w:val="00D82236"/>
    <w:rsid w:val="00D85AD5"/>
    <w:rsid w:val="00D9273F"/>
    <w:rsid w:val="00D928EB"/>
    <w:rsid w:val="00D95028"/>
    <w:rsid w:val="00D9513A"/>
    <w:rsid w:val="00D95809"/>
    <w:rsid w:val="00DA19B0"/>
    <w:rsid w:val="00DA2336"/>
    <w:rsid w:val="00DA2BFC"/>
    <w:rsid w:val="00DA3495"/>
    <w:rsid w:val="00DA4782"/>
    <w:rsid w:val="00DA4FC0"/>
    <w:rsid w:val="00DA6790"/>
    <w:rsid w:val="00DB0A62"/>
    <w:rsid w:val="00DB275D"/>
    <w:rsid w:val="00DB2D0E"/>
    <w:rsid w:val="00DB30E0"/>
    <w:rsid w:val="00DB3E16"/>
    <w:rsid w:val="00DB4825"/>
    <w:rsid w:val="00DB606D"/>
    <w:rsid w:val="00DB6B67"/>
    <w:rsid w:val="00DB74F4"/>
    <w:rsid w:val="00DB7C7B"/>
    <w:rsid w:val="00DC06DB"/>
    <w:rsid w:val="00DC1126"/>
    <w:rsid w:val="00DC2A51"/>
    <w:rsid w:val="00DC3855"/>
    <w:rsid w:val="00DC47CE"/>
    <w:rsid w:val="00DC6BF3"/>
    <w:rsid w:val="00DC785C"/>
    <w:rsid w:val="00DD3305"/>
    <w:rsid w:val="00DD566F"/>
    <w:rsid w:val="00DE00DF"/>
    <w:rsid w:val="00DE0F26"/>
    <w:rsid w:val="00DE1D4D"/>
    <w:rsid w:val="00DE24B9"/>
    <w:rsid w:val="00DE4D10"/>
    <w:rsid w:val="00DE4E99"/>
    <w:rsid w:val="00DE5066"/>
    <w:rsid w:val="00DE57FA"/>
    <w:rsid w:val="00DE5E92"/>
    <w:rsid w:val="00DE63DA"/>
    <w:rsid w:val="00DE71B6"/>
    <w:rsid w:val="00DE7346"/>
    <w:rsid w:val="00DF14D5"/>
    <w:rsid w:val="00DF5261"/>
    <w:rsid w:val="00DF655E"/>
    <w:rsid w:val="00DF6582"/>
    <w:rsid w:val="00DF687C"/>
    <w:rsid w:val="00E00400"/>
    <w:rsid w:val="00E00618"/>
    <w:rsid w:val="00E00AD1"/>
    <w:rsid w:val="00E01CD8"/>
    <w:rsid w:val="00E04293"/>
    <w:rsid w:val="00E04801"/>
    <w:rsid w:val="00E04A85"/>
    <w:rsid w:val="00E05577"/>
    <w:rsid w:val="00E057A6"/>
    <w:rsid w:val="00E06002"/>
    <w:rsid w:val="00E06703"/>
    <w:rsid w:val="00E074BE"/>
    <w:rsid w:val="00E0753A"/>
    <w:rsid w:val="00E07ABB"/>
    <w:rsid w:val="00E104C8"/>
    <w:rsid w:val="00E11AE7"/>
    <w:rsid w:val="00E123A5"/>
    <w:rsid w:val="00E13C5A"/>
    <w:rsid w:val="00E14353"/>
    <w:rsid w:val="00E14774"/>
    <w:rsid w:val="00E1565A"/>
    <w:rsid w:val="00E16120"/>
    <w:rsid w:val="00E16154"/>
    <w:rsid w:val="00E16E26"/>
    <w:rsid w:val="00E20920"/>
    <w:rsid w:val="00E210A5"/>
    <w:rsid w:val="00E21639"/>
    <w:rsid w:val="00E236E2"/>
    <w:rsid w:val="00E237D3"/>
    <w:rsid w:val="00E23A93"/>
    <w:rsid w:val="00E2575C"/>
    <w:rsid w:val="00E26793"/>
    <w:rsid w:val="00E27B4E"/>
    <w:rsid w:val="00E27C37"/>
    <w:rsid w:val="00E27E56"/>
    <w:rsid w:val="00E303EC"/>
    <w:rsid w:val="00E30532"/>
    <w:rsid w:val="00E30816"/>
    <w:rsid w:val="00E31272"/>
    <w:rsid w:val="00E31E01"/>
    <w:rsid w:val="00E323EA"/>
    <w:rsid w:val="00E324FE"/>
    <w:rsid w:val="00E32A60"/>
    <w:rsid w:val="00E32A8D"/>
    <w:rsid w:val="00E349A2"/>
    <w:rsid w:val="00E34B99"/>
    <w:rsid w:val="00E3632B"/>
    <w:rsid w:val="00E3636F"/>
    <w:rsid w:val="00E369C1"/>
    <w:rsid w:val="00E36E2D"/>
    <w:rsid w:val="00E37C3C"/>
    <w:rsid w:val="00E37DBB"/>
    <w:rsid w:val="00E4044C"/>
    <w:rsid w:val="00E40EC4"/>
    <w:rsid w:val="00E4134C"/>
    <w:rsid w:val="00E42412"/>
    <w:rsid w:val="00E425BC"/>
    <w:rsid w:val="00E4327B"/>
    <w:rsid w:val="00E43312"/>
    <w:rsid w:val="00E45E01"/>
    <w:rsid w:val="00E46A05"/>
    <w:rsid w:val="00E46ED1"/>
    <w:rsid w:val="00E47D5B"/>
    <w:rsid w:val="00E5048E"/>
    <w:rsid w:val="00E51538"/>
    <w:rsid w:val="00E533C5"/>
    <w:rsid w:val="00E53521"/>
    <w:rsid w:val="00E538DD"/>
    <w:rsid w:val="00E552DA"/>
    <w:rsid w:val="00E55683"/>
    <w:rsid w:val="00E57482"/>
    <w:rsid w:val="00E60CA0"/>
    <w:rsid w:val="00E62136"/>
    <w:rsid w:val="00E6269F"/>
    <w:rsid w:val="00E671A7"/>
    <w:rsid w:val="00E67FF1"/>
    <w:rsid w:val="00E7018E"/>
    <w:rsid w:val="00E7040E"/>
    <w:rsid w:val="00E71864"/>
    <w:rsid w:val="00E721E4"/>
    <w:rsid w:val="00E723C2"/>
    <w:rsid w:val="00E735CF"/>
    <w:rsid w:val="00E756B6"/>
    <w:rsid w:val="00E7586B"/>
    <w:rsid w:val="00E75ED6"/>
    <w:rsid w:val="00E7619E"/>
    <w:rsid w:val="00E76CA2"/>
    <w:rsid w:val="00E77356"/>
    <w:rsid w:val="00E77367"/>
    <w:rsid w:val="00E77EA1"/>
    <w:rsid w:val="00E8029D"/>
    <w:rsid w:val="00E808CA"/>
    <w:rsid w:val="00E816F9"/>
    <w:rsid w:val="00E82657"/>
    <w:rsid w:val="00E83201"/>
    <w:rsid w:val="00E8340E"/>
    <w:rsid w:val="00E85FCE"/>
    <w:rsid w:val="00E8660A"/>
    <w:rsid w:val="00E86E0C"/>
    <w:rsid w:val="00E902B6"/>
    <w:rsid w:val="00E91B38"/>
    <w:rsid w:val="00E937C2"/>
    <w:rsid w:val="00E947B8"/>
    <w:rsid w:val="00E94E74"/>
    <w:rsid w:val="00E95C1F"/>
    <w:rsid w:val="00E96254"/>
    <w:rsid w:val="00E975B4"/>
    <w:rsid w:val="00EA25F6"/>
    <w:rsid w:val="00EA472F"/>
    <w:rsid w:val="00EA5DFA"/>
    <w:rsid w:val="00EA65E4"/>
    <w:rsid w:val="00EB13A0"/>
    <w:rsid w:val="00EB1B76"/>
    <w:rsid w:val="00EB2537"/>
    <w:rsid w:val="00EB2D0C"/>
    <w:rsid w:val="00EB405E"/>
    <w:rsid w:val="00EB4E6C"/>
    <w:rsid w:val="00EB72E8"/>
    <w:rsid w:val="00EC10DE"/>
    <w:rsid w:val="00EC1BD2"/>
    <w:rsid w:val="00EC1C4F"/>
    <w:rsid w:val="00EC3920"/>
    <w:rsid w:val="00EC3B74"/>
    <w:rsid w:val="00EC4DF4"/>
    <w:rsid w:val="00EC5DD2"/>
    <w:rsid w:val="00EC6D69"/>
    <w:rsid w:val="00EC7055"/>
    <w:rsid w:val="00EC72B4"/>
    <w:rsid w:val="00EC789F"/>
    <w:rsid w:val="00EC7EAA"/>
    <w:rsid w:val="00ED001D"/>
    <w:rsid w:val="00ED0DA6"/>
    <w:rsid w:val="00ED0DEC"/>
    <w:rsid w:val="00ED1342"/>
    <w:rsid w:val="00ED2385"/>
    <w:rsid w:val="00ED3003"/>
    <w:rsid w:val="00ED3AD5"/>
    <w:rsid w:val="00ED3B80"/>
    <w:rsid w:val="00ED3CAF"/>
    <w:rsid w:val="00ED4B84"/>
    <w:rsid w:val="00ED5AE7"/>
    <w:rsid w:val="00ED65D4"/>
    <w:rsid w:val="00ED7972"/>
    <w:rsid w:val="00EE1D2F"/>
    <w:rsid w:val="00EE22C0"/>
    <w:rsid w:val="00EE3B49"/>
    <w:rsid w:val="00EE3B65"/>
    <w:rsid w:val="00EE3DB7"/>
    <w:rsid w:val="00EE414F"/>
    <w:rsid w:val="00EE4A3D"/>
    <w:rsid w:val="00EE55E9"/>
    <w:rsid w:val="00EF065D"/>
    <w:rsid w:val="00EF1B48"/>
    <w:rsid w:val="00EF1DDC"/>
    <w:rsid w:val="00EF3AB7"/>
    <w:rsid w:val="00EF3DE3"/>
    <w:rsid w:val="00EF75B4"/>
    <w:rsid w:val="00EF793E"/>
    <w:rsid w:val="00F015B4"/>
    <w:rsid w:val="00F0224D"/>
    <w:rsid w:val="00F032C2"/>
    <w:rsid w:val="00F040CC"/>
    <w:rsid w:val="00F048DB"/>
    <w:rsid w:val="00F057D8"/>
    <w:rsid w:val="00F059B4"/>
    <w:rsid w:val="00F1025E"/>
    <w:rsid w:val="00F116FB"/>
    <w:rsid w:val="00F11A98"/>
    <w:rsid w:val="00F1379B"/>
    <w:rsid w:val="00F13F0B"/>
    <w:rsid w:val="00F266BE"/>
    <w:rsid w:val="00F2712E"/>
    <w:rsid w:val="00F31503"/>
    <w:rsid w:val="00F316EB"/>
    <w:rsid w:val="00F32707"/>
    <w:rsid w:val="00F33749"/>
    <w:rsid w:val="00F34973"/>
    <w:rsid w:val="00F35ADE"/>
    <w:rsid w:val="00F36649"/>
    <w:rsid w:val="00F37B09"/>
    <w:rsid w:val="00F41EEA"/>
    <w:rsid w:val="00F428EE"/>
    <w:rsid w:val="00F42B64"/>
    <w:rsid w:val="00F44F03"/>
    <w:rsid w:val="00F46059"/>
    <w:rsid w:val="00F4721C"/>
    <w:rsid w:val="00F47873"/>
    <w:rsid w:val="00F50616"/>
    <w:rsid w:val="00F525B5"/>
    <w:rsid w:val="00F54D6F"/>
    <w:rsid w:val="00F54FB5"/>
    <w:rsid w:val="00F6294C"/>
    <w:rsid w:val="00F65EC7"/>
    <w:rsid w:val="00F66747"/>
    <w:rsid w:val="00F66E98"/>
    <w:rsid w:val="00F67491"/>
    <w:rsid w:val="00F67B73"/>
    <w:rsid w:val="00F70522"/>
    <w:rsid w:val="00F70AEB"/>
    <w:rsid w:val="00F7132F"/>
    <w:rsid w:val="00F71D91"/>
    <w:rsid w:val="00F72A72"/>
    <w:rsid w:val="00F758FA"/>
    <w:rsid w:val="00F7661B"/>
    <w:rsid w:val="00F768AE"/>
    <w:rsid w:val="00F769CD"/>
    <w:rsid w:val="00F76C84"/>
    <w:rsid w:val="00F76CA5"/>
    <w:rsid w:val="00F80719"/>
    <w:rsid w:val="00F80A78"/>
    <w:rsid w:val="00F82F22"/>
    <w:rsid w:val="00F83041"/>
    <w:rsid w:val="00F8380D"/>
    <w:rsid w:val="00F85464"/>
    <w:rsid w:val="00F85D4F"/>
    <w:rsid w:val="00F85DA4"/>
    <w:rsid w:val="00F879EC"/>
    <w:rsid w:val="00F906A8"/>
    <w:rsid w:val="00F90907"/>
    <w:rsid w:val="00F92A35"/>
    <w:rsid w:val="00F92C61"/>
    <w:rsid w:val="00F94AAB"/>
    <w:rsid w:val="00F94F30"/>
    <w:rsid w:val="00F9527D"/>
    <w:rsid w:val="00F96C1B"/>
    <w:rsid w:val="00FA1C81"/>
    <w:rsid w:val="00FA4341"/>
    <w:rsid w:val="00FA7DD6"/>
    <w:rsid w:val="00FB0828"/>
    <w:rsid w:val="00FB2FA9"/>
    <w:rsid w:val="00FB3F95"/>
    <w:rsid w:val="00FB56FE"/>
    <w:rsid w:val="00FB5DB4"/>
    <w:rsid w:val="00FB6A9F"/>
    <w:rsid w:val="00FB6DD6"/>
    <w:rsid w:val="00FB7D6B"/>
    <w:rsid w:val="00FC0943"/>
    <w:rsid w:val="00FC3D94"/>
    <w:rsid w:val="00FC4810"/>
    <w:rsid w:val="00FD1B44"/>
    <w:rsid w:val="00FD2D0D"/>
    <w:rsid w:val="00FD3A72"/>
    <w:rsid w:val="00FD5201"/>
    <w:rsid w:val="00FD5EE4"/>
    <w:rsid w:val="00FD6476"/>
    <w:rsid w:val="00FD6C86"/>
    <w:rsid w:val="00FD7495"/>
    <w:rsid w:val="00FE05C5"/>
    <w:rsid w:val="00FE396F"/>
    <w:rsid w:val="00FE528E"/>
    <w:rsid w:val="00FE5941"/>
    <w:rsid w:val="00FE7B05"/>
    <w:rsid w:val="00FF06BA"/>
    <w:rsid w:val="00FF0A9B"/>
    <w:rsid w:val="00FF10B6"/>
    <w:rsid w:val="00FF2BF2"/>
    <w:rsid w:val="00FF38A5"/>
    <w:rsid w:val="00FF47CB"/>
    <w:rsid w:val="00FF4E93"/>
    <w:rsid w:val="00FF577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0"/>
    <o:shapelayout v:ext="edit">
      <o:idmap v:ext="edit" data="1"/>
    </o:shapelayout>
  </w:shapeDefaults>
  <w:decimalSymbol w:val="."/>
  <w:listSeparator w:val=","/>
  <w15:docId w15:val="{AA7059B2-907D-43DB-9C57-3F91BCC677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552E2"/>
  </w:style>
  <w:style w:type="paragraph" w:styleId="Heading1">
    <w:name w:val="heading 1"/>
    <w:basedOn w:val="Normal"/>
    <w:next w:val="Normal"/>
    <w:link w:val="Heading1Char"/>
    <w:uiPriority w:val="9"/>
    <w:qFormat/>
    <w:rsid w:val="00916894"/>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5">
    <w:name w:val="heading 5"/>
    <w:basedOn w:val="Normal"/>
    <w:next w:val="Normal"/>
    <w:link w:val="Heading5Char"/>
    <w:qFormat/>
    <w:rsid w:val="00FB3F95"/>
    <w:pPr>
      <w:autoSpaceDE w:val="0"/>
      <w:autoSpaceDN w:val="0"/>
      <w:spacing w:before="240" w:after="60" w:line="240" w:lineRule="auto"/>
      <w:ind w:left="1872" w:hanging="720"/>
      <w:outlineLvl w:val="4"/>
    </w:pPr>
    <w:rPr>
      <w:rFonts w:ascii="Times New Roman" w:eastAsia="PMingLiU" w:hAnsi="Times New Roman" w:cs="Times New Roman"/>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F4DD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F4DD8"/>
    <w:rPr>
      <w:rFonts w:ascii="Tahoma" w:hAnsi="Tahoma" w:cs="Tahoma"/>
      <w:sz w:val="16"/>
      <w:szCs w:val="16"/>
    </w:rPr>
  </w:style>
  <w:style w:type="character" w:styleId="Strong">
    <w:name w:val="Strong"/>
    <w:basedOn w:val="DefaultParagraphFont"/>
    <w:uiPriority w:val="22"/>
    <w:qFormat/>
    <w:rsid w:val="003F4DD8"/>
    <w:rPr>
      <w:b/>
      <w:bCs/>
    </w:rPr>
  </w:style>
  <w:style w:type="paragraph" w:styleId="Header">
    <w:name w:val="header"/>
    <w:basedOn w:val="Normal"/>
    <w:link w:val="HeaderChar"/>
    <w:uiPriority w:val="99"/>
    <w:unhideWhenUsed/>
    <w:rsid w:val="00670B7E"/>
    <w:pPr>
      <w:tabs>
        <w:tab w:val="center" w:pos="4680"/>
        <w:tab w:val="right" w:pos="9360"/>
      </w:tabs>
      <w:spacing w:after="0" w:line="240" w:lineRule="auto"/>
    </w:pPr>
  </w:style>
  <w:style w:type="character" w:customStyle="1" w:styleId="HeaderChar">
    <w:name w:val="Header Char"/>
    <w:basedOn w:val="DefaultParagraphFont"/>
    <w:link w:val="Header"/>
    <w:uiPriority w:val="99"/>
    <w:rsid w:val="00670B7E"/>
  </w:style>
  <w:style w:type="paragraph" w:styleId="Footer">
    <w:name w:val="footer"/>
    <w:basedOn w:val="Normal"/>
    <w:link w:val="FooterChar"/>
    <w:uiPriority w:val="99"/>
    <w:unhideWhenUsed/>
    <w:rsid w:val="00670B7E"/>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0B7E"/>
  </w:style>
  <w:style w:type="character" w:styleId="Hyperlink">
    <w:name w:val="Hyperlink"/>
    <w:basedOn w:val="DefaultParagraphFont"/>
    <w:uiPriority w:val="99"/>
    <w:unhideWhenUsed/>
    <w:rsid w:val="00F70AEB"/>
    <w:rPr>
      <w:color w:val="0000FF" w:themeColor="hyperlink"/>
      <w:u w:val="single"/>
    </w:rPr>
  </w:style>
  <w:style w:type="paragraph" w:styleId="ListParagraph">
    <w:name w:val="List Paragraph"/>
    <w:basedOn w:val="Normal"/>
    <w:uiPriority w:val="34"/>
    <w:qFormat/>
    <w:rsid w:val="00DA2BFC"/>
    <w:pPr>
      <w:ind w:left="720"/>
      <w:contextualSpacing/>
    </w:pPr>
    <w:rPr>
      <w:rFonts w:eastAsiaTheme="minorEastAsia"/>
      <w:lang w:val="en-IN" w:eastAsia="en-IN"/>
    </w:rPr>
  </w:style>
  <w:style w:type="paragraph" w:styleId="NoSpacing">
    <w:name w:val="No Spacing"/>
    <w:uiPriority w:val="1"/>
    <w:qFormat/>
    <w:rsid w:val="00DA2BFC"/>
    <w:pPr>
      <w:spacing w:after="0" w:line="240" w:lineRule="auto"/>
    </w:pPr>
    <w:rPr>
      <w:rFonts w:eastAsiaTheme="minorEastAsia"/>
      <w:lang w:val="en-IN" w:eastAsia="en-IN"/>
    </w:rPr>
  </w:style>
  <w:style w:type="character" w:customStyle="1" w:styleId="apple-converted-space">
    <w:name w:val="apple-converted-space"/>
    <w:basedOn w:val="DefaultParagraphFont"/>
    <w:rsid w:val="00F71D91"/>
  </w:style>
  <w:style w:type="character" w:customStyle="1" w:styleId="Heading5Char">
    <w:name w:val="Heading 5 Char"/>
    <w:basedOn w:val="DefaultParagraphFont"/>
    <w:link w:val="Heading5"/>
    <w:rsid w:val="00FB3F95"/>
    <w:rPr>
      <w:rFonts w:ascii="Times New Roman" w:eastAsia="PMingLiU" w:hAnsi="Times New Roman" w:cs="Times New Roman"/>
      <w:sz w:val="18"/>
      <w:szCs w:val="18"/>
    </w:rPr>
  </w:style>
  <w:style w:type="table" w:styleId="TableGrid">
    <w:name w:val="Table Grid"/>
    <w:basedOn w:val="TableNormal"/>
    <w:uiPriority w:val="59"/>
    <w:rsid w:val="00FB3F95"/>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
    <w:name w:val="Heading 1 Char"/>
    <w:basedOn w:val="DefaultParagraphFont"/>
    <w:link w:val="Heading1"/>
    <w:uiPriority w:val="9"/>
    <w:rsid w:val="00916894"/>
    <w:rPr>
      <w:rFonts w:asciiTheme="majorHAnsi" w:eastAsiaTheme="majorEastAsia" w:hAnsiTheme="majorHAnsi" w:cstheme="majorBidi"/>
      <w:color w:val="365F91" w:themeColor="accent1" w:themeShade="BF"/>
      <w:sz w:val="32"/>
      <w:szCs w:val="32"/>
    </w:rPr>
  </w:style>
  <w:style w:type="paragraph" w:styleId="NormalWeb">
    <w:name w:val="Normal (Web)"/>
    <w:basedOn w:val="Normal"/>
    <w:uiPriority w:val="99"/>
    <w:semiHidden/>
    <w:unhideWhenUsed/>
    <w:rsid w:val="00916894"/>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3092662">
      <w:bodyDiv w:val="1"/>
      <w:marLeft w:val="0"/>
      <w:marRight w:val="0"/>
      <w:marTop w:val="0"/>
      <w:marBottom w:val="0"/>
      <w:divBdr>
        <w:top w:val="none" w:sz="0" w:space="0" w:color="auto"/>
        <w:left w:val="none" w:sz="0" w:space="0" w:color="auto"/>
        <w:bottom w:val="none" w:sz="0" w:space="0" w:color="auto"/>
        <w:right w:val="none" w:sz="0" w:space="0" w:color="auto"/>
      </w:divBdr>
    </w:div>
    <w:div w:id="774249770">
      <w:bodyDiv w:val="1"/>
      <w:marLeft w:val="0"/>
      <w:marRight w:val="0"/>
      <w:marTop w:val="0"/>
      <w:marBottom w:val="0"/>
      <w:divBdr>
        <w:top w:val="none" w:sz="0" w:space="0" w:color="auto"/>
        <w:left w:val="none" w:sz="0" w:space="0" w:color="auto"/>
        <w:bottom w:val="none" w:sz="0" w:space="0" w:color="auto"/>
        <w:right w:val="none" w:sz="0" w:space="0" w:color="auto"/>
      </w:divBdr>
      <w:divsChild>
        <w:div w:id="254479754">
          <w:marLeft w:val="0"/>
          <w:marRight w:val="0"/>
          <w:marTop w:val="0"/>
          <w:marBottom w:val="0"/>
          <w:divBdr>
            <w:top w:val="none" w:sz="0" w:space="0" w:color="auto"/>
            <w:left w:val="none" w:sz="0" w:space="0" w:color="auto"/>
            <w:bottom w:val="none" w:sz="0" w:space="0" w:color="auto"/>
            <w:right w:val="none" w:sz="0" w:space="0" w:color="auto"/>
          </w:divBdr>
        </w:div>
        <w:div w:id="1681157103">
          <w:marLeft w:val="0"/>
          <w:marRight w:val="0"/>
          <w:marTop w:val="0"/>
          <w:marBottom w:val="0"/>
          <w:divBdr>
            <w:top w:val="none" w:sz="0" w:space="0" w:color="auto"/>
            <w:left w:val="none" w:sz="0" w:space="0" w:color="auto"/>
            <w:bottom w:val="none" w:sz="0" w:space="0" w:color="auto"/>
            <w:right w:val="none" w:sz="0" w:space="0" w:color="auto"/>
          </w:divBdr>
        </w:div>
        <w:div w:id="1338313823">
          <w:marLeft w:val="0"/>
          <w:marRight w:val="0"/>
          <w:marTop w:val="0"/>
          <w:marBottom w:val="0"/>
          <w:divBdr>
            <w:top w:val="none" w:sz="0" w:space="0" w:color="auto"/>
            <w:left w:val="none" w:sz="0" w:space="0" w:color="auto"/>
            <w:bottom w:val="none" w:sz="0" w:space="0" w:color="auto"/>
            <w:right w:val="none" w:sz="0" w:space="0" w:color="auto"/>
          </w:divBdr>
        </w:div>
        <w:div w:id="792749258">
          <w:marLeft w:val="0"/>
          <w:marRight w:val="0"/>
          <w:marTop w:val="0"/>
          <w:marBottom w:val="0"/>
          <w:divBdr>
            <w:top w:val="none" w:sz="0" w:space="0" w:color="auto"/>
            <w:left w:val="none" w:sz="0" w:space="0" w:color="auto"/>
            <w:bottom w:val="none" w:sz="0" w:space="0" w:color="auto"/>
            <w:right w:val="none" w:sz="0" w:space="0" w:color="auto"/>
          </w:divBdr>
        </w:div>
        <w:div w:id="1085608033">
          <w:marLeft w:val="0"/>
          <w:marRight w:val="0"/>
          <w:marTop w:val="0"/>
          <w:marBottom w:val="0"/>
          <w:divBdr>
            <w:top w:val="none" w:sz="0" w:space="0" w:color="auto"/>
            <w:left w:val="none" w:sz="0" w:space="0" w:color="auto"/>
            <w:bottom w:val="none" w:sz="0" w:space="0" w:color="auto"/>
            <w:right w:val="none" w:sz="0" w:space="0" w:color="auto"/>
          </w:divBdr>
        </w:div>
        <w:div w:id="1912275068">
          <w:marLeft w:val="0"/>
          <w:marRight w:val="0"/>
          <w:marTop w:val="0"/>
          <w:marBottom w:val="0"/>
          <w:divBdr>
            <w:top w:val="none" w:sz="0" w:space="0" w:color="auto"/>
            <w:left w:val="none" w:sz="0" w:space="0" w:color="auto"/>
            <w:bottom w:val="none" w:sz="0" w:space="0" w:color="auto"/>
            <w:right w:val="none" w:sz="0" w:space="0" w:color="auto"/>
          </w:divBdr>
        </w:div>
        <w:div w:id="250549109">
          <w:marLeft w:val="0"/>
          <w:marRight w:val="0"/>
          <w:marTop w:val="0"/>
          <w:marBottom w:val="0"/>
          <w:divBdr>
            <w:top w:val="none" w:sz="0" w:space="0" w:color="auto"/>
            <w:left w:val="none" w:sz="0" w:space="0" w:color="auto"/>
            <w:bottom w:val="none" w:sz="0" w:space="0" w:color="auto"/>
            <w:right w:val="none" w:sz="0" w:space="0" w:color="auto"/>
          </w:divBdr>
        </w:div>
        <w:div w:id="1856073294">
          <w:marLeft w:val="0"/>
          <w:marRight w:val="0"/>
          <w:marTop w:val="0"/>
          <w:marBottom w:val="0"/>
          <w:divBdr>
            <w:top w:val="none" w:sz="0" w:space="0" w:color="auto"/>
            <w:left w:val="none" w:sz="0" w:space="0" w:color="auto"/>
            <w:bottom w:val="none" w:sz="0" w:space="0" w:color="auto"/>
            <w:right w:val="none" w:sz="0" w:space="0" w:color="auto"/>
          </w:divBdr>
        </w:div>
        <w:div w:id="1632393637">
          <w:marLeft w:val="0"/>
          <w:marRight w:val="0"/>
          <w:marTop w:val="0"/>
          <w:marBottom w:val="0"/>
          <w:divBdr>
            <w:top w:val="none" w:sz="0" w:space="0" w:color="auto"/>
            <w:left w:val="none" w:sz="0" w:space="0" w:color="auto"/>
            <w:bottom w:val="none" w:sz="0" w:space="0" w:color="auto"/>
            <w:right w:val="none" w:sz="0" w:space="0" w:color="auto"/>
          </w:divBdr>
        </w:div>
      </w:divsChild>
    </w:div>
    <w:div w:id="856501140">
      <w:bodyDiv w:val="1"/>
      <w:marLeft w:val="0"/>
      <w:marRight w:val="0"/>
      <w:marTop w:val="0"/>
      <w:marBottom w:val="0"/>
      <w:divBdr>
        <w:top w:val="none" w:sz="0" w:space="0" w:color="auto"/>
        <w:left w:val="none" w:sz="0" w:space="0" w:color="auto"/>
        <w:bottom w:val="none" w:sz="0" w:space="0" w:color="auto"/>
        <w:right w:val="none" w:sz="0" w:space="0" w:color="auto"/>
      </w:divBdr>
    </w:div>
    <w:div w:id="20392331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07/relationships/hdphoto" Target="media/hdphoto1.wdp"/><Relationship Id="rId18" Type="http://schemas.openxmlformats.org/officeDocument/2006/relationships/image" Target="media/image6.jpe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image" Target="media/image5.jpeg"/><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microsoft.com/office/2007/relationships/hdphoto" Target="media/hdphoto2.wdp"/><Relationship Id="rId10" Type="http://schemas.openxmlformats.org/officeDocument/2006/relationships/footer" Target="footer1.xml"/><Relationship Id="rId19" Type="http://schemas.openxmlformats.org/officeDocument/2006/relationships/image" Target="media/image7.jpe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3.jpeg"/></Relationships>
</file>

<file path=word/_rels/footer1.xml.rels><?xml version="1.0" encoding="UTF-8" standalone="yes"?>
<Relationships xmlns="http://schemas.openxmlformats.org/package/2006/relationships"><Relationship Id="rId1" Type="http://schemas.openxmlformats.org/officeDocument/2006/relationships/hyperlink" Target="http://www.ijmprs.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577C40-4554-4C9F-9F5B-4C3FCFFF8F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4</Pages>
  <Words>1139</Words>
  <Characters>6493</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DYSPEPSIA MANAGEMENT AND REFERRAL FOR ENDOSCOPY IN FAMILY MEDICINE OUTPATIENTS IN EASTERN PART OF HOSPITAL IN NEPAL</dc:title>
  <dc:creator>admin</dc:creator>
  <cp:lastModifiedBy>Rampyari</cp:lastModifiedBy>
  <cp:revision>41</cp:revision>
  <cp:lastPrinted>2016-12-08T10:39:00Z</cp:lastPrinted>
  <dcterms:created xsi:type="dcterms:W3CDTF">2016-12-07T11:47:00Z</dcterms:created>
  <dcterms:modified xsi:type="dcterms:W3CDTF">2016-12-20T08:26:00Z</dcterms:modified>
</cp:coreProperties>
</file>