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0000001" w14:textId="77777777" w:rsidR="008A42AA" w:rsidRDefault="00770AA2" w:rsidP="4D0BC05F">
      <w:pPr>
        <w:jc w:val="center"/>
        <w:rPr>
          <w:rFonts w:ascii="Calibri" w:eastAsia="Calibri" w:hAnsi="Calibri" w:cs="Calibri"/>
          <w:b/>
          <w:bCs/>
          <w:color w:val="2E74B5"/>
          <w:sz w:val="36"/>
          <w:szCs w:val="36"/>
        </w:rPr>
      </w:pPr>
      <w:r w:rsidRPr="4D0BC05F">
        <w:rPr>
          <w:rFonts w:ascii="Calibri" w:eastAsia="Calibri" w:hAnsi="Calibri" w:cs="Calibri"/>
          <w:b/>
          <w:bCs/>
          <w:color w:val="2E74B5"/>
          <w:sz w:val="36"/>
          <w:szCs w:val="36"/>
        </w:rPr>
        <w:t>Model Policy on Open Science</w:t>
      </w:r>
    </w:p>
    <w:p w14:paraId="00000002" w14:textId="77777777" w:rsidR="008A42AA" w:rsidRDefault="00770AA2" w:rsidP="5F0F0E08">
      <w:pPr>
        <w:jc w:val="center"/>
        <w:rPr>
          <w:rFonts w:ascii="Calibri" w:eastAsia="Calibri" w:hAnsi="Calibri" w:cs="Calibri"/>
          <w:b/>
          <w:bCs/>
          <w:color w:val="2E74B5"/>
          <w:sz w:val="36"/>
          <w:szCs w:val="36"/>
          <w:lang w:val="en-US"/>
        </w:rPr>
      </w:pPr>
      <w:r w:rsidRPr="1289ED85">
        <w:rPr>
          <w:rFonts w:ascii="Calibri" w:eastAsia="Calibri" w:hAnsi="Calibri" w:cs="Calibri"/>
          <w:b/>
          <w:bCs/>
          <w:color w:val="2E74B5"/>
          <w:sz w:val="36"/>
          <w:szCs w:val="36"/>
          <w:lang w:val="en-US"/>
        </w:rPr>
        <w:t>for Research Performing Organisations (RPOs)</w:t>
      </w:r>
    </w:p>
    <w:p w14:paraId="00000003" w14:textId="77777777" w:rsidR="008A42AA" w:rsidRDefault="008A42AA">
      <w:pPr>
        <w:spacing w:line="256" w:lineRule="auto"/>
        <w:rPr>
          <w:rFonts w:ascii="Calibri" w:eastAsia="Calibri" w:hAnsi="Calibri" w:cs="Calibri"/>
          <w:b/>
          <w:color w:val="2E74B5"/>
          <w:sz w:val="28"/>
          <w:szCs w:val="28"/>
        </w:rPr>
      </w:pPr>
    </w:p>
    <w:p w14:paraId="3233C091" w14:textId="4E0AE872" w:rsidR="0076362E" w:rsidRDefault="00770AA2" w:rsidP="009649C2">
      <w:pPr>
        <w:spacing w:after="160" w:line="233" w:lineRule="auto"/>
        <w:rPr>
          <w:rFonts w:ascii="Calibri" w:eastAsia="Calibri" w:hAnsi="Calibri" w:cs="Calibri"/>
          <w:b/>
          <w:color w:val="2E74B5"/>
          <w:sz w:val="28"/>
          <w:szCs w:val="28"/>
        </w:rPr>
      </w:pPr>
      <w:r>
        <w:rPr>
          <w:rFonts w:ascii="Calibri" w:eastAsia="Calibri" w:hAnsi="Calibri" w:cs="Calibri"/>
          <w:b/>
          <w:color w:val="2E74B5"/>
          <w:sz w:val="28"/>
          <w:szCs w:val="28"/>
        </w:rPr>
        <w:t xml:space="preserve"> </w:t>
      </w:r>
    </w:p>
    <w:p w14:paraId="00000005" w14:textId="77777777" w:rsidR="008A42AA" w:rsidRDefault="00770AA2">
      <w:pPr>
        <w:pStyle w:val="Heading4"/>
        <w:keepNext w:val="0"/>
        <w:keepLines w:val="0"/>
        <w:spacing w:before="240" w:after="0" w:line="288" w:lineRule="auto"/>
        <w:rPr>
          <w:color w:val="000000"/>
        </w:rPr>
      </w:pPr>
      <w:bookmarkStart w:id="0" w:name="_u9dvufqgxgu7"/>
      <w:bookmarkEnd w:id="0"/>
      <w:r w:rsidRPr="1289ED85">
        <w:rPr>
          <w:color w:val="000000" w:themeColor="text1"/>
        </w:rPr>
        <w:t>INTRODUCTION</w:t>
      </w:r>
    </w:p>
    <w:p w14:paraId="25E65739" w14:textId="2CC23234" w:rsidR="006D0AA0" w:rsidRDefault="00770AA2" w:rsidP="5F0F0E08">
      <w:pPr>
        <w:spacing w:after="120"/>
        <w:jc w:val="both"/>
        <w:rPr>
          <w:rFonts w:ascii="Calibri" w:eastAsia="Calibri" w:hAnsi="Calibri" w:cs="Calibri"/>
          <w:lang w:val="en-US"/>
        </w:rPr>
      </w:pPr>
      <w:r>
        <w:rPr>
          <w:rFonts w:ascii="Calibri" w:eastAsia="Calibri" w:hAnsi="Calibri" w:cs="Calibri"/>
        </w:rPr>
        <w:t>The present model policy aims to assist Research Performing Organisations (RPOs) in developing policies for Open Science/ Open Access. The proposed policy aims at aligning institutional policies with the</w:t>
      </w:r>
      <w:hyperlink r:id="rId10">
        <w:r>
          <w:rPr>
            <w:rFonts w:ascii="Calibri" w:eastAsia="Calibri" w:hAnsi="Calibri" w:cs="Calibri"/>
          </w:rPr>
          <w:t xml:space="preserve"> </w:t>
        </w:r>
      </w:hyperlink>
      <w:hyperlink r:id="rId11">
        <w:r>
          <w:rPr>
            <w:rFonts w:ascii="Calibri" w:eastAsia="Calibri" w:hAnsi="Calibri" w:cs="Calibri"/>
            <w:color w:val="FFC42F"/>
            <w:u w:val="single"/>
          </w:rPr>
          <w:t>2012 Recommendation</w:t>
        </w:r>
      </w:hyperlink>
      <w:r>
        <w:rPr>
          <w:rFonts w:ascii="Calibri" w:eastAsia="Calibri" w:hAnsi="Calibri" w:cs="Calibri"/>
        </w:rPr>
        <w:t xml:space="preserve"> of the European Commission on access to and preservation of scientific information and its</w:t>
      </w:r>
      <w:hyperlink r:id="rId12">
        <w:r>
          <w:rPr>
            <w:rFonts w:ascii="Calibri" w:eastAsia="Calibri" w:hAnsi="Calibri" w:cs="Calibri"/>
          </w:rPr>
          <w:t xml:space="preserve"> </w:t>
        </w:r>
      </w:hyperlink>
      <w:hyperlink r:id="rId13">
        <w:r>
          <w:rPr>
            <w:rFonts w:ascii="Calibri" w:eastAsia="Calibri" w:hAnsi="Calibri" w:cs="Calibri"/>
            <w:color w:val="FFC42F"/>
            <w:u w:val="single"/>
          </w:rPr>
          <w:t>2018 update</w:t>
        </w:r>
      </w:hyperlink>
      <w:r>
        <w:rPr>
          <w:rFonts w:ascii="Calibri" w:eastAsia="Calibri" w:hAnsi="Calibri" w:cs="Calibri"/>
        </w:rPr>
        <w:t>,</w:t>
      </w:r>
      <w:hyperlink r:id="rId14">
        <w:r>
          <w:rPr>
            <w:rFonts w:ascii="Calibri" w:eastAsia="Calibri" w:hAnsi="Calibri" w:cs="Calibri"/>
          </w:rPr>
          <w:t xml:space="preserve"> </w:t>
        </w:r>
      </w:hyperlink>
      <w:r>
        <w:rPr>
          <w:rFonts w:ascii="Calibri" w:eastAsia="Calibri" w:hAnsi="Calibri" w:cs="Calibri"/>
        </w:rPr>
        <w:t xml:space="preserve"> </w:t>
      </w:r>
      <w:r w:rsidRPr="00AE7C25">
        <w:rPr>
          <w:rFonts w:ascii="Calibri" w:eastAsia="Calibri" w:hAnsi="Calibri" w:cs="Calibri"/>
        </w:rPr>
        <w:t xml:space="preserve">the </w:t>
      </w:r>
      <w:hyperlink r:id="rId15">
        <w:r w:rsidRPr="00AE7C25">
          <w:rPr>
            <w:rFonts w:ascii="Calibri" w:eastAsia="Calibri" w:hAnsi="Calibri" w:cs="Calibri"/>
            <w:color w:val="1155CC"/>
            <w:u w:val="single"/>
          </w:rPr>
          <w:t xml:space="preserve">Regulation </w:t>
        </w:r>
        <w:r w:rsidR="00AE7C25">
          <w:rPr>
            <w:rFonts w:ascii="Calibri" w:eastAsia="Calibri" w:hAnsi="Calibri" w:cs="Calibri"/>
            <w:color w:val="1155CC"/>
            <w:u w:val="single"/>
          </w:rPr>
          <w:t xml:space="preserve">(EU) 2021/695 </w:t>
        </w:r>
        <w:r w:rsidRPr="00AE7C25">
          <w:rPr>
            <w:rFonts w:ascii="Calibri" w:eastAsia="Calibri" w:hAnsi="Calibri" w:cs="Calibri"/>
            <w:color w:val="1155CC"/>
            <w:u w:val="single"/>
          </w:rPr>
          <w:t xml:space="preserve">of the European Parliament and the Council establishing Horizon Europe- the framework </w:t>
        </w:r>
        <w:proofErr w:type="spellStart"/>
        <w:r w:rsidRPr="00AE7C25">
          <w:rPr>
            <w:rFonts w:ascii="Calibri" w:eastAsia="Calibri" w:hAnsi="Calibri" w:cs="Calibri"/>
            <w:color w:val="1155CC"/>
            <w:u w:val="single"/>
          </w:rPr>
          <w:t>programme</w:t>
        </w:r>
        <w:proofErr w:type="spellEnd"/>
        <w:r w:rsidRPr="00AE7C25">
          <w:rPr>
            <w:rFonts w:ascii="Calibri" w:eastAsia="Calibri" w:hAnsi="Calibri" w:cs="Calibri"/>
            <w:color w:val="1155CC"/>
            <w:u w:val="single"/>
          </w:rPr>
          <w:t xml:space="preserve"> for Research and Innovation, laying down its rules for participation and dissemination</w:t>
        </w:r>
      </w:hyperlink>
      <w:r w:rsidR="00D62D29">
        <w:rPr>
          <w:rFonts w:ascii="Calibri" w:eastAsia="Calibri" w:hAnsi="Calibri" w:cs="Calibri"/>
        </w:rPr>
        <w:t>,</w:t>
      </w:r>
      <w:r w:rsidRPr="5F0F0E08">
        <w:rPr>
          <w:rFonts w:ascii="Calibri" w:eastAsia="Calibri" w:hAnsi="Calibri" w:cs="Calibri"/>
          <w:lang w:val="en-US"/>
        </w:rPr>
        <w:t xml:space="preserve"> </w:t>
      </w:r>
      <w:r w:rsidR="00345F45" w:rsidRPr="5F0F0E08">
        <w:rPr>
          <w:rFonts w:ascii="Calibri" w:eastAsia="Calibri" w:hAnsi="Calibri" w:cs="Calibri"/>
          <w:lang w:val="en-US"/>
        </w:rPr>
        <w:t xml:space="preserve"> the </w:t>
      </w:r>
      <w:hyperlink r:id="rId16" w:history="1">
        <w:r w:rsidR="00706994" w:rsidRPr="00241434">
          <w:rPr>
            <w:rStyle w:val="Hyperlink"/>
            <w:rFonts w:ascii="Calibri" w:eastAsia="Calibri" w:hAnsi="Calibri" w:cs="Calibri"/>
            <w:lang w:val="en-US"/>
          </w:rPr>
          <w:t xml:space="preserve">Council Decision (EU) 2021/764 establishing the specific </w:t>
        </w:r>
        <w:proofErr w:type="spellStart"/>
        <w:r w:rsidR="00706994" w:rsidRPr="00241434">
          <w:rPr>
            <w:rStyle w:val="Hyperlink"/>
            <w:rFonts w:ascii="Calibri" w:eastAsia="Calibri" w:hAnsi="Calibri" w:cs="Calibri"/>
            <w:lang w:val="en-US"/>
          </w:rPr>
          <w:t>programme</w:t>
        </w:r>
        <w:proofErr w:type="spellEnd"/>
        <w:r w:rsidR="00706994" w:rsidRPr="00241434">
          <w:rPr>
            <w:rStyle w:val="Hyperlink"/>
            <w:rFonts w:ascii="Calibri" w:eastAsia="Calibri" w:hAnsi="Calibri" w:cs="Calibri"/>
            <w:lang w:val="en-US"/>
          </w:rPr>
          <w:t xml:space="preserve"> implementing Horizon Europe the Framework </w:t>
        </w:r>
        <w:proofErr w:type="spellStart"/>
        <w:r w:rsidR="00706994" w:rsidRPr="00241434">
          <w:rPr>
            <w:rStyle w:val="Hyperlink"/>
            <w:rFonts w:ascii="Calibri" w:eastAsia="Calibri" w:hAnsi="Calibri" w:cs="Calibri"/>
            <w:lang w:val="en-US"/>
          </w:rPr>
          <w:t>Programme</w:t>
        </w:r>
        <w:proofErr w:type="spellEnd"/>
        <w:r w:rsidR="00706994" w:rsidRPr="00241434">
          <w:rPr>
            <w:rStyle w:val="Hyperlink"/>
            <w:rFonts w:ascii="Calibri" w:eastAsia="Calibri" w:hAnsi="Calibri" w:cs="Calibri"/>
            <w:lang w:val="en-US"/>
          </w:rPr>
          <w:t xml:space="preserve"> for Research and Innovation</w:t>
        </w:r>
      </w:hyperlink>
      <w:r w:rsidR="00D62D29" w:rsidRPr="5F0F0E08">
        <w:rPr>
          <w:rFonts w:ascii="Calibri" w:eastAsia="Calibri" w:hAnsi="Calibri" w:cs="Calibri"/>
          <w:lang w:val="en-US"/>
        </w:rPr>
        <w:t xml:space="preserve">, </w:t>
      </w:r>
    </w:p>
    <w:p w14:paraId="2E9BAF4E" w14:textId="2B1EC407" w:rsidR="00BF463C" w:rsidRDefault="53E620FE">
      <w:pPr>
        <w:spacing w:after="120"/>
        <w:jc w:val="both"/>
        <w:rPr>
          <w:rFonts w:ascii="Calibri" w:eastAsia="Calibri" w:hAnsi="Calibri" w:cs="Calibri"/>
        </w:rPr>
      </w:pPr>
      <w:r w:rsidRPr="2302CFE9">
        <w:rPr>
          <w:rFonts w:ascii="Calibri" w:eastAsia="Calibri" w:hAnsi="Calibri" w:cs="Calibri"/>
        </w:rPr>
        <w:t>and takes into consideration important developments at EU-level related to Open Science/ Open Access such as the</w:t>
      </w:r>
      <w:r w:rsidR="596A2A1E" w:rsidRPr="2302CFE9">
        <w:rPr>
          <w:rFonts w:ascii="Calibri" w:eastAsia="Calibri" w:hAnsi="Calibri" w:cs="Calibri"/>
        </w:rPr>
        <w:t xml:space="preserve"> </w:t>
      </w:r>
      <w:hyperlink r:id="rId17">
        <w:r w:rsidR="0E271864" w:rsidRPr="2302CFE9">
          <w:rPr>
            <w:rStyle w:val="Hyperlink"/>
            <w:rFonts w:ascii="Calibri" w:eastAsia="Calibri" w:hAnsi="Calibri" w:cs="Calibri"/>
            <w:lang w:val="en-US"/>
          </w:rPr>
          <w:t>ERA Policy Agenda 2022-2024</w:t>
        </w:r>
      </w:hyperlink>
      <w:r w:rsidR="596A2A1E" w:rsidRPr="2302CFE9">
        <w:rPr>
          <w:rFonts w:ascii="Calibri" w:eastAsia="Calibri" w:hAnsi="Calibri" w:cs="Calibri"/>
        </w:rPr>
        <w:t xml:space="preserve">, </w:t>
      </w:r>
      <w:r w:rsidRPr="2302CFE9">
        <w:rPr>
          <w:rFonts w:ascii="Calibri" w:eastAsia="Calibri" w:hAnsi="Calibri" w:cs="Calibri"/>
        </w:rPr>
        <w:t>,</w:t>
      </w:r>
      <w:hyperlink r:id="rId18">
        <w:r w:rsidRPr="2302CFE9">
          <w:rPr>
            <w:rFonts w:ascii="Calibri" w:eastAsia="Calibri" w:hAnsi="Calibri" w:cs="Calibri"/>
          </w:rPr>
          <w:t xml:space="preserve"> </w:t>
        </w:r>
      </w:hyperlink>
      <w:hyperlink r:id="rId19">
        <w:r w:rsidRPr="2302CFE9">
          <w:rPr>
            <w:rFonts w:ascii="Calibri" w:eastAsia="Calibri" w:hAnsi="Calibri" w:cs="Calibri"/>
            <w:color w:val="FFC42F"/>
            <w:u w:val="single"/>
          </w:rPr>
          <w:t>the “Plan S” and “</w:t>
        </w:r>
        <w:proofErr w:type="spellStart"/>
        <w:r w:rsidRPr="2302CFE9">
          <w:rPr>
            <w:rFonts w:ascii="Calibri" w:eastAsia="Calibri" w:hAnsi="Calibri" w:cs="Calibri"/>
            <w:color w:val="FFC42F"/>
            <w:u w:val="single"/>
          </w:rPr>
          <w:t>cOAlition</w:t>
        </w:r>
        <w:proofErr w:type="spellEnd"/>
        <w:r w:rsidRPr="2302CFE9">
          <w:rPr>
            <w:rFonts w:ascii="Calibri" w:eastAsia="Calibri" w:hAnsi="Calibri" w:cs="Calibri"/>
            <w:color w:val="FFC42F"/>
            <w:u w:val="single"/>
          </w:rPr>
          <w:t xml:space="preserve"> S”</w:t>
        </w:r>
      </w:hyperlink>
      <w:r w:rsidRPr="2302CFE9">
        <w:rPr>
          <w:rFonts w:ascii="Calibri" w:eastAsia="Calibri" w:hAnsi="Calibri" w:cs="Calibri"/>
        </w:rPr>
        <w:t>, the developments of the</w:t>
      </w:r>
      <w:r w:rsidRPr="2302CFE9">
        <w:rPr>
          <w:rFonts w:ascii="Calibri" w:eastAsia="Calibri" w:hAnsi="Calibri" w:cs="Calibri"/>
          <w:color w:val="1155CC"/>
          <w:u w:val="single"/>
        </w:rPr>
        <w:t xml:space="preserve"> European Open Science Cloud (EOSC) and in particular the EOSC Strategic Research and Innovation Agenda</w:t>
      </w:r>
      <w:hyperlink r:id="rId20">
        <w:r w:rsidRPr="2302CFE9">
          <w:rPr>
            <w:rFonts w:ascii="Calibri" w:eastAsia="Calibri" w:hAnsi="Calibri" w:cs="Calibri"/>
            <w:color w:val="1155CC"/>
            <w:u w:val="single"/>
          </w:rPr>
          <w:t>,</w:t>
        </w:r>
      </w:hyperlink>
      <w:r w:rsidRPr="2302CFE9">
        <w:rPr>
          <w:rFonts w:ascii="Calibri" w:eastAsia="Calibri" w:hAnsi="Calibri" w:cs="Calibri"/>
        </w:rPr>
        <w:t xml:space="preserve"> the action lines of the</w:t>
      </w:r>
      <w:hyperlink r:id="rId21">
        <w:r w:rsidRPr="2302CFE9">
          <w:rPr>
            <w:rFonts w:ascii="Calibri" w:eastAsia="Calibri" w:hAnsi="Calibri" w:cs="Calibri"/>
          </w:rPr>
          <w:t xml:space="preserve"> </w:t>
        </w:r>
      </w:hyperlink>
      <w:r w:rsidRPr="2302CFE9">
        <w:rPr>
          <w:rFonts w:ascii="Calibri" w:eastAsia="Calibri" w:hAnsi="Calibri" w:cs="Calibri"/>
          <w:color w:val="FFC42F"/>
          <w:u w:val="single"/>
        </w:rPr>
        <w:t>European Open Science Policy Platform</w:t>
      </w:r>
      <w:r w:rsidRPr="2302CFE9">
        <w:rPr>
          <w:rFonts w:ascii="Calibri" w:eastAsia="Calibri" w:hAnsi="Calibri" w:cs="Calibri"/>
        </w:rPr>
        <w:t>,</w:t>
      </w:r>
      <w:r w:rsidR="3E4D46F6" w:rsidRPr="2302CFE9">
        <w:rPr>
          <w:rFonts w:ascii="Calibri" w:eastAsia="Calibri" w:hAnsi="Calibri" w:cs="Calibri"/>
        </w:rPr>
        <w:t xml:space="preserve"> </w:t>
      </w:r>
      <w:hyperlink r:id="rId22">
        <w:r w:rsidR="3E4D46F6" w:rsidRPr="2302CFE9">
          <w:rPr>
            <w:rStyle w:val="Hyperlink"/>
            <w:rFonts w:ascii="Calibri" w:eastAsia="Calibri" w:hAnsi="Calibri" w:cs="Calibri"/>
          </w:rPr>
          <w:t xml:space="preserve">the </w:t>
        </w:r>
        <w:r w:rsidR="55311441" w:rsidRPr="2302CFE9">
          <w:rPr>
            <w:rStyle w:val="Hyperlink"/>
            <w:rFonts w:ascii="Calibri" w:eastAsia="Calibri" w:hAnsi="Calibri" w:cs="Calibri"/>
          </w:rPr>
          <w:t xml:space="preserve">2022 </w:t>
        </w:r>
        <w:r w:rsidR="3E4D46F6" w:rsidRPr="2302CFE9">
          <w:rPr>
            <w:rStyle w:val="Hyperlink"/>
            <w:rFonts w:ascii="Calibri" w:eastAsia="Calibri" w:hAnsi="Calibri" w:cs="Calibri"/>
          </w:rPr>
          <w:t>EU Regulation  on European data governance</w:t>
        </w:r>
      </w:hyperlink>
      <w:r w:rsidR="3E4D46F6" w:rsidRPr="2302CFE9">
        <w:rPr>
          <w:rFonts w:ascii="Calibri" w:eastAsia="Calibri" w:hAnsi="Calibri" w:cs="Calibri"/>
        </w:rPr>
        <w:t xml:space="preserve">, </w:t>
      </w:r>
      <w:hyperlink r:id="rId23">
        <w:r w:rsidR="07CF0783" w:rsidRPr="2302CFE9">
          <w:rPr>
            <w:rStyle w:val="Hyperlink"/>
            <w:rFonts w:ascii="Calibri" w:eastAsia="Calibri" w:hAnsi="Calibri" w:cs="Calibri"/>
          </w:rPr>
          <w:t xml:space="preserve">the </w:t>
        </w:r>
        <w:r w:rsidR="55311441" w:rsidRPr="2302CFE9">
          <w:rPr>
            <w:rStyle w:val="Hyperlink"/>
            <w:rFonts w:ascii="Calibri" w:eastAsia="Calibri" w:hAnsi="Calibri" w:cs="Calibri"/>
          </w:rPr>
          <w:t xml:space="preserve">2023 </w:t>
        </w:r>
        <w:r w:rsidR="07CF0783" w:rsidRPr="2302CFE9">
          <w:rPr>
            <w:rStyle w:val="Hyperlink"/>
            <w:rFonts w:ascii="Calibri" w:eastAsia="Calibri" w:hAnsi="Calibri" w:cs="Calibri"/>
          </w:rPr>
          <w:t xml:space="preserve">EU Regulation on </w:t>
        </w:r>
        <w:proofErr w:type="spellStart"/>
        <w:r w:rsidR="07CF0783" w:rsidRPr="2302CFE9">
          <w:rPr>
            <w:rStyle w:val="Hyperlink"/>
            <w:rFonts w:ascii="Calibri" w:eastAsia="Calibri" w:hAnsi="Calibri" w:cs="Calibri"/>
          </w:rPr>
          <w:t>harmonised</w:t>
        </w:r>
        <w:proofErr w:type="spellEnd"/>
        <w:r w:rsidR="07CF0783" w:rsidRPr="2302CFE9">
          <w:rPr>
            <w:rStyle w:val="Hyperlink"/>
            <w:rFonts w:ascii="Calibri" w:eastAsia="Calibri" w:hAnsi="Calibri" w:cs="Calibri"/>
          </w:rPr>
          <w:t xml:space="preserve"> rules on fair access to and use of data</w:t>
        </w:r>
      </w:hyperlink>
      <w:r w:rsidR="07CF0783" w:rsidRPr="2302CFE9">
        <w:rPr>
          <w:rFonts w:ascii="Calibri" w:eastAsia="Calibri" w:hAnsi="Calibri" w:cs="Calibri"/>
          <w:b/>
          <w:bCs/>
        </w:rPr>
        <w:t>,</w:t>
      </w:r>
      <w:r w:rsidRPr="2302CFE9">
        <w:rPr>
          <w:rFonts w:ascii="Calibri" w:eastAsia="Calibri" w:hAnsi="Calibri" w:cs="Calibri"/>
        </w:rPr>
        <w:t xml:space="preserve"> </w:t>
      </w:r>
      <w:hyperlink r:id="rId24">
        <w:r w:rsidR="55311441" w:rsidRPr="2302CFE9">
          <w:rPr>
            <w:rStyle w:val="Hyperlink"/>
            <w:rFonts w:ascii="Calibri" w:eastAsia="Calibri" w:hAnsi="Calibri" w:cs="Calibri"/>
          </w:rPr>
          <w:t>the European Strategy for Data</w:t>
        </w:r>
      </w:hyperlink>
      <w:r w:rsidR="55311441" w:rsidRPr="2302CFE9">
        <w:rPr>
          <w:rFonts w:ascii="Calibri" w:eastAsia="Calibri" w:hAnsi="Calibri" w:cs="Calibri"/>
        </w:rPr>
        <w:t xml:space="preserve"> </w:t>
      </w:r>
      <w:r w:rsidRPr="2302CFE9">
        <w:rPr>
          <w:rFonts w:ascii="Calibri" w:eastAsia="Calibri" w:hAnsi="Calibri" w:cs="Calibri"/>
        </w:rPr>
        <w:t xml:space="preserve">and the 2019 EU Directive </w:t>
      </w:r>
      <w:hyperlink r:id="rId25">
        <w:r w:rsidRPr="2302CFE9">
          <w:rPr>
            <w:rFonts w:ascii="Calibri" w:eastAsia="Calibri" w:hAnsi="Calibri" w:cs="Calibri"/>
            <w:color w:val="1155CC"/>
            <w:u w:val="single"/>
          </w:rPr>
          <w:t>on open data and the re-use of public sector information</w:t>
        </w:r>
      </w:hyperlink>
      <w:r w:rsidRPr="2302CFE9">
        <w:rPr>
          <w:rFonts w:ascii="Calibri" w:eastAsia="Calibri" w:hAnsi="Calibri" w:cs="Calibri"/>
        </w:rPr>
        <w:t xml:space="preserve">, the Report </w:t>
      </w:r>
      <w:hyperlink r:id="rId26">
        <w:r w:rsidRPr="2302CFE9">
          <w:rPr>
            <w:rFonts w:ascii="Calibri" w:eastAsia="Calibri" w:hAnsi="Calibri" w:cs="Calibri"/>
            <w:color w:val="1155CC"/>
            <w:u w:val="single"/>
          </w:rPr>
          <w:t>“Towards a 2030 Vision on the Future of Universities in Europe</w:t>
        </w:r>
      </w:hyperlink>
      <w:r w:rsidRPr="2302CFE9">
        <w:rPr>
          <w:rFonts w:ascii="Calibri" w:eastAsia="Calibri" w:hAnsi="Calibri" w:cs="Calibri"/>
        </w:rPr>
        <w:t>”</w:t>
      </w:r>
      <w:r w:rsidR="2CCEAFE3" w:rsidRPr="2302CFE9">
        <w:rPr>
          <w:rFonts w:ascii="Calibri" w:eastAsia="Calibri" w:hAnsi="Calibri" w:cs="Calibri"/>
        </w:rPr>
        <w:t xml:space="preserve">, </w:t>
      </w:r>
      <w:r w:rsidR="596A2A1E" w:rsidRPr="2302CFE9">
        <w:rPr>
          <w:rFonts w:ascii="Calibri" w:eastAsia="Calibri" w:hAnsi="Calibri" w:cs="Calibri"/>
        </w:rPr>
        <w:t xml:space="preserve">the </w:t>
      </w:r>
      <w:hyperlink r:id="rId27">
        <w:r w:rsidR="74E5C108" w:rsidRPr="2302CFE9">
          <w:rPr>
            <w:rStyle w:val="Hyperlink"/>
            <w:rFonts w:ascii="Calibri" w:eastAsia="Calibri" w:hAnsi="Calibri" w:cs="Calibri"/>
          </w:rPr>
          <w:t xml:space="preserve">2022 </w:t>
        </w:r>
        <w:r w:rsidR="596A2A1E" w:rsidRPr="2302CFE9">
          <w:rPr>
            <w:rStyle w:val="Hyperlink"/>
            <w:rFonts w:ascii="Calibri" w:eastAsia="Calibri" w:hAnsi="Calibri" w:cs="Calibri"/>
          </w:rPr>
          <w:t>Agreement for Reforming Research Assessment (ARRA</w:t>
        </w:r>
      </w:hyperlink>
      <w:r w:rsidR="596A2A1E" w:rsidRPr="2302CFE9">
        <w:rPr>
          <w:rFonts w:ascii="Calibri" w:eastAsia="Calibri" w:hAnsi="Calibri" w:cs="Calibri"/>
        </w:rPr>
        <w:t xml:space="preserve">), </w:t>
      </w:r>
      <w:r w:rsidR="74E5C108" w:rsidRPr="2302CFE9">
        <w:rPr>
          <w:rFonts w:ascii="Calibri" w:eastAsia="Calibri" w:hAnsi="Calibri" w:cs="Calibri"/>
        </w:rPr>
        <w:t>and</w:t>
      </w:r>
      <w:r w:rsidR="0C6763B4" w:rsidRPr="2302CFE9">
        <w:rPr>
          <w:rFonts w:ascii="Calibri" w:eastAsia="Calibri" w:hAnsi="Calibri" w:cs="Calibri"/>
        </w:rPr>
        <w:t xml:space="preserve"> the </w:t>
      </w:r>
      <w:hyperlink r:id="rId28">
        <w:r w:rsidR="0C6763B4" w:rsidRPr="2302CFE9">
          <w:rPr>
            <w:rStyle w:val="Hyperlink"/>
            <w:rFonts w:ascii="Calibri" w:eastAsia="Calibri" w:hAnsi="Calibri" w:cs="Calibri"/>
          </w:rPr>
          <w:t>European Commission’s Action Plan for implementing ARRA</w:t>
        </w:r>
      </w:hyperlink>
      <w:r w:rsidR="1E6F4021" w:rsidRPr="2302CFE9">
        <w:rPr>
          <w:rFonts w:ascii="Calibri" w:eastAsia="Calibri" w:hAnsi="Calibri" w:cs="Calibri"/>
        </w:rPr>
        <w:t xml:space="preserve">, </w:t>
      </w:r>
      <w:hyperlink r:id="rId29">
        <w:r w:rsidR="1E6F4021" w:rsidRPr="2302CFE9">
          <w:rPr>
            <w:rStyle w:val="Hyperlink"/>
            <w:rFonts w:ascii="Calibri" w:eastAsia="Calibri" w:hAnsi="Calibri" w:cs="Calibri"/>
          </w:rPr>
          <w:t>the European Charter for Access to Research Infrastructures</w:t>
        </w:r>
      </w:hyperlink>
      <w:r w:rsidR="1E6F4021" w:rsidRPr="2302CFE9">
        <w:rPr>
          <w:rFonts w:ascii="Calibri" w:eastAsia="Calibri" w:hAnsi="Calibri" w:cs="Calibri"/>
        </w:rPr>
        <w:t xml:space="preserve">, </w:t>
      </w:r>
      <w:r w:rsidR="21DEFAA1" w:rsidRPr="2302CFE9">
        <w:rPr>
          <w:rFonts w:ascii="Calibri" w:eastAsia="Calibri" w:hAnsi="Calibri" w:cs="Calibri"/>
        </w:rPr>
        <w:t xml:space="preserve">the </w:t>
      </w:r>
      <w:hyperlink r:id="rId30">
        <w:r w:rsidR="65D748AA" w:rsidRPr="2302CFE9">
          <w:rPr>
            <w:rStyle w:val="Hyperlink"/>
            <w:rFonts w:ascii="Calibri" w:eastAsia="Calibri" w:hAnsi="Calibri" w:cs="Calibri"/>
          </w:rPr>
          <w:t>Principles of Open Scholarly Infrastructure (POSI</w:t>
        </w:r>
      </w:hyperlink>
      <w:r w:rsidR="65D748AA" w:rsidRPr="2302CFE9">
        <w:rPr>
          <w:rFonts w:ascii="Calibri" w:eastAsia="Calibri" w:hAnsi="Calibri" w:cs="Calibri"/>
        </w:rPr>
        <w:t>)</w:t>
      </w:r>
      <w:r w:rsidR="22B6D7FC" w:rsidRPr="2302CFE9">
        <w:rPr>
          <w:rFonts w:ascii="Calibri" w:eastAsia="Calibri" w:hAnsi="Calibri" w:cs="Calibri"/>
        </w:rPr>
        <w:t xml:space="preserve">, </w:t>
      </w:r>
      <w:hyperlink r:id="rId31">
        <w:r w:rsidR="22B6D7FC" w:rsidRPr="2302CFE9">
          <w:rPr>
            <w:rStyle w:val="Hyperlink"/>
            <w:rFonts w:ascii="Calibri" w:eastAsia="Calibri" w:hAnsi="Calibri" w:cs="Calibri"/>
          </w:rPr>
          <w:t>the Paris Call on Research Assessment</w:t>
        </w:r>
      </w:hyperlink>
      <w:r w:rsidR="285066D5" w:rsidRPr="2302CFE9">
        <w:rPr>
          <w:rFonts w:ascii="Calibri" w:eastAsia="Calibri" w:hAnsi="Calibri" w:cs="Calibri"/>
        </w:rPr>
        <w:t xml:space="preserve"> prepared by the French Open Science Committee</w:t>
      </w:r>
      <w:r w:rsidR="66187207" w:rsidRPr="2302CFE9">
        <w:rPr>
          <w:rFonts w:ascii="Calibri" w:eastAsia="Calibri" w:hAnsi="Calibri" w:cs="Calibri"/>
        </w:rPr>
        <w:t xml:space="preserve"> in 2022, </w:t>
      </w:r>
      <w:r w:rsidR="36410DFD" w:rsidRPr="2302CFE9">
        <w:rPr>
          <w:rFonts w:ascii="Calibri" w:eastAsia="Calibri" w:hAnsi="Calibri" w:cs="Calibri"/>
        </w:rPr>
        <w:t xml:space="preserve">and the </w:t>
      </w:r>
      <w:hyperlink r:id="rId32">
        <w:r w:rsidR="36410DFD" w:rsidRPr="2302CFE9">
          <w:rPr>
            <w:rStyle w:val="Hyperlink"/>
            <w:rFonts w:ascii="Calibri" w:eastAsia="Calibri" w:hAnsi="Calibri" w:cs="Calibri"/>
          </w:rPr>
          <w:t xml:space="preserve">Strategic Vision &amp; </w:t>
        </w:r>
        <w:proofErr w:type="spellStart"/>
        <w:r w:rsidR="36410DFD" w:rsidRPr="2302CFE9">
          <w:rPr>
            <w:rStyle w:val="Hyperlink"/>
            <w:rFonts w:ascii="Calibri" w:eastAsia="Calibri" w:hAnsi="Calibri" w:cs="Calibri"/>
          </w:rPr>
          <w:t>OpenAIRE’s</w:t>
        </w:r>
        <w:proofErr w:type="spellEnd"/>
        <w:r w:rsidR="36410DFD" w:rsidRPr="2302CFE9">
          <w:rPr>
            <w:rStyle w:val="Hyperlink"/>
            <w:rFonts w:ascii="Calibri" w:eastAsia="Calibri" w:hAnsi="Calibri" w:cs="Calibri"/>
          </w:rPr>
          <w:t xml:space="preserve"> Role in empowering the </w:t>
        </w:r>
        <w:proofErr w:type="spellStart"/>
        <w:r w:rsidR="36410DFD" w:rsidRPr="2302CFE9">
          <w:rPr>
            <w:rStyle w:val="Hyperlink"/>
            <w:rFonts w:ascii="Calibri" w:eastAsia="Calibri" w:hAnsi="Calibri" w:cs="Calibri"/>
          </w:rPr>
          <w:t>CoARA</w:t>
        </w:r>
        <w:proofErr w:type="spellEnd"/>
        <w:r w:rsidR="36410DFD" w:rsidRPr="2302CFE9">
          <w:rPr>
            <w:rStyle w:val="Hyperlink"/>
            <w:rFonts w:ascii="Calibri" w:eastAsia="Calibri" w:hAnsi="Calibri" w:cs="Calibri"/>
          </w:rPr>
          <w:t xml:space="preserve"> Community </w:t>
        </w:r>
        <w:r w:rsidR="3FFF7640" w:rsidRPr="2302CFE9">
          <w:rPr>
            <w:rStyle w:val="Hyperlink"/>
            <w:rFonts w:ascii="Calibri" w:eastAsia="Calibri" w:hAnsi="Calibri" w:cs="Calibri"/>
          </w:rPr>
          <w:t>published in December 2024</w:t>
        </w:r>
      </w:hyperlink>
      <w:r w:rsidR="3FFF7640" w:rsidRPr="2302CFE9">
        <w:rPr>
          <w:rFonts w:ascii="Calibri" w:eastAsia="Calibri" w:hAnsi="Calibri" w:cs="Calibri"/>
        </w:rPr>
        <w:t>.</w:t>
      </w:r>
    </w:p>
    <w:p w14:paraId="68942CC3" w14:textId="36480B33" w:rsidR="00760378" w:rsidRDefault="00770AA2" w:rsidP="5F0F0E08">
      <w:pPr>
        <w:spacing w:after="120"/>
        <w:jc w:val="both"/>
        <w:rPr>
          <w:rFonts w:ascii="Calibri" w:eastAsia="Calibri" w:hAnsi="Calibri" w:cs="Calibri"/>
          <w:lang w:val="en-US"/>
        </w:rPr>
      </w:pPr>
      <w:r w:rsidRPr="5F0F0E08">
        <w:rPr>
          <w:rFonts w:ascii="Calibri" w:eastAsia="Calibri" w:hAnsi="Calibri" w:cs="Calibri"/>
          <w:lang w:val="en-US"/>
        </w:rPr>
        <w:t xml:space="preserve">In addition, the document also takes into consideration other related reports </w:t>
      </w:r>
      <w:r w:rsidR="008739B3">
        <w:rPr>
          <w:rFonts w:ascii="Calibri" w:eastAsia="Calibri" w:hAnsi="Calibri" w:cs="Calibri"/>
          <w:lang w:val="en-US"/>
        </w:rPr>
        <w:t xml:space="preserve">and initiatives </w:t>
      </w:r>
      <w:r w:rsidRPr="5F0F0E08">
        <w:rPr>
          <w:rFonts w:ascii="Calibri" w:eastAsia="Calibri" w:hAnsi="Calibri" w:cs="Calibri"/>
          <w:lang w:val="en-US"/>
        </w:rPr>
        <w:t xml:space="preserve">from university associations like EUA’s </w:t>
      </w:r>
      <w:hyperlink r:id="rId33">
        <w:r w:rsidRPr="5F0F0E08">
          <w:rPr>
            <w:rFonts w:ascii="Calibri" w:eastAsia="Calibri" w:hAnsi="Calibri" w:cs="Calibri"/>
            <w:color w:val="1155CC"/>
            <w:u w:val="single"/>
            <w:lang w:val="en-US"/>
          </w:rPr>
          <w:t>“Perspectives on the new European Research Area from the university sector”</w:t>
        </w:r>
      </w:hyperlink>
      <w:r w:rsidRPr="5F0F0E08">
        <w:rPr>
          <w:rFonts w:ascii="Calibri" w:eastAsia="Calibri" w:hAnsi="Calibri" w:cs="Calibri"/>
          <w:lang w:val="en-US"/>
        </w:rPr>
        <w:t xml:space="preserve"> and </w:t>
      </w:r>
      <w:hyperlink r:id="rId34">
        <w:r w:rsidRPr="5F0F0E08">
          <w:rPr>
            <w:rFonts w:ascii="Calibri" w:eastAsia="Calibri" w:hAnsi="Calibri" w:cs="Calibri"/>
            <w:color w:val="1155CC"/>
            <w:u w:val="single"/>
            <w:lang w:val="en-US"/>
          </w:rPr>
          <w:t>“Universities without walls: A vision for 2030”</w:t>
        </w:r>
      </w:hyperlink>
      <w:r w:rsidRPr="5F0F0E08">
        <w:rPr>
          <w:rFonts w:ascii="Calibri" w:eastAsia="Calibri" w:hAnsi="Calibri" w:cs="Calibri"/>
          <w:lang w:val="en-US"/>
        </w:rPr>
        <w:t xml:space="preserve">, </w:t>
      </w:r>
      <w:hyperlink r:id="rId35" w:history="1">
        <w:r w:rsidR="005024B0" w:rsidRPr="005B27C8">
          <w:rPr>
            <w:rStyle w:val="Hyperlink"/>
            <w:rFonts w:ascii="Calibri" w:eastAsia="Calibri" w:hAnsi="Calibri" w:cs="Calibri"/>
            <w:lang w:val="en-US"/>
          </w:rPr>
          <w:t>the Helsinki initiative on Multilingualism in Scholarly Communication</w:t>
        </w:r>
      </w:hyperlink>
      <w:r w:rsidR="005024B0">
        <w:rPr>
          <w:rFonts w:ascii="Calibri" w:eastAsia="Calibri" w:hAnsi="Calibri" w:cs="Calibri"/>
          <w:lang w:val="en-US"/>
        </w:rPr>
        <w:t>,</w:t>
      </w:r>
      <w:r w:rsidR="00FA1093" w:rsidRPr="00AE205A">
        <w:rPr>
          <w:rFonts w:ascii="Calibri" w:eastAsia="Calibri" w:hAnsi="Calibri" w:cs="Calibri"/>
          <w:lang w:val="en-US"/>
        </w:rPr>
        <w:t xml:space="preserve"> </w:t>
      </w:r>
      <w:hyperlink r:id="rId36" w:history="1">
        <w:r w:rsidR="00FA1093" w:rsidRPr="005B27C8">
          <w:rPr>
            <w:rStyle w:val="Hyperlink"/>
            <w:rFonts w:ascii="Calibri" w:eastAsia="Calibri" w:hAnsi="Calibri" w:cs="Calibri"/>
            <w:lang w:val="en-US"/>
          </w:rPr>
          <w:t>the Barcelona Declaration on Open Research Information</w:t>
        </w:r>
      </w:hyperlink>
      <w:r w:rsidR="00FA1093">
        <w:rPr>
          <w:rFonts w:ascii="Calibri" w:eastAsia="Calibri" w:hAnsi="Calibri" w:cs="Calibri"/>
          <w:lang w:val="en-US"/>
        </w:rPr>
        <w:t>,</w:t>
      </w:r>
      <w:r w:rsidR="005024B0">
        <w:rPr>
          <w:rFonts w:ascii="Calibri" w:eastAsia="Calibri" w:hAnsi="Calibri" w:cs="Calibri"/>
          <w:lang w:val="en-US"/>
        </w:rPr>
        <w:t xml:space="preserve"> </w:t>
      </w:r>
      <w:r w:rsidRPr="5F0F0E08">
        <w:rPr>
          <w:rFonts w:ascii="Calibri" w:eastAsia="Calibri" w:hAnsi="Calibri" w:cs="Calibri"/>
          <w:lang w:val="en-US"/>
        </w:rPr>
        <w:t xml:space="preserve">the Guild of European research intensive universities </w:t>
      </w:r>
      <w:hyperlink r:id="rId37">
        <w:r w:rsidRPr="5F0F0E08">
          <w:rPr>
            <w:rFonts w:ascii="Calibri" w:eastAsia="Calibri" w:hAnsi="Calibri" w:cs="Calibri"/>
            <w:color w:val="1155CC"/>
            <w:u w:val="single"/>
            <w:lang w:val="en-US"/>
          </w:rPr>
          <w:t>“Looking to the Future: the Guild’s Vision for Europe’s Universities”</w:t>
        </w:r>
      </w:hyperlink>
      <w:r w:rsidRPr="5F0F0E08">
        <w:rPr>
          <w:rFonts w:ascii="Calibri" w:eastAsia="Calibri" w:hAnsi="Calibri" w:cs="Calibri"/>
          <w:lang w:val="en-US"/>
        </w:rPr>
        <w:t xml:space="preserve"> and other associations like the Science Europe practical guide  to the </w:t>
      </w:r>
      <w:hyperlink r:id="rId38">
        <w:r w:rsidRPr="5F0F0E08">
          <w:rPr>
            <w:rFonts w:ascii="Calibri" w:eastAsia="Calibri" w:hAnsi="Calibri" w:cs="Calibri"/>
            <w:color w:val="1155CC"/>
            <w:u w:val="single"/>
            <w:lang w:val="en-US"/>
          </w:rPr>
          <w:t>“International Alignment of Research Data Management”</w:t>
        </w:r>
      </w:hyperlink>
      <w:r w:rsidRPr="5F0F0E08">
        <w:rPr>
          <w:rFonts w:ascii="Calibri" w:eastAsia="Calibri" w:hAnsi="Calibri" w:cs="Calibri"/>
          <w:lang w:val="en-US"/>
        </w:rPr>
        <w:t xml:space="preserve">. </w:t>
      </w:r>
      <w:r w:rsidR="00464E57" w:rsidRPr="5F0F0E08">
        <w:rPr>
          <w:rFonts w:ascii="Calibri" w:eastAsia="Calibri" w:hAnsi="Calibri" w:cs="Calibri"/>
          <w:lang w:val="en-US"/>
        </w:rPr>
        <w:t xml:space="preserve">The considerations included in this document regarding </w:t>
      </w:r>
      <w:r w:rsidR="00F3399B" w:rsidRPr="5F0F0E08">
        <w:rPr>
          <w:rFonts w:ascii="Calibri" w:eastAsia="Calibri" w:hAnsi="Calibri" w:cs="Calibri"/>
          <w:lang w:val="en-US"/>
        </w:rPr>
        <w:t xml:space="preserve">personal data protection and </w:t>
      </w:r>
      <w:r w:rsidR="00464E57" w:rsidRPr="5F0F0E08">
        <w:rPr>
          <w:rFonts w:ascii="Calibri" w:eastAsia="Calibri" w:hAnsi="Calibri" w:cs="Calibri"/>
          <w:lang w:val="en-US"/>
        </w:rPr>
        <w:t>research ethics are aligned</w:t>
      </w:r>
      <w:r w:rsidR="002E1F7D" w:rsidRPr="5F0F0E08">
        <w:rPr>
          <w:rFonts w:ascii="Calibri" w:eastAsia="Calibri" w:hAnsi="Calibri" w:cs="Calibri"/>
          <w:lang w:val="en-US"/>
        </w:rPr>
        <w:t xml:space="preserve"> with</w:t>
      </w:r>
      <w:r w:rsidR="00F3399B" w:rsidRPr="5F0F0E08">
        <w:rPr>
          <w:rFonts w:ascii="Calibri" w:eastAsia="Calibri" w:hAnsi="Calibri" w:cs="Calibri"/>
          <w:lang w:val="en-US"/>
        </w:rPr>
        <w:t xml:space="preserve"> the </w:t>
      </w:r>
      <w:hyperlink r:id="rId39" w:history="1">
        <w:r w:rsidR="00464E57" w:rsidRPr="5F0F0E08">
          <w:rPr>
            <w:rStyle w:val="Hyperlink"/>
            <w:rFonts w:ascii="Calibri" w:eastAsia="Calibri" w:hAnsi="Calibri" w:cs="Calibri"/>
            <w:lang w:val="en-US"/>
          </w:rPr>
          <w:t>European Code for Research Integrity</w:t>
        </w:r>
      </w:hyperlink>
      <w:r w:rsidR="00464E57" w:rsidRPr="5F0F0E08">
        <w:rPr>
          <w:rFonts w:ascii="Calibri" w:eastAsia="Calibri" w:hAnsi="Calibri" w:cs="Calibri"/>
          <w:lang w:val="en-US"/>
        </w:rPr>
        <w:t xml:space="preserve">, </w:t>
      </w:r>
      <w:r w:rsidR="00C6185F" w:rsidRPr="5F0F0E08">
        <w:rPr>
          <w:rFonts w:ascii="Calibri" w:eastAsia="Calibri" w:hAnsi="Calibri" w:cs="Calibri"/>
          <w:lang w:val="en-US"/>
        </w:rPr>
        <w:t xml:space="preserve">the </w:t>
      </w:r>
      <w:r w:rsidR="002C7FDB" w:rsidRPr="5F0F0E08">
        <w:rPr>
          <w:rFonts w:ascii="Calibri" w:eastAsia="Calibri" w:hAnsi="Calibri" w:cs="Calibri"/>
          <w:lang w:val="en-US"/>
        </w:rPr>
        <w:t>Guideline for promoting research integrity in research performing organizations,</w:t>
      </w:r>
      <w:r w:rsidR="00C6185F" w:rsidRPr="5F0F0E08">
        <w:rPr>
          <w:rFonts w:ascii="Calibri" w:eastAsia="Calibri" w:hAnsi="Calibri" w:cs="Calibri"/>
          <w:lang w:val="en-US"/>
        </w:rPr>
        <w:t xml:space="preserve"> </w:t>
      </w:r>
      <w:r w:rsidR="00464E57" w:rsidRPr="0092612D">
        <w:rPr>
          <w:rFonts w:ascii="Calibri" w:eastAsia="Calibri" w:hAnsi="Calibri" w:cs="Calibri"/>
          <w:lang w:val="en-US"/>
        </w:rPr>
        <w:t xml:space="preserve">and the “EU </w:t>
      </w:r>
      <w:hyperlink r:id="rId40" w:history="1">
        <w:r w:rsidR="00464E57" w:rsidRPr="0092612D">
          <w:rPr>
            <w:rStyle w:val="Hyperlink"/>
            <w:rFonts w:ascii="Calibri" w:eastAsia="Calibri" w:hAnsi="Calibri" w:cs="Calibri"/>
            <w:lang w:val="en-US"/>
          </w:rPr>
          <w:t>Grants — How to complete your ethics self-assessment</w:t>
        </w:r>
      </w:hyperlink>
      <w:r w:rsidR="00464E57" w:rsidRPr="0092612D">
        <w:rPr>
          <w:rFonts w:ascii="Calibri" w:eastAsia="Calibri" w:hAnsi="Calibri" w:cs="Calibri"/>
          <w:lang w:val="en-US"/>
        </w:rPr>
        <w:t xml:space="preserve">”. </w:t>
      </w:r>
      <w:r w:rsidR="003236CC" w:rsidRPr="0092612D">
        <w:rPr>
          <w:rFonts w:ascii="Calibri" w:eastAsia="Calibri" w:hAnsi="Calibri" w:cs="Calibri"/>
          <w:lang w:val="en-US"/>
        </w:rPr>
        <w:t xml:space="preserve">Regarding the use of AI </w:t>
      </w:r>
      <w:r w:rsidR="005D14B9" w:rsidRPr="0092612D">
        <w:rPr>
          <w:rFonts w:ascii="Calibri" w:eastAsia="Calibri" w:hAnsi="Calibri" w:cs="Calibri"/>
          <w:lang w:val="en-US"/>
        </w:rPr>
        <w:t>systems</w:t>
      </w:r>
      <w:r w:rsidR="003236CC" w:rsidRPr="0092612D">
        <w:rPr>
          <w:rFonts w:ascii="Calibri" w:eastAsia="Calibri" w:hAnsi="Calibri" w:cs="Calibri"/>
          <w:lang w:val="en-US"/>
        </w:rPr>
        <w:t xml:space="preserve">, the </w:t>
      </w:r>
      <w:r w:rsidR="00614080" w:rsidRPr="0092612D">
        <w:rPr>
          <w:rFonts w:ascii="Calibri" w:eastAsia="Calibri" w:hAnsi="Calibri" w:cs="Calibri"/>
          <w:lang w:val="en-US"/>
        </w:rPr>
        <w:t>EU AI Act was taken into consideration as well as the guidance</w:t>
      </w:r>
      <w:r w:rsidR="00666BFF" w:rsidRPr="0092612D">
        <w:rPr>
          <w:rFonts w:ascii="Calibri" w:eastAsia="Calibri" w:hAnsi="Calibri" w:cs="Calibri"/>
          <w:lang w:val="en-US"/>
        </w:rPr>
        <w:t xml:space="preserve"> </w:t>
      </w:r>
      <w:r w:rsidR="003236CC" w:rsidRPr="0092612D">
        <w:rPr>
          <w:rFonts w:ascii="Calibri" w:eastAsia="Calibri" w:hAnsi="Calibri" w:cs="Calibri"/>
          <w:lang w:val="en-US"/>
        </w:rPr>
        <w:t>“</w:t>
      </w:r>
      <w:hyperlink r:id="rId41" w:history="1">
        <w:r w:rsidR="003236CC" w:rsidRPr="0092612D">
          <w:rPr>
            <w:rStyle w:val="Hyperlink"/>
            <w:rFonts w:ascii="Calibri" w:eastAsia="Calibri" w:hAnsi="Calibri" w:cs="Calibri"/>
            <w:lang w:val="en-US"/>
          </w:rPr>
          <w:t>Ethics Guidelines for Trustworthy AI</w:t>
        </w:r>
      </w:hyperlink>
      <w:r w:rsidR="003236CC" w:rsidRPr="0092612D">
        <w:rPr>
          <w:rFonts w:ascii="Calibri" w:eastAsia="Calibri" w:hAnsi="Calibri" w:cs="Calibri"/>
          <w:lang w:val="en-US"/>
        </w:rPr>
        <w:t xml:space="preserve">” </w:t>
      </w:r>
      <w:r w:rsidR="00614080" w:rsidRPr="0092612D">
        <w:rPr>
          <w:rFonts w:ascii="Calibri" w:eastAsia="Calibri" w:hAnsi="Calibri" w:cs="Calibri"/>
          <w:lang w:val="en-US"/>
        </w:rPr>
        <w:t>and</w:t>
      </w:r>
      <w:r w:rsidR="003236CC" w:rsidRPr="0092612D">
        <w:rPr>
          <w:rFonts w:ascii="Calibri" w:eastAsia="Calibri" w:hAnsi="Calibri" w:cs="Calibri"/>
          <w:lang w:val="en-US"/>
        </w:rPr>
        <w:t xml:space="preserve"> “ </w:t>
      </w:r>
      <w:hyperlink r:id="rId42" w:history="1">
        <w:r w:rsidR="003236CC" w:rsidRPr="0092612D">
          <w:rPr>
            <w:rStyle w:val="Hyperlink"/>
            <w:rFonts w:ascii="Calibri" w:eastAsia="Calibri" w:hAnsi="Calibri" w:cs="Calibri"/>
            <w:lang w:val="en-US"/>
          </w:rPr>
          <w:t>Living Guidelines on the responsible use of AI in research</w:t>
        </w:r>
      </w:hyperlink>
      <w:r w:rsidR="003236CC" w:rsidRPr="0092612D">
        <w:rPr>
          <w:rFonts w:ascii="Calibri" w:eastAsia="Calibri" w:hAnsi="Calibri" w:cs="Calibri"/>
          <w:lang w:val="en-US"/>
        </w:rPr>
        <w:t>”.</w:t>
      </w:r>
      <w:r w:rsidR="0012586A" w:rsidRPr="5F0F0E08">
        <w:rPr>
          <w:rFonts w:ascii="Calibri" w:eastAsia="Calibri" w:hAnsi="Calibri" w:cs="Calibri"/>
          <w:lang w:val="en-US"/>
        </w:rPr>
        <w:t xml:space="preserve"> </w:t>
      </w:r>
      <w:r w:rsidRPr="1289ED85">
        <w:rPr>
          <w:rFonts w:ascii="Calibri" w:eastAsia="Calibri" w:hAnsi="Calibri" w:cs="Calibri"/>
          <w:lang w:val="en-US"/>
        </w:rPr>
        <w:t xml:space="preserve">The model policy has been prepared as part of a toolkit for policy makers on Open Science and Open Access in the context of the EU-funded OpenAIRE Advance project that supported Open Access/ Open Data mandates in Europe. The proposed policy draws heavily on the </w:t>
      </w:r>
      <w:hyperlink r:id="rId43" w:history="1">
        <w:r w:rsidRPr="00760378">
          <w:rPr>
            <w:rStyle w:val="Hyperlink"/>
            <w:rFonts w:ascii="Calibri" w:eastAsia="Calibri" w:hAnsi="Calibri" w:cs="Calibri"/>
            <w:lang w:val="en-US"/>
          </w:rPr>
          <w:t xml:space="preserve">UNESCO </w:t>
        </w:r>
        <w:r w:rsidR="00760378" w:rsidRPr="00760378">
          <w:rPr>
            <w:rStyle w:val="Hyperlink"/>
            <w:rFonts w:ascii="Calibri" w:eastAsia="Calibri" w:hAnsi="Calibri" w:cs="Calibri"/>
            <w:lang w:val="en-US"/>
          </w:rPr>
          <w:t xml:space="preserve">Recommendation on </w:t>
        </w:r>
        <w:r w:rsidRPr="00760378">
          <w:rPr>
            <w:rStyle w:val="Hyperlink"/>
            <w:rFonts w:ascii="Calibri" w:eastAsia="Calibri" w:hAnsi="Calibri" w:cs="Calibri"/>
            <w:lang w:val="en-US"/>
          </w:rPr>
          <w:t>Open Science</w:t>
        </w:r>
      </w:hyperlink>
      <w:r w:rsidRPr="1289ED85">
        <w:rPr>
          <w:rFonts w:ascii="Calibri" w:eastAsia="Calibri" w:hAnsi="Calibri" w:cs="Calibri"/>
          <w:lang w:val="en-US"/>
        </w:rPr>
        <w:t xml:space="preserve"> </w:t>
      </w:r>
      <w:r w:rsidR="00760378">
        <w:rPr>
          <w:rFonts w:ascii="Calibri" w:eastAsia="Calibri" w:hAnsi="Calibri" w:cs="Calibri"/>
          <w:lang w:val="en-US"/>
        </w:rPr>
        <w:t>.</w:t>
      </w:r>
      <w:r w:rsidRPr="1289ED85">
        <w:rPr>
          <w:rFonts w:ascii="Calibri" w:eastAsia="Calibri" w:hAnsi="Calibri" w:cs="Calibri"/>
          <w:lang w:val="en-US"/>
        </w:rPr>
        <w:t xml:space="preserve"> </w:t>
      </w:r>
    </w:p>
    <w:p w14:paraId="419CE7EA" w14:textId="23BD9DBF" w:rsidR="00760378" w:rsidRPr="00AE205A" w:rsidRDefault="00760378" w:rsidP="00760378">
      <w:pPr>
        <w:spacing w:after="120"/>
        <w:jc w:val="both"/>
        <w:rPr>
          <w:rFonts w:ascii="Calibri" w:eastAsia="Calibri" w:hAnsi="Calibri" w:cs="Calibri"/>
          <w:lang w:val="en-US"/>
        </w:rPr>
      </w:pPr>
      <w:r w:rsidRPr="00760378">
        <w:rPr>
          <w:rFonts w:ascii="Calibri" w:eastAsia="Calibri" w:hAnsi="Calibri" w:cs="Calibri"/>
        </w:rPr>
        <w:t>All the aforementioned considerations are built upon the foundational work laid out by earlier initiatives, including</w:t>
      </w:r>
      <w:r>
        <w:rPr>
          <w:rFonts w:ascii="Calibri" w:eastAsia="Calibri" w:hAnsi="Calibri" w:cs="Calibri"/>
        </w:rPr>
        <w:t xml:space="preserve"> </w:t>
      </w:r>
      <w:r w:rsidR="00770AA2" w:rsidRPr="1289ED85">
        <w:rPr>
          <w:rFonts w:ascii="Calibri" w:eastAsia="Calibri" w:hAnsi="Calibri" w:cs="Calibri"/>
          <w:lang w:val="en-US"/>
        </w:rPr>
        <w:t>the</w:t>
      </w:r>
      <w:hyperlink r:id="rId44">
        <w:r w:rsidR="00770AA2" w:rsidRPr="1289ED85">
          <w:rPr>
            <w:rFonts w:ascii="Calibri" w:eastAsia="Calibri" w:hAnsi="Calibri" w:cs="Calibri"/>
            <w:lang w:val="en-US"/>
          </w:rPr>
          <w:t xml:space="preserve"> </w:t>
        </w:r>
      </w:hyperlink>
      <w:hyperlink r:id="rId45">
        <w:proofErr w:type="spellStart"/>
        <w:r w:rsidR="00770AA2" w:rsidRPr="1289ED85">
          <w:rPr>
            <w:rFonts w:ascii="Calibri" w:eastAsia="Calibri" w:hAnsi="Calibri" w:cs="Calibri"/>
            <w:color w:val="FFC42F"/>
            <w:u w:val="single"/>
            <w:lang w:val="en-US"/>
          </w:rPr>
          <w:t>MedOANet</w:t>
        </w:r>
        <w:proofErr w:type="spellEnd"/>
        <w:r w:rsidR="00770AA2" w:rsidRPr="1289ED85">
          <w:rPr>
            <w:rFonts w:ascii="Calibri" w:eastAsia="Calibri" w:hAnsi="Calibri" w:cs="Calibri"/>
            <w:color w:val="FFC42F"/>
            <w:u w:val="single"/>
            <w:lang w:val="en-US"/>
          </w:rPr>
          <w:t xml:space="preserve"> guidelines for Open Access</w:t>
        </w:r>
      </w:hyperlink>
      <w:r w:rsidR="00770AA2" w:rsidRPr="1289ED85">
        <w:rPr>
          <w:rFonts w:ascii="Calibri" w:eastAsia="Calibri" w:hAnsi="Calibri" w:cs="Calibri"/>
          <w:lang w:val="en-US"/>
        </w:rPr>
        <w:t>,</w:t>
      </w:r>
      <w:hyperlink r:id="rId46">
        <w:r w:rsidR="00770AA2" w:rsidRPr="1289ED85">
          <w:rPr>
            <w:rFonts w:ascii="Calibri" w:eastAsia="Calibri" w:hAnsi="Calibri" w:cs="Calibri"/>
            <w:lang w:val="en-US"/>
          </w:rPr>
          <w:t xml:space="preserve"> </w:t>
        </w:r>
      </w:hyperlink>
      <w:hyperlink r:id="rId47">
        <w:r w:rsidR="00770AA2" w:rsidRPr="1289ED85">
          <w:rPr>
            <w:rFonts w:ascii="Calibri" w:eastAsia="Calibri" w:hAnsi="Calibri" w:cs="Calibri"/>
            <w:color w:val="FFC42F"/>
            <w:u w:val="single"/>
            <w:lang w:val="en-US"/>
          </w:rPr>
          <w:t>PASTEUR4OA Toolkit</w:t>
        </w:r>
      </w:hyperlink>
      <w:r w:rsidR="00770AA2" w:rsidRPr="1289ED85">
        <w:rPr>
          <w:rFonts w:ascii="Calibri" w:eastAsia="Calibri" w:hAnsi="Calibri" w:cs="Calibri"/>
          <w:lang w:val="en-US"/>
        </w:rPr>
        <w:t xml:space="preserve"> and</w:t>
      </w:r>
      <w:hyperlink r:id="rId48">
        <w:r w:rsidR="00770AA2" w:rsidRPr="1289ED85">
          <w:rPr>
            <w:rFonts w:ascii="Calibri" w:eastAsia="Calibri" w:hAnsi="Calibri" w:cs="Calibri"/>
            <w:lang w:val="en-US"/>
          </w:rPr>
          <w:t xml:space="preserve"> </w:t>
        </w:r>
      </w:hyperlink>
      <w:hyperlink r:id="rId49">
        <w:r w:rsidR="00770AA2" w:rsidRPr="1289ED85">
          <w:rPr>
            <w:rFonts w:ascii="Calibri" w:eastAsia="Calibri" w:hAnsi="Calibri" w:cs="Calibri"/>
            <w:color w:val="FFC42F"/>
            <w:u w:val="single"/>
            <w:lang w:val="en-US"/>
          </w:rPr>
          <w:t>Policy Guidelines</w:t>
        </w:r>
      </w:hyperlink>
      <w:r w:rsidR="00770AA2" w:rsidRPr="1289ED85">
        <w:rPr>
          <w:rFonts w:ascii="Calibri" w:eastAsia="Calibri" w:hAnsi="Calibri" w:cs="Calibri"/>
          <w:lang w:val="en-US"/>
        </w:rPr>
        <w:t xml:space="preserve">, the </w:t>
      </w:r>
      <w:hyperlink r:id="rId50" w:anchor=".X9NPLNgzaUk">
        <w:r w:rsidR="00770AA2" w:rsidRPr="1289ED85">
          <w:rPr>
            <w:rFonts w:ascii="Calibri" w:eastAsia="Calibri" w:hAnsi="Calibri" w:cs="Calibri"/>
            <w:color w:val="1155CC"/>
            <w:u w:val="single"/>
            <w:lang w:val="en-US"/>
          </w:rPr>
          <w:t>RECODE project</w:t>
        </w:r>
      </w:hyperlink>
      <w:r w:rsidR="00770AA2" w:rsidRPr="1289ED85">
        <w:rPr>
          <w:rFonts w:ascii="Calibri" w:eastAsia="Calibri" w:hAnsi="Calibri" w:cs="Calibri"/>
          <w:lang w:val="en-US"/>
        </w:rPr>
        <w:t xml:space="preserve"> policy recommendations for Open Access policies to research data, the</w:t>
      </w:r>
      <w:hyperlink r:id="rId51">
        <w:r w:rsidR="00770AA2" w:rsidRPr="1289ED85">
          <w:rPr>
            <w:rFonts w:ascii="Calibri" w:eastAsia="Calibri" w:hAnsi="Calibri" w:cs="Calibri"/>
            <w:lang w:val="en-US"/>
          </w:rPr>
          <w:t xml:space="preserve"> </w:t>
        </w:r>
      </w:hyperlink>
      <w:hyperlink r:id="rId52">
        <w:r w:rsidR="00770AA2" w:rsidRPr="1289ED85">
          <w:rPr>
            <w:rFonts w:ascii="Calibri" w:eastAsia="Calibri" w:hAnsi="Calibri" w:cs="Calibri"/>
            <w:color w:val="FFC42F"/>
            <w:u w:val="single"/>
            <w:lang w:val="en-US"/>
          </w:rPr>
          <w:t>LEARN</w:t>
        </w:r>
      </w:hyperlink>
      <w:r w:rsidR="00770AA2" w:rsidRPr="1289ED85">
        <w:rPr>
          <w:rFonts w:ascii="Calibri" w:eastAsia="Calibri" w:hAnsi="Calibri" w:cs="Calibri"/>
          <w:lang w:val="en-US"/>
        </w:rPr>
        <w:t xml:space="preserve"> project Model Research Data Management Policy,</w:t>
      </w:r>
      <w:hyperlink r:id="rId53">
        <w:r w:rsidR="00770AA2" w:rsidRPr="1289ED85">
          <w:rPr>
            <w:rFonts w:ascii="Calibri" w:eastAsia="Calibri" w:hAnsi="Calibri" w:cs="Calibri"/>
            <w:lang w:val="en-US"/>
          </w:rPr>
          <w:t xml:space="preserve"> </w:t>
        </w:r>
      </w:hyperlink>
      <w:r w:rsidR="00770AA2" w:rsidRPr="1289ED85">
        <w:rPr>
          <w:rFonts w:ascii="Calibri" w:eastAsia="Calibri" w:hAnsi="Calibri" w:cs="Calibri"/>
          <w:lang w:val="en-US"/>
        </w:rPr>
        <w:t xml:space="preserve">and the </w:t>
      </w:r>
      <w:hyperlink r:id="rId54" w:anchor=".X9sTVOkzZ0s">
        <w:r w:rsidR="00770AA2" w:rsidRPr="1289ED85">
          <w:rPr>
            <w:rFonts w:ascii="Calibri" w:eastAsia="Calibri" w:hAnsi="Calibri" w:cs="Calibri"/>
            <w:color w:val="1155CC"/>
            <w:u w:val="single"/>
            <w:lang w:val="en-US"/>
          </w:rPr>
          <w:t>SPARC Europe report on Open Data and Open Science policies in Europe</w:t>
        </w:r>
      </w:hyperlink>
      <w:r w:rsidR="00770AA2" w:rsidRPr="1289ED85">
        <w:rPr>
          <w:rFonts w:ascii="Calibri" w:eastAsia="Calibri" w:hAnsi="Calibri" w:cs="Calibri"/>
          <w:lang w:val="en-US"/>
        </w:rPr>
        <w:t xml:space="preserve">. </w:t>
      </w:r>
      <w:r>
        <w:rPr>
          <w:rFonts w:ascii="Calibri" w:eastAsia="Calibri" w:hAnsi="Calibri" w:cs="Calibri"/>
          <w:lang w:val="en-US"/>
        </w:rPr>
        <w:t xml:space="preserve"> </w:t>
      </w:r>
    </w:p>
    <w:p w14:paraId="50EDA511" w14:textId="04E27B0C" w:rsidR="006C2B61" w:rsidRDefault="00F848DB" w:rsidP="006C2B61">
      <w:pPr>
        <w:pStyle w:val="Heading4"/>
        <w:keepNext w:val="0"/>
        <w:keepLines w:val="0"/>
        <w:spacing w:before="240" w:after="0" w:line="288" w:lineRule="auto"/>
        <w:rPr>
          <w:color w:val="000000"/>
        </w:rPr>
      </w:pPr>
      <w:bookmarkStart w:id="1" w:name="_iq3oodpbq5ot" w:colFirst="0" w:colLast="0"/>
      <w:bookmarkEnd w:id="1"/>
      <w:r>
        <w:rPr>
          <w:color w:val="000000" w:themeColor="text1"/>
        </w:rPr>
        <w:lastRenderedPageBreak/>
        <w:t>DEFINITIONS</w:t>
      </w:r>
    </w:p>
    <w:p w14:paraId="50D67A29" w14:textId="13859564" w:rsidR="006C2B61" w:rsidRPr="00806EB0" w:rsidRDefault="00B06E85" w:rsidP="00806EB0">
      <w:pPr>
        <w:pStyle w:val="NormalWeb"/>
        <w:shd w:val="clear" w:color="auto" w:fill="FFFFFF" w:themeFill="background1"/>
        <w:spacing w:before="0" w:beforeAutospacing="0" w:after="0" w:afterAutospacing="0" w:line="360" w:lineRule="atLeast"/>
        <w:ind w:left="1134" w:hanging="425"/>
        <w:jc w:val="both"/>
        <w:textAlignment w:val="baseline"/>
        <w:rPr>
          <w:rFonts w:ascii="Calibri" w:eastAsia="Calibri" w:hAnsi="Calibri" w:cs="Calibri"/>
          <w:sz w:val="23"/>
          <w:szCs w:val="23"/>
          <w:lang w:val="en" w:eastAsia="en-GB"/>
        </w:rPr>
      </w:pPr>
      <w:r w:rsidRPr="5F0F0E08">
        <w:rPr>
          <w:sz w:val="23"/>
          <w:szCs w:val="23"/>
          <w:lang w:val="en-US"/>
        </w:rPr>
        <w:t>·</w:t>
      </w:r>
      <w:r w:rsidRPr="5F0F0E08">
        <w:rPr>
          <w:sz w:val="14"/>
          <w:szCs w:val="14"/>
          <w:lang w:val="en-US"/>
        </w:rPr>
        <w:t xml:space="preserve">   </w:t>
      </w:r>
      <w:r w:rsidRPr="00B06E85">
        <w:rPr>
          <w:lang w:val="en-US"/>
        </w:rPr>
        <w:tab/>
      </w:r>
      <w:r w:rsidR="006C2B61" w:rsidRPr="00AE205A">
        <w:rPr>
          <w:rFonts w:ascii="Calibri" w:eastAsia="Calibri" w:hAnsi="Calibri" w:cs="Calibri"/>
          <w:b/>
          <w:bCs/>
          <w:sz w:val="23"/>
          <w:szCs w:val="23"/>
          <w:lang w:val="en" w:eastAsia="en-GB"/>
        </w:rPr>
        <w:t>AI system</w:t>
      </w:r>
      <w:r w:rsidR="006C2B61" w:rsidRPr="1289ED85">
        <w:rPr>
          <w:rFonts w:ascii="Calibri" w:eastAsia="Calibri" w:hAnsi="Calibri" w:cs="Calibri"/>
          <w:b/>
          <w:bCs/>
          <w:sz w:val="23"/>
          <w:szCs w:val="23"/>
          <w:lang w:val="en" w:eastAsia="en-GB"/>
        </w:rPr>
        <w:t xml:space="preserve">: </w:t>
      </w:r>
      <w:r w:rsidR="006C2B61" w:rsidRPr="00922B1D">
        <w:rPr>
          <w:rFonts w:ascii="Calibri" w:eastAsia="Calibri" w:hAnsi="Calibri" w:cs="Calibri"/>
          <w:sz w:val="23"/>
          <w:szCs w:val="23"/>
          <w:lang w:val="en" w:eastAsia="en-GB"/>
        </w:rPr>
        <w:t xml:space="preserve">A machine-based system designed to operate with varying levels of autonomy and adaptiveness. It processes inputs to generate </w:t>
      </w:r>
      <w:proofErr w:type="gramStart"/>
      <w:r w:rsidR="006C2B61" w:rsidRPr="00922B1D">
        <w:rPr>
          <w:rFonts w:ascii="Calibri" w:eastAsia="Calibri" w:hAnsi="Calibri" w:cs="Calibri"/>
          <w:sz w:val="23"/>
          <w:szCs w:val="23"/>
          <w:lang w:val="en" w:eastAsia="en-GB"/>
        </w:rPr>
        <w:t>outputs—</w:t>
      </w:r>
      <w:proofErr w:type="gramEnd"/>
      <w:r w:rsidR="006C2B61" w:rsidRPr="00922B1D">
        <w:rPr>
          <w:rFonts w:ascii="Calibri" w:eastAsia="Calibri" w:hAnsi="Calibri" w:cs="Calibri"/>
          <w:sz w:val="23"/>
          <w:szCs w:val="23"/>
          <w:lang w:val="en" w:eastAsia="en-GB"/>
        </w:rPr>
        <w:t>such as predictions, content, recommendations, or decisions—that serve explicit or implicit objectives and can influence physical or virtual environments.</w:t>
      </w:r>
    </w:p>
    <w:p w14:paraId="4F195B86" w14:textId="6987A5DD" w:rsidR="006C2B61" w:rsidRPr="00AE205A" w:rsidRDefault="00B06E85" w:rsidP="00B06E85">
      <w:pPr>
        <w:pStyle w:val="NormalWeb"/>
        <w:shd w:val="clear" w:color="auto" w:fill="FFFFFF" w:themeFill="background1"/>
        <w:spacing w:before="0" w:beforeAutospacing="0" w:after="0" w:afterAutospacing="0" w:line="360" w:lineRule="atLeast"/>
        <w:ind w:left="1134" w:hanging="425"/>
        <w:jc w:val="both"/>
        <w:textAlignment w:val="baseline"/>
        <w:rPr>
          <w:rFonts w:ascii="Calibri" w:eastAsia="Calibri" w:hAnsi="Calibri" w:cs="Calibri"/>
          <w:sz w:val="23"/>
          <w:szCs w:val="23"/>
          <w:lang w:val="en"/>
        </w:rPr>
      </w:pPr>
      <w:r w:rsidRPr="5F0F0E08">
        <w:rPr>
          <w:sz w:val="23"/>
          <w:szCs w:val="23"/>
          <w:lang w:val="en-US"/>
        </w:rPr>
        <w:t>·</w:t>
      </w:r>
      <w:r w:rsidRPr="5F0F0E08">
        <w:rPr>
          <w:sz w:val="14"/>
          <w:szCs w:val="14"/>
          <w:lang w:val="en-US"/>
        </w:rPr>
        <w:t xml:space="preserve">   </w:t>
      </w:r>
      <w:r w:rsidRPr="00B06E85">
        <w:rPr>
          <w:lang w:val="en-US"/>
        </w:rPr>
        <w:tab/>
      </w:r>
      <w:r w:rsidR="006C2B61" w:rsidRPr="00AE205A">
        <w:rPr>
          <w:rFonts w:ascii="Calibri" w:eastAsia="Calibri" w:hAnsi="Calibri" w:cs="Calibri"/>
          <w:b/>
          <w:bCs/>
          <w:sz w:val="23"/>
          <w:szCs w:val="23"/>
          <w:lang w:val="en" w:eastAsia="en-GB"/>
        </w:rPr>
        <w:t>Citizen Science</w:t>
      </w:r>
      <w:r w:rsidR="006C2B61" w:rsidRPr="00AE205A">
        <w:rPr>
          <w:rFonts w:ascii="Calibri" w:eastAsia="Calibri" w:hAnsi="Calibri" w:cs="Calibri"/>
          <w:b/>
          <w:bCs/>
          <w:sz w:val="23"/>
          <w:szCs w:val="23"/>
          <w:lang w:val="en-US" w:eastAsia="en-GB"/>
        </w:rPr>
        <w:t xml:space="preserve">: </w:t>
      </w:r>
      <w:r w:rsidR="006C2B61" w:rsidRPr="00AE205A">
        <w:rPr>
          <w:rFonts w:ascii="Calibri" w:eastAsia="Calibri" w:hAnsi="Calibri" w:cs="Calibri"/>
          <w:sz w:val="23"/>
          <w:szCs w:val="23"/>
          <w:lang w:eastAsia="en-GB"/>
        </w:rPr>
        <w:t>Τ</w:t>
      </w:r>
      <w:r w:rsidR="006C2B61" w:rsidRPr="00AE205A">
        <w:rPr>
          <w:rFonts w:ascii="Calibri" w:eastAsia="Calibri" w:hAnsi="Calibri" w:cs="Calibri"/>
          <w:sz w:val="23"/>
          <w:szCs w:val="23"/>
          <w:lang w:val="en" w:eastAsia="en-GB"/>
        </w:rPr>
        <w:t xml:space="preserve">he </w:t>
      </w:r>
      <w:proofErr w:type="gramStart"/>
      <w:r w:rsidR="006C2B61" w:rsidRPr="00AE205A">
        <w:rPr>
          <w:rFonts w:ascii="Calibri" w:eastAsia="Calibri" w:hAnsi="Calibri" w:cs="Calibri"/>
          <w:sz w:val="23"/>
          <w:szCs w:val="23"/>
          <w:lang w:val="en" w:eastAsia="en-GB"/>
        </w:rPr>
        <w:t>general public</w:t>
      </w:r>
      <w:proofErr w:type="gramEnd"/>
      <w:r w:rsidR="006C2B61" w:rsidRPr="00AE205A">
        <w:rPr>
          <w:rFonts w:ascii="Calibri" w:eastAsia="Calibri" w:hAnsi="Calibri" w:cs="Calibri"/>
          <w:sz w:val="23"/>
          <w:szCs w:val="23"/>
          <w:lang w:val="en" w:eastAsia="en-GB"/>
        </w:rPr>
        <w:t xml:space="preserve"> engagement in scientific research activities when citizens actively contribute to science either with their intellectual effort or surrounding knowledge or with their tools and resources.</w:t>
      </w:r>
    </w:p>
    <w:p w14:paraId="1AD8FB59" w14:textId="77777777" w:rsidR="006C2B61" w:rsidRDefault="006C2B61">
      <w:pPr>
        <w:jc w:val="both"/>
        <w:rPr>
          <w:rFonts w:ascii="Times New Roman" w:eastAsia="Times New Roman" w:hAnsi="Times New Roman" w:cs="Times New Roman"/>
          <w:sz w:val="14"/>
          <w:szCs w:val="14"/>
        </w:rPr>
      </w:pPr>
    </w:p>
    <w:p w14:paraId="67B9F45B" w14:textId="1C3AD1E5" w:rsidR="00A51C3D" w:rsidRDefault="00A51C3D" w:rsidP="00A51C3D">
      <w:pPr>
        <w:ind w:left="1134" w:hanging="425"/>
        <w:jc w:val="both"/>
        <w:rPr>
          <w:rFonts w:ascii="Calibri" w:eastAsia="Calibri" w:hAnsi="Calibri" w:cs="Calibri"/>
          <w:sz w:val="23"/>
          <w:szCs w:val="23"/>
        </w:rPr>
      </w:pPr>
      <w:r w:rsidRPr="5F0F0E08">
        <w:rPr>
          <w:sz w:val="23"/>
          <w:szCs w:val="23"/>
          <w:lang w:val="en-US"/>
        </w:rPr>
        <w:t>·</w:t>
      </w:r>
      <w:r>
        <w:rPr>
          <w:sz w:val="23"/>
          <w:szCs w:val="23"/>
          <w:lang w:val="en-US"/>
        </w:rPr>
        <w:t xml:space="preserve"> </w:t>
      </w:r>
      <w:r>
        <w:rPr>
          <w:sz w:val="23"/>
          <w:szCs w:val="23"/>
          <w:lang w:val="en-US"/>
        </w:rPr>
        <w:tab/>
      </w:r>
      <w:r>
        <w:rPr>
          <w:rFonts w:ascii="Calibri" w:eastAsia="Calibri" w:hAnsi="Calibri" w:cs="Calibri"/>
          <w:b/>
          <w:sz w:val="23"/>
          <w:szCs w:val="23"/>
        </w:rPr>
        <w:t xml:space="preserve">Diamond Open Access </w:t>
      </w:r>
      <w:r>
        <w:rPr>
          <w:rFonts w:ascii="Calibri" w:eastAsia="Calibri" w:hAnsi="Calibri" w:cs="Calibri"/>
          <w:sz w:val="23"/>
          <w:szCs w:val="23"/>
        </w:rPr>
        <w:t>refers to the immediate open access of a publication by the journal or book publisher without payment of a fee.</w:t>
      </w:r>
    </w:p>
    <w:p w14:paraId="112F4CBE" w14:textId="18B4C15C" w:rsidR="006C2B61" w:rsidRDefault="00B06E85" w:rsidP="006C2B61">
      <w:pPr>
        <w:ind w:left="1080" w:hanging="360"/>
        <w:jc w:val="both"/>
        <w:rPr>
          <w:rFonts w:ascii="Calibri" w:eastAsia="Calibri" w:hAnsi="Calibri" w:cs="Calibri"/>
          <w:sz w:val="23"/>
          <w:szCs w:val="23"/>
          <w:lang w:val="en-US"/>
        </w:rPr>
      </w:pPr>
      <w:r w:rsidRPr="5F0F0E08">
        <w:rPr>
          <w:sz w:val="23"/>
          <w:szCs w:val="23"/>
          <w:lang w:val="en-US"/>
        </w:rPr>
        <w:t>·</w:t>
      </w:r>
      <w:r w:rsidRPr="5F0F0E08">
        <w:rPr>
          <w:rFonts w:ascii="Times New Roman" w:eastAsia="Times New Roman" w:hAnsi="Times New Roman" w:cs="Times New Roman"/>
          <w:sz w:val="14"/>
          <w:szCs w:val="14"/>
          <w:lang w:val="en-US"/>
        </w:rPr>
        <w:t xml:space="preserve">   </w:t>
      </w:r>
      <w:r>
        <w:tab/>
      </w:r>
      <w:r w:rsidR="006C2B61" w:rsidRPr="5F0F0E08">
        <w:rPr>
          <w:rFonts w:ascii="Calibri" w:eastAsia="Calibri" w:hAnsi="Calibri" w:cs="Calibri"/>
          <w:b/>
          <w:bCs/>
          <w:sz w:val="23"/>
          <w:szCs w:val="23"/>
          <w:lang w:val="en-US"/>
        </w:rPr>
        <w:t xml:space="preserve">Gold Open Access: </w:t>
      </w:r>
      <w:r w:rsidR="006C2B61" w:rsidRPr="5F0F0E08">
        <w:rPr>
          <w:rFonts w:ascii="Calibri" w:eastAsia="Calibri" w:hAnsi="Calibri" w:cs="Calibri"/>
          <w:sz w:val="23"/>
          <w:szCs w:val="23"/>
          <w:lang w:val="en-US"/>
        </w:rPr>
        <w:t>the process of achieving open access through publication in an open access journal (open access publishing).</w:t>
      </w:r>
    </w:p>
    <w:p w14:paraId="5E9FCC78" w14:textId="77777777" w:rsidR="006C2B61" w:rsidRDefault="006C2B61" w:rsidP="006C2B61">
      <w:pPr>
        <w:ind w:left="1080" w:hanging="360"/>
        <w:jc w:val="both"/>
        <w:rPr>
          <w:rFonts w:ascii="Calibri" w:eastAsia="Calibri" w:hAnsi="Calibri" w:cs="Calibri"/>
          <w:sz w:val="23"/>
          <w:szCs w:val="23"/>
          <w:lang w:val="en-US"/>
        </w:rPr>
      </w:pPr>
      <w:r w:rsidRPr="5F0F0E08">
        <w:rPr>
          <w:sz w:val="23"/>
          <w:szCs w:val="23"/>
          <w:lang w:val="en-US"/>
        </w:rPr>
        <w:t>·</w:t>
      </w:r>
      <w:r w:rsidRPr="5F0F0E08">
        <w:rPr>
          <w:rFonts w:ascii="Times New Roman" w:eastAsia="Times New Roman" w:hAnsi="Times New Roman" w:cs="Times New Roman"/>
          <w:sz w:val="14"/>
          <w:szCs w:val="14"/>
          <w:lang w:val="en-US"/>
        </w:rPr>
        <w:t xml:space="preserve">   </w:t>
      </w:r>
      <w:r>
        <w:tab/>
      </w:r>
      <w:r w:rsidRPr="5F0F0E08">
        <w:rPr>
          <w:rFonts w:ascii="Calibri" w:eastAsia="Calibri" w:hAnsi="Calibri" w:cs="Calibri"/>
          <w:b/>
          <w:bCs/>
          <w:sz w:val="23"/>
          <w:szCs w:val="23"/>
          <w:lang w:val="en-US"/>
        </w:rPr>
        <w:t xml:space="preserve">Green Open Access: </w:t>
      </w:r>
      <w:r w:rsidRPr="5F0F0E08">
        <w:rPr>
          <w:rFonts w:ascii="Calibri" w:eastAsia="Calibri" w:hAnsi="Calibri" w:cs="Calibri"/>
          <w:sz w:val="23"/>
          <w:szCs w:val="23"/>
          <w:lang w:val="en-US"/>
        </w:rPr>
        <w:t>the process of providing open access through an open access repository (also known as “self-archiving”).</w:t>
      </w:r>
    </w:p>
    <w:p w14:paraId="04636595" w14:textId="77777777" w:rsidR="006C2B61" w:rsidRDefault="006C2B61" w:rsidP="006C2B61">
      <w:pPr>
        <w:ind w:left="1080" w:hanging="360"/>
        <w:jc w:val="both"/>
        <w:rPr>
          <w:rFonts w:ascii="Calibri" w:eastAsia="Calibri" w:hAnsi="Calibri" w:cs="Calibri"/>
          <w:sz w:val="23"/>
          <w:szCs w:val="23"/>
        </w:rPr>
      </w:pPr>
      <w:r>
        <w:rPr>
          <w:sz w:val="23"/>
          <w:szCs w:val="23"/>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Calibri" w:eastAsia="Calibri" w:hAnsi="Calibri" w:cs="Calibri"/>
          <w:b/>
          <w:sz w:val="23"/>
          <w:szCs w:val="23"/>
        </w:rPr>
        <w:t>Machine-readable copy</w:t>
      </w:r>
      <w:r>
        <w:rPr>
          <w:rFonts w:ascii="Calibri" w:eastAsia="Calibri" w:hAnsi="Calibri" w:cs="Calibri"/>
          <w:sz w:val="23"/>
          <w:szCs w:val="23"/>
        </w:rPr>
        <w:t xml:space="preserve"> of a publication is a publication in a format that can be used and understood by a computer.</w:t>
      </w:r>
    </w:p>
    <w:p w14:paraId="743CC0D8" w14:textId="77777777" w:rsidR="006C2B61" w:rsidRDefault="006C2B61" w:rsidP="006C2B61">
      <w:pPr>
        <w:ind w:left="1080" w:hanging="360"/>
        <w:jc w:val="both"/>
        <w:rPr>
          <w:rFonts w:ascii="Calibri" w:eastAsia="Calibri" w:hAnsi="Calibri" w:cs="Calibri"/>
          <w:sz w:val="23"/>
          <w:szCs w:val="23"/>
        </w:rPr>
      </w:pPr>
      <w:r>
        <w:rPr>
          <w:sz w:val="23"/>
          <w:szCs w:val="23"/>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Calibri" w:eastAsia="Calibri" w:hAnsi="Calibri" w:cs="Calibri"/>
          <w:b/>
          <w:sz w:val="23"/>
          <w:szCs w:val="23"/>
        </w:rPr>
        <w:t>Metadata</w:t>
      </w:r>
      <w:r>
        <w:rPr>
          <w:rFonts w:ascii="Calibri" w:eastAsia="Calibri" w:hAnsi="Calibri" w:cs="Calibri"/>
          <w:sz w:val="23"/>
          <w:szCs w:val="23"/>
        </w:rPr>
        <w:t xml:space="preserve"> are the descriptors used for describing, tracing, use and management of the deposited item (indicatively: title of publication, author(s), institutional affiliation, name of journal where the publication has been accepted).</w:t>
      </w:r>
    </w:p>
    <w:p w14:paraId="59BF15C1" w14:textId="77777777" w:rsidR="006C2B61" w:rsidRDefault="006C2B61" w:rsidP="006C2B61">
      <w:pPr>
        <w:ind w:left="1080" w:hanging="360"/>
        <w:jc w:val="both"/>
        <w:rPr>
          <w:rFonts w:ascii="Calibri" w:eastAsia="Calibri" w:hAnsi="Calibri" w:cs="Calibri"/>
          <w:sz w:val="23"/>
          <w:szCs w:val="23"/>
          <w:lang w:val="en-US"/>
        </w:rPr>
      </w:pPr>
      <w:r w:rsidRPr="5F0F0E08">
        <w:rPr>
          <w:sz w:val="23"/>
          <w:szCs w:val="23"/>
          <w:lang w:val="en-US"/>
        </w:rPr>
        <w:t>·</w:t>
      </w:r>
      <w:r w:rsidRPr="5F0F0E08">
        <w:rPr>
          <w:rFonts w:ascii="Times New Roman" w:eastAsia="Times New Roman" w:hAnsi="Times New Roman" w:cs="Times New Roman"/>
          <w:sz w:val="14"/>
          <w:szCs w:val="14"/>
          <w:lang w:val="en-US"/>
        </w:rPr>
        <w:t xml:space="preserve">   </w:t>
      </w:r>
      <w:r>
        <w:tab/>
      </w:r>
      <w:r w:rsidRPr="5F0F0E08">
        <w:rPr>
          <w:rFonts w:ascii="Calibri" w:eastAsia="Calibri" w:hAnsi="Calibri" w:cs="Calibri"/>
          <w:b/>
          <w:bCs/>
          <w:sz w:val="23"/>
          <w:szCs w:val="23"/>
          <w:lang w:val="en-US"/>
        </w:rPr>
        <w:t>Open Educational Resources (OER</w:t>
      </w:r>
      <w:r w:rsidRPr="5F0F0E08">
        <w:rPr>
          <w:rFonts w:ascii="Calibri" w:eastAsia="Calibri" w:hAnsi="Calibri" w:cs="Calibri"/>
          <w:sz w:val="23"/>
          <w:szCs w:val="23"/>
          <w:lang w:val="en-US"/>
        </w:rPr>
        <w:t>) according to the OECD</w:t>
      </w:r>
      <w:r w:rsidRPr="5F0F0E08">
        <w:rPr>
          <w:rFonts w:ascii="Calibri" w:eastAsia="Calibri" w:hAnsi="Calibri" w:cs="Calibri"/>
          <w:b/>
          <w:bCs/>
          <w:sz w:val="23"/>
          <w:szCs w:val="23"/>
          <w:lang w:val="en-US"/>
        </w:rPr>
        <w:t xml:space="preserve"> </w:t>
      </w:r>
      <w:r w:rsidRPr="5F0F0E08">
        <w:rPr>
          <w:rFonts w:ascii="Calibri" w:eastAsia="Calibri" w:hAnsi="Calibri" w:cs="Calibri"/>
          <w:sz w:val="23"/>
          <w:szCs w:val="23"/>
          <w:lang w:val="en-US"/>
        </w:rPr>
        <w:t>are “teaching, learning and research materials that make use of tools like open licenses that permit their free reuse, continuous improvement and repurposing by others for educational purposes”.</w:t>
      </w:r>
    </w:p>
    <w:p w14:paraId="12B26D8D" w14:textId="77777777" w:rsidR="006C2B61" w:rsidRDefault="006C2B61" w:rsidP="006C2B61">
      <w:pPr>
        <w:ind w:left="1080" w:hanging="360"/>
        <w:jc w:val="both"/>
        <w:rPr>
          <w:rFonts w:ascii="Calibri" w:eastAsia="Calibri" w:hAnsi="Calibri" w:cs="Calibri"/>
          <w:sz w:val="23"/>
          <w:szCs w:val="23"/>
        </w:rPr>
      </w:pPr>
      <w:r>
        <w:rPr>
          <w:sz w:val="23"/>
          <w:szCs w:val="23"/>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Calibri" w:eastAsia="Calibri" w:hAnsi="Calibri" w:cs="Calibri"/>
          <w:b/>
          <w:sz w:val="23"/>
          <w:szCs w:val="23"/>
        </w:rPr>
        <w:t xml:space="preserve">Open Peer Review </w:t>
      </w:r>
      <w:r>
        <w:rPr>
          <w:rFonts w:ascii="Calibri" w:eastAsia="Calibri" w:hAnsi="Calibri" w:cs="Calibri"/>
          <w:sz w:val="23"/>
          <w:szCs w:val="23"/>
        </w:rPr>
        <w:t>may refer to a scholarly review mechanism where both the identities of the reviewer and the author are known to one another during the review and publication process, or to systems where reviewer reports are published alongside the articles, or systems where not only “experts” can comment, or a variety of combinations of the above or other novel methods</w:t>
      </w:r>
    </w:p>
    <w:p w14:paraId="622164EE" w14:textId="35815CFF" w:rsidR="006C2B61" w:rsidRPr="00B06E85" w:rsidRDefault="00B06E85" w:rsidP="00B06E85">
      <w:pPr>
        <w:ind w:left="1134" w:hanging="283"/>
        <w:jc w:val="both"/>
        <w:rPr>
          <w:rFonts w:ascii="Calibri" w:eastAsia="Calibri" w:hAnsi="Calibri" w:cs="Calibri"/>
          <w:sz w:val="23"/>
          <w:szCs w:val="23"/>
        </w:rPr>
      </w:pPr>
      <w:r>
        <w:rPr>
          <w:sz w:val="23"/>
          <w:szCs w:val="23"/>
        </w:rPr>
        <w:t>·</w:t>
      </w:r>
      <w:r>
        <w:rPr>
          <w:rFonts w:ascii="Times New Roman" w:eastAsia="Times New Roman" w:hAnsi="Times New Roman" w:cs="Times New Roman"/>
          <w:sz w:val="14"/>
          <w:szCs w:val="14"/>
        </w:rPr>
        <w:t xml:space="preserve">  </w:t>
      </w:r>
      <w:r w:rsidR="006C2B61" w:rsidRPr="00B06E85">
        <w:rPr>
          <w:rFonts w:ascii="Calibri" w:eastAsia="Calibri" w:hAnsi="Calibri" w:cs="Calibri"/>
          <w:b/>
          <w:bCs/>
          <w:sz w:val="23"/>
          <w:szCs w:val="23"/>
        </w:rPr>
        <w:t>Personal data</w:t>
      </w:r>
      <w:r w:rsidR="006C2B61" w:rsidRPr="00B06E85">
        <w:rPr>
          <w:rFonts w:ascii="Calibri" w:eastAsia="Calibri" w:hAnsi="Calibri" w:cs="Calibri"/>
          <w:sz w:val="23"/>
          <w:szCs w:val="23"/>
        </w:rPr>
        <w:t>: any information relating to an identified or identifiable natural person (‘data subject’); an identifiable natural person is one who can be identified, directly or indirectly, in particular by reference to an identifier such as a name, an identification number, location data, an online identifier or to one or more factors specific to the physical, physiological, genetic, mental, economic, cultural or social identity of that natural person.</w:t>
      </w:r>
    </w:p>
    <w:p w14:paraId="3629ECD5" w14:textId="77777777" w:rsidR="006C2B61" w:rsidRDefault="006C2B61" w:rsidP="006C2B61">
      <w:pPr>
        <w:ind w:left="1080" w:hanging="360"/>
        <w:jc w:val="both"/>
        <w:rPr>
          <w:rFonts w:ascii="Calibri" w:eastAsia="Calibri" w:hAnsi="Calibri" w:cs="Calibri"/>
          <w:sz w:val="23"/>
          <w:szCs w:val="23"/>
        </w:rPr>
      </w:pPr>
      <w:r>
        <w:rPr>
          <w:sz w:val="23"/>
          <w:szCs w:val="23"/>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Calibri" w:eastAsia="Calibri" w:hAnsi="Calibri" w:cs="Calibri"/>
          <w:b/>
          <w:sz w:val="23"/>
          <w:szCs w:val="23"/>
        </w:rPr>
        <w:t>Publication</w:t>
      </w:r>
      <w:r>
        <w:rPr>
          <w:rFonts w:ascii="Calibri" w:eastAsia="Calibri" w:hAnsi="Calibri" w:cs="Calibri"/>
          <w:sz w:val="23"/>
          <w:szCs w:val="23"/>
        </w:rPr>
        <w:t xml:space="preserve"> is defined as the peer-reviewed published (or under publication) work of researchers based in the institution.</w:t>
      </w:r>
    </w:p>
    <w:p w14:paraId="016F7037" w14:textId="77777777" w:rsidR="006C2B61" w:rsidRDefault="006C2B61" w:rsidP="006C2B61">
      <w:pPr>
        <w:ind w:left="1080" w:hanging="360"/>
        <w:jc w:val="both"/>
        <w:rPr>
          <w:rFonts w:ascii="Calibri" w:eastAsia="Calibri" w:hAnsi="Calibri" w:cs="Calibri"/>
          <w:sz w:val="23"/>
          <w:szCs w:val="23"/>
          <w:lang w:val="en-US"/>
        </w:rPr>
      </w:pPr>
      <w:r w:rsidRPr="1289ED85">
        <w:rPr>
          <w:sz w:val="23"/>
          <w:szCs w:val="23"/>
          <w:lang w:val="en-US"/>
        </w:rPr>
        <w:t>·</w:t>
      </w:r>
      <w:r w:rsidRPr="1289ED85">
        <w:rPr>
          <w:rFonts w:ascii="Times New Roman" w:eastAsia="Times New Roman" w:hAnsi="Times New Roman" w:cs="Times New Roman"/>
          <w:sz w:val="14"/>
          <w:szCs w:val="14"/>
          <w:lang w:val="en-US"/>
        </w:rPr>
        <w:t xml:space="preserve">   </w:t>
      </w:r>
      <w:r>
        <w:tab/>
      </w:r>
      <w:r w:rsidRPr="1289ED85">
        <w:rPr>
          <w:rFonts w:ascii="Calibri" w:eastAsia="Calibri" w:hAnsi="Calibri" w:cs="Calibri"/>
          <w:b/>
          <w:bCs/>
          <w:sz w:val="23"/>
          <w:szCs w:val="23"/>
          <w:lang w:val="en-US"/>
        </w:rPr>
        <w:t>Research Data</w:t>
      </w:r>
      <w:r w:rsidRPr="1289ED85">
        <w:rPr>
          <w:rFonts w:ascii="Calibri" w:eastAsia="Calibri" w:hAnsi="Calibri" w:cs="Calibri"/>
          <w:sz w:val="23"/>
          <w:szCs w:val="23"/>
          <w:lang w:val="en-US"/>
        </w:rPr>
        <w:t xml:space="preserve"> is the data (such as statistics, results of experiments, measurements, observations, interview recordings, images, etc.) used to validate the results presented in scientific publications or other data used during a project and described in the Data Management Plan.</w:t>
      </w:r>
    </w:p>
    <w:p w14:paraId="2B309060" w14:textId="77777777" w:rsidR="006C2B61" w:rsidRDefault="006C2B61" w:rsidP="006C2B61">
      <w:pPr>
        <w:ind w:left="1080" w:hanging="360"/>
        <w:jc w:val="both"/>
        <w:rPr>
          <w:rFonts w:ascii="Calibri" w:eastAsia="Calibri" w:hAnsi="Calibri" w:cs="Calibri"/>
          <w:sz w:val="23"/>
          <w:szCs w:val="23"/>
        </w:rPr>
      </w:pPr>
      <w:r>
        <w:rPr>
          <w:sz w:val="23"/>
          <w:szCs w:val="23"/>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Calibri" w:eastAsia="Calibri" w:hAnsi="Calibri" w:cs="Calibri"/>
          <w:b/>
          <w:sz w:val="23"/>
          <w:szCs w:val="23"/>
        </w:rPr>
        <w:t xml:space="preserve">Research </w:t>
      </w:r>
      <w:r>
        <w:rPr>
          <w:rFonts w:ascii="Calibri" w:eastAsia="Calibri" w:hAnsi="Calibri" w:cs="Calibri"/>
          <w:sz w:val="23"/>
          <w:szCs w:val="23"/>
        </w:rPr>
        <w:t>is defined as any creative and systematically performed work with the goal of furthering knowledge.</w:t>
      </w:r>
    </w:p>
    <w:p w14:paraId="011F74AB" w14:textId="295D805C" w:rsidR="006C2B61" w:rsidRDefault="006C2B61" w:rsidP="00AE205A">
      <w:pPr>
        <w:ind w:left="1080"/>
        <w:jc w:val="both"/>
        <w:rPr>
          <w:rFonts w:ascii="Calibri" w:eastAsia="Calibri" w:hAnsi="Calibri" w:cs="Calibri"/>
          <w:sz w:val="23"/>
          <w:szCs w:val="23"/>
        </w:rPr>
      </w:pPr>
      <w:r w:rsidRPr="00AE205A">
        <w:rPr>
          <w:rFonts w:ascii="Calibri" w:eastAsia="Calibri" w:hAnsi="Calibri" w:cs="Calibri"/>
          <w:b/>
          <w:bCs/>
          <w:sz w:val="23"/>
          <w:szCs w:val="23"/>
        </w:rPr>
        <w:t>Research Output</w:t>
      </w:r>
      <w:r w:rsidRPr="006C2B61">
        <w:rPr>
          <w:rFonts w:ascii="Calibri" w:eastAsia="Calibri" w:hAnsi="Calibri" w:cs="Calibri"/>
          <w:sz w:val="23"/>
          <w:szCs w:val="23"/>
        </w:rPr>
        <w:t xml:space="preserve"> is defined </w:t>
      </w:r>
      <w:r>
        <w:rPr>
          <w:rFonts w:ascii="Calibri" w:eastAsia="Calibri" w:hAnsi="Calibri" w:cs="Calibri"/>
          <w:sz w:val="23"/>
          <w:szCs w:val="23"/>
        </w:rPr>
        <w:t xml:space="preserve">in the context of Horizon Europe as </w:t>
      </w:r>
      <w:r w:rsidRPr="006C2B61">
        <w:rPr>
          <w:rFonts w:ascii="Calibri" w:eastAsia="Calibri" w:hAnsi="Calibri" w:cs="Calibri"/>
          <w:sz w:val="23"/>
          <w:szCs w:val="23"/>
        </w:rPr>
        <w:t xml:space="preserve">any results generated through research and innovation activities funded by the program. These outputs encompass a wide range of deliverables, including scientific publications (such as articles, </w:t>
      </w:r>
      <w:r w:rsidRPr="006C2B61">
        <w:rPr>
          <w:rFonts w:ascii="Calibri" w:eastAsia="Calibri" w:hAnsi="Calibri" w:cs="Calibri"/>
          <w:sz w:val="23"/>
          <w:szCs w:val="23"/>
        </w:rPr>
        <w:lastRenderedPageBreak/>
        <w:t>books, and conference papers), datasets, software, patents, intellectual property, prototypes, technologies, and process innovations. Research outputs also include technical reports, policy briefs, and other contributions that inform public policy</w:t>
      </w:r>
      <w:r w:rsidR="00613DB5">
        <w:rPr>
          <w:rFonts w:ascii="Calibri" w:eastAsia="Calibri" w:hAnsi="Calibri" w:cs="Calibri"/>
          <w:sz w:val="23"/>
          <w:szCs w:val="23"/>
        </w:rPr>
        <w:t>.</w:t>
      </w:r>
    </w:p>
    <w:p w14:paraId="2ECB6F2B" w14:textId="77777777" w:rsidR="006C2B61" w:rsidRDefault="006C2B61" w:rsidP="006C2B61">
      <w:pPr>
        <w:ind w:left="1080" w:hanging="360"/>
        <w:jc w:val="both"/>
        <w:rPr>
          <w:rFonts w:ascii="Calibri" w:eastAsia="Calibri" w:hAnsi="Calibri" w:cs="Calibri"/>
          <w:sz w:val="23"/>
          <w:szCs w:val="23"/>
        </w:rPr>
      </w:pPr>
      <w:r>
        <w:rPr>
          <w:sz w:val="23"/>
          <w:szCs w:val="23"/>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Calibri" w:eastAsia="Calibri" w:hAnsi="Calibri" w:cs="Calibri"/>
          <w:b/>
          <w:sz w:val="23"/>
          <w:szCs w:val="23"/>
        </w:rPr>
        <w:t>Researcher</w:t>
      </w:r>
      <w:r>
        <w:rPr>
          <w:rFonts w:ascii="Calibri" w:eastAsia="Calibri" w:hAnsi="Calibri" w:cs="Calibri"/>
          <w:sz w:val="23"/>
          <w:szCs w:val="23"/>
        </w:rPr>
        <w:t xml:space="preserve"> is defined as any member of the research staff of </w:t>
      </w:r>
      <w:r>
        <w:rPr>
          <w:rFonts w:ascii="Calibri" w:eastAsia="Calibri" w:hAnsi="Calibri" w:cs="Calibri"/>
          <w:b/>
          <w:color w:val="C77C0E"/>
          <w:sz w:val="23"/>
          <w:szCs w:val="23"/>
        </w:rPr>
        <w:t xml:space="preserve">[Name of RPO], </w:t>
      </w:r>
      <w:r>
        <w:rPr>
          <w:rFonts w:ascii="Calibri" w:eastAsia="Calibri" w:hAnsi="Calibri" w:cs="Calibri"/>
          <w:sz w:val="23"/>
          <w:szCs w:val="23"/>
        </w:rPr>
        <w:t>of all levels and irrespective of their employment status including employees and doctoral students</w:t>
      </w:r>
    </w:p>
    <w:p w14:paraId="5B40B438" w14:textId="090A067F" w:rsidR="0017149A" w:rsidRDefault="0017149A" w:rsidP="0C49E5AA">
      <w:pPr>
        <w:ind w:left="1134" w:hanging="425"/>
        <w:jc w:val="both"/>
        <w:rPr>
          <w:rFonts w:ascii="Calibri" w:eastAsia="Calibri" w:hAnsi="Calibri" w:cs="Calibri"/>
          <w:sz w:val="23"/>
          <w:szCs w:val="23"/>
          <w:lang w:val="en-US"/>
        </w:rPr>
      </w:pPr>
      <w:r w:rsidRPr="0C49E5AA">
        <w:rPr>
          <w:sz w:val="23"/>
          <w:szCs w:val="23"/>
          <w:lang w:val="en-US"/>
        </w:rPr>
        <w:t>·</w:t>
      </w:r>
      <w:r w:rsidRPr="0C49E5AA">
        <w:rPr>
          <w:rFonts w:ascii="Times New Roman" w:eastAsia="Times New Roman" w:hAnsi="Times New Roman" w:cs="Times New Roman"/>
          <w:sz w:val="14"/>
          <w:szCs w:val="14"/>
          <w:lang w:val="en-US"/>
        </w:rPr>
        <w:t xml:space="preserve">   </w:t>
      </w:r>
      <w:r>
        <w:tab/>
      </w:r>
      <w:r w:rsidRPr="0C49E5AA">
        <w:rPr>
          <w:rFonts w:ascii="Calibri" w:eastAsia="Calibri" w:hAnsi="Calibri" w:cs="Calibri"/>
          <w:b/>
          <w:bCs/>
          <w:sz w:val="23"/>
          <w:szCs w:val="23"/>
          <w:lang w:val="en-US"/>
        </w:rPr>
        <w:t>RPO</w:t>
      </w:r>
      <w:r w:rsidRPr="0C49E5AA">
        <w:rPr>
          <w:rFonts w:ascii="Calibri" w:eastAsia="Calibri" w:hAnsi="Calibri" w:cs="Calibri"/>
          <w:sz w:val="23"/>
          <w:szCs w:val="23"/>
          <w:lang w:val="en-US"/>
        </w:rPr>
        <w:t xml:space="preserve"> </w:t>
      </w:r>
      <w:proofErr w:type="gramStart"/>
      <w:r w:rsidRPr="0C49E5AA">
        <w:rPr>
          <w:rFonts w:ascii="Calibri" w:eastAsia="Calibri" w:hAnsi="Calibri" w:cs="Calibri"/>
          <w:b/>
          <w:bCs/>
          <w:sz w:val="23"/>
          <w:szCs w:val="23"/>
          <w:lang w:val="en-US"/>
        </w:rPr>
        <w:t>Service</w:t>
      </w:r>
      <w:r w:rsidRPr="0C49E5AA">
        <w:rPr>
          <w:rFonts w:ascii="Calibri" w:eastAsia="Calibri" w:hAnsi="Calibri" w:cs="Calibri"/>
          <w:sz w:val="23"/>
          <w:szCs w:val="23"/>
          <w:lang w:val="en-US"/>
        </w:rPr>
        <w:t>:</w:t>
      </w:r>
      <w:proofErr w:type="gramEnd"/>
      <w:r w:rsidRPr="0C49E5AA">
        <w:rPr>
          <w:rFonts w:ascii="Calibri" w:eastAsia="Calibri" w:hAnsi="Calibri" w:cs="Calibri"/>
          <w:sz w:val="23"/>
          <w:szCs w:val="23"/>
          <w:lang w:val="en-US"/>
        </w:rPr>
        <w:t xml:space="preserve"> </w:t>
      </w:r>
      <w:r w:rsidR="0041791F" w:rsidRPr="0C49E5AA">
        <w:rPr>
          <w:rFonts w:ascii="Calibri" w:eastAsia="Calibri" w:hAnsi="Calibri" w:cs="Calibri"/>
          <w:sz w:val="23"/>
          <w:szCs w:val="23"/>
          <w:lang w:val="en-US"/>
        </w:rPr>
        <w:t>refers to a service utilized within the research process that adheres to Open Science principles. These services facilitate open access, transparency, and collaboration in research, and may include tools such as repositories, Data Management Plan (DMP) platforms, electronic notebooks, electronic catalogues, and Diamond Open Access (OA) journals, among others.</w:t>
      </w:r>
    </w:p>
    <w:p w14:paraId="4D7498CE" w14:textId="77777777" w:rsidR="006C2B61" w:rsidRDefault="006C2B61" w:rsidP="006C2B61">
      <w:pPr>
        <w:ind w:left="1080" w:hanging="360"/>
        <w:jc w:val="both"/>
        <w:rPr>
          <w:rFonts w:ascii="Calibri" w:eastAsia="Calibri" w:hAnsi="Calibri" w:cs="Calibri"/>
          <w:sz w:val="23"/>
          <w:szCs w:val="23"/>
          <w:lang w:val="en-US"/>
        </w:rPr>
      </w:pPr>
      <w:r w:rsidRPr="5F0F0E08">
        <w:rPr>
          <w:sz w:val="23"/>
          <w:szCs w:val="23"/>
          <w:lang w:val="en-US"/>
        </w:rPr>
        <w:t>·</w:t>
      </w:r>
      <w:r w:rsidRPr="5F0F0E08">
        <w:rPr>
          <w:rFonts w:ascii="Times New Roman" w:eastAsia="Times New Roman" w:hAnsi="Times New Roman" w:cs="Times New Roman"/>
          <w:sz w:val="14"/>
          <w:szCs w:val="14"/>
          <w:lang w:val="en-US"/>
        </w:rPr>
        <w:t xml:space="preserve">   </w:t>
      </w:r>
      <w:r>
        <w:tab/>
      </w:r>
      <w:r w:rsidRPr="5F0F0E08">
        <w:rPr>
          <w:rFonts w:ascii="Calibri" w:eastAsia="Calibri" w:hAnsi="Calibri" w:cs="Calibri"/>
          <w:b/>
          <w:bCs/>
          <w:sz w:val="23"/>
          <w:szCs w:val="23"/>
          <w:lang w:val="en-US"/>
        </w:rPr>
        <w:t xml:space="preserve">Suitable Repository </w:t>
      </w:r>
      <w:r w:rsidRPr="5F0F0E08">
        <w:rPr>
          <w:rFonts w:ascii="Calibri" w:eastAsia="Calibri" w:hAnsi="Calibri" w:cs="Calibri"/>
          <w:sz w:val="23"/>
          <w:szCs w:val="23"/>
          <w:lang w:val="en-US"/>
        </w:rPr>
        <w:t xml:space="preserve">is one that meets quality standards, for example FAIR Principles, OpenAIRE compatibility, </w:t>
      </w:r>
      <w:proofErr w:type="spellStart"/>
      <w:r w:rsidRPr="5F0F0E08">
        <w:rPr>
          <w:rFonts w:ascii="Calibri" w:eastAsia="Calibri" w:hAnsi="Calibri" w:cs="Calibri"/>
          <w:sz w:val="23"/>
          <w:szCs w:val="23"/>
          <w:lang w:val="en-US"/>
        </w:rPr>
        <w:t>CoreTrust</w:t>
      </w:r>
      <w:proofErr w:type="spellEnd"/>
      <w:r w:rsidRPr="5F0F0E08">
        <w:rPr>
          <w:rFonts w:ascii="Calibri" w:eastAsia="Calibri" w:hAnsi="Calibri" w:cs="Calibri"/>
          <w:sz w:val="23"/>
          <w:szCs w:val="23"/>
          <w:lang w:val="en-US"/>
        </w:rPr>
        <w:t xml:space="preserve"> Seal.</w:t>
      </w:r>
    </w:p>
    <w:p w14:paraId="0D16EBCF" w14:textId="77777777" w:rsidR="006C2B61" w:rsidRDefault="006C2B61" w:rsidP="006C2B61">
      <w:pPr>
        <w:rPr>
          <w:rFonts w:ascii="Calibri" w:eastAsia="Calibri" w:hAnsi="Calibri" w:cs="Calibri"/>
          <w:b/>
          <w:color w:val="2E74B5"/>
        </w:rPr>
      </w:pPr>
    </w:p>
    <w:p w14:paraId="729D744B" w14:textId="77777777" w:rsidR="006C2B61" w:rsidRDefault="006C2B61">
      <w:pPr>
        <w:pStyle w:val="Heading4"/>
        <w:keepNext w:val="0"/>
        <w:keepLines w:val="0"/>
        <w:spacing w:before="240" w:after="0" w:line="288" w:lineRule="auto"/>
        <w:rPr>
          <w:color w:val="000000"/>
        </w:rPr>
      </w:pPr>
    </w:p>
    <w:p w14:paraId="5C8E4FDA" w14:textId="77777777" w:rsidR="006C2B61" w:rsidRDefault="006C2B61">
      <w:pPr>
        <w:pStyle w:val="Heading4"/>
        <w:keepNext w:val="0"/>
        <w:keepLines w:val="0"/>
        <w:spacing w:before="240" w:after="0" w:line="288" w:lineRule="auto"/>
        <w:rPr>
          <w:color w:val="000000"/>
        </w:rPr>
      </w:pPr>
    </w:p>
    <w:p w14:paraId="05C957B7" w14:textId="77777777" w:rsidR="006C2B61" w:rsidRDefault="006C2B61">
      <w:pPr>
        <w:pStyle w:val="Heading4"/>
        <w:keepNext w:val="0"/>
        <w:keepLines w:val="0"/>
        <w:spacing w:before="240" w:after="0" w:line="288" w:lineRule="auto"/>
        <w:rPr>
          <w:color w:val="000000"/>
        </w:rPr>
      </w:pPr>
    </w:p>
    <w:p w14:paraId="00000009" w14:textId="04031856" w:rsidR="008A42AA" w:rsidRDefault="00770AA2">
      <w:pPr>
        <w:pStyle w:val="Heading4"/>
        <w:keepNext w:val="0"/>
        <w:keepLines w:val="0"/>
        <w:spacing w:before="240" w:after="0" w:line="288" w:lineRule="auto"/>
        <w:rPr>
          <w:color w:val="000000"/>
        </w:rPr>
      </w:pPr>
      <w:r>
        <w:rPr>
          <w:color w:val="000000"/>
        </w:rPr>
        <w:t>MODEL OPEN SCIENCE POLICY FOR RESEARCH PERFORMING ORGANISATIONS (RPOS)</w:t>
      </w:r>
    </w:p>
    <w:p w14:paraId="0000000A" w14:textId="77777777" w:rsidR="008A42AA" w:rsidRDefault="00770AA2">
      <w:pPr>
        <w:jc w:val="center"/>
        <w:rPr>
          <w:rFonts w:ascii="Calibri" w:eastAsia="Calibri" w:hAnsi="Calibri" w:cs="Calibri"/>
          <w:b/>
          <w:sz w:val="24"/>
          <w:szCs w:val="24"/>
        </w:rPr>
      </w:pPr>
      <w:r>
        <w:rPr>
          <w:rFonts w:ascii="Calibri" w:eastAsia="Calibri" w:hAnsi="Calibri" w:cs="Calibri"/>
          <w:b/>
          <w:sz w:val="24"/>
          <w:szCs w:val="24"/>
        </w:rPr>
        <w:t xml:space="preserve"> </w:t>
      </w:r>
    </w:p>
    <w:p w14:paraId="0000000B" w14:textId="77777777" w:rsidR="008A42AA" w:rsidRDefault="00770AA2">
      <w:pPr>
        <w:pStyle w:val="Heading5"/>
        <w:keepNext w:val="0"/>
        <w:keepLines w:val="0"/>
        <w:spacing w:before="200" w:after="0" w:line="369" w:lineRule="auto"/>
        <w:ind w:left="2000" w:hanging="1000"/>
        <w:rPr>
          <w:color w:val="90571E"/>
          <w:sz w:val="28"/>
          <w:szCs w:val="28"/>
        </w:rPr>
      </w:pPr>
      <w:bookmarkStart w:id="2" w:name="_3d64x32q168h" w:colFirst="0" w:colLast="0"/>
      <w:bookmarkEnd w:id="2"/>
      <w:r>
        <w:rPr>
          <w:color w:val="90571E"/>
          <w:sz w:val="28"/>
          <w:szCs w:val="28"/>
        </w:rPr>
        <w:t>1. Preamble</w:t>
      </w:r>
    </w:p>
    <w:p w14:paraId="0000000C" w14:textId="43EC47EF" w:rsidR="008A42AA" w:rsidRDefault="00770AA2" w:rsidP="5F0F0E08">
      <w:pPr>
        <w:jc w:val="both"/>
        <w:rPr>
          <w:rFonts w:ascii="Calibri" w:eastAsia="Calibri" w:hAnsi="Calibri" w:cs="Calibri"/>
          <w:lang w:val="en-US"/>
        </w:rPr>
      </w:pPr>
      <w:r w:rsidRPr="5F0F0E08">
        <w:rPr>
          <w:rFonts w:ascii="Calibri" w:eastAsia="Calibri" w:hAnsi="Calibri" w:cs="Calibri"/>
          <w:lang w:val="en-US"/>
        </w:rPr>
        <w:t>1.</w:t>
      </w:r>
      <w:r w:rsidRPr="5F0F0E08">
        <w:rPr>
          <w:rFonts w:ascii="Calibri" w:eastAsia="Calibri" w:hAnsi="Calibri" w:cs="Calibri"/>
          <w:b/>
          <w:bCs/>
          <w:color w:val="C77C0E"/>
          <w:lang w:val="en-US"/>
        </w:rPr>
        <w:t xml:space="preserve"> </w:t>
      </w:r>
      <w:r w:rsidRPr="5F0F0E08">
        <w:rPr>
          <w:rFonts w:ascii="Calibri" w:eastAsia="Calibri" w:hAnsi="Calibri" w:cs="Calibri"/>
          <w:lang w:val="en-US"/>
        </w:rPr>
        <w:t>The</w:t>
      </w:r>
      <w:r w:rsidRPr="5F0F0E08">
        <w:rPr>
          <w:rFonts w:ascii="Calibri" w:eastAsia="Calibri" w:hAnsi="Calibri" w:cs="Calibri"/>
          <w:b/>
          <w:bCs/>
          <w:color w:val="C77C0E"/>
          <w:lang w:val="en-US"/>
        </w:rPr>
        <w:t xml:space="preserve"> [Name of RPO]</w:t>
      </w:r>
      <w:r w:rsidRPr="5F0F0E08">
        <w:rPr>
          <w:rFonts w:ascii="Calibri" w:eastAsia="Calibri" w:hAnsi="Calibri" w:cs="Calibri"/>
          <w:color w:val="C77C0E"/>
          <w:lang w:val="en-US"/>
        </w:rPr>
        <w:t xml:space="preserve"> </w:t>
      </w:r>
      <w:r w:rsidRPr="5F0F0E08">
        <w:rPr>
          <w:rFonts w:ascii="Calibri" w:eastAsia="Calibri" w:hAnsi="Calibri" w:cs="Calibri"/>
          <w:lang w:val="en-US"/>
        </w:rPr>
        <w:t>commits to the advancement of science and the wide dissemination of knowledge to the benefit of society by adopting practices on open, reproducible and responsible research.</w:t>
      </w:r>
      <w:r w:rsidR="006E15F8">
        <w:rPr>
          <w:rFonts w:ascii="Calibri" w:eastAsia="Calibri" w:hAnsi="Calibri" w:cs="Calibri"/>
          <w:lang w:val="en-US"/>
        </w:rPr>
        <w:t xml:space="preserve"> It endorses the national open science policy developed in the territory where the [Name of RPO] is located.  </w:t>
      </w:r>
    </w:p>
    <w:p w14:paraId="0000000D" w14:textId="6329C6B5" w:rsidR="008A42AA" w:rsidRDefault="00770AA2">
      <w:pPr>
        <w:jc w:val="both"/>
        <w:rPr>
          <w:rFonts w:ascii="Calibri" w:eastAsia="Calibri" w:hAnsi="Calibri" w:cs="Calibri"/>
        </w:rPr>
      </w:pPr>
      <w:r>
        <w:rPr>
          <w:rFonts w:ascii="Calibri" w:eastAsia="Calibri" w:hAnsi="Calibri" w:cs="Calibri"/>
        </w:rPr>
        <w:t>2.</w:t>
      </w:r>
      <w:r>
        <w:rPr>
          <w:rFonts w:ascii="Calibri" w:eastAsia="Calibri" w:hAnsi="Calibri" w:cs="Calibri"/>
          <w:b/>
        </w:rPr>
        <w:t xml:space="preserve"> </w:t>
      </w:r>
      <w:r>
        <w:rPr>
          <w:rFonts w:ascii="Calibri" w:eastAsia="Calibri" w:hAnsi="Calibri" w:cs="Calibri"/>
        </w:rPr>
        <w:t>The</w:t>
      </w:r>
      <w:r>
        <w:rPr>
          <w:rFonts w:ascii="Calibri" w:eastAsia="Calibri" w:hAnsi="Calibri" w:cs="Calibri"/>
          <w:b/>
        </w:rPr>
        <w:t xml:space="preserve"> </w:t>
      </w:r>
      <w:r>
        <w:rPr>
          <w:rFonts w:ascii="Calibri" w:eastAsia="Calibri" w:hAnsi="Calibri" w:cs="Calibri"/>
          <w:b/>
          <w:color w:val="C77C0E"/>
        </w:rPr>
        <w:t xml:space="preserve">[Name of the RPO] </w:t>
      </w:r>
      <w:r>
        <w:rPr>
          <w:rFonts w:ascii="Calibri" w:eastAsia="Calibri" w:hAnsi="Calibri" w:cs="Calibri"/>
        </w:rPr>
        <w:t xml:space="preserve">recognizes “openness” as </w:t>
      </w:r>
      <w:r w:rsidR="007A33D7">
        <w:rPr>
          <w:rFonts w:ascii="Calibri" w:eastAsia="Calibri" w:hAnsi="Calibri" w:cs="Calibri"/>
        </w:rPr>
        <w:t xml:space="preserve">the norm for the </w:t>
      </w:r>
      <w:r w:rsidR="00F00801">
        <w:rPr>
          <w:rFonts w:ascii="Calibri" w:eastAsia="Calibri" w:hAnsi="Calibri" w:cs="Calibri"/>
        </w:rPr>
        <w:t xml:space="preserve">research information </w:t>
      </w:r>
      <w:r w:rsidR="00027083">
        <w:rPr>
          <w:rFonts w:ascii="Calibri" w:eastAsia="Calibri" w:hAnsi="Calibri" w:cs="Calibri"/>
        </w:rPr>
        <w:t xml:space="preserve">that </w:t>
      </w:r>
      <w:r w:rsidR="00F00801">
        <w:rPr>
          <w:rFonts w:ascii="Calibri" w:eastAsia="Calibri" w:hAnsi="Calibri" w:cs="Calibri"/>
        </w:rPr>
        <w:t xml:space="preserve">is used and produced in the research </w:t>
      </w:r>
      <w:r w:rsidR="00027083">
        <w:rPr>
          <w:rFonts w:ascii="Calibri" w:eastAsia="Calibri" w:hAnsi="Calibri" w:cs="Calibri"/>
        </w:rPr>
        <w:t>context</w:t>
      </w:r>
      <w:r w:rsidR="00F00801">
        <w:rPr>
          <w:rFonts w:ascii="Calibri" w:eastAsia="Calibri" w:hAnsi="Calibri" w:cs="Calibri"/>
        </w:rPr>
        <w:t>.</w:t>
      </w:r>
      <w:r>
        <w:rPr>
          <w:rFonts w:ascii="Calibri" w:eastAsia="Calibri" w:hAnsi="Calibri" w:cs="Calibri"/>
        </w:rPr>
        <w:t xml:space="preserve"> </w:t>
      </w:r>
      <w:r w:rsidR="00CF4B3A">
        <w:rPr>
          <w:rFonts w:ascii="Calibri" w:eastAsia="Calibri" w:hAnsi="Calibri" w:cs="Calibri"/>
        </w:rPr>
        <w:t xml:space="preserve">In this context, it </w:t>
      </w:r>
      <w:r>
        <w:rPr>
          <w:rFonts w:ascii="Calibri" w:eastAsia="Calibri" w:hAnsi="Calibri" w:cs="Calibri"/>
        </w:rPr>
        <w:t>commits to promoting it by – among others – encouraging and supporting research processes and tools that encourage collaboration</w:t>
      </w:r>
      <w:r w:rsidR="00EE3B5D">
        <w:rPr>
          <w:rFonts w:ascii="Calibri" w:eastAsia="Calibri" w:hAnsi="Calibri" w:cs="Calibri"/>
        </w:rPr>
        <w:t xml:space="preserve"> and cross-disciplinarity</w:t>
      </w:r>
      <w:r>
        <w:rPr>
          <w:rFonts w:ascii="Calibri" w:eastAsia="Calibri" w:hAnsi="Calibri" w:cs="Calibri"/>
        </w:rPr>
        <w:t xml:space="preserve">, enabling new working models and new social relationships, stimulating the dissemination of knowledge and the accessibility and re-usability of research </w:t>
      </w:r>
      <w:r w:rsidR="00CF4B3A">
        <w:rPr>
          <w:rFonts w:ascii="Calibri" w:eastAsia="Calibri" w:hAnsi="Calibri" w:cs="Calibri"/>
        </w:rPr>
        <w:t xml:space="preserve">activities and </w:t>
      </w:r>
      <w:r>
        <w:rPr>
          <w:rFonts w:ascii="Calibri" w:eastAsia="Calibri" w:hAnsi="Calibri" w:cs="Calibri"/>
        </w:rPr>
        <w:t>outputs, encouraging open access to publications</w:t>
      </w:r>
      <w:r w:rsidR="00DA6842">
        <w:rPr>
          <w:rFonts w:ascii="Calibri" w:eastAsia="Calibri" w:hAnsi="Calibri" w:cs="Calibri"/>
        </w:rPr>
        <w:t>,</w:t>
      </w:r>
      <w:r>
        <w:rPr>
          <w:rFonts w:ascii="Calibri" w:eastAsia="Calibri" w:hAnsi="Calibri" w:cs="Calibri"/>
        </w:rPr>
        <w:t xml:space="preserve"> </w:t>
      </w:r>
      <w:r w:rsidR="00DA6842">
        <w:rPr>
          <w:rFonts w:ascii="Calibri" w:eastAsia="Calibri" w:hAnsi="Calibri" w:cs="Calibri"/>
        </w:rPr>
        <w:t xml:space="preserve">= </w:t>
      </w:r>
      <w:r>
        <w:rPr>
          <w:rFonts w:ascii="Calibri" w:eastAsia="Calibri" w:hAnsi="Calibri" w:cs="Calibri"/>
        </w:rPr>
        <w:t>data</w:t>
      </w:r>
      <w:r w:rsidR="00DA6842">
        <w:rPr>
          <w:rFonts w:ascii="Calibri" w:eastAsia="Calibri" w:hAnsi="Calibri" w:cs="Calibri"/>
        </w:rPr>
        <w:t xml:space="preserve"> and research information in general, while</w:t>
      </w:r>
      <w:r>
        <w:rPr>
          <w:rFonts w:ascii="Calibri" w:eastAsia="Calibri" w:hAnsi="Calibri" w:cs="Calibri"/>
        </w:rPr>
        <w:t xml:space="preserve"> building the necessary infrastructure,  skills, rewards and incentives to support open science.</w:t>
      </w:r>
    </w:p>
    <w:p w14:paraId="0000000E" w14:textId="77777777" w:rsidR="008A42AA" w:rsidRDefault="00770AA2" w:rsidP="1289ED85">
      <w:pPr>
        <w:jc w:val="center"/>
        <w:rPr>
          <w:rFonts w:ascii="Calibri" w:eastAsia="Calibri" w:hAnsi="Calibri" w:cs="Calibri"/>
          <w:b/>
          <w:bCs/>
        </w:rPr>
      </w:pPr>
      <w:r w:rsidRPr="1289ED85">
        <w:rPr>
          <w:rFonts w:ascii="Calibri" w:eastAsia="Calibri" w:hAnsi="Calibri" w:cs="Calibri"/>
          <w:b/>
          <w:bCs/>
        </w:rPr>
        <w:t xml:space="preserve"> </w:t>
      </w:r>
    </w:p>
    <w:p w14:paraId="0000000F" w14:textId="77777777" w:rsidR="008A42AA" w:rsidRDefault="00770AA2">
      <w:pPr>
        <w:pStyle w:val="Heading5"/>
        <w:keepNext w:val="0"/>
        <w:keepLines w:val="0"/>
        <w:spacing w:before="200" w:after="0" w:line="369" w:lineRule="auto"/>
        <w:ind w:left="2000" w:hanging="1000"/>
        <w:rPr>
          <w:color w:val="90571E"/>
          <w:sz w:val="28"/>
          <w:szCs w:val="28"/>
        </w:rPr>
      </w:pPr>
      <w:bookmarkStart w:id="3" w:name="_bcr9pe98nr9j" w:colFirst="0" w:colLast="0"/>
      <w:bookmarkEnd w:id="3"/>
      <w:r>
        <w:rPr>
          <w:color w:val="90571E"/>
          <w:sz w:val="28"/>
          <w:szCs w:val="28"/>
        </w:rPr>
        <w:t>2. Jurisdiction and Effect of Policy</w:t>
      </w:r>
    </w:p>
    <w:p w14:paraId="4FE8B9DD" w14:textId="61DE4A71" w:rsidR="00B64220" w:rsidRPr="00AE205A" w:rsidRDefault="00770AA2" w:rsidP="00B64220">
      <w:pPr>
        <w:jc w:val="both"/>
        <w:rPr>
          <w:rFonts w:ascii="Calibri" w:eastAsia="Calibri" w:hAnsi="Calibri" w:cs="Calibri"/>
          <w:b/>
          <w:color w:val="C77C0E"/>
          <w:sz w:val="23"/>
          <w:szCs w:val="23"/>
          <w:lang w:val="en-US"/>
        </w:rPr>
      </w:pPr>
      <w:r>
        <w:rPr>
          <w:rFonts w:ascii="Calibri" w:eastAsia="Calibri" w:hAnsi="Calibri" w:cs="Calibri"/>
          <w:sz w:val="23"/>
          <w:szCs w:val="23"/>
        </w:rPr>
        <w:t xml:space="preserve">The Policy applies to all </w:t>
      </w:r>
      <w:r w:rsidR="00B64220">
        <w:rPr>
          <w:rFonts w:ascii="Calibri" w:eastAsia="Calibri" w:hAnsi="Calibri" w:cs="Calibri"/>
          <w:sz w:val="23"/>
          <w:szCs w:val="23"/>
        </w:rPr>
        <w:t xml:space="preserve">individuals involved in research </w:t>
      </w:r>
      <w:r>
        <w:rPr>
          <w:rFonts w:ascii="Calibri" w:eastAsia="Calibri" w:hAnsi="Calibri" w:cs="Calibri"/>
          <w:sz w:val="23"/>
          <w:szCs w:val="23"/>
        </w:rPr>
        <w:t xml:space="preserve">at </w:t>
      </w:r>
      <w:r>
        <w:rPr>
          <w:rFonts w:ascii="Calibri" w:eastAsia="Calibri" w:hAnsi="Calibri" w:cs="Calibri"/>
          <w:b/>
          <w:color w:val="C77C0E"/>
          <w:sz w:val="23"/>
          <w:szCs w:val="23"/>
        </w:rPr>
        <w:t>[Name of RPO]</w:t>
      </w:r>
      <w:r w:rsidR="00B64220" w:rsidRPr="00B64220">
        <w:rPr>
          <w:rFonts w:ascii="Calibri" w:eastAsia="Calibri" w:hAnsi="Calibri" w:cs="Calibri"/>
          <w:bCs/>
          <w:color w:val="C77C0E"/>
          <w:sz w:val="23"/>
          <w:szCs w:val="23"/>
          <w:lang w:val="en-US"/>
        </w:rPr>
        <w:t xml:space="preserve">, </w:t>
      </w:r>
      <w:r w:rsidR="00B64220" w:rsidRPr="00B87A8B">
        <w:rPr>
          <w:rFonts w:ascii="Calibri" w:eastAsia="Calibri" w:hAnsi="Calibri" w:cs="Calibri"/>
          <w:sz w:val="23"/>
          <w:szCs w:val="23"/>
        </w:rPr>
        <w:t xml:space="preserve">including full-time staff, postdoctoral researchers, adjunct faculty, emeritus professors, visiting researchers, contract personnel, </w:t>
      </w:r>
      <w:r w:rsidR="009D7F7A" w:rsidRPr="00B87A8B">
        <w:rPr>
          <w:rFonts w:ascii="Calibri" w:eastAsia="Calibri" w:hAnsi="Calibri" w:cs="Calibri"/>
          <w:sz w:val="23"/>
          <w:szCs w:val="23"/>
        </w:rPr>
        <w:t xml:space="preserve">data managers </w:t>
      </w:r>
      <w:r w:rsidR="00B64220" w:rsidRPr="00B87A8B">
        <w:rPr>
          <w:rFonts w:ascii="Calibri" w:eastAsia="Calibri" w:hAnsi="Calibri" w:cs="Calibri"/>
          <w:sz w:val="23"/>
          <w:szCs w:val="23"/>
        </w:rPr>
        <w:t>and research students officially engaged in research activities.</w:t>
      </w:r>
    </w:p>
    <w:p w14:paraId="00000010" w14:textId="2E2F4387" w:rsidR="008A42AA" w:rsidRDefault="00770AA2">
      <w:pPr>
        <w:jc w:val="both"/>
        <w:rPr>
          <w:rFonts w:ascii="Calibri" w:eastAsia="Calibri" w:hAnsi="Calibri" w:cs="Calibri"/>
          <w:sz w:val="23"/>
          <w:szCs w:val="23"/>
        </w:rPr>
      </w:pPr>
      <w:r>
        <w:rPr>
          <w:rFonts w:ascii="Calibri" w:eastAsia="Calibri" w:hAnsi="Calibri" w:cs="Calibri"/>
          <w:b/>
          <w:color w:val="C77C0E"/>
          <w:sz w:val="23"/>
          <w:szCs w:val="23"/>
        </w:rPr>
        <w:t xml:space="preserve">. </w:t>
      </w:r>
      <w:r>
        <w:rPr>
          <w:rFonts w:ascii="Calibri" w:eastAsia="Calibri" w:hAnsi="Calibri" w:cs="Calibri"/>
          <w:sz w:val="23"/>
          <w:szCs w:val="23"/>
        </w:rPr>
        <w:t>In cases where research is funded by a third party, any agreement with that party concerning access rights, deposit and storage takes precedence over this Policy.</w:t>
      </w:r>
    </w:p>
    <w:p w14:paraId="00000011" w14:textId="77777777" w:rsidR="008A42AA" w:rsidRDefault="00770AA2">
      <w:pPr>
        <w:jc w:val="both"/>
        <w:rPr>
          <w:rFonts w:ascii="Calibri" w:eastAsia="Calibri" w:hAnsi="Calibri" w:cs="Calibri"/>
          <w:b/>
          <w:color w:val="C77C0E"/>
          <w:sz w:val="23"/>
          <w:szCs w:val="23"/>
        </w:rPr>
      </w:pPr>
      <w:r>
        <w:rPr>
          <w:rFonts w:ascii="Calibri" w:eastAsia="Calibri" w:hAnsi="Calibri" w:cs="Calibri"/>
          <w:b/>
          <w:color w:val="C77C0E"/>
          <w:sz w:val="23"/>
          <w:szCs w:val="23"/>
        </w:rPr>
        <w:t xml:space="preserve"> </w:t>
      </w:r>
    </w:p>
    <w:p w14:paraId="00000012" w14:textId="77777777" w:rsidR="008A42AA" w:rsidRDefault="00770AA2" w:rsidP="5F0F0E08">
      <w:pPr>
        <w:jc w:val="both"/>
        <w:rPr>
          <w:rFonts w:ascii="Calibri" w:eastAsia="Calibri" w:hAnsi="Calibri" w:cs="Calibri"/>
          <w:b/>
          <w:bCs/>
          <w:color w:val="C77C0E"/>
          <w:sz w:val="23"/>
          <w:szCs w:val="23"/>
          <w:lang w:val="en-US"/>
        </w:rPr>
      </w:pPr>
      <w:r w:rsidRPr="5F0F0E08">
        <w:rPr>
          <w:rFonts w:ascii="Calibri" w:eastAsia="Calibri" w:hAnsi="Calibri" w:cs="Calibri"/>
          <w:sz w:val="23"/>
          <w:szCs w:val="23"/>
          <w:lang w:val="en-US"/>
        </w:rPr>
        <w:t xml:space="preserve">The Policy has been approved by </w:t>
      </w:r>
      <w:r w:rsidRPr="5F0F0E08">
        <w:rPr>
          <w:rFonts w:ascii="Calibri" w:eastAsia="Calibri" w:hAnsi="Calibri" w:cs="Calibri"/>
          <w:b/>
          <w:bCs/>
          <w:color w:val="C77C0E"/>
          <w:sz w:val="23"/>
          <w:szCs w:val="23"/>
          <w:lang w:val="en-US"/>
        </w:rPr>
        <w:t>[dean/ commission/……]</w:t>
      </w:r>
      <w:r w:rsidRPr="5F0F0E08">
        <w:rPr>
          <w:rFonts w:ascii="Calibri" w:eastAsia="Calibri" w:hAnsi="Calibri" w:cs="Calibri"/>
          <w:color w:val="C77C0E"/>
          <w:sz w:val="23"/>
          <w:szCs w:val="23"/>
          <w:lang w:val="en-US"/>
        </w:rPr>
        <w:t xml:space="preserve"> </w:t>
      </w:r>
      <w:r w:rsidRPr="5F0F0E08">
        <w:rPr>
          <w:rFonts w:ascii="Calibri" w:eastAsia="Calibri" w:hAnsi="Calibri" w:cs="Calibri"/>
          <w:sz w:val="23"/>
          <w:szCs w:val="23"/>
          <w:lang w:val="en-US"/>
        </w:rPr>
        <w:t xml:space="preserve">and takes effect from </w:t>
      </w:r>
      <w:r w:rsidRPr="5F0F0E08">
        <w:rPr>
          <w:rFonts w:ascii="Calibri" w:eastAsia="Calibri" w:hAnsi="Calibri" w:cs="Calibri"/>
          <w:b/>
          <w:bCs/>
          <w:color w:val="C77C0E"/>
          <w:sz w:val="23"/>
          <w:szCs w:val="23"/>
          <w:lang w:val="en-US"/>
        </w:rPr>
        <w:t>[dd/mm/</w:t>
      </w:r>
      <w:proofErr w:type="spellStart"/>
      <w:r w:rsidRPr="5F0F0E08">
        <w:rPr>
          <w:rFonts w:ascii="Calibri" w:eastAsia="Calibri" w:hAnsi="Calibri" w:cs="Calibri"/>
          <w:b/>
          <w:bCs/>
          <w:color w:val="C77C0E"/>
          <w:sz w:val="23"/>
          <w:szCs w:val="23"/>
          <w:lang w:val="en-US"/>
        </w:rPr>
        <w:t>yy</w:t>
      </w:r>
      <w:proofErr w:type="spellEnd"/>
      <w:r w:rsidRPr="5F0F0E08">
        <w:rPr>
          <w:rFonts w:ascii="Calibri" w:eastAsia="Calibri" w:hAnsi="Calibri" w:cs="Calibri"/>
          <w:b/>
          <w:bCs/>
          <w:color w:val="C77C0E"/>
          <w:sz w:val="23"/>
          <w:szCs w:val="23"/>
          <w:lang w:val="en-US"/>
        </w:rPr>
        <w:t>]</w:t>
      </w:r>
    </w:p>
    <w:p w14:paraId="00000013" w14:textId="77777777" w:rsidR="008A42AA" w:rsidRDefault="00770AA2">
      <w:pPr>
        <w:jc w:val="both"/>
        <w:rPr>
          <w:rFonts w:ascii="Calibri" w:eastAsia="Calibri" w:hAnsi="Calibri" w:cs="Calibri"/>
        </w:rPr>
      </w:pPr>
      <w:r>
        <w:rPr>
          <w:rFonts w:ascii="Calibri" w:eastAsia="Calibri" w:hAnsi="Calibri" w:cs="Calibri"/>
        </w:rPr>
        <w:t xml:space="preserve"> </w:t>
      </w:r>
    </w:p>
    <w:p w14:paraId="00000014" w14:textId="77777777" w:rsidR="008A42AA" w:rsidRDefault="00770AA2">
      <w:pPr>
        <w:pStyle w:val="Heading5"/>
        <w:keepNext w:val="0"/>
        <w:keepLines w:val="0"/>
        <w:spacing w:before="200" w:after="0" w:line="369" w:lineRule="auto"/>
        <w:ind w:left="2000" w:hanging="1000"/>
        <w:rPr>
          <w:color w:val="90571E"/>
          <w:sz w:val="28"/>
          <w:szCs w:val="28"/>
        </w:rPr>
      </w:pPr>
      <w:bookmarkStart w:id="4" w:name="_cbb6dglzagy6" w:colFirst="0" w:colLast="0"/>
      <w:bookmarkEnd w:id="4"/>
      <w:r>
        <w:rPr>
          <w:color w:val="90571E"/>
          <w:sz w:val="28"/>
          <w:szCs w:val="28"/>
        </w:rPr>
        <w:lastRenderedPageBreak/>
        <w:t>3. Rights, Responsibilities, and Duties</w:t>
      </w:r>
    </w:p>
    <w:p w14:paraId="00000015" w14:textId="77777777" w:rsidR="008A42AA" w:rsidRDefault="00770AA2" w:rsidP="5F0F0E08">
      <w:pPr>
        <w:jc w:val="both"/>
        <w:rPr>
          <w:rFonts w:ascii="Calibri" w:eastAsia="Calibri" w:hAnsi="Calibri" w:cs="Calibri"/>
          <w:b/>
          <w:bCs/>
          <w:color w:val="C77C0E"/>
          <w:lang w:val="en-US"/>
        </w:rPr>
      </w:pPr>
      <w:r w:rsidRPr="1289ED85">
        <w:rPr>
          <w:rFonts w:ascii="Calibri" w:eastAsia="Calibri" w:hAnsi="Calibri" w:cs="Calibri"/>
          <w:lang w:val="en-US"/>
        </w:rPr>
        <w:t>3.1</w:t>
      </w:r>
      <w:r w:rsidRPr="1289ED85">
        <w:rPr>
          <w:rFonts w:ascii="Calibri" w:eastAsia="Calibri" w:hAnsi="Calibri" w:cs="Calibri"/>
          <w:b/>
          <w:bCs/>
          <w:lang w:val="en-US"/>
        </w:rPr>
        <w:t xml:space="preserve"> </w:t>
      </w:r>
      <w:r w:rsidRPr="1289ED85">
        <w:rPr>
          <w:rFonts w:ascii="Calibri" w:eastAsia="Calibri" w:hAnsi="Calibri" w:cs="Calibri"/>
          <w:b/>
          <w:bCs/>
          <w:color w:val="C77C0E"/>
          <w:lang w:val="en-US"/>
        </w:rPr>
        <w:t>The [Name of RPO]</w:t>
      </w:r>
      <w:r w:rsidRPr="1289ED85">
        <w:rPr>
          <w:rFonts w:ascii="Calibri" w:eastAsia="Calibri" w:hAnsi="Calibri" w:cs="Calibri"/>
          <w:color w:val="C77C0E"/>
          <w:lang w:val="en-US"/>
        </w:rPr>
        <w:t xml:space="preserve"> </w:t>
      </w:r>
      <w:r w:rsidRPr="1289ED85">
        <w:rPr>
          <w:rFonts w:ascii="Calibri" w:eastAsia="Calibri" w:hAnsi="Calibri" w:cs="Calibri"/>
          <w:b/>
          <w:bCs/>
          <w:color w:val="C77C0E"/>
          <w:lang w:val="en-US"/>
        </w:rPr>
        <w:t>is responsible for:</w:t>
      </w:r>
    </w:p>
    <w:p w14:paraId="00000016" w14:textId="751899CA" w:rsidR="008A42AA" w:rsidRDefault="00770AA2">
      <w:pPr>
        <w:ind w:left="1080" w:hanging="360"/>
        <w:jc w:val="both"/>
        <w:rPr>
          <w:rFonts w:ascii="Calibri" w:eastAsia="Calibri" w:hAnsi="Calibri" w:cs="Calibri"/>
          <w:sz w:val="23"/>
          <w:szCs w:val="23"/>
        </w:rPr>
      </w:pPr>
      <w:r>
        <w:rPr>
          <w:rFonts w:ascii="Calibri" w:eastAsia="Calibri" w:hAnsi="Calibri" w:cs="Calibri"/>
          <w:sz w:val="20"/>
          <w:szCs w:val="20"/>
        </w:rPr>
        <w:t>1</w:t>
      </w:r>
      <w:proofErr w:type="gramStart"/>
      <w:r>
        <w:rPr>
          <w:rFonts w:ascii="Calibri" w:eastAsia="Calibri" w:hAnsi="Calibri" w:cs="Calibri"/>
          <w:sz w:val="20"/>
          <w:szCs w:val="20"/>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Calibri" w:eastAsia="Calibri" w:hAnsi="Calibri" w:cs="Calibri"/>
          <w:sz w:val="23"/>
          <w:szCs w:val="23"/>
        </w:rPr>
        <w:t>Supporting</w:t>
      </w:r>
      <w:proofErr w:type="gramEnd"/>
      <w:r w:rsidR="00C32BA7">
        <w:rPr>
          <w:rFonts w:ascii="Calibri" w:eastAsia="Calibri" w:hAnsi="Calibri" w:cs="Calibri"/>
          <w:sz w:val="23"/>
          <w:szCs w:val="23"/>
        </w:rPr>
        <w:t xml:space="preserve"> </w:t>
      </w:r>
      <w:r>
        <w:rPr>
          <w:rFonts w:ascii="Calibri" w:eastAsia="Calibri" w:hAnsi="Calibri" w:cs="Calibri"/>
          <w:sz w:val="23"/>
          <w:szCs w:val="23"/>
        </w:rPr>
        <w:t>and empowering the transition to Open Access/ Open Science through education, training and awareness-raising actions targeting researchers and other employees, along with the provision of the necessary infrastructure and funding to support this transition. Acquisition of Open Science and related skills should form an integral part of professional training and career development offered to researchers.</w:t>
      </w:r>
    </w:p>
    <w:p w14:paraId="00000017" w14:textId="627E951D" w:rsidR="008A42AA" w:rsidRDefault="00770AA2" w:rsidP="5F0F0E08">
      <w:pPr>
        <w:ind w:left="1080" w:hanging="360"/>
        <w:jc w:val="both"/>
        <w:rPr>
          <w:rFonts w:ascii="Calibri" w:eastAsia="Calibri" w:hAnsi="Calibri" w:cs="Calibri"/>
          <w:sz w:val="23"/>
          <w:szCs w:val="23"/>
          <w:lang w:val="en-US"/>
        </w:rPr>
      </w:pPr>
      <w:r w:rsidRPr="5F0F0E08">
        <w:rPr>
          <w:rFonts w:ascii="Calibri" w:eastAsia="Calibri" w:hAnsi="Calibri" w:cs="Calibri"/>
          <w:sz w:val="20"/>
          <w:szCs w:val="20"/>
          <w:lang w:val="en-US"/>
        </w:rPr>
        <w:t>2</w:t>
      </w:r>
      <w:proofErr w:type="gramStart"/>
      <w:r w:rsidRPr="5F0F0E08">
        <w:rPr>
          <w:rFonts w:ascii="Calibri" w:eastAsia="Calibri" w:hAnsi="Calibri" w:cs="Calibri"/>
          <w:sz w:val="20"/>
          <w:szCs w:val="20"/>
          <w:lang w:val="en-US"/>
        </w:rPr>
        <w:t>.</w:t>
      </w:r>
      <w:r w:rsidRPr="5F0F0E08">
        <w:rPr>
          <w:rFonts w:ascii="Times New Roman" w:eastAsia="Times New Roman" w:hAnsi="Times New Roman" w:cs="Times New Roman"/>
          <w:sz w:val="14"/>
          <w:szCs w:val="14"/>
          <w:lang w:val="en-US"/>
        </w:rPr>
        <w:t xml:space="preserve"> </w:t>
      </w:r>
      <w:r>
        <w:tab/>
      </w:r>
      <w:r w:rsidRPr="5F0F0E08">
        <w:rPr>
          <w:rFonts w:ascii="Calibri" w:eastAsia="Calibri" w:hAnsi="Calibri" w:cs="Calibri"/>
          <w:sz w:val="23"/>
          <w:szCs w:val="23"/>
          <w:lang w:val="en-US"/>
        </w:rPr>
        <w:t>Establishing</w:t>
      </w:r>
      <w:proofErr w:type="gramEnd"/>
      <w:r w:rsidRPr="5F0F0E08">
        <w:rPr>
          <w:rFonts w:ascii="Calibri" w:eastAsia="Calibri" w:hAnsi="Calibri" w:cs="Calibri"/>
          <w:sz w:val="23"/>
          <w:szCs w:val="23"/>
          <w:lang w:val="en-US"/>
        </w:rPr>
        <w:t xml:space="preserve"> (if one does not yet exist) an </w:t>
      </w:r>
      <w:r w:rsidRPr="5F0F0E08">
        <w:rPr>
          <w:rFonts w:ascii="Calibri" w:eastAsia="Calibri" w:hAnsi="Calibri" w:cs="Calibri"/>
          <w:b/>
          <w:bCs/>
          <w:sz w:val="23"/>
          <w:szCs w:val="23"/>
          <w:lang w:val="en-US"/>
        </w:rPr>
        <w:t>Institutional Open Access Repository</w:t>
      </w:r>
      <w:r w:rsidRPr="5F0F0E08">
        <w:rPr>
          <w:rFonts w:ascii="Calibri" w:eastAsia="Calibri" w:hAnsi="Calibri" w:cs="Calibri"/>
          <w:sz w:val="23"/>
          <w:szCs w:val="23"/>
          <w:lang w:val="en-US"/>
        </w:rPr>
        <w:t xml:space="preserve"> or collaborating with a </w:t>
      </w:r>
      <w:proofErr w:type="spellStart"/>
      <w:r w:rsidRPr="5F0F0E08">
        <w:rPr>
          <w:rFonts w:ascii="Calibri" w:eastAsia="Calibri" w:hAnsi="Calibri" w:cs="Calibri"/>
          <w:sz w:val="23"/>
          <w:szCs w:val="23"/>
          <w:lang w:val="en-US"/>
        </w:rPr>
        <w:t>consortial</w:t>
      </w:r>
      <w:proofErr w:type="spellEnd"/>
      <w:r w:rsidRPr="5F0F0E08">
        <w:rPr>
          <w:rFonts w:ascii="Calibri" w:eastAsia="Calibri" w:hAnsi="Calibri" w:cs="Calibri"/>
          <w:sz w:val="23"/>
          <w:szCs w:val="23"/>
          <w:lang w:val="en-US"/>
        </w:rPr>
        <w:t xml:space="preserve"> or national repository </w:t>
      </w:r>
      <w:r w:rsidRPr="5F0F0E08">
        <w:rPr>
          <w:rFonts w:ascii="Calibri" w:eastAsia="Calibri" w:hAnsi="Calibri" w:cs="Calibri"/>
          <w:b/>
          <w:bCs/>
          <w:color w:val="C77C0E"/>
          <w:sz w:val="23"/>
          <w:szCs w:val="23"/>
          <w:lang w:val="en-US"/>
        </w:rPr>
        <w:t xml:space="preserve">[Name of the Repository] </w:t>
      </w:r>
      <w:r w:rsidRPr="5F0F0E08">
        <w:rPr>
          <w:rFonts w:ascii="Calibri" w:eastAsia="Calibri" w:hAnsi="Calibri" w:cs="Calibri"/>
          <w:sz w:val="23"/>
          <w:szCs w:val="23"/>
          <w:lang w:val="en-US"/>
        </w:rPr>
        <w:t xml:space="preserve">according to international standards, containing digital content and providing advanced tools for search, navigation and Open Access to its content. </w:t>
      </w:r>
    </w:p>
    <w:p w14:paraId="00000018" w14:textId="77777777" w:rsidR="008A42AA" w:rsidRDefault="00770AA2">
      <w:pPr>
        <w:ind w:left="1080" w:hanging="360"/>
        <w:jc w:val="both"/>
        <w:rPr>
          <w:rFonts w:ascii="Calibri" w:eastAsia="Calibri" w:hAnsi="Calibri" w:cs="Calibri"/>
          <w:sz w:val="23"/>
          <w:szCs w:val="23"/>
        </w:rPr>
      </w:pPr>
      <w:r>
        <w:rPr>
          <w:rFonts w:ascii="Calibri" w:eastAsia="Calibri" w:hAnsi="Calibri" w:cs="Calibri"/>
          <w:sz w:val="20"/>
          <w:szCs w:val="20"/>
        </w:rPr>
        <w:t>3</w:t>
      </w:r>
      <w:proofErr w:type="gramStart"/>
      <w:r>
        <w:rPr>
          <w:rFonts w:ascii="Calibri" w:eastAsia="Calibri" w:hAnsi="Calibri" w:cs="Calibri"/>
          <w:sz w:val="20"/>
          <w:szCs w:val="20"/>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Calibri" w:eastAsia="Calibri" w:hAnsi="Calibri" w:cs="Calibri"/>
          <w:sz w:val="23"/>
          <w:szCs w:val="23"/>
        </w:rPr>
        <w:t>Mandating</w:t>
      </w:r>
      <w:proofErr w:type="gramEnd"/>
      <w:r>
        <w:rPr>
          <w:rFonts w:ascii="Calibri" w:eastAsia="Calibri" w:hAnsi="Calibri" w:cs="Calibri"/>
          <w:sz w:val="23"/>
          <w:szCs w:val="23"/>
        </w:rPr>
        <w:t xml:space="preserve"> the use of persistent identifiers (like DOIs, ORCID or others).</w:t>
      </w:r>
    </w:p>
    <w:p w14:paraId="1A2E2554" w14:textId="4389622F" w:rsidR="002C4CA5" w:rsidRDefault="00770AA2" w:rsidP="4D96F12B">
      <w:pPr>
        <w:ind w:left="1080" w:hanging="360"/>
        <w:jc w:val="both"/>
        <w:rPr>
          <w:rFonts w:ascii="Calibri" w:eastAsia="Calibri" w:hAnsi="Calibri" w:cs="Calibri"/>
          <w:sz w:val="23"/>
          <w:szCs w:val="23"/>
          <w:lang w:val="en-US"/>
        </w:rPr>
      </w:pPr>
      <w:r w:rsidRPr="4D96F12B">
        <w:rPr>
          <w:rFonts w:ascii="Calibri" w:eastAsia="Calibri" w:hAnsi="Calibri" w:cs="Calibri"/>
          <w:sz w:val="20"/>
          <w:szCs w:val="20"/>
          <w:lang w:val="en-US"/>
        </w:rPr>
        <w:t>4.</w:t>
      </w:r>
      <w:r w:rsidRPr="4D96F12B">
        <w:rPr>
          <w:rFonts w:ascii="Times New Roman" w:eastAsia="Times New Roman" w:hAnsi="Times New Roman" w:cs="Times New Roman"/>
          <w:sz w:val="14"/>
          <w:szCs w:val="14"/>
          <w:lang w:val="en-US"/>
        </w:rPr>
        <w:t xml:space="preserve"> </w:t>
      </w:r>
      <w:r>
        <w:tab/>
      </w:r>
      <w:r w:rsidRPr="4D96F12B">
        <w:rPr>
          <w:rFonts w:ascii="Calibri" w:eastAsia="Calibri" w:hAnsi="Calibri" w:cs="Calibri"/>
          <w:sz w:val="23"/>
          <w:szCs w:val="23"/>
          <w:lang w:val="en-US"/>
        </w:rPr>
        <w:t xml:space="preserve">Appointing a Data Officer responsible for all data related matters, including – but not limited to </w:t>
      </w:r>
      <w:r w:rsidRPr="4D96F12B">
        <w:rPr>
          <w:rFonts w:ascii="Calibri" w:eastAsia="Calibri" w:hAnsi="Calibri" w:cs="Calibri"/>
          <w:lang w:val="en-US"/>
        </w:rPr>
        <w:t>–</w:t>
      </w:r>
      <w:r w:rsidRPr="4D96F12B">
        <w:rPr>
          <w:rFonts w:ascii="Calibri" w:eastAsia="Calibri" w:hAnsi="Calibri" w:cs="Calibri"/>
          <w:sz w:val="23"/>
          <w:szCs w:val="23"/>
          <w:lang w:val="en-US"/>
        </w:rPr>
        <w:t xml:space="preserve"> issues related to the development of Data Management Plans (DMPs) and compliance with national and European laws, data curation and stewardship.</w:t>
      </w:r>
      <w:r w:rsidR="002C4CA5" w:rsidRPr="4D96F12B">
        <w:rPr>
          <w:rFonts w:ascii="Calibri" w:eastAsia="Calibri" w:hAnsi="Calibri" w:cs="Calibri"/>
          <w:sz w:val="23"/>
          <w:szCs w:val="23"/>
          <w:lang w:val="en-US"/>
        </w:rPr>
        <w:t xml:space="preserve"> </w:t>
      </w:r>
    </w:p>
    <w:p w14:paraId="0000001A" w14:textId="2F7D9E9F" w:rsidR="008A42AA" w:rsidRDefault="00770AA2" w:rsidP="5F0F0E08">
      <w:pPr>
        <w:ind w:left="1080" w:hanging="360"/>
        <w:jc w:val="both"/>
        <w:rPr>
          <w:rFonts w:ascii="Calibri" w:eastAsia="Calibri" w:hAnsi="Calibri" w:cs="Calibri"/>
          <w:sz w:val="23"/>
          <w:szCs w:val="23"/>
          <w:lang w:val="en-US"/>
        </w:rPr>
      </w:pPr>
      <w:r w:rsidRPr="5F0F0E08">
        <w:rPr>
          <w:rFonts w:ascii="Calibri" w:eastAsia="Calibri" w:hAnsi="Calibri" w:cs="Calibri"/>
          <w:sz w:val="20"/>
          <w:szCs w:val="20"/>
          <w:lang w:val="en-US"/>
        </w:rPr>
        <w:t>5</w:t>
      </w:r>
      <w:proofErr w:type="gramStart"/>
      <w:r w:rsidRPr="5F0F0E08">
        <w:rPr>
          <w:rFonts w:ascii="Calibri" w:eastAsia="Calibri" w:hAnsi="Calibri" w:cs="Calibri"/>
          <w:sz w:val="20"/>
          <w:szCs w:val="20"/>
          <w:lang w:val="en-US"/>
        </w:rPr>
        <w:t>.</w:t>
      </w:r>
      <w:r w:rsidRPr="5F0F0E08">
        <w:rPr>
          <w:rFonts w:ascii="Times New Roman" w:eastAsia="Times New Roman" w:hAnsi="Times New Roman" w:cs="Times New Roman"/>
          <w:sz w:val="14"/>
          <w:szCs w:val="14"/>
          <w:lang w:val="en-US"/>
        </w:rPr>
        <w:t xml:space="preserve"> </w:t>
      </w:r>
      <w:r>
        <w:tab/>
      </w:r>
      <w:r w:rsidRPr="5F0F0E08">
        <w:rPr>
          <w:rFonts w:ascii="Calibri" w:eastAsia="Calibri" w:hAnsi="Calibri" w:cs="Calibri"/>
          <w:sz w:val="23"/>
          <w:szCs w:val="23"/>
          <w:lang w:val="en-US"/>
        </w:rPr>
        <w:t>Developing</w:t>
      </w:r>
      <w:proofErr w:type="gramEnd"/>
      <w:r w:rsidRPr="5F0F0E08">
        <w:rPr>
          <w:rFonts w:ascii="Calibri" w:eastAsia="Calibri" w:hAnsi="Calibri" w:cs="Calibri"/>
          <w:sz w:val="23"/>
          <w:szCs w:val="23"/>
          <w:lang w:val="en-US"/>
        </w:rPr>
        <w:t xml:space="preserve"> and providing mechanisms and services for </w:t>
      </w:r>
      <w:proofErr w:type="gramStart"/>
      <w:r w:rsidRPr="5F0F0E08">
        <w:rPr>
          <w:rFonts w:ascii="Calibri" w:eastAsia="Calibri" w:hAnsi="Calibri" w:cs="Calibri"/>
          <w:sz w:val="23"/>
          <w:szCs w:val="23"/>
          <w:lang w:val="en-US"/>
        </w:rPr>
        <w:t>the storage</w:t>
      </w:r>
      <w:proofErr w:type="gramEnd"/>
      <w:r w:rsidRPr="5F0F0E08">
        <w:rPr>
          <w:rFonts w:ascii="Calibri" w:eastAsia="Calibri" w:hAnsi="Calibri" w:cs="Calibri"/>
          <w:sz w:val="23"/>
          <w:szCs w:val="23"/>
          <w:lang w:val="en-US"/>
        </w:rPr>
        <w:t xml:space="preserve">, safekeeping, registration, deposition and sharing of data and other </w:t>
      </w:r>
      <w:r w:rsidR="00DB58D5" w:rsidRPr="5F0F0E08">
        <w:rPr>
          <w:rFonts w:ascii="Calibri" w:eastAsia="Calibri" w:hAnsi="Calibri" w:cs="Calibri"/>
          <w:sz w:val="23"/>
          <w:szCs w:val="23"/>
          <w:lang w:val="en-US"/>
        </w:rPr>
        <w:t>research outputs such as software, models</w:t>
      </w:r>
      <w:r w:rsidRPr="5F0F0E08">
        <w:rPr>
          <w:rFonts w:ascii="Calibri" w:eastAsia="Calibri" w:hAnsi="Calibri" w:cs="Calibri"/>
          <w:sz w:val="23"/>
          <w:szCs w:val="23"/>
          <w:lang w:val="en-US"/>
        </w:rPr>
        <w:t>, according to the FAIR principles, as well as their long-term preservation, and providing appropriate guidance to researchers, including DMP templates.</w:t>
      </w:r>
    </w:p>
    <w:p w14:paraId="0000001B" w14:textId="013B1926" w:rsidR="008A42AA" w:rsidRDefault="00770AA2" w:rsidP="5F0F0E08">
      <w:pPr>
        <w:ind w:left="1080" w:hanging="360"/>
        <w:jc w:val="both"/>
        <w:rPr>
          <w:rFonts w:ascii="Calibri" w:eastAsia="Calibri" w:hAnsi="Calibri" w:cs="Calibri"/>
          <w:sz w:val="23"/>
          <w:szCs w:val="23"/>
          <w:lang w:val="en-US"/>
        </w:rPr>
      </w:pPr>
      <w:r w:rsidRPr="5F0F0E08">
        <w:rPr>
          <w:rFonts w:ascii="Calibri" w:eastAsia="Calibri" w:hAnsi="Calibri" w:cs="Calibri"/>
          <w:sz w:val="20"/>
          <w:szCs w:val="20"/>
          <w:lang w:val="en-US"/>
        </w:rPr>
        <w:t>6</w:t>
      </w:r>
      <w:proofErr w:type="gramStart"/>
      <w:r w:rsidRPr="5F0F0E08">
        <w:rPr>
          <w:rFonts w:ascii="Calibri" w:eastAsia="Calibri" w:hAnsi="Calibri" w:cs="Calibri"/>
          <w:sz w:val="20"/>
          <w:szCs w:val="20"/>
          <w:lang w:val="en-US"/>
        </w:rPr>
        <w:t>.</w:t>
      </w:r>
      <w:r w:rsidRPr="5F0F0E08">
        <w:rPr>
          <w:rFonts w:ascii="Times New Roman" w:eastAsia="Times New Roman" w:hAnsi="Times New Roman" w:cs="Times New Roman"/>
          <w:sz w:val="14"/>
          <w:szCs w:val="14"/>
          <w:lang w:val="en-US"/>
        </w:rPr>
        <w:t xml:space="preserve"> </w:t>
      </w:r>
      <w:r>
        <w:tab/>
      </w:r>
      <w:r w:rsidRPr="5F0F0E08">
        <w:rPr>
          <w:rFonts w:ascii="Calibri" w:eastAsia="Calibri" w:hAnsi="Calibri" w:cs="Calibri"/>
          <w:sz w:val="23"/>
          <w:szCs w:val="23"/>
          <w:lang w:val="en-US"/>
        </w:rPr>
        <w:t>Embedding</w:t>
      </w:r>
      <w:proofErr w:type="gramEnd"/>
      <w:r w:rsidRPr="5F0F0E08">
        <w:rPr>
          <w:rFonts w:ascii="Calibri" w:eastAsia="Calibri" w:hAnsi="Calibri" w:cs="Calibri"/>
          <w:sz w:val="23"/>
          <w:szCs w:val="23"/>
          <w:lang w:val="en-US"/>
        </w:rPr>
        <w:t xml:space="preserve"> Open Science practices in recruitment, research assessment and evaluation criteria beyond the provision of open access to publications and data, like participation in citizen science projects, experimentation with open peer review or the use of Open Educational Resources (OER)</w:t>
      </w:r>
      <w:r w:rsidR="00845AE0">
        <w:rPr>
          <w:rFonts w:ascii="Calibri" w:eastAsia="Calibri" w:hAnsi="Calibri" w:cs="Calibri"/>
          <w:sz w:val="23"/>
          <w:szCs w:val="23"/>
          <w:lang w:val="en-US"/>
        </w:rPr>
        <w:t>.</w:t>
      </w:r>
    </w:p>
    <w:p w14:paraId="43D580F8" w14:textId="6A3DA82B" w:rsidR="00887D21" w:rsidRDefault="00DB58D5">
      <w:pPr>
        <w:ind w:left="1080" w:hanging="360"/>
        <w:jc w:val="both"/>
        <w:rPr>
          <w:rFonts w:ascii="Calibri" w:eastAsia="Calibri" w:hAnsi="Calibri" w:cs="Calibri"/>
          <w:sz w:val="23"/>
          <w:szCs w:val="23"/>
        </w:rPr>
      </w:pPr>
      <w:r>
        <w:rPr>
          <w:rFonts w:ascii="Calibri" w:eastAsia="Calibri" w:hAnsi="Calibri" w:cs="Calibri"/>
          <w:sz w:val="23"/>
          <w:szCs w:val="23"/>
        </w:rPr>
        <w:t xml:space="preserve">7. Encouraging </w:t>
      </w:r>
      <w:r w:rsidR="00887D21" w:rsidRPr="00887D21">
        <w:rPr>
          <w:rFonts w:ascii="Calibri" w:eastAsia="Calibri" w:hAnsi="Calibri" w:cs="Calibri"/>
          <w:sz w:val="23"/>
          <w:szCs w:val="23"/>
        </w:rPr>
        <w:t xml:space="preserve">open science practices as early and widely as possible (for example through preregistration, registered reports, </w:t>
      </w:r>
      <w:r w:rsidR="00887D21">
        <w:rPr>
          <w:rFonts w:ascii="Calibri" w:eastAsia="Calibri" w:hAnsi="Calibri" w:cs="Calibri"/>
          <w:sz w:val="23"/>
          <w:szCs w:val="23"/>
        </w:rPr>
        <w:t xml:space="preserve">or </w:t>
      </w:r>
      <w:r w:rsidR="00887D21" w:rsidRPr="00887D21">
        <w:rPr>
          <w:rFonts w:ascii="Calibri" w:eastAsia="Calibri" w:hAnsi="Calibri" w:cs="Calibri"/>
          <w:sz w:val="23"/>
          <w:szCs w:val="23"/>
        </w:rPr>
        <w:t>pre-prints</w:t>
      </w:r>
      <w:r w:rsidR="00887D21">
        <w:rPr>
          <w:rFonts w:ascii="Calibri" w:eastAsia="Calibri" w:hAnsi="Calibri" w:cs="Calibri"/>
          <w:sz w:val="23"/>
          <w:szCs w:val="23"/>
        </w:rPr>
        <w:t>).</w:t>
      </w:r>
    </w:p>
    <w:p w14:paraId="73810D9F" w14:textId="4F8840FC" w:rsidR="00407442" w:rsidRDefault="00DB58D5" w:rsidP="5F0F0E08">
      <w:pPr>
        <w:ind w:left="1080" w:hanging="360"/>
        <w:jc w:val="both"/>
        <w:rPr>
          <w:rFonts w:ascii="Calibri" w:eastAsia="Calibri" w:hAnsi="Calibri" w:cs="Calibri"/>
          <w:sz w:val="23"/>
          <w:szCs w:val="23"/>
          <w:lang w:val="en-US"/>
        </w:rPr>
      </w:pPr>
      <w:proofErr w:type="gramStart"/>
      <w:r w:rsidRPr="5F0F0E08">
        <w:rPr>
          <w:rFonts w:ascii="Calibri" w:eastAsia="Calibri" w:hAnsi="Calibri" w:cs="Calibri"/>
          <w:sz w:val="23"/>
          <w:szCs w:val="23"/>
          <w:lang w:val="en-US"/>
        </w:rPr>
        <w:t>8</w:t>
      </w:r>
      <w:r w:rsidR="00407442" w:rsidRPr="5F0F0E08">
        <w:rPr>
          <w:rFonts w:ascii="Calibri" w:eastAsia="Calibri" w:hAnsi="Calibri" w:cs="Calibri"/>
          <w:sz w:val="23"/>
          <w:szCs w:val="23"/>
          <w:lang w:val="en-US"/>
        </w:rPr>
        <w:t xml:space="preserve"> .</w:t>
      </w:r>
      <w:proofErr w:type="gramEnd"/>
      <w:r w:rsidR="00407442" w:rsidRPr="5F0F0E08">
        <w:rPr>
          <w:rFonts w:ascii="Calibri" w:eastAsia="Calibri" w:hAnsi="Calibri" w:cs="Calibri"/>
          <w:sz w:val="23"/>
          <w:szCs w:val="23"/>
          <w:lang w:val="en-US"/>
        </w:rPr>
        <w:t xml:space="preserve"> Specifying the roles, rights and responsibilities of each member/unit/department or other service within the institution with a role in the adoption and implementation of the policy.</w:t>
      </w:r>
    </w:p>
    <w:p w14:paraId="0000001C" w14:textId="5340830C" w:rsidR="008A42AA" w:rsidRDefault="00DB58D5">
      <w:pPr>
        <w:ind w:left="1080" w:hanging="360"/>
        <w:jc w:val="both"/>
        <w:rPr>
          <w:rFonts w:ascii="Calibri" w:eastAsia="Calibri" w:hAnsi="Calibri" w:cs="Calibri"/>
          <w:sz w:val="23"/>
          <w:szCs w:val="23"/>
        </w:rPr>
      </w:pPr>
      <w:r>
        <w:rPr>
          <w:rFonts w:ascii="Calibri" w:eastAsia="Calibri" w:hAnsi="Calibri" w:cs="Calibri"/>
          <w:sz w:val="20"/>
          <w:szCs w:val="20"/>
        </w:rPr>
        <w:t>9</w:t>
      </w:r>
      <w:proofErr w:type="gramStart"/>
      <w:r w:rsidR="00770AA2">
        <w:rPr>
          <w:rFonts w:ascii="Calibri" w:eastAsia="Calibri" w:hAnsi="Calibri" w:cs="Calibri"/>
          <w:sz w:val="20"/>
          <w:szCs w:val="20"/>
        </w:rPr>
        <w:t>.</w:t>
      </w:r>
      <w:r w:rsidR="00770AA2">
        <w:rPr>
          <w:rFonts w:ascii="Times New Roman" w:eastAsia="Times New Roman" w:hAnsi="Times New Roman" w:cs="Times New Roman"/>
          <w:sz w:val="14"/>
          <w:szCs w:val="14"/>
        </w:rPr>
        <w:t xml:space="preserve"> </w:t>
      </w:r>
      <w:r w:rsidR="00770AA2">
        <w:rPr>
          <w:rFonts w:ascii="Times New Roman" w:eastAsia="Times New Roman" w:hAnsi="Times New Roman" w:cs="Times New Roman"/>
          <w:sz w:val="14"/>
          <w:szCs w:val="14"/>
        </w:rPr>
        <w:tab/>
      </w:r>
      <w:r w:rsidR="00770AA2">
        <w:rPr>
          <w:rFonts w:ascii="Calibri" w:eastAsia="Calibri" w:hAnsi="Calibri" w:cs="Calibri"/>
          <w:sz w:val="23"/>
          <w:szCs w:val="23"/>
        </w:rPr>
        <w:t>Monitoring</w:t>
      </w:r>
      <w:proofErr w:type="gramEnd"/>
      <w:r w:rsidR="00770AA2">
        <w:rPr>
          <w:rFonts w:ascii="Calibri" w:eastAsia="Calibri" w:hAnsi="Calibri" w:cs="Calibri"/>
          <w:sz w:val="23"/>
          <w:szCs w:val="23"/>
        </w:rPr>
        <w:t xml:space="preserve"> policy compliance by comparing the content of the repository with information gathered from indexing services and through data on the use (access and downloads) per publication/ department/unit/ institute etc.</w:t>
      </w:r>
    </w:p>
    <w:p w14:paraId="0000001D" w14:textId="732D9924" w:rsidR="008A42AA" w:rsidRDefault="00770AA2" w:rsidP="5F0F0E08">
      <w:pPr>
        <w:ind w:left="1080" w:hanging="360"/>
        <w:jc w:val="both"/>
        <w:rPr>
          <w:rFonts w:ascii="Calibri" w:eastAsia="Calibri" w:hAnsi="Calibri" w:cs="Calibri"/>
          <w:sz w:val="23"/>
          <w:szCs w:val="23"/>
          <w:lang w:val="en-US"/>
        </w:rPr>
      </w:pPr>
      <w:r w:rsidRPr="1289ED85">
        <w:rPr>
          <w:rFonts w:ascii="Calibri" w:eastAsia="Calibri" w:hAnsi="Calibri" w:cs="Calibri"/>
          <w:sz w:val="20"/>
          <w:szCs w:val="20"/>
          <w:lang w:val="en-US"/>
        </w:rPr>
        <w:t>8</w:t>
      </w:r>
      <w:proofErr w:type="gramStart"/>
      <w:r w:rsidRPr="1289ED85">
        <w:rPr>
          <w:rFonts w:ascii="Calibri" w:eastAsia="Calibri" w:hAnsi="Calibri" w:cs="Calibri"/>
          <w:sz w:val="20"/>
          <w:szCs w:val="20"/>
          <w:lang w:val="en-US"/>
        </w:rPr>
        <w:t>.</w:t>
      </w:r>
      <w:r w:rsidRPr="1289ED85">
        <w:rPr>
          <w:rFonts w:ascii="Times New Roman" w:eastAsia="Times New Roman" w:hAnsi="Times New Roman" w:cs="Times New Roman"/>
          <w:sz w:val="14"/>
          <w:szCs w:val="14"/>
          <w:lang w:val="en-US"/>
        </w:rPr>
        <w:t xml:space="preserve"> </w:t>
      </w:r>
      <w:r>
        <w:tab/>
      </w:r>
      <w:r w:rsidRPr="1289ED85">
        <w:rPr>
          <w:rFonts w:ascii="Calibri" w:eastAsia="Calibri" w:hAnsi="Calibri" w:cs="Calibri"/>
          <w:sz w:val="23"/>
          <w:szCs w:val="23"/>
          <w:lang w:val="en-US"/>
        </w:rPr>
        <w:t>Producing</w:t>
      </w:r>
      <w:proofErr w:type="gramEnd"/>
      <w:r w:rsidRPr="1289ED85">
        <w:rPr>
          <w:rFonts w:ascii="Calibri" w:eastAsia="Calibri" w:hAnsi="Calibri" w:cs="Calibri"/>
          <w:sz w:val="23"/>
          <w:szCs w:val="23"/>
          <w:lang w:val="en-US"/>
        </w:rPr>
        <w:t xml:space="preserve"> transparent reports on the total cost of scholarly publication channels and individual publications and making them publicly available</w:t>
      </w:r>
      <w:r w:rsidR="00D10840">
        <w:rPr>
          <w:rFonts w:ascii="Calibri" w:eastAsia="Calibri" w:hAnsi="Calibri" w:cs="Calibri"/>
          <w:sz w:val="23"/>
          <w:szCs w:val="23"/>
          <w:lang w:val="en-US"/>
        </w:rPr>
        <w:t xml:space="preserve">; encouraging the publication of fees paid for Open Access Journal Articles (APCs) and Open Access Books (BPCs) in </w:t>
      </w:r>
      <w:proofErr w:type="spellStart"/>
      <w:r w:rsidR="00D10840">
        <w:rPr>
          <w:rFonts w:ascii="Calibri" w:eastAsia="Calibri" w:hAnsi="Calibri" w:cs="Calibri"/>
          <w:sz w:val="23"/>
          <w:szCs w:val="23"/>
          <w:lang w:val="en-US"/>
        </w:rPr>
        <w:t>OpenAPC</w:t>
      </w:r>
      <w:proofErr w:type="spellEnd"/>
      <w:r w:rsidRPr="1289ED85">
        <w:rPr>
          <w:rFonts w:ascii="Calibri" w:eastAsia="Calibri" w:hAnsi="Calibri" w:cs="Calibri"/>
          <w:sz w:val="23"/>
          <w:szCs w:val="23"/>
          <w:lang w:val="en-US"/>
        </w:rPr>
        <w:t xml:space="preserve">. Engaging in discussions concerning agreements with publishers to include the right to publish all articles in Open Access or make them openly and immediately available via a repository route at the time of publishing. Encouraging and supporting new and innovative models for Open Access publishing, including Open Access publishers who do not charge Article Processing Charges (APCs). </w:t>
      </w:r>
    </w:p>
    <w:p w14:paraId="0000001E" w14:textId="0D289FEE" w:rsidR="008A42AA" w:rsidRDefault="00770AA2" w:rsidP="5F0F0E08">
      <w:pPr>
        <w:ind w:left="1080" w:hanging="360"/>
        <w:jc w:val="both"/>
        <w:rPr>
          <w:rFonts w:ascii="Calibri" w:eastAsia="Calibri" w:hAnsi="Calibri" w:cs="Calibri"/>
          <w:sz w:val="23"/>
          <w:szCs w:val="23"/>
          <w:lang w:val="en-US"/>
        </w:rPr>
      </w:pPr>
      <w:r w:rsidRPr="5F0F0E08">
        <w:rPr>
          <w:rFonts w:ascii="Calibri" w:eastAsia="Calibri" w:hAnsi="Calibri" w:cs="Calibri"/>
          <w:sz w:val="23"/>
          <w:szCs w:val="23"/>
          <w:lang w:val="en-US"/>
        </w:rPr>
        <w:t>9.   Compiling information</w:t>
      </w:r>
      <w:r w:rsidR="001639C9" w:rsidRPr="5F0F0E08">
        <w:rPr>
          <w:rFonts w:ascii="Calibri" w:eastAsia="Calibri" w:hAnsi="Calibri" w:cs="Calibri"/>
          <w:sz w:val="23"/>
          <w:szCs w:val="23"/>
          <w:lang w:val="en-US"/>
        </w:rPr>
        <w:t>,</w:t>
      </w:r>
      <w:r w:rsidR="00BA38BE">
        <w:rPr>
          <w:rFonts w:ascii="Calibri" w:eastAsia="Calibri" w:hAnsi="Calibri" w:cs="Calibri"/>
          <w:sz w:val="23"/>
          <w:szCs w:val="23"/>
          <w:lang w:val="en-US"/>
        </w:rPr>
        <w:t xml:space="preserve"> </w:t>
      </w:r>
      <w:r w:rsidRPr="5F0F0E08">
        <w:rPr>
          <w:rFonts w:ascii="Calibri" w:eastAsia="Calibri" w:hAnsi="Calibri" w:cs="Calibri"/>
          <w:sz w:val="23"/>
          <w:szCs w:val="23"/>
          <w:lang w:val="en-US"/>
        </w:rPr>
        <w:t>producing reports</w:t>
      </w:r>
      <w:r w:rsidR="001639C9" w:rsidRPr="5F0F0E08">
        <w:rPr>
          <w:rFonts w:ascii="Calibri" w:eastAsia="Calibri" w:hAnsi="Calibri" w:cs="Calibri"/>
          <w:sz w:val="23"/>
          <w:szCs w:val="23"/>
          <w:lang w:val="en-US"/>
        </w:rPr>
        <w:t>, evaluating and disseminating information</w:t>
      </w:r>
      <w:r w:rsidRPr="5F0F0E08">
        <w:rPr>
          <w:rFonts w:ascii="Calibri" w:eastAsia="Calibri" w:hAnsi="Calibri" w:cs="Calibri"/>
          <w:sz w:val="23"/>
          <w:szCs w:val="23"/>
          <w:lang w:val="en-US"/>
        </w:rPr>
        <w:t xml:space="preserve"> about the </w:t>
      </w:r>
      <w:hyperlink r:id="rId55">
        <w:r w:rsidRPr="5F0F0E08">
          <w:rPr>
            <w:rFonts w:ascii="Calibri" w:eastAsia="Calibri" w:hAnsi="Calibri" w:cs="Calibri"/>
            <w:color w:val="1155CC"/>
            <w:sz w:val="23"/>
            <w:szCs w:val="23"/>
            <w:u w:val="single"/>
            <w:lang w:val="en-US"/>
          </w:rPr>
          <w:t xml:space="preserve">Research Data Management </w:t>
        </w:r>
      </w:hyperlink>
      <w:hyperlink r:id="rId56">
        <w:r w:rsidRPr="5F0F0E08">
          <w:rPr>
            <w:rFonts w:ascii="Calibri" w:eastAsia="Calibri" w:hAnsi="Calibri" w:cs="Calibri"/>
            <w:color w:val="1155CC"/>
            <w:sz w:val="23"/>
            <w:szCs w:val="23"/>
            <w:u w:val="single"/>
            <w:lang w:val="en-US"/>
          </w:rPr>
          <w:t>costs</w:t>
        </w:r>
      </w:hyperlink>
      <w:r w:rsidRPr="5F0F0E08">
        <w:rPr>
          <w:rFonts w:ascii="Calibri" w:eastAsia="Calibri" w:hAnsi="Calibri" w:cs="Calibri"/>
          <w:sz w:val="23"/>
          <w:szCs w:val="23"/>
          <w:lang w:val="en-US"/>
        </w:rPr>
        <w:t>.</w:t>
      </w:r>
    </w:p>
    <w:p w14:paraId="0000001F" w14:textId="57A22813" w:rsidR="008A42AA" w:rsidRDefault="00770AA2">
      <w:pPr>
        <w:ind w:left="1080" w:hanging="360"/>
        <w:jc w:val="both"/>
        <w:rPr>
          <w:rFonts w:ascii="Calibri" w:eastAsia="Calibri" w:hAnsi="Calibri" w:cs="Calibri"/>
          <w:sz w:val="23"/>
          <w:szCs w:val="23"/>
        </w:rPr>
      </w:pPr>
      <w:r w:rsidRPr="1289ED85">
        <w:rPr>
          <w:rFonts w:ascii="Calibri" w:eastAsia="Calibri" w:hAnsi="Calibri" w:cs="Calibri"/>
          <w:sz w:val="20"/>
          <w:szCs w:val="20"/>
        </w:rPr>
        <w:t>10</w:t>
      </w:r>
      <w:proofErr w:type="gramStart"/>
      <w:r w:rsidRPr="1289ED85">
        <w:rPr>
          <w:rFonts w:ascii="Calibri" w:eastAsia="Calibri" w:hAnsi="Calibri" w:cs="Calibri"/>
          <w:sz w:val="20"/>
          <w:szCs w:val="20"/>
        </w:rPr>
        <w:t>.</w:t>
      </w:r>
      <w:r w:rsidRPr="1289ED85">
        <w:rPr>
          <w:rFonts w:ascii="Times New Roman" w:eastAsia="Times New Roman" w:hAnsi="Times New Roman" w:cs="Times New Roman"/>
          <w:sz w:val="14"/>
          <w:szCs w:val="14"/>
        </w:rPr>
        <w:t xml:space="preserve"> </w:t>
      </w:r>
      <w:r>
        <w:tab/>
      </w:r>
      <w:r w:rsidRPr="1289ED85">
        <w:rPr>
          <w:rFonts w:ascii="Calibri" w:eastAsia="Calibri" w:hAnsi="Calibri" w:cs="Calibri"/>
          <w:sz w:val="23"/>
          <w:szCs w:val="23"/>
        </w:rPr>
        <w:t>Ensuring</w:t>
      </w:r>
      <w:proofErr w:type="gramEnd"/>
      <w:r w:rsidRPr="1289ED85">
        <w:rPr>
          <w:rFonts w:ascii="Calibri" w:eastAsia="Calibri" w:hAnsi="Calibri" w:cs="Calibri"/>
          <w:sz w:val="23"/>
          <w:szCs w:val="23"/>
        </w:rPr>
        <w:t xml:space="preserve"> the compliance of the institution’s repository and other research infrastructures with certification requirements in relation to FAIR data principles</w:t>
      </w:r>
      <w:r w:rsidR="0004597F">
        <w:rPr>
          <w:rFonts w:ascii="Calibri" w:eastAsia="Calibri" w:hAnsi="Calibri" w:cs="Calibri"/>
          <w:sz w:val="23"/>
          <w:szCs w:val="23"/>
        </w:rPr>
        <w:t xml:space="preserve"> </w:t>
      </w:r>
      <w:r w:rsidRPr="1289ED85">
        <w:rPr>
          <w:rFonts w:ascii="Calibri" w:eastAsia="Calibri" w:hAnsi="Calibri" w:cs="Calibri"/>
          <w:sz w:val="23"/>
          <w:szCs w:val="23"/>
        </w:rPr>
        <w:t>and EOSC technical specifications.</w:t>
      </w:r>
    </w:p>
    <w:p w14:paraId="375B9A9F" w14:textId="016F6DD7" w:rsidR="00050658" w:rsidRDefault="00413AEA" w:rsidP="00413AEA">
      <w:pPr>
        <w:ind w:left="720"/>
        <w:jc w:val="both"/>
        <w:rPr>
          <w:rFonts w:ascii="Calibri" w:eastAsia="Calibri" w:hAnsi="Calibri" w:cs="Calibri"/>
          <w:sz w:val="23"/>
          <w:szCs w:val="23"/>
          <w:lang w:val="en-US"/>
        </w:rPr>
      </w:pPr>
      <w:r>
        <w:rPr>
          <w:sz w:val="20"/>
          <w:szCs w:val="20"/>
        </w:rPr>
        <w:lastRenderedPageBreak/>
        <w:t>11. H</w:t>
      </w:r>
      <w:proofErr w:type="spellStart"/>
      <w:r w:rsidR="00770AA2" w:rsidRPr="1289ED85">
        <w:rPr>
          <w:rFonts w:ascii="Calibri" w:eastAsia="Calibri" w:hAnsi="Calibri" w:cs="Calibri"/>
          <w:sz w:val="23"/>
          <w:szCs w:val="23"/>
          <w:lang w:val="en-US"/>
        </w:rPr>
        <w:t>aving</w:t>
      </w:r>
      <w:proofErr w:type="spellEnd"/>
      <w:r w:rsidR="00770AA2" w:rsidRPr="1289ED85">
        <w:rPr>
          <w:rFonts w:ascii="Calibri" w:eastAsia="Calibri" w:hAnsi="Calibri" w:cs="Calibri"/>
          <w:sz w:val="23"/>
          <w:szCs w:val="23"/>
          <w:lang w:val="en-US"/>
        </w:rPr>
        <w:t xml:space="preserve"> IPR and data protection policies in place to support Open Science</w:t>
      </w:r>
      <w:r w:rsidR="008A44CD">
        <w:rPr>
          <w:rFonts w:ascii="Calibri" w:eastAsia="Calibri" w:hAnsi="Calibri" w:cs="Calibri"/>
          <w:sz w:val="23"/>
          <w:szCs w:val="23"/>
          <w:lang w:val="en-US"/>
        </w:rPr>
        <w:t xml:space="preserve"> and guide researchers about IP ownership</w:t>
      </w:r>
      <w:r w:rsidR="00F364CC">
        <w:rPr>
          <w:rFonts w:ascii="Calibri" w:eastAsia="Calibri" w:hAnsi="Calibri" w:cs="Calibri"/>
          <w:sz w:val="23"/>
          <w:szCs w:val="23"/>
          <w:lang w:val="en-US"/>
        </w:rPr>
        <w:t xml:space="preserve"> </w:t>
      </w:r>
      <w:r w:rsidR="008A44CD">
        <w:rPr>
          <w:rFonts w:ascii="Calibri" w:eastAsia="Calibri" w:hAnsi="Calibri" w:cs="Calibri"/>
          <w:sz w:val="23"/>
          <w:szCs w:val="23"/>
          <w:lang w:val="en-US"/>
        </w:rPr>
        <w:t>issues</w:t>
      </w:r>
      <w:r w:rsidR="00770AA2" w:rsidRPr="1289ED85">
        <w:rPr>
          <w:rFonts w:ascii="Calibri" w:eastAsia="Calibri" w:hAnsi="Calibri" w:cs="Calibri"/>
          <w:sz w:val="23"/>
          <w:szCs w:val="23"/>
          <w:lang w:val="en-US"/>
        </w:rPr>
        <w:t>.</w:t>
      </w:r>
    </w:p>
    <w:p w14:paraId="00000021" w14:textId="593D8E57" w:rsidR="008A42AA" w:rsidRDefault="00770AA2" w:rsidP="00875C88">
      <w:pPr>
        <w:ind w:left="851" w:hanging="142"/>
        <w:jc w:val="both"/>
        <w:rPr>
          <w:rFonts w:ascii="Calibri" w:eastAsia="Calibri" w:hAnsi="Calibri" w:cs="Calibri"/>
          <w:sz w:val="23"/>
          <w:szCs w:val="23"/>
          <w:lang w:val="en-US"/>
        </w:rPr>
      </w:pPr>
      <w:r w:rsidRPr="5F0F0E08">
        <w:rPr>
          <w:sz w:val="20"/>
          <w:szCs w:val="20"/>
          <w:lang w:val="en-US"/>
        </w:rPr>
        <w:t>12.</w:t>
      </w:r>
      <w:r w:rsidR="00413AEA">
        <w:rPr>
          <w:rFonts w:ascii="Times New Roman" w:eastAsia="Times New Roman" w:hAnsi="Times New Roman" w:cs="Times New Roman"/>
          <w:sz w:val="14"/>
          <w:szCs w:val="14"/>
          <w:lang w:val="en-US"/>
        </w:rPr>
        <w:t xml:space="preserve"> </w:t>
      </w:r>
      <w:r w:rsidRPr="5F0F0E08">
        <w:rPr>
          <w:rFonts w:ascii="Calibri" w:eastAsia="Calibri" w:hAnsi="Calibri" w:cs="Calibri"/>
          <w:sz w:val="23"/>
          <w:szCs w:val="23"/>
          <w:lang w:val="en-US"/>
        </w:rPr>
        <w:t xml:space="preserve">Having an Open Licensing policy mandating a coherent and comprehensive set of </w:t>
      </w:r>
      <w:proofErr w:type="spellStart"/>
      <w:r w:rsidRPr="5F0F0E08">
        <w:rPr>
          <w:rFonts w:ascii="Calibri" w:eastAsia="Calibri" w:hAnsi="Calibri" w:cs="Calibri"/>
          <w:sz w:val="23"/>
          <w:szCs w:val="23"/>
          <w:lang w:val="en-US"/>
        </w:rPr>
        <w:t>licences</w:t>
      </w:r>
      <w:proofErr w:type="spellEnd"/>
      <w:r w:rsidRPr="5F0F0E08">
        <w:rPr>
          <w:rFonts w:ascii="Calibri" w:eastAsia="Calibri" w:hAnsi="Calibri" w:cs="Calibri"/>
          <w:sz w:val="23"/>
          <w:szCs w:val="23"/>
          <w:lang w:val="en-US"/>
        </w:rPr>
        <w:t xml:space="preserve"> for releasing content and data.</w:t>
      </w:r>
    </w:p>
    <w:p w14:paraId="00000022" w14:textId="0C83135A" w:rsidR="008A42AA" w:rsidRDefault="00770AA2">
      <w:pPr>
        <w:ind w:left="1080" w:hanging="360"/>
        <w:jc w:val="both"/>
        <w:rPr>
          <w:rFonts w:ascii="Calibri" w:eastAsia="Calibri" w:hAnsi="Calibri" w:cs="Calibri"/>
          <w:sz w:val="23"/>
          <w:szCs w:val="23"/>
        </w:rPr>
      </w:pPr>
      <w:r>
        <w:rPr>
          <w:sz w:val="20"/>
          <w:szCs w:val="20"/>
        </w:rPr>
        <w:t>13.</w:t>
      </w:r>
      <w:r>
        <w:rPr>
          <w:rFonts w:ascii="Times New Roman" w:eastAsia="Times New Roman" w:hAnsi="Times New Roman" w:cs="Times New Roman"/>
          <w:sz w:val="14"/>
          <w:szCs w:val="14"/>
        </w:rPr>
        <w:t xml:space="preserve">   </w:t>
      </w:r>
      <w:r>
        <w:rPr>
          <w:rFonts w:ascii="Calibri" w:eastAsia="Calibri" w:hAnsi="Calibri" w:cs="Calibri"/>
          <w:sz w:val="23"/>
          <w:szCs w:val="23"/>
        </w:rPr>
        <w:t>Developing Open Science and related skills, especially in postgraduate schools.</w:t>
      </w:r>
    </w:p>
    <w:p w14:paraId="63838A2D" w14:textId="7648BB0C" w:rsidR="00C1460E" w:rsidRDefault="00E34E1C">
      <w:pPr>
        <w:ind w:left="1080" w:hanging="360"/>
        <w:jc w:val="both"/>
        <w:rPr>
          <w:rFonts w:ascii="Calibri" w:eastAsia="Calibri" w:hAnsi="Calibri" w:cs="Calibri"/>
          <w:sz w:val="23"/>
          <w:szCs w:val="23"/>
        </w:rPr>
      </w:pPr>
      <w:r w:rsidRPr="005F144A">
        <w:rPr>
          <w:rFonts w:ascii="Calibri" w:eastAsia="Calibri" w:hAnsi="Calibri" w:cs="Calibri"/>
          <w:sz w:val="23"/>
          <w:szCs w:val="23"/>
        </w:rPr>
        <w:t>1</w:t>
      </w:r>
      <w:r w:rsidR="001639C9">
        <w:rPr>
          <w:rFonts w:ascii="Calibri" w:eastAsia="Calibri" w:hAnsi="Calibri" w:cs="Calibri"/>
          <w:sz w:val="23"/>
          <w:szCs w:val="23"/>
        </w:rPr>
        <w:t>4</w:t>
      </w:r>
      <w:r w:rsidRPr="005F144A">
        <w:rPr>
          <w:rFonts w:ascii="Calibri" w:eastAsia="Calibri" w:hAnsi="Calibri" w:cs="Calibri"/>
          <w:sz w:val="23"/>
          <w:szCs w:val="23"/>
        </w:rPr>
        <w:t xml:space="preserve">. </w:t>
      </w:r>
      <w:r w:rsidR="008C34FC">
        <w:rPr>
          <w:rFonts w:ascii="Calibri" w:eastAsia="Calibri" w:hAnsi="Calibri" w:cs="Calibri"/>
          <w:sz w:val="23"/>
          <w:szCs w:val="23"/>
        </w:rPr>
        <w:t>Having in place</w:t>
      </w:r>
      <w:r w:rsidR="00C1460E" w:rsidRPr="005F144A">
        <w:rPr>
          <w:rFonts w:ascii="Calibri" w:eastAsia="Calibri" w:hAnsi="Calibri" w:cs="Calibri"/>
          <w:sz w:val="23"/>
          <w:szCs w:val="23"/>
        </w:rPr>
        <w:t xml:space="preserve"> a Gender Equality Plan (GEP)</w:t>
      </w:r>
      <w:r w:rsidR="005F144A" w:rsidRPr="005F144A">
        <w:rPr>
          <w:rFonts w:ascii="Calibri" w:eastAsia="Calibri" w:hAnsi="Calibri" w:cs="Calibri"/>
          <w:sz w:val="23"/>
          <w:szCs w:val="23"/>
        </w:rPr>
        <w:t>.</w:t>
      </w:r>
    </w:p>
    <w:p w14:paraId="05CC2319" w14:textId="3F676839" w:rsidR="002C7FDB" w:rsidRDefault="002C7FDB" w:rsidP="002C7FDB">
      <w:pPr>
        <w:ind w:left="1080" w:hanging="360"/>
        <w:jc w:val="both"/>
        <w:rPr>
          <w:rFonts w:ascii="Calibri" w:eastAsia="Calibri" w:hAnsi="Calibri" w:cs="Calibri"/>
          <w:sz w:val="23"/>
          <w:szCs w:val="23"/>
        </w:rPr>
      </w:pPr>
      <w:r>
        <w:rPr>
          <w:rFonts w:ascii="Calibri" w:eastAsia="Calibri" w:hAnsi="Calibri" w:cs="Calibri"/>
          <w:sz w:val="23"/>
          <w:szCs w:val="23"/>
        </w:rPr>
        <w:t xml:space="preserve">15. Developing a </w:t>
      </w:r>
      <w:r w:rsidRPr="002C7FDB">
        <w:rPr>
          <w:rFonts w:ascii="Calibri" w:eastAsia="Calibri" w:hAnsi="Calibri" w:cs="Calibri"/>
          <w:sz w:val="23"/>
          <w:szCs w:val="23"/>
        </w:rPr>
        <w:t>Research Integrity Promotion Plan (RIPP)</w:t>
      </w:r>
      <w:r>
        <w:rPr>
          <w:rFonts w:ascii="Calibri" w:eastAsia="Calibri" w:hAnsi="Calibri" w:cs="Calibri"/>
          <w:sz w:val="23"/>
          <w:szCs w:val="23"/>
        </w:rPr>
        <w:t xml:space="preserve"> that describes how the [Name of RPO] </w:t>
      </w:r>
    </w:p>
    <w:p w14:paraId="0A9EBB9C" w14:textId="25C5B2CC" w:rsidR="002C7FDB" w:rsidRDefault="002C7FDB" w:rsidP="5F0F0E08">
      <w:pPr>
        <w:ind w:left="1080" w:hanging="360"/>
        <w:jc w:val="both"/>
        <w:rPr>
          <w:rFonts w:ascii="Calibri" w:eastAsia="Calibri" w:hAnsi="Calibri" w:cs="Calibri"/>
          <w:sz w:val="23"/>
          <w:szCs w:val="23"/>
          <w:lang w:val="en-US"/>
        </w:rPr>
      </w:pPr>
      <w:r w:rsidRPr="5F0F0E08">
        <w:rPr>
          <w:rFonts w:ascii="Calibri" w:eastAsia="Calibri" w:hAnsi="Calibri" w:cs="Calibri"/>
          <w:sz w:val="23"/>
          <w:szCs w:val="23"/>
          <w:lang w:val="en-US"/>
        </w:rPr>
        <w:t>supports researchers in complying with research ethics requirements</w:t>
      </w:r>
      <w:r w:rsidR="00FF7BFB">
        <w:rPr>
          <w:rFonts w:ascii="Calibri" w:eastAsia="Calibri" w:hAnsi="Calibri" w:cs="Calibri"/>
          <w:sz w:val="23"/>
          <w:szCs w:val="23"/>
          <w:lang w:val="en-US"/>
        </w:rPr>
        <w:t>, including cases whe</w:t>
      </w:r>
      <w:r w:rsidR="00FB3A97">
        <w:rPr>
          <w:rFonts w:ascii="Calibri" w:eastAsia="Calibri" w:hAnsi="Calibri" w:cs="Calibri"/>
          <w:sz w:val="23"/>
          <w:szCs w:val="23"/>
          <w:lang w:val="en-US"/>
        </w:rPr>
        <w:t>re</w:t>
      </w:r>
      <w:r w:rsidR="00FF7BFB">
        <w:rPr>
          <w:rFonts w:ascii="Calibri" w:eastAsia="Calibri" w:hAnsi="Calibri" w:cs="Calibri"/>
          <w:sz w:val="23"/>
          <w:szCs w:val="23"/>
          <w:lang w:val="en-US"/>
        </w:rPr>
        <w:t xml:space="preserve"> researchers </w:t>
      </w:r>
      <w:r w:rsidR="00FB3A97">
        <w:rPr>
          <w:rFonts w:ascii="Calibri" w:eastAsia="Calibri" w:hAnsi="Calibri" w:cs="Calibri"/>
          <w:sz w:val="23"/>
          <w:szCs w:val="23"/>
          <w:lang w:val="en-US"/>
        </w:rPr>
        <w:t>handle</w:t>
      </w:r>
      <w:r w:rsidR="00FF7BFB">
        <w:rPr>
          <w:rFonts w:ascii="Calibri" w:eastAsia="Calibri" w:hAnsi="Calibri" w:cs="Calibri"/>
          <w:sz w:val="23"/>
          <w:szCs w:val="23"/>
          <w:lang w:val="en-US"/>
        </w:rPr>
        <w:t xml:space="preserve"> indigenous data</w:t>
      </w:r>
      <w:r w:rsidRPr="5F0F0E08">
        <w:rPr>
          <w:rFonts w:ascii="Calibri" w:eastAsia="Calibri" w:hAnsi="Calibri" w:cs="Calibri"/>
          <w:sz w:val="23"/>
          <w:szCs w:val="23"/>
          <w:lang w:val="en-US"/>
        </w:rPr>
        <w:t>.</w:t>
      </w:r>
      <w:r w:rsidR="00FF7BFB">
        <w:rPr>
          <w:rFonts w:ascii="Calibri" w:eastAsia="Calibri" w:hAnsi="Calibri" w:cs="Calibri"/>
          <w:sz w:val="23"/>
          <w:szCs w:val="23"/>
          <w:lang w:val="en-US"/>
        </w:rPr>
        <w:t xml:space="preserve"> </w:t>
      </w:r>
    </w:p>
    <w:p w14:paraId="501EA452" w14:textId="3D0CC26C" w:rsidR="1289ED85" w:rsidRDefault="008B233E" w:rsidP="002873B0">
      <w:pPr>
        <w:ind w:left="1080" w:hanging="360"/>
        <w:jc w:val="both"/>
        <w:rPr>
          <w:rFonts w:ascii="Calibri" w:eastAsia="Calibri" w:hAnsi="Calibri" w:cs="Calibri"/>
          <w:sz w:val="23"/>
          <w:szCs w:val="23"/>
        </w:rPr>
      </w:pPr>
      <w:r w:rsidRPr="1289ED85">
        <w:rPr>
          <w:rFonts w:ascii="Calibri" w:eastAsia="Calibri" w:hAnsi="Calibri" w:cs="Calibri"/>
          <w:sz w:val="23"/>
          <w:szCs w:val="23"/>
        </w:rPr>
        <w:t>1</w:t>
      </w:r>
      <w:r w:rsidR="00875C88">
        <w:rPr>
          <w:rFonts w:ascii="Calibri" w:eastAsia="Calibri" w:hAnsi="Calibri" w:cs="Calibri"/>
          <w:sz w:val="23"/>
          <w:szCs w:val="23"/>
        </w:rPr>
        <w:t>6</w:t>
      </w:r>
      <w:r w:rsidRPr="1289ED85">
        <w:rPr>
          <w:rFonts w:ascii="Calibri" w:eastAsia="Calibri" w:hAnsi="Calibri" w:cs="Calibri"/>
          <w:sz w:val="23"/>
          <w:szCs w:val="23"/>
        </w:rPr>
        <w:t xml:space="preserve">. </w:t>
      </w:r>
      <w:r w:rsidR="00580484" w:rsidRPr="00AE205A">
        <w:rPr>
          <w:rFonts w:ascii="Calibri" w:eastAsia="Calibri" w:hAnsi="Calibri" w:cs="Calibri"/>
          <w:sz w:val="23"/>
          <w:szCs w:val="23"/>
        </w:rPr>
        <w:t>Ensuring that researchers have access to adequate online information about research integrity and responsible research practices.</w:t>
      </w:r>
      <w:r w:rsidR="00C534CC" w:rsidRPr="1289ED85">
        <w:rPr>
          <w:rFonts w:ascii="Calibri" w:eastAsia="Calibri" w:hAnsi="Calibri" w:cs="Calibri"/>
          <w:sz w:val="23"/>
          <w:szCs w:val="23"/>
        </w:rPr>
        <w:t xml:space="preserve"> </w:t>
      </w:r>
    </w:p>
    <w:p w14:paraId="326EF33D" w14:textId="5B334CF4" w:rsidR="00E5320E" w:rsidRDefault="00661F48" w:rsidP="5F0F0E08">
      <w:pPr>
        <w:ind w:left="1080" w:hanging="360"/>
        <w:jc w:val="both"/>
        <w:rPr>
          <w:rFonts w:ascii="Calibri" w:eastAsia="Calibri" w:hAnsi="Calibri" w:cs="Calibri"/>
          <w:sz w:val="23"/>
          <w:szCs w:val="23"/>
          <w:lang w:val="en-US"/>
        </w:rPr>
      </w:pPr>
      <w:r w:rsidRPr="5F0F0E08">
        <w:rPr>
          <w:rFonts w:ascii="Calibri" w:eastAsia="Calibri" w:hAnsi="Calibri" w:cs="Calibri"/>
          <w:sz w:val="23"/>
          <w:szCs w:val="23"/>
          <w:lang w:val="en-US"/>
        </w:rPr>
        <w:t>1</w:t>
      </w:r>
      <w:r w:rsidR="00875C88">
        <w:rPr>
          <w:rFonts w:ascii="Calibri" w:eastAsia="Calibri" w:hAnsi="Calibri" w:cs="Calibri"/>
          <w:sz w:val="23"/>
          <w:szCs w:val="23"/>
          <w:lang w:val="en-US"/>
        </w:rPr>
        <w:t>7</w:t>
      </w:r>
      <w:r w:rsidR="00E5320E" w:rsidRPr="00AE205A">
        <w:rPr>
          <w:rFonts w:ascii="Calibri" w:eastAsia="Calibri" w:hAnsi="Calibri" w:cs="Calibri"/>
          <w:sz w:val="23"/>
          <w:szCs w:val="23"/>
          <w:lang w:val="en-US"/>
        </w:rPr>
        <w:t>. Promoting, guiding and supporting the responsible use of generative AI in research activities</w:t>
      </w:r>
      <w:r w:rsidR="00097E9A" w:rsidRPr="5F0F0E08">
        <w:rPr>
          <w:rFonts w:ascii="Calibri" w:eastAsia="Calibri" w:hAnsi="Calibri" w:cs="Calibri"/>
          <w:sz w:val="23"/>
          <w:szCs w:val="23"/>
          <w:lang w:val="en-US"/>
        </w:rPr>
        <w:t>.</w:t>
      </w:r>
    </w:p>
    <w:p w14:paraId="7F9CBA30" w14:textId="5D8CEDBD" w:rsidR="00B84CF9" w:rsidRDefault="00875C88" w:rsidP="5F0F0E08">
      <w:pPr>
        <w:ind w:left="1080" w:hanging="360"/>
        <w:jc w:val="both"/>
        <w:rPr>
          <w:rFonts w:ascii="Calibri" w:eastAsia="Calibri" w:hAnsi="Calibri" w:cs="Calibri"/>
          <w:sz w:val="23"/>
          <w:szCs w:val="23"/>
          <w:lang w:val="en-US"/>
        </w:rPr>
      </w:pPr>
      <w:r>
        <w:rPr>
          <w:rFonts w:ascii="Calibri" w:eastAsia="Calibri" w:hAnsi="Calibri" w:cs="Calibri"/>
          <w:sz w:val="23"/>
          <w:szCs w:val="23"/>
          <w:lang w:val="en-US"/>
        </w:rPr>
        <w:t>18</w:t>
      </w:r>
      <w:r w:rsidR="006B5221" w:rsidRPr="5F0F0E08">
        <w:rPr>
          <w:rFonts w:ascii="Calibri" w:eastAsia="Calibri" w:hAnsi="Calibri" w:cs="Calibri"/>
          <w:sz w:val="23"/>
          <w:szCs w:val="23"/>
          <w:lang w:val="en-US"/>
        </w:rPr>
        <w:t xml:space="preserve">. </w:t>
      </w:r>
      <w:r w:rsidR="006B5221" w:rsidRPr="00AE205A">
        <w:rPr>
          <w:rFonts w:ascii="Calibri" w:eastAsia="Calibri" w:hAnsi="Calibri" w:cs="Calibri"/>
          <w:sz w:val="23"/>
          <w:szCs w:val="23"/>
          <w:lang w:val="en-US"/>
        </w:rPr>
        <w:t>Developing, deploying and using AI systems in a way that adheres to the ethical principles of</w:t>
      </w:r>
      <w:r w:rsidR="006B5221" w:rsidRPr="5F0F0E08">
        <w:rPr>
          <w:rFonts w:ascii="Calibri" w:eastAsia="Calibri" w:hAnsi="Calibri" w:cs="Calibri"/>
          <w:sz w:val="23"/>
          <w:szCs w:val="23"/>
          <w:lang w:val="en-US"/>
        </w:rPr>
        <w:t xml:space="preserve"> </w:t>
      </w:r>
      <w:r w:rsidR="006B5221" w:rsidRPr="00AE205A">
        <w:rPr>
          <w:rFonts w:ascii="Calibri" w:eastAsia="Calibri" w:hAnsi="Calibri" w:cs="Calibri"/>
          <w:sz w:val="23"/>
          <w:szCs w:val="23"/>
          <w:lang w:val="en-US"/>
        </w:rPr>
        <w:t xml:space="preserve">respect for human autonomy, prevention of harm, fairness and explicability. </w:t>
      </w:r>
      <w:r w:rsidR="004B064F" w:rsidRPr="5F0F0E08">
        <w:rPr>
          <w:rFonts w:ascii="Calibri" w:eastAsia="Calibri" w:hAnsi="Calibri" w:cs="Calibri"/>
          <w:sz w:val="23"/>
          <w:szCs w:val="23"/>
          <w:lang w:val="en-US"/>
        </w:rPr>
        <w:t>Adopting adequate measures to mitigate risks with negative impact resulting from the use of AI systems.</w:t>
      </w:r>
    </w:p>
    <w:p w14:paraId="2EFF878A" w14:textId="63608074" w:rsidR="00744CA8" w:rsidRPr="00F35F5E" w:rsidRDefault="00875C88" w:rsidP="00F35F5E">
      <w:pPr>
        <w:ind w:left="1080" w:hanging="360"/>
        <w:jc w:val="both"/>
        <w:rPr>
          <w:b/>
          <w:bCs/>
          <w:color w:val="000000"/>
          <w:sz w:val="19"/>
          <w:szCs w:val="19"/>
          <w:lang w:val="en-US"/>
        </w:rPr>
      </w:pPr>
      <w:r>
        <w:rPr>
          <w:rFonts w:ascii="Calibri" w:eastAsia="Calibri" w:hAnsi="Calibri" w:cs="Calibri"/>
          <w:sz w:val="23"/>
          <w:szCs w:val="23"/>
        </w:rPr>
        <w:t>19</w:t>
      </w:r>
      <w:r w:rsidR="00B84CF9">
        <w:rPr>
          <w:rFonts w:ascii="Calibri" w:eastAsia="Calibri" w:hAnsi="Calibri" w:cs="Calibri"/>
          <w:sz w:val="23"/>
          <w:szCs w:val="23"/>
        </w:rPr>
        <w:t xml:space="preserve">. </w:t>
      </w:r>
      <w:r w:rsidR="00B84CF9" w:rsidRPr="00AE205A">
        <w:rPr>
          <w:rFonts w:ascii="Calibri" w:eastAsia="Calibri" w:hAnsi="Calibri" w:cs="Calibri"/>
          <w:sz w:val="23"/>
          <w:szCs w:val="23"/>
        </w:rPr>
        <w:t>Actively monitoring the development and use of generative AI systems within [Name of RPO].</w:t>
      </w:r>
      <w:r w:rsidR="00B84CF9" w:rsidRPr="00AE205A">
        <w:rPr>
          <w:b/>
          <w:bCs/>
          <w:color w:val="000000"/>
          <w:sz w:val="19"/>
          <w:szCs w:val="19"/>
          <w:lang w:val="en-US"/>
        </w:rPr>
        <w:t xml:space="preserve"> </w:t>
      </w:r>
      <w:bookmarkStart w:id="5" w:name="_Hlk175138184"/>
    </w:p>
    <w:p w14:paraId="2CE3E5F0" w14:textId="53F649CC" w:rsidR="0043475E" w:rsidRDefault="00744CA8">
      <w:pPr>
        <w:ind w:left="1080" w:hanging="360"/>
        <w:jc w:val="both"/>
        <w:rPr>
          <w:rFonts w:ascii="Calibri" w:eastAsia="Calibri" w:hAnsi="Calibri" w:cs="Calibri"/>
          <w:sz w:val="23"/>
          <w:szCs w:val="23"/>
          <w:lang w:val="en-US"/>
        </w:rPr>
      </w:pPr>
      <w:r>
        <w:rPr>
          <w:rFonts w:ascii="Calibri" w:eastAsia="Calibri" w:hAnsi="Calibri" w:cs="Calibri"/>
          <w:sz w:val="23"/>
          <w:szCs w:val="23"/>
          <w:lang w:val="en-US"/>
        </w:rPr>
        <w:t>2</w:t>
      </w:r>
      <w:r w:rsidR="00875C88">
        <w:rPr>
          <w:rFonts w:ascii="Calibri" w:eastAsia="Calibri" w:hAnsi="Calibri" w:cs="Calibri"/>
          <w:sz w:val="23"/>
          <w:szCs w:val="23"/>
          <w:lang w:val="en-US"/>
        </w:rPr>
        <w:t>0</w:t>
      </w:r>
      <w:r>
        <w:rPr>
          <w:rFonts w:ascii="Calibri" w:eastAsia="Calibri" w:hAnsi="Calibri" w:cs="Calibri"/>
          <w:sz w:val="23"/>
          <w:szCs w:val="23"/>
          <w:lang w:val="en-US"/>
        </w:rPr>
        <w:t xml:space="preserve">. Providing </w:t>
      </w:r>
      <w:r w:rsidR="0043475E" w:rsidRPr="0043475E">
        <w:rPr>
          <w:rFonts w:ascii="Calibri" w:eastAsia="Calibri" w:hAnsi="Calibri" w:cs="Calibri"/>
          <w:sz w:val="23"/>
          <w:szCs w:val="23"/>
          <w:lang w:val="en-US"/>
        </w:rPr>
        <w:t>incentives for the adoption of recommended open science practices beyond the mandatory ones, such as early and open sharing of research, output management beyond research data, open peer-review.</w:t>
      </w:r>
    </w:p>
    <w:p w14:paraId="7C96A86C" w14:textId="22AA7120" w:rsidR="0017466B" w:rsidRDefault="00744CA8">
      <w:pPr>
        <w:ind w:left="1080" w:hanging="360"/>
        <w:jc w:val="both"/>
        <w:rPr>
          <w:rFonts w:ascii="Calibri" w:hAnsi="Calibri" w:cs="Calibri"/>
          <w:b/>
          <w:bCs/>
          <w:color w:val="000000"/>
          <w:sz w:val="20"/>
          <w:szCs w:val="20"/>
          <w:lang w:val="en-US"/>
        </w:rPr>
      </w:pPr>
      <w:r>
        <w:rPr>
          <w:rFonts w:ascii="Calibri" w:eastAsia="Calibri" w:hAnsi="Calibri" w:cs="Calibri"/>
          <w:sz w:val="23"/>
          <w:szCs w:val="23"/>
          <w:lang w:val="en-US"/>
        </w:rPr>
        <w:t>2</w:t>
      </w:r>
      <w:r w:rsidR="00875C88">
        <w:rPr>
          <w:rFonts w:ascii="Calibri" w:eastAsia="Calibri" w:hAnsi="Calibri" w:cs="Calibri"/>
          <w:sz w:val="23"/>
          <w:szCs w:val="23"/>
          <w:lang w:val="en-US"/>
        </w:rPr>
        <w:t>1</w:t>
      </w:r>
      <w:r>
        <w:rPr>
          <w:rFonts w:ascii="Calibri" w:eastAsia="Calibri" w:hAnsi="Calibri" w:cs="Calibri"/>
          <w:sz w:val="23"/>
          <w:szCs w:val="23"/>
          <w:lang w:val="en-US"/>
        </w:rPr>
        <w:t>. Encouraging the a</w:t>
      </w:r>
      <w:r w:rsidR="0043475E" w:rsidRPr="00AE205A">
        <w:rPr>
          <w:rFonts w:ascii="Calibri" w:eastAsia="Calibri" w:hAnsi="Calibri" w:cs="Calibri"/>
          <w:sz w:val="23"/>
          <w:szCs w:val="23"/>
          <w:lang w:val="en-US"/>
        </w:rPr>
        <w:t xml:space="preserve">doption of measures </w:t>
      </w:r>
      <w:r w:rsidRPr="00AE205A">
        <w:rPr>
          <w:rFonts w:ascii="Calibri" w:eastAsia="Calibri" w:hAnsi="Calibri" w:cs="Calibri"/>
          <w:sz w:val="23"/>
          <w:szCs w:val="23"/>
          <w:lang w:val="en-US"/>
        </w:rPr>
        <w:t>that</w:t>
      </w:r>
      <w:r w:rsidR="0043475E" w:rsidRPr="00AE205A">
        <w:rPr>
          <w:rFonts w:ascii="Calibri" w:eastAsia="Calibri" w:hAnsi="Calibri" w:cs="Calibri"/>
          <w:sz w:val="23"/>
          <w:szCs w:val="23"/>
          <w:lang w:val="en-US"/>
        </w:rPr>
        <w:t xml:space="preserve"> ensure reproducibility of </w:t>
      </w:r>
      <w:r w:rsidRPr="00AE205A">
        <w:rPr>
          <w:rFonts w:ascii="Calibri" w:eastAsia="Calibri" w:hAnsi="Calibri" w:cs="Calibri"/>
          <w:sz w:val="23"/>
          <w:szCs w:val="23"/>
          <w:lang w:val="en-US"/>
        </w:rPr>
        <w:t>research outputs.</w:t>
      </w:r>
      <w:r>
        <w:rPr>
          <w:rFonts w:ascii="Calibri" w:hAnsi="Calibri" w:cs="Calibri"/>
          <w:b/>
          <w:bCs/>
          <w:color w:val="000000"/>
          <w:sz w:val="20"/>
          <w:szCs w:val="20"/>
          <w:lang w:val="en-US"/>
        </w:rPr>
        <w:t xml:space="preserve"> </w:t>
      </w:r>
      <w:bookmarkEnd w:id="5"/>
    </w:p>
    <w:p w14:paraId="06B61312" w14:textId="6729403C" w:rsidR="00F359EC" w:rsidRDefault="002873B0" w:rsidP="002873B0">
      <w:pPr>
        <w:ind w:left="1080" w:hanging="360"/>
        <w:jc w:val="both"/>
      </w:pPr>
      <w:r w:rsidRPr="002873B0">
        <w:rPr>
          <w:rFonts w:ascii="Calibri" w:eastAsia="Calibri" w:hAnsi="Calibri" w:cs="Calibri"/>
          <w:sz w:val="23"/>
          <w:szCs w:val="23"/>
          <w:lang w:val="en-US"/>
        </w:rPr>
        <w:t>2</w:t>
      </w:r>
      <w:r w:rsidR="00875C88">
        <w:rPr>
          <w:rFonts w:ascii="Calibri" w:eastAsia="Calibri" w:hAnsi="Calibri" w:cs="Calibri"/>
          <w:sz w:val="23"/>
          <w:szCs w:val="23"/>
          <w:lang w:val="en-US"/>
        </w:rPr>
        <w:t>2</w:t>
      </w:r>
      <w:r w:rsidRPr="002873B0">
        <w:rPr>
          <w:rFonts w:ascii="Calibri" w:eastAsia="Calibri" w:hAnsi="Calibri" w:cs="Calibri"/>
          <w:sz w:val="23"/>
          <w:szCs w:val="23"/>
          <w:lang w:val="en-US"/>
        </w:rPr>
        <w:t>. Promoting language diversity by offering infrastructure that enables equal access to research outputs provided in a variety of languages.</w:t>
      </w:r>
      <w:r w:rsidR="00F359EC" w:rsidRPr="00F359EC">
        <w:t xml:space="preserve"> </w:t>
      </w:r>
    </w:p>
    <w:p w14:paraId="2A0948A0" w14:textId="656205B6" w:rsidR="009A4872" w:rsidRPr="00AE205A" w:rsidRDefault="00F359EC" w:rsidP="0C49E5AA">
      <w:pPr>
        <w:ind w:left="1080" w:hanging="360"/>
        <w:jc w:val="both"/>
        <w:rPr>
          <w:rFonts w:ascii="Calibri" w:eastAsia="Calibri" w:hAnsi="Calibri" w:cs="Calibri"/>
          <w:sz w:val="23"/>
          <w:szCs w:val="23"/>
          <w:lang w:val="en-US"/>
        </w:rPr>
      </w:pPr>
      <w:r w:rsidRPr="0C49E5AA">
        <w:rPr>
          <w:rFonts w:ascii="Calibri" w:eastAsia="Calibri" w:hAnsi="Calibri" w:cs="Calibri"/>
          <w:sz w:val="23"/>
          <w:szCs w:val="23"/>
          <w:lang w:val="en-US"/>
        </w:rPr>
        <w:t>2</w:t>
      </w:r>
      <w:r w:rsidR="00875C88" w:rsidRPr="0C49E5AA">
        <w:rPr>
          <w:rFonts w:ascii="Calibri" w:eastAsia="Calibri" w:hAnsi="Calibri" w:cs="Calibri"/>
          <w:sz w:val="23"/>
          <w:szCs w:val="23"/>
          <w:lang w:val="en-US"/>
        </w:rPr>
        <w:t>3</w:t>
      </w:r>
      <w:r w:rsidRPr="0C49E5AA">
        <w:rPr>
          <w:rFonts w:ascii="Calibri" w:eastAsia="Calibri" w:hAnsi="Calibri" w:cs="Calibri"/>
          <w:sz w:val="23"/>
          <w:szCs w:val="23"/>
          <w:lang w:val="en-US"/>
        </w:rPr>
        <w:t xml:space="preserve">. Establishing policies and infrastructure that ensure indigenous data is stored, shared, and used in ways that respect cultural values, privacy, </w:t>
      </w:r>
      <w:r w:rsidR="009A4872" w:rsidRPr="0C49E5AA">
        <w:rPr>
          <w:rFonts w:ascii="Calibri" w:eastAsia="Calibri" w:hAnsi="Calibri" w:cs="Calibri"/>
          <w:sz w:val="23"/>
          <w:szCs w:val="23"/>
          <w:lang w:val="en-US"/>
        </w:rPr>
        <w:t xml:space="preserve">and result in tangible benefits for indigenous communities. </w:t>
      </w:r>
    </w:p>
    <w:p w14:paraId="060B00CD" w14:textId="77777777" w:rsidR="006B5221" w:rsidRDefault="006B5221">
      <w:pPr>
        <w:ind w:left="1080" w:hanging="360"/>
        <w:jc w:val="both"/>
        <w:rPr>
          <w:rFonts w:ascii="Calibri" w:eastAsia="Calibri" w:hAnsi="Calibri" w:cs="Calibri"/>
          <w:sz w:val="23"/>
          <w:szCs w:val="23"/>
        </w:rPr>
      </w:pPr>
    </w:p>
    <w:p w14:paraId="64FF5FDC" w14:textId="77777777" w:rsidR="004B064F" w:rsidRPr="002873B0" w:rsidRDefault="004B064F" w:rsidP="004B064F">
      <w:pPr>
        <w:autoSpaceDE w:val="0"/>
        <w:autoSpaceDN w:val="0"/>
        <w:adjustRightInd w:val="0"/>
        <w:spacing w:line="240" w:lineRule="auto"/>
        <w:rPr>
          <w:rFonts w:ascii="Calibri" w:hAnsi="Calibri" w:cs="Calibri"/>
          <w:color w:val="000000"/>
          <w:sz w:val="24"/>
          <w:szCs w:val="24"/>
          <w:lang w:val="en-US"/>
        </w:rPr>
      </w:pPr>
    </w:p>
    <w:p w14:paraId="00000023" w14:textId="77777777" w:rsidR="008A42AA" w:rsidRDefault="00770AA2">
      <w:pPr>
        <w:jc w:val="both"/>
        <w:rPr>
          <w:rFonts w:ascii="Calibri" w:eastAsia="Calibri" w:hAnsi="Calibri" w:cs="Calibri"/>
          <w:b/>
        </w:rPr>
      </w:pPr>
      <w:r>
        <w:rPr>
          <w:rFonts w:ascii="Calibri" w:eastAsia="Calibri" w:hAnsi="Calibri" w:cs="Calibri"/>
          <w:b/>
        </w:rPr>
        <w:t xml:space="preserve"> </w:t>
      </w:r>
    </w:p>
    <w:p w14:paraId="00000024" w14:textId="12DF04A8" w:rsidR="008A42AA" w:rsidRDefault="00770AA2" w:rsidP="5F0F0E08">
      <w:pPr>
        <w:jc w:val="both"/>
        <w:rPr>
          <w:rFonts w:ascii="Calibri" w:eastAsia="Calibri" w:hAnsi="Calibri" w:cs="Calibri"/>
          <w:b/>
          <w:bCs/>
          <w:color w:val="C77C0E"/>
          <w:lang w:val="en-US"/>
        </w:rPr>
      </w:pPr>
      <w:r w:rsidRPr="5F0F0E08">
        <w:rPr>
          <w:rFonts w:ascii="Calibri" w:eastAsia="Calibri" w:hAnsi="Calibri" w:cs="Calibri"/>
          <w:lang w:val="en-US"/>
        </w:rPr>
        <w:t>3.2</w:t>
      </w:r>
      <w:r w:rsidRPr="5F0F0E08">
        <w:rPr>
          <w:rFonts w:ascii="Calibri" w:eastAsia="Calibri" w:hAnsi="Calibri" w:cs="Calibri"/>
          <w:b/>
          <w:bCs/>
          <w:lang w:val="en-US"/>
        </w:rPr>
        <w:t xml:space="preserve"> </w:t>
      </w:r>
      <w:r w:rsidRPr="5F0F0E08">
        <w:rPr>
          <w:rFonts w:ascii="Calibri" w:eastAsia="Calibri" w:hAnsi="Calibri" w:cs="Calibri"/>
          <w:b/>
          <w:bCs/>
          <w:color w:val="C77C0E"/>
          <w:lang w:val="en-US"/>
        </w:rPr>
        <w:t xml:space="preserve">Researchers </w:t>
      </w:r>
      <w:r w:rsidR="009D7F7A">
        <w:rPr>
          <w:rFonts w:ascii="Calibri" w:eastAsia="Calibri" w:hAnsi="Calibri" w:cs="Calibri"/>
          <w:b/>
          <w:bCs/>
          <w:color w:val="C77C0E"/>
          <w:lang w:val="en-US"/>
        </w:rPr>
        <w:t xml:space="preserve">and all individuals involved in research </w:t>
      </w:r>
      <w:r w:rsidRPr="5F0F0E08">
        <w:rPr>
          <w:rFonts w:ascii="Calibri" w:eastAsia="Calibri" w:hAnsi="Calibri" w:cs="Calibri"/>
          <w:b/>
          <w:bCs/>
          <w:color w:val="C77C0E"/>
          <w:lang w:val="en-US"/>
        </w:rPr>
        <w:t>are responsible for:</w:t>
      </w:r>
    </w:p>
    <w:p w14:paraId="00000025" w14:textId="77777777" w:rsidR="008A42AA" w:rsidRDefault="00770AA2" w:rsidP="2F26857D">
      <w:pPr>
        <w:ind w:left="1080" w:hanging="360"/>
        <w:jc w:val="both"/>
        <w:rPr>
          <w:rFonts w:ascii="Calibri" w:eastAsia="Calibri" w:hAnsi="Calibri" w:cs="Calibri"/>
          <w:sz w:val="23"/>
          <w:szCs w:val="23"/>
          <w:lang w:val="en-US"/>
        </w:rPr>
      </w:pPr>
      <w:r w:rsidRPr="2F26857D">
        <w:rPr>
          <w:rFonts w:ascii="Calibri" w:eastAsia="Calibri" w:hAnsi="Calibri" w:cs="Calibri"/>
          <w:sz w:val="20"/>
          <w:szCs w:val="20"/>
          <w:lang w:val="en-US"/>
        </w:rPr>
        <w:t>1</w:t>
      </w:r>
      <w:proofErr w:type="gramStart"/>
      <w:r w:rsidRPr="2F26857D">
        <w:rPr>
          <w:rFonts w:ascii="Calibri" w:eastAsia="Calibri" w:hAnsi="Calibri" w:cs="Calibri"/>
          <w:sz w:val="20"/>
          <w:szCs w:val="20"/>
          <w:lang w:val="en-US"/>
        </w:rPr>
        <w:t>.</w:t>
      </w:r>
      <w:r w:rsidRPr="2F26857D">
        <w:rPr>
          <w:rFonts w:ascii="Times New Roman" w:eastAsia="Times New Roman" w:hAnsi="Times New Roman" w:cs="Times New Roman"/>
          <w:sz w:val="14"/>
          <w:szCs w:val="14"/>
          <w:lang w:val="en-US"/>
        </w:rPr>
        <w:t xml:space="preserve"> </w:t>
      </w:r>
      <w:r>
        <w:tab/>
      </w:r>
      <w:r w:rsidRPr="2F26857D">
        <w:rPr>
          <w:rFonts w:ascii="Calibri" w:eastAsia="Calibri" w:hAnsi="Calibri" w:cs="Calibri"/>
          <w:sz w:val="23"/>
          <w:szCs w:val="23"/>
          <w:lang w:val="en-US"/>
        </w:rPr>
        <w:t>Managing</w:t>
      </w:r>
      <w:proofErr w:type="gramEnd"/>
      <w:r w:rsidRPr="2F26857D">
        <w:rPr>
          <w:rFonts w:ascii="Calibri" w:eastAsia="Calibri" w:hAnsi="Calibri" w:cs="Calibri"/>
          <w:sz w:val="23"/>
          <w:szCs w:val="23"/>
          <w:lang w:val="en-US"/>
        </w:rPr>
        <w:t xml:space="preserve"> publications, data and educational resources in adherence with the principles and requirements expressed in this Policy.</w:t>
      </w:r>
    </w:p>
    <w:p w14:paraId="00000026" w14:textId="77777777" w:rsidR="008A42AA" w:rsidRDefault="00770AA2" w:rsidP="5F0F0E08">
      <w:pPr>
        <w:ind w:left="1080" w:hanging="360"/>
        <w:jc w:val="both"/>
        <w:rPr>
          <w:rFonts w:ascii="Calibri" w:eastAsia="Calibri" w:hAnsi="Calibri" w:cs="Calibri"/>
          <w:sz w:val="23"/>
          <w:szCs w:val="23"/>
          <w:lang w:val="en-US"/>
        </w:rPr>
      </w:pPr>
      <w:r w:rsidRPr="5F0F0E08">
        <w:rPr>
          <w:rFonts w:ascii="Calibri" w:eastAsia="Calibri" w:hAnsi="Calibri" w:cs="Calibri"/>
          <w:sz w:val="20"/>
          <w:szCs w:val="20"/>
          <w:lang w:val="en-US"/>
        </w:rPr>
        <w:t>2</w:t>
      </w:r>
      <w:proofErr w:type="gramStart"/>
      <w:r w:rsidRPr="5F0F0E08">
        <w:rPr>
          <w:rFonts w:ascii="Calibri" w:eastAsia="Calibri" w:hAnsi="Calibri" w:cs="Calibri"/>
          <w:sz w:val="20"/>
          <w:szCs w:val="20"/>
          <w:lang w:val="en-US"/>
        </w:rPr>
        <w:t>.</w:t>
      </w:r>
      <w:r w:rsidRPr="5F0F0E08">
        <w:rPr>
          <w:rFonts w:ascii="Times New Roman" w:eastAsia="Times New Roman" w:hAnsi="Times New Roman" w:cs="Times New Roman"/>
          <w:sz w:val="14"/>
          <w:szCs w:val="14"/>
          <w:lang w:val="en-US"/>
        </w:rPr>
        <w:t xml:space="preserve"> </w:t>
      </w:r>
      <w:r>
        <w:tab/>
      </w:r>
      <w:r w:rsidRPr="5F0F0E08">
        <w:rPr>
          <w:rFonts w:ascii="Calibri" w:eastAsia="Calibri" w:hAnsi="Calibri" w:cs="Calibri"/>
          <w:sz w:val="23"/>
          <w:szCs w:val="23"/>
          <w:lang w:val="en-US"/>
        </w:rPr>
        <w:t>Registering</w:t>
      </w:r>
      <w:proofErr w:type="gramEnd"/>
      <w:r w:rsidRPr="5F0F0E08">
        <w:rPr>
          <w:rFonts w:ascii="Calibri" w:eastAsia="Calibri" w:hAnsi="Calibri" w:cs="Calibri"/>
          <w:sz w:val="23"/>
          <w:szCs w:val="23"/>
          <w:lang w:val="en-US"/>
        </w:rPr>
        <w:t xml:space="preserve"> new research projects at the proposal stage at </w:t>
      </w:r>
      <w:r w:rsidRPr="5F0F0E08">
        <w:rPr>
          <w:rFonts w:ascii="Calibri" w:eastAsia="Calibri" w:hAnsi="Calibri" w:cs="Calibri"/>
          <w:b/>
          <w:bCs/>
          <w:color w:val="C77C0E"/>
          <w:sz w:val="23"/>
          <w:szCs w:val="23"/>
          <w:lang w:val="en-US"/>
        </w:rPr>
        <w:t>[Name of RPO]</w:t>
      </w:r>
      <w:r w:rsidRPr="5F0F0E08">
        <w:rPr>
          <w:rFonts w:ascii="Calibri" w:eastAsia="Calibri" w:hAnsi="Calibri" w:cs="Calibri"/>
          <w:color w:val="C77C0E"/>
          <w:sz w:val="23"/>
          <w:szCs w:val="23"/>
          <w:lang w:val="en-US"/>
        </w:rPr>
        <w:t xml:space="preserve"> </w:t>
      </w:r>
      <w:r w:rsidRPr="5F0F0E08">
        <w:rPr>
          <w:rFonts w:ascii="Calibri" w:eastAsia="Calibri" w:hAnsi="Calibri" w:cs="Calibri"/>
          <w:sz w:val="23"/>
          <w:szCs w:val="23"/>
          <w:lang w:val="en-US"/>
        </w:rPr>
        <w:t xml:space="preserve">appropriate service </w:t>
      </w:r>
      <w:proofErr w:type="gramStart"/>
      <w:r w:rsidRPr="5F0F0E08">
        <w:rPr>
          <w:rFonts w:ascii="Calibri" w:eastAsia="Calibri" w:hAnsi="Calibri" w:cs="Calibri"/>
          <w:sz w:val="23"/>
          <w:szCs w:val="23"/>
          <w:lang w:val="en-US"/>
        </w:rPr>
        <w:t>in order to</w:t>
      </w:r>
      <w:proofErr w:type="gramEnd"/>
      <w:r w:rsidRPr="5F0F0E08">
        <w:rPr>
          <w:rFonts w:ascii="Calibri" w:eastAsia="Calibri" w:hAnsi="Calibri" w:cs="Calibri"/>
          <w:sz w:val="23"/>
          <w:szCs w:val="23"/>
          <w:lang w:val="en-US"/>
        </w:rPr>
        <w:t xml:space="preserve"> ensure that they are provided with the appropriate institutional support.</w:t>
      </w:r>
    </w:p>
    <w:p w14:paraId="00000027" w14:textId="77777777" w:rsidR="008A42AA" w:rsidRDefault="00770AA2">
      <w:pPr>
        <w:ind w:left="1080" w:hanging="360"/>
        <w:jc w:val="both"/>
        <w:rPr>
          <w:rFonts w:ascii="Calibri" w:eastAsia="Calibri" w:hAnsi="Calibri" w:cs="Calibri"/>
          <w:sz w:val="23"/>
          <w:szCs w:val="23"/>
        </w:rPr>
      </w:pPr>
      <w:r>
        <w:rPr>
          <w:rFonts w:ascii="Calibri" w:eastAsia="Calibri" w:hAnsi="Calibri" w:cs="Calibri"/>
          <w:sz w:val="20"/>
          <w:szCs w:val="20"/>
        </w:rPr>
        <w:t>3</w:t>
      </w:r>
      <w:proofErr w:type="gramStart"/>
      <w:r>
        <w:rPr>
          <w:rFonts w:ascii="Calibri" w:eastAsia="Calibri" w:hAnsi="Calibri" w:cs="Calibri"/>
          <w:sz w:val="20"/>
          <w:szCs w:val="20"/>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Calibri" w:eastAsia="Calibri" w:hAnsi="Calibri" w:cs="Calibri"/>
          <w:sz w:val="23"/>
          <w:szCs w:val="23"/>
        </w:rPr>
        <w:t>Complying</w:t>
      </w:r>
      <w:proofErr w:type="gramEnd"/>
      <w:r>
        <w:rPr>
          <w:rFonts w:ascii="Calibri" w:eastAsia="Calibri" w:hAnsi="Calibri" w:cs="Calibri"/>
          <w:sz w:val="23"/>
          <w:szCs w:val="23"/>
        </w:rPr>
        <w:t xml:space="preserve"> with the organizational, regulatory, institutional, and other contractual and legal requirements related to the production, curation, deposit, management, and distribution of publications and data in case there is no other agreement with third parties taking precedence.</w:t>
      </w:r>
    </w:p>
    <w:p w14:paraId="00000028" w14:textId="77777777" w:rsidR="008A42AA" w:rsidRDefault="00770AA2">
      <w:pPr>
        <w:ind w:left="1080" w:hanging="360"/>
        <w:jc w:val="both"/>
        <w:rPr>
          <w:rFonts w:ascii="Calibri" w:eastAsia="Calibri" w:hAnsi="Calibri" w:cs="Calibri"/>
          <w:sz w:val="23"/>
          <w:szCs w:val="23"/>
        </w:rPr>
      </w:pPr>
      <w:r>
        <w:rPr>
          <w:rFonts w:ascii="Calibri" w:eastAsia="Calibri" w:hAnsi="Calibri" w:cs="Calibri"/>
          <w:sz w:val="20"/>
          <w:szCs w:val="20"/>
        </w:rPr>
        <w:t>4</w:t>
      </w:r>
      <w:proofErr w:type="gramStart"/>
      <w:r>
        <w:rPr>
          <w:rFonts w:ascii="Calibri" w:eastAsia="Calibri" w:hAnsi="Calibri" w:cs="Calibri"/>
          <w:sz w:val="20"/>
          <w:szCs w:val="20"/>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Calibri" w:eastAsia="Calibri" w:hAnsi="Calibri" w:cs="Calibri"/>
          <w:sz w:val="23"/>
          <w:szCs w:val="23"/>
        </w:rPr>
        <w:t>Ensuring</w:t>
      </w:r>
      <w:proofErr w:type="gramEnd"/>
      <w:r>
        <w:rPr>
          <w:rFonts w:ascii="Calibri" w:eastAsia="Calibri" w:hAnsi="Calibri" w:cs="Calibri"/>
          <w:sz w:val="23"/>
          <w:szCs w:val="23"/>
        </w:rPr>
        <w:t xml:space="preserve"> that the principles governing the handling of data (in adherence with the present Policy and funders’ mandates) are included in a Data Management Plan (DMP). </w:t>
      </w:r>
    </w:p>
    <w:p w14:paraId="00000029" w14:textId="77777777" w:rsidR="008A42AA" w:rsidRDefault="00770AA2">
      <w:pPr>
        <w:ind w:left="1080" w:hanging="360"/>
        <w:jc w:val="both"/>
        <w:rPr>
          <w:rFonts w:ascii="Calibri" w:eastAsia="Calibri" w:hAnsi="Calibri" w:cs="Calibri"/>
          <w:sz w:val="23"/>
          <w:szCs w:val="23"/>
        </w:rPr>
      </w:pPr>
      <w:r>
        <w:rPr>
          <w:rFonts w:ascii="Calibri" w:eastAsia="Calibri" w:hAnsi="Calibri" w:cs="Calibri"/>
          <w:sz w:val="20"/>
          <w:szCs w:val="20"/>
        </w:rPr>
        <w:t>5</w:t>
      </w:r>
      <w:proofErr w:type="gramStart"/>
      <w:r>
        <w:rPr>
          <w:rFonts w:ascii="Calibri" w:eastAsia="Calibri" w:hAnsi="Calibri" w:cs="Calibri"/>
          <w:sz w:val="20"/>
          <w:szCs w:val="20"/>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Calibri" w:eastAsia="Calibri" w:hAnsi="Calibri" w:cs="Calibri"/>
          <w:sz w:val="23"/>
          <w:szCs w:val="23"/>
        </w:rPr>
        <w:t>Compiling</w:t>
      </w:r>
      <w:proofErr w:type="gramEnd"/>
      <w:r>
        <w:rPr>
          <w:rFonts w:ascii="Calibri" w:eastAsia="Calibri" w:hAnsi="Calibri" w:cs="Calibri"/>
          <w:sz w:val="23"/>
          <w:szCs w:val="23"/>
        </w:rPr>
        <w:t xml:space="preserve"> a DMP for every research activity they are coordinating.</w:t>
      </w:r>
    </w:p>
    <w:p w14:paraId="0000002A" w14:textId="77777777" w:rsidR="008A42AA" w:rsidRDefault="00770AA2" w:rsidP="5F0F0E08">
      <w:pPr>
        <w:ind w:left="1080" w:hanging="360"/>
        <w:jc w:val="both"/>
        <w:rPr>
          <w:rFonts w:ascii="Calibri" w:eastAsia="Calibri" w:hAnsi="Calibri" w:cs="Calibri"/>
          <w:sz w:val="23"/>
          <w:szCs w:val="23"/>
          <w:lang w:val="en-US"/>
        </w:rPr>
      </w:pPr>
      <w:r w:rsidRPr="5F0F0E08">
        <w:rPr>
          <w:sz w:val="20"/>
          <w:szCs w:val="20"/>
          <w:lang w:val="en-US"/>
        </w:rPr>
        <w:t>6</w:t>
      </w:r>
      <w:proofErr w:type="gramStart"/>
      <w:r w:rsidRPr="5F0F0E08">
        <w:rPr>
          <w:sz w:val="20"/>
          <w:szCs w:val="20"/>
          <w:lang w:val="en-US"/>
        </w:rPr>
        <w:t>.</w:t>
      </w:r>
      <w:r w:rsidRPr="5F0F0E08">
        <w:rPr>
          <w:rFonts w:ascii="Times New Roman" w:eastAsia="Times New Roman" w:hAnsi="Times New Roman" w:cs="Times New Roman"/>
          <w:sz w:val="14"/>
          <w:szCs w:val="14"/>
          <w:lang w:val="en-US"/>
        </w:rPr>
        <w:t xml:space="preserve">  </w:t>
      </w:r>
      <w:r>
        <w:tab/>
      </w:r>
      <w:proofErr w:type="gramEnd"/>
      <w:r w:rsidRPr="5F0F0E08">
        <w:rPr>
          <w:rFonts w:ascii="Calibri" w:eastAsia="Calibri" w:hAnsi="Calibri" w:cs="Calibri"/>
          <w:sz w:val="23"/>
          <w:szCs w:val="23"/>
          <w:lang w:val="en-US"/>
        </w:rPr>
        <w:t>Choosing the appropriate type of licensing for their research outputs.</w:t>
      </w:r>
    </w:p>
    <w:p w14:paraId="6A238252" w14:textId="6D8BC5F8" w:rsidR="00766DB1" w:rsidRDefault="00766DB1" w:rsidP="5F0F0E08">
      <w:pPr>
        <w:ind w:left="1080" w:hanging="360"/>
        <w:jc w:val="both"/>
        <w:rPr>
          <w:rFonts w:ascii="Calibri" w:eastAsia="Calibri" w:hAnsi="Calibri" w:cs="Calibri"/>
          <w:sz w:val="23"/>
          <w:szCs w:val="23"/>
          <w:lang w:val="en-US"/>
        </w:rPr>
      </w:pPr>
      <w:r w:rsidRPr="5F0F0E08">
        <w:rPr>
          <w:rFonts w:ascii="Calibri" w:eastAsia="Calibri" w:hAnsi="Calibri" w:cs="Calibri"/>
          <w:sz w:val="23"/>
          <w:szCs w:val="23"/>
          <w:lang w:val="en-US"/>
        </w:rPr>
        <w:t xml:space="preserve">7. </w:t>
      </w:r>
      <w:r w:rsidR="007F6CCC" w:rsidRPr="5F0F0E08">
        <w:rPr>
          <w:rFonts w:ascii="Calibri" w:eastAsia="Calibri" w:hAnsi="Calibri" w:cs="Calibri"/>
          <w:sz w:val="23"/>
          <w:szCs w:val="23"/>
          <w:lang w:val="en-US"/>
        </w:rPr>
        <w:t>Ensuring compliance</w:t>
      </w:r>
      <w:r w:rsidRPr="5F0F0E08">
        <w:rPr>
          <w:rFonts w:ascii="Calibri" w:eastAsia="Calibri" w:hAnsi="Calibri" w:cs="Calibri"/>
          <w:sz w:val="23"/>
          <w:szCs w:val="23"/>
          <w:lang w:val="en-US"/>
        </w:rPr>
        <w:t xml:space="preserve"> with the European Code of Conduct for Research Integrity</w:t>
      </w:r>
      <w:r w:rsidR="007F6CCC" w:rsidRPr="5F0F0E08">
        <w:rPr>
          <w:rFonts w:ascii="Calibri" w:eastAsia="Calibri" w:hAnsi="Calibri" w:cs="Calibri"/>
          <w:sz w:val="23"/>
          <w:szCs w:val="23"/>
          <w:lang w:val="en-US"/>
        </w:rPr>
        <w:t xml:space="preserve">.  </w:t>
      </w:r>
    </w:p>
    <w:p w14:paraId="2BBA5108" w14:textId="6897A570" w:rsidR="00B04E37" w:rsidRDefault="00B04E37" w:rsidP="5F0F0E08">
      <w:pPr>
        <w:ind w:left="1080" w:hanging="360"/>
        <w:jc w:val="both"/>
        <w:rPr>
          <w:rFonts w:ascii="Calibri" w:eastAsia="Calibri" w:hAnsi="Calibri" w:cs="Calibri"/>
          <w:sz w:val="23"/>
          <w:szCs w:val="23"/>
          <w:lang w:val="en-US"/>
        </w:rPr>
      </w:pPr>
      <w:r w:rsidRPr="5F0F0E08">
        <w:rPr>
          <w:rFonts w:ascii="Calibri" w:eastAsia="Calibri" w:hAnsi="Calibri" w:cs="Calibri"/>
          <w:sz w:val="23"/>
          <w:szCs w:val="23"/>
          <w:lang w:val="en-US"/>
        </w:rPr>
        <w:t xml:space="preserve">8. Complying with security requirements when </w:t>
      </w:r>
      <w:r w:rsidR="00246588" w:rsidRPr="5F0F0E08">
        <w:rPr>
          <w:rFonts w:ascii="Calibri" w:eastAsia="Calibri" w:hAnsi="Calibri" w:cs="Calibri"/>
          <w:sz w:val="23"/>
          <w:szCs w:val="23"/>
          <w:lang w:val="en-US"/>
        </w:rPr>
        <w:t>their</w:t>
      </w:r>
      <w:r w:rsidRPr="5F0F0E08">
        <w:rPr>
          <w:rFonts w:ascii="Calibri" w:eastAsia="Calibri" w:hAnsi="Calibri" w:cs="Calibri"/>
          <w:sz w:val="23"/>
          <w:szCs w:val="23"/>
          <w:lang w:val="en-US"/>
        </w:rPr>
        <w:t xml:space="preserve"> project involves sensitive information. </w:t>
      </w:r>
    </w:p>
    <w:p w14:paraId="696E3047" w14:textId="4D63F8E1" w:rsidR="00B04E37" w:rsidRDefault="00B04E37">
      <w:pPr>
        <w:ind w:left="1080" w:hanging="360"/>
        <w:jc w:val="both"/>
        <w:rPr>
          <w:rFonts w:ascii="Calibri" w:eastAsia="Calibri" w:hAnsi="Calibri" w:cs="Calibri"/>
          <w:sz w:val="23"/>
          <w:szCs w:val="23"/>
        </w:rPr>
      </w:pPr>
      <w:r>
        <w:rPr>
          <w:rFonts w:ascii="Calibri" w:eastAsia="Calibri" w:hAnsi="Calibri" w:cs="Calibri"/>
          <w:sz w:val="23"/>
          <w:szCs w:val="23"/>
        </w:rPr>
        <w:lastRenderedPageBreak/>
        <w:t xml:space="preserve">9. </w:t>
      </w:r>
      <w:r w:rsidR="00405BE0">
        <w:rPr>
          <w:rFonts w:ascii="Calibri" w:eastAsia="Calibri" w:hAnsi="Calibri" w:cs="Calibri"/>
          <w:sz w:val="23"/>
          <w:szCs w:val="23"/>
        </w:rPr>
        <w:t xml:space="preserve">Ensuring that Exploitation and Dissemination Plan is in place </w:t>
      </w:r>
      <w:r w:rsidR="00B069CB">
        <w:rPr>
          <w:rFonts w:ascii="Calibri" w:eastAsia="Calibri" w:hAnsi="Calibri" w:cs="Calibri"/>
          <w:sz w:val="23"/>
          <w:szCs w:val="23"/>
        </w:rPr>
        <w:t>enabling</w:t>
      </w:r>
      <w:r w:rsidR="00405BE0">
        <w:rPr>
          <w:rFonts w:ascii="Calibri" w:eastAsia="Calibri" w:hAnsi="Calibri" w:cs="Calibri"/>
          <w:sz w:val="23"/>
          <w:szCs w:val="23"/>
        </w:rPr>
        <w:t xml:space="preserve"> the </w:t>
      </w:r>
      <w:r w:rsidR="00B069CB">
        <w:rPr>
          <w:rFonts w:ascii="Calibri" w:eastAsia="Calibri" w:hAnsi="Calibri" w:cs="Calibri"/>
          <w:sz w:val="23"/>
          <w:szCs w:val="23"/>
        </w:rPr>
        <w:t xml:space="preserve">further </w:t>
      </w:r>
      <w:r w:rsidR="00405BE0">
        <w:rPr>
          <w:rFonts w:ascii="Calibri" w:eastAsia="Calibri" w:hAnsi="Calibri" w:cs="Calibri"/>
          <w:sz w:val="23"/>
          <w:szCs w:val="23"/>
        </w:rPr>
        <w:t xml:space="preserve">use of their research outputs. </w:t>
      </w:r>
    </w:p>
    <w:p w14:paraId="3F924AC9" w14:textId="4B6A8E2E" w:rsidR="00B84CF9" w:rsidRDefault="00AB1E78" w:rsidP="00AE205A">
      <w:pPr>
        <w:ind w:firstLine="720"/>
        <w:jc w:val="both"/>
        <w:rPr>
          <w:rFonts w:ascii="Calibri" w:eastAsia="Calibri" w:hAnsi="Calibri" w:cs="Calibri"/>
          <w:sz w:val="23"/>
          <w:szCs w:val="23"/>
          <w:lang w:val="en-US"/>
        </w:rPr>
      </w:pPr>
      <w:r>
        <w:rPr>
          <w:rFonts w:ascii="Calibri" w:eastAsia="Calibri" w:hAnsi="Calibri" w:cs="Calibri"/>
          <w:sz w:val="23"/>
          <w:szCs w:val="23"/>
          <w:lang w:val="en-US"/>
        </w:rPr>
        <w:t>1</w:t>
      </w:r>
      <w:r w:rsidR="00EB3485">
        <w:rPr>
          <w:rFonts w:ascii="Calibri" w:eastAsia="Calibri" w:hAnsi="Calibri" w:cs="Calibri"/>
          <w:sz w:val="23"/>
          <w:szCs w:val="23"/>
          <w:lang w:val="en-US"/>
        </w:rPr>
        <w:t>0</w:t>
      </w:r>
      <w:r>
        <w:rPr>
          <w:rFonts w:ascii="Calibri" w:eastAsia="Calibri" w:hAnsi="Calibri" w:cs="Calibri"/>
          <w:sz w:val="23"/>
          <w:szCs w:val="23"/>
          <w:lang w:val="en-US"/>
        </w:rPr>
        <w:t xml:space="preserve">. The integrity of the content when using AI systems. </w:t>
      </w:r>
    </w:p>
    <w:p w14:paraId="4249015E" w14:textId="14394E49" w:rsidR="00AB1E78" w:rsidRDefault="00AB1E78" w:rsidP="00B84CF9">
      <w:pPr>
        <w:ind w:left="1080" w:hanging="360"/>
        <w:jc w:val="both"/>
        <w:rPr>
          <w:rFonts w:ascii="Calibri" w:eastAsia="Calibri" w:hAnsi="Calibri" w:cs="Calibri"/>
          <w:sz w:val="23"/>
          <w:szCs w:val="23"/>
          <w:lang w:val="en-US"/>
        </w:rPr>
      </w:pPr>
      <w:r>
        <w:rPr>
          <w:rFonts w:ascii="Calibri" w:eastAsia="Calibri" w:hAnsi="Calibri" w:cs="Calibri"/>
          <w:sz w:val="23"/>
          <w:szCs w:val="23"/>
          <w:lang w:val="en-US"/>
        </w:rPr>
        <w:t>1</w:t>
      </w:r>
      <w:r w:rsidR="00EB3485">
        <w:rPr>
          <w:rFonts w:ascii="Calibri" w:eastAsia="Calibri" w:hAnsi="Calibri" w:cs="Calibri"/>
          <w:sz w:val="23"/>
          <w:szCs w:val="23"/>
          <w:lang w:val="en-US"/>
        </w:rPr>
        <w:t>1</w:t>
      </w:r>
      <w:r>
        <w:rPr>
          <w:rFonts w:ascii="Calibri" w:eastAsia="Calibri" w:hAnsi="Calibri" w:cs="Calibri"/>
          <w:sz w:val="23"/>
          <w:szCs w:val="23"/>
          <w:lang w:val="en-US"/>
        </w:rPr>
        <w:t xml:space="preserve">. Using generative AI in a transparent manner. </w:t>
      </w:r>
    </w:p>
    <w:p w14:paraId="30E86702" w14:textId="4E4F8192" w:rsidR="00AB1E78" w:rsidRDefault="00AB1E78" w:rsidP="00B84CF9">
      <w:pPr>
        <w:ind w:left="1080" w:hanging="360"/>
        <w:jc w:val="both"/>
        <w:rPr>
          <w:rFonts w:ascii="Calibri" w:eastAsia="Calibri" w:hAnsi="Calibri" w:cs="Calibri"/>
          <w:sz w:val="23"/>
          <w:szCs w:val="23"/>
          <w:lang w:val="en-US"/>
        </w:rPr>
      </w:pPr>
      <w:r>
        <w:rPr>
          <w:rFonts w:ascii="Calibri" w:eastAsia="Calibri" w:hAnsi="Calibri" w:cs="Calibri"/>
          <w:sz w:val="23"/>
          <w:szCs w:val="23"/>
          <w:lang w:val="en-US"/>
        </w:rPr>
        <w:t>1</w:t>
      </w:r>
      <w:r w:rsidR="00EB3485">
        <w:rPr>
          <w:rFonts w:ascii="Calibri" w:eastAsia="Calibri" w:hAnsi="Calibri" w:cs="Calibri"/>
          <w:sz w:val="23"/>
          <w:szCs w:val="23"/>
          <w:lang w:val="en-US"/>
        </w:rPr>
        <w:t>2</w:t>
      </w:r>
      <w:r>
        <w:rPr>
          <w:rFonts w:ascii="Calibri" w:eastAsia="Calibri" w:hAnsi="Calibri" w:cs="Calibri"/>
          <w:sz w:val="23"/>
          <w:szCs w:val="23"/>
          <w:lang w:val="en-US"/>
        </w:rPr>
        <w:t>. Paying particular attention to issues related to I</w:t>
      </w:r>
      <w:r w:rsidR="00E25025">
        <w:rPr>
          <w:rFonts w:ascii="Calibri" w:eastAsia="Calibri" w:hAnsi="Calibri" w:cs="Calibri"/>
          <w:sz w:val="23"/>
          <w:szCs w:val="23"/>
          <w:lang w:val="en-US"/>
        </w:rPr>
        <w:t>ntellectual Property</w:t>
      </w:r>
      <w:r>
        <w:rPr>
          <w:rFonts w:ascii="Calibri" w:eastAsia="Calibri" w:hAnsi="Calibri" w:cs="Calibri"/>
          <w:sz w:val="23"/>
          <w:szCs w:val="23"/>
          <w:lang w:val="en-US"/>
        </w:rPr>
        <w:t>, privacy and confidentiality when sharing sensitive or protected information with AI tools.</w:t>
      </w:r>
    </w:p>
    <w:p w14:paraId="7B3CDF5A" w14:textId="59153150" w:rsidR="004E1C75" w:rsidRDefault="004E1C75" w:rsidP="00B84CF9">
      <w:pPr>
        <w:ind w:left="1080" w:hanging="360"/>
        <w:jc w:val="both"/>
        <w:rPr>
          <w:rFonts w:ascii="Calibri" w:eastAsia="Calibri" w:hAnsi="Calibri" w:cs="Calibri"/>
          <w:sz w:val="23"/>
          <w:szCs w:val="23"/>
          <w:lang w:val="en-US"/>
        </w:rPr>
      </w:pPr>
      <w:r>
        <w:rPr>
          <w:rFonts w:ascii="Calibri" w:eastAsia="Calibri" w:hAnsi="Calibri" w:cs="Calibri"/>
          <w:sz w:val="23"/>
          <w:szCs w:val="23"/>
          <w:lang w:val="en-US"/>
        </w:rPr>
        <w:t>13. Ensuring that</w:t>
      </w:r>
      <w:r w:rsidR="008C5164">
        <w:rPr>
          <w:rFonts w:ascii="Calibri" w:eastAsia="Calibri" w:hAnsi="Calibri" w:cs="Calibri"/>
          <w:sz w:val="23"/>
          <w:szCs w:val="23"/>
          <w:lang w:val="en-US"/>
        </w:rPr>
        <w:t xml:space="preserve"> their</w:t>
      </w:r>
      <w:r>
        <w:rPr>
          <w:rFonts w:ascii="Calibri" w:eastAsia="Calibri" w:hAnsi="Calibri" w:cs="Calibri"/>
          <w:sz w:val="23"/>
          <w:szCs w:val="23"/>
          <w:lang w:val="en-US"/>
        </w:rPr>
        <w:t xml:space="preserve"> research aligns with indigenous governance frameworks and seeking prior and informed consent before collecting or using indigenous data.</w:t>
      </w:r>
    </w:p>
    <w:p w14:paraId="50FC0797" w14:textId="6EDAF99D" w:rsidR="00555E71" w:rsidRPr="00555E71" w:rsidRDefault="00555E71" w:rsidP="00555E71">
      <w:pPr>
        <w:ind w:left="1080" w:hanging="360"/>
        <w:jc w:val="both"/>
        <w:rPr>
          <w:rFonts w:ascii="Calibri" w:eastAsia="Calibri" w:hAnsi="Calibri" w:cs="Calibri"/>
          <w:sz w:val="23"/>
          <w:szCs w:val="23"/>
          <w:lang w:val="en-US"/>
        </w:rPr>
      </w:pPr>
      <w:r>
        <w:rPr>
          <w:rFonts w:ascii="Calibri" w:eastAsia="Calibri" w:hAnsi="Calibri" w:cs="Calibri"/>
          <w:sz w:val="23"/>
          <w:szCs w:val="23"/>
          <w:lang w:val="en-US"/>
        </w:rPr>
        <w:t>14. Publishing</w:t>
      </w:r>
      <w:r w:rsidRPr="00AE205A">
        <w:rPr>
          <w:rFonts w:ascii="Calibri" w:eastAsia="Calibri" w:hAnsi="Calibri" w:cs="Calibri"/>
          <w:sz w:val="23"/>
          <w:szCs w:val="23"/>
          <w:lang w:val="en-US"/>
        </w:rPr>
        <w:t xml:space="preserve"> research findings in multiple languages, </w:t>
      </w:r>
      <w:r>
        <w:rPr>
          <w:rFonts w:ascii="Calibri" w:eastAsia="Calibri" w:hAnsi="Calibri" w:cs="Calibri"/>
          <w:sz w:val="23"/>
          <w:szCs w:val="23"/>
          <w:lang w:val="en-US"/>
        </w:rPr>
        <w:t xml:space="preserve">whenever possible, </w:t>
      </w:r>
      <w:r w:rsidRPr="00AE205A">
        <w:rPr>
          <w:rFonts w:ascii="Calibri" w:eastAsia="Calibri" w:hAnsi="Calibri" w:cs="Calibri"/>
          <w:sz w:val="23"/>
          <w:szCs w:val="23"/>
          <w:lang w:val="en-US"/>
        </w:rPr>
        <w:t xml:space="preserve">including national and regional languages, rather than solely in dominant academic languages like English. </w:t>
      </w:r>
      <w:r w:rsidR="005F2D7E">
        <w:rPr>
          <w:rFonts w:ascii="Calibri" w:eastAsia="Calibri" w:hAnsi="Calibri" w:cs="Calibri"/>
          <w:sz w:val="23"/>
          <w:szCs w:val="23"/>
          <w:lang w:val="en-US"/>
        </w:rPr>
        <w:t>In the same context, researchers are strongly encouraged to</w:t>
      </w:r>
      <w:r w:rsidR="005F2D7E" w:rsidRPr="005F2D7E">
        <w:rPr>
          <w:rFonts w:ascii="Calibri" w:eastAsia="Calibri" w:hAnsi="Calibri" w:cs="Calibri"/>
          <w:sz w:val="23"/>
          <w:szCs w:val="23"/>
        </w:rPr>
        <w:t xml:space="preserve"> recognize and cite scholarly work published in different languages.</w:t>
      </w:r>
    </w:p>
    <w:p w14:paraId="0000002C" w14:textId="0176EE61" w:rsidR="008A42AA" w:rsidRDefault="00770AA2">
      <w:pPr>
        <w:pStyle w:val="Heading5"/>
        <w:keepNext w:val="0"/>
        <w:keepLines w:val="0"/>
        <w:spacing w:before="200" w:after="0" w:line="369" w:lineRule="auto"/>
        <w:ind w:left="2000" w:hanging="1000"/>
        <w:rPr>
          <w:color w:val="90571E"/>
          <w:sz w:val="28"/>
          <w:szCs w:val="28"/>
        </w:rPr>
      </w:pPr>
      <w:bookmarkStart w:id="6" w:name="_q70th1yv9xc4"/>
      <w:bookmarkEnd w:id="6"/>
      <w:r w:rsidRPr="1289ED85">
        <w:rPr>
          <w:color w:val="90571E"/>
          <w:sz w:val="28"/>
          <w:szCs w:val="28"/>
        </w:rPr>
        <w:t>4. Open Access to Publications</w:t>
      </w:r>
    </w:p>
    <w:p w14:paraId="0000002D" w14:textId="77777777" w:rsidR="008A42AA" w:rsidRDefault="00770AA2">
      <w:pPr>
        <w:jc w:val="both"/>
        <w:rPr>
          <w:rFonts w:ascii="Calibri" w:eastAsia="Calibri" w:hAnsi="Calibri" w:cs="Calibri"/>
          <w:color w:val="C77C0E"/>
        </w:rPr>
      </w:pPr>
      <w:r>
        <w:rPr>
          <w:rFonts w:ascii="Calibri" w:eastAsia="Calibri" w:hAnsi="Calibri" w:cs="Calibri"/>
        </w:rPr>
        <w:t>The</w:t>
      </w:r>
      <w:r>
        <w:rPr>
          <w:rFonts w:ascii="Calibri" w:eastAsia="Calibri" w:hAnsi="Calibri" w:cs="Calibri"/>
          <w:b/>
        </w:rPr>
        <w:t xml:space="preserve"> </w:t>
      </w:r>
      <w:r>
        <w:rPr>
          <w:rFonts w:ascii="Calibri" w:eastAsia="Calibri" w:hAnsi="Calibri" w:cs="Calibri"/>
          <w:b/>
          <w:color w:val="C77C0E"/>
        </w:rPr>
        <w:t>[Name of RPO]</w:t>
      </w:r>
      <w:r>
        <w:rPr>
          <w:rFonts w:ascii="Calibri" w:eastAsia="Calibri" w:hAnsi="Calibri" w:cs="Calibri"/>
          <w:color w:val="C77C0E"/>
        </w:rPr>
        <w:t>:</w:t>
      </w:r>
    </w:p>
    <w:p w14:paraId="0000002E" w14:textId="33C5986D" w:rsidR="008A42AA" w:rsidRDefault="00770AA2">
      <w:pPr>
        <w:ind w:left="980" w:hanging="280"/>
        <w:jc w:val="both"/>
        <w:rPr>
          <w:rFonts w:ascii="Calibri" w:eastAsia="Calibri" w:hAnsi="Calibri" w:cs="Calibri"/>
        </w:rPr>
      </w:pPr>
      <w:r>
        <w:rPr>
          <w:rFonts w:ascii="Calibri" w:eastAsia="Calibri" w:hAnsi="Calibri" w:cs="Calibri"/>
        </w:rPr>
        <w:t>1.</w:t>
      </w:r>
      <w:r>
        <w:rPr>
          <w:rFonts w:ascii="Times New Roman" w:eastAsia="Times New Roman" w:hAnsi="Times New Roman" w:cs="Times New Roman"/>
          <w:sz w:val="14"/>
          <w:szCs w:val="14"/>
        </w:rPr>
        <w:t xml:space="preserve"> </w:t>
      </w:r>
      <w:r>
        <w:rPr>
          <w:rFonts w:ascii="Calibri" w:eastAsia="Calibri" w:hAnsi="Calibri" w:cs="Calibri"/>
        </w:rPr>
        <w:t>Requires researchers to deposit in the institutional repository, or any other suitable infrastructure a machine-readable electronic copy of the full text (</w:t>
      </w:r>
      <w:r w:rsidR="00F97516">
        <w:rPr>
          <w:rFonts w:ascii="Calibri" w:eastAsia="Calibri" w:hAnsi="Calibri" w:cs="Calibri"/>
        </w:rPr>
        <w:t xml:space="preserve">peer-reviewed </w:t>
      </w:r>
      <w:r>
        <w:rPr>
          <w:rFonts w:ascii="Calibri" w:eastAsia="Calibri" w:hAnsi="Calibri" w:cs="Calibri"/>
        </w:rPr>
        <w:t xml:space="preserve">published article or final peer-reviewed manuscript), as well as the related metadata before, at the same time or after </w:t>
      </w:r>
      <w:r w:rsidRPr="00F97516">
        <w:rPr>
          <w:rFonts w:ascii="Calibri" w:eastAsia="Calibri" w:hAnsi="Calibri" w:cs="Calibri"/>
        </w:rPr>
        <w:t>publication</w:t>
      </w:r>
      <w:r w:rsidR="008F44E7" w:rsidRPr="00F97516">
        <w:rPr>
          <w:rFonts w:ascii="Calibri" w:eastAsia="Calibri" w:hAnsi="Calibri" w:cs="Calibri"/>
        </w:rPr>
        <w:t xml:space="preserve"> under the latest available version of the Creative Commons Attribution International Public (CC BY) </w:t>
      </w:r>
      <w:proofErr w:type="spellStart"/>
      <w:r w:rsidR="008F44E7" w:rsidRPr="00F97516">
        <w:rPr>
          <w:rFonts w:ascii="Calibri" w:eastAsia="Calibri" w:hAnsi="Calibri" w:cs="Calibri"/>
        </w:rPr>
        <w:t>licence</w:t>
      </w:r>
      <w:proofErr w:type="spellEnd"/>
      <w:r w:rsidR="008F44E7" w:rsidRPr="00F97516">
        <w:rPr>
          <w:rFonts w:ascii="Calibri" w:eastAsia="Calibri" w:hAnsi="Calibri" w:cs="Calibri"/>
        </w:rPr>
        <w:t xml:space="preserve"> or </w:t>
      </w:r>
      <w:r w:rsidR="008F44E7" w:rsidRPr="00F97516">
        <w:rPr>
          <w:rFonts w:ascii="Calibri" w:eastAsia="Calibri" w:hAnsi="Calibri" w:cs="Calibri"/>
          <w:bCs/>
          <w:sz w:val="23"/>
          <w:szCs w:val="23"/>
          <w:lang w:val="en-US"/>
        </w:rPr>
        <w:t xml:space="preserve">a </w:t>
      </w:r>
      <w:proofErr w:type="spellStart"/>
      <w:r w:rsidR="008F44E7" w:rsidRPr="00F97516">
        <w:rPr>
          <w:rFonts w:ascii="Calibri" w:eastAsia="Calibri" w:hAnsi="Calibri" w:cs="Calibri"/>
          <w:bCs/>
          <w:sz w:val="23"/>
          <w:szCs w:val="23"/>
          <w:lang w:val="en-US"/>
        </w:rPr>
        <w:t>licence</w:t>
      </w:r>
      <w:proofErr w:type="spellEnd"/>
      <w:r w:rsidR="008F44E7" w:rsidRPr="00F97516">
        <w:rPr>
          <w:rFonts w:ascii="Calibri" w:eastAsia="Calibri" w:hAnsi="Calibri" w:cs="Calibri"/>
          <w:bCs/>
          <w:sz w:val="23"/>
          <w:szCs w:val="23"/>
          <w:lang w:val="en-US"/>
        </w:rPr>
        <w:t xml:space="preserve"> with equivalent rights. CC BY-NC, CC BY-ND, CC BY-NC-ND or equivalent licenses could be applied to long-text formats</w:t>
      </w:r>
      <w:r>
        <w:rPr>
          <w:rFonts w:ascii="Calibri" w:eastAsia="Calibri" w:hAnsi="Calibri" w:cs="Calibri"/>
        </w:rPr>
        <w:t>. Researchers are held responsible for the timely deposit of their publications in the institutional repository.  This step also applies in the case of open access publishing (“Gold Open Access”).</w:t>
      </w:r>
    </w:p>
    <w:p w14:paraId="0000002F" w14:textId="040E2E17" w:rsidR="008A42AA" w:rsidRDefault="00770AA2">
      <w:pPr>
        <w:ind w:left="980" w:hanging="280"/>
        <w:jc w:val="both"/>
        <w:rPr>
          <w:rFonts w:ascii="Calibri" w:eastAsia="Calibri" w:hAnsi="Calibri" w:cs="Calibri"/>
        </w:rPr>
      </w:pPr>
      <w:r>
        <w:rPr>
          <w:rFonts w:ascii="Calibri" w:eastAsia="Calibri" w:hAnsi="Calibri" w:cs="Calibri"/>
        </w:rPr>
        <w:t>2.</w:t>
      </w:r>
      <w:r>
        <w:rPr>
          <w:rFonts w:ascii="Times New Roman" w:eastAsia="Times New Roman" w:hAnsi="Times New Roman" w:cs="Times New Roman"/>
          <w:sz w:val="14"/>
          <w:szCs w:val="14"/>
        </w:rPr>
        <w:t xml:space="preserve">  </w:t>
      </w:r>
      <w:r>
        <w:rPr>
          <w:rFonts w:ascii="Calibri" w:eastAsia="Calibri" w:hAnsi="Calibri" w:cs="Calibri"/>
        </w:rPr>
        <w:t xml:space="preserve">In the case of “Green Open Access”, the </w:t>
      </w:r>
      <w:r>
        <w:rPr>
          <w:rFonts w:ascii="Calibri" w:eastAsia="Calibri" w:hAnsi="Calibri" w:cs="Calibri"/>
          <w:b/>
          <w:color w:val="C77C0E"/>
        </w:rPr>
        <w:t xml:space="preserve">[Name of RPO] </w:t>
      </w:r>
      <w:r>
        <w:rPr>
          <w:rFonts w:ascii="Calibri" w:eastAsia="Calibri" w:hAnsi="Calibri" w:cs="Calibri"/>
        </w:rPr>
        <w:t>requires the full text of all</w:t>
      </w:r>
      <w:r w:rsidR="00DD653A">
        <w:rPr>
          <w:rFonts w:ascii="Calibri" w:eastAsia="Calibri" w:hAnsi="Calibri" w:cs="Calibri"/>
        </w:rPr>
        <w:t xml:space="preserve"> peer-reviewed</w:t>
      </w:r>
      <w:r>
        <w:rPr>
          <w:rFonts w:ascii="Calibri" w:eastAsia="Calibri" w:hAnsi="Calibri" w:cs="Calibri"/>
        </w:rPr>
        <w:t xml:space="preserve"> publications referred to above to be made immediately and publicly </w:t>
      </w:r>
      <w:proofErr w:type="spellStart"/>
      <w:r>
        <w:rPr>
          <w:rFonts w:ascii="Calibri" w:eastAsia="Calibri" w:hAnsi="Calibri" w:cs="Calibri"/>
        </w:rPr>
        <w:t>available</w:t>
      </w:r>
      <w:r w:rsidR="00327D5C">
        <w:rPr>
          <w:rFonts w:ascii="Calibri" w:eastAsia="Calibri" w:hAnsi="Calibri" w:cs="Calibri"/>
        </w:rPr>
        <w:t>under</w:t>
      </w:r>
      <w:proofErr w:type="spellEnd"/>
      <w:r>
        <w:rPr>
          <w:rFonts w:ascii="Calibri" w:eastAsia="Calibri" w:hAnsi="Calibri" w:cs="Calibri"/>
        </w:rPr>
        <w:t xml:space="preserve"> </w:t>
      </w:r>
      <w:r w:rsidR="003D4190">
        <w:rPr>
          <w:rFonts w:ascii="Calibri" w:eastAsia="Calibri" w:hAnsi="Calibri" w:cs="Calibri"/>
        </w:rPr>
        <w:t>the latest available version of the</w:t>
      </w:r>
      <w:r w:rsidR="003D4190" w:rsidRPr="00C906DB">
        <w:rPr>
          <w:rFonts w:ascii="Calibri" w:eastAsia="Calibri" w:hAnsi="Calibri" w:cs="Calibri"/>
        </w:rPr>
        <w:t xml:space="preserve"> Creative Commons Attribution </w:t>
      </w:r>
      <w:r w:rsidR="003D4190">
        <w:rPr>
          <w:rFonts w:ascii="Calibri" w:eastAsia="Calibri" w:hAnsi="Calibri" w:cs="Calibri"/>
        </w:rPr>
        <w:t>International Public (</w:t>
      </w:r>
      <w:r w:rsidR="003D4190" w:rsidRPr="00C906DB">
        <w:rPr>
          <w:rFonts w:ascii="Calibri" w:eastAsia="Calibri" w:hAnsi="Calibri" w:cs="Calibri"/>
        </w:rPr>
        <w:t>CC BY</w:t>
      </w:r>
      <w:r w:rsidR="003D4190">
        <w:rPr>
          <w:rFonts w:ascii="Calibri" w:eastAsia="Calibri" w:hAnsi="Calibri" w:cs="Calibri"/>
        </w:rPr>
        <w:t>)</w:t>
      </w:r>
      <w:r w:rsidR="003D4190" w:rsidRPr="00C906DB">
        <w:rPr>
          <w:rFonts w:ascii="Calibri" w:eastAsia="Calibri" w:hAnsi="Calibri" w:cs="Calibri"/>
        </w:rPr>
        <w:t xml:space="preserve"> </w:t>
      </w:r>
      <w:proofErr w:type="spellStart"/>
      <w:r w:rsidR="003D4190" w:rsidRPr="00C906DB">
        <w:rPr>
          <w:rFonts w:ascii="Calibri" w:eastAsia="Calibri" w:hAnsi="Calibri" w:cs="Calibri"/>
        </w:rPr>
        <w:t>licence</w:t>
      </w:r>
      <w:proofErr w:type="spellEnd"/>
      <w:r w:rsidR="003D4190" w:rsidRPr="00C906DB">
        <w:rPr>
          <w:rFonts w:ascii="Calibri" w:eastAsia="Calibri" w:hAnsi="Calibri" w:cs="Calibri"/>
        </w:rPr>
        <w:t xml:space="preserve"> </w:t>
      </w:r>
      <w:r w:rsidR="003D4190">
        <w:rPr>
          <w:rFonts w:ascii="Calibri" w:eastAsia="Calibri" w:hAnsi="Calibri" w:cs="Calibri"/>
        </w:rPr>
        <w:t xml:space="preserve">or </w:t>
      </w:r>
      <w:r w:rsidR="003D4190" w:rsidRPr="00C906DB">
        <w:rPr>
          <w:rFonts w:ascii="Calibri" w:eastAsia="Calibri" w:hAnsi="Calibri" w:cs="Calibri"/>
          <w:bCs/>
          <w:sz w:val="23"/>
          <w:szCs w:val="23"/>
          <w:lang w:val="en-US"/>
        </w:rPr>
        <w:t xml:space="preserve">a </w:t>
      </w:r>
      <w:proofErr w:type="spellStart"/>
      <w:r w:rsidR="003D4190" w:rsidRPr="00C906DB">
        <w:rPr>
          <w:rFonts w:ascii="Calibri" w:eastAsia="Calibri" w:hAnsi="Calibri" w:cs="Calibri"/>
          <w:bCs/>
          <w:sz w:val="23"/>
          <w:szCs w:val="23"/>
          <w:lang w:val="en-US"/>
        </w:rPr>
        <w:t>licence</w:t>
      </w:r>
      <w:proofErr w:type="spellEnd"/>
      <w:r w:rsidR="003D4190" w:rsidRPr="00C906DB">
        <w:rPr>
          <w:rFonts w:ascii="Calibri" w:eastAsia="Calibri" w:hAnsi="Calibri" w:cs="Calibri"/>
          <w:bCs/>
          <w:sz w:val="23"/>
          <w:szCs w:val="23"/>
          <w:lang w:val="en-US"/>
        </w:rPr>
        <w:t xml:space="preserve"> with equivalent rights. CC BY-NC, CC BY-ND, CC BY-NC-ND or equivalent licenses could be applied to long-text formats</w:t>
      </w:r>
      <w:r>
        <w:rPr>
          <w:rFonts w:ascii="Calibri" w:eastAsia="Calibri" w:hAnsi="Calibri" w:cs="Calibri"/>
        </w:rPr>
        <w:t>.</w:t>
      </w:r>
    </w:p>
    <w:p w14:paraId="6CA8BAA7" w14:textId="09E719FB" w:rsidR="009D7F7A" w:rsidRPr="00187BC8" w:rsidRDefault="009D7F7A">
      <w:pPr>
        <w:ind w:left="980" w:hanging="280"/>
        <w:jc w:val="both"/>
        <w:rPr>
          <w:rFonts w:ascii="Calibri" w:eastAsia="Calibri" w:hAnsi="Calibri" w:cs="Calibri"/>
        </w:rPr>
      </w:pPr>
      <w:r w:rsidRPr="00187BC8">
        <w:rPr>
          <w:rFonts w:ascii="Calibri" w:eastAsia="Calibri" w:hAnsi="Calibri" w:cs="Calibri"/>
          <w:lang w:val="en-US"/>
        </w:rPr>
        <w:t>3</w:t>
      </w:r>
      <w:proofErr w:type="gramStart"/>
      <w:r w:rsidRPr="00187BC8">
        <w:rPr>
          <w:rFonts w:ascii="Calibri" w:eastAsia="Calibri" w:hAnsi="Calibri" w:cs="Calibri"/>
          <w:lang w:val="en-US"/>
        </w:rPr>
        <w:t>.  Actively</w:t>
      </w:r>
      <w:proofErr w:type="gramEnd"/>
      <w:r w:rsidRPr="00187BC8">
        <w:rPr>
          <w:rFonts w:ascii="Calibri" w:eastAsia="Calibri" w:hAnsi="Calibri" w:cs="Calibri"/>
          <w:lang w:val="en-US"/>
        </w:rPr>
        <w:t xml:space="preserve"> supports the diamond open-access model, ensuring editors clearly communicate journal openness.</w:t>
      </w:r>
      <w:r w:rsidRPr="00187BC8">
        <w:rPr>
          <w:rFonts w:ascii="Calibri" w:eastAsia="Calibri" w:hAnsi="Calibri" w:cs="Calibri"/>
        </w:rPr>
        <w:t> </w:t>
      </w:r>
    </w:p>
    <w:p w14:paraId="00000030" w14:textId="63753BBD" w:rsidR="008A42AA" w:rsidRDefault="009D7F7A" w:rsidP="5F0F0E08">
      <w:pPr>
        <w:ind w:left="980" w:hanging="280"/>
        <w:jc w:val="both"/>
        <w:rPr>
          <w:rFonts w:ascii="Calibri" w:eastAsia="Calibri" w:hAnsi="Calibri" w:cs="Calibri"/>
          <w:lang w:val="en-US"/>
        </w:rPr>
      </w:pPr>
      <w:r>
        <w:rPr>
          <w:rFonts w:ascii="Calibri" w:eastAsia="Calibri" w:hAnsi="Calibri" w:cs="Calibri"/>
          <w:lang w:val="en-US"/>
        </w:rPr>
        <w:t>4</w:t>
      </w:r>
      <w:proofErr w:type="gramStart"/>
      <w:r w:rsidR="00770AA2" w:rsidRPr="1289ED85">
        <w:rPr>
          <w:rFonts w:ascii="Calibri" w:eastAsia="Calibri" w:hAnsi="Calibri" w:cs="Calibri"/>
          <w:lang w:val="en-US"/>
        </w:rPr>
        <w:t>.</w:t>
      </w:r>
      <w:r w:rsidR="00770AA2" w:rsidRPr="1289ED85">
        <w:rPr>
          <w:rFonts w:ascii="Times New Roman" w:eastAsia="Times New Roman" w:hAnsi="Times New Roman" w:cs="Times New Roman"/>
          <w:sz w:val="14"/>
          <w:szCs w:val="14"/>
          <w:lang w:val="en-US"/>
        </w:rPr>
        <w:t xml:space="preserve">  </w:t>
      </w:r>
      <w:r w:rsidR="00770AA2" w:rsidRPr="1289ED85">
        <w:rPr>
          <w:rFonts w:ascii="Calibri" w:eastAsia="Calibri" w:hAnsi="Calibri" w:cs="Calibri"/>
          <w:lang w:val="en-US"/>
        </w:rPr>
        <w:t>Requires</w:t>
      </w:r>
      <w:proofErr w:type="gramEnd"/>
      <w:r w:rsidR="00770AA2" w:rsidRPr="1289ED85">
        <w:rPr>
          <w:rFonts w:ascii="Calibri" w:eastAsia="Calibri" w:hAnsi="Calibri" w:cs="Calibri"/>
          <w:lang w:val="en-US"/>
        </w:rPr>
        <w:t xml:space="preserve"> the </w:t>
      </w:r>
      <w:r w:rsidR="00A603F5">
        <w:rPr>
          <w:rFonts w:ascii="Calibri" w:eastAsia="Calibri" w:hAnsi="Calibri" w:cs="Calibri"/>
          <w:lang w:val="en-US"/>
        </w:rPr>
        <w:t>u</w:t>
      </w:r>
      <w:r w:rsidR="712030B0" w:rsidRPr="1289ED85">
        <w:rPr>
          <w:rFonts w:ascii="Calibri" w:eastAsia="Calibri" w:hAnsi="Calibri" w:cs="Calibri"/>
          <w:lang w:val="en-US"/>
        </w:rPr>
        <w:t xml:space="preserve">se </w:t>
      </w:r>
      <w:r w:rsidR="00A603F5">
        <w:rPr>
          <w:rFonts w:ascii="Calibri" w:eastAsia="Calibri" w:hAnsi="Calibri" w:cs="Calibri"/>
          <w:lang w:val="en-US"/>
        </w:rPr>
        <w:t xml:space="preserve">of </w:t>
      </w:r>
      <w:r w:rsidR="00A603F5" w:rsidRPr="1289ED85">
        <w:rPr>
          <w:rFonts w:ascii="Calibri" w:eastAsia="Calibri" w:hAnsi="Calibri" w:cs="Calibri"/>
          <w:lang w:val="en-US"/>
        </w:rPr>
        <w:t>recognized</w:t>
      </w:r>
      <w:r w:rsidR="712030B0" w:rsidRPr="1289ED85">
        <w:rPr>
          <w:rFonts w:ascii="Calibri" w:eastAsia="Calibri" w:hAnsi="Calibri" w:cs="Calibri"/>
          <w:lang w:val="en-US"/>
        </w:rPr>
        <w:t xml:space="preserve"> and </w:t>
      </w:r>
      <w:r w:rsidR="00A603F5" w:rsidRPr="1289ED85">
        <w:rPr>
          <w:rFonts w:ascii="Calibri" w:eastAsia="Calibri" w:hAnsi="Calibri" w:cs="Calibri"/>
          <w:lang w:val="en-US"/>
        </w:rPr>
        <w:t>authoritative</w:t>
      </w:r>
      <w:r w:rsidR="712030B0" w:rsidRPr="1289ED85">
        <w:rPr>
          <w:rFonts w:ascii="Calibri" w:eastAsia="Calibri" w:hAnsi="Calibri" w:cs="Calibri"/>
          <w:lang w:val="en-US"/>
        </w:rPr>
        <w:t xml:space="preserve"> metadata schemas </w:t>
      </w:r>
      <w:r w:rsidR="00770AA2" w:rsidRPr="1289ED85">
        <w:rPr>
          <w:rFonts w:ascii="Calibri" w:eastAsia="Calibri" w:hAnsi="Calibri" w:cs="Calibri"/>
          <w:lang w:val="en-US"/>
        </w:rPr>
        <w:t xml:space="preserve">licensed under CC0 or </w:t>
      </w:r>
      <w:proofErr w:type="gramStart"/>
      <w:r w:rsidR="00770AA2" w:rsidRPr="1289ED85">
        <w:rPr>
          <w:rFonts w:ascii="Calibri" w:eastAsia="Calibri" w:hAnsi="Calibri" w:cs="Calibri"/>
          <w:lang w:val="en-US"/>
        </w:rPr>
        <w:t>equivalent ,</w:t>
      </w:r>
      <w:proofErr w:type="gramEnd"/>
      <w:r w:rsidR="00770AA2" w:rsidRPr="1289ED85">
        <w:rPr>
          <w:rFonts w:ascii="Calibri" w:eastAsia="Calibri" w:hAnsi="Calibri" w:cs="Calibri"/>
          <w:lang w:val="en-US"/>
        </w:rPr>
        <w:t xml:space="preserve"> in line with FAIR principles (i.e. Findable, Accessible, Interoperable and Re-usable)</w:t>
      </w:r>
      <w:r w:rsidR="00FC030F" w:rsidRPr="1289ED85">
        <w:rPr>
          <w:rFonts w:ascii="Calibri" w:eastAsia="Calibri" w:hAnsi="Calibri" w:cs="Calibri"/>
          <w:lang w:val="en-US"/>
        </w:rPr>
        <w:t xml:space="preserve">. </w:t>
      </w:r>
      <w:r w:rsidR="00770AA2" w:rsidRPr="1289ED85">
        <w:rPr>
          <w:rFonts w:ascii="Calibri" w:eastAsia="Calibri" w:hAnsi="Calibri" w:cs="Calibri"/>
          <w:lang w:val="en-US"/>
        </w:rPr>
        <w:t xml:space="preserve"> </w:t>
      </w:r>
    </w:p>
    <w:p w14:paraId="00000031" w14:textId="2381B161" w:rsidR="008A42AA" w:rsidRPr="00EC3654" w:rsidRDefault="009D7F7A" w:rsidP="5F0F0E08">
      <w:pPr>
        <w:ind w:left="980" w:hanging="280"/>
        <w:jc w:val="both"/>
        <w:rPr>
          <w:rFonts w:ascii="Calibri" w:eastAsia="Calibri" w:hAnsi="Calibri" w:cs="Calibri"/>
          <w:lang w:val="en-US"/>
        </w:rPr>
      </w:pPr>
      <w:r>
        <w:rPr>
          <w:rFonts w:ascii="Calibri" w:eastAsia="Calibri" w:hAnsi="Calibri" w:cs="Calibri"/>
          <w:lang w:val="en-US"/>
        </w:rPr>
        <w:t>5</w:t>
      </w:r>
      <w:r w:rsidR="00770AA2" w:rsidRPr="5F0F0E08">
        <w:rPr>
          <w:rFonts w:ascii="Calibri" w:eastAsia="Calibri" w:hAnsi="Calibri" w:cs="Calibri"/>
          <w:lang w:val="en-US"/>
        </w:rPr>
        <w:t>.</w:t>
      </w:r>
      <w:r w:rsidR="00770AA2" w:rsidRPr="5F0F0E08">
        <w:rPr>
          <w:rFonts w:ascii="Times New Roman" w:eastAsia="Times New Roman" w:hAnsi="Times New Roman" w:cs="Times New Roman"/>
          <w:sz w:val="14"/>
          <w:szCs w:val="14"/>
          <w:lang w:val="en-US"/>
        </w:rPr>
        <w:t xml:space="preserve">   </w:t>
      </w:r>
      <w:r w:rsidR="00770AA2" w:rsidRPr="5F0F0E08">
        <w:rPr>
          <w:rFonts w:ascii="Calibri" w:eastAsia="Calibri" w:hAnsi="Calibri" w:cs="Calibri"/>
          <w:lang w:val="en-US"/>
        </w:rPr>
        <w:t xml:space="preserve">For purposes of individual or institutional evaluation of the research output of the institution and its members, </w:t>
      </w:r>
      <w:r w:rsidR="00770AA2" w:rsidRPr="5F0F0E08">
        <w:rPr>
          <w:rFonts w:ascii="Calibri" w:eastAsia="Calibri" w:hAnsi="Calibri" w:cs="Calibri"/>
          <w:b/>
          <w:bCs/>
          <w:color w:val="C77C0E"/>
          <w:lang w:val="en-US"/>
        </w:rPr>
        <w:t>[Name of RPO]</w:t>
      </w:r>
      <w:r w:rsidR="00770AA2" w:rsidRPr="5F0F0E08">
        <w:rPr>
          <w:rFonts w:ascii="Calibri" w:eastAsia="Calibri" w:hAnsi="Calibri" w:cs="Calibri"/>
          <w:color w:val="C77C0E"/>
          <w:lang w:val="en-US"/>
        </w:rPr>
        <w:t xml:space="preserve"> </w:t>
      </w:r>
      <w:r w:rsidR="00770AA2" w:rsidRPr="5F0F0E08">
        <w:rPr>
          <w:rFonts w:ascii="Calibri" w:eastAsia="Calibri" w:hAnsi="Calibri" w:cs="Calibri"/>
          <w:lang w:val="en-US"/>
        </w:rPr>
        <w:t>will only consider as publications those whose metadata and full texts are deposited in the institutional repository according to the requirements stated above.</w:t>
      </w:r>
    </w:p>
    <w:p w14:paraId="00000032" w14:textId="022A69F3" w:rsidR="008A42AA" w:rsidRPr="00AE205A" w:rsidRDefault="009D7F7A">
      <w:pPr>
        <w:ind w:left="980" w:hanging="280"/>
        <w:jc w:val="both"/>
        <w:rPr>
          <w:sz w:val="24"/>
          <w:szCs w:val="24"/>
        </w:rPr>
      </w:pPr>
      <w:r>
        <w:rPr>
          <w:rFonts w:ascii="Calibri" w:eastAsia="Calibri" w:hAnsi="Calibri" w:cs="Calibri"/>
        </w:rPr>
        <w:t>6</w:t>
      </w:r>
      <w:r w:rsidR="00770AA2" w:rsidRPr="00AE205A">
        <w:rPr>
          <w:rFonts w:ascii="Calibri" w:eastAsia="Calibri" w:hAnsi="Calibri" w:cs="Calibri"/>
        </w:rPr>
        <w:t>.</w:t>
      </w:r>
      <w:r w:rsidR="00770AA2" w:rsidRPr="00AE205A">
        <w:rPr>
          <w:rFonts w:ascii="Times New Roman" w:eastAsia="Times New Roman" w:hAnsi="Times New Roman" w:cs="Times New Roman"/>
          <w:sz w:val="14"/>
          <w:szCs w:val="14"/>
        </w:rPr>
        <w:t xml:space="preserve"> </w:t>
      </w:r>
      <w:r w:rsidR="00AE2EC4">
        <w:rPr>
          <w:rFonts w:ascii="Calibri" w:eastAsia="Calibri" w:hAnsi="Calibri" w:cs="Calibri"/>
        </w:rPr>
        <w:t>Aligns with Rights Retention strategies</w:t>
      </w:r>
      <w:r w:rsidR="00770AA2" w:rsidRPr="00AE205A">
        <w:rPr>
          <w:rFonts w:ascii="Calibri" w:eastAsia="Calibri" w:hAnsi="Calibri" w:cs="Calibri"/>
        </w:rPr>
        <w:t xml:space="preserve"> </w:t>
      </w:r>
      <w:proofErr w:type="gramStart"/>
      <w:r w:rsidR="00770AA2" w:rsidRPr="00AE205A">
        <w:rPr>
          <w:rFonts w:ascii="Calibri" w:eastAsia="Calibri" w:hAnsi="Calibri" w:cs="Calibri"/>
        </w:rPr>
        <w:t xml:space="preserve">and  </w:t>
      </w:r>
      <w:proofErr w:type="spellStart"/>
      <w:r w:rsidR="00770AA2" w:rsidRPr="00AE205A">
        <w:rPr>
          <w:rFonts w:ascii="Calibri" w:eastAsia="Calibri" w:hAnsi="Calibri" w:cs="Calibri"/>
        </w:rPr>
        <w:t>licence</w:t>
      </w:r>
      <w:proofErr w:type="spellEnd"/>
      <w:proofErr w:type="gramEnd"/>
      <w:r w:rsidR="00770AA2" w:rsidRPr="00AE205A">
        <w:rPr>
          <w:rFonts w:ascii="Calibri" w:eastAsia="Calibri" w:hAnsi="Calibri" w:cs="Calibri"/>
        </w:rPr>
        <w:t xml:space="preserve"> to publishers only those rights necessary for publication</w:t>
      </w:r>
      <w:r w:rsidR="000D2B96" w:rsidRPr="000D2B96">
        <w:t xml:space="preserve"> </w:t>
      </w:r>
      <w:r w:rsidR="000D2B96" w:rsidRPr="000D2B96">
        <w:rPr>
          <w:rFonts w:ascii="Calibri" w:eastAsia="Calibri" w:hAnsi="Calibri" w:cs="Calibri"/>
        </w:rPr>
        <w:t>while safeguarding national copyright laws and secondary rights</w:t>
      </w:r>
      <w:r w:rsidR="00770AA2" w:rsidRPr="00AE205A">
        <w:rPr>
          <w:rFonts w:ascii="Calibri" w:eastAsia="Calibri" w:hAnsi="Calibri" w:cs="Calibri"/>
        </w:rPr>
        <w:t>. Authors (or their organisations) must ensure Open Access to the Author Accepted Manuscripts (AAMs) or the Version of Record (</w:t>
      </w:r>
      <w:proofErr w:type="spellStart"/>
      <w:r w:rsidR="00770AA2" w:rsidRPr="00AE205A">
        <w:rPr>
          <w:rFonts w:ascii="Calibri" w:eastAsia="Calibri" w:hAnsi="Calibri" w:cs="Calibri"/>
        </w:rPr>
        <w:t>VoR</w:t>
      </w:r>
      <w:proofErr w:type="spellEnd"/>
      <w:r w:rsidR="00770AA2" w:rsidRPr="00AE205A">
        <w:rPr>
          <w:rFonts w:ascii="Calibri" w:eastAsia="Calibri" w:hAnsi="Calibri" w:cs="Calibri"/>
        </w:rPr>
        <w:t xml:space="preserve">) of research articles, at the time of publication. All </w:t>
      </w:r>
      <w:r w:rsidR="00EA6AAB">
        <w:rPr>
          <w:rFonts w:ascii="Calibri" w:eastAsia="Calibri" w:hAnsi="Calibri" w:cs="Calibri"/>
        </w:rPr>
        <w:t xml:space="preserve">peer- reviewed </w:t>
      </w:r>
      <w:r w:rsidR="00770AA2" w:rsidRPr="00F97516">
        <w:rPr>
          <w:rFonts w:ascii="Calibri" w:eastAsia="Calibri" w:hAnsi="Calibri" w:cs="Calibri"/>
        </w:rPr>
        <w:t xml:space="preserve">research articles must be made available under </w:t>
      </w:r>
      <w:r w:rsidR="005A02DD" w:rsidRPr="00F97516">
        <w:rPr>
          <w:rFonts w:ascii="Calibri" w:eastAsia="Calibri" w:hAnsi="Calibri" w:cs="Calibri"/>
        </w:rPr>
        <w:t>the latest available version of the</w:t>
      </w:r>
      <w:r w:rsidR="00770AA2" w:rsidRPr="00AE205A">
        <w:rPr>
          <w:rFonts w:ascii="Calibri" w:eastAsia="Calibri" w:hAnsi="Calibri" w:cs="Calibri"/>
        </w:rPr>
        <w:t xml:space="preserve"> Creative </w:t>
      </w:r>
      <w:proofErr w:type="gramStart"/>
      <w:r w:rsidR="00770AA2" w:rsidRPr="00AE205A">
        <w:rPr>
          <w:rFonts w:ascii="Calibri" w:eastAsia="Calibri" w:hAnsi="Calibri" w:cs="Calibri"/>
        </w:rPr>
        <w:t>Commons Attribution</w:t>
      </w:r>
      <w:proofErr w:type="gramEnd"/>
      <w:r w:rsidR="00770AA2" w:rsidRPr="00AE205A">
        <w:rPr>
          <w:rFonts w:ascii="Calibri" w:eastAsia="Calibri" w:hAnsi="Calibri" w:cs="Calibri"/>
        </w:rPr>
        <w:t xml:space="preserve"> </w:t>
      </w:r>
      <w:r w:rsidR="005A02DD" w:rsidRPr="00F97516">
        <w:rPr>
          <w:rFonts w:ascii="Calibri" w:eastAsia="Calibri" w:hAnsi="Calibri" w:cs="Calibri"/>
        </w:rPr>
        <w:t>International Public (</w:t>
      </w:r>
      <w:r w:rsidR="00770AA2" w:rsidRPr="00AE205A">
        <w:rPr>
          <w:rFonts w:ascii="Calibri" w:eastAsia="Calibri" w:hAnsi="Calibri" w:cs="Calibri"/>
        </w:rPr>
        <w:t>CC BY</w:t>
      </w:r>
      <w:r w:rsidR="005A02DD" w:rsidRPr="00F97516">
        <w:rPr>
          <w:rFonts w:ascii="Calibri" w:eastAsia="Calibri" w:hAnsi="Calibri" w:cs="Calibri"/>
        </w:rPr>
        <w:t>)</w:t>
      </w:r>
      <w:r w:rsidR="00770AA2" w:rsidRPr="00AE205A">
        <w:rPr>
          <w:rFonts w:ascii="Calibri" w:eastAsia="Calibri" w:hAnsi="Calibri" w:cs="Calibri"/>
        </w:rPr>
        <w:t xml:space="preserve"> </w:t>
      </w:r>
      <w:proofErr w:type="spellStart"/>
      <w:r w:rsidR="00770AA2" w:rsidRPr="00AE205A">
        <w:rPr>
          <w:rFonts w:ascii="Calibri" w:eastAsia="Calibri" w:hAnsi="Calibri" w:cs="Calibri"/>
        </w:rPr>
        <w:t>licence</w:t>
      </w:r>
      <w:proofErr w:type="spellEnd"/>
      <w:r w:rsidR="00770AA2" w:rsidRPr="00AE205A">
        <w:rPr>
          <w:rFonts w:ascii="Calibri" w:eastAsia="Calibri" w:hAnsi="Calibri" w:cs="Calibri"/>
        </w:rPr>
        <w:t xml:space="preserve"> </w:t>
      </w:r>
      <w:r w:rsidR="005A02DD" w:rsidRPr="00F97516">
        <w:rPr>
          <w:rFonts w:ascii="Calibri" w:eastAsia="Calibri" w:hAnsi="Calibri" w:cs="Calibri"/>
        </w:rPr>
        <w:t xml:space="preserve">or </w:t>
      </w:r>
      <w:r w:rsidR="005A02DD" w:rsidRPr="00F97516">
        <w:rPr>
          <w:rFonts w:ascii="Calibri" w:eastAsia="Calibri" w:hAnsi="Calibri" w:cs="Calibri"/>
          <w:bCs/>
          <w:sz w:val="23"/>
          <w:szCs w:val="23"/>
          <w:lang w:val="en-US"/>
        </w:rPr>
        <w:t xml:space="preserve">a </w:t>
      </w:r>
      <w:proofErr w:type="spellStart"/>
      <w:r w:rsidR="005A02DD" w:rsidRPr="00F97516">
        <w:rPr>
          <w:rFonts w:ascii="Calibri" w:eastAsia="Calibri" w:hAnsi="Calibri" w:cs="Calibri"/>
          <w:bCs/>
          <w:sz w:val="23"/>
          <w:szCs w:val="23"/>
          <w:lang w:val="en-US"/>
        </w:rPr>
        <w:t>licence</w:t>
      </w:r>
      <w:proofErr w:type="spellEnd"/>
      <w:r w:rsidR="005A02DD" w:rsidRPr="00F97516">
        <w:rPr>
          <w:rFonts w:ascii="Calibri" w:eastAsia="Calibri" w:hAnsi="Calibri" w:cs="Calibri"/>
          <w:bCs/>
          <w:sz w:val="23"/>
          <w:szCs w:val="23"/>
          <w:lang w:val="en-US"/>
        </w:rPr>
        <w:t xml:space="preserve"> with equivalent rights. CC BY-NC, CC BY-ND, CC BY-NC-ND or equivalent licenses could be applied to long-text </w:t>
      </w:r>
      <w:proofErr w:type="gramStart"/>
      <w:r w:rsidR="005A02DD" w:rsidRPr="00F97516">
        <w:rPr>
          <w:rFonts w:ascii="Calibri" w:eastAsia="Calibri" w:hAnsi="Calibri" w:cs="Calibri"/>
          <w:bCs/>
          <w:sz w:val="23"/>
          <w:szCs w:val="23"/>
          <w:lang w:val="en-US"/>
        </w:rPr>
        <w:t>formats.</w:t>
      </w:r>
      <w:r w:rsidR="00770AA2" w:rsidRPr="00AE205A">
        <w:rPr>
          <w:sz w:val="24"/>
          <w:szCs w:val="24"/>
        </w:rPr>
        <w:t>.</w:t>
      </w:r>
      <w:proofErr w:type="gramEnd"/>
    </w:p>
    <w:p w14:paraId="00000033" w14:textId="77777777" w:rsidR="008A42AA" w:rsidRPr="00AE205A" w:rsidRDefault="00770AA2" w:rsidP="5F0F0E08">
      <w:pPr>
        <w:ind w:left="990"/>
        <w:jc w:val="both"/>
        <w:rPr>
          <w:rFonts w:ascii="Calibri" w:eastAsia="Calibri" w:hAnsi="Calibri" w:cs="Calibri"/>
          <w:lang w:val="en-US"/>
        </w:rPr>
      </w:pPr>
      <w:r w:rsidRPr="00AE205A">
        <w:rPr>
          <w:rFonts w:ascii="Calibri" w:eastAsia="Calibri" w:hAnsi="Calibri" w:cs="Calibri"/>
          <w:sz w:val="24"/>
          <w:szCs w:val="24"/>
          <w:lang w:val="en-US"/>
        </w:rPr>
        <w:t>G</w:t>
      </w:r>
      <w:r w:rsidRPr="00AE205A">
        <w:rPr>
          <w:rFonts w:ascii="Calibri" w:eastAsia="Calibri" w:hAnsi="Calibri" w:cs="Calibri"/>
          <w:lang w:val="en-US"/>
        </w:rPr>
        <w:t xml:space="preserve">rant a CC BY </w:t>
      </w:r>
      <w:proofErr w:type="spellStart"/>
      <w:r w:rsidRPr="00AE205A">
        <w:rPr>
          <w:rFonts w:ascii="Calibri" w:eastAsia="Calibri" w:hAnsi="Calibri" w:cs="Calibri"/>
          <w:lang w:val="en-US"/>
        </w:rPr>
        <w:t>Licence</w:t>
      </w:r>
      <w:proofErr w:type="spellEnd"/>
      <w:r w:rsidRPr="00AE205A">
        <w:rPr>
          <w:rFonts w:ascii="Calibri" w:eastAsia="Calibri" w:hAnsi="Calibri" w:cs="Calibri"/>
          <w:lang w:val="en-US"/>
        </w:rPr>
        <w:t xml:space="preserve"> to all future Author Accepted Manuscripts (AAMs). </w:t>
      </w:r>
    </w:p>
    <w:p w14:paraId="00000034" w14:textId="302F3B30" w:rsidR="008A42AA" w:rsidRDefault="009D7F7A" w:rsidP="5F0F0E08">
      <w:pPr>
        <w:ind w:left="980" w:hanging="280"/>
        <w:jc w:val="both"/>
        <w:rPr>
          <w:rFonts w:ascii="Calibri" w:eastAsia="Calibri" w:hAnsi="Calibri" w:cs="Calibri"/>
          <w:sz w:val="23"/>
          <w:szCs w:val="23"/>
          <w:lang w:val="en-US"/>
        </w:rPr>
      </w:pPr>
      <w:r>
        <w:rPr>
          <w:rFonts w:ascii="Calibri" w:eastAsia="Calibri" w:hAnsi="Calibri" w:cs="Calibri"/>
          <w:sz w:val="23"/>
          <w:szCs w:val="23"/>
          <w:lang w:val="en-US"/>
        </w:rPr>
        <w:lastRenderedPageBreak/>
        <w:t>7</w:t>
      </w:r>
      <w:proofErr w:type="gramStart"/>
      <w:r w:rsidR="00770AA2" w:rsidRPr="00AE205A">
        <w:rPr>
          <w:rFonts w:ascii="Calibri" w:eastAsia="Calibri" w:hAnsi="Calibri" w:cs="Calibri"/>
          <w:sz w:val="23"/>
          <w:szCs w:val="23"/>
          <w:lang w:val="en-US"/>
        </w:rPr>
        <w:t>.</w:t>
      </w:r>
      <w:r w:rsidR="00770AA2" w:rsidRPr="00AE205A">
        <w:rPr>
          <w:rFonts w:ascii="Times New Roman" w:eastAsia="Times New Roman" w:hAnsi="Times New Roman" w:cs="Times New Roman"/>
          <w:sz w:val="14"/>
          <w:szCs w:val="14"/>
          <w:lang w:val="en-US"/>
        </w:rPr>
        <w:t xml:space="preserve">  </w:t>
      </w:r>
      <w:r w:rsidR="00770AA2" w:rsidRPr="00AE205A">
        <w:rPr>
          <w:rFonts w:ascii="Calibri" w:eastAsia="Calibri" w:hAnsi="Calibri" w:cs="Calibri"/>
          <w:sz w:val="23"/>
          <w:szCs w:val="23"/>
          <w:lang w:val="en-US"/>
        </w:rPr>
        <w:t>Encourages</w:t>
      </w:r>
      <w:proofErr w:type="gramEnd"/>
      <w:r w:rsidR="00770AA2" w:rsidRPr="00AE205A">
        <w:rPr>
          <w:rFonts w:ascii="Calibri" w:eastAsia="Calibri" w:hAnsi="Calibri" w:cs="Calibri"/>
          <w:sz w:val="23"/>
          <w:szCs w:val="23"/>
          <w:lang w:val="en-US"/>
        </w:rPr>
        <w:t xml:space="preserve"> researchers to deposit in the institutional repository publications authored prior to the date of effect of the current policy and make them openly accessible whenever possible.</w:t>
      </w:r>
    </w:p>
    <w:p w14:paraId="0F6DB07E" w14:textId="206FC375" w:rsidR="00F25118" w:rsidRPr="00AE205A" w:rsidRDefault="009D7F7A" w:rsidP="00F25118">
      <w:pPr>
        <w:ind w:left="980" w:hanging="280"/>
        <w:jc w:val="both"/>
        <w:rPr>
          <w:rFonts w:ascii="Calibri" w:eastAsia="Calibri" w:hAnsi="Calibri" w:cs="Calibri"/>
          <w:sz w:val="23"/>
          <w:szCs w:val="23"/>
          <w:lang w:val="en-US"/>
        </w:rPr>
      </w:pPr>
      <w:r>
        <w:rPr>
          <w:rFonts w:ascii="Calibri" w:eastAsia="Calibri" w:hAnsi="Calibri" w:cs="Calibri"/>
          <w:sz w:val="23"/>
          <w:szCs w:val="23"/>
        </w:rPr>
        <w:t>8</w:t>
      </w:r>
      <w:r w:rsidR="007050A3">
        <w:rPr>
          <w:rFonts w:ascii="Calibri" w:eastAsia="Calibri" w:hAnsi="Calibri" w:cs="Calibri"/>
          <w:sz w:val="23"/>
          <w:szCs w:val="23"/>
        </w:rPr>
        <w:t xml:space="preserve">. Encourages researchers to use the EOSC federated repositories. </w:t>
      </w:r>
      <w:r>
        <w:rPr>
          <w:rFonts w:ascii="Calibri" w:eastAsia="Calibri" w:hAnsi="Calibri" w:cs="Calibri"/>
          <w:sz w:val="23"/>
          <w:szCs w:val="23"/>
        </w:rPr>
        <w:t>9</w:t>
      </w:r>
      <w:r w:rsidR="00F25118">
        <w:rPr>
          <w:rFonts w:ascii="Calibri" w:eastAsia="Calibri" w:hAnsi="Calibri" w:cs="Calibri"/>
          <w:sz w:val="23"/>
          <w:szCs w:val="23"/>
        </w:rPr>
        <w:t xml:space="preserve">. </w:t>
      </w:r>
      <w:r w:rsidR="00F25118">
        <w:rPr>
          <w:rFonts w:ascii="Calibri" w:eastAsia="Calibri" w:hAnsi="Calibri" w:cs="Calibri"/>
          <w:sz w:val="23"/>
          <w:szCs w:val="23"/>
          <w:lang w:val="en-US"/>
        </w:rPr>
        <w:t>A</w:t>
      </w:r>
      <w:r w:rsidR="00F25118" w:rsidRPr="00AE205A">
        <w:rPr>
          <w:rFonts w:ascii="Calibri" w:eastAsia="Calibri" w:hAnsi="Calibri" w:cs="Calibri"/>
          <w:sz w:val="23"/>
          <w:szCs w:val="23"/>
          <w:lang w:val="en-US"/>
        </w:rPr>
        <w:t xml:space="preserve">dopts a consistent approach and mandates the </w:t>
      </w:r>
      <w:proofErr w:type="gramStart"/>
      <w:r w:rsidR="00F25118" w:rsidRPr="00AE205A">
        <w:rPr>
          <w:rFonts w:ascii="Calibri" w:eastAsia="Calibri" w:hAnsi="Calibri" w:cs="Calibri"/>
          <w:sz w:val="23"/>
          <w:szCs w:val="23"/>
          <w:lang w:val="en-US"/>
        </w:rPr>
        <w:t>aforementioned requirements</w:t>
      </w:r>
      <w:proofErr w:type="gramEnd"/>
      <w:r w:rsidR="00F25118" w:rsidRPr="00AE205A">
        <w:rPr>
          <w:rFonts w:ascii="Calibri" w:eastAsia="Calibri" w:hAnsi="Calibri" w:cs="Calibri"/>
          <w:sz w:val="23"/>
          <w:szCs w:val="23"/>
          <w:lang w:val="en-US"/>
        </w:rPr>
        <w:t xml:space="preserve"> for all types of</w:t>
      </w:r>
      <w:r w:rsidR="00F25118">
        <w:rPr>
          <w:rFonts w:ascii="Calibri" w:eastAsia="Calibri" w:hAnsi="Calibri" w:cs="Calibri"/>
          <w:sz w:val="23"/>
          <w:szCs w:val="23"/>
          <w:lang w:val="en-US"/>
        </w:rPr>
        <w:t xml:space="preserve"> </w:t>
      </w:r>
      <w:r w:rsidR="00F25118" w:rsidRPr="00AE205A">
        <w:rPr>
          <w:rFonts w:ascii="Calibri" w:eastAsia="Calibri" w:hAnsi="Calibri" w:cs="Calibri"/>
          <w:sz w:val="23"/>
          <w:szCs w:val="23"/>
          <w:lang w:val="en-US"/>
        </w:rPr>
        <w:t>publications, including but not limited to journal articles, conference papers, books, book chapters, and reports, across all research disciplines.</w:t>
      </w:r>
    </w:p>
    <w:p w14:paraId="6101FD1F" w14:textId="7E187AC1" w:rsidR="00F25118" w:rsidRPr="00AE205A" w:rsidRDefault="00F25118">
      <w:pPr>
        <w:ind w:left="980" w:hanging="280"/>
        <w:jc w:val="both"/>
        <w:rPr>
          <w:rFonts w:ascii="Calibri" w:eastAsia="Calibri" w:hAnsi="Calibri" w:cs="Calibri"/>
          <w:sz w:val="23"/>
          <w:szCs w:val="23"/>
          <w:lang w:val="en-US"/>
        </w:rPr>
      </w:pPr>
    </w:p>
    <w:p w14:paraId="00000036" w14:textId="211B544D" w:rsidR="008A42AA" w:rsidRDefault="00770AA2" w:rsidP="1289ED85">
      <w:pPr>
        <w:pStyle w:val="Heading5"/>
        <w:keepNext w:val="0"/>
        <w:keepLines w:val="0"/>
        <w:spacing w:before="200" w:after="0" w:line="369" w:lineRule="auto"/>
        <w:ind w:left="2000" w:hanging="1000"/>
        <w:rPr>
          <w:color w:val="90571E"/>
          <w:sz w:val="28"/>
          <w:szCs w:val="28"/>
          <w:lang w:val="en-US"/>
        </w:rPr>
      </w:pPr>
      <w:bookmarkStart w:id="7" w:name="_39f6zjd63mfl"/>
      <w:bookmarkEnd w:id="7"/>
      <w:r w:rsidRPr="1289ED85">
        <w:rPr>
          <w:color w:val="90571E"/>
          <w:sz w:val="28"/>
          <w:szCs w:val="28"/>
          <w:lang w:val="en-US"/>
        </w:rPr>
        <w:t>5. Open Access to Research Data</w:t>
      </w:r>
    </w:p>
    <w:p w14:paraId="00000037" w14:textId="77777777" w:rsidR="008A42AA" w:rsidRDefault="00770AA2">
      <w:pPr>
        <w:jc w:val="both"/>
        <w:rPr>
          <w:rFonts w:ascii="Calibri" w:eastAsia="Calibri" w:hAnsi="Calibri" w:cs="Calibri"/>
          <w:b/>
          <w:color w:val="C77C0E"/>
        </w:rPr>
      </w:pPr>
      <w:r>
        <w:rPr>
          <w:rFonts w:ascii="Calibri" w:eastAsia="Calibri" w:hAnsi="Calibri" w:cs="Calibri"/>
        </w:rPr>
        <w:t xml:space="preserve"> The </w:t>
      </w:r>
      <w:r>
        <w:rPr>
          <w:rFonts w:ascii="Calibri" w:eastAsia="Calibri" w:hAnsi="Calibri" w:cs="Calibri"/>
          <w:b/>
          <w:color w:val="C77C0E"/>
        </w:rPr>
        <w:t>[Name of RPO]</w:t>
      </w:r>
    </w:p>
    <w:p w14:paraId="00000038" w14:textId="77777777" w:rsidR="008A42AA" w:rsidRDefault="00770AA2">
      <w:pPr>
        <w:numPr>
          <w:ilvl w:val="0"/>
          <w:numId w:val="1"/>
        </w:numPr>
        <w:jc w:val="both"/>
      </w:pPr>
      <w:r w:rsidRPr="5F0F0E08">
        <w:rPr>
          <w:rFonts w:ascii="Calibri" w:eastAsia="Calibri" w:hAnsi="Calibri" w:cs="Calibri"/>
          <w:sz w:val="23"/>
          <w:szCs w:val="23"/>
          <w:lang w:val="en-US"/>
        </w:rPr>
        <w:t xml:space="preserve">Requires researchers to deposit the data needed to validate the results presented in scientific publications in a suitable repository such as </w:t>
      </w:r>
      <w:r w:rsidRPr="5F0F0E08">
        <w:rPr>
          <w:rFonts w:ascii="Calibri" w:eastAsia="Calibri" w:hAnsi="Calibri" w:cs="Calibri"/>
          <w:b/>
          <w:bCs/>
          <w:color w:val="C77C0E"/>
          <w:sz w:val="23"/>
          <w:szCs w:val="23"/>
          <w:lang w:val="en-US"/>
        </w:rPr>
        <w:t>[Name of Repository]</w:t>
      </w:r>
      <w:r w:rsidRPr="5F0F0E08">
        <w:rPr>
          <w:rFonts w:ascii="Calibri" w:eastAsia="Calibri" w:hAnsi="Calibri" w:cs="Calibri"/>
          <w:b/>
          <w:bCs/>
          <w:color w:val="90571E"/>
          <w:sz w:val="23"/>
          <w:szCs w:val="23"/>
          <w:lang w:val="en-US"/>
        </w:rPr>
        <w:t>.</w:t>
      </w:r>
      <w:r w:rsidRPr="5F0F0E08">
        <w:rPr>
          <w:rFonts w:ascii="Calibri" w:eastAsia="Calibri" w:hAnsi="Calibri" w:cs="Calibri"/>
          <w:color w:val="90571E"/>
          <w:sz w:val="23"/>
          <w:szCs w:val="23"/>
          <w:lang w:val="en-US"/>
        </w:rPr>
        <w:t xml:space="preserve"> </w:t>
      </w:r>
      <w:r w:rsidRPr="5F0F0E08">
        <w:rPr>
          <w:rFonts w:ascii="Calibri" w:eastAsia="Calibri" w:hAnsi="Calibri" w:cs="Calibri"/>
          <w:sz w:val="23"/>
          <w:szCs w:val="23"/>
          <w:lang w:val="en-US"/>
        </w:rPr>
        <w:t>Data should be provided with persistent identifiers and must be linked with publications where possible.</w:t>
      </w:r>
    </w:p>
    <w:p w14:paraId="00000039" w14:textId="080EDE5F" w:rsidR="008A42AA" w:rsidRDefault="00770AA2">
      <w:pPr>
        <w:numPr>
          <w:ilvl w:val="0"/>
          <w:numId w:val="1"/>
        </w:numPr>
        <w:jc w:val="both"/>
      </w:pPr>
      <w:r w:rsidRPr="0C49E5AA">
        <w:rPr>
          <w:rFonts w:ascii="Calibri" w:eastAsia="Calibri" w:hAnsi="Calibri" w:cs="Calibri"/>
          <w:sz w:val="23"/>
          <w:szCs w:val="23"/>
          <w:lang w:val="en-US"/>
        </w:rPr>
        <w:t>Requires that data</w:t>
      </w:r>
      <w:r w:rsidR="00A3097D" w:rsidRPr="0C49E5AA">
        <w:rPr>
          <w:rFonts w:ascii="Calibri" w:eastAsia="Calibri" w:hAnsi="Calibri" w:cs="Calibri"/>
          <w:sz w:val="23"/>
          <w:szCs w:val="23"/>
          <w:lang w:val="en-US"/>
        </w:rPr>
        <w:t>,</w:t>
      </w:r>
      <w:r w:rsidRPr="0C49E5AA">
        <w:rPr>
          <w:rFonts w:ascii="Calibri" w:eastAsia="Calibri" w:hAnsi="Calibri" w:cs="Calibri"/>
          <w:sz w:val="23"/>
          <w:szCs w:val="23"/>
          <w:lang w:val="en-US"/>
        </w:rPr>
        <w:t xml:space="preserve"> and services are handled according to </w:t>
      </w:r>
      <w:hyperlink r:id="rId57">
        <w:r w:rsidRPr="0C49E5AA">
          <w:rPr>
            <w:rFonts w:ascii="Calibri" w:eastAsia="Calibri" w:hAnsi="Calibri" w:cs="Calibri"/>
            <w:color w:val="1155CC"/>
            <w:sz w:val="23"/>
            <w:szCs w:val="23"/>
            <w:u w:val="single"/>
            <w:lang w:val="en-US"/>
          </w:rPr>
          <w:t xml:space="preserve">open and </w:t>
        </w:r>
      </w:hyperlink>
      <w:hyperlink r:id="rId58">
        <w:r w:rsidRPr="0C49E5AA">
          <w:rPr>
            <w:rFonts w:ascii="Calibri" w:eastAsia="Calibri" w:hAnsi="Calibri" w:cs="Calibri"/>
            <w:color w:val="1155CC"/>
            <w:sz w:val="23"/>
            <w:szCs w:val="23"/>
            <w:u w:val="single"/>
            <w:lang w:val="en-US"/>
          </w:rPr>
          <w:t>FAIR principles</w:t>
        </w:r>
      </w:hyperlink>
      <w:r w:rsidRPr="0C49E5AA">
        <w:rPr>
          <w:rFonts w:ascii="Calibri" w:eastAsia="Calibri" w:hAnsi="Calibri" w:cs="Calibri"/>
          <w:sz w:val="23"/>
          <w:szCs w:val="23"/>
          <w:lang w:val="en-US"/>
        </w:rPr>
        <w:t xml:space="preserve"> (i.e. Findable, Accessible, Interoperable and Re-usable). Data should also be traceable and </w:t>
      </w:r>
      <w:proofErr w:type="gramStart"/>
      <w:r w:rsidRPr="0C49E5AA">
        <w:rPr>
          <w:rFonts w:ascii="Calibri" w:eastAsia="Calibri" w:hAnsi="Calibri" w:cs="Calibri"/>
          <w:sz w:val="23"/>
          <w:szCs w:val="23"/>
          <w:lang w:val="en-US"/>
        </w:rPr>
        <w:t>whenever possible available</w:t>
      </w:r>
      <w:proofErr w:type="gramEnd"/>
      <w:r w:rsidRPr="0C49E5AA">
        <w:rPr>
          <w:rFonts w:ascii="Calibri" w:eastAsia="Calibri" w:hAnsi="Calibri" w:cs="Calibri"/>
          <w:sz w:val="23"/>
          <w:szCs w:val="23"/>
          <w:lang w:val="en-US"/>
        </w:rPr>
        <w:t xml:space="preserve"> for subsequent use.</w:t>
      </w:r>
    </w:p>
    <w:p w14:paraId="0000003A" w14:textId="53D3CC03" w:rsidR="008A42AA" w:rsidRDefault="00770AA2">
      <w:pPr>
        <w:numPr>
          <w:ilvl w:val="0"/>
          <w:numId w:val="1"/>
        </w:numPr>
        <w:jc w:val="both"/>
      </w:pPr>
      <w:r w:rsidRPr="5F0F0E08">
        <w:rPr>
          <w:rFonts w:ascii="Calibri" w:eastAsia="Calibri" w:hAnsi="Calibri" w:cs="Calibri"/>
          <w:sz w:val="23"/>
          <w:szCs w:val="23"/>
          <w:lang w:val="en-US"/>
        </w:rPr>
        <w:t xml:space="preserve">The </w:t>
      </w:r>
      <w:r w:rsidRPr="5F0F0E08">
        <w:rPr>
          <w:rFonts w:ascii="Calibri" w:eastAsia="Calibri" w:hAnsi="Calibri" w:cs="Calibri"/>
          <w:b/>
          <w:bCs/>
          <w:color w:val="C77C0E"/>
          <w:sz w:val="23"/>
          <w:szCs w:val="23"/>
          <w:lang w:val="en-US"/>
        </w:rPr>
        <w:t xml:space="preserve">[Name of the research infrastructure] </w:t>
      </w:r>
      <w:r w:rsidRPr="5F0F0E08">
        <w:rPr>
          <w:rFonts w:ascii="Calibri" w:eastAsia="Calibri" w:hAnsi="Calibri" w:cs="Calibri"/>
          <w:sz w:val="23"/>
          <w:szCs w:val="23"/>
          <w:lang w:val="en-US"/>
        </w:rPr>
        <w:t>follows the principle “as open as possible as closed as necessary”. If data cannot be open due to legal, privacy or other concerns (for example sensitive data or personal data) this should be clearly explained. Metadata ensuring that data are findable should be provided in all instances.</w:t>
      </w:r>
    </w:p>
    <w:p w14:paraId="0DBFDA88" w14:textId="61B9E13F" w:rsidR="00814210" w:rsidRPr="00232B1C" w:rsidRDefault="00770AA2" w:rsidP="00232B1C">
      <w:pPr>
        <w:numPr>
          <w:ilvl w:val="0"/>
          <w:numId w:val="1"/>
        </w:numPr>
        <w:jc w:val="both"/>
      </w:pPr>
      <w:r w:rsidRPr="5F0F0E08">
        <w:rPr>
          <w:rFonts w:ascii="Calibri" w:eastAsia="Calibri" w:hAnsi="Calibri" w:cs="Calibri"/>
          <w:sz w:val="23"/>
          <w:szCs w:val="23"/>
          <w:lang w:val="en-US"/>
        </w:rPr>
        <w:t>Requires researchers to submit a DMP to the appropriate service for every research activity they are involved in.</w:t>
      </w:r>
    </w:p>
    <w:p w14:paraId="6F4487CA" w14:textId="77777777" w:rsidR="00065A51" w:rsidRDefault="00770AA2" w:rsidP="003504B3">
      <w:pPr>
        <w:numPr>
          <w:ilvl w:val="0"/>
          <w:numId w:val="1"/>
        </w:numPr>
        <w:jc w:val="both"/>
      </w:pPr>
      <w:r w:rsidRPr="5F0F0E08">
        <w:rPr>
          <w:rFonts w:ascii="Calibri" w:eastAsia="Calibri" w:hAnsi="Calibri" w:cs="Calibri"/>
          <w:sz w:val="23"/>
          <w:szCs w:val="23"/>
          <w:lang w:val="en-US"/>
        </w:rPr>
        <w:t xml:space="preserve">Requires researchers to define usage rights through the assignment of appropriate licenses </w:t>
      </w:r>
      <w:r w:rsidRPr="5F0F0E08">
        <w:rPr>
          <w:rFonts w:ascii="Calibri" w:eastAsia="Calibri" w:hAnsi="Calibri" w:cs="Calibri"/>
          <w:lang w:val="en-US"/>
        </w:rPr>
        <w:t>–</w:t>
      </w:r>
      <w:r w:rsidRPr="5F0F0E08">
        <w:rPr>
          <w:rFonts w:ascii="Calibri" w:eastAsia="Calibri" w:hAnsi="Calibri" w:cs="Calibri"/>
          <w:sz w:val="23"/>
          <w:szCs w:val="23"/>
          <w:lang w:val="en-US"/>
        </w:rPr>
        <w:t xml:space="preserve"> CC BY or CC0 (or equivalent) license. </w:t>
      </w:r>
    </w:p>
    <w:p w14:paraId="0000003D" w14:textId="41F5016D" w:rsidR="008A42AA" w:rsidRPr="000D0FE2" w:rsidRDefault="00770AA2" w:rsidP="003504B3">
      <w:pPr>
        <w:numPr>
          <w:ilvl w:val="0"/>
          <w:numId w:val="1"/>
        </w:numPr>
        <w:jc w:val="both"/>
      </w:pPr>
      <w:r w:rsidRPr="00065A51">
        <w:rPr>
          <w:rFonts w:ascii="Calibri" w:eastAsia="Calibri" w:hAnsi="Calibri" w:cs="Calibri"/>
          <w:sz w:val="23"/>
          <w:szCs w:val="23"/>
          <w:lang w:val="en-US"/>
        </w:rPr>
        <w:t xml:space="preserve">Requires that data are stored for a certain period (e.g. as defined by the respective communities and/or policies). The minimum archive duration for research data is 10 years after the assignment of a persistent identifier. </w:t>
      </w:r>
      <w:proofErr w:type="gramStart"/>
      <w:r w:rsidRPr="00065A51">
        <w:rPr>
          <w:rFonts w:ascii="Calibri" w:eastAsia="Calibri" w:hAnsi="Calibri" w:cs="Calibri"/>
          <w:sz w:val="23"/>
          <w:szCs w:val="23"/>
          <w:lang w:val="en-US"/>
        </w:rPr>
        <w:t>In the event that</w:t>
      </w:r>
      <w:proofErr w:type="gramEnd"/>
      <w:r w:rsidRPr="00065A51">
        <w:rPr>
          <w:rFonts w:ascii="Calibri" w:eastAsia="Calibri" w:hAnsi="Calibri" w:cs="Calibri"/>
          <w:sz w:val="23"/>
          <w:szCs w:val="23"/>
          <w:lang w:val="en-US"/>
        </w:rPr>
        <w:t xml:space="preserve"> these records need to be deleted or destroyed after the expiration of the required archived duration or for legal and ethical reasons, such actions need to consider all legal and ethical perspectives.</w:t>
      </w:r>
      <w:r w:rsidR="00A31FC0" w:rsidRPr="00065A51">
        <w:rPr>
          <w:rFonts w:ascii="Calibri" w:eastAsia="Calibri" w:hAnsi="Calibri" w:cs="Calibri"/>
          <w:sz w:val="23"/>
          <w:szCs w:val="23"/>
          <w:lang w:val="en-US"/>
        </w:rPr>
        <w:t xml:space="preserve"> </w:t>
      </w:r>
    </w:p>
    <w:p w14:paraId="2CBAC684" w14:textId="77777777" w:rsidR="000D0FE2" w:rsidRDefault="000D0FE2" w:rsidP="000D0FE2">
      <w:pPr>
        <w:ind w:left="720"/>
        <w:jc w:val="both"/>
      </w:pPr>
    </w:p>
    <w:p w14:paraId="032707AA" w14:textId="0EBF3AD9" w:rsidR="003504B3" w:rsidRPr="00AE205A" w:rsidRDefault="00651993" w:rsidP="00AE205A">
      <w:pPr>
        <w:pStyle w:val="Heading5"/>
        <w:keepNext w:val="0"/>
        <w:keepLines w:val="0"/>
        <w:spacing w:before="200" w:after="0" w:line="369" w:lineRule="auto"/>
        <w:ind w:left="2000" w:hanging="1000"/>
        <w:rPr>
          <w:color w:val="90571E"/>
          <w:sz w:val="28"/>
          <w:szCs w:val="28"/>
          <w:lang w:val="en-US"/>
        </w:rPr>
      </w:pPr>
      <w:r w:rsidRPr="00AE205A">
        <w:rPr>
          <w:color w:val="90571E"/>
          <w:sz w:val="28"/>
          <w:szCs w:val="28"/>
          <w:lang w:val="en-US"/>
        </w:rPr>
        <w:t>6</w:t>
      </w:r>
      <w:r w:rsidR="003504B3" w:rsidRPr="00AE205A">
        <w:rPr>
          <w:color w:val="90571E"/>
          <w:sz w:val="28"/>
          <w:szCs w:val="28"/>
          <w:lang w:val="en-US"/>
        </w:rPr>
        <w:t xml:space="preserve">. Open Access to </w:t>
      </w:r>
      <w:r w:rsidR="00FF1D81" w:rsidRPr="00AE205A">
        <w:rPr>
          <w:color w:val="90571E"/>
          <w:sz w:val="28"/>
          <w:szCs w:val="28"/>
          <w:lang w:val="en-US"/>
        </w:rPr>
        <w:t>research</w:t>
      </w:r>
      <w:r w:rsidRPr="00AE205A">
        <w:rPr>
          <w:color w:val="90571E"/>
          <w:sz w:val="28"/>
          <w:szCs w:val="28"/>
          <w:lang w:val="en-US"/>
        </w:rPr>
        <w:t xml:space="preserve"> outputs</w:t>
      </w:r>
    </w:p>
    <w:p w14:paraId="1FDDF9FD" w14:textId="40337B02" w:rsidR="003504B3" w:rsidRPr="00FF1D81" w:rsidRDefault="00651993" w:rsidP="003504B3">
      <w:pPr>
        <w:jc w:val="both"/>
      </w:pPr>
      <w:r w:rsidRPr="00FF1D81">
        <w:t xml:space="preserve"> </w:t>
      </w:r>
      <w:r w:rsidR="003504B3" w:rsidRPr="00FF1D81">
        <w:t xml:space="preserve">The [Name of RPO]: </w:t>
      </w:r>
    </w:p>
    <w:p w14:paraId="7C3F4E26" w14:textId="4247C7D6" w:rsidR="003504B3" w:rsidRPr="00AE205A" w:rsidRDefault="003504B3" w:rsidP="003504B3">
      <w:pPr>
        <w:numPr>
          <w:ilvl w:val="0"/>
          <w:numId w:val="5"/>
        </w:numPr>
        <w:jc w:val="both"/>
      </w:pPr>
      <w:r w:rsidRPr="00FF1D81">
        <w:rPr>
          <w:rFonts w:ascii="Calibri" w:eastAsia="Calibri" w:hAnsi="Calibri" w:cs="Calibri"/>
          <w:sz w:val="23"/>
          <w:szCs w:val="23"/>
        </w:rPr>
        <w:t xml:space="preserve">Requires that </w:t>
      </w:r>
      <w:r w:rsidR="001E0313" w:rsidRPr="00FF1D81">
        <w:rPr>
          <w:rFonts w:ascii="Calibri" w:eastAsia="Calibri" w:hAnsi="Calibri" w:cs="Calibri"/>
          <w:sz w:val="23"/>
          <w:szCs w:val="23"/>
        </w:rPr>
        <w:t xml:space="preserve">other research outputs such as </w:t>
      </w:r>
      <w:r w:rsidR="001E0313" w:rsidRPr="00FF1D81">
        <w:rPr>
          <w:rFonts w:ascii="Calibri" w:eastAsia="Calibri" w:hAnsi="Calibri" w:cs="Calibri"/>
          <w:sz w:val="23"/>
          <w:szCs w:val="23"/>
          <w:lang w:val="en-US"/>
        </w:rPr>
        <w:t>workflows, protocols, and software</w:t>
      </w:r>
      <w:r w:rsidR="001E0313" w:rsidRPr="00FF1D81">
        <w:rPr>
          <w:rFonts w:ascii="Calibri" w:eastAsia="Calibri" w:hAnsi="Calibri" w:cs="Calibri"/>
          <w:sz w:val="23"/>
          <w:szCs w:val="23"/>
        </w:rPr>
        <w:t xml:space="preserve"> </w:t>
      </w:r>
      <w:r w:rsidRPr="00FF1D81">
        <w:rPr>
          <w:rFonts w:ascii="Calibri" w:eastAsia="Calibri" w:hAnsi="Calibri" w:cs="Calibri"/>
          <w:sz w:val="23"/>
          <w:szCs w:val="23"/>
        </w:rPr>
        <w:t xml:space="preserve">is handled according to </w:t>
      </w:r>
      <w:hyperlink r:id="rId59">
        <w:r w:rsidRPr="00FF1D81">
          <w:rPr>
            <w:rFonts w:ascii="Calibri" w:eastAsia="Calibri" w:hAnsi="Calibri" w:cs="Calibri"/>
            <w:color w:val="1155CC"/>
            <w:sz w:val="23"/>
            <w:szCs w:val="23"/>
            <w:u w:val="single"/>
          </w:rPr>
          <w:t xml:space="preserve">open and </w:t>
        </w:r>
      </w:hyperlink>
      <w:hyperlink r:id="rId60">
        <w:r w:rsidRPr="00FF1D81">
          <w:rPr>
            <w:rFonts w:ascii="Calibri" w:eastAsia="Calibri" w:hAnsi="Calibri" w:cs="Calibri"/>
            <w:color w:val="1155CC"/>
            <w:sz w:val="23"/>
            <w:szCs w:val="23"/>
            <w:u w:val="single"/>
          </w:rPr>
          <w:t>FAIR principles</w:t>
        </w:r>
      </w:hyperlink>
      <w:r w:rsidRPr="00FF1D81">
        <w:rPr>
          <w:rFonts w:ascii="Calibri" w:eastAsia="Calibri" w:hAnsi="Calibri" w:cs="Calibri"/>
          <w:sz w:val="23"/>
          <w:szCs w:val="23"/>
        </w:rPr>
        <w:t xml:space="preserve"> (i.e. Findable, Accessible, Interoperable and Re-usable). Research </w:t>
      </w:r>
      <w:proofErr w:type="gramStart"/>
      <w:r w:rsidRPr="00FF1D81">
        <w:rPr>
          <w:rFonts w:ascii="Calibri" w:eastAsia="Calibri" w:hAnsi="Calibri" w:cs="Calibri"/>
          <w:sz w:val="23"/>
          <w:szCs w:val="23"/>
        </w:rPr>
        <w:t>outputs</w:t>
      </w:r>
      <w:proofErr w:type="gramEnd"/>
      <w:r w:rsidRPr="00FF1D81">
        <w:rPr>
          <w:rFonts w:ascii="Calibri" w:eastAsia="Calibri" w:hAnsi="Calibri" w:cs="Calibri"/>
          <w:sz w:val="23"/>
          <w:szCs w:val="23"/>
        </w:rPr>
        <w:t xml:space="preserve"> should also be traceable </w:t>
      </w:r>
      <w:proofErr w:type="gramStart"/>
      <w:r w:rsidRPr="00FF1D81">
        <w:rPr>
          <w:rFonts w:ascii="Calibri" w:eastAsia="Calibri" w:hAnsi="Calibri" w:cs="Calibri"/>
          <w:sz w:val="23"/>
          <w:szCs w:val="23"/>
        </w:rPr>
        <w:t>and</w:t>
      </w:r>
      <w:proofErr w:type="gramEnd"/>
      <w:r w:rsidRPr="00FF1D81">
        <w:rPr>
          <w:rFonts w:ascii="Calibri" w:eastAsia="Calibri" w:hAnsi="Calibri" w:cs="Calibri"/>
          <w:sz w:val="23"/>
          <w:szCs w:val="23"/>
        </w:rPr>
        <w:t xml:space="preserve"> whenever </w:t>
      </w:r>
      <w:proofErr w:type="gramStart"/>
      <w:r w:rsidRPr="00FF1D81">
        <w:rPr>
          <w:rFonts w:ascii="Calibri" w:eastAsia="Calibri" w:hAnsi="Calibri" w:cs="Calibri"/>
          <w:sz w:val="23"/>
          <w:szCs w:val="23"/>
        </w:rPr>
        <w:t>possible</w:t>
      </w:r>
      <w:proofErr w:type="gramEnd"/>
      <w:r w:rsidRPr="00FF1D81">
        <w:rPr>
          <w:rFonts w:ascii="Calibri" w:eastAsia="Calibri" w:hAnsi="Calibri" w:cs="Calibri"/>
          <w:sz w:val="23"/>
          <w:szCs w:val="23"/>
        </w:rPr>
        <w:t xml:space="preserve"> available for subsequent use.</w:t>
      </w:r>
    </w:p>
    <w:p w14:paraId="2029D212" w14:textId="77777777" w:rsidR="001E0313" w:rsidRPr="00AE205A" w:rsidRDefault="001E0313" w:rsidP="001E0313">
      <w:pPr>
        <w:numPr>
          <w:ilvl w:val="0"/>
          <w:numId w:val="5"/>
        </w:numPr>
        <w:jc w:val="both"/>
      </w:pPr>
      <w:r w:rsidRPr="00FF1D81">
        <w:rPr>
          <w:rFonts w:ascii="Calibri" w:eastAsia="Calibri" w:hAnsi="Calibri" w:cs="Calibri"/>
          <w:sz w:val="23"/>
          <w:szCs w:val="23"/>
          <w:lang w:val="en-US"/>
        </w:rPr>
        <w:t xml:space="preserve">The </w:t>
      </w:r>
      <w:r w:rsidRPr="00FF1D81">
        <w:rPr>
          <w:rFonts w:ascii="Calibri" w:eastAsia="Calibri" w:hAnsi="Calibri" w:cs="Calibri"/>
          <w:b/>
          <w:bCs/>
          <w:color w:val="C77C0E"/>
          <w:sz w:val="23"/>
          <w:szCs w:val="23"/>
          <w:lang w:val="en-US"/>
        </w:rPr>
        <w:t xml:space="preserve">[Name of the research infrastructure] </w:t>
      </w:r>
      <w:r w:rsidRPr="00FF1D81">
        <w:rPr>
          <w:rFonts w:ascii="Calibri" w:eastAsia="Calibri" w:hAnsi="Calibri" w:cs="Calibri"/>
          <w:sz w:val="23"/>
          <w:szCs w:val="23"/>
          <w:lang w:val="en-US"/>
        </w:rPr>
        <w:t xml:space="preserve">follows the principle “as open as possible as closed as necessary”. If research </w:t>
      </w:r>
      <w:proofErr w:type="gramStart"/>
      <w:r w:rsidRPr="00FF1D81">
        <w:rPr>
          <w:rFonts w:ascii="Calibri" w:eastAsia="Calibri" w:hAnsi="Calibri" w:cs="Calibri"/>
          <w:sz w:val="23"/>
          <w:szCs w:val="23"/>
          <w:lang w:val="en-US"/>
        </w:rPr>
        <w:t>outputs</w:t>
      </w:r>
      <w:proofErr w:type="gramEnd"/>
      <w:r w:rsidRPr="00FF1D81">
        <w:rPr>
          <w:rFonts w:ascii="Calibri" w:eastAsia="Calibri" w:hAnsi="Calibri" w:cs="Calibri"/>
          <w:sz w:val="23"/>
          <w:szCs w:val="23"/>
          <w:lang w:val="en-US"/>
        </w:rPr>
        <w:t xml:space="preserve"> cannot be open due to legal, privacy or other concerns (for example sensitive data, or personal data) this should be clearly explained. Metadata ensuring that data are findable should be provided in all instances.</w:t>
      </w:r>
    </w:p>
    <w:p w14:paraId="7E6BDA48" w14:textId="77777777" w:rsidR="001E0313" w:rsidRPr="00FF1D81" w:rsidRDefault="001E0313" w:rsidP="001E0313">
      <w:pPr>
        <w:numPr>
          <w:ilvl w:val="0"/>
          <w:numId w:val="5"/>
        </w:numPr>
        <w:jc w:val="both"/>
      </w:pPr>
      <w:r w:rsidRPr="00FF1D81">
        <w:rPr>
          <w:rFonts w:ascii="Calibri" w:eastAsia="Calibri" w:hAnsi="Calibri" w:cs="Calibri"/>
          <w:sz w:val="23"/>
          <w:szCs w:val="23"/>
          <w:lang w:val="en-US"/>
        </w:rPr>
        <w:t xml:space="preserve">Requires researchers to define usage rights through the assignment of appropriate licenses </w:t>
      </w:r>
      <w:r w:rsidRPr="00FF1D81">
        <w:rPr>
          <w:rFonts w:ascii="Calibri" w:eastAsia="Calibri" w:hAnsi="Calibri" w:cs="Calibri"/>
          <w:lang w:val="en-US"/>
        </w:rPr>
        <w:t>–</w:t>
      </w:r>
      <w:r w:rsidRPr="00FF1D81">
        <w:rPr>
          <w:rFonts w:ascii="Calibri" w:eastAsia="Calibri" w:hAnsi="Calibri" w:cs="Calibri"/>
          <w:sz w:val="23"/>
          <w:szCs w:val="23"/>
          <w:lang w:val="en-US"/>
        </w:rPr>
        <w:t xml:space="preserve"> CC BY or CC0 (or equivalent) license. </w:t>
      </w:r>
    </w:p>
    <w:p w14:paraId="55057C52" w14:textId="77777777" w:rsidR="003504B3" w:rsidRPr="00417107" w:rsidDel="00020470" w:rsidRDefault="003504B3" w:rsidP="00AE205A">
      <w:pPr>
        <w:jc w:val="both"/>
      </w:pPr>
    </w:p>
    <w:p w14:paraId="0000003E" w14:textId="77777777" w:rsidR="008A42AA" w:rsidRPr="00AE205A" w:rsidRDefault="00770AA2" w:rsidP="00AE205A">
      <w:pPr>
        <w:ind w:left="360"/>
        <w:jc w:val="both"/>
        <w:rPr>
          <w:rFonts w:ascii="Calibri" w:eastAsia="Calibri" w:hAnsi="Calibri" w:cs="Calibri"/>
          <w:sz w:val="23"/>
          <w:szCs w:val="23"/>
        </w:rPr>
      </w:pPr>
      <w:r w:rsidRPr="00AE205A">
        <w:rPr>
          <w:rFonts w:ascii="Calibri" w:eastAsia="Calibri" w:hAnsi="Calibri" w:cs="Calibri"/>
          <w:sz w:val="23"/>
          <w:szCs w:val="23"/>
        </w:rPr>
        <w:t xml:space="preserve"> </w:t>
      </w:r>
    </w:p>
    <w:p w14:paraId="0000003F" w14:textId="77777777" w:rsidR="008A42AA" w:rsidRDefault="00770AA2">
      <w:pPr>
        <w:pStyle w:val="Heading5"/>
        <w:keepNext w:val="0"/>
        <w:keepLines w:val="0"/>
        <w:spacing w:before="200" w:after="0" w:line="369" w:lineRule="auto"/>
        <w:ind w:left="2000" w:hanging="1000"/>
        <w:rPr>
          <w:color w:val="90571E"/>
          <w:sz w:val="28"/>
          <w:szCs w:val="28"/>
        </w:rPr>
      </w:pPr>
      <w:bookmarkStart w:id="8" w:name="_eoec8fhcc4va" w:colFirst="0" w:colLast="0"/>
      <w:bookmarkEnd w:id="8"/>
      <w:r>
        <w:rPr>
          <w:color w:val="90571E"/>
          <w:sz w:val="28"/>
          <w:szCs w:val="28"/>
        </w:rPr>
        <w:lastRenderedPageBreak/>
        <w:t>6. Open Science and Citizen Science</w:t>
      </w:r>
    </w:p>
    <w:p w14:paraId="00000040" w14:textId="77777777" w:rsidR="008A42AA" w:rsidRDefault="00770AA2">
      <w:pPr>
        <w:jc w:val="both"/>
        <w:rPr>
          <w:rFonts w:ascii="Calibri" w:eastAsia="Calibri" w:hAnsi="Calibri" w:cs="Calibri"/>
        </w:rPr>
      </w:pPr>
      <w:r w:rsidRPr="1289ED85">
        <w:rPr>
          <w:rFonts w:ascii="Calibri" w:eastAsia="Calibri" w:hAnsi="Calibri" w:cs="Calibri"/>
        </w:rPr>
        <w:t xml:space="preserve">1. The </w:t>
      </w:r>
      <w:r w:rsidRPr="1289ED85">
        <w:rPr>
          <w:rFonts w:ascii="Calibri" w:eastAsia="Calibri" w:hAnsi="Calibri" w:cs="Calibri"/>
          <w:b/>
          <w:bCs/>
          <w:color w:val="C77C0E"/>
        </w:rPr>
        <w:t xml:space="preserve">[Name of RPO] </w:t>
      </w:r>
      <w:r w:rsidRPr="1289ED85">
        <w:rPr>
          <w:rFonts w:ascii="Calibri" w:eastAsia="Calibri" w:hAnsi="Calibri" w:cs="Calibri"/>
        </w:rPr>
        <w:t xml:space="preserve">actively encourages the uptake of Open Science practices (beyond open access to publications and data) such as the involvement in citizen science projects, open peer review, the use and creation of open educational resources, the release of data and content under open and standard open licenses, etc., and tracks their uptake. The </w:t>
      </w:r>
      <w:r w:rsidRPr="1289ED85">
        <w:rPr>
          <w:rFonts w:ascii="Calibri" w:eastAsia="Calibri" w:hAnsi="Calibri" w:cs="Calibri"/>
          <w:b/>
          <w:bCs/>
          <w:color w:val="C77C0E"/>
        </w:rPr>
        <w:t xml:space="preserve">[Name of RPO] </w:t>
      </w:r>
      <w:r w:rsidRPr="1289ED85">
        <w:rPr>
          <w:rFonts w:ascii="Calibri" w:eastAsia="Calibri" w:hAnsi="Calibri" w:cs="Calibri"/>
        </w:rPr>
        <w:t xml:space="preserve">supports </w:t>
      </w:r>
      <w:hyperlink r:id="rId61">
        <w:r w:rsidRPr="1289ED85">
          <w:rPr>
            <w:rFonts w:ascii="Calibri" w:eastAsia="Calibri" w:hAnsi="Calibri" w:cs="Calibri"/>
            <w:color w:val="1155CC"/>
            <w:u w:val="single"/>
          </w:rPr>
          <w:t>citizen science</w:t>
        </w:r>
      </w:hyperlink>
      <w:hyperlink r:id="rId62">
        <w:r w:rsidRPr="1289ED85">
          <w:rPr>
            <w:rFonts w:ascii="Calibri" w:eastAsia="Calibri" w:hAnsi="Calibri" w:cs="Calibri"/>
            <w:b/>
            <w:bCs/>
            <w:color w:val="1155CC"/>
            <w:u w:val="single"/>
          </w:rPr>
          <w:t xml:space="preserve"> </w:t>
        </w:r>
      </w:hyperlink>
      <w:hyperlink r:id="rId63">
        <w:r w:rsidRPr="1289ED85">
          <w:rPr>
            <w:rFonts w:ascii="Calibri" w:eastAsia="Calibri" w:hAnsi="Calibri" w:cs="Calibri"/>
            <w:color w:val="1155CC"/>
            <w:u w:val="single"/>
          </w:rPr>
          <w:t>projects</w:t>
        </w:r>
      </w:hyperlink>
      <w:r w:rsidRPr="1289ED85">
        <w:rPr>
          <w:rFonts w:ascii="Calibri" w:eastAsia="Calibri" w:hAnsi="Calibri" w:cs="Calibri"/>
        </w:rPr>
        <w:t xml:space="preserve"> and where possible connects students’ curricula and degrees to citizen science projects as a means to rethink the knowledge production and circulation models inside and outside the university; includes students in the design phase of such projects as an active learning approach and an in person experience; invests in in-house training to raise awareness and build capacity for students’ participation in projects for society; rewards students’ performance as participants of citizen science projects with awards and extra academic excellence points. </w:t>
      </w:r>
    </w:p>
    <w:p w14:paraId="00000041" w14:textId="77777777" w:rsidR="008A42AA" w:rsidRDefault="00770AA2">
      <w:pPr>
        <w:jc w:val="center"/>
        <w:rPr>
          <w:rFonts w:ascii="Calibri" w:eastAsia="Calibri" w:hAnsi="Calibri" w:cs="Calibri"/>
          <w:b/>
        </w:rPr>
      </w:pPr>
      <w:r>
        <w:rPr>
          <w:rFonts w:ascii="Calibri" w:eastAsia="Calibri" w:hAnsi="Calibri" w:cs="Calibri"/>
          <w:b/>
        </w:rPr>
        <w:t xml:space="preserve"> </w:t>
      </w:r>
    </w:p>
    <w:p w14:paraId="00000042" w14:textId="77777777" w:rsidR="008A42AA" w:rsidRDefault="00770AA2">
      <w:pPr>
        <w:pStyle w:val="Heading5"/>
        <w:keepNext w:val="0"/>
        <w:keepLines w:val="0"/>
        <w:spacing w:before="200" w:after="0" w:line="369" w:lineRule="auto"/>
        <w:ind w:left="2000" w:hanging="1000"/>
        <w:rPr>
          <w:color w:val="90571E"/>
          <w:sz w:val="28"/>
          <w:szCs w:val="28"/>
        </w:rPr>
      </w:pPr>
      <w:bookmarkStart w:id="9" w:name="_qrwihnb2hhjz"/>
      <w:bookmarkEnd w:id="9"/>
      <w:r w:rsidRPr="1289ED85">
        <w:rPr>
          <w:color w:val="90571E"/>
          <w:sz w:val="28"/>
          <w:szCs w:val="28"/>
        </w:rPr>
        <w:t>7. Infrastructure</w:t>
      </w:r>
    </w:p>
    <w:p w14:paraId="00000043" w14:textId="50A6831E" w:rsidR="008A42AA" w:rsidRDefault="00770AA2" w:rsidP="5F0F0E08">
      <w:pPr>
        <w:jc w:val="both"/>
        <w:rPr>
          <w:rFonts w:ascii="Calibri" w:eastAsia="Calibri" w:hAnsi="Calibri" w:cs="Calibri"/>
          <w:lang w:val="en-US"/>
        </w:rPr>
      </w:pPr>
      <w:r w:rsidRPr="1289ED85">
        <w:rPr>
          <w:rFonts w:ascii="Calibri" w:eastAsia="Calibri" w:hAnsi="Calibri" w:cs="Calibri"/>
          <w:lang w:val="en-US"/>
        </w:rPr>
        <w:t xml:space="preserve">1. Ensuring that the </w:t>
      </w:r>
      <w:r w:rsidRPr="1289ED85">
        <w:rPr>
          <w:rFonts w:ascii="Calibri" w:eastAsia="Calibri" w:hAnsi="Calibri" w:cs="Calibri"/>
          <w:b/>
          <w:bCs/>
          <w:color w:val="C77C0E"/>
          <w:lang w:val="en-US"/>
        </w:rPr>
        <w:t xml:space="preserve">[RPO </w:t>
      </w:r>
      <w:r w:rsidR="000D25E8">
        <w:rPr>
          <w:rFonts w:ascii="Calibri" w:eastAsia="Calibri" w:hAnsi="Calibri" w:cs="Calibri"/>
          <w:b/>
          <w:bCs/>
          <w:color w:val="C77C0E"/>
          <w:lang w:val="en-US"/>
        </w:rPr>
        <w:t>Service</w:t>
      </w:r>
      <w:r w:rsidRPr="1289ED85">
        <w:rPr>
          <w:rFonts w:ascii="Calibri" w:eastAsia="Calibri" w:hAnsi="Calibri" w:cs="Calibri"/>
          <w:b/>
          <w:bCs/>
          <w:color w:val="C77C0E"/>
          <w:lang w:val="en-US"/>
        </w:rPr>
        <w:t>]</w:t>
      </w:r>
      <w:r w:rsidRPr="1289ED85">
        <w:rPr>
          <w:rFonts w:ascii="Calibri" w:eastAsia="Calibri" w:hAnsi="Calibri" w:cs="Calibri"/>
          <w:color w:val="C77C0E"/>
          <w:lang w:val="en-US"/>
        </w:rPr>
        <w:t xml:space="preserve"> </w:t>
      </w:r>
      <w:r w:rsidRPr="1289ED85">
        <w:rPr>
          <w:rFonts w:ascii="Calibri" w:eastAsia="Calibri" w:hAnsi="Calibri" w:cs="Calibri"/>
          <w:lang w:val="en-US"/>
        </w:rPr>
        <w:t>meets trusted quality standards (OpenAIRE compatible, meeting FAIR principles, has a transparent repository policy</w:t>
      </w:r>
      <w:r w:rsidR="00EA11BB">
        <w:rPr>
          <w:rFonts w:ascii="Calibri" w:eastAsia="Calibri" w:hAnsi="Calibri" w:cs="Calibri"/>
          <w:lang w:val="en-US"/>
        </w:rPr>
        <w:t>, supports Open Research Information</w:t>
      </w:r>
      <w:r w:rsidRPr="1289ED85">
        <w:rPr>
          <w:rFonts w:ascii="Calibri" w:eastAsia="Calibri" w:hAnsi="Calibri" w:cs="Calibri"/>
          <w:lang w:val="en-US"/>
        </w:rPr>
        <w:t xml:space="preserve">) and </w:t>
      </w:r>
      <w:proofErr w:type="gramStart"/>
      <w:r w:rsidRPr="1289ED85">
        <w:rPr>
          <w:rFonts w:ascii="Calibri" w:eastAsia="Calibri" w:hAnsi="Calibri" w:cs="Calibri"/>
          <w:lang w:val="en-US"/>
        </w:rPr>
        <w:t>are</w:t>
      </w:r>
      <w:proofErr w:type="gramEnd"/>
      <w:r w:rsidRPr="1289ED85">
        <w:rPr>
          <w:rFonts w:ascii="Calibri" w:eastAsia="Calibri" w:hAnsi="Calibri" w:cs="Calibri"/>
          <w:lang w:val="en-US"/>
        </w:rPr>
        <w:t xml:space="preserve"> linked with EOSC.</w:t>
      </w:r>
    </w:p>
    <w:p w14:paraId="00000044" w14:textId="0327C9C2" w:rsidR="008A42AA" w:rsidRDefault="00770AA2" w:rsidP="5F0F0E08">
      <w:pPr>
        <w:jc w:val="both"/>
        <w:rPr>
          <w:rFonts w:ascii="Calibri" w:eastAsia="Calibri" w:hAnsi="Calibri" w:cs="Calibri"/>
          <w:lang w:val="en-US"/>
        </w:rPr>
      </w:pPr>
      <w:r w:rsidRPr="1289ED85">
        <w:rPr>
          <w:rFonts w:ascii="Calibri" w:eastAsia="Calibri" w:hAnsi="Calibri" w:cs="Calibri"/>
          <w:lang w:val="en-US"/>
        </w:rPr>
        <w:t xml:space="preserve">2. Ensuring that the </w:t>
      </w:r>
      <w:r w:rsidRPr="1289ED85">
        <w:rPr>
          <w:rFonts w:ascii="Calibri" w:eastAsia="Calibri" w:hAnsi="Calibri" w:cs="Calibri"/>
          <w:b/>
          <w:bCs/>
          <w:color w:val="C77C0E"/>
          <w:lang w:val="en-US"/>
        </w:rPr>
        <w:t xml:space="preserve">[RPO </w:t>
      </w:r>
      <w:r w:rsidR="000D25E8">
        <w:rPr>
          <w:rFonts w:ascii="Calibri" w:eastAsia="Calibri" w:hAnsi="Calibri" w:cs="Calibri"/>
          <w:b/>
          <w:bCs/>
          <w:color w:val="C77C0E"/>
          <w:lang w:val="en-US"/>
        </w:rPr>
        <w:t>Service</w:t>
      </w:r>
      <w:r w:rsidRPr="1289ED85">
        <w:rPr>
          <w:rFonts w:ascii="Calibri" w:eastAsia="Calibri" w:hAnsi="Calibri" w:cs="Calibri"/>
          <w:b/>
          <w:bCs/>
          <w:color w:val="C77C0E"/>
          <w:lang w:val="en-US"/>
        </w:rPr>
        <w:t xml:space="preserve">] </w:t>
      </w:r>
      <w:r w:rsidRPr="1289ED85">
        <w:rPr>
          <w:rFonts w:ascii="Calibri" w:eastAsia="Calibri" w:hAnsi="Calibri" w:cs="Calibri"/>
          <w:lang w:val="en-US"/>
        </w:rPr>
        <w:t>is registered in appropriate registries and is interoperable through the OpenAIRE Guidelines.</w:t>
      </w:r>
    </w:p>
    <w:p w14:paraId="6702C70E" w14:textId="28D6CEEA" w:rsidR="00257A17" w:rsidRDefault="00257A17" w:rsidP="5F0F0E08">
      <w:pPr>
        <w:jc w:val="both"/>
        <w:rPr>
          <w:rFonts w:ascii="Calibri" w:eastAsia="Calibri" w:hAnsi="Calibri" w:cs="Calibri"/>
          <w:lang w:val="en-US"/>
        </w:rPr>
      </w:pPr>
      <w:r>
        <w:rPr>
          <w:rFonts w:ascii="Calibri" w:eastAsia="Calibri" w:hAnsi="Calibri" w:cs="Calibri"/>
          <w:lang w:val="en-US"/>
        </w:rPr>
        <w:t xml:space="preserve">3. Ensuring that the </w:t>
      </w:r>
      <w:r w:rsidR="00601DC6">
        <w:rPr>
          <w:rFonts w:ascii="Calibri" w:eastAsia="Calibri" w:hAnsi="Calibri" w:cs="Calibri"/>
          <w:lang w:val="en-US"/>
        </w:rPr>
        <w:t>[</w:t>
      </w:r>
      <w:r w:rsidR="00601DC6" w:rsidRPr="000D0FE2">
        <w:rPr>
          <w:rFonts w:ascii="Calibri" w:eastAsia="Calibri" w:hAnsi="Calibri" w:cs="Calibri"/>
          <w:b/>
          <w:bCs/>
          <w:color w:val="C77C0E"/>
          <w:lang w:val="en-US"/>
        </w:rPr>
        <w:t>RPO service</w:t>
      </w:r>
      <w:r w:rsidR="00601DC6">
        <w:rPr>
          <w:rFonts w:ascii="Calibri" w:eastAsia="Calibri" w:hAnsi="Calibri" w:cs="Calibri"/>
          <w:lang w:val="en-US"/>
        </w:rPr>
        <w:t xml:space="preserve">] </w:t>
      </w:r>
      <w:r>
        <w:rPr>
          <w:rFonts w:ascii="Calibri" w:eastAsia="Calibri" w:hAnsi="Calibri" w:cs="Calibri"/>
          <w:lang w:val="en-US"/>
        </w:rPr>
        <w:t>supports different disciplines, geography, institutions, stakeholders.</w:t>
      </w:r>
    </w:p>
    <w:p w14:paraId="21E8AF38" w14:textId="51378948" w:rsidR="007B100C" w:rsidRDefault="007B100C" w:rsidP="5F0F0E08">
      <w:pPr>
        <w:jc w:val="both"/>
        <w:rPr>
          <w:rFonts w:ascii="Calibri" w:eastAsia="Calibri" w:hAnsi="Calibri" w:cs="Calibri"/>
        </w:rPr>
      </w:pPr>
      <w:r>
        <w:rPr>
          <w:rFonts w:ascii="Calibri" w:eastAsia="Calibri" w:hAnsi="Calibri" w:cs="Calibri"/>
        </w:rPr>
        <w:t>4. The [</w:t>
      </w:r>
      <w:r w:rsidRPr="000D0FE2">
        <w:rPr>
          <w:rFonts w:ascii="Calibri" w:eastAsia="Calibri" w:hAnsi="Calibri" w:cs="Calibri"/>
          <w:b/>
          <w:bCs/>
          <w:color w:val="C77C0E"/>
          <w:lang w:val="en-US"/>
        </w:rPr>
        <w:t>Name of the RPO</w:t>
      </w:r>
      <w:r>
        <w:rPr>
          <w:rFonts w:ascii="Calibri" w:eastAsia="Calibri" w:hAnsi="Calibri" w:cs="Calibri"/>
        </w:rPr>
        <w:t>]</w:t>
      </w:r>
      <w:r w:rsidRPr="007B100C">
        <w:rPr>
          <w:rFonts w:ascii="Calibri" w:eastAsia="Calibri" w:hAnsi="Calibri" w:cs="Calibri"/>
        </w:rPr>
        <w:t xml:space="preserve"> shall ensure that any infrastructure they develop, fund, or participate in is </w:t>
      </w:r>
      <w:r w:rsidRPr="00AE205A">
        <w:rPr>
          <w:rFonts w:ascii="Calibri" w:eastAsia="Calibri" w:hAnsi="Calibri" w:cs="Calibri"/>
        </w:rPr>
        <w:t>governed transparently</w:t>
      </w:r>
      <w:r w:rsidRPr="007B100C">
        <w:rPr>
          <w:rFonts w:ascii="Calibri" w:eastAsia="Calibri" w:hAnsi="Calibri" w:cs="Calibri"/>
        </w:rPr>
        <w:t>, with clear policies on decision-making, sustainability, and community involvement.</w:t>
      </w:r>
    </w:p>
    <w:p w14:paraId="7A23671A" w14:textId="08FF4F47" w:rsidR="007B100C" w:rsidRDefault="007B100C" w:rsidP="007B100C">
      <w:pPr>
        <w:jc w:val="both"/>
        <w:rPr>
          <w:rFonts w:ascii="Calibri" w:eastAsia="Calibri" w:hAnsi="Calibri" w:cs="Calibri"/>
          <w:lang w:val="en-US"/>
        </w:rPr>
      </w:pPr>
      <w:r>
        <w:rPr>
          <w:rFonts w:ascii="Calibri" w:eastAsia="Calibri" w:hAnsi="Calibri" w:cs="Calibri"/>
          <w:lang w:val="en-US"/>
        </w:rPr>
        <w:t>5. The [</w:t>
      </w:r>
      <w:r w:rsidRPr="000D0FE2">
        <w:rPr>
          <w:rFonts w:ascii="Calibri" w:eastAsia="Calibri" w:hAnsi="Calibri" w:cs="Calibri"/>
          <w:b/>
          <w:bCs/>
          <w:color w:val="C77C0E"/>
          <w:lang w:val="en-US"/>
        </w:rPr>
        <w:t>Name of the RPO</w:t>
      </w:r>
      <w:r>
        <w:rPr>
          <w:rFonts w:ascii="Calibri" w:eastAsia="Calibri" w:hAnsi="Calibri" w:cs="Calibri"/>
          <w:lang w:val="en-US"/>
        </w:rPr>
        <w:t>]</w:t>
      </w:r>
      <w:r w:rsidRPr="002B076E">
        <w:rPr>
          <w:rFonts w:ascii="Calibri" w:eastAsia="Calibri" w:hAnsi="Calibri" w:cs="Calibri"/>
          <w:lang w:val="en-US"/>
        </w:rPr>
        <w:t xml:space="preserve"> shall commit to the </w:t>
      </w:r>
      <w:r w:rsidRPr="0061084A">
        <w:rPr>
          <w:rFonts w:ascii="Calibri" w:eastAsia="Calibri" w:hAnsi="Calibri" w:cs="Calibri"/>
          <w:lang w:val="en-US"/>
        </w:rPr>
        <w:t xml:space="preserve">long-term financial sustainability of scholarly infrastructure, including funding mechanisms that do not depend solely on volatile revenue streams. </w:t>
      </w:r>
    </w:p>
    <w:p w14:paraId="7664940D" w14:textId="1AF6305F" w:rsidR="007B100C" w:rsidRDefault="007B100C" w:rsidP="007B100C">
      <w:pPr>
        <w:jc w:val="both"/>
        <w:rPr>
          <w:rFonts w:ascii="Calibri" w:eastAsia="Calibri" w:hAnsi="Calibri" w:cs="Calibri"/>
          <w:lang w:val="en-US"/>
        </w:rPr>
      </w:pPr>
      <w:r>
        <w:rPr>
          <w:rFonts w:ascii="Calibri" w:eastAsia="Calibri" w:hAnsi="Calibri" w:cs="Calibri"/>
          <w:lang w:val="en-US"/>
        </w:rPr>
        <w:t>6. The [</w:t>
      </w:r>
      <w:r w:rsidRPr="000D0FE2">
        <w:rPr>
          <w:rFonts w:ascii="Calibri" w:eastAsia="Calibri" w:hAnsi="Calibri" w:cs="Calibri"/>
          <w:b/>
          <w:bCs/>
          <w:color w:val="C77C0E"/>
          <w:lang w:val="en-US"/>
        </w:rPr>
        <w:t>Name of the RPO</w:t>
      </w:r>
      <w:r>
        <w:rPr>
          <w:rFonts w:ascii="Calibri" w:eastAsia="Calibri" w:hAnsi="Calibri" w:cs="Calibri"/>
          <w:lang w:val="en-US"/>
        </w:rPr>
        <w:t xml:space="preserve">] </w:t>
      </w:r>
      <w:r w:rsidRPr="0061084A">
        <w:rPr>
          <w:rFonts w:ascii="Calibri" w:eastAsia="Calibri" w:hAnsi="Calibri" w:cs="Calibri"/>
          <w:lang w:val="en-US"/>
        </w:rPr>
        <w:t>shall ensure that infrastructure development follows open standards and allows for external auditing and community scrutiny.</w:t>
      </w:r>
    </w:p>
    <w:p w14:paraId="6CE13EC6" w14:textId="4818EA46" w:rsidR="0061084A" w:rsidRPr="00B27C7C" w:rsidRDefault="0061084A" w:rsidP="0061084A">
      <w:pPr>
        <w:jc w:val="both"/>
        <w:rPr>
          <w:rFonts w:ascii="Calibri" w:eastAsia="Calibri" w:hAnsi="Calibri" w:cs="Calibri"/>
          <w:lang w:val="en-US"/>
        </w:rPr>
      </w:pPr>
      <w:r>
        <w:rPr>
          <w:rFonts w:ascii="Calibri" w:eastAsia="Calibri" w:hAnsi="Calibri" w:cs="Calibri"/>
          <w:lang w:val="en-US"/>
        </w:rPr>
        <w:t>7. The [</w:t>
      </w:r>
      <w:r w:rsidRPr="000D0FE2">
        <w:rPr>
          <w:rFonts w:ascii="Calibri" w:eastAsia="Calibri" w:hAnsi="Calibri" w:cs="Calibri"/>
          <w:b/>
          <w:bCs/>
          <w:color w:val="C77C0E"/>
          <w:lang w:val="en-US"/>
        </w:rPr>
        <w:t>RPO Service]</w:t>
      </w:r>
      <w:r>
        <w:rPr>
          <w:rFonts w:ascii="Calibri" w:eastAsia="Calibri" w:hAnsi="Calibri" w:cs="Calibri"/>
          <w:lang w:val="en-US"/>
        </w:rPr>
        <w:t xml:space="preserve"> </w:t>
      </w:r>
      <w:r w:rsidRPr="00AE205A">
        <w:rPr>
          <w:rFonts w:ascii="Calibri" w:eastAsia="Calibri" w:hAnsi="Calibri" w:cs="Calibri"/>
          <w:lang w:val="en-US"/>
        </w:rPr>
        <w:t>must allow users to export their data in standard formats to prevent vendor lock-in and ensure continued access to scholarly outputs.</w:t>
      </w:r>
    </w:p>
    <w:p w14:paraId="5AEC0BB6" w14:textId="214E48F2" w:rsidR="00BD6C79" w:rsidRDefault="002B076E" w:rsidP="00BD6C79">
      <w:pPr>
        <w:jc w:val="both"/>
        <w:rPr>
          <w:rFonts w:ascii="Calibri" w:eastAsia="Calibri" w:hAnsi="Calibri" w:cs="Calibri"/>
          <w:lang w:val="en-US"/>
        </w:rPr>
      </w:pPr>
      <w:r>
        <w:rPr>
          <w:rFonts w:ascii="Calibri" w:eastAsia="Calibri" w:hAnsi="Calibri" w:cs="Calibri"/>
          <w:lang w:val="en-US"/>
        </w:rPr>
        <w:t>8</w:t>
      </w:r>
      <w:r w:rsidR="00BD6C79">
        <w:rPr>
          <w:rFonts w:ascii="Calibri" w:eastAsia="Calibri" w:hAnsi="Calibri" w:cs="Calibri"/>
          <w:lang w:val="en-US"/>
        </w:rPr>
        <w:t xml:space="preserve">. </w:t>
      </w:r>
      <w:r w:rsidR="00BD6C79" w:rsidRPr="00BD6C79">
        <w:rPr>
          <w:rFonts w:ascii="Calibri" w:eastAsia="Calibri" w:hAnsi="Calibri" w:cs="Calibri"/>
          <w:lang w:val="en-US"/>
        </w:rPr>
        <w:t xml:space="preserve">If a repository or related services are provided by a third-party supplier, the </w:t>
      </w:r>
      <w:r w:rsidR="00BD6C79">
        <w:rPr>
          <w:rFonts w:ascii="Calibri" w:eastAsia="Calibri" w:hAnsi="Calibri" w:cs="Calibri"/>
          <w:lang w:val="en-US"/>
        </w:rPr>
        <w:t>[</w:t>
      </w:r>
      <w:r w:rsidR="00BD6C79" w:rsidRPr="000D0FE2">
        <w:rPr>
          <w:rFonts w:ascii="Calibri" w:eastAsia="Calibri" w:hAnsi="Calibri" w:cs="Calibri"/>
          <w:b/>
          <w:bCs/>
          <w:color w:val="C77C0E"/>
          <w:lang w:val="en-US"/>
        </w:rPr>
        <w:t>Name of the RPO</w:t>
      </w:r>
      <w:r w:rsidR="00BD6C79">
        <w:rPr>
          <w:rFonts w:ascii="Calibri" w:eastAsia="Calibri" w:hAnsi="Calibri" w:cs="Calibri"/>
          <w:lang w:val="en-US"/>
        </w:rPr>
        <w:t>]</w:t>
      </w:r>
      <w:r w:rsidR="00BD6C79" w:rsidRPr="00BD6C79">
        <w:rPr>
          <w:rFonts w:ascii="Calibri" w:eastAsia="Calibri" w:hAnsi="Calibri" w:cs="Calibri"/>
          <w:lang w:val="en-US"/>
        </w:rPr>
        <w:t xml:space="preserve"> must ensure that the supplier complies with FAIR and POSI principles.</w:t>
      </w:r>
    </w:p>
    <w:p w14:paraId="40180B89" w14:textId="018A6D50" w:rsidR="00263E29" w:rsidRDefault="002B076E" w:rsidP="00263E29">
      <w:pPr>
        <w:jc w:val="both"/>
        <w:rPr>
          <w:rFonts w:ascii="Calibri" w:eastAsia="Calibri" w:hAnsi="Calibri" w:cs="Calibri"/>
          <w:lang w:val="en-US"/>
        </w:rPr>
      </w:pPr>
      <w:r>
        <w:rPr>
          <w:rFonts w:ascii="Calibri" w:eastAsia="Calibri" w:hAnsi="Calibri" w:cs="Calibri"/>
          <w:lang w:val="en-US"/>
        </w:rPr>
        <w:t>9</w:t>
      </w:r>
      <w:r w:rsidR="00263E29">
        <w:rPr>
          <w:rFonts w:ascii="Calibri" w:eastAsia="Calibri" w:hAnsi="Calibri" w:cs="Calibri"/>
          <w:lang w:val="en-US"/>
        </w:rPr>
        <w:t xml:space="preserve">. </w:t>
      </w:r>
      <w:r w:rsidR="00263E29" w:rsidRPr="0061084A">
        <w:rPr>
          <w:rFonts w:ascii="Calibri" w:eastAsia="Calibri" w:hAnsi="Calibri" w:cs="Calibri"/>
          <w:lang w:val="en-US"/>
        </w:rPr>
        <w:t>[</w:t>
      </w:r>
      <w:r w:rsidR="00263E29" w:rsidRPr="000D0FE2">
        <w:rPr>
          <w:rFonts w:ascii="Calibri" w:eastAsia="Calibri" w:hAnsi="Calibri" w:cs="Calibri"/>
          <w:b/>
          <w:bCs/>
          <w:color w:val="C77C0E"/>
          <w:lang w:val="en-US"/>
        </w:rPr>
        <w:t>Name of RPO</w:t>
      </w:r>
      <w:r w:rsidR="00263E29" w:rsidRPr="0061084A">
        <w:rPr>
          <w:rFonts w:ascii="Calibri" w:eastAsia="Calibri" w:hAnsi="Calibri" w:cs="Calibri"/>
          <w:lang w:val="en-US"/>
        </w:rPr>
        <w:t>] staff are encouraged to utilize research data repositories from other organizations when they are better suited to a specific research project or scientific discipline.</w:t>
      </w:r>
    </w:p>
    <w:p w14:paraId="5B1345ED" w14:textId="0376D6CA" w:rsidR="00A068A9" w:rsidRDefault="00601DC6" w:rsidP="00A068A9">
      <w:pPr>
        <w:jc w:val="both"/>
        <w:rPr>
          <w:rFonts w:ascii="Calibri" w:eastAsia="Calibri" w:hAnsi="Calibri" w:cs="Calibri"/>
        </w:rPr>
      </w:pPr>
      <w:r>
        <w:rPr>
          <w:rFonts w:ascii="Calibri" w:eastAsia="Calibri" w:hAnsi="Calibri" w:cs="Calibri"/>
          <w:lang w:val="en-US"/>
        </w:rPr>
        <w:t>10. Ensuring that the [</w:t>
      </w:r>
      <w:r w:rsidRPr="000D0FE2">
        <w:rPr>
          <w:rFonts w:ascii="Calibri" w:eastAsia="Calibri" w:hAnsi="Calibri" w:cs="Calibri"/>
          <w:b/>
          <w:bCs/>
          <w:color w:val="C77C0E"/>
          <w:lang w:val="en-US"/>
        </w:rPr>
        <w:t>RPO Service</w:t>
      </w:r>
      <w:r>
        <w:rPr>
          <w:rFonts w:ascii="Calibri" w:eastAsia="Calibri" w:hAnsi="Calibri" w:cs="Calibri"/>
          <w:lang w:val="en-US"/>
        </w:rPr>
        <w:t xml:space="preserve">] has </w:t>
      </w:r>
      <w:r w:rsidR="00A068A9">
        <w:rPr>
          <w:rFonts w:ascii="Calibri" w:eastAsia="Calibri" w:hAnsi="Calibri" w:cs="Calibri"/>
          <w:lang w:val="en-US"/>
        </w:rPr>
        <w:t>a</w:t>
      </w:r>
      <w:r w:rsidR="00A068A9" w:rsidRPr="00A068A9">
        <w:rPr>
          <w:rFonts w:ascii="Calibri" w:eastAsia="Calibri" w:hAnsi="Calibri" w:cs="Calibri"/>
        </w:rPr>
        <w:t>n access policy that ensures equal opportunity, non-discrimination, and comprehensive user instruction. Any access restrictions must be clearly communicated to all potential users in a transparent and timely manner</w:t>
      </w:r>
      <w:r w:rsidR="008E6702">
        <w:rPr>
          <w:rFonts w:ascii="Calibri" w:eastAsia="Calibri" w:hAnsi="Calibri" w:cs="Calibri"/>
        </w:rPr>
        <w:t>.</w:t>
      </w:r>
    </w:p>
    <w:p w14:paraId="75C06F4B" w14:textId="63C9FEFB" w:rsidR="008E6702" w:rsidRPr="0061084A" w:rsidRDefault="008E6702" w:rsidP="00A068A9">
      <w:pPr>
        <w:jc w:val="both"/>
        <w:rPr>
          <w:rFonts w:ascii="Calibri" w:eastAsia="Calibri" w:hAnsi="Calibri" w:cs="Calibri"/>
          <w:lang w:val="en-US"/>
        </w:rPr>
      </w:pPr>
      <w:r>
        <w:rPr>
          <w:rFonts w:ascii="Calibri" w:eastAsia="Calibri" w:hAnsi="Calibri" w:cs="Calibri"/>
        </w:rPr>
        <w:t xml:space="preserve">11. Having in place mechanisms to evaluate the quality of </w:t>
      </w:r>
      <w:proofErr w:type="gramStart"/>
      <w:r>
        <w:rPr>
          <w:rFonts w:ascii="Calibri" w:eastAsia="Calibri" w:hAnsi="Calibri" w:cs="Calibri"/>
        </w:rPr>
        <w:t>the access</w:t>
      </w:r>
      <w:proofErr w:type="gramEnd"/>
      <w:r>
        <w:rPr>
          <w:rFonts w:ascii="Calibri" w:eastAsia="Calibri" w:hAnsi="Calibri" w:cs="Calibri"/>
        </w:rPr>
        <w:t xml:space="preserve"> to the [</w:t>
      </w:r>
      <w:r w:rsidRPr="000D0FE2">
        <w:rPr>
          <w:rFonts w:ascii="Calibri" w:eastAsia="Calibri" w:hAnsi="Calibri" w:cs="Calibri"/>
          <w:b/>
          <w:bCs/>
          <w:color w:val="C77C0E"/>
          <w:lang w:val="en-US"/>
        </w:rPr>
        <w:t>RPO Service</w:t>
      </w:r>
      <w:r>
        <w:rPr>
          <w:rFonts w:ascii="Calibri" w:eastAsia="Calibri" w:hAnsi="Calibri" w:cs="Calibri"/>
        </w:rPr>
        <w:t xml:space="preserve">]. </w:t>
      </w:r>
    </w:p>
    <w:p w14:paraId="00000045" w14:textId="77777777" w:rsidR="008A42AA" w:rsidRDefault="00770AA2">
      <w:pPr>
        <w:jc w:val="center"/>
        <w:rPr>
          <w:rFonts w:ascii="Calibri" w:eastAsia="Calibri" w:hAnsi="Calibri" w:cs="Calibri"/>
          <w:b/>
        </w:rPr>
      </w:pPr>
      <w:r>
        <w:rPr>
          <w:rFonts w:ascii="Calibri" w:eastAsia="Calibri" w:hAnsi="Calibri" w:cs="Calibri"/>
          <w:b/>
        </w:rPr>
        <w:t xml:space="preserve"> </w:t>
      </w:r>
    </w:p>
    <w:p w14:paraId="00000046" w14:textId="77777777" w:rsidR="008A42AA" w:rsidRDefault="00770AA2">
      <w:pPr>
        <w:pStyle w:val="Heading5"/>
        <w:keepNext w:val="0"/>
        <w:keepLines w:val="0"/>
        <w:spacing w:before="200" w:after="0" w:line="369" w:lineRule="auto"/>
        <w:ind w:left="2000" w:hanging="1000"/>
        <w:rPr>
          <w:color w:val="90571E"/>
          <w:sz w:val="28"/>
          <w:szCs w:val="28"/>
        </w:rPr>
      </w:pPr>
      <w:bookmarkStart w:id="10" w:name="_impu12y89mmk"/>
      <w:bookmarkEnd w:id="10"/>
      <w:r w:rsidRPr="1289ED85">
        <w:rPr>
          <w:color w:val="90571E"/>
          <w:sz w:val="28"/>
          <w:szCs w:val="28"/>
        </w:rPr>
        <w:t>8. Research Assessment and Evaluation</w:t>
      </w:r>
    </w:p>
    <w:p w14:paraId="00000047" w14:textId="77777777" w:rsidR="008A42AA" w:rsidRDefault="00770AA2">
      <w:pPr>
        <w:jc w:val="both"/>
        <w:rPr>
          <w:rFonts w:ascii="Calibri" w:eastAsia="Calibri" w:hAnsi="Calibri" w:cs="Calibri"/>
          <w:b/>
        </w:rPr>
      </w:pPr>
      <w:r>
        <w:rPr>
          <w:rFonts w:ascii="Calibri" w:eastAsia="Calibri" w:hAnsi="Calibri" w:cs="Calibri"/>
          <w:b/>
          <w:color w:val="C77C0E"/>
        </w:rPr>
        <w:t xml:space="preserve">[Name of RPO] </w:t>
      </w:r>
      <w:r>
        <w:rPr>
          <w:rFonts w:ascii="Calibri" w:eastAsia="Calibri" w:hAnsi="Calibri" w:cs="Calibri"/>
          <w:b/>
        </w:rPr>
        <w:t>commits to:</w:t>
      </w:r>
    </w:p>
    <w:p w14:paraId="00000048" w14:textId="15C34849" w:rsidR="008A42AA" w:rsidRDefault="00770AA2">
      <w:pPr>
        <w:jc w:val="both"/>
        <w:rPr>
          <w:rFonts w:ascii="Calibri" w:eastAsia="Calibri" w:hAnsi="Calibri" w:cs="Calibri"/>
        </w:rPr>
      </w:pPr>
      <w:r>
        <w:rPr>
          <w:rFonts w:ascii="Calibri" w:eastAsia="Calibri" w:hAnsi="Calibri" w:cs="Calibri"/>
        </w:rPr>
        <w:t xml:space="preserve">1. Developing in cooperation with funding agencies, institutional departments and other appropriate units a framework for research assessment and evaluation that incentivizes research quality and Open Science behaviors and practices. Such systems should take into </w:t>
      </w:r>
      <w:r w:rsidRPr="00020470">
        <w:rPr>
          <w:rFonts w:ascii="Calibri" w:eastAsia="Calibri" w:hAnsi="Calibri" w:cs="Calibri"/>
        </w:rPr>
        <w:t xml:space="preserve">consideration </w:t>
      </w:r>
      <w:r w:rsidR="00A30D59" w:rsidRPr="00AE205A">
        <w:rPr>
          <w:rFonts w:ascii="Calibri" w:eastAsia="Calibri" w:hAnsi="Calibri" w:cs="Calibri"/>
          <w:lang w:val="en-US"/>
        </w:rPr>
        <w:t>the variety of</w:t>
      </w:r>
      <w:r w:rsidR="00E92559">
        <w:rPr>
          <w:rFonts w:ascii="Calibri" w:eastAsia="Calibri" w:hAnsi="Calibri" w:cs="Calibri"/>
          <w:lang w:val="en-US"/>
        </w:rPr>
        <w:t xml:space="preserve"> research outputs</w:t>
      </w:r>
      <w:r w:rsidR="00A30D59" w:rsidRPr="00AE205A">
        <w:rPr>
          <w:rFonts w:ascii="Calibri" w:eastAsia="Calibri" w:hAnsi="Calibri" w:cs="Calibri"/>
          <w:lang w:val="en-US"/>
        </w:rPr>
        <w:t>, activities and scientific disciplines including social sciences and humanities (SSH)</w:t>
      </w:r>
      <w:r>
        <w:rPr>
          <w:rFonts w:ascii="Calibri" w:eastAsia="Calibri" w:hAnsi="Calibri" w:cs="Calibri"/>
        </w:rPr>
        <w:t>and their impact on researchers at different career stages.</w:t>
      </w:r>
      <w:r w:rsidR="00C766E3">
        <w:rPr>
          <w:rFonts w:ascii="Calibri" w:eastAsia="Calibri" w:hAnsi="Calibri" w:cs="Calibri"/>
        </w:rPr>
        <w:t xml:space="preserve"> </w:t>
      </w:r>
    </w:p>
    <w:p w14:paraId="00000049" w14:textId="502F1D4C" w:rsidR="008A42AA" w:rsidRDefault="00770AA2">
      <w:pPr>
        <w:jc w:val="both"/>
        <w:rPr>
          <w:rFonts w:ascii="Calibri" w:eastAsia="Calibri" w:hAnsi="Calibri" w:cs="Calibri"/>
        </w:rPr>
      </w:pPr>
      <w:r>
        <w:rPr>
          <w:rFonts w:ascii="Calibri" w:eastAsia="Calibri" w:hAnsi="Calibri" w:cs="Calibri"/>
        </w:rPr>
        <w:lastRenderedPageBreak/>
        <w:t xml:space="preserve">2. Setting up reward mechanisms for researchers using Open Science practices (e.g. sharing provisional results through open platforms, using open software and other tools, participation in open collaborative projects (citizen science), sharing data, </w:t>
      </w:r>
      <w:r w:rsidR="004160F0">
        <w:rPr>
          <w:rFonts w:ascii="Calibri" w:eastAsia="Calibri" w:hAnsi="Calibri" w:cs="Calibri"/>
        </w:rPr>
        <w:t xml:space="preserve">open peer-review, measures to ensure reproducibility of research outputs </w:t>
      </w:r>
      <w:r>
        <w:rPr>
          <w:rFonts w:ascii="Calibri" w:eastAsia="Calibri" w:hAnsi="Calibri" w:cs="Calibri"/>
        </w:rPr>
        <w:t>etc.); adopt open science metrics and ‘responsible metrics’, along with ways of rewarding the full diversity of outputs and of recording the broader social impact of research (‘next generation metrics’).</w:t>
      </w:r>
    </w:p>
    <w:p w14:paraId="0F61D364" w14:textId="15FD49A8" w:rsidR="00325DAF" w:rsidRPr="00020470" w:rsidRDefault="00325DAF" w:rsidP="0C49E5AA">
      <w:pPr>
        <w:jc w:val="both"/>
        <w:rPr>
          <w:rFonts w:ascii="Calibri" w:eastAsia="Calibri" w:hAnsi="Calibri" w:cs="Calibri"/>
          <w:lang w:val="en-US"/>
        </w:rPr>
      </w:pPr>
      <w:r w:rsidRPr="0C49E5AA">
        <w:rPr>
          <w:rFonts w:ascii="Calibri" w:eastAsia="Calibri" w:hAnsi="Calibri" w:cs="Calibri"/>
          <w:lang w:val="en-US"/>
        </w:rPr>
        <w:t xml:space="preserve">3. Rewarding </w:t>
      </w:r>
      <w:r w:rsidR="004E60DC" w:rsidRPr="0C49E5AA">
        <w:rPr>
          <w:rFonts w:ascii="Calibri" w:eastAsia="Calibri" w:hAnsi="Calibri" w:cs="Calibri"/>
          <w:lang w:val="en-US"/>
        </w:rPr>
        <w:t xml:space="preserve">not only research </w:t>
      </w:r>
      <w:proofErr w:type="gramStart"/>
      <w:r w:rsidR="004E60DC" w:rsidRPr="0C49E5AA">
        <w:rPr>
          <w:rFonts w:ascii="Calibri" w:eastAsia="Calibri" w:hAnsi="Calibri" w:cs="Calibri"/>
          <w:lang w:val="en-US"/>
        </w:rPr>
        <w:t>outputs</w:t>
      </w:r>
      <w:proofErr w:type="gramEnd"/>
      <w:r w:rsidR="004E60DC" w:rsidRPr="0C49E5AA">
        <w:rPr>
          <w:rFonts w:ascii="Calibri" w:eastAsia="Calibri" w:hAnsi="Calibri" w:cs="Calibri"/>
          <w:lang w:val="en-US"/>
        </w:rPr>
        <w:t xml:space="preserve"> but also appropriate conduct of research including </w:t>
      </w:r>
      <w:r w:rsidRPr="0C49E5AA">
        <w:rPr>
          <w:rFonts w:ascii="Calibri" w:eastAsia="Calibri" w:hAnsi="Calibri" w:cs="Calibri"/>
          <w:lang w:val="en-US"/>
        </w:rPr>
        <w:t>early sharing and open collaboration</w:t>
      </w:r>
      <w:r w:rsidR="00A033B0" w:rsidRPr="0C49E5AA">
        <w:rPr>
          <w:rFonts w:ascii="Calibri" w:eastAsia="Calibri" w:hAnsi="Calibri" w:cs="Calibri"/>
          <w:lang w:val="en-US"/>
        </w:rPr>
        <w:t>.</w:t>
      </w:r>
      <w:r w:rsidRPr="0C49E5AA">
        <w:rPr>
          <w:rFonts w:ascii="Calibri" w:eastAsia="Calibri" w:hAnsi="Calibri" w:cs="Calibri"/>
          <w:lang w:val="en-US"/>
        </w:rPr>
        <w:t xml:space="preserve"> </w:t>
      </w:r>
    </w:p>
    <w:p w14:paraId="7A7977D7" w14:textId="37EB6C30" w:rsidR="00325DAF" w:rsidRPr="00020470" w:rsidRDefault="00325DAF" w:rsidP="00325DAF">
      <w:pPr>
        <w:jc w:val="both"/>
        <w:rPr>
          <w:rFonts w:ascii="Calibri" w:eastAsia="Calibri" w:hAnsi="Calibri" w:cs="Calibri"/>
          <w:lang w:val="en-US"/>
        </w:rPr>
      </w:pPr>
      <w:r w:rsidRPr="00020470">
        <w:rPr>
          <w:rFonts w:ascii="Calibri" w:eastAsia="Calibri" w:hAnsi="Calibri" w:cs="Calibri"/>
        </w:rPr>
        <w:t xml:space="preserve">4. </w:t>
      </w:r>
      <w:r w:rsidRPr="00AE205A">
        <w:rPr>
          <w:rFonts w:ascii="Calibri" w:eastAsia="Calibri" w:hAnsi="Calibri" w:cs="Calibri"/>
          <w:lang w:val="en-US"/>
        </w:rPr>
        <w:t>Us</w:t>
      </w:r>
      <w:r w:rsidRPr="00020470">
        <w:rPr>
          <w:rFonts w:ascii="Calibri" w:eastAsia="Calibri" w:hAnsi="Calibri" w:cs="Calibri"/>
          <w:lang w:val="en-US"/>
        </w:rPr>
        <w:t>ing</w:t>
      </w:r>
      <w:r w:rsidRPr="00AE205A">
        <w:rPr>
          <w:rFonts w:ascii="Calibri" w:eastAsia="Calibri" w:hAnsi="Calibri" w:cs="Calibri"/>
          <w:lang w:val="en-US"/>
        </w:rPr>
        <w:t xml:space="preserve"> </w:t>
      </w:r>
      <w:r w:rsidR="001B06DE" w:rsidRPr="00AE205A">
        <w:rPr>
          <w:rFonts w:ascii="Calibri" w:eastAsia="Calibri" w:hAnsi="Calibri" w:cs="Calibri"/>
          <w:lang w:val="en-US"/>
        </w:rPr>
        <w:t xml:space="preserve">inclusive </w:t>
      </w:r>
      <w:r w:rsidRPr="00AE205A">
        <w:rPr>
          <w:rFonts w:ascii="Calibri" w:eastAsia="Calibri" w:hAnsi="Calibri" w:cs="Calibri"/>
          <w:lang w:val="en-US"/>
        </w:rPr>
        <w:t xml:space="preserve">assessment criteria and processes that respect the variety of </w:t>
      </w:r>
      <w:r w:rsidR="001B06DE" w:rsidRPr="00AE205A">
        <w:rPr>
          <w:rFonts w:ascii="Calibri" w:eastAsia="Calibri" w:hAnsi="Calibri" w:cs="Calibri"/>
          <w:lang w:val="en-US"/>
        </w:rPr>
        <w:t xml:space="preserve">practices, activities and </w:t>
      </w:r>
      <w:r w:rsidRPr="00AE205A">
        <w:rPr>
          <w:rFonts w:ascii="Calibri" w:eastAsia="Calibri" w:hAnsi="Calibri" w:cs="Calibri"/>
          <w:lang w:val="en-US"/>
        </w:rPr>
        <w:t xml:space="preserve">scientific disciplines </w:t>
      </w:r>
      <w:r w:rsidRPr="00020470">
        <w:rPr>
          <w:rFonts w:ascii="Calibri" w:eastAsia="Calibri" w:hAnsi="Calibri" w:cs="Calibri"/>
          <w:lang w:val="en-US"/>
        </w:rPr>
        <w:t>including social sciences and humanities (SSH).</w:t>
      </w:r>
    </w:p>
    <w:p w14:paraId="0CB89BC6" w14:textId="089B7809" w:rsidR="00C766E3" w:rsidRDefault="00A033B0" w:rsidP="00325DAF">
      <w:pPr>
        <w:jc w:val="both"/>
        <w:rPr>
          <w:rFonts w:ascii="Calibri" w:eastAsia="Calibri" w:hAnsi="Calibri" w:cs="Calibri"/>
          <w:lang w:val="en-US"/>
        </w:rPr>
      </w:pPr>
      <w:r w:rsidRPr="00020470">
        <w:rPr>
          <w:rFonts w:ascii="Calibri" w:eastAsia="Calibri" w:hAnsi="Calibri" w:cs="Calibri"/>
          <w:lang w:val="en-US"/>
        </w:rPr>
        <w:t xml:space="preserve">5. Sharing practices with other research institutions to enable mutual learning in assessment processes. Data </w:t>
      </w:r>
      <w:r w:rsidR="00681FBD" w:rsidRPr="00020470">
        <w:rPr>
          <w:rFonts w:ascii="Calibri" w:eastAsia="Calibri" w:hAnsi="Calibri" w:cs="Calibri"/>
          <w:lang w:val="en-US"/>
        </w:rPr>
        <w:t xml:space="preserve">on research evaluation </w:t>
      </w:r>
      <w:proofErr w:type="gramStart"/>
      <w:r w:rsidR="00681FBD" w:rsidRPr="00020470">
        <w:rPr>
          <w:rFonts w:ascii="Calibri" w:eastAsia="Calibri" w:hAnsi="Calibri" w:cs="Calibri"/>
          <w:lang w:val="en-US"/>
        </w:rPr>
        <w:t>process</w:t>
      </w:r>
      <w:proofErr w:type="gramEnd"/>
      <w:r w:rsidRPr="00020470">
        <w:rPr>
          <w:rFonts w:ascii="Calibri" w:eastAsia="Calibri" w:hAnsi="Calibri" w:cs="Calibri"/>
          <w:lang w:val="en-US"/>
        </w:rPr>
        <w:t xml:space="preserve"> should be openly available for evidence gathering and research purposes.</w:t>
      </w:r>
      <w:r>
        <w:rPr>
          <w:rFonts w:ascii="Calibri" w:eastAsia="Calibri" w:hAnsi="Calibri" w:cs="Calibri"/>
          <w:lang w:val="en-US"/>
        </w:rPr>
        <w:t xml:space="preserve"> </w:t>
      </w:r>
      <w:r w:rsidR="00C766E3">
        <w:rPr>
          <w:rFonts w:ascii="Calibri" w:eastAsia="Calibri" w:hAnsi="Calibri" w:cs="Calibri"/>
          <w:lang w:val="en-US"/>
        </w:rPr>
        <w:t xml:space="preserve"> </w:t>
      </w:r>
    </w:p>
    <w:p w14:paraId="51F013F5" w14:textId="56F28425" w:rsidR="00785ED5" w:rsidRDefault="00785ED5" w:rsidP="00785ED5">
      <w:pPr>
        <w:jc w:val="both"/>
        <w:rPr>
          <w:rFonts w:ascii="Calibri" w:eastAsia="Calibri" w:hAnsi="Calibri" w:cs="Calibri"/>
          <w:lang w:val="en-US"/>
        </w:rPr>
      </w:pPr>
      <w:r>
        <w:rPr>
          <w:rFonts w:ascii="Calibri" w:eastAsia="Calibri" w:hAnsi="Calibri" w:cs="Calibri"/>
          <w:lang w:val="en-US"/>
        </w:rPr>
        <w:t xml:space="preserve">6. </w:t>
      </w:r>
      <w:r w:rsidRPr="00AE205A">
        <w:rPr>
          <w:rFonts w:ascii="Calibri" w:eastAsia="Calibri" w:hAnsi="Calibri" w:cs="Calibri"/>
          <w:lang w:val="en-US"/>
        </w:rPr>
        <w:t xml:space="preserve">Review the criteria, tools and processes for </w:t>
      </w:r>
      <w:r>
        <w:rPr>
          <w:rFonts w:ascii="Calibri" w:eastAsia="Calibri" w:hAnsi="Calibri" w:cs="Calibri"/>
          <w:lang w:val="en-US"/>
        </w:rPr>
        <w:t>research assessment</w:t>
      </w:r>
      <w:r w:rsidRPr="00AE205A">
        <w:rPr>
          <w:rFonts w:ascii="Calibri" w:eastAsia="Calibri" w:hAnsi="Calibri" w:cs="Calibri"/>
          <w:lang w:val="en-US"/>
        </w:rPr>
        <w:t xml:space="preserve"> and ensure that</w:t>
      </w:r>
      <w:r>
        <w:rPr>
          <w:rFonts w:ascii="Calibri" w:eastAsia="Calibri" w:hAnsi="Calibri" w:cs="Calibri"/>
          <w:lang w:val="en-US"/>
        </w:rPr>
        <w:t xml:space="preserve"> </w:t>
      </w:r>
      <w:r w:rsidRPr="00AE205A">
        <w:rPr>
          <w:rFonts w:ascii="Calibri" w:eastAsia="Calibri" w:hAnsi="Calibri" w:cs="Calibri"/>
          <w:lang w:val="en-US"/>
        </w:rPr>
        <w:t xml:space="preserve">these are in line with the principles and commitments of the </w:t>
      </w:r>
      <w:r>
        <w:rPr>
          <w:rFonts w:ascii="Calibri" w:eastAsia="Calibri" w:hAnsi="Calibri" w:cs="Calibri"/>
        </w:rPr>
        <w:t>Agreement for Reforming Research Assessment (</w:t>
      </w:r>
      <w:r w:rsidRPr="00AE205A">
        <w:rPr>
          <w:rFonts w:ascii="Calibri" w:eastAsia="Calibri" w:hAnsi="Calibri" w:cs="Calibri"/>
          <w:lang w:val="en-US"/>
        </w:rPr>
        <w:t>ARRA</w:t>
      </w:r>
      <w:r>
        <w:rPr>
          <w:rFonts w:ascii="Calibri" w:eastAsia="Calibri" w:hAnsi="Calibri" w:cs="Calibri"/>
          <w:lang w:val="en-US"/>
        </w:rPr>
        <w:t>)</w:t>
      </w:r>
      <w:r w:rsidRPr="00AE205A">
        <w:rPr>
          <w:rFonts w:ascii="Calibri" w:eastAsia="Calibri" w:hAnsi="Calibri" w:cs="Calibri"/>
          <w:lang w:val="en-US"/>
        </w:rPr>
        <w:t>.</w:t>
      </w:r>
    </w:p>
    <w:p w14:paraId="06C3BC27" w14:textId="00243702" w:rsidR="007735E3" w:rsidRPr="00AE205A" w:rsidRDefault="007735E3" w:rsidP="00785ED5">
      <w:pPr>
        <w:jc w:val="both"/>
        <w:rPr>
          <w:rFonts w:ascii="Calibri" w:eastAsia="Calibri" w:hAnsi="Calibri" w:cs="Calibri"/>
          <w:lang w:val="en-US"/>
        </w:rPr>
      </w:pPr>
      <w:r>
        <w:rPr>
          <w:rFonts w:ascii="Calibri" w:eastAsia="Calibri" w:hAnsi="Calibri" w:cs="Calibri"/>
          <w:lang w:val="en-US"/>
        </w:rPr>
        <w:t xml:space="preserve">7. Setting up mechanisms for peer-reviewed qualitative evaluation supported by </w:t>
      </w:r>
      <w:r w:rsidR="003E1550">
        <w:rPr>
          <w:rFonts w:ascii="Calibri" w:eastAsia="Calibri" w:hAnsi="Calibri" w:cs="Calibri"/>
          <w:lang w:val="en-US"/>
        </w:rPr>
        <w:t>evidence-based</w:t>
      </w:r>
      <w:r>
        <w:rPr>
          <w:rFonts w:ascii="Calibri" w:eastAsia="Calibri" w:hAnsi="Calibri" w:cs="Calibri"/>
          <w:lang w:val="en-US"/>
        </w:rPr>
        <w:t xml:space="preserve"> indicators</w:t>
      </w:r>
      <w:r w:rsidR="007E5537">
        <w:rPr>
          <w:rFonts w:ascii="Calibri" w:eastAsia="Calibri" w:hAnsi="Calibri" w:cs="Calibri"/>
          <w:lang w:val="en-US"/>
        </w:rPr>
        <w:t xml:space="preserve">; </w:t>
      </w:r>
      <w:r>
        <w:rPr>
          <w:rFonts w:ascii="Calibri" w:eastAsia="Calibri" w:hAnsi="Calibri" w:cs="Calibri"/>
          <w:lang w:val="en-US"/>
        </w:rPr>
        <w:t>avoid the use of</w:t>
      </w:r>
      <w:r w:rsidR="00AD716B">
        <w:rPr>
          <w:rFonts w:ascii="Calibri" w:eastAsia="Calibri" w:hAnsi="Calibri" w:cs="Calibri"/>
          <w:lang w:val="en-US"/>
        </w:rPr>
        <w:t xml:space="preserve"> </w:t>
      </w:r>
      <w:r w:rsidR="00AD716B" w:rsidRPr="00AD716B">
        <w:rPr>
          <w:rFonts w:ascii="Calibri" w:eastAsia="Calibri" w:hAnsi="Calibri" w:cs="Calibri"/>
        </w:rPr>
        <w:t>quantitative journal</w:t>
      </w:r>
      <w:r w:rsidR="00AD716B">
        <w:rPr>
          <w:rFonts w:ascii="Calibri" w:eastAsia="Calibri" w:hAnsi="Calibri" w:cs="Calibri"/>
        </w:rPr>
        <w:t xml:space="preserve"> </w:t>
      </w:r>
      <w:r w:rsidR="00AD716B" w:rsidRPr="00AD716B">
        <w:rPr>
          <w:rFonts w:ascii="Calibri" w:eastAsia="Calibri" w:hAnsi="Calibri" w:cs="Calibri"/>
        </w:rPr>
        <w:t>and publication-based metrics</w:t>
      </w:r>
      <w:r w:rsidR="007E5537">
        <w:rPr>
          <w:rFonts w:ascii="Calibri" w:eastAsia="Calibri" w:hAnsi="Calibri" w:cs="Calibri"/>
          <w:lang w:val="en-US"/>
        </w:rPr>
        <w:t xml:space="preserve">; avoid the use of rankings of research organizations. </w:t>
      </w:r>
    </w:p>
    <w:p w14:paraId="5A88FA82" w14:textId="5E4EE48F" w:rsidR="00325DAF" w:rsidRDefault="00325DAF">
      <w:pPr>
        <w:jc w:val="both"/>
        <w:rPr>
          <w:rFonts w:ascii="Calibri" w:eastAsia="Calibri" w:hAnsi="Calibri" w:cs="Calibri"/>
        </w:rPr>
      </w:pPr>
      <w:r>
        <w:rPr>
          <w:rFonts w:ascii="Calibri" w:eastAsia="Calibri" w:hAnsi="Calibri" w:cs="Calibri"/>
        </w:rPr>
        <w:t xml:space="preserve"> </w:t>
      </w:r>
    </w:p>
    <w:p w14:paraId="0000004A" w14:textId="77777777" w:rsidR="008A42AA" w:rsidRDefault="00770AA2">
      <w:pPr>
        <w:jc w:val="center"/>
        <w:rPr>
          <w:rFonts w:ascii="Calibri" w:eastAsia="Calibri" w:hAnsi="Calibri" w:cs="Calibri"/>
          <w:b/>
        </w:rPr>
      </w:pPr>
      <w:r>
        <w:rPr>
          <w:rFonts w:ascii="Calibri" w:eastAsia="Calibri" w:hAnsi="Calibri" w:cs="Calibri"/>
          <w:b/>
        </w:rPr>
        <w:t xml:space="preserve"> </w:t>
      </w:r>
    </w:p>
    <w:p w14:paraId="0000004B" w14:textId="77777777" w:rsidR="008A42AA" w:rsidRDefault="00770AA2">
      <w:pPr>
        <w:pStyle w:val="Heading5"/>
        <w:keepNext w:val="0"/>
        <w:keepLines w:val="0"/>
        <w:spacing w:before="200" w:after="0" w:line="369" w:lineRule="auto"/>
        <w:ind w:left="2000" w:hanging="1000"/>
        <w:rPr>
          <w:color w:val="90571E"/>
          <w:sz w:val="28"/>
          <w:szCs w:val="28"/>
        </w:rPr>
      </w:pPr>
      <w:bookmarkStart w:id="11" w:name="_jz9ui75mho6z" w:colFirst="0" w:colLast="0"/>
      <w:bookmarkEnd w:id="11"/>
      <w:r>
        <w:rPr>
          <w:color w:val="90571E"/>
          <w:sz w:val="28"/>
          <w:szCs w:val="28"/>
        </w:rPr>
        <w:t>9. Training</w:t>
      </w:r>
    </w:p>
    <w:p w14:paraId="0000004C" w14:textId="61B4503E" w:rsidR="008A42AA" w:rsidRDefault="00770AA2" w:rsidP="5F0F0E08">
      <w:pPr>
        <w:jc w:val="both"/>
        <w:rPr>
          <w:rFonts w:ascii="Calibri" w:eastAsia="Calibri" w:hAnsi="Calibri" w:cs="Calibri"/>
          <w:sz w:val="23"/>
          <w:szCs w:val="23"/>
          <w:lang w:val="en-US"/>
        </w:rPr>
      </w:pPr>
      <w:r w:rsidRPr="5F0F0E08">
        <w:rPr>
          <w:rFonts w:ascii="Calibri" w:eastAsia="Calibri" w:hAnsi="Calibri" w:cs="Calibri"/>
          <w:sz w:val="23"/>
          <w:szCs w:val="23"/>
          <w:lang w:val="en-US"/>
        </w:rPr>
        <w:t xml:space="preserve">1. The RPO library in cooperation with institutional departments or any other appropriate body (such as legal services, research support staff, RDM experts) commits to developing training courses to facilitate the adoption of open science and equip researchers, librarians and other support staff with the necessary skills and expertise. Such training courses should include skills necessary for open access publishing, FAIR and open data and data management, research integrity, reproducibility and </w:t>
      </w:r>
      <w:hyperlink r:id="rId64">
        <w:r w:rsidRPr="5F0F0E08">
          <w:rPr>
            <w:rFonts w:ascii="Calibri" w:eastAsia="Calibri" w:hAnsi="Calibri" w:cs="Calibri"/>
            <w:color w:val="1155CC"/>
            <w:sz w:val="23"/>
            <w:szCs w:val="23"/>
            <w:u w:val="single"/>
            <w:lang w:val="en-US"/>
          </w:rPr>
          <w:t>open science</w:t>
        </w:r>
      </w:hyperlink>
      <w:r w:rsidR="00176563">
        <w:t xml:space="preserve"> as well as legal issues related to open science</w:t>
      </w:r>
      <w:r w:rsidRPr="5F0F0E08">
        <w:rPr>
          <w:rFonts w:ascii="Calibri" w:eastAsia="Calibri" w:hAnsi="Calibri" w:cs="Calibri"/>
          <w:sz w:val="23"/>
          <w:szCs w:val="23"/>
          <w:lang w:val="en-US"/>
        </w:rPr>
        <w:t xml:space="preserve">. </w:t>
      </w:r>
      <w:proofErr w:type="spellStart"/>
      <w:r w:rsidRPr="5F0F0E08">
        <w:rPr>
          <w:rFonts w:ascii="Calibri" w:eastAsia="Calibri" w:hAnsi="Calibri" w:cs="Calibri"/>
          <w:sz w:val="23"/>
          <w:szCs w:val="23"/>
          <w:lang w:val="en-US"/>
        </w:rPr>
        <w:t>Standardised</w:t>
      </w:r>
      <w:proofErr w:type="spellEnd"/>
      <w:r w:rsidRPr="5F0F0E08">
        <w:rPr>
          <w:rFonts w:ascii="Calibri" w:eastAsia="Calibri" w:hAnsi="Calibri" w:cs="Calibri"/>
          <w:sz w:val="23"/>
          <w:szCs w:val="23"/>
          <w:lang w:val="en-US"/>
        </w:rPr>
        <w:t xml:space="preserve"> and accredited skills for open science will be provided for researchers and required at all career levels, including among research students and supervisors. Training should be tailored to different disciplines and delivered to researchers at all career stages and should be embedded into curricula.</w:t>
      </w:r>
    </w:p>
    <w:p w14:paraId="17119149" w14:textId="644033F8" w:rsidR="00F02836" w:rsidRDefault="00F02836" w:rsidP="5F0F0E08">
      <w:pPr>
        <w:jc w:val="both"/>
        <w:rPr>
          <w:rFonts w:ascii="Calibri" w:eastAsia="Calibri" w:hAnsi="Calibri" w:cs="Calibri"/>
          <w:sz w:val="23"/>
          <w:szCs w:val="23"/>
          <w:lang w:val="en-US"/>
        </w:rPr>
      </w:pPr>
      <w:r w:rsidRPr="1289ED85">
        <w:rPr>
          <w:rFonts w:ascii="Calibri" w:eastAsia="Calibri" w:hAnsi="Calibri" w:cs="Calibri"/>
          <w:sz w:val="23"/>
          <w:szCs w:val="23"/>
          <w:lang w:val="en-US"/>
        </w:rPr>
        <w:t>2. The [</w:t>
      </w:r>
      <w:r w:rsidRPr="006E779F">
        <w:rPr>
          <w:rFonts w:ascii="Calibri" w:eastAsia="Calibri" w:hAnsi="Calibri" w:cs="Calibri"/>
          <w:b/>
          <w:color w:val="C77C0E"/>
        </w:rPr>
        <w:t>Name of RPO</w:t>
      </w:r>
      <w:r w:rsidRPr="1289ED85">
        <w:rPr>
          <w:rFonts w:ascii="Calibri" w:eastAsia="Calibri" w:hAnsi="Calibri" w:cs="Calibri"/>
          <w:sz w:val="23"/>
          <w:szCs w:val="23"/>
          <w:lang w:val="en-US"/>
        </w:rPr>
        <w:t>] shall take steps to raise awareness among researchers, librarians and other support staff of the various types of IP</w:t>
      </w:r>
      <w:r w:rsidR="008B73C5">
        <w:rPr>
          <w:rFonts w:ascii="Calibri" w:eastAsia="Calibri" w:hAnsi="Calibri" w:cs="Calibri"/>
          <w:sz w:val="23"/>
          <w:szCs w:val="23"/>
          <w:lang w:val="en-US"/>
        </w:rPr>
        <w:t xml:space="preserve">, </w:t>
      </w:r>
      <w:r w:rsidR="008B73C5" w:rsidRPr="00AE205A">
        <w:rPr>
          <w:rFonts w:ascii="Calibri" w:eastAsia="Calibri" w:hAnsi="Calibri" w:cs="Calibri"/>
          <w:sz w:val="23"/>
          <w:szCs w:val="23"/>
          <w:lang w:val="en-US"/>
        </w:rPr>
        <w:t>authorship issues, and contributions, including the role of AI in research.</w:t>
      </w:r>
    </w:p>
    <w:p w14:paraId="0000004D" w14:textId="7EB7AFF9" w:rsidR="008A42AA" w:rsidRDefault="00F02836" w:rsidP="5F0F0E08">
      <w:pPr>
        <w:jc w:val="both"/>
        <w:rPr>
          <w:rFonts w:ascii="Calibri" w:eastAsia="Calibri" w:hAnsi="Calibri" w:cs="Calibri"/>
          <w:sz w:val="23"/>
          <w:szCs w:val="23"/>
          <w:lang w:val="en-US"/>
        </w:rPr>
      </w:pPr>
      <w:r w:rsidRPr="5F0F0E08">
        <w:rPr>
          <w:rFonts w:ascii="Calibri" w:eastAsia="Calibri" w:hAnsi="Calibri" w:cs="Calibri"/>
          <w:sz w:val="23"/>
          <w:szCs w:val="23"/>
          <w:lang w:val="en-US"/>
        </w:rPr>
        <w:t>3</w:t>
      </w:r>
      <w:r w:rsidR="00770AA2" w:rsidRPr="5F0F0E08">
        <w:rPr>
          <w:rFonts w:ascii="Calibri" w:eastAsia="Calibri" w:hAnsi="Calibri" w:cs="Calibri"/>
          <w:sz w:val="23"/>
          <w:szCs w:val="23"/>
          <w:lang w:val="en-US"/>
        </w:rPr>
        <w:t>. Appropriate funding for these activities should be ensured and to that end synergies with RFOs and other stakeholders should be sought.</w:t>
      </w:r>
    </w:p>
    <w:p w14:paraId="28B97F07" w14:textId="35E1065B" w:rsidR="00844020" w:rsidRDefault="00F02836" w:rsidP="5F0F0E08">
      <w:pPr>
        <w:jc w:val="both"/>
        <w:rPr>
          <w:rFonts w:ascii="Calibri" w:eastAsia="Calibri" w:hAnsi="Calibri" w:cs="Calibri"/>
          <w:sz w:val="23"/>
          <w:szCs w:val="23"/>
          <w:lang w:val="en-US"/>
        </w:rPr>
      </w:pPr>
      <w:r w:rsidRPr="5F0F0E08">
        <w:rPr>
          <w:rFonts w:ascii="Calibri" w:eastAsia="Calibri" w:hAnsi="Calibri" w:cs="Calibri"/>
          <w:sz w:val="23"/>
          <w:szCs w:val="23"/>
          <w:lang w:val="en-US"/>
        </w:rPr>
        <w:t>4</w:t>
      </w:r>
      <w:r w:rsidR="00844020" w:rsidRPr="5F0F0E08">
        <w:rPr>
          <w:rFonts w:ascii="Calibri" w:eastAsia="Calibri" w:hAnsi="Calibri" w:cs="Calibri"/>
          <w:sz w:val="23"/>
          <w:szCs w:val="23"/>
          <w:lang w:val="en-US"/>
        </w:rPr>
        <w:t xml:space="preserve">. </w:t>
      </w:r>
      <w:r w:rsidR="00F54A4D" w:rsidRPr="5F0F0E08">
        <w:rPr>
          <w:rFonts w:ascii="Calibri" w:eastAsia="Calibri" w:hAnsi="Calibri" w:cs="Calibri"/>
          <w:sz w:val="23"/>
          <w:szCs w:val="23"/>
          <w:lang w:val="en-US"/>
        </w:rPr>
        <w:t>Researchers</w:t>
      </w:r>
      <w:r w:rsidR="00B815E2" w:rsidRPr="5F0F0E08">
        <w:rPr>
          <w:rFonts w:ascii="Calibri" w:eastAsia="Calibri" w:hAnsi="Calibri" w:cs="Calibri"/>
          <w:sz w:val="23"/>
          <w:szCs w:val="23"/>
          <w:lang w:val="en-US"/>
        </w:rPr>
        <w:t>, librarians and other support staff</w:t>
      </w:r>
      <w:r w:rsidR="00F54A4D" w:rsidRPr="5F0F0E08">
        <w:rPr>
          <w:rFonts w:ascii="Calibri" w:eastAsia="Calibri" w:hAnsi="Calibri" w:cs="Calibri"/>
          <w:sz w:val="23"/>
          <w:szCs w:val="23"/>
          <w:lang w:val="en-US"/>
        </w:rPr>
        <w:t xml:space="preserve"> shall follow </w:t>
      </w:r>
      <w:r w:rsidR="00D80AA1" w:rsidRPr="5F0F0E08">
        <w:rPr>
          <w:rFonts w:ascii="Calibri" w:eastAsia="Calibri" w:hAnsi="Calibri" w:cs="Calibri"/>
          <w:sz w:val="23"/>
          <w:szCs w:val="23"/>
          <w:lang w:val="en-US"/>
        </w:rPr>
        <w:t xml:space="preserve">lectures, training sessions or seminars covering research ethics. </w:t>
      </w:r>
    </w:p>
    <w:p w14:paraId="617B3566" w14:textId="5586FC63" w:rsidR="004923DE" w:rsidRDefault="004923DE" w:rsidP="5F0F0E08">
      <w:pPr>
        <w:jc w:val="both"/>
        <w:rPr>
          <w:rFonts w:ascii="Calibri" w:eastAsia="Calibri" w:hAnsi="Calibri" w:cs="Calibri"/>
          <w:sz w:val="23"/>
          <w:szCs w:val="23"/>
          <w:lang w:val="en-US"/>
        </w:rPr>
      </w:pPr>
      <w:r w:rsidRPr="5F0F0E08">
        <w:rPr>
          <w:rFonts w:ascii="Calibri" w:eastAsia="Calibri" w:hAnsi="Calibri" w:cs="Calibri"/>
          <w:sz w:val="23"/>
          <w:szCs w:val="23"/>
          <w:lang w:val="en-US"/>
        </w:rPr>
        <w:t xml:space="preserve">5. The </w:t>
      </w:r>
      <w:r w:rsidRPr="00C05974">
        <w:rPr>
          <w:rFonts w:ascii="Calibri" w:eastAsia="Calibri" w:hAnsi="Calibri" w:cs="Calibri"/>
          <w:b/>
          <w:color w:val="C77C0E"/>
        </w:rPr>
        <w:t>[Name of RPO</w:t>
      </w:r>
      <w:r w:rsidRPr="5F0F0E08">
        <w:rPr>
          <w:rFonts w:ascii="Calibri" w:eastAsia="Calibri" w:hAnsi="Calibri" w:cs="Calibri"/>
          <w:sz w:val="23"/>
          <w:szCs w:val="23"/>
          <w:lang w:val="en-US"/>
        </w:rPr>
        <w:t xml:space="preserve">] conducts </w:t>
      </w:r>
      <w:r w:rsidR="00462AA4" w:rsidRPr="5F0F0E08">
        <w:rPr>
          <w:rFonts w:ascii="Calibri" w:eastAsia="Calibri" w:hAnsi="Calibri" w:cs="Calibri"/>
          <w:sz w:val="23"/>
          <w:szCs w:val="23"/>
          <w:lang w:val="en-US"/>
        </w:rPr>
        <w:t xml:space="preserve">on a regular basis </w:t>
      </w:r>
      <w:r w:rsidR="00462AA4" w:rsidRPr="00AE205A">
        <w:rPr>
          <w:rFonts w:ascii="Calibri" w:eastAsia="Calibri" w:hAnsi="Calibri" w:cs="Calibri"/>
          <w:sz w:val="23"/>
          <w:szCs w:val="23"/>
          <w:lang w:val="en-US"/>
        </w:rPr>
        <w:t xml:space="preserve">data protection awareness training for </w:t>
      </w:r>
      <w:r w:rsidR="00462AA4" w:rsidRPr="5F0F0E08">
        <w:rPr>
          <w:rFonts w:ascii="Calibri" w:eastAsia="Calibri" w:hAnsi="Calibri" w:cs="Calibri"/>
          <w:sz w:val="23"/>
          <w:szCs w:val="23"/>
          <w:lang w:val="en-US"/>
        </w:rPr>
        <w:t>researchers, librarians and other support staff.</w:t>
      </w:r>
    </w:p>
    <w:p w14:paraId="2C94812D" w14:textId="59408747" w:rsidR="00E5320E" w:rsidRDefault="00F3399B" w:rsidP="00E5320E">
      <w:pPr>
        <w:pStyle w:val="Default"/>
        <w:rPr>
          <w:rFonts w:ascii="Calibri" w:eastAsia="Calibri" w:hAnsi="Calibri" w:cs="Calibri"/>
          <w:sz w:val="23"/>
          <w:szCs w:val="23"/>
          <w:lang w:val="en-US"/>
        </w:rPr>
      </w:pPr>
      <w:r w:rsidRPr="1289ED85">
        <w:rPr>
          <w:rFonts w:ascii="Calibri" w:eastAsia="Calibri" w:hAnsi="Calibri" w:cs="Calibri"/>
          <w:sz w:val="23"/>
          <w:szCs w:val="23"/>
          <w:lang w:val="en-US"/>
        </w:rPr>
        <w:t>6</w:t>
      </w:r>
      <w:r w:rsidR="00E5320E" w:rsidRPr="00AE205A">
        <w:rPr>
          <w:rFonts w:ascii="Calibri" w:eastAsia="Calibri" w:hAnsi="Calibri" w:cs="Calibri"/>
          <w:sz w:val="23"/>
          <w:szCs w:val="23"/>
          <w:lang w:val="en-US"/>
        </w:rPr>
        <w:t xml:space="preserve">. </w:t>
      </w:r>
      <w:r w:rsidR="00232B1C" w:rsidRPr="1289ED85">
        <w:rPr>
          <w:rFonts w:ascii="Calibri" w:eastAsia="Calibri" w:hAnsi="Calibri" w:cs="Calibri"/>
          <w:sz w:val="23"/>
          <w:szCs w:val="23"/>
          <w:lang w:val="en-US"/>
        </w:rPr>
        <w:t xml:space="preserve">The </w:t>
      </w:r>
      <w:r w:rsidR="00E5320E" w:rsidRPr="00AE205A">
        <w:rPr>
          <w:rFonts w:ascii="Calibri" w:eastAsia="Calibri" w:hAnsi="Calibri" w:cs="Calibri"/>
          <w:sz w:val="23"/>
          <w:szCs w:val="23"/>
          <w:lang w:val="en-US"/>
        </w:rPr>
        <w:t>[</w:t>
      </w:r>
      <w:r w:rsidR="00E5320E" w:rsidRPr="00C05974">
        <w:rPr>
          <w:rFonts w:ascii="Calibri" w:eastAsia="Calibri" w:hAnsi="Calibri" w:cs="Calibri"/>
          <w:b/>
          <w:color w:val="C77C0E"/>
          <w:sz w:val="22"/>
          <w:szCs w:val="22"/>
          <w:lang w:val="en"/>
        </w:rPr>
        <w:t>Name of RPO</w:t>
      </w:r>
      <w:r w:rsidR="00E5320E" w:rsidRPr="00AE205A">
        <w:rPr>
          <w:rFonts w:ascii="Calibri" w:eastAsia="Calibri" w:hAnsi="Calibri" w:cs="Calibri"/>
          <w:sz w:val="23"/>
          <w:szCs w:val="23"/>
          <w:lang w:val="en-US"/>
        </w:rPr>
        <w:t xml:space="preserve">] </w:t>
      </w:r>
      <w:r w:rsidR="00097E9A" w:rsidRPr="1289ED85">
        <w:rPr>
          <w:rFonts w:ascii="Calibri" w:eastAsia="Calibri" w:hAnsi="Calibri" w:cs="Calibri"/>
          <w:sz w:val="23"/>
          <w:szCs w:val="23"/>
          <w:lang w:val="en-US"/>
        </w:rPr>
        <w:t>conducts training sessions</w:t>
      </w:r>
      <w:r w:rsidR="00D067AB" w:rsidRPr="1289ED85">
        <w:rPr>
          <w:rFonts w:ascii="Calibri" w:eastAsia="Calibri" w:hAnsi="Calibri" w:cs="Calibri"/>
          <w:sz w:val="23"/>
          <w:szCs w:val="23"/>
          <w:lang w:val="en-US"/>
        </w:rPr>
        <w:t xml:space="preserve"> on how to use AI systems in a lawful manner.</w:t>
      </w:r>
    </w:p>
    <w:p w14:paraId="25B53F66" w14:textId="1F526195" w:rsidR="00345C55" w:rsidRDefault="00345C55" w:rsidP="00E5320E">
      <w:pPr>
        <w:pStyle w:val="Default"/>
        <w:rPr>
          <w:rFonts w:ascii="Calibri" w:eastAsia="Calibri" w:hAnsi="Calibri" w:cs="Calibri"/>
          <w:sz w:val="23"/>
          <w:szCs w:val="23"/>
          <w:lang w:val="en-US"/>
        </w:rPr>
      </w:pPr>
      <w:r w:rsidRPr="00AE205A">
        <w:rPr>
          <w:rFonts w:ascii="Calibri" w:eastAsia="Calibri" w:hAnsi="Calibri" w:cs="Calibri"/>
          <w:sz w:val="23"/>
          <w:szCs w:val="23"/>
          <w:lang w:val="en-US"/>
        </w:rPr>
        <w:t xml:space="preserve">7. Awareness-raising and training actions on gender equality and unconscious gender biases for researchers and other support staff </w:t>
      </w:r>
      <w:proofErr w:type="gramStart"/>
      <w:r w:rsidRPr="00AE205A">
        <w:rPr>
          <w:rFonts w:ascii="Calibri" w:eastAsia="Calibri" w:hAnsi="Calibri" w:cs="Calibri"/>
          <w:sz w:val="23"/>
          <w:szCs w:val="23"/>
          <w:lang w:val="en-US"/>
        </w:rPr>
        <w:t>is</w:t>
      </w:r>
      <w:proofErr w:type="gramEnd"/>
      <w:r w:rsidRPr="00AE205A">
        <w:rPr>
          <w:rFonts w:ascii="Calibri" w:eastAsia="Calibri" w:hAnsi="Calibri" w:cs="Calibri"/>
          <w:sz w:val="23"/>
          <w:szCs w:val="23"/>
          <w:lang w:val="en-US"/>
        </w:rPr>
        <w:t xml:space="preserve"> being carried out on a regular basis. </w:t>
      </w:r>
    </w:p>
    <w:p w14:paraId="29607ECC" w14:textId="68F780F0" w:rsidR="00436010" w:rsidRDefault="00436010" w:rsidP="00436010">
      <w:pPr>
        <w:pStyle w:val="Default"/>
        <w:rPr>
          <w:rFonts w:ascii="Open Sans" w:hAnsi="Open Sans" w:cs="Open Sans"/>
          <w:sz w:val="18"/>
          <w:szCs w:val="18"/>
          <w:lang w:val="en-US"/>
        </w:rPr>
      </w:pPr>
      <w:r w:rsidRPr="00020470">
        <w:rPr>
          <w:rFonts w:ascii="Calibri" w:eastAsia="Calibri" w:hAnsi="Calibri" w:cs="Calibri"/>
          <w:sz w:val="23"/>
          <w:szCs w:val="23"/>
          <w:lang w:val="en-US"/>
        </w:rPr>
        <w:t>8. The [</w:t>
      </w:r>
      <w:r w:rsidR="00C05974" w:rsidRPr="00C05974">
        <w:rPr>
          <w:rFonts w:ascii="Calibri" w:eastAsia="Calibri" w:hAnsi="Calibri" w:cs="Calibri"/>
          <w:b/>
          <w:color w:val="C77C0E"/>
          <w:sz w:val="22"/>
          <w:szCs w:val="22"/>
          <w:lang w:val="en"/>
        </w:rPr>
        <w:t>Name of</w:t>
      </w:r>
      <w:r w:rsidR="00C05974">
        <w:rPr>
          <w:rFonts w:ascii="Calibri" w:eastAsia="Calibri" w:hAnsi="Calibri" w:cs="Calibri"/>
          <w:sz w:val="23"/>
          <w:szCs w:val="23"/>
          <w:lang w:val="en-US"/>
        </w:rPr>
        <w:t xml:space="preserve"> </w:t>
      </w:r>
      <w:r w:rsidRPr="00C05974">
        <w:rPr>
          <w:rFonts w:ascii="Calibri" w:eastAsia="Calibri" w:hAnsi="Calibri" w:cs="Calibri"/>
          <w:b/>
          <w:color w:val="C77C0E"/>
          <w:sz w:val="22"/>
          <w:szCs w:val="22"/>
          <w:lang w:val="en"/>
        </w:rPr>
        <w:t>RPO</w:t>
      </w:r>
      <w:r w:rsidRPr="00020470">
        <w:rPr>
          <w:rFonts w:ascii="Calibri" w:eastAsia="Calibri" w:hAnsi="Calibri" w:cs="Calibri"/>
          <w:sz w:val="23"/>
          <w:szCs w:val="23"/>
          <w:lang w:val="en-US"/>
        </w:rPr>
        <w:t xml:space="preserve">] provides </w:t>
      </w:r>
      <w:r w:rsidRPr="00AE205A">
        <w:rPr>
          <w:rFonts w:ascii="Calibri" w:eastAsia="Calibri" w:hAnsi="Calibri" w:cs="Calibri"/>
          <w:color w:val="auto"/>
          <w:sz w:val="23"/>
          <w:szCs w:val="23"/>
          <w:lang w:val="en"/>
        </w:rPr>
        <w:t>training, guidance and support to assessment panels, committees and juries</w:t>
      </w:r>
      <w:r w:rsidRPr="00020470">
        <w:rPr>
          <w:rFonts w:ascii="Calibri" w:eastAsia="Calibri" w:hAnsi="Calibri" w:cs="Calibri"/>
          <w:color w:val="auto"/>
          <w:sz w:val="23"/>
          <w:szCs w:val="23"/>
          <w:lang w:val="en"/>
        </w:rPr>
        <w:t>.</w:t>
      </w:r>
      <w:r>
        <w:rPr>
          <w:rFonts w:ascii="Calibri" w:eastAsia="Calibri" w:hAnsi="Calibri" w:cs="Calibri"/>
          <w:color w:val="auto"/>
          <w:sz w:val="23"/>
          <w:szCs w:val="23"/>
          <w:lang w:val="en"/>
        </w:rPr>
        <w:t xml:space="preserve"> </w:t>
      </w:r>
      <w:r w:rsidRPr="00AE205A">
        <w:rPr>
          <w:rFonts w:ascii="Open Sans" w:hAnsi="Open Sans" w:cs="Open Sans"/>
          <w:sz w:val="18"/>
          <w:szCs w:val="18"/>
          <w:lang w:val="en-US"/>
        </w:rPr>
        <w:t xml:space="preserve"> </w:t>
      </w:r>
    </w:p>
    <w:p w14:paraId="60F06598" w14:textId="2773967F" w:rsidR="007A40B4" w:rsidRPr="00AE205A" w:rsidRDefault="00AD55AF" w:rsidP="00AE205A">
      <w:pPr>
        <w:pStyle w:val="Default"/>
        <w:rPr>
          <w:rFonts w:ascii="Calibri" w:eastAsia="Calibri" w:hAnsi="Calibri" w:cs="Calibri"/>
          <w:sz w:val="23"/>
          <w:szCs w:val="23"/>
          <w:lang w:val="en-US"/>
        </w:rPr>
      </w:pPr>
      <w:r>
        <w:rPr>
          <w:rFonts w:ascii="Calibri" w:eastAsia="Calibri" w:hAnsi="Calibri" w:cs="Calibri"/>
          <w:sz w:val="23"/>
          <w:szCs w:val="23"/>
          <w:lang w:val="en-US"/>
        </w:rPr>
        <w:t>9</w:t>
      </w:r>
      <w:proofErr w:type="gramStart"/>
      <w:r w:rsidR="007A40B4" w:rsidRPr="00AE205A">
        <w:rPr>
          <w:rFonts w:ascii="Calibri" w:eastAsia="Calibri" w:hAnsi="Calibri" w:cs="Calibri"/>
          <w:sz w:val="23"/>
          <w:szCs w:val="23"/>
          <w:lang w:val="en-US"/>
        </w:rPr>
        <w:t xml:space="preserve">.  </w:t>
      </w:r>
      <w:r w:rsidR="00020470" w:rsidRPr="00AE205A">
        <w:rPr>
          <w:rFonts w:ascii="Calibri" w:eastAsia="Calibri" w:hAnsi="Calibri" w:cs="Calibri"/>
          <w:sz w:val="23"/>
          <w:szCs w:val="23"/>
          <w:lang w:val="en-US"/>
        </w:rPr>
        <w:t>The</w:t>
      </w:r>
      <w:proofErr w:type="gramEnd"/>
      <w:r w:rsidR="00020470" w:rsidRPr="00AE205A">
        <w:rPr>
          <w:rFonts w:ascii="Calibri" w:eastAsia="Calibri" w:hAnsi="Calibri" w:cs="Calibri"/>
          <w:sz w:val="23"/>
          <w:szCs w:val="23"/>
          <w:lang w:val="en-US"/>
        </w:rPr>
        <w:t xml:space="preserve"> [</w:t>
      </w:r>
      <w:r w:rsidR="00C05974" w:rsidRPr="00C05974">
        <w:rPr>
          <w:rFonts w:ascii="Calibri" w:eastAsia="Calibri" w:hAnsi="Calibri" w:cs="Calibri"/>
          <w:b/>
          <w:color w:val="C77C0E"/>
          <w:sz w:val="22"/>
          <w:szCs w:val="22"/>
          <w:lang w:val="en"/>
        </w:rPr>
        <w:t>Name of</w:t>
      </w:r>
      <w:r w:rsidR="00C05974">
        <w:rPr>
          <w:rFonts w:ascii="Calibri" w:eastAsia="Calibri" w:hAnsi="Calibri" w:cs="Calibri"/>
          <w:sz w:val="23"/>
          <w:szCs w:val="23"/>
          <w:lang w:val="en-US"/>
        </w:rPr>
        <w:t xml:space="preserve"> </w:t>
      </w:r>
      <w:r w:rsidR="00020470" w:rsidRPr="00C05974">
        <w:rPr>
          <w:rFonts w:ascii="Calibri" w:eastAsia="Calibri" w:hAnsi="Calibri" w:cs="Calibri"/>
          <w:b/>
          <w:color w:val="C77C0E"/>
          <w:sz w:val="22"/>
          <w:szCs w:val="22"/>
          <w:lang w:val="en"/>
        </w:rPr>
        <w:t>RPO</w:t>
      </w:r>
      <w:r w:rsidR="00020470" w:rsidRPr="00AE205A">
        <w:rPr>
          <w:rFonts w:ascii="Calibri" w:eastAsia="Calibri" w:hAnsi="Calibri" w:cs="Calibri"/>
          <w:sz w:val="23"/>
          <w:szCs w:val="23"/>
          <w:lang w:val="en-US"/>
        </w:rPr>
        <w:t>]</w:t>
      </w:r>
      <w:r w:rsidR="00020470">
        <w:rPr>
          <w:rFonts w:ascii="Calibri" w:eastAsia="Calibri" w:hAnsi="Calibri" w:cs="Calibri"/>
          <w:sz w:val="23"/>
          <w:szCs w:val="23"/>
          <w:lang w:val="en-US"/>
        </w:rPr>
        <w:t xml:space="preserve"> </w:t>
      </w:r>
      <w:r w:rsidR="007A40B4" w:rsidRPr="00AE205A">
        <w:rPr>
          <w:rFonts w:ascii="Calibri" w:eastAsia="Calibri" w:hAnsi="Calibri" w:cs="Calibri"/>
          <w:sz w:val="23"/>
          <w:szCs w:val="23"/>
          <w:lang w:val="en-US"/>
        </w:rPr>
        <w:t>exchange</w:t>
      </w:r>
      <w:r w:rsidR="00020470" w:rsidRPr="00AE205A">
        <w:rPr>
          <w:rFonts w:ascii="Calibri" w:eastAsia="Calibri" w:hAnsi="Calibri" w:cs="Calibri"/>
          <w:sz w:val="23"/>
          <w:szCs w:val="23"/>
          <w:lang w:val="en-US"/>
        </w:rPr>
        <w:t>s</w:t>
      </w:r>
      <w:r w:rsidR="007A40B4" w:rsidRPr="00AE205A">
        <w:rPr>
          <w:rFonts w:ascii="Calibri" w:eastAsia="Calibri" w:hAnsi="Calibri" w:cs="Calibri"/>
          <w:sz w:val="23"/>
          <w:szCs w:val="23"/>
          <w:lang w:val="en-US"/>
        </w:rPr>
        <w:t xml:space="preserve"> information with other </w:t>
      </w:r>
      <w:r w:rsidR="00020470" w:rsidRPr="00AE205A">
        <w:rPr>
          <w:rFonts w:ascii="Calibri" w:eastAsia="Calibri" w:hAnsi="Calibri" w:cs="Calibri"/>
          <w:sz w:val="23"/>
          <w:szCs w:val="23"/>
          <w:lang w:val="en-US"/>
        </w:rPr>
        <w:t>institutions</w:t>
      </w:r>
      <w:r w:rsidR="007A40B4" w:rsidRPr="00AE205A">
        <w:rPr>
          <w:rFonts w:ascii="Calibri" w:eastAsia="Calibri" w:hAnsi="Calibri" w:cs="Calibri"/>
          <w:sz w:val="23"/>
          <w:szCs w:val="23"/>
          <w:lang w:val="en-US"/>
        </w:rPr>
        <w:t xml:space="preserve"> about assessment practices and make</w:t>
      </w:r>
      <w:r w:rsidR="00020470">
        <w:rPr>
          <w:rFonts w:ascii="Calibri" w:eastAsia="Calibri" w:hAnsi="Calibri" w:cs="Calibri"/>
          <w:sz w:val="23"/>
          <w:szCs w:val="23"/>
          <w:lang w:val="en-US"/>
        </w:rPr>
        <w:t>s</w:t>
      </w:r>
      <w:r w:rsidR="007A40B4" w:rsidRPr="00AE205A">
        <w:rPr>
          <w:rFonts w:ascii="Calibri" w:eastAsia="Calibri" w:hAnsi="Calibri" w:cs="Calibri"/>
          <w:sz w:val="23"/>
          <w:szCs w:val="23"/>
          <w:lang w:val="en-US"/>
        </w:rPr>
        <w:t xml:space="preserve"> use of information for mutual learning. </w:t>
      </w:r>
    </w:p>
    <w:p w14:paraId="642FAAAF" w14:textId="31A5A4F0" w:rsidR="00436010" w:rsidRDefault="00436010" w:rsidP="00E5320E">
      <w:pPr>
        <w:pStyle w:val="Default"/>
        <w:rPr>
          <w:rFonts w:ascii="Calibri" w:eastAsia="Calibri" w:hAnsi="Calibri" w:cs="Calibri"/>
          <w:sz w:val="23"/>
          <w:szCs w:val="23"/>
          <w:lang w:val="en-US"/>
        </w:rPr>
      </w:pPr>
    </w:p>
    <w:p w14:paraId="75653747" w14:textId="77777777" w:rsidR="00BD7109" w:rsidRDefault="00BD7109">
      <w:pPr>
        <w:jc w:val="both"/>
        <w:rPr>
          <w:rFonts w:ascii="Calibri" w:eastAsia="Calibri" w:hAnsi="Calibri" w:cs="Calibri"/>
          <w:sz w:val="23"/>
          <w:szCs w:val="23"/>
        </w:rPr>
      </w:pPr>
    </w:p>
    <w:p w14:paraId="5D79D4E9" w14:textId="77777777" w:rsidR="008D1F44" w:rsidRDefault="008D1F44">
      <w:pPr>
        <w:jc w:val="both"/>
        <w:rPr>
          <w:rFonts w:ascii="Calibri" w:eastAsia="Calibri" w:hAnsi="Calibri" w:cs="Calibri"/>
          <w:sz w:val="23"/>
          <w:szCs w:val="23"/>
        </w:rPr>
      </w:pPr>
    </w:p>
    <w:p w14:paraId="0000004F" w14:textId="77777777" w:rsidR="008A42AA" w:rsidRDefault="00770AA2" w:rsidP="00AE205A">
      <w:pPr>
        <w:jc w:val="center"/>
        <w:rPr>
          <w:color w:val="90571E"/>
          <w:sz w:val="28"/>
          <w:szCs w:val="28"/>
        </w:rPr>
      </w:pPr>
      <w:bookmarkStart w:id="12" w:name="_vkokr8czdsa6" w:colFirst="0" w:colLast="0"/>
      <w:bookmarkEnd w:id="12"/>
      <w:r>
        <w:rPr>
          <w:color w:val="90571E"/>
          <w:sz w:val="28"/>
          <w:szCs w:val="28"/>
        </w:rPr>
        <w:t>10. Monitoring Policy Compliance and Validity of the Policy</w:t>
      </w:r>
    </w:p>
    <w:p w14:paraId="00000050" w14:textId="77777777" w:rsidR="008A42AA" w:rsidRDefault="00770AA2">
      <w:pPr>
        <w:rPr>
          <w:rFonts w:ascii="Calibri" w:eastAsia="Calibri" w:hAnsi="Calibri" w:cs="Calibri"/>
          <w:sz w:val="23"/>
          <w:szCs w:val="23"/>
        </w:rPr>
      </w:pPr>
      <w:r>
        <w:rPr>
          <w:rFonts w:ascii="Calibri" w:eastAsia="Calibri" w:hAnsi="Calibri" w:cs="Calibri"/>
          <w:sz w:val="23"/>
          <w:szCs w:val="23"/>
        </w:rPr>
        <w:t xml:space="preserve">Set up institutional workflows and define responsibilities at the institutional level for monitoring policy compliance. </w:t>
      </w:r>
    </w:p>
    <w:p w14:paraId="0BF40AE9" w14:textId="4C9335D2" w:rsidR="000336B5" w:rsidRDefault="000336B5">
      <w:pPr>
        <w:rPr>
          <w:rFonts w:ascii="Calibri" w:eastAsia="Calibri" w:hAnsi="Calibri" w:cs="Calibri"/>
          <w:sz w:val="23"/>
          <w:szCs w:val="23"/>
        </w:rPr>
      </w:pPr>
      <w:r>
        <w:rPr>
          <w:rFonts w:ascii="Calibri" w:eastAsia="Calibri" w:hAnsi="Calibri" w:cs="Calibri"/>
          <w:sz w:val="23"/>
          <w:szCs w:val="23"/>
          <w:lang w:val="en-US"/>
        </w:rPr>
        <w:t xml:space="preserve">Monitor whether </w:t>
      </w:r>
      <w:r w:rsidRPr="00AE205A">
        <w:rPr>
          <w:rFonts w:ascii="Calibri" w:eastAsia="Calibri" w:hAnsi="Calibri" w:cs="Calibri"/>
          <w:sz w:val="23"/>
          <w:szCs w:val="23"/>
          <w:lang w:val="en-US"/>
        </w:rPr>
        <w:t>assessment practices achieve the desired goals</w:t>
      </w:r>
      <w:r>
        <w:rPr>
          <w:rFonts w:ascii="Calibri" w:eastAsia="Calibri" w:hAnsi="Calibri" w:cs="Calibri"/>
          <w:sz w:val="23"/>
          <w:szCs w:val="23"/>
          <w:lang w:val="en-US"/>
        </w:rPr>
        <w:t xml:space="preserve">, review and amend when necessary. </w:t>
      </w:r>
    </w:p>
    <w:p w14:paraId="00000051" w14:textId="77777777" w:rsidR="008A42AA" w:rsidRDefault="00770AA2">
      <w:pPr>
        <w:jc w:val="both"/>
        <w:rPr>
          <w:rFonts w:ascii="Calibri" w:eastAsia="Calibri" w:hAnsi="Calibri" w:cs="Calibri"/>
          <w:b/>
          <w:color w:val="C77C0E"/>
          <w:sz w:val="23"/>
          <w:szCs w:val="23"/>
        </w:rPr>
      </w:pPr>
      <w:r>
        <w:rPr>
          <w:rFonts w:ascii="Calibri" w:eastAsia="Calibri" w:hAnsi="Calibri" w:cs="Calibri"/>
          <w:sz w:val="23"/>
          <w:szCs w:val="23"/>
        </w:rPr>
        <w:t xml:space="preserve">This policy will be reviewed and updated by the head/ director of the </w:t>
      </w:r>
      <w:r>
        <w:rPr>
          <w:rFonts w:ascii="Calibri" w:eastAsia="Calibri" w:hAnsi="Calibri" w:cs="Calibri"/>
          <w:b/>
          <w:color w:val="C77C0E"/>
          <w:sz w:val="23"/>
          <w:szCs w:val="23"/>
        </w:rPr>
        <w:t>[Name of RPO]</w:t>
      </w:r>
      <w:r>
        <w:rPr>
          <w:rFonts w:ascii="Calibri" w:eastAsia="Calibri" w:hAnsi="Calibri" w:cs="Calibri"/>
          <w:color w:val="C77C0E"/>
          <w:sz w:val="23"/>
          <w:szCs w:val="23"/>
        </w:rPr>
        <w:t xml:space="preserve"> </w:t>
      </w:r>
      <w:r>
        <w:rPr>
          <w:rFonts w:ascii="Calibri" w:eastAsia="Calibri" w:hAnsi="Calibri" w:cs="Calibri"/>
          <w:sz w:val="23"/>
          <w:szCs w:val="23"/>
        </w:rPr>
        <w:t xml:space="preserve">every </w:t>
      </w:r>
      <w:r>
        <w:rPr>
          <w:rFonts w:ascii="Calibri" w:eastAsia="Calibri" w:hAnsi="Calibri" w:cs="Calibri"/>
          <w:b/>
          <w:color w:val="C77C0E"/>
          <w:sz w:val="23"/>
          <w:szCs w:val="23"/>
        </w:rPr>
        <w:t>[two years].</w:t>
      </w:r>
    </w:p>
    <w:p w14:paraId="00000052" w14:textId="77777777" w:rsidR="008A42AA" w:rsidRDefault="00770AA2">
      <w:pPr>
        <w:spacing w:after="120"/>
        <w:jc w:val="both"/>
      </w:pPr>
      <w:r>
        <w:t xml:space="preserve"> </w:t>
      </w:r>
    </w:p>
    <w:sectPr w:rsidR="008A42AA">
      <w:pgSz w:w="11906" w:h="16838"/>
      <w:pgMar w:top="1137" w:right="1137" w:bottom="1137" w:left="1137"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139C92" w14:textId="77777777" w:rsidR="002B25D2" w:rsidRDefault="002B25D2">
      <w:pPr>
        <w:spacing w:line="240" w:lineRule="auto"/>
      </w:pPr>
      <w:r>
        <w:separator/>
      </w:r>
    </w:p>
  </w:endnote>
  <w:endnote w:type="continuationSeparator" w:id="0">
    <w:p w14:paraId="708950F1" w14:textId="77777777" w:rsidR="002B25D2" w:rsidRDefault="002B25D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Open Sans">
    <w:altName w:val="Open Sans"/>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0E6187" w14:textId="77777777" w:rsidR="002B25D2" w:rsidRDefault="002B25D2">
      <w:pPr>
        <w:spacing w:line="240" w:lineRule="auto"/>
      </w:pPr>
      <w:r>
        <w:separator/>
      </w:r>
    </w:p>
  </w:footnote>
  <w:footnote w:type="continuationSeparator" w:id="0">
    <w:p w14:paraId="3C12CAD0" w14:textId="77777777" w:rsidR="002B25D2" w:rsidRDefault="002B25D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004B4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D684A18"/>
    <w:multiLevelType w:val="multilevel"/>
    <w:tmpl w:val="9AA2D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067ED2"/>
    <w:multiLevelType w:val="multilevel"/>
    <w:tmpl w:val="4AE0D8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2CA6786"/>
    <w:multiLevelType w:val="multilevel"/>
    <w:tmpl w:val="BDDAE6A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548A74E6"/>
    <w:multiLevelType w:val="multilevel"/>
    <w:tmpl w:val="BDDAE6A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63533468"/>
    <w:multiLevelType w:val="multilevel"/>
    <w:tmpl w:val="639E2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504EC4"/>
    <w:multiLevelType w:val="hybridMultilevel"/>
    <w:tmpl w:val="EBF23800"/>
    <w:lvl w:ilvl="0" w:tplc="04080001">
      <w:start w:val="1"/>
      <w:numFmt w:val="bullet"/>
      <w:lvlText w:val=""/>
      <w:lvlJc w:val="left"/>
      <w:pPr>
        <w:ind w:left="1800" w:hanging="360"/>
      </w:pPr>
      <w:rPr>
        <w:rFonts w:ascii="Symbol" w:hAnsi="Symbol" w:hint="default"/>
      </w:rPr>
    </w:lvl>
    <w:lvl w:ilvl="1" w:tplc="04080003" w:tentative="1">
      <w:start w:val="1"/>
      <w:numFmt w:val="bullet"/>
      <w:lvlText w:val="o"/>
      <w:lvlJc w:val="left"/>
      <w:pPr>
        <w:ind w:left="2520" w:hanging="360"/>
      </w:pPr>
      <w:rPr>
        <w:rFonts w:ascii="Courier New" w:hAnsi="Courier New" w:cs="Courier New" w:hint="default"/>
      </w:rPr>
    </w:lvl>
    <w:lvl w:ilvl="2" w:tplc="04080005" w:tentative="1">
      <w:start w:val="1"/>
      <w:numFmt w:val="bullet"/>
      <w:lvlText w:val=""/>
      <w:lvlJc w:val="left"/>
      <w:pPr>
        <w:ind w:left="3240" w:hanging="360"/>
      </w:pPr>
      <w:rPr>
        <w:rFonts w:ascii="Wingdings" w:hAnsi="Wingdings" w:hint="default"/>
      </w:rPr>
    </w:lvl>
    <w:lvl w:ilvl="3" w:tplc="04080001" w:tentative="1">
      <w:start w:val="1"/>
      <w:numFmt w:val="bullet"/>
      <w:lvlText w:val=""/>
      <w:lvlJc w:val="left"/>
      <w:pPr>
        <w:ind w:left="3960" w:hanging="360"/>
      </w:pPr>
      <w:rPr>
        <w:rFonts w:ascii="Symbol" w:hAnsi="Symbol" w:hint="default"/>
      </w:rPr>
    </w:lvl>
    <w:lvl w:ilvl="4" w:tplc="04080003" w:tentative="1">
      <w:start w:val="1"/>
      <w:numFmt w:val="bullet"/>
      <w:lvlText w:val="o"/>
      <w:lvlJc w:val="left"/>
      <w:pPr>
        <w:ind w:left="4680" w:hanging="360"/>
      </w:pPr>
      <w:rPr>
        <w:rFonts w:ascii="Courier New" w:hAnsi="Courier New" w:cs="Courier New" w:hint="default"/>
      </w:rPr>
    </w:lvl>
    <w:lvl w:ilvl="5" w:tplc="04080005" w:tentative="1">
      <w:start w:val="1"/>
      <w:numFmt w:val="bullet"/>
      <w:lvlText w:val=""/>
      <w:lvlJc w:val="left"/>
      <w:pPr>
        <w:ind w:left="5400" w:hanging="360"/>
      </w:pPr>
      <w:rPr>
        <w:rFonts w:ascii="Wingdings" w:hAnsi="Wingdings" w:hint="default"/>
      </w:rPr>
    </w:lvl>
    <w:lvl w:ilvl="6" w:tplc="04080001" w:tentative="1">
      <w:start w:val="1"/>
      <w:numFmt w:val="bullet"/>
      <w:lvlText w:val=""/>
      <w:lvlJc w:val="left"/>
      <w:pPr>
        <w:ind w:left="6120" w:hanging="360"/>
      </w:pPr>
      <w:rPr>
        <w:rFonts w:ascii="Symbol" w:hAnsi="Symbol" w:hint="default"/>
      </w:rPr>
    </w:lvl>
    <w:lvl w:ilvl="7" w:tplc="04080003" w:tentative="1">
      <w:start w:val="1"/>
      <w:numFmt w:val="bullet"/>
      <w:lvlText w:val="o"/>
      <w:lvlJc w:val="left"/>
      <w:pPr>
        <w:ind w:left="6840" w:hanging="360"/>
      </w:pPr>
      <w:rPr>
        <w:rFonts w:ascii="Courier New" w:hAnsi="Courier New" w:cs="Courier New" w:hint="default"/>
      </w:rPr>
    </w:lvl>
    <w:lvl w:ilvl="8" w:tplc="04080005" w:tentative="1">
      <w:start w:val="1"/>
      <w:numFmt w:val="bullet"/>
      <w:lvlText w:val=""/>
      <w:lvlJc w:val="left"/>
      <w:pPr>
        <w:ind w:left="7560" w:hanging="360"/>
      </w:pPr>
      <w:rPr>
        <w:rFonts w:ascii="Wingdings" w:hAnsi="Wingdings" w:hint="default"/>
      </w:rPr>
    </w:lvl>
  </w:abstractNum>
  <w:num w:numId="1" w16cid:durableId="340937853">
    <w:abstractNumId w:val="3"/>
  </w:num>
  <w:num w:numId="2" w16cid:durableId="1761677856">
    <w:abstractNumId w:val="6"/>
  </w:num>
  <w:num w:numId="3" w16cid:durableId="2107145074">
    <w:abstractNumId w:val="2"/>
  </w:num>
  <w:num w:numId="4" w16cid:durableId="513229878">
    <w:abstractNumId w:val="0"/>
  </w:num>
  <w:num w:numId="5" w16cid:durableId="2136176372">
    <w:abstractNumId w:val="4"/>
  </w:num>
  <w:num w:numId="6" w16cid:durableId="2030133296">
    <w:abstractNumId w:val="5"/>
  </w:num>
  <w:num w:numId="7" w16cid:durableId="15964759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42AA"/>
    <w:rsid w:val="00006C97"/>
    <w:rsid w:val="000149BC"/>
    <w:rsid w:val="00017F4C"/>
    <w:rsid w:val="00020470"/>
    <w:rsid w:val="00025847"/>
    <w:rsid w:val="00026623"/>
    <w:rsid w:val="00027083"/>
    <w:rsid w:val="000336B5"/>
    <w:rsid w:val="00043512"/>
    <w:rsid w:val="0004597F"/>
    <w:rsid w:val="00050658"/>
    <w:rsid w:val="00065A51"/>
    <w:rsid w:val="00090F68"/>
    <w:rsid w:val="000910E8"/>
    <w:rsid w:val="00097E9A"/>
    <w:rsid w:val="000B2EC0"/>
    <w:rsid w:val="000B3688"/>
    <w:rsid w:val="000B44E1"/>
    <w:rsid w:val="000B7290"/>
    <w:rsid w:val="000C6663"/>
    <w:rsid w:val="000D0FE2"/>
    <w:rsid w:val="000D25E8"/>
    <w:rsid w:val="000D2B96"/>
    <w:rsid w:val="000D758E"/>
    <w:rsid w:val="000E461F"/>
    <w:rsid w:val="000F25D3"/>
    <w:rsid w:val="0010453A"/>
    <w:rsid w:val="00107DC9"/>
    <w:rsid w:val="0012586A"/>
    <w:rsid w:val="001547DF"/>
    <w:rsid w:val="001568A6"/>
    <w:rsid w:val="00157F37"/>
    <w:rsid w:val="0016316D"/>
    <w:rsid w:val="001639C9"/>
    <w:rsid w:val="0017149A"/>
    <w:rsid w:val="0017451D"/>
    <w:rsid w:val="0017466B"/>
    <w:rsid w:val="001756E4"/>
    <w:rsid w:val="00176563"/>
    <w:rsid w:val="001862AF"/>
    <w:rsid w:val="00187BC8"/>
    <w:rsid w:val="00187FDE"/>
    <w:rsid w:val="001A301D"/>
    <w:rsid w:val="001A3BC5"/>
    <w:rsid w:val="001B06DE"/>
    <w:rsid w:val="001C0F43"/>
    <w:rsid w:val="001C37ED"/>
    <w:rsid w:val="001D7712"/>
    <w:rsid w:val="001E0313"/>
    <w:rsid w:val="001F2EAB"/>
    <w:rsid w:val="00200A78"/>
    <w:rsid w:val="00202E61"/>
    <w:rsid w:val="002164FD"/>
    <w:rsid w:val="002170EE"/>
    <w:rsid w:val="00232B1C"/>
    <w:rsid w:val="00241434"/>
    <w:rsid w:val="002419BF"/>
    <w:rsid w:val="00246588"/>
    <w:rsid w:val="00247DF8"/>
    <w:rsid w:val="00255327"/>
    <w:rsid w:val="00255B17"/>
    <w:rsid w:val="00257A17"/>
    <w:rsid w:val="00263E29"/>
    <w:rsid w:val="00271DA5"/>
    <w:rsid w:val="00282CE8"/>
    <w:rsid w:val="0028475D"/>
    <w:rsid w:val="00284D09"/>
    <w:rsid w:val="002873B0"/>
    <w:rsid w:val="00291CD2"/>
    <w:rsid w:val="002B076E"/>
    <w:rsid w:val="002B25D2"/>
    <w:rsid w:val="002B4853"/>
    <w:rsid w:val="002C4CA5"/>
    <w:rsid w:val="002C5BA1"/>
    <w:rsid w:val="002C7FDB"/>
    <w:rsid w:val="002D2406"/>
    <w:rsid w:val="002D57E6"/>
    <w:rsid w:val="002E1F7D"/>
    <w:rsid w:val="00305050"/>
    <w:rsid w:val="00316DA2"/>
    <w:rsid w:val="00320C5B"/>
    <w:rsid w:val="003236CC"/>
    <w:rsid w:val="003248D9"/>
    <w:rsid w:val="00325DAF"/>
    <w:rsid w:val="00327D5C"/>
    <w:rsid w:val="00341DEF"/>
    <w:rsid w:val="00345C55"/>
    <w:rsid w:val="00345F45"/>
    <w:rsid w:val="003504B3"/>
    <w:rsid w:val="00352ABD"/>
    <w:rsid w:val="00386F02"/>
    <w:rsid w:val="00391358"/>
    <w:rsid w:val="003B44A8"/>
    <w:rsid w:val="003B636D"/>
    <w:rsid w:val="003D354F"/>
    <w:rsid w:val="003D4190"/>
    <w:rsid w:val="003E1550"/>
    <w:rsid w:val="003E319A"/>
    <w:rsid w:val="004025CE"/>
    <w:rsid w:val="00404695"/>
    <w:rsid w:val="00405BE0"/>
    <w:rsid w:val="00407442"/>
    <w:rsid w:val="00407CBE"/>
    <w:rsid w:val="00407D52"/>
    <w:rsid w:val="00413AEA"/>
    <w:rsid w:val="004160F0"/>
    <w:rsid w:val="00417107"/>
    <w:rsid w:val="0041791F"/>
    <w:rsid w:val="00426CA4"/>
    <w:rsid w:val="00430DC1"/>
    <w:rsid w:val="0043475E"/>
    <w:rsid w:val="00436010"/>
    <w:rsid w:val="0044308E"/>
    <w:rsid w:val="00457DDF"/>
    <w:rsid w:val="00462AA4"/>
    <w:rsid w:val="00464E57"/>
    <w:rsid w:val="004745AB"/>
    <w:rsid w:val="00490CAF"/>
    <w:rsid w:val="004923DE"/>
    <w:rsid w:val="00496E12"/>
    <w:rsid w:val="004A6D28"/>
    <w:rsid w:val="004A6E8C"/>
    <w:rsid w:val="004B064F"/>
    <w:rsid w:val="004E01EA"/>
    <w:rsid w:val="004E1C75"/>
    <w:rsid w:val="004E60DC"/>
    <w:rsid w:val="004F7D3B"/>
    <w:rsid w:val="00500638"/>
    <w:rsid w:val="005024B0"/>
    <w:rsid w:val="0051220A"/>
    <w:rsid w:val="005273FA"/>
    <w:rsid w:val="00535F60"/>
    <w:rsid w:val="00542D0C"/>
    <w:rsid w:val="00543664"/>
    <w:rsid w:val="00551392"/>
    <w:rsid w:val="0055524A"/>
    <w:rsid w:val="00555E71"/>
    <w:rsid w:val="005571D4"/>
    <w:rsid w:val="00565A2E"/>
    <w:rsid w:val="00580484"/>
    <w:rsid w:val="005A02DD"/>
    <w:rsid w:val="005A0985"/>
    <w:rsid w:val="005A2A33"/>
    <w:rsid w:val="005B08D6"/>
    <w:rsid w:val="005B27C8"/>
    <w:rsid w:val="005C377D"/>
    <w:rsid w:val="005D14B9"/>
    <w:rsid w:val="005E37FF"/>
    <w:rsid w:val="005F144A"/>
    <w:rsid w:val="005F2D7E"/>
    <w:rsid w:val="005F53F8"/>
    <w:rsid w:val="00600D74"/>
    <w:rsid w:val="00601DC6"/>
    <w:rsid w:val="0061084A"/>
    <w:rsid w:val="00613DB5"/>
    <w:rsid w:val="00614080"/>
    <w:rsid w:val="006239C7"/>
    <w:rsid w:val="00630AE6"/>
    <w:rsid w:val="00631175"/>
    <w:rsid w:val="00640C1B"/>
    <w:rsid w:val="00643F39"/>
    <w:rsid w:val="00651993"/>
    <w:rsid w:val="00661F48"/>
    <w:rsid w:val="00663DE2"/>
    <w:rsid w:val="00666BFF"/>
    <w:rsid w:val="006672D2"/>
    <w:rsid w:val="00681FBD"/>
    <w:rsid w:val="00683B5E"/>
    <w:rsid w:val="0069117B"/>
    <w:rsid w:val="006A150A"/>
    <w:rsid w:val="006A235E"/>
    <w:rsid w:val="006B4826"/>
    <w:rsid w:val="006B5221"/>
    <w:rsid w:val="006C2B61"/>
    <w:rsid w:val="006D0AA0"/>
    <w:rsid w:val="006D493C"/>
    <w:rsid w:val="006D6969"/>
    <w:rsid w:val="006E15F8"/>
    <w:rsid w:val="006E3CD9"/>
    <w:rsid w:val="006E608B"/>
    <w:rsid w:val="006E779F"/>
    <w:rsid w:val="006F22F6"/>
    <w:rsid w:val="006F3F71"/>
    <w:rsid w:val="00701A3D"/>
    <w:rsid w:val="007050A3"/>
    <w:rsid w:val="00706994"/>
    <w:rsid w:val="00712DF7"/>
    <w:rsid w:val="00714C0F"/>
    <w:rsid w:val="007256FA"/>
    <w:rsid w:val="00733009"/>
    <w:rsid w:val="00744CA8"/>
    <w:rsid w:val="00753330"/>
    <w:rsid w:val="007540CF"/>
    <w:rsid w:val="00760112"/>
    <w:rsid w:val="00760378"/>
    <w:rsid w:val="0076362E"/>
    <w:rsid w:val="00766DB1"/>
    <w:rsid w:val="00770AA2"/>
    <w:rsid w:val="007735E3"/>
    <w:rsid w:val="007805F1"/>
    <w:rsid w:val="007806FB"/>
    <w:rsid w:val="00785ED5"/>
    <w:rsid w:val="007A33D7"/>
    <w:rsid w:val="007A40B4"/>
    <w:rsid w:val="007B100C"/>
    <w:rsid w:val="007C1297"/>
    <w:rsid w:val="007C197D"/>
    <w:rsid w:val="007C3196"/>
    <w:rsid w:val="007C6796"/>
    <w:rsid w:val="007D60C3"/>
    <w:rsid w:val="007E4301"/>
    <w:rsid w:val="007E5537"/>
    <w:rsid w:val="007E5D28"/>
    <w:rsid w:val="007F6CCC"/>
    <w:rsid w:val="00806EB0"/>
    <w:rsid w:val="00814210"/>
    <w:rsid w:val="008374B0"/>
    <w:rsid w:val="00840402"/>
    <w:rsid w:val="0084284D"/>
    <w:rsid w:val="00844020"/>
    <w:rsid w:val="00845AE0"/>
    <w:rsid w:val="008465AD"/>
    <w:rsid w:val="0086294C"/>
    <w:rsid w:val="00862D67"/>
    <w:rsid w:val="008700FB"/>
    <w:rsid w:val="008739B3"/>
    <w:rsid w:val="00875C88"/>
    <w:rsid w:val="00887D21"/>
    <w:rsid w:val="008A42AA"/>
    <w:rsid w:val="008A44CD"/>
    <w:rsid w:val="008A4D3C"/>
    <w:rsid w:val="008A6902"/>
    <w:rsid w:val="008B233E"/>
    <w:rsid w:val="008B73C5"/>
    <w:rsid w:val="008B7C91"/>
    <w:rsid w:val="008C34FC"/>
    <w:rsid w:val="008C5164"/>
    <w:rsid w:val="008D155E"/>
    <w:rsid w:val="008D1F44"/>
    <w:rsid w:val="008E6702"/>
    <w:rsid w:val="008F44E7"/>
    <w:rsid w:val="009064AD"/>
    <w:rsid w:val="009102AA"/>
    <w:rsid w:val="00914F45"/>
    <w:rsid w:val="00922B1D"/>
    <w:rsid w:val="0092612D"/>
    <w:rsid w:val="00944D42"/>
    <w:rsid w:val="00947A1A"/>
    <w:rsid w:val="009649C2"/>
    <w:rsid w:val="00974E18"/>
    <w:rsid w:val="00980157"/>
    <w:rsid w:val="00981FF2"/>
    <w:rsid w:val="00994572"/>
    <w:rsid w:val="00997DE4"/>
    <w:rsid w:val="009A4872"/>
    <w:rsid w:val="009A4C21"/>
    <w:rsid w:val="009A7349"/>
    <w:rsid w:val="009B03DC"/>
    <w:rsid w:val="009C0271"/>
    <w:rsid w:val="009D36A6"/>
    <w:rsid w:val="009D6399"/>
    <w:rsid w:val="009D7F7A"/>
    <w:rsid w:val="009F160F"/>
    <w:rsid w:val="00A02A7A"/>
    <w:rsid w:val="00A033B0"/>
    <w:rsid w:val="00A068A9"/>
    <w:rsid w:val="00A3097D"/>
    <w:rsid w:val="00A30D59"/>
    <w:rsid w:val="00A31FC0"/>
    <w:rsid w:val="00A42607"/>
    <w:rsid w:val="00A43895"/>
    <w:rsid w:val="00A51C3D"/>
    <w:rsid w:val="00A521BE"/>
    <w:rsid w:val="00A55176"/>
    <w:rsid w:val="00A603F5"/>
    <w:rsid w:val="00A75056"/>
    <w:rsid w:val="00A812AE"/>
    <w:rsid w:val="00A81D41"/>
    <w:rsid w:val="00A86491"/>
    <w:rsid w:val="00A91F94"/>
    <w:rsid w:val="00AA116C"/>
    <w:rsid w:val="00AB1E78"/>
    <w:rsid w:val="00AB1FA6"/>
    <w:rsid w:val="00AB4392"/>
    <w:rsid w:val="00AC4F85"/>
    <w:rsid w:val="00AD39C0"/>
    <w:rsid w:val="00AD55AF"/>
    <w:rsid w:val="00AD716B"/>
    <w:rsid w:val="00AE056A"/>
    <w:rsid w:val="00AE205A"/>
    <w:rsid w:val="00AE2EC4"/>
    <w:rsid w:val="00AE4EA6"/>
    <w:rsid w:val="00AE5351"/>
    <w:rsid w:val="00AE7C25"/>
    <w:rsid w:val="00B04460"/>
    <w:rsid w:val="00B04E37"/>
    <w:rsid w:val="00B069CB"/>
    <w:rsid w:val="00B06E85"/>
    <w:rsid w:val="00B246FA"/>
    <w:rsid w:val="00B27C7C"/>
    <w:rsid w:val="00B33264"/>
    <w:rsid w:val="00B341EB"/>
    <w:rsid w:val="00B64220"/>
    <w:rsid w:val="00B815E2"/>
    <w:rsid w:val="00B82450"/>
    <w:rsid w:val="00B84CF9"/>
    <w:rsid w:val="00B87A8B"/>
    <w:rsid w:val="00B87E9E"/>
    <w:rsid w:val="00BA38BE"/>
    <w:rsid w:val="00BB0092"/>
    <w:rsid w:val="00BB0919"/>
    <w:rsid w:val="00BC5B17"/>
    <w:rsid w:val="00BC68DC"/>
    <w:rsid w:val="00BD2A2E"/>
    <w:rsid w:val="00BD52A7"/>
    <w:rsid w:val="00BD6C79"/>
    <w:rsid w:val="00BD7109"/>
    <w:rsid w:val="00BF1894"/>
    <w:rsid w:val="00BF463C"/>
    <w:rsid w:val="00C05974"/>
    <w:rsid w:val="00C1312C"/>
    <w:rsid w:val="00C1460E"/>
    <w:rsid w:val="00C30FAF"/>
    <w:rsid w:val="00C32BA7"/>
    <w:rsid w:val="00C33EDE"/>
    <w:rsid w:val="00C40CD7"/>
    <w:rsid w:val="00C451FC"/>
    <w:rsid w:val="00C466AB"/>
    <w:rsid w:val="00C534CC"/>
    <w:rsid w:val="00C6185F"/>
    <w:rsid w:val="00C766E3"/>
    <w:rsid w:val="00C9463B"/>
    <w:rsid w:val="00CC6D2B"/>
    <w:rsid w:val="00CD0042"/>
    <w:rsid w:val="00CD0829"/>
    <w:rsid w:val="00CF4B3A"/>
    <w:rsid w:val="00D031F8"/>
    <w:rsid w:val="00D067AB"/>
    <w:rsid w:val="00D10840"/>
    <w:rsid w:val="00D160DD"/>
    <w:rsid w:val="00D223EC"/>
    <w:rsid w:val="00D3041C"/>
    <w:rsid w:val="00D31518"/>
    <w:rsid w:val="00D414A0"/>
    <w:rsid w:val="00D44FA1"/>
    <w:rsid w:val="00D5256B"/>
    <w:rsid w:val="00D62D29"/>
    <w:rsid w:val="00D676EC"/>
    <w:rsid w:val="00D76D2E"/>
    <w:rsid w:val="00D80AA1"/>
    <w:rsid w:val="00DA6842"/>
    <w:rsid w:val="00DB58D5"/>
    <w:rsid w:val="00DC3B28"/>
    <w:rsid w:val="00DD5DD2"/>
    <w:rsid w:val="00DD653A"/>
    <w:rsid w:val="00DE4B8B"/>
    <w:rsid w:val="00DF5BEE"/>
    <w:rsid w:val="00E01BE9"/>
    <w:rsid w:val="00E01DCC"/>
    <w:rsid w:val="00E16E41"/>
    <w:rsid w:val="00E25025"/>
    <w:rsid w:val="00E3176E"/>
    <w:rsid w:val="00E327F2"/>
    <w:rsid w:val="00E339D8"/>
    <w:rsid w:val="00E34E1C"/>
    <w:rsid w:val="00E5320E"/>
    <w:rsid w:val="00E56605"/>
    <w:rsid w:val="00E7208F"/>
    <w:rsid w:val="00E83F13"/>
    <w:rsid w:val="00E92559"/>
    <w:rsid w:val="00E97DB7"/>
    <w:rsid w:val="00EA11BB"/>
    <w:rsid w:val="00EA649E"/>
    <w:rsid w:val="00EA6AAB"/>
    <w:rsid w:val="00EB2A5E"/>
    <w:rsid w:val="00EB3485"/>
    <w:rsid w:val="00EC3654"/>
    <w:rsid w:val="00ED2CBB"/>
    <w:rsid w:val="00ED5793"/>
    <w:rsid w:val="00EE1894"/>
    <w:rsid w:val="00EE3B5D"/>
    <w:rsid w:val="00EE6044"/>
    <w:rsid w:val="00EE72CD"/>
    <w:rsid w:val="00EF0357"/>
    <w:rsid w:val="00EF3FB6"/>
    <w:rsid w:val="00F00069"/>
    <w:rsid w:val="00F00801"/>
    <w:rsid w:val="00F02836"/>
    <w:rsid w:val="00F20741"/>
    <w:rsid w:val="00F227C9"/>
    <w:rsid w:val="00F25118"/>
    <w:rsid w:val="00F30CCD"/>
    <w:rsid w:val="00F31645"/>
    <w:rsid w:val="00F3399B"/>
    <w:rsid w:val="00F359EC"/>
    <w:rsid w:val="00F35F5E"/>
    <w:rsid w:val="00F364CC"/>
    <w:rsid w:val="00F37BDA"/>
    <w:rsid w:val="00F433B2"/>
    <w:rsid w:val="00F45351"/>
    <w:rsid w:val="00F54A4D"/>
    <w:rsid w:val="00F660CA"/>
    <w:rsid w:val="00F676AC"/>
    <w:rsid w:val="00F811D8"/>
    <w:rsid w:val="00F848DB"/>
    <w:rsid w:val="00F97516"/>
    <w:rsid w:val="00FA1093"/>
    <w:rsid w:val="00FA3AB0"/>
    <w:rsid w:val="00FB3A97"/>
    <w:rsid w:val="00FC030F"/>
    <w:rsid w:val="00FC7DC7"/>
    <w:rsid w:val="00FD308B"/>
    <w:rsid w:val="00FE76DE"/>
    <w:rsid w:val="00FF1D81"/>
    <w:rsid w:val="00FF7BFB"/>
    <w:rsid w:val="036A83CA"/>
    <w:rsid w:val="04F783D1"/>
    <w:rsid w:val="07CF0783"/>
    <w:rsid w:val="097793E8"/>
    <w:rsid w:val="0A0BE03F"/>
    <w:rsid w:val="0B73FFE2"/>
    <w:rsid w:val="0B91EF92"/>
    <w:rsid w:val="0C49E5AA"/>
    <w:rsid w:val="0C6763B4"/>
    <w:rsid w:val="0E271864"/>
    <w:rsid w:val="104CE3D5"/>
    <w:rsid w:val="10A0F839"/>
    <w:rsid w:val="1289ED85"/>
    <w:rsid w:val="132F28EF"/>
    <w:rsid w:val="1359F195"/>
    <w:rsid w:val="178239D0"/>
    <w:rsid w:val="18C5DF77"/>
    <w:rsid w:val="1E6F4021"/>
    <w:rsid w:val="218FC61A"/>
    <w:rsid w:val="21DEFAA1"/>
    <w:rsid w:val="22B6D7FC"/>
    <w:rsid w:val="2302CFE9"/>
    <w:rsid w:val="285066D5"/>
    <w:rsid w:val="2CCEAFE3"/>
    <w:rsid w:val="2F26857D"/>
    <w:rsid w:val="2FFC8198"/>
    <w:rsid w:val="30013669"/>
    <w:rsid w:val="35480F6F"/>
    <w:rsid w:val="36410DFD"/>
    <w:rsid w:val="3A8FA5E9"/>
    <w:rsid w:val="3B9E095D"/>
    <w:rsid w:val="3CFE441E"/>
    <w:rsid w:val="3E4D46F6"/>
    <w:rsid w:val="3FFF7640"/>
    <w:rsid w:val="4021107C"/>
    <w:rsid w:val="4271EF6F"/>
    <w:rsid w:val="46734817"/>
    <w:rsid w:val="46A6EA2B"/>
    <w:rsid w:val="4786CE70"/>
    <w:rsid w:val="4D0BC05F"/>
    <w:rsid w:val="4D96F12B"/>
    <w:rsid w:val="53E620FE"/>
    <w:rsid w:val="53EB23F4"/>
    <w:rsid w:val="547FE61D"/>
    <w:rsid w:val="55311441"/>
    <w:rsid w:val="595B70E4"/>
    <w:rsid w:val="596A2A1E"/>
    <w:rsid w:val="5F0F0E08"/>
    <w:rsid w:val="62095682"/>
    <w:rsid w:val="6318F923"/>
    <w:rsid w:val="65D748AA"/>
    <w:rsid w:val="66187207"/>
    <w:rsid w:val="68CAA0D7"/>
    <w:rsid w:val="6CEA70D6"/>
    <w:rsid w:val="6D1748F5"/>
    <w:rsid w:val="712030B0"/>
    <w:rsid w:val="718CEC60"/>
    <w:rsid w:val="71D921A9"/>
    <w:rsid w:val="74E5C108"/>
    <w:rsid w:val="766B8DCC"/>
    <w:rsid w:val="7897805C"/>
    <w:rsid w:val="7AD5C784"/>
    <w:rsid w:val="7D5894CD"/>
    <w:rsid w:val="7DBF3B27"/>
    <w:rsid w:val="7EAF0775"/>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5E6F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character" w:styleId="CommentReference">
    <w:name w:val="annotation reference"/>
    <w:basedOn w:val="DefaultParagraphFont"/>
    <w:uiPriority w:val="99"/>
    <w:semiHidden/>
    <w:unhideWhenUsed/>
    <w:rsid w:val="001A301D"/>
    <w:rPr>
      <w:sz w:val="16"/>
      <w:szCs w:val="16"/>
    </w:rPr>
  </w:style>
  <w:style w:type="paragraph" w:styleId="CommentText">
    <w:name w:val="annotation text"/>
    <w:basedOn w:val="Normal"/>
    <w:link w:val="CommentTextChar"/>
    <w:uiPriority w:val="99"/>
    <w:unhideWhenUsed/>
    <w:rsid w:val="001A301D"/>
    <w:pPr>
      <w:spacing w:line="240" w:lineRule="auto"/>
    </w:pPr>
    <w:rPr>
      <w:sz w:val="20"/>
      <w:szCs w:val="20"/>
    </w:rPr>
  </w:style>
  <w:style w:type="character" w:customStyle="1" w:styleId="CommentTextChar">
    <w:name w:val="Comment Text Char"/>
    <w:basedOn w:val="DefaultParagraphFont"/>
    <w:link w:val="CommentText"/>
    <w:uiPriority w:val="99"/>
    <w:rsid w:val="001A301D"/>
    <w:rPr>
      <w:sz w:val="20"/>
      <w:szCs w:val="20"/>
    </w:rPr>
  </w:style>
  <w:style w:type="paragraph" w:styleId="CommentSubject">
    <w:name w:val="annotation subject"/>
    <w:basedOn w:val="CommentText"/>
    <w:next w:val="CommentText"/>
    <w:link w:val="CommentSubjectChar"/>
    <w:uiPriority w:val="99"/>
    <w:semiHidden/>
    <w:unhideWhenUsed/>
    <w:rsid w:val="001A301D"/>
    <w:rPr>
      <w:b/>
      <w:bCs/>
    </w:rPr>
  </w:style>
  <w:style w:type="character" w:customStyle="1" w:styleId="CommentSubjectChar">
    <w:name w:val="Comment Subject Char"/>
    <w:basedOn w:val="CommentTextChar"/>
    <w:link w:val="CommentSubject"/>
    <w:uiPriority w:val="99"/>
    <w:semiHidden/>
    <w:rsid w:val="001A301D"/>
    <w:rPr>
      <w:b/>
      <w:bCs/>
      <w:sz w:val="20"/>
      <w:szCs w:val="20"/>
    </w:rPr>
  </w:style>
  <w:style w:type="paragraph" w:styleId="Revision">
    <w:name w:val="Revision"/>
    <w:hidden/>
    <w:uiPriority w:val="99"/>
    <w:semiHidden/>
    <w:rsid w:val="00D3041C"/>
    <w:pPr>
      <w:spacing w:line="240" w:lineRule="auto"/>
    </w:pPr>
  </w:style>
  <w:style w:type="paragraph" w:customStyle="1" w:styleId="Default">
    <w:name w:val="Default"/>
    <w:rsid w:val="006D493C"/>
    <w:pPr>
      <w:autoSpaceDE w:val="0"/>
      <w:autoSpaceDN w:val="0"/>
      <w:adjustRightInd w:val="0"/>
      <w:spacing w:line="240" w:lineRule="auto"/>
    </w:pPr>
    <w:rPr>
      <w:rFonts w:ascii="Roboto" w:hAnsi="Roboto" w:cs="Roboto"/>
      <w:color w:val="000000"/>
      <w:sz w:val="24"/>
      <w:szCs w:val="24"/>
      <w:lang w:val="el-GR"/>
    </w:rPr>
  </w:style>
  <w:style w:type="character" w:customStyle="1" w:styleId="normaltextrun">
    <w:name w:val="normaltextrun"/>
    <w:basedOn w:val="DefaultParagraphFont"/>
    <w:rsid w:val="00090F68"/>
  </w:style>
  <w:style w:type="character" w:styleId="Hyperlink">
    <w:name w:val="Hyperlink"/>
    <w:basedOn w:val="DefaultParagraphFont"/>
    <w:uiPriority w:val="99"/>
    <w:unhideWhenUsed/>
    <w:rsid w:val="00464E57"/>
    <w:rPr>
      <w:color w:val="0000FF" w:themeColor="hyperlink"/>
      <w:u w:val="single"/>
    </w:rPr>
  </w:style>
  <w:style w:type="character" w:styleId="UnresolvedMention">
    <w:name w:val="Unresolved Mention"/>
    <w:basedOn w:val="DefaultParagraphFont"/>
    <w:uiPriority w:val="99"/>
    <w:rsid w:val="00464E57"/>
    <w:rPr>
      <w:color w:val="605E5C"/>
      <w:shd w:val="clear" w:color="auto" w:fill="E1DFDD"/>
    </w:rPr>
  </w:style>
  <w:style w:type="paragraph" w:styleId="NormalWeb">
    <w:name w:val="Normal (Web)"/>
    <w:basedOn w:val="Normal"/>
    <w:uiPriority w:val="99"/>
    <w:unhideWhenUsed/>
    <w:rsid w:val="00B87E9E"/>
    <w:pPr>
      <w:spacing w:before="100" w:beforeAutospacing="1" w:after="100" w:afterAutospacing="1" w:line="240" w:lineRule="auto"/>
    </w:pPr>
    <w:rPr>
      <w:rFonts w:ascii="Times New Roman" w:eastAsia="Times New Roman" w:hAnsi="Times New Roman" w:cs="Times New Roman"/>
      <w:sz w:val="24"/>
      <w:szCs w:val="24"/>
      <w:lang w:val="el-GR" w:eastAsia="el-GR"/>
    </w:rPr>
  </w:style>
  <w:style w:type="paragraph" w:styleId="ListParagraph">
    <w:name w:val="List Paragraph"/>
    <w:basedOn w:val="Normal"/>
    <w:uiPriority w:val="34"/>
    <w:qFormat/>
    <w:rsid w:val="007256FA"/>
    <w:pPr>
      <w:ind w:left="720"/>
      <w:contextualSpacing/>
    </w:pPr>
  </w:style>
  <w:style w:type="character" w:styleId="Emphasis">
    <w:name w:val="Emphasis"/>
    <w:basedOn w:val="DefaultParagraphFont"/>
    <w:uiPriority w:val="20"/>
    <w:qFormat/>
    <w:rsid w:val="00462AA4"/>
    <w:rPr>
      <w:i/>
      <w:iCs/>
    </w:rPr>
  </w:style>
  <w:style w:type="character" w:styleId="FollowedHyperlink">
    <w:name w:val="FollowedHyperlink"/>
    <w:basedOn w:val="DefaultParagraphFont"/>
    <w:uiPriority w:val="99"/>
    <w:semiHidden/>
    <w:unhideWhenUsed/>
    <w:rsid w:val="0024143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448683">
      <w:bodyDiv w:val="1"/>
      <w:marLeft w:val="0"/>
      <w:marRight w:val="0"/>
      <w:marTop w:val="0"/>
      <w:marBottom w:val="0"/>
      <w:divBdr>
        <w:top w:val="none" w:sz="0" w:space="0" w:color="auto"/>
        <w:left w:val="none" w:sz="0" w:space="0" w:color="auto"/>
        <w:bottom w:val="none" w:sz="0" w:space="0" w:color="auto"/>
        <w:right w:val="none" w:sz="0" w:space="0" w:color="auto"/>
      </w:divBdr>
    </w:div>
    <w:div w:id="463080064">
      <w:bodyDiv w:val="1"/>
      <w:marLeft w:val="0"/>
      <w:marRight w:val="0"/>
      <w:marTop w:val="0"/>
      <w:marBottom w:val="0"/>
      <w:divBdr>
        <w:top w:val="none" w:sz="0" w:space="0" w:color="auto"/>
        <w:left w:val="none" w:sz="0" w:space="0" w:color="auto"/>
        <w:bottom w:val="none" w:sz="0" w:space="0" w:color="auto"/>
        <w:right w:val="none" w:sz="0" w:space="0" w:color="auto"/>
      </w:divBdr>
    </w:div>
    <w:div w:id="502816368">
      <w:bodyDiv w:val="1"/>
      <w:marLeft w:val="0"/>
      <w:marRight w:val="0"/>
      <w:marTop w:val="0"/>
      <w:marBottom w:val="0"/>
      <w:divBdr>
        <w:top w:val="none" w:sz="0" w:space="0" w:color="auto"/>
        <w:left w:val="none" w:sz="0" w:space="0" w:color="auto"/>
        <w:bottom w:val="none" w:sz="0" w:space="0" w:color="auto"/>
        <w:right w:val="none" w:sz="0" w:space="0" w:color="auto"/>
      </w:divBdr>
      <w:divsChild>
        <w:div w:id="1715304904">
          <w:marLeft w:val="0"/>
          <w:marRight w:val="0"/>
          <w:marTop w:val="0"/>
          <w:marBottom w:val="0"/>
          <w:divBdr>
            <w:top w:val="none" w:sz="0" w:space="0" w:color="auto"/>
            <w:left w:val="none" w:sz="0" w:space="0" w:color="auto"/>
            <w:bottom w:val="none" w:sz="0" w:space="0" w:color="auto"/>
            <w:right w:val="none" w:sz="0" w:space="0" w:color="auto"/>
          </w:divBdr>
          <w:divsChild>
            <w:div w:id="1379089962">
              <w:marLeft w:val="0"/>
              <w:marRight w:val="0"/>
              <w:marTop w:val="0"/>
              <w:marBottom w:val="0"/>
              <w:divBdr>
                <w:top w:val="none" w:sz="0" w:space="0" w:color="auto"/>
                <w:left w:val="none" w:sz="0" w:space="0" w:color="auto"/>
                <w:bottom w:val="none" w:sz="0" w:space="0" w:color="auto"/>
                <w:right w:val="none" w:sz="0" w:space="0" w:color="auto"/>
              </w:divBdr>
              <w:divsChild>
                <w:div w:id="481847789">
                  <w:marLeft w:val="0"/>
                  <w:marRight w:val="0"/>
                  <w:marTop w:val="0"/>
                  <w:marBottom w:val="0"/>
                  <w:divBdr>
                    <w:top w:val="none" w:sz="0" w:space="0" w:color="auto"/>
                    <w:left w:val="none" w:sz="0" w:space="0" w:color="auto"/>
                    <w:bottom w:val="none" w:sz="0" w:space="0" w:color="auto"/>
                    <w:right w:val="none" w:sz="0" w:space="0" w:color="auto"/>
                  </w:divBdr>
                  <w:divsChild>
                    <w:div w:id="9248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1763978">
      <w:bodyDiv w:val="1"/>
      <w:marLeft w:val="0"/>
      <w:marRight w:val="0"/>
      <w:marTop w:val="0"/>
      <w:marBottom w:val="0"/>
      <w:divBdr>
        <w:top w:val="none" w:sz="0" w:space="0" w:color="auto"/>
        <w:left w:val="none" w:sz="0" w:space="0" w:color="auto"/>
        <w:bottom w:val="none" w:sz="0" w:space="0" w:color="auto"/>
        <w:right w:val="none" w:sz="0" w:space="0" w:color="auto"/>
      </w:divBdr>
    </w:div>
    <w:div w:id="739405595">
      <w:bodyDiv w:val="1"/>
      <w:marLeft w:val="0"/>
      <w:marRight w:val="0"/>
      <w:marTop w:val="0"/>
      <w:marBottom w:val="0"/>
      <w:divBdr>
        <w:top w:val="none" w:sz="0" w:space="0" w:color="auto"/>
        <w:left w:val="none" w:sz="0" w:space="0" w:color="auto"/>
        <w:bottom w:val="none" w:sz="0" w:space="0" w:color="auto"/>
        <w:right w:val="none" w:sz="0" w:space="0" w:color="auto"/>
      </w:divBdr>
    </w:div>
    <w:div w:id="808471872">
      <w:bodyDiv w:val="1"/>
      <w:marLeft w:val="0"/>
      <w:marRight w:val="0"/>
      <w:marTop w:val="0"/>
      <w:marBottom w:val="0"/>
      <w:divBdr>
        <w:top w:val="none" w:sz="0" w:space="0" w:color="auto"/>
        <w:left w:val="none" w:sz="0" w:space="0" w:color="auto"/>
        <w:bottom w:val="none" w:sz="0" w:space="0" w:color="auto"/>
        <w:right w:val="none" w:sz="0" w:space="0" w:color="auto"/>
      </w:divBdr>
    </w:div>
    <w:div w:id="881598761">
      <w:bodyDiv w:val="1"/>
      <w:marLeft w:val="0"/>
      <w:marRight w:val="0"/>
      <w:marTop w:val="0"/>
      <w:marBottom w:val="0"/>
      <w:divBdr>
        <w:top w:val="none" w:sz="0" w:space="0" w:color="auto"/>
        <w:left w:val="none" w:sz="0" w:space="0" w:color="auto"/>
        <w:bottom w:val="none" w:sz="0" w:space="0" w:color="auto"/>
        <w:right w:val="none" w:sz="0" w:space="0" w:color="auto"/>
      </w:divBdr>
    </w:div>
    <w:div w:id="888148511">
      <w:bodyDiv w:val="1"/>
      <w:marLeft w:val="0"/>
      <w:marRight w:val="0"/>
      <w:marTop w:val="0"/>
      <w:marBottom w:val="0"/>
      <w:divBdr>
        <w:top w:val="none" w:sz="0" w:space="0" w:color="auto"/>
        <w:left w:val="none" w:sz="0" w:space="0" w:color="auto"/>
        <w:bottom w:val="none" w:sz="0" w:space="0" w:color="auto"/>
        <w:right w:val="none" w:sz="0" w:space="0" w:color="auto"/>
      </w:divBdr>
    </w:div>
    <w:div w:id="986860097">
      <w:bodyDiv w:val="1"/>
      <w:marLeft w:val="0"/>
      <w:marRight w:val="0"/>
      <w:marTop w:val="0"/>
      <w:marBottom w:val="0"/>
      <w:divBdr>
        <w:top w:val="none" w:sz="0" w:space="0" w:color="auto"/>
        <w:left w:val="none" w:sz="0" w:space="0" w:color="auto"/>
        <w:bottom w:val="none" w:sz="0" w:space="0" w:color="auto"/>
        <w:right w:val="none" w:sz="0" w:space="0" w:color="auto"/>
      </w:divBdr>
      <w:divsChild>
        <w:div w:id="731586500">
          <w:marLeft w:val="0"/>
          <w:marRight w:val="0"/>
          <w:marTop w:val="0"/>
          <w:marBottom w:val="0"/>
          <w:divBdr>
            <w:top w:val="none" w:sz="0" w:space="0" w:color="auto"/>
            <w:left w:val="none" w:sz="0" w:space="0" w:color="auto"/>
            <w:bottom w:val="none" w:sz="0" w:space="0" w:color="auto"/>
            <w:right w:val="none" w:sz="0" w:space="0" w:color="auto"/>
          </w:divBdr>
          <w:divsChild>
            <w:div w:id="1490752708">
              <w:marLeft w:val="0"/>
              <w:marRight w:val="0"/>
              <w:marTop w:val="0"/>
              <w:marBottom w:val="0"/>
              <w:divBdr>
                <w:top w:val="none" w:sz="0" w:space="0" w:color="auto"/>
                <w:left w:val="none" w:sz="0" w:space="0" w:color="auto"/>
                <w:bottom w:val="none" w:sz="0" w:space="0" w:color="auto"/>
                <w:right w:val="none" w:sz="0" w:space="0" w:color="auto"/>
              </w:divBdr>
              <w:divsChild>
                <w:div w:id="582183188">
                  <w:marLeft w:val="0"/>
                  <w:marRight w:val="0"/>
                  <w:marTop w:val="0"/>
                  <w:marBottom w:val="0"/>
                  <w:divBdr>
                    <w:top w:val="none" w:sz="0" w:space="0" w:color="auto"/>
                    <w:left w:val="none" w:sz="0" w:space="0" w:color="auto"/>
                    <w:bottom w:val="none" w:sz="0" w:space="0" w:color="auto"/>
                    <w:right w:val="none" w:sz="0" w:space="0" w:color="auto"/>
                  </w:divBdr>
                  <w:divsChild>
                    <w:div w:id="12859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0641023">
      <w:bodyDiv w:val="1"/>
      <w:marLeft w:val="0"/>
      <w:marRight w:val="0"/>
      <w:marTop w:val="0"/>
      <w:marBottom w:val="0"/>
      <w:divBdr>
        <w:top w:val="none" w:sz="0" w:space="0" w:color="auto"/>
        <w:left w:val="none" w:sz="0" w:space="0" w:color="auto"/>
        <w:bottom w:val="none" w:sz="0" w:space="0" w:color="auto"/>
        <w:right w:val="none" w:sz="0" w:space="0" w:color="auto"/>
      </w:divBdr>
      <w:divsChild>
        <w:div w:id="1738165021">
          <w:marLeft w:val="0"/>
          <w:marRight w:val="0"/>
          <w:marTop w:val="0"/>
          <w:marBottom w:val="0"/>
          <w:divBdr>
            <w:top w:val="none" w:sz="0" w:space="0" w:color="auto"/>
            <w:left w:val="none" w:sz="0" w:space="0" w:color="auto"/>
            <w:bottom w:val="none" w:sz="0" w:space="0" w:color="auto"/>
            <w:right w:val="none" w:sz="0" w:space="0" w:color="auto"/>
          </w:divBdr>
          <w:divsChild>
            <w:div w:id="1612012650">
              <w:marLeft w:val="0"/>
              <w:marRight w:val="0"/>
              <w:marTop w:val="0"/>
              <w:marBottom w:val="0"/>
              <w:divBdr>
                <w:top w:val="none" w:sz="0" w:space="0" w:color="auto"/>
                <w:left w:val="none" w:sz="0" w:space="0" w:color="auto"/>
                <w:bottom w:val="none" w:sz="0" w:space="0" w:color="auto"/>
                <w:right w:val="none" w:sz="0" w:space="0" w:color="auto"/>
              </w:divBdr>
              <w:divsChild>
                <w:div w:id="453794741">
                  <w:marLeft w:val="0"/>
                  <w:marRight w:val="0"/>
                  <w:marTop w:val="0"/>
                  <w:marBottom w:val="0"/>
                  <w:divBdr>
                    <w:top w:val="none" w:sz="0" w:space="0" w:color="auto"/>
                    <w:left w:val="none" w:sz="0" w:space="0" w:color="auto"/>
                    <w:bottom w:val="none" w:sz="0" w:space="0" w:color="auto"/>
                    <w:right w:val="none" w:sz="0" w:space="0" w:color="auto"/>
                  </w:divBdr>
                  <w:divsChild>
                    <w:div w:id="444890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884079">
      <w:bodyDiv w:val="1"/>
      <w:marLeft w:val="0"/>
      <w:marRight w:val="0"/>
      <w:marTop w:val="0"/>
      <w:marBottom w:val="0"/>
      <w:divBdr>
        <w:top w:val="none" w:sz="0" w:space="0" w:color="auto"/>
        <w:left w:val="none" w:sz="0" w:space="0" w:color="auto"/>
        <w:bottom w:val="none" w:sz="0" w:space="0" w:color="auto"/>
        <w:right w:val="none" w:sz="0" w:space="0" w:color="auto"/>
      </w:divBdr>
      <w:divsChild>
        <w:div w:id="202668743">
          <w:marLeft w:val="0"/>
          <w:marRight w:val="0"/>
          <w:marTop w:val="0"/>
          <w:marBottom w:val="0"/>
          <w:divBdr>
            <w:top w:val="none" w:sz="0" w:space="0" w:color="auto"/>
            <w:left w:val="none" w:sz="0" w:space="0" w:color="auto"/>
            <w:bottom w:val="none" w:sz="0" w:space="0" w:color="auto"/>
            <w:right w:val="none" w:sz="0" w:space="0" w:color="auto"/>
          </w:divBdr>
          <w:divsChild>
            <w:div w:id="1925534192">
              <w:marLeft w:val="0"/>
              <w:marRight w:val="0"/>
              <w:marTop w:val="0"/>
              <w:marBottom w:val="0"/>
              <w:divBdr>
                <w:top w:val="none" w:sz="0" w:space="0" w:color="auto"/>
                <w:left w:val="none" w:sz="0" w:space="0" w:color="auto"/>
                <w:bottom w:val="none" w:sz="0" w:space="0" w:color="auto"/>
                <w:right w:val="none" w:sz="0" w:space="0" w:color="auto"/>
              </w:divBdr>
              <w:divsChild>
                <w:div w:id="631635981">
                  <w:marLeft w:val="0"/>
                  <w:marRight w:val="0"/>
                  <w:marTop w:val="0"/>
                  <w:marBottom w:val="0"/>
                  <w:divBdr>
                    <w:top w:val="none" w:sz="0" w:space="0" w:color="auto"/>
                    <w:left w:val="none" w:sz="0" w:space="0" w:color="auto"/>
                    <w:bottom w:val="none" w:sz="0" w:space="0" w:color="auto"/>
                    <w:right w:val="none" w:sz="0" w:space="0" w:color="auto"/>
                  </w:divBdr>
                  <w:divsChild>
                    <w:div w:id="145825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280996">
      <w:bodyDiv w:val="1"/>
      <w:marLeft w:val="0"/>
      <w:marRight w:val="0"/>
      <w:marTop w:val="0"/>
      <w:marBottom w:val="0"/>
      <w:divBdr>
        <w:top w:val="none" w:sz="0" w:space="0" w:color="auto"/>
        <w:left w:val="none" w:sz="0" w:space="0" w:color="auto"/>
        <w:bottom w:val="none" w:sz="0" w:space="0" w:color="auto"/>
        <w:right w:val="none" w:sz="0" w:space="0" w:color="auto"/>
      </w:divBdr>
    </w:div>
    <w:div w:id="1219781335">
      <w:bodyDiv w:val="1"/>
      <w:marLeft w:val="0"/>
      <w:marRight w:val="0"/>
      <w:marTop w:val="0"/>
      <w:marBottom w:val="0"/>
      <w:divBdr>
        <w:top w:val="none" w:sz="0" w:space="0" w:color="auto"/>
        <w:left w:val="none" w:sz="0" w:space="0" w:color="auto"/>
        <w:bottom w:val="none" w:sz="0" w:space="0" w:color="auto"/>
        <w:right w:val="none" w:sz="0" w:space="0" w:color="auto"/>
      </w:divBdr>
      <w:divsChild>
        <w:div w:id="810829414">
          <w:marLeft w:val="0"/>
          <w:marRight w:val="0"/>
          <w:marTop w:val="0"/>
          <w:marBottom w:val="0"/>
          <w:divBdr>
            <w:top w:val="none" w:sz="0" w:space="0" w:color="auto"/>
            <w:left w:val="none" w:sz="0" w:space="0" w:color="auto"/>
            <w:bottom w:val="none" w:sz="0" w:space="0" w:color="auto"/>
            <w:right w:val="none" w:sz="0" w:space="0" w:color="auto"/>
          </w:divBdr>
          <w:divsChild>
            <w:div w:id="1153329150">
              <w:marLeft w:val="0"/>
              <w:marRight w:val="0"/>
              <w:marTop w:val="0"/>
              <w:marBottom w:val="0"/>
              <w:divBdr>
                <w:top w:val="none" w:sz="0" w:space="0" w:color="auto"/>
                <w:left w:val="none" w:sz="0" w:space="0" w:color="auto"/>
                <w:bottom w:val="none" w:sz="0" w:space="0" w:color="auto"/>
                <w:right w:val="none" w:sz="0" w:space="0" w:color="auto"/>
              </w:divBdr>
              <w:divsChild>
                <w:div w:id="1942641632">
                  <w:marLeft w:val="0"/>
                  <w:marRight w:val="0"/>
                  <w:marTop w:val="0"/>
                  <w:marBottom w:val="0"/>
                  <w:divBdr>
                    <w:top w:val="none" w:sz="0" w:space="0" w:color="auto"/>
                    <w:left w:val="none" w:sz="0" w:space="0" w:color="auto"/>
                    <w:bottom w:val="none" w:sz="0" w:space="0" w:color="auto"/>
                    <w:right w:val="none" w:sz="0" w:space="0" w:color="auto"/>
                  </w:divBdr>
                  <w:divsChild>
                    <w:div w:id="158236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157704">
      <w:bodyDiv w:val="1"/>
      <w:marLeft w:val="0"/>
      <w:marRight w:val="0"/>
      <w:marTop w:val="0"/>
      <w:marBottom w:val="0"/>
      <w:divBdr>
        <w:top w:val="none" w:sz="0" w:space="0" w:color="auto"/>
        <w:left w:val="none" w:sz="0" w:space="0" w:color="auto"/>
        <w:bottom w:val="none" w:sz="0" w:space="0" w:color="auto"/>
        <w:right w:val="none" w:sz="0" w:space="0" w:color="auto"/>
      </w:divBdr>
    </w:div>
    <w:div w:id="1301113191">
      <w:bodyDiv w:val="1"/>
      <w:marLeft w:val="0"/>
      <w:marRight w:val="0"/>
      <w:marTop w:val="0"/>
      <w:marBottom w:val="0"/>
      <w:divBdr>
        <w:top w:val="none" w:sz="0" w:space="0" w:color="auto"/>
        <w:left w:val="none" w:sz="0" w:space="0" w:color="auto"/>
        <w:bottom w:val="none" w:sz="0" w:space="0" w:color="auto"/>
        <w:right w:val="none" w:sz="0" w:space="0" w:color="auto"/>
      </w:divBdr>
    </w:div>
    <w:div w:id="1323660359">
      <w:bodyDiv w:val="1"/>
      <w:marLeft w:val="0"/>
      <w:marRight w:val="0"/>
      <w:marTop w:val="0"/>
      <w:marBottom w:val="0"/>
      <w:divBdr>
        <w:top w:val="none" w:sz="0" w:space="0" w:color="auto"/>
        <w:left w:val="none" w:sz="0" w:space="0" w:color="auto"/>
        <w:bottom w:val="none" w:sz="0" w:space="0" w:color="auto"/>
        <w:right w:val="none" w:sz="0" w:space="0" w:color="auto"/>
      </w:divBdr>
    </w:div>
    <w:div w:id="1451390096">
      <w:bodyDiv w:val="1"/>
      <w:marLeft w:val="0"/>
      <w:marRight w:val="0"/>
      <w:marTop w:val="0"/>
      <w:marBottom w:val="0"/>
      <w:divBdr>
        <w:top w:val="none" w:sz="0" w:space="0" w:color="auto"/>
        <w:left w:val="none" w:sz="0" w:space="0" w:color="auto"/>
        <w:bottom w:val="none" w:sz="0" w:space="0" w:color="auto"/>
        <w:right w:val="none" w:sz="0" w:space="0" w:color="auto"/>
      </w:divBdr>
    </w:div>
    <w:div w:id="1456023632">
      <w:bodyDiv w:val="1"/>
      <w:marLeft w:val="0"/>
      <w:marRight w:val="0"/>
      <w:marTop w:val="0"/>
      <w:marBottom w:val="0"/>
      <w:divBdr>
        <w:top w:val="none" w:sz="0" w:space="0" w:color="auto"/>
        <w:left w:val="none" w:sz="0" w:space="0" w:color="auto"/>
        <w:bottom w:val="none" w:sz="0" w:space="0" w:color="auto"/>
        <w:right w:val="none" w:sz="0" w:space="0" w:color="auto"/>
      </w:divBdr>
      <w:divsChild>
        <w:div w:id="1060204077">
          <w:marLeft w:val="0"/>
          <w:marRight w:val="0"/>
          <w:marTop w:val="0"/>
          <w:marBottom w:val="0"/>
          <w:divBdr>
            <w:top w:val="none" w:sz="0" w:space="0" w:color="auto"/>
            <w:left w:val="none" w:sz="0" w:space="0" w:color="auto"/>
            <w:bottom w:val="none" w:sz="0" w:space="0" w:color="auto"/>
            <w:right w:val="none" w:sz="0" w:space="0" w:color="auto"/>
          </w:divBdr>
          <w:divsChild>
            <w:div w:id="1760636232">
              <w:marLeft w:val="0"/>
              <w:marRight w:val="0"/>
              <w:marTop w:val="0"/>
              <w:marBottom w:val="0"/>
              <w:divBdr>
                <w:top w:val="none" w:sz="0" w:space="0" w:color="auto"/>
                <w:left w:val="none" w:sz="0" w:space="0" w:color="auto"/>
                <w:bottom w:val="none" w:sz="0" w:space="0" w:color="auto"/>
                <w:right w:val="none" w:sz="0" w:space="0" w:color="auto"/>
              </w:divBdr>
              <w:divsChild>
                <w:div w:id="1692996248">
                  <w:marLeft w:val="0"/>
                  <w:marRight w:val="0"/>
                  <w:marTop w:val="0"/>
                  <w:marBottom w:val="0"/>
                  <w:divBdr>
                    <w:top w:val="none" w:sz="0" w:space="0" w:color="auto"/>
                    <w:left w:val="none" w:sz="0" w:space="0" w:color="auto"/>
                    <w:bottom w:val="none" w:sz="0" w:space="0" w:color="auto"/>
                    <w:right w:val="none" w:sz="0" w:space="0" w:color="auto"/>
                  </w:divBdr>
                  <w:divsChild>
                    <w:div w:id="168381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7521624">
      <w:bodyDiv w:val="1"/>
      <w:marLeft w:val="0"/>
      <w:marRight w:val="0"/>
      <w:marTop w:val="0"/>
      <w:marBottom w:val="0"/>
      <w:divBdr>
        <w:top w:val="none" w:sz="0" w:space="0" w:color="auto"/>
        <w:left w:val="none" w:sz="0" w:space="0" w:color="auto"/>
        <w:bottom w:val="none" w:sz="0" w:space="0" w:color="auto"/>
        <w:right w:val="none" w:sz="0" w:space="0" w:color="auto"/>
      </w:divBdr>
    </w:div>
    <w:div w:id="1593396843">
      <w:bodyDiv w:val="1"/>
      <w:marLeft w:val="0"/>
      <w:marRight w:val="0"/>
      <w:marTop w:val="0"/>
      <w:marBottom w:val="0"/>
      <w:divBdr>
        <w:top w:val="none" w:sz="0" w:space="0" w:color="auto"/>
        <w:left w:val="none" w:sz="0" w:space="0" w:color="auto"/>
        <w:bottom w:val="none" w:sz="0" w:space="0" w:color="auto"/>
        <w:right w:val="none" w:sz="0" w:space="0" w:color="auto"/>
      </w:divBdr>
    </w:div>
    <w:div w:id="1626933762">
      <w:bodyDiv w:val="1"/>
      <w:marLeft w:val="0"/>
      <w:marRight w:val="0"/>
      <w:marTop w:val="0"/>
      <w:marBottom w:val="0"/>
      <w:divBdr>
        <w:top w:val="none" w:sz="0" w:space="0" w:color="auto"/>
        <w:left w:val="none" w:sz="0" w:space="0" w:color="auto"/>
        <w:bottom w:val="none" w:sz="0" w:space="0" w:color="auto"/>
        <w:right w:val="none" w:sz="0" w:space="0" w:color="auto"/>
      </w:divBdr>
    </w:div>
    <w:div w:id="1655376288">
      <w:bodyDiv w:val="1"/>
      <w:marLeft w:val="0"/>
      <w:marRight w:val="0"/>
      <w:marTop w:val="0"/>
      <w:marBottom w:val="0"/>
      <w:divBdr>
        <w:top w:val="none" w:sz="0" w:space="0" w:color="auto"/>
        <w:left w:val="none" w:sz="0" w:space="0" w:color="auto"/>
        <w:bottom w:val="none" w:sz="0" w:space="0" w:color="auto"/>
        <w:right w:val="none" w:sz="0" w:space="0" w:color="auto"/>
      </w:divBdr>
      <w:divsChild>
        <w:div w:id="867793267">
          <w:marLeft w:val="0"/>
          <w:marRight w:val="0"/>
          <w:marTop w:val="0"/>
          <w:marBottom w:val="0"/>
          <w:divBdr>
            <w:top w:val="none" w:sz="0" w:space="0" w:color="auto"/>
            <w:left w:val="none" w:sz="0" w:space="0" w:color="auto"/>
            <w:bottom w:val="none" w:sz="0" w:space="0" w:color="auto"/>
            <w:right w:val="none" w:sz="0" w:space="0" w:color="auto"/>
          </w:divBdr>
          <w:divsChild>
            <w:div w:id="1662781495">
              <w:marLeft w:val="0"/>
              <w:marRight w:val="0"/>
              <w:marTop w:val="0"/>
              <w:marBottom w:val="0"/>
              <w:divBdr>
                <w:top w:val="none" w:sz="0" w:space="0" w:color="auto"/>
                <w:left w:val="none" w:sz="0" w:space="0" w:color="auto"/>
                <w:bottom w:val="none" w:sz="0" w:space="0" w:color="auto"/>
                <w:right w:val="none" w:sz="0" w:space="0" w:color="auto"/>
              </w:divBdr>
              <w:divsChild>
                <w:div w:id="1232424287">
                  <w:marLeft w:val="0"/>
                  <w:marRight w:val="0"/>
                  <w:marTop w:val="0"/>
                  <w:marBottom w:val="0"/>
                  <w:divBdr>
                    <w:top w:val="none" w:sz="0" w:space="0" w:color="auto"/>
                    <w:left w:val="none" w:sz="0" w:space="0" w:color="auto"/>
                    <w:bottom w:val="none" w:sz="0" w:space="0" w:color="auto"/>
                    <w:right w:val="none" w:sz="0" w:space="0" w:color="auto"/>
                  </w:divBdr>
                  <w:divsChild>
                    <w:div w:id="105461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3251549">
      <w:bodyDiv w:val="1"/>
      <w:marLeft w:val="0"/>
      <w:marRight w:val="0"/>
      <w:marTop w:val="0"/>
      <w:marBottom w:val="0"/>
      <w:divBdr>
        <w:top w:val="none" w:sz="0" w:space="0" w:color="auto"/>
        <w:left w:val="none" w:sz="0" w:space="0" w:color="auto"/>
        <w:bottom w:val="none" w:sz="0" w:space="0" w:color="auto"/>
        <w:right w:val="none" w:sz="0" w:space="0" w:color="auto"/>
      </w:divBdr>
      <w:divsChild>
        <w:div w:id="1475029074">
          <w:blockQuote w:val="1"/>
          <w:marLeft w:val="720"/>
          <w:marRight w:val="720"/>
          <w:marTop w:val="100"/>
          <w:marBottom w:val="100"/>
          <w:divBdr>
            <w:top w:val="none" w:sz="0" w:space="0" w:color="auto"/>
            <w:left w:val="single" w:sz="36" w:space="0" w:color="E1E1E1"/>
            <w:bottom w:val="none" w:sz="0" w:space="0" w:color="auto"/>
            <w:right w:val="none" w:sz="0" w:space="0" w:color="auto"/>
          </w:divBdr>
        </w:div>
      </w:divsChild>
    </w:div>
    <w:div w:id="1857619297">
      <w:bodyDiv w:val="1"/>
      <w:marLeft w:val="0"/>
      <w:marRight w:val="0"/>
      <w:marTop w:val="0"/>
      <w:marBottom w:val="0"/>
      <w:divBdr>
        <w:top w:val="none" w:sz="0" w:space="0" w:color="auto"/>
        <w:left w:val="none" w:sz="0" w:space="0" w:color="auto"/>
        <w:bottom w:val="none" w:sz="0" w:space="0" w:color="auto"/>
        <w:right w:val="none" w:sz="0" w:space="0" w:color="auto"/>
      </w:divBdr>
      <w:divsChild>
        <w:div w:id="263461369">
          <w:marLeft w:val="0"/>
          <w:marRight w:val="0"/>
          <w:marTop w:val="0"/>
          <w:marBottom w:val="0"/>
          <w:divBdr>
            <w:top w:val="none" w:sz="0" w:space="0" w:color="auto"/>
            <w:left w:val="none" w:sz="0" w:space="0" w:color="auto"/>
            <w:bottom w:val="none" w:sz="0" w:space="0" w:color="auto"/>
            <w:right w:val="none" w:sz="0" w:space="0" w:color="auto"/>
          </w:divBdr>
          <w:divsChild>
            <w:div w:id="814757979">
              <w:marLeft w:val="0"/>
              <w:marRight w:val="0"/>
              <w:marTop w:val="0"/>
              <w:marBottom w:val="0"/>
              <w:divBdr>
                <w:top w:val="none" w:sz="0" w:space="0" w:color="auto"/>
                <w:left w:val="none" w:sz="0" w:space="0" w:color="auto"/>
                <w:bottom w:val="none" w:sz="0" w:space="0" w:color="auto"/>
                <w:right w:val="none" w:sz="0" w:space="0" w:color="auto"/>
              </w:divBdr>
              <w:divsChild>
                <w:div w:id="1647391295">
                  <w:marLeft w:val="0"/>
                  <w:marRight w:val="0"/>
                  <w:marTop w:val="0"/>
                  <w:marBottom w:val="0"/>
                  <w:divBdr>
                    <w:top w:val="none" w:sz="0" w:space="0" w:color="auto"/>
                    <w:left w:val="none" w:sz="0" w:space="0" w:color="auto"/>
                    <w:bottom w:val="none" w:sz="0" w:space="0" w:color="auto"/>
                    <w:right w:val="none" w:sz="0" w:space="0" w:color="auto"/>
                  </w:divBdr>
                  <w:divsChild>
                    <w:div w:id="83121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ec.europa.eu/info/publications/towards-2030-vision-future-universities-field-ri-europe_en" TargetMode="External"/><Relationship Id="rId21" Type="http://schemas.openxmlformats.org/officeDocument/2006/relationships/hyperlink" Target="https://ec.europa.eu/research/openscience/index.cfm?pg=open-science-policy-platform" TargetMode="External"/><Relationship Id="rId34" Type="http://schemas.openxmlformats.org/officeDocument/2006/relationships/hyperlink" Target="https://eua.eu/resources/publications/957:universities-without-walls-%E2%80%93-eua%E2%80%99s-vision-for-europe%E2%80%99s-universities-in-2030.html" TargetMode="External"/><Relationship Id="rId42" Type="http://schemas.openxmlformats.org/officeDocument/2006/relationships/hyperlink" Target="https://research-and-innovation.ec.europa.eu/document/download/2b6cf7e5-36ac-41cb-aab5-0d32050143dc_en?filename=ec_rtd_ai-guidelines.pdf" TargetMode="External"/><Relationship Id="rId47" Type="http://schemas.openxmlformats.org/officeDocument/2006/relationships/hyperlink" Target="http://pasteur4oa.eu/resources?qt-resources=8" TargetMode="External"/><Relationship Id="rId50" Type="http://schemas.openxmlformats.org/officeDocument/2006/relationships/hyperlink" Target="https://zenodo.org/record/50863" TargetMode="External"/><Relationship Id="rId55" Type="http://schemas.openxmlformats.org/officeDocument/2006/relationships/hyperlink" Target="https://www.openaire.eu/how-to-comply-to-h2020-mandates-rdm-costs" TargetMode="External"/><Relationship Id="rId63" Type="http://schemas.openxmlformats.org/officeDocument/2006/relationships/hyperlink" Target="https://inos-project.eu/wp-content/uploads/2020/02/INOS_O1A3Recommendations_v1.pdf"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eur-lex.europa.eu/eli/dec/2021/764/oj/eng" TargetMode="External"/><Relationship Id="rId29" Type="http://schemas.openxmlformats.org/officeDocument/2006/relationships/hyperlink" Target="https://op.europa.eu/en/publication-detail/-/publication/78e87306-48bc-11e6-9c64-01aa75ed71a1/" TargetMode="External"/><Relationship Id="rId11" Type="http://schemas.openxmlformats.org/officeDocument/2006/relationships/hyperlink" Target="https://publications.europa.eu/en/publication-detail/-/publication/48558fc9-d4c8-11e1-905c-01aa75ed71a1/language-en" TargetMode="External"/><Relationship Id="rId24" Type="http://schemas.openxmlformats.org/officeDocument/2006/relationships/hyperlink" Target="https://digital-strategy.ec.europa.eu/en/policies/strategy-data" TargetMode="External"/><Relationship Id="rId32" Type="http://schemas.openxmlformats.org/officeDocument/2006/relationships/hyperlink" Target="https://zenodo.org/records/14516812" TargetMode="External"/><Relationship Id="rId37" Type="http://schemas.openxmlformats.org/officeDocument/2006/relationships/hyperlink" Target="https://www.the-guild.eu/publications/insight-papers/insight-paper-2_the-guild_vision-for-europe-s-universities.pdf" TargetMode="External"/><Relationship Id="rId40" Type="http://schemas.openxmlformats.org/officeDocument/2006/relationships/hyperlink" Target="https://ec.europa.eu/info/funding-tenders/opportunities/docs/2021-2027/common/guidance/how-to-complete-your-ethics-self-assessment_en.pdf" TargetMode="External"/><Relationship Id="rId45" Type="http://schemas.openxmlformats.org/officeDocument/2006/relationships/hyperlink" Target="http://www.medoanet.eu/news/medoanet-guidelines-implementing-open-access-policies-available-7-languages" TargetMode="External"/><Relationship Id="rId53" Type="http://schemas.openxmlformats.org/officeDocument/2006/relationships/hyperlink" Target="https://eoscpilot.eu/sites/default/files/eoscpilot-d3.1.pdf" TargetMode="External"/><Relationship Id="rId58" Type="http://schemas.openxmlformats.org/officeDocument/2006/relationships/hyperlink" Target="https://www.openaire.eu/how-to-make-your-data-fair" TargetMode="External"/><Relationship Id="rId66" Type="http://schemas.openxmlformats.org/officeDocument/2006/relationships/theme" Target="theme/theme1.xml"/><Relationship Id="rId5" Type="http://schemas.openxmlformats.org/officeDocument/2006/relationships/styles" Target="styles.xml"/><Relationship Id="rId61" Type="http://schemas.openxmlformats.org/officeDocument/2006/relationships/hyperlink" Target="https://inos-project.eu/wp-content/uploads/2020/02/INOS_O1A3Recommendations_v1.pdf" TargetMode="External"/><Relationship Id="rId19" Type="http://schemas.openxmlformats.org/officeDocument/2006/relationships/hyperlink" Target="https://www.coalition-s.org/" TargetMode="External"/><Relationship Id="rId14" Type="http://schemas.openxmlformats.org/officeDocument/2006/relationships/hyperlink" Target="http://ec.europa.eu/research/participants/data/ref/h2020/grants_manual/hi/oa_pilot/h2020-hi-oa-pilot-guide_en.pdf" TargetMode="External"/><Relationship Id="rId22" Type="http://schemas.openxmlformats.org/officeDocument/2006/relationships/hyperlink" Target="https://eur-lex.europa.eu/eli/reg/2022/868/oj/eng" TargetMode="External"/><Relationship Id="rId27" Type="http://schemas.openxmlformats.org/officeDocument/2006/relationships/hyperlink" Target="https://coara.eu/agreement/the-agreement-full-text/" TargetMode="External"/><Relationship Id="rId30" Type="http://schemas.openxmlformats.org/officeDocument/2006/relationships/hyperlink" Target="https://openscholarlyinfrastructure.org/" TargetMode="External"/><Relationship Id="rId35" Type="http://schemas.openxmlformats.org/officeDocument/2006/relationships/hyperlink" Target="https://www.helsinki-initiative.org/" TargetMode="External"/><Relationship Id="rId43" Type="http://schemas.openxmlformats.org/officeDocument/2006/relationships/hyperlink" Target="https://unesdoc.unesco.org/ark:/48223/pf0000379949" TargetMode="External"/><Relationship Id="rId48" Type="http://schemas.openxmlformats.org/officeDocument/2006/relationships/hyperlink" Target="http://pasteur4oa.eu/resources/148" TargetMode="External"/><Relationship Id="rId56" Type="http://schemas.openxmlformats.org/officeDocument/2006/relationships/hyperlink" Target="https://www.openaire.eu/how-to-comply-to-h2020-mandates-rdm-costs" TargetMode="External"/><Relationship Id="rId64" Type="http://schemas.openxmlformats.org/officeDocument/2006/relationships/hyperlink" Target="https://inos-project.eu/wp-content/uploads/2020/02/INOS_O1A3Recommendations_v1.pdf" TargetMode="External"/><Relationship Id="rId8" Type="http://schemas.openxmlformats.org/officeDocument/2006/relationships/footnotes" Target="footnotes.xml"/><Relationship Id="rId51" Type="http://schemas.openxmlformats.org/officeDocument/2006/relationships/hyperlink" Target="http://learn-rdm.eu/en/about/" TargetMode="External"/><Relationship Id="rId3" Type="http://schemas.openxmlformats.org/officeDocument/2006/relationships/customXml" Target="../customXml/item3.xml"/><Relationship Id="rId12" Type="http://schemas.openxmlformats.org/officeDocument/2006/relationships/hyperlink" Target="https://eur-lex.europa.eu/legal-content/EN/TXT/?uri=CELEX:32018H0790" TargetMode="External"/><Relationship Id="rId17" Type="http://schemas.openxmlformats.org/officeDocument/2006/relationships/hyperlink" Target="https://european-research-area.ec.europa.eu/policy-agenda-2022-2024" TargetMode="External"/><Relationship Id="rId25" Type="http://schemas.openxmlformats.org/officeDocument/2006/relationships/hyperlink" Target="https://eur-lex.europa.eu/legal-content/EN/TXT/PDF/?uri=CELEX:32019L1024&amp;from=EN" TargetMode="External"/><Relationship Id="rId33" Type="http://schemas.openxmlformats.org/officeDocument/2006/relationships/hyperlink" Target="https://eua.eu/downloads/publications/eua%20policy%20input_perspectives%20on%20era%20from%20the%20university%20sector.pdf" TargetMode="External"/><Relationship Id="rId38" Type="http://schemas.openxmlformats.org/officeDocument/2006/relationships/hyperlink" Target="https://www.scienceeurope.org/media/4brkxxe5/se_rdm_practical_guide_extended_final.pdf" TargetMode="External"/><Relationship Id="rId46" Type="http://schemas.openxmlformats.org/officeDocument/2006/relationships/hyperlink" Target="http://pasteur4oa.eu/resources?qt-resources=8" TargetMode="External"/><Relationship Id="rId59" Type="http://schemas.openxmlformats.org/officeDocument/2006/relationships/hyperlink" Target="https://www.openaire.eu/how-to-make-your-data-fair" TargetMode="External"/><Relationship Id="rId20" Type="http://schemas.openxmlformats.org/officeDocument/2006/relationships/hyperlink" Target="https://www.eoscsecretariat.eu/news-opinion/eosc-sria-strategic-research-innovation-agenda-version-09" TargetMode="External"/><Relationship Id="rId41" Type="http://schemas.openxmlformats.org/officeDocument/2006/relationships/hyperlink" Target="https://digital-strategy.ec.europa.eu/en/library/ethics-guidelines-trustworthy-ai" TargetMode="External"/><Relationship Id="rId54" Type="http://schemas.openxmlformats.org/officeDocument/2006/relationships/hyperlink" Target="https://zenodo.org/record/4005612" TargetMode="External"/><Relationship Id="rId62" Type="http://schemas.openxmlformats.org/officeDocument/2006/relationships/hyperlink" Target="https://inos-project.eu/wp-content/uploads/2020/02/INOS_O1A3Recommendations_v1.pdf"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eur-lex.europa.eu/legal-content/EN/TXT/?uri=CELEX%3A52018PC0435" TargetMode="External"/><Relationship Id="rId23" Type="http://schemas.openxmlformats.org/officeDocument/2006/relationships/hyperlink" Target="https://eur-lex.europa.eu/eli/reg/2023/2854/oj/eng" TargetMode="External"/><Relationship Id="rId28" Type="http://schemas.openxmlformats.org/officeDocument/2006/relationships/hyperlink" Target="https://research-and-innovation.ec.europa.eu/document/download/e69aff11-4494-4e5f-866c-694539a3ea26_en?filename=ec_rtd_commitments-reform-research-assessment.pdf" TargetMode="External"/><Relationship Id="rId36" Type="http://schemas.openxmlformats.org/officeDocument/2006/relationships/hyperlink" Target="https://barcelona-declaration.org/" TargetMode="External"/><Relationship Id="rId49" Type="http://schemas.openxmlformats.org/officeDocument/2006/relationships/hyperlink" Target="http://pasteur4oa.eu/resources/148" TargetMode="External"/><Relationship Id="rId57" Type="http://schemas.openxmlformats.org/officeDocument/2006/relationships/hyperlink" Target="https://www.openaire.eu/how-to-make-your-data-fair" TargetMode="External"/><Relationship Id="rId10" Type="http://schemas.openxmlformats.org/officeDocument/2006/relationships/hyperlink" Target="https://publications.europa.eu/en/publication-detail/-/publication/48558fc9-d4c8-11e1-905c-01aa75ed71a1/language-en" TargetMode="External"/><Relationship Id="rId31" Type="http://schemas.openxmlformats.org/officeDocument/2006/relationships/hyperlink" Target="https://osec2022.eu/paris-call/" TargetMode="External"/><Relationship Id="rId44" Type="http://schemas.openxmlformats.org/officeDocument/2006/relationships/hyperlink" Target="http://www.medoanet.eu/news/medoanet-guidelines-implementing-open-access-policies-available-7-languages" TargetMode="External"/><Relationship Id="rId52" Type="http://schemas.openxmlformats.org/officeDocument/2006/relationships/hyperlink" Target="http://learn-rdm.eu/en/about/" TargetMode="External"/><Relationship Id="rId60" Type="http://schemas.openxmlformats.org/officeDocument/2006/relationships/hyperlink" Target="https://www.openaire.eu/how-to-make-your-data-fair" TargetMode="External"/><Relationship Id="rId65"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eur-lex.europa.eu/legal-content/EN/TXT/?uri=CELEX:32018H0790" TargetMode="External"/><Relationship Id="rId18" Type="http://schemas.openxmlformats.org/officeDocument/2006/relationships/hyperlink" Target="https://ec.europa.eu/commission/commissioners/2014-2019/moedas/announcements/plan-s-and-coalition-s-accelerating-transition-full-and-immediate-open-access-scientific_en" TargetMode="External"/><Relationship Id="rId39" Type="http://schemas.openxmlformats.org/officeDocument/2006/relationships/hyperlink" Target="https://allea.org/wp-content/uploads/2023/06/European-Code-of-Conduct-Revised-Edition-202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e1c0352-8629-414d-b3ab-e693fd8d98c6">
      <Terms xmlns="http://schemas.microsoft.com/office/infopath/2007/PartnerControls"/>
    </lcf76f155ced4ddcb4097134ff3c332f>
    <TaxCatchAll xmlns="187bcc4d-6ffd-461f-a06e-7ebae132832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597CD9F087CAC241991787BB5C7356F3" ma:contentTypeVersion="18" ma:contentTypeDescription="Opprett et nytt dokument." ma:contentTypeScope="" ma:versionID="ace5a485e98f4e48aa223c8c280e3041">
  <xsd:schema xmlns:xsd="http://www.w3.org/2001/XMLSchema" xmlns:xs="http://www.w3.org/2001/XMLSchema" xmlns:p="http://schemas.microsoft.com/office/2006/metadata/properties" xmlns:ns2="2e1c0352-8629-414d-b3ab-e693fd8d98c6" xmlns:ns3="187bcc4d-6ffd-461f-a06e-7ebae132832a" targetNamespace="http://schemas.microsoft.com/office/2006/metadata/properties" ma:root="true" ma:fieldsID="ceb9467fb7c901a267b5e5ce56979b89" ns2:_="" ns3:_="">
    <xsd:import namespace="2e1c0352-8629-414d-b3ab-e693fd8d98c6"/>
    <xsd:import namespace="187bcc4d-6ffd-461f-a06e-7ebae132832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1c0352-8629-414d-b3ab-e693fd8d98c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emerkelapper" ma:readOnly="false" ma:fieldId="{5cf76f15-5ced-4ddc-b409-7134ff3c332f}" ma:taxonomyMulti="true" ma:sspId="5b9c1918-9269-41f5-ae56-9616ba37be3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87bcc4d-6ffd-461f-a06e-7ebae132832a" elementFormDefault="qualified">
    <xsd:import namespace="http://schemas.microsoft.com/office/2006/documentManagement/types"/>
    <xsd:import namespace="http://schemas.microsoft.com/office/infopath/2007/PartnerControls"/>
    <xsd:element name="SharedWithUsers" ma:index="17"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lingsdetaljer" ma:internalName="SharedWithDetails" ma:readOnly="true">
      <xsd:simpleType>
        <xsd:restriction base="dms:Note">
          <xsd:maxLength value="255"/>
        </xsd:restriction>
      </xsd:simpleType>
    </xsd:element>
    <xsd:element name="TaxCatchAll" ma:index="23" nillable="true" ma:displayName="Taxonomy Catch All Column" ma:hidden="true" ma:list="{216626fd-18c2-4d8f-9256-1d58bf18d7fa}" ma:internalName="TaxCatchAll" ma:showField="CatchAllData" ma:web="187bcc4d-6ffd-461f-a06e-7ebae132832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60F9AA-E077-40BA-8BCA-9B0C35E69D5C}">
  <ds:schemaRefs>
    <ds:schemaRef ds:uri="http://schemas.microsoft.com/sharepoint/v3/contenttype/forms"/>
  </ds:schemaRefs>
</ds:datastoreItem>
</file>

<file path=customXml/itemProps2.xml><?xml version="1.0" encoding="utf-8"?>
<ds:datastoreItem xmlns:ds="http://schemas.openxmlformats.org/officeDocument/2006/customXml" ds:itemID="{3ED4D836-B8BC-4CF6-A8D5-676BF263742A}">
  <ds:schemaRefs>
    <ds:schemaRef ds:uri="http://schemas.microsoft.com/office/2006/metadata/properties"/>
    <ds:schemaRef ds:uri="http://schemas.microsoft.com/office/infopath/2007/PartnerControls"/>
    <ds:schemaRef ds:uri="2e1c0352-8629-414d-b3ab-e693fd8d98c6"/>
    <ds:schemaRef ds:uri="187bcc4d-6ffd-461f-a06e-7ebae132832a"/>
  </ds:schemaRefs>
</ds:datastoreItem>
</file>

<file path=customXml/itemProps3.xml><?xml version="1.0" encoding="utf-8"?>
<ds:datastoreItem xmlns:ds="http://schemas.openxmlformats.org/officeDocument/2006/customXml" ds:itemID="{23E3E1F1-3BD6-41DA-9FDF-D6FE7A4756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1c0352-8629-414d-b3ab-e693fd8d98c6"/>
    <ds:schemaRef ds:uri="187bcc4d-6ffd-461f-a06e-7ebae13283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5164</Words>
  <Characters>29439</Characters>
  <Application>Microsoft Office Word</Application>
  <DocSecurity>0</DocSecurity>
  <Lines>245</Lines>
  <Paragraphs>69</Paragraphs>
  <ScaleCrop>false</ScaleCrop>
  <Company/>
  <LinksUpToDate>false</LinksUpToDate>
  <CharactersWithSpaces>34534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Marilee Andriopoulou</cp:lastModifiedBy>
  <cp:revision>384</cp:revision>
  <dcterms:created xsi:type="dcterms:W3CDTF">2024-06-17T08:39:00Z</dcterms:created>
  <dcterms:modified xsi:type="dcterms:W3CDTF">2025-10-13T10:29:00Z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0x010100597CD9F087CAC241991787BB5C7356F3</vt:lpwstr>
  </property>
  <property fmtid="{D5CDD505-2E9C-101B-9397-08002B2CF9AE}" pid="3" name="MediaServiceImageTags">
    <vt:lpwstr/>
  </property>
</Properties>
</file>