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CC764C" w14:textId="67388103" w:rsidR="00924F43" w:rsidRPr="00865BE0" w:rsidRDefault="009515E9" w:rsidP="00865BE0">
      <w:pPr>
        <w:rPr>
          <w:i/>
          <w:iCs/>
          <w:sz w:val="28"/>
          <w:szCs w:val="28"/>
          <w:lang w:val="en-US"/>
        </w:rPr>
      </w:pPr>
      <w:r w:rsidRPr="00865BE0">
        <w:rPr>
          <w:i/>
          <w:iCs/>
          <w:sz w:val="28"/>
          <w:szCs w:val="28"/>
          <w:lang w:val="en-US"/>
        </w:rPr>
        <w:t xml:space="preserve">Empowering researchers: developing key competences </w:t>
      </w:r>
      <w:r w:rsidR="413488AC" w:rsidRPr="00865BE0">
        <w:rPr>
          <w:i/>
          <w:iCs/>
          <w:sz w:val="28"/>
          <w:szCs w:val="28"/>
          <w:lang w:val="en-US"/>
        </w:rPr>
        <w:t xml:space="preserve">and strategies </w:t>
      </w:r>
      <w:r w:rsidRPr="00865BE0">
        <w:rPr>
          <w:i/>
          <w:iCs/>
          <w:sz w:val="28"/>
          <w:szCs w:val="28"/>
          <w:lang w:val="en-US"/>
        </w:rPr>
        <w:t xml:space="preserve">for engaging in citizen science. </w:t>
      </w:r>
    </w:p>
    <w:p w14:paraId="6984E607" w14:textId="25C1E6CF" w:rsidR="00865BE0" w:rsidRDefault="00865BE0" w:rsidP="00865BE0">
      <w:pPr>
        <w:rPr>
          <w:lang w:val="en-US"/>
        </w:rPr>
      </w:pPr>
      <w:r>
        <w:rPr>
          <w:lang w:val="en-US"/>
        </w:rPr>
        <w:t xml:space="preserve">Ann Reulens, </w:t>
      </w:r>
      <w:r w:rsidRPr="00E62CF7">
        <w:rPr>
          <w:lang w:val="en-US"/>
        </w:rPr>
        <w:t>0009-0000-4075-0277</w:t>
      </w:r>
    </w:p>
    <w:p w14:paraId="61779D93" w14:textId="5C0DD867" w:rsidR="00865BE0" w:rsidRPr="00557A88" w:rsidRDefault="00865BE0" w:rsidP="00865BE0">
      <w:pPr>
        <w:rPr>
          <w:lang w:val="en-US"/>
        </w:rPr>
      </w:pPr>
      <w:r>
        <w:rPr>
          <w:lang w:val="en-US"/>
        </w:rPr>
        <w:t>Ilse Fraussen, 0</w:t>
      </w:r>
      <w:r w:rsidRPr="00865BE0">
        <w:rPr>
          <w:lang w:val="en-US"/>
        </w:rPr>
        <w:t>009-0004-0704-4388</w:t>
      </w:r>
    </w:p>
    <w:p w14:paraId="02CFA06C" w14:textId="77777777" w:rsidR="00865BE0" w:rsidRDefault="00865BE0" w:rsidP="3A755229">
      <w:pPr>
        <w:rPr>
          <w:b/>
          <w:bCs/>
        </w:rPr>
      </w:pPr>
    </w:p>
    <w:p w14:paraId="61E466D6" w14:textId="7838405C" w:rsidR="00A95F19" w:rsidRPr="00A95F19" w:rsidRDefault="009515E9" w:rsidP="3A755229">
      <w:pPr>
        <w:rPr>
          <w:rFonts w:ascii="Calibri" w:hAnsi="Calibri" w:cs="Calibri"/>
          <w:lang w:val="en-US"/>
        </w:rPr>
      </w:pPr>
      <w:r w:rsidRPr="3A755229">
        <w:rPr>
          <w:b/>
          <w:bCs/>
        </w:rPr>
        <w:t xml:space="preserve">Abstract </w:t>
      </w:r>
    </w:p>
    <w:p w14:paraId="35FA9949" w14:textId="0F18FFEA" w:rsidR="00A95F19" w:rsidRPr="00A95F19" w:rsidRDefault="75BC424F" w:rsidP="3A755229">
      <w:pPr>
        <w:rPr>
          <w:rFonts w:ascii="Calibri" w:eastAsia="Calibri" w:hAnsi="Calibri" w:cs="Calibri"/>
          <w:lang w:val="en-US"/>
        </w:rPr>
      </w:pPr>
      <w:r w:rsidRPr="3A755229">
        <w:rPr>
          <w:rFonts w:ascii="Calibri" w:eastAsia="Calibri" w:hAnsi="Calibri" w:cs="Calibri"/>
          <w:lang w:val="en-US"/>
        </w:rPr>
        <w:t xml:space="preserve">Citizen </w:t>
      </w:r>
      <w:r w:rsidR="009515E9" w:rsidRPr="3A755229">
        <w:rPr>
          <w:rFonts w:ascii="Calibri" w:eastAsia="Calibri" w:hAnsi="Calibri" w:cs="Calibri"/>
          <w:lang w:val="en-US"/>
        </w:rPr>
        <w:t>s</w:t>
      </w:r>
      <w:r w:rsidRPr="3A755229">
        <w:rPr>
          <w:rFonts w:ascii="Calibri" w:eastAsia="Calibri" w:hAnsi="Calibri" w:cs="Calibri"/>
          <w:lang w:val="en-US"/>
        </w:rPr>
        <w:t>cience is a transformative approach that empowers individuals, businesses, and (local) governments to actively contribute to research, shape innovative solutions, and drive meaningful change in their communities and ecosystems. Within the Ent-r-e-novators Project</w:t>
      </w:r>
      <w:r w:rsidR="00924F43" w:rsidRPr="3A755229">
        <w:rPr>
          <w:rStyle w:val="Voetnootmarkering"/>
          <w:rFonts w:ascii="Calibri" w:eastAsia="Calibri" w:hAnsi="Calibri" w:cs="Calibri"/>
          <w:lang w:val="en-US"/>
        </w:rPr>
        <w:footnoteReference w:id="1"/>
      </w:r>
      <w:r w:rsidRPr="3A755229">
        <w:rPr>
          <w:rFonts w:ascii="Calibri" w:eastAsia="Calibri" w:hAnsi="Calibri" w:cs="Calibri"/>
          <w:lang w:val="en-US"/>
        </w:rPr>
        <w:t xml:space="preserve">, the key competencies researchers need to foster effective engagement in </w:t>
      </w:r>
      <w:r w:rsidR="009515E9" w:rsidRPr="3A755229">
        <w:rPr>
          <w:rFonts w:ascii="Calibri" w:eastAsia="Calibri" w:hAnsi="Calibri" w:cs="Calibri"/>
          <w:lang w:val="en-US"/>
        </w:rPr>
        <w:t>c</w:t>
      </w:r>
      <w:r w:rsidRPr="3A755229">
        <w:rPr>
          <w:rFonts w:ascii="Calibri" w:eastAsia="Calibri" w:hAnsi="Calibri" w:cs="Calibri"/>
          <w:lang w:val="en-US"/>
        </w:rPr>
        <w:t xml:space="preserve">itizen </w:t>
      </w:r>
      <w:r w:rsidR="009515E9" w:rsidRPr="3A755229">
        <w:rPr>
          <w:rFonts w:ascii="Calibri" w:eastAsia="Calibri" w:hAnsi="Calibri" w:cs="Calibri"/>
          <w:lang w:val="en-US"/>
        </w:rPr>
        <w:t>s</w:t>
      </w:r>
      <w:r w:rsidRPr="3A755229">
        <w:rPr>
          <w:rFonts w:ascii="Calibri" w:eastAsia="Calibri" w:hAnsi="Calibri" w:cs="Calibri"/>
          <w:lang w:val="en-US"/>
        </w:rPr>
        <w:t>cience initiatives</w:t>
      </w:r>
      <w:r w:rsidR="2BDFA6D7" w:rsidRPr="3A755229">
        <w:rPr>
          <w:rFonts w:ascii="Calibri" w:eastAsia="Calibri" w:hAnsi="Calibri" w:cs="Calibri"/>
          <w:lang w:val="en-US"/>
        </w:rPr>
        <w:t xml:space="preserve"> are identified</w:t>
      </w:r>
      <w:r w:rsidRPr="3A755229">
        <w:rPr>
          <w:rFonts w:ascii="Calibri" w:eastAsia="Calibri" w:hAnsi="Calibri" w:cs="Calibri"/>
          <w:lang w:val="en-US"/>
        </w:rPr>
        <w:t>.</w:t>
      </w:r>
    </w:p>
    <w:p w14:paraId="69D76174" w14:textId="4533FFF3" w:rsidR="00A95F19" w:rsidRPr="00A95F19" w:rsidRDefault="75BC424F" w:rsidP="3A755229">
      <w:pPr>
        <w:rPr>
          <w:rFonts w:ascii="Calibri" w:eastAsia="Calibri" w:hAnsi="Calibri" w:cs="Calibri"/>
          <w:lang w:val="en-US"/>
        </w:rPr>
      </w:pPr>
      <w:r w:rsidRPr="00C5471E">
        <w:rPr>
          <w:rFonts w:ascii="Calibri" w:eastAsia="Calibri" w:hAnsi="Calibri" w:cs="Calibri"/>
          <w:i/>
          <w:iCs/>
          <w:lang w:val="en-US"/>
        </w:rPr>
        <w:t>Methodology and Results</w:t>
      </w:r>
      <w:r w:rsidR="00A95F19" w:rsidRPr="00865BE0">
        <w:rPr>
          <w:lang w:val="en-US"/>
        </w:rPr>
        <w:br/>
      </w:r>
      <w:r w:rsidR="512FCFA7" w:rsidRPr="3A755229">
        <w:rPr>
          <w:rFonts w:ascii="Calibri" w:eastAsia="Calibri" w:hAnsi="Calibri" w:cs="Calibri"/>
          <w:lang w:val="en-US"/>
        </w:rPr>
        <w:t>We carried out</w:t>
      </w:r>
      <w:r w:rsidRPr="3A755229">
        <w:rPr>
          <w:rFonts w:ascii="Calibri" w:eastAsia="Calibri" w:hAnsi="Calibri" w:cs="Calibri"/>
          <w:lang w:val="en-US"/>
        </w:rPr>
        <w:t xml:space="preserve"> a multi-phased approach across six universities</w:t>
      </w:r>
      <w:r w:rsidR="27DB1C04" w:rsidRPr="3A755229">
        <w:rPr>
          <w:rFonts w:ascii="Calibri" w:eastAsia="Calibri" w:hAnsi="Calibri" w:cs="Calibri"/>
          <w:lang w:val="en-US"/>
        </w:rPr>
        <w:t xml:space="preserve"> (</w:t>
      </w:r>
      <w:r w:rsidRPr="3A755229">
        <w:rPr>
          <w:rFonts w:ascii="Calibri" w:eastAsia="Calibri" w:hAnsi="Calibri" w:cs="Calibri"/>
          <w:lang w:val="en-US"/>
        </w:rPr>
        <w:t>of applied sciences</w:t>
      </w:r>
      <w:r w:rsidR="660760AF" w:rsidRPr="3A755229">
        <w:rPr>
          <w:rFonts w:ascii="Calibri" w:eastAsia="Calibri" w:hAnsi="Calibri" w:cs="Calibri"/>
          <w:lang w:val="en-US"/>
        </w:rPr>
        <w:t>)</w:t>
      </w:r>
      <w:r w:rsidRPr="3A755229">
        <w:rPr>
          <w:rFonts w:ascii="Calibri" w:eastAsia="Calibri" w:hAnsi="Calibri" w:cs="Calibri"/>
          <w:lang w:val="en-US"/>
        </w:rPr>
        <w:t xml:space="preserve"> and their ecosystems. First, a literature review provided foundational insights into engagement methods and participatory research models. Interviews and podcasts with citizen scientists identified barriers </w:t>
      </w:r>
      <w:r w:rsidR="1E2E86B8" w:rsidRPr="3A755229">
        <w:rPr>
          <w:rFonts w:ascii="Calibri" w:eastAsia="Calibri" w:hAnsi="Calibri" w:cs="Calibri"/>
          <w:lang w:val="en-US"/>
        </w:rPr>
        <w:t>as well as</w:t>
      </w:r>
      <w:r w:rsidRPr="3A755229">
        <w:rPr>
          <w:rFonts w:ascii="Calibri" w:eastAsia="Calibri" w:hAnsi="Calibri" w:cs="Calibri"/>
          <w:lang w:val="en-US"/>
        </w:rPr>
        <w:t xml:space="preserve"> best practices, resulting in a maturity model that highlights engagement competencies and gaps based on </w:t>
      </w:r>
      <w:r w:rsidR="1F91CCDB" w:rsidRPr="3A755229">
        <w:rPr>
          <w:rFonts w:ascii="Calibri" w:eastAsia="Calibri" w:hAnsi="Calibri" w:cs="Calibri"/>
          <w:lang w:val="en-US"/>
        </w:rPr>
        <w:t xml:space="preserve">the </w:t>
      </w:r>
      <w:r w:rsidRPr="3A755229">
        <w:rPr>
          <w:rFonts w:ascii="Calibri" w:eastAsia="Calibri" w:hAnsi="Calibri" w:cs="Calibri"/>
          <w:lang w:val="en-US"/>
        </w:rPr>
        <w:t>EURAXESS Researcher Profile Descriptors.</w:t>
      </w:r>
    </w:p>
    <w:p w14:paraId="217E8D85" w14:textId="03BA52B7" w:rsidR="00924F43" w:rsidRPr="00924F43" w:rsidRDefault="75BC424F" w:rsidP="3A755229">
      <w:pPr>
        <w:rPr>
          <w:rFonts w:ascii="Calibri" w:eastAsia="Calibri" w:hAnsi="Calibri" w:cs="Calibri"/>
          <w:lang w:val="en-US"/>
        </w:rPr>
      </w:pPr>
      <w:r w:rsidRPr="3A755229">
        <w:rPr>
          <w:rFonts w:ascii="Calibri" w:eastAsia="Calibri" w:hAnsi="Calibri" w:cs="Calibri"/>
          <w:lang w:val="en-US"/>
        </w:rPr>
        <w:t xml:space="preserve">Next, futuring workshops and Delphi rounds with </w:t>
      </w:r>
      <w:r w:rsidR="73CD242D" w:rsidRPr="3A755229">
        <w:rPr>
          <w:rFonts w:ascii="Calibri" w:eastAsia="Calibri" w:hAnsi="Calibri" w:cs="Calibri"/>
          <w:lang w:val="en-US"/>
        </w:rPr>
        <w:t xml:space="preserve">citizen science </w:t>
      </w:r>
      <w:r w:rsidRPr="3A755229">
        <w:rPr>
          <w:rFonts w:ascii="Calibri" w:eastAsia="Calibri" w:hAnsi="Calibri" w:cs="Calibri"/>
          <w:lang w:val="en-US"/>
        </w:rPr>
        <w:t>experts defined the added values for citizen</w:t>
      </w:r>
      <w:r w:rsidR="72C78558" w:rsidRPr="3A755229">
        <w:rPr>
          <w:rFonts w:ascii="Calibri" w:eastAsia="Calibri" w:hAnsi="Calibri" w:cs="Calibri"/>
          <w:lang w:val="en-US"/>
        </w:rPr>
        <w:t>s</w:t>
      </w:r>
      <w:r w:rsidRPr="3A755229">
        <w:rPr>
          <w:rFonts w:ascii="Calibri" w:eastAsia="Calibri" w:hAnsi="Calibri" w:cs="Calibri"/>
          <w:lang w:val="en-US"/>
        </w:rPr>
        <w:t xml:space="preserve"> to participate in participatory research. Additionally</w:t>
      </w:r>
      <w:r w:rsidR="161317A0" w:rsidRPr="3A755229">
        <w:rPr>
          <w:rFonts w:ascii="Calibri" w:eastAsia="Calibri" w:hAnsi="Calibri" w:cs="Calibri"/>
          <w:lang w:val="en-US"/>
        </w:rPr>
        <w:t>,</w:t>
      </w:r>
      <w:r w:rsidRPr="3A755229">
        <w:rPr>
          <w:rFonts w:ascii="Calibri" w:eastAsia="Calibri" w:hAnsi="Calibri" w:cs="Calibri"/>
          <w:lang w:val="en-US"/>
        </w:rPr>
        <w:t xml:space="preserve"> </w:t>
      </w:r>
      <w:r w:rsidR="384EB069" w:rsidRPr="3A755229">
        <w:rPr>
          <w:rFonts w:ascii="Calibri" w:eastAsia="Calibri" w:hAnsi="Calibri" w:cs="Calibri"/>
          <w:lang w:val="en-US"/>
        </w:rPr>
        <w:t>focus groups</w:t>
      </w:r>
      <w:r w:rsidRPr="3A755229">
        <w:rPr>
          <w:rFonts w:ascii="Calibri" w:eastAsia="Calibri" w:hAnsi="Calibri" w:cs="Calibri"/>
          <w:lang w:val="en-US"/>
        </w:rPr>
        <w:t xml:space="preserve"> </w:t>
      </w:r>
      <w:r w:rsidR="7702DC5E" w:rsidRPr="3A755229">
        <w:rPr>
          <w:rFonts w:ascii="Calibri" w:eastAsia="Calibri" w:hAnsi="Calibri" w:cs="Calibri"/>
          <w:lang w:val="en-US"/>
        </w:rPr>
        <w:t xml:space="preserve">with citizen science experts </w:t>
      </w:r>
      <w:r w:rsidRPr="3A755229">
        <w:rPr>
          <w:rFonts w:ascii="Calibri" w:eastAsia="Calibri" w:hAnsi="Calibri" w:cs="Calibri"/>
          <w:lang w:val="en-US"/>
        </w:rPr>
        <w:t>on liminal locations revealed that mixed-location approaches—combining campuses, public spaces, and tailored venues—</w:t>
      </w:r>
      <w:r w:rsidR="72B84FEE" w:rsidRPr="3A755229">
        <w:rPr>
          <w:rFonts w:ascii="Calibri" w:eastAsia="Calibri" w:hAnsi="Calibri" w:cs="Calibri"/>
          <w:lang w:val="en-US"/>
        </w:rPr>
        <w:t xml:space="preserve"> provide effective answers to the diversity of engagement needs of the various groups of citizen science </w:t>
      </w:r>
      <w:r w:rsidR="1C0923CB" w:rsidRPr="3A755229">
        <w:rPr>
          <w:rFonts w:ascii="Calibri" w:eastAsia="Calibri" w:hAnsi="Calibri" w:cs="Calibri"/>
          <w:lang w:val="en-US"/>
        </w:rPr>
        <w:t>stakeholders.</w:t>
      </w:r>
      <w:r w:rsidRPr="3A755229">
        <w:rPr>
          <w:rFonts w:ascii="Calibri" w:eastAsia="Calibri" w:hAnsi="Calibri" w:cs="Calibri"/>
          <w:lang w:val="en-US"/>
        </w:rPr>
        <w:t xml:space="preserve"> </w:t>
      </w:r>
      <w:proofErr w:type="spellStart"/>
      <w:r w:rsidR="679F21AC" w:rsidRPr="3A755229">
        <w:rPr>
          <w:rFonts w:ascii="Calibri" w:eastAsia="Calibri" w:hAnsi="Calibri" w:cs="Calibri"/>
          <w:lang w:val="en-US"/>
        </w:rPr>
        <w:t>Futhermore</w:t>
      </w:r>
      <w:proofErr w:type="spellEnd"/>
      <w:r w:rsidR="547756DD" w:rsidRPr="3A755229">
        <w:rPr>
          <w:rFonts w:ascii="Calibri" w:eastAsia="Calibri" w:hAnsi="Calibri" w:cs="Calibri"/>
          <w:lang w:val="en-US"/>
        </w:rPr>
        <w:t>,</w:t>
      </w:r>
      <w:r w:rsidRPr="3A755229">
        <w:rPr>
          <w:rFonts w:ascii="Calibri" w:eastAsia="Calibri" w:hAnsi="Calibri" w:cs="Calibri"/>
          <w:lang w:val="en-US"/>
        </w:rPr>
        <w:t xml:space="preserve"> locally identified engagement angels were recognized as essential for sustaining participation. Although their roles vary across regions, ranging from stimulators to facilitators or sponsors, they motivate citizens </w:t>
      </w:r>
      <w:r w:rsidR="413488AC" w:rsidRPr="3A755229">
        <w:rPr>
          <w:rFonts w:ascii="Calibri" w:eastAsia="Calibri" w:hAnsi="Calibri" w:cs="Calibri"/>
          <w:lang w:val="en-US"/>
        </w:rPr>
        <w:t>to</w:t>
      </w:r>
      <w:r w:rsidRPr="3A755229">
        <w:rPr>
          <w:rFonts w:ascii="Calibri" w:eastAsia="Calibri" w:hAnsi="Calibri" w:cs="Calibri"/>
          <w:lang w:val="en-US"/>
        </w:rPr>
        <w:t xml:space="preserve"> meaningful involvement</w:t>
      </w:r>
      <w:r w:rsidR="009515E9" w:rsidRPr="3A755229">
        <w:rPr>
          <w:rFonts w:ascii="Calibri" w:eastAsia="Calibri" w:hAnsi="Calibri" w:cs="Calibri"/>
          <w:lang w:val="en-US"/>
        </w:rPr>
        <w:t xml:space="preserve">. Additional research is required to explore the </w:t>
      </w:r>
      <w:r w:rsidR="7EBA3868" w:rsidRPr="3A755229">
        <w:rPr>
          <w:rFonts w:ascii="Calibri" w:eastAsia="Calibri" w:hAnsi="Calibri" w:cs="Calibri"/>
          <w:lang w:val="en-US"/>
        </w:rPr>
        <w:t xml:space="preserve">exact </w:t>
      </w:r>
      <w:r w:rsidR="009515E9" w:rsidRPr="3A755229">
        <w:rPr>
          <w:rFonts w:ascii="Calibri" w:eastAsia="Calibri" w:hAnsi="Calibri" w:cs="Calibri"/>
          <w:lang w:val="en-US"/>
        </w:rPr>
        <w:t xml:space="preserve">role of liminal locations and engagement angels in enhancing citizen participation within </w:t>
      </w:r>
      <w:r w:rsidR="413488AC" w:rsidRPr="3A755229">
        <w:rPr>
          <w:rFonts w:ascii="Calibri" w:eastAsia="Calibri" w:hAnsi="Calibri" w:cs="Calibri"/>
          <w:lang w:val="en-US"/>
        </w:rPr>
        <w:t>participatory research</w:t>
      </w:r>
      <w:r w:rsidR="009515E9" w:rsidRPr="3A755229">
        <w:rPr>
          <w:rFonts w:ascii="Calibri" w:eastAsia="Calibri" w:hAnsi="Calibri" w:cs="Calibri"/>
          <w:lang w:val="en-US"/>
        </w:rPr>
        <w:t>.</w:t>
      </w:r>
    </w:p>
    <w:p w14:paraId="72ACED0B" w14:textId="2E57E6DE" w:rsidR="00A95F19" w:rsidRPr="00A95F19" w:rsidRDefault="009515E9" w:rsidP="3A755229">
      <w:pPr>
        <w:rPr>
          <w:rFonts w:ascii="Calibri" w:eastAsia="Calibri" w:hAnsi="Calibri" w:cs="Calibri"/>
          <w:lang w:val="en-US"/>
        </w:rPr>
      </w:pPr>
      <w:r w:rsidRPr="3A755229">
        <w:rPr>
          <w:rFonts w:ascii="Calibri" w:eastAsia="Calibri" w:hAnsi="Calibri" w:cs="Calibri"/>
          <w:lang w:val="en-US"/>
        </w:rPr>
        <w:t>Finally, c</w:t>
      </w:r>
      <w:r w:rsidR="75BC424F" w:rsidRPr="3A755229">
        <w:rPr>
          <w:rFonts w:ascii="Calibri" w:eastAsia="Calibri" w:hAnsi="Calibri" w:cs="Calibri"/>
          <w:lang w:val="en-US"/>
        </w:rPr>
        <w:t xml:space="preserve">ase studies developed tools to </w:t>
      </w:r>
      <w:r w:rsidR="29973C60" w:rsidRPr="3A755229">
        <w:rPr>
          <w:rFonts w:ascii="Calibri" w:eastAsia="Calibri" w:hAnsi="Calibri" w:cs="Calibri"/>
          <w:lang w:val="en-US"/>
        </w:rPr>
        <w:t>improve</w:t>
      </w:r>
      <w:r w:rsidR="75BC424F" w:rsidRPr="3A755229">
        <w:rPr>
          <w:rFonts w:ascii="Calibri" w:eastAsia="Calibri" w:hAnsi="Calibri" w:cs="Calibri"/>
          <w:lang w:val="en-US"/>
        </w:rPr>
        <w:t xml:space="preserve"> researcher engagement skills. Key outputs included a game introducing </w:t>
      </w:r>
      <w:r w:rsidR="413488AC" w:rsidRPr="3A755229">
        <w:rPr>
          <w:rFonts w:ascii="Calibri" w:eastAsia="Calibri" w:hAnsi="Calibri" w:cs="Calibri"/>
          <w:lang w:val="en-US"/>
        </w:rPr>
        <w:t>c</w:t>
      </w:r>
      <w:r w:rsidR="75BC424F" w:rsidRPr="3A755229">
        <w:rPr>
          <w:rFonts w:ascii="Calibri" w:eastAsia="Calibri" w:hAnsi="Calibri" w:cs="Calibri"/>
          <w:lang w:val="en-US"/>
        </w:rPr>
        <w:t xml:space="preserve">itizen </w:t>
      </w:r>
      <w:r w:rsidR="413488AC" w:rsidRPr="3A755229">
        <w:rPr>
          <w:rFonts w:ascii="Calibri" w:eastAsia="Calibri" w:hAnsi="Calibri" w:cs="Calibri"/>
          <w:lang w:val="en-US"/>
        </w:rPr>
        <w:t>s</w:t>
      </w:r>
      <w:r w:rsidR="75BC424F" w:rsidRPr="3A755229">
        <w:rPr>
          <w:rFonts w:ascii="Calibri" w:eastAsia="Calibri" w:hAnsi="Calibri" w:cs="Calibri"/>
          <w:lang w:val="en-US"/>
        </w:rPr>
        <w:t xml:space="preserve">cience principles and a mapping tool enabling </w:t>
      </w:r>
      <w:r w:rsidRPr="3A755229">
        <w:rPr>
          <w:rFonts w:ascii="Calibri" w:eastAsia="Calibri" w:hAnsi="Calibri" w:cs="Calibri"/>
          <w:lang w:val="en-US"/>
        </w:rPr>
        <w:t>researchers</w:t>
      </w:r>
      <w:r w:rsidR="75BC424F" w:rsidRPr="3A755229">
        <w:rPr>
          <w:rFonts w:ascii="Calibri" w:eastAsia="Calibri" w:hAnsi="Calibri" w:cs="Calibri"/>
          <w:lang w:val="en-US"/>
        </w:rPr>
        <w:t xml:space="preserve"> to assess their engagement competencies, offering insights for growth</w:t>
      </w:r>
      <w:r w:rsidRPr="3A755229">
        <w:rPr>
          <w:rFonts w:ascii="Calibri" w:eastAsia="Calibri" w:hAnsi="Calibri" w:cs="Calibri"/>
          <w:lang w:val="en-US"/>
        </w:rPr>
        <w:t xml:space="preserve"> through targeted engagement strategies</w:t>
      </w:r>
      <w:r w:rsidR="75BC424F" w:rsidRPr="3A755229">
        <w:rPr>
          <w:rFonts w:ascii="Calibri" w:eastAsia="Calibri" w:hAnsi="Calibri" w:cs="Calibri"/>
          <w:lang w:val="en-US"/>
        </w:rPr>
        <w:t>.</w:t>
      </w:r>
    </w:p>
    <w:p w14:paraId="6F0EBE12" w14:textId="2E03022C" w:rsidR="00A95F19" w:rsidRPr="00A95F19" w:rsidRDefault="75BC424F" w:rsidP="00A95F19">
      <w:pPr>
        <w:rPr>
          <w:rFonts w:ascii="Calibri" w:hAnsi="Calibri" w:cs="Calibri"/>
          <w:lang w:val="en-US"/>
        </w:rPr>
      </w:pPr>
      <w:r w:rsidRPr="00C5471E">
        <w:rPr>
          <w:rFonts w:ascii="Calibri" w:eastAsia="Calibri" w:hAnsi="Calibri" w:cs="Calibri"/>
          <w:i/>
          <w:iCs/>
          <w:lang w:val="en-US"/>
        </w:rPr>
        <w:t>Recommendations</w:t>
      </w:r>
      <w:r w:rsidR="00A95F19" w:rsidRPr="00865BE0">
        <w:rPr>
          <w:lang w:val="en-US"/>
        </w:rPr>
        <w:br/>
      </w:r>
      <w:r w:rsidRPr="3A755229">
        <w:rPr>
          <w:rFonts w:ascii="Calibri" w:hAnsi="Calibri" w:cs="Calibri"/>
          <w:lang w:val="en-US"/>
        </w:rPr>
        <w:t>To maximize societal impact, researchers should adopt</w:t>
      </w:r>
      <w:r w:rsidR="413488AC" w:rsidRPr="3A755229">
        <w:rPr>
          <w:rFonts w:ascii="Calibri" w:hAnsi="Calibri" w:cs="Calibri"/>
          <w:lang w:val="en-US"/>
        </w:rPr>
        <w:t xml:space="preserve"> engagement skills and</w:t>
      </w:r>
      <w:r w:rsidR="009515E9" w:rsidRPr="3A755229">
        <w:rPr>
          <w:rFonts w:ascii="Calibri" w:hAnsi="Calibri" w:cs="Calibri"/>
          <w:lang w:val="en-US"/>
        </w:rPr>
        <w:t xml:space="preserve"> </w:t>
      </w:r>
      <w:r w:rsidRPr="3A755229">
        <w:rPr>
          <w:rFonts w:ascii="Calibri" w:hAnsi="Calibri" w:cs="Calibri"/>
          <w:lang w:val="en-US"/>
        </w:rPr>
        <w:t xml:space="preserve">strategies, including identifying </w:t>
      </w:r>
      <w:r w:rsidR="413488AC" w:rsidRPr="3A755229">
        <w:rPr>
          <w:rFonts w:ascii="Calibri" w:hAnsi="Calibri" w:cs="Calibri"/>
          <w:lang w:val="en-US"/>
        </w:rPr>
        <w:t xml:space="preserve">regional </w:t>
      </w:r>
      <w:r w:rsidRPr="3A755229">
        <w:rPr>
          <w:rFonts w:ascii="Calibri" w:hAnsi="Calibri" w:cs="Calibri"/>
          <w:lang w:val="en-US"/>
        </w:rPr>
        <w:t>engagement angels and ensuring accessible liminal locations</w:t>
      </w:r>
      <w:r w:rsidR="009515E9" w:rsidRPr="3A755229">
        <w:rPr>
          <w:rFonts w:ascii="Calibri" w:hAnsi="Calibri" w:cs="Calibri"/>
          <w:lang w:val="en-US"/>
        </w:rPr>
        <w:t xml:space="preserve">- both physical and mental- </w:t>
      </w:r>
      <w:r w:rsidR="413488AC" w:rsidRPr="3A755229">
        <w:rPr>
          <w:rFonts w:ascii="Calibri" w:hAnsi="Calibri" w:cs="Calibri"/>
          <w:lang w:val="en-US"/>
        </w:rPr>
        <w:t>to foster</w:t>
      </w:r>
      <w:r w:rsidR="009515E9" w:rsidRPr="3A755229">
        <w:rPr>
          <w:rFonts w:ascii="Calibri" w:hAnsi="Calibri" w:cs="Calibri"/>
          <w:lang w:val="en-US"/>
        </w:rPr>
        <w:t xml:space="preserve"> meaningful participation</w:t>
      </w:r>
      <w:r w:rsidRPr="3A755229">
        <w:rPr>
          <w:rFonts w:ascii="Calibri" w:hAnsi="Calibri" w:cs="Calibri"/>
          <w:lang w:val="en-US"/>
        </w:rPr>
        <w:t xml:space="preserve">. </w:t>
      </w:r>
    </w:p>
    <w:p w14:paraId="239EBB24" w14:textId="317B8627" w:rsidR="00A95F19" w:rsidRPr="00A95F19" w:rsidRDefault="00A95F19" w:rsidP="00A95F19">
      <w:pPr>
        <w:rPr>
          <w:rFonts w:ascii="Calibri" w:hAnsi="Calibri" w:cs="Calibri"/>
          <w:lang w:val="en-US"/>
        </w:rPr>
      </w:pPr>
      <w:r w:rsidRPr="00A95F19">
        <w:rPr>
          <w:rFonts w:ascii="Calibri" w:hAnsi="Calibri" w:cs="Calibri"/>
          <w:lang w:val="en-US"/>
        </w:rPr>
        <w:t xml:space="preserve">This study underscores the critical role of researcher competencies in advancing </w:t>
      </w:r>
      <w:r w:rsidR="00D907AD">
        <w:rPr>
          <w:rFonts w:ascii="Calibri" w:hAnsi="Calibri" w:cs="Calibri"/>
          <w:lang w:val="en-US"/>
        </w:rPr>
        <w:t>c</w:t>
      </w:r>
      <w:r w:rsidRPr="00A95F19">
        <w:rPr>
          <w:rFonts w:ascii="Calibri" w:hAnsi="Calibri" w:cs="Calibri"/>
          <w:lang w:val="en-US"/>
        </w:rPr>
        <w:t xml:space="preserve">itizen </w:t>
      </w:r>
      <w:r w:rsidR="00D907AD">
        <w:rPr>
          <w:rFonts w:ascii="Calibri" w:hAnsi="Calibri" w:cs="Calibri"/>
          <w:lang w:val="en-US"/>
        </w:rPr>
        <w:t>s</w:t>
      </w:r>
      <w:r w:rsidRPr="00A95F19">
        <w:rPr>
          <w:rFonts w:ascii="Calibri" w:hAnsi="Calibri" w:cs="Calibri"/>
          <w:lang w:val="en-US"/>
        </w:rPr>
        <w:t xml:space="preserve">cience, providing actionable </w:t>
      </w:r>
      <w:r w:rsidR="00924F43">
        <w:rPr>
          <w:rFonts w:ascii="Calibri" w:hAnsi="Calibri" w:cs="Calibri"/>
          <w:lang w:val="en-US"/>
        </w:rPr>
        <w:t>frameworks</w:t>
      </w:r>
      <w:r w:rsidRPr="00A95F19">
        <w:rPr>
          <w:rFonts w:ascii="Calibri" w:hAnsi="Calibri" w:cs="Calibri"/>
          <w:lang w:val="en-US"/>
        </w:rPr>
        <w:t xml:space="preserve"> and strategies to bridge the gap between science and society.</w:t>
      </w:r>
    </w:p>
    <w:p w14:paraId="4529CFDB" w14:textId="77777777" w:rsidR="00865BE0" w:rsidRDefault="00865BE0" w:rsidP="00924F43">
      <w:pPr>
        <w:pStyle w:val="Normaalweb"/>
        <w:rPr>
          <w:rFonts w:ascii="Calibri" w:hAnsi="Calibri" w:cs="Calibri"/>
          <w:sz w:val="22"/>
          <w:szCs w:val="22"/>
          <w:lang w:val="en-US"/>
        </w:rPr>
      </w:pPr>
    </w:p>
    <w:p w14:paraId="0EB262F9" w14:textId="77777777" w:rsidR="00E20E67" w:rsidRPr="00E20E67" w:rsidRDefault="00E20E67" w:rsidP="00E20E67">
      <w:pPr>
        <w:pStyle w:val="Normaalweb"/>
        <w:rPr>
          <w:rFonts w:ascii="Calibri" w:hAnsi="Calibri" w:cs="Calibri"/>
          <w:lang w:val="en-US"/>
        </w:rPr>
      </w:pPr>
      <w:r w:rsidRPr="00E20E67">
        <w:rPr>
          <w:rFonts w:ascii="Calibri" w:hAnsi="Calibri" w:cs="Calibri"/>
          <w:b/>
          <w:bCs/>
          <w:i/>
          <w:iCs/>
          <w:lang w:val="en-US"/>
        </w:rPr>
        <w:t>Acknowledgements</w:t>
      </w:r>
    </w:p>
    <w:p w14:paraId="6C8BA473" w14:textId="77777777" w:rsidR="00E20E67" w:rsidRPr="00E20E67" w:rsidRDefault="00E20E67" w:rsidP="00E20E67">
      <w:pPr>
        <w:pStyle w:val="Normaalweb"/>
        <w:rPr>
          <w:rFonts w:ascii="Calibri" w:hAnsi="Calibri" w:cs="Calibri"/>
          <w:lang w:val="en-US"/>
        </w:rPr>
      </w:pPr>
      <w:r w:rsidRPr="00E20E67">
        <w:rPr>
          <w:rFonts w:ascii="Calibri" w:hAnsi="Calibri" w:cs="Calibri"/>
          <w:i/>
          <w:iCs/>
          <w:lang w:val="en-US"/>
        </w:rPr>
        <w:t>The work is supported by Ent-r-e-novators project which has received funding from the European Union’s Horizon Europe Research and Innovation Programme under the grant agreement number 101071317.</w:t>
      </w:r>
    </w:p>
    <w:p w14:paraId="601D50D1" w14:textId="77777777" w:rsidR="00865BE0" w:rsidRDefault="00865BE0" w:rsidP="00924F43">
      <w:pPr>
        <w:pStyle w:val="Normaalweb"/>
        <w:rPr>
          <w:rFonts w:ascii="Calibri" w:hAnsi="Calibri" w:cs="Calibri"/>
          <w:sz w:val="22"/>
          <w:szCs w:val="22"/>
          <w:lang w:val="en-US"/>
        </w:rPr>
      </w:pPr>
    </w:p>
    <w:p w14:paraId="0ACB9DA8" w14:textId="3115ED2C" w:rsidR="00924F43" w:rsidRPr="00924F43" w:rsidRDefault="009515E9" w:rsidP="00924F43">
      <w:pPr>
        <w:pStyle w:val="Normaalweb"/>
        <w:rPr>
          <w:rFonts w:ascii="Calibri" w:hAnsi="Calibri" w:cs="Calibri"/>
          <w:sz w:val="22"/>
          <w:szCs w:val="22"/>
          <w:lang w:val="en-US"/>
        </w:rPr>
      </w:pPr>
      <w:r w:rsidRPr="3A755229">
        <w:rPr>
          <w:rFonts w:ascii="Calibri" w:hAnsi="Calibri" w:cs="Calibri"/>
          <w:sz w:val="22"/>
          <w:szCs w:val="22"/>
          <w:lang w:val="en-US"/>
        </w:rPr>
        <w:t xml:space="preserve">This study identifies key researcher competences for </w:t>
      </w:r>
      <w:r w:rsidR="0B9CD46F" w:rsidRPr="3A755229">
        <w:rPr>
          <w:rFonts w:ascii="Calibri" w:hAnsi="Calibri" w:cs="Calibri"/>
          <w:sz w:val="22"/>
          <w:szCs w:val="22"/>
          <w:lang w:val="en-US"/>
        </w:rPr>
        <w:t>c</w:t>
      </w:r>
      <w:r w:rsidRPr="3A755229">
        <w:rPr>
          <w:rFonts w:ascii="Calibri" w:hAnsi="Calibri" w:cs="Calibri"/>
          <w:sz w:val="22"/>
          <w:szCs w:val="22"/>
          <w:lang w:val="en-US"/>
        </w:rPr>
        <w:t xml:space="preserve">itizen </w:t>
      </w:r>
      <w:r w:rsidR="7B769BC6" w:rsidRPr="3A755229">
        <w:rPr>
          <w:rFonts w:ascii="Calibri" w:hAnsi="Calibri" w:cs="Calibri"/>
          <w:sz w:val="22"/>
          <w:szCs w:val="22"/>
          <w:lang w:val="en-US"/>
        </w:rPr>
        <w:t>s</w:t>
      </w:r>
      <w:r w:rsidRPr="3A755229">
        <w:rPr>
          <w:rFonts w:ascii="Calibri" w:hAnsi="Calibri" w:cs="Calibri"/>
          <w:sz w:val="22"/>
          <w:szCs w:val="22"/>
          <w:lang w:val="en-US"/>
        </w:rPr>
        <w:t>cience, offering frameworks, a maturity model, engagement strategies, and training tools to enhance citizen participation, bridge science and society, and drive impactful, participatory research.</w:t>
      </w:r>
    </w:p>
    <w:p w14:paraId="406BEBD4" w14:textId="77777777" w:rsidR="00924F43" w:rsidRPr="00924F43" w:rsidRDefault="00924F43" w:rsidP="00924F43">
      <w:pPr>
        <w:rPr>
          <w:rFonts w:ascii="Calibri" w:hAnsi="Calibri" w:cs="Calibri"/>
          <w:lang w:val="en-US"/>
        </w:rPr>
      </w:pPr>
    </w:p>
    <w:p w14:paraId="3278B08E" w14:textId="2FCC3B2C" w:rsidR="00924F43" w:rsidRPr="00865BE0" w:rsidRDefault="009515E9" w:rsidP="60C5F981">
      <w:pPr>
        <w:numPr>
          <w:ilvl w:val="1"/>
          <w:numId w:val="3"/>
        </w:numPr>
        <w:rPr>
          <w:rFonts w:ascii="Calibri" w:hAnsi="Calibri" w:cs="Calibri"/>
          <w:lang w:val="en-US"/>
        </w:rPr>
      </w:pPr>
      <w:r w:rsidRPr="00865BE0">
        <w:rPr>
          <w:rFonts w:ascii="Calibri" w:hAnsi="Calibri" w:cs="Calibri"/>
          <w:b/>
          <w:bCs/>
          <w:lang w:val="en-US"/>
        </w:rPr>
        <w:t>Topic:</w:t>
      </w:r>
      <w:r w:rsidRPr="00865BE0">
        <w:rPr>
          <w:rFonts w:ascii="Calibri" w:hAnsi="Calibri" w:cs="Calibri"/>
          <w:lang w:val="en-US"/>
        </w:rPr>
        <w:t xml:space="preserve"> citizen science</w:t>
      </w:r>
      <w:r w:rsidR="5B7A0784" w:rsidRPr="00865BE0">
        <w:rPr>
          <w:rFonts w:ascii="Calibri" w:hAnsi="Calibri" w:cs="Calibri"/>
          <w:lang w:val="en-US"/>
        </w:rPr>
        <w:t>, research competences</w:t>
      </w:r>
      <w:r w:rsidR="00865BE0" w:rsidRPr="00865BE0">
        <w:rPr>
          <w:rFonts w:ascii="Calibri" w:hAnsi="Calibri" w:cs="Calibri"/>
          <w:lang w:val="en-US"/>
        </w:rPr>
        <w:t>,</w:t>
      </w:r>
      <w:r w:rsidR="00865BE0">
        <w:rPr>
          <w:rFonts w:ascii="Calibri" w:hAnsi="Calibri" w:cs="Calibri"/>
          <w:lang w:val="en-US"/>
        </w:rPr>
        <w:t xml:space="preserve"> engagement strategies</w:t>
      </w:r>
    </w:p>
    <w:p w14:paraId="79CE5C52" w14:textId="77777777" w:rsidR="007B792E" w:rsidRPr="00A95F19" w:rsidRDefault="007B792E" w:rsidP="3A755229">
      <w:pPr>
        <w:rPr>
          <w:rFonts w:ascii="Calibri" w:eastAsia="Calibri" w:hAnsi="Calibri" w:cs="Calibri"/>
          <w:lang w:val="en-US"/>
          <w:rPrChange w:id="0" w:author="Ann Reulens" w:date="2025-01-20T13:57:00Z">
            <w:rPr>
              <w:lang w:val="en-US"/>
            </w:rPr>
          </w:rPrChange>
        </w:rPr>
      </w:pPr>
    </w:p>
    <w:sectPr w:rsidR="007B792E" w:rsidRPr="00A95F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ACF723" w14:textId="77777777" w:rsidR="00BE34FC" w:rsidRDefault="00BE34FC" w:rsidP="00924F43">
      <w:pPr>
        <w:spacing w:after="0" w:line="240" w:lineRule="auto"/>
      </w:pPr>
      <w:r>
        <w:separator/>
      </w:r>
    </w:p>
  </w:endnote>
  <w:endnote w:type="continuationSeparator" w:id="0">
    <w:p w14:paraId="7823039E" w14:textId="77777777" w:rsidR="00BE34FC" w:rsidRDefault="00BE34FC" w:rsidP="00924F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643526" w14:textId="77777777" w:rsidR="00BE34FC" w:rsidRDefault="00BE34FC" w:rsidP="00924F43">
      <w:pPr>
        <w:spacing w:after="0" w:line="240" w:lineRule="auto"/>
      </w:pPr>
      <w:r>
        <w:separator/>
      </w:r>
    </w:p>
  </w:footnote>
  <w:footnote w:type="continuationSeparator" w:id="0">
    <w:p w14:paraId="31384640" w14:textId="77777777" w:rsidR="00BE34FC" w:rsidRDefault="00BE34FC" w:rsidP="00924F43">
      <w:pPr>
        <w:spacing w:after="0" w:line="240" w:lineRule="auto"/>
      </w:pPr>
      <w:r>
        <w:continuationSeparator/>
      </w:r>
    </w:p>
  </w:footnote>
  <w:footnote w:id="1">
    <w:p w14:paraId="4BC64B16" w14:textId="5A73839F" w:rsidR="00924F43" w:rsidRPr="00865BE0" w:rsidRDefault="00924F43">
      <w:pPr>
        <w:pStyle w:val="Voetnoottekst"/>
        <w:rPr>
          <w:lang w:val="en-US"/>
        </w:rPr>
      </w:pPr>
      <w:r>
        <w:rPr>
          <w:rStyle w:val="Voetnootmarkering"/>
        </w:rPr>
        <w:footnoteRef/>
      </w:r>
      <w:r w:rsidR="3A755229" w:rsidRPr="00865BE0">
        <w:rPr>
          <w:lang w:val="en-US"/>
        </w:rPr>
        <w:t xml:space="preserve"> Horizon project (nr. 101071317). Entrevators.eu. Available at </w:t>
      </w:r>
      <w:hyperlink r:id="rId1" w:history="1">
        <w:r w:rsidR="3A755229" w:rsidRPr="00865BE0">
          <w:rPr>
            <w:rStyle w:val="Hyperlink"/>
            <w:lang w:val="en-US"/>
          </w:rPr>
          <w:t>https://www.entrepreneurs.eu</w:t>
        </w:r>
      </w:hyperlink>
      <w:r w:rsidR="3A755229" w:rsidRPr="00865BE0">
        <w:rPr>
          <w:lang w:val="en-US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CDD8BD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E239E80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127D8689"/>
    <w:multiLevelType w:val="hybridMultilevel"/>
    <w:tmpl w:val="D15C40C2"/>
    <w:lvl w:ilvl="0" w:tplc="C1FC77B0">
      <w:numFmt w:val="decimal"/>
      <w:lvlText w:val=""/>
      <w:lvlJc w:val="left"/>
      <w:pPr>
        <w:ind w:left="720" w:hanging="360"/>
      </w:pPr>
    </w:lvl>
    <w:lvl w:ilvl="1" w:tplc="FC7A7792">
      <w:start w:val="1"/>
      <w:numFmt w:val="lowerLetter"/>
      <w:lvlText w:val="%2."/>
      <w:lvlJc w:val="left"/>
      <w:pPr>
        <w:ind w:left="1440" w:hanging="360"/>
      </w:pPr>
    </w:lvl>
    <w:lvl w:ilvl="2" w:tplc="A8541B1E">
      <w:start w:val="1"/>
      <w:numFmt w:val="lowerRoman"/>
      <w:lvlText w:val="%3."/>
      <w:lvlJc w:val="right"/>
      <w:pPr>
        <w:ind w:left="2160" w:hanging="180"/>
      </w:pPr>
    </w:lvl>
    <w:lvl w:ilvl="3" w:tplc="C4F0CC52">
      <w:start w:val="1"/>
      <w:numFmt w:val="decimal"/>
      <w:lvlText w:val="%4."/>
      <w:lvlJc w:val="left"/>
      <w:pPr>
        <w:ind w:left="2880" w:hanging="360"/>
      </w:pPr>
    </w:lvl>
    <w:lvl w:ilvl="4" w:tplc="0D96802C">
      <w:start w:val="1"/>
      <w:numFmt w:val="lowerLetter"/>
      <w:lvlText w:val="%5."/>
      <w:lvlJc w:val="left"/>
      <w:pPr>
        <w:ind w:left="3600" w:hanging="360"/>
      </w:pPr>
    </w:lvl>
    <w:lvl w:ilvl="5" w:tplc="A9C2246C">
      <w:start w:val="1"/>
      <w:numFmt w:val="lowerRoman"/>
      <w:lvlText w:val="%6."/>
      <w:lvlJc w:val="right"/>
      <w:pPr>
        <w:ind w:left="4320" w:hanging="180"/>
      </w:pPr>
    </w:lvl>
    <w:lvl w:ilvl="6" w:tplc="94FABF92">
      <w:start w:val="1"/>
      <w:numFmt w:val="decimal"/>
      <w:lvlText w:val="%7."/>
      <w:lvlJc w:val="left"/>
      <w:pPr>
        <w:ind w:left="5040" w:hanging="360"/>
      </w:pPr>
    </w:lvl>
    <w:lvl w:ilvl="7" w:tplc="DBBA13BC">
      <w:start w:val="1"/>
      <w:numFmt w:val="lowerLetter"/>
      <w:lvlText w:val="%8."/>
      <w:lvlJc w:val="left"/>
      <w:pPr>
        <w:ind w:left="5760" w:hanging="360"/>
      </w:pPr>
    </w:lvl>
    <w:lvl w:ilvl="8" w:tplc="6C74F6BE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486465"/>
    <w:multiLevelType w:val="multilevel"/>
    <w:tmpl w:val="A9EEAA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19903788">
    <w:abstractNumId w:val="2"/>
  </w:num>
  <w:num w:numId="2" w16cid:durableId="261649569">
    <w:abstractNumId w:val="1"/>
  </w:num>
  <w:num w:numId="3" w16cid:durableId="543516790">
    <w:abstractNumId w:val="0"/>
  </w:num>
  <w:num w:numId="4" w16cid:durableId="191921591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nn Reulens">
    <w15:presenceInfo w15:providerId="AD" w15:userId="S::u0125104@ucll.be::3f85841c-7b7e-4905-94f7-d98d4707915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F19"/>
    <w:rsid w:val="00101C61"/>
    <w:rsid w:val="00181140"/>
    <w:rsid w:val="001D5262"/>
    <w:rsid w:val="001E662F"/>
    <w:rsid w:val="003607CB"/>
    <w:rsid w:val="004A0A90"/>
    <w:rsid w:val="00537AAA"/>
    <w:rsid w:val="00557C1F"/>
    <w:rsid w:val="005A11A7"/>
    <w:rsid w:val="005CD820"/>
    <w:rsid w:val="0067672F"/>
    <w:rsid w:val="006B6DB7"/>
    <w:rsid w:val="006F021C"/>
    <w:rsid w:val="007B792E"/>
    <w:rsid w:val="00865BE0"/>
    <w:rsid w:val="00924F43"/>
    <w:rsid w:val="009305D8"/>
    <w:rsid w:val="009515E9"/>
    <w:rsid w:val="00A95F19"/>
    <w:rsid w:val="00BE34FC"/>
    <w:rsid w:val="00C5471E"/>
    <w:rsid w:val="00D170A0"/>
    <w:rsid w:val="00D907AD"/>
    <w:rsid w:val="00E20E67"/>
    <w:rsid w:val="00FD284F"/>
    <w:rsid w:val="03E0B403"/>
    <w:rsid w:val="0B9CD46F"/>
    <w:rsid w:val="0EB81DB0"/>
    <w:rsid w:val="0FD65A03"/>
    <w:rsid w:val="104E9AEF"/>
    <w:rsid w:val="10826430"/>
    <w:rsid w:val="118DA9CB"/>
    <w:rsid w:val="161317A0"/>
    <w:rsid w:val="17C4CED3"/>
    <w:rsid w:val="19481F36"/>
    <w:rsid w:val="1C0923CB"/>
    <w:rsid w:val="1CE826E8"/>
    <w:rsid w:val="1E2E86B8"/>
    <w:rsid w:val="1F91CCDB"/>
    <w:rsid w:val="230BE33F"/>
    <w:rsid w:val="23802D33"/>
    <w:rsid w:val="2439841C"/>
    <w:rsid w:val="252A8D27"/>
    <w:rsid w:val="27DB1C04"/>
    <w:rsid w:val="29973C60"/>
    <w:rsid w:val="2BDFA6D7"/>
    <w:rsid w:val="2CAC66D2"/>
    <w:rsid w:val="35371A18"/>
    <w:rsid w:val="3711C680"/>
    <w:rsid w:val="384EB069"/>
    <w:rsid w:val="3A755229"/>
    <w:rsid w:val="3CB4AEE8"/>
    <w:rsid w:val="3DAFB827"/>
    <w:rsid w:val="40109ABB"/>
    <w:rsid w:val="413488AC"/>
    <w:rsid w:val="48C037BA"/>
    <w:rsid w:val="4AFAFAE2"/>
    <w:rsid w:val="4D90D9EF"/>
    <w:rsid w:val="512FCFA7"/>
    <w:rsid w:val="547756DD"/>
    <w:rsid w:val="54975729"/>
    <w:rsid w:val="55237BB6"/>
    <w:rsid w:val="5B66418D"/>
    <w:rsid w:val="5B7A0784"/>
    <w:rsid w:val="5C0DE86A"/>
    <w:rsid w:val="5C5AD52F"/>
    <w:rsid w:val="5E133958"/>
    <w:rsid w:val="5ED74A27"/>
    <w:rsid w:val="60C5F981"/>
    <w:rsid w:val="63A86125"/>
    <w:rsid w:val="660760AF"/>
    <w:rsid w:val="679F21AC"/>
    <w:rsid w:val="67FA3173"/>
    <w:rsid w:val="6C19F66B"/>
    <w:rsid w:val="6F0DBCDE"/>
    <w:rsid w:val="703EEB44"/>
    <w:rsid w:val="72B84FEE"/>
    <w:rsid w:val="72C78558"/>
    <w:rsid w:val="73CD242D"/>
    <w:rsid w:val="75BC424F"/>
    <w:rsid w:val="762BAE0E"/>
    <w:rsid w:val="7702DC5E"/>
    <w:rsid w:val="7800DA1C"/>
    <w:rsid w:val="7B769BC6"/>
    <w:rsid w:val="7BA13556"/>
    <w:rsid w:val="7D522EFF"/>
    <w:rsid w:val="7DED89F8"/>
    <w:rsid w:val="7EBA3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4E6DB"/>
  <w15:chartTrackingRefBased/>
  <w15:docId w15:val="{F95A9EC9-665F-415A-9CC8-B327A32A1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A95F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A95F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A95F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A95F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A95F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A95F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A95F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A95F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A95F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A95F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A95F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A95F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A95F19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A95F19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A95F19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A95F19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A95F19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A95F1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A95F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A95F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A95F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A95F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A95F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A95F19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A95F19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A95F19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A95F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A95F19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A95F19"/>
    <w:rPr>
      <w:b/>
      <w:bCs/>
      <w:smallCaps/>
      <w:color w:val="0F4761" w:themeColor="accent1" w:themeShade="BF"/>
      <w:spacing w:val="5"/>
    </w:rPr>
  </w:style>
  <w:style w:type="paragraph" w:styleId="Normaalweb">
    <w:name w:val="Normal (Web)"/>
    <w:basedOn w:val="Standaard"/>
    <w:uiPriority w:val="99"/>
    <w:semiHidden/>
    <w:unhideWhenUsed/>
    <w:rsid w:val="00924F43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Standaardalinea-lettertype"/>
    <w:uiPriority w:val="99"/>
    <w:unhideWhenUsed/>
    <w:rsid w:val="00924F43"/>
    <w:rPr>
      <w:color w:val="467886" w:themeColor="hyperlink"/>
      <w:u w:val="singl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924F43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924F43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924F43"/>
    <w:rPr>
      <w:sz w:val="20"/>
      <w:szCs w:val="20"/>
    </w:r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924F43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924F43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924F43"/>
    <w:rPr>
      <w:vertAlign w:val="superscript"/>
    </w:rPr>
  </w:style>
  <w:style w:type="paragraph" w:styleId="Koptekst">
    <w:name w:val="header"/>
    <w:basedOn w:val="Standaard"/>
    <w:link w:val="KoptekstChar"/>
    <w:uiPriority w:val="99"/>
    <w:semiHidden/>
    <w:unhideWhenUsed/>
    <w:rsid w:val="006F02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semiHidden/>
    <w:rsid w:val="006F021C"/>
  </w:style>
  <w:style w:type="paragraph" w:styleId="Voettekst">
    <w:name w:val="footer"/>
    <w:basedOn w:val="Standaard"/>
    <w:link w:val="VoettekstChar"/>
    <w:uiPriority w:val="99"/>
    <w:semiHidden/>
    <w:unhideWhenUsed/>
    <w:rsid w:val="006F02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semiHidden/>
    <w:rsid w:val="006F021C"/>
  </w:style>
  <w:style w:type="paragraph" w:styleId="Revisie">
    <w:name w:val="Revision"/>
    <w:hidden/>
    <w:uiPriority w:val="99"/>
    <w:semiHidden/>
    <w:rsid w:val="00C5471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560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entrepreneurs.eu/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492</Words>
  <Characters>2708</Characters>
  <Application>Microsoft Office Word</Application>
  <DocSecurity>4</DocSecurity>
  <Lines>22</Lines>
  <Paragraphs>6</Paragraphs>
  <ScaleCrop>false</ScaleCrop>
  <Company>UCLL</Company>
  <LinksUpToDate>false</LinksUpToDate>
  <CharactersWithSpaces>3194</CharactersWithSpaces>
  <SharedDoc>false</SharedDoc>
  <HLinks>
    <vt:vector size="6" baseType="variant">
      <vt:variant>
        <vt:i4>852043</vt:i4>
      </vt:variant>
      <vt:variant>
        <vt:i4>0</vt:i4>
      </vt:variant>
      <vt:variant>
        <vt:i4>0</vt:i4>
      </vt:variant>
      <vt:variant>
        <vt:i4>5</vt:i4>
      </vt:variant>
      <vt:variant>
        <vt:lpwstr>https://www.entrepreneurs.eu/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Reulens</dc:creator>
  <cp:keywords/>
  <dc:description/>
  <cp:lastModifiedBy>Ann Reulens</cp:lastModifiedBy>
  <cp:revision>10</cp:revision>
  <dcterms:created xsi:type="dcterms:W3CDTF">2025-01-17T13:54:00Z</dcterms:created>
  <dcterms:modified xsi:type="dcterms:W3CDTF">2025-09-29T14:04:00Z</dcterms:modified>
</cp:coreProperties>
</file>