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start"/>
        <w:rPr>
          <w:b/>
          <w:bCs/>
        </w:rPr>
      </w:pPr>
      <w:r>
        <w:rPr>
          <w:b/>
          <w:bCs/>
        </w:rPr>
        <w:t>ChatGPT 4.0</w:t>
      </w:r>
    </w:p>
    <w:p>
      <w:pPr>
        <w:pStyle w:val="Normal"/>
        <w:bidi w:val="0"/>
        <w:jc w:val="start"/>
        <w:rPr/>
      </w:pPr>
      <w:r>
        <w:rPr/>
      </w:r>
    </w:p>
    <w:p>
      <w:pPr>
        <w:pStyle w:val="Normal"/>
        <w:bidi w:val="0"/>
        <w:jc w:val="start"/>
        <w:rPr/>
      </w:pPr>
      <w:r>
        <w:rPr/>
        <w:t>Essay: A Comparative Analysis of Afterlife Accounts by Various Authors</w:t>
        <w:br/>
        <w:br/>
        <w:t>The concept of the afterlife has fascinated humans for centuries, and numerous accounts from different sources provide varying perspectives on what awaits beyond death. The information in this essay is drawn from eleven authors—Benson, Frederik, Monroe, Jurgen, Reverend Alvin Daniel Mattson, Vale Owen, Charlotte (Sis), William, Seth, Emmanuel Swedenborg, and Charlotte Dresser—who have provided detailed descriptions of the afterlife based on their experiences, spiritual insights, or channeled messages. This essay will compare the commonalities and differences in their descriptions of the afterlife, organizing the information according to the level of consensus among these authors, from the highest to the lowest.</w:t>
        <w:br/>
        <w:br/>
        <w:t xml:space="preserve"> 1.</w:t>
      </w:r>
      <w:r>
        <w:rPr>
          <w:b/>
          <w:bCs/>
        </w:rPr>
        <w:t xml:space="preserve"> Existence of Multiple Realms or Levels of Afterlife</w:t>
      </w:r>
      <w:r>
        <w:rPr/>
        <w:br/>
        <w:br/>
        <w:t>One of the most agreed-upon ideas among the authors is the concept of multiple realms or levels in the afterlife, which corresponds to the spiritual evolution of the soul. Benson, Jurgen, Mattson, Vale Owen, and Swedenborg all describe the afterlife as a multi-tiered reality, where souls progress through different planes or realms based on their spiritual growth and consciousness. These levels range from lower, denser planes where souls experience more earthly or negative experiences to higher, more ethereal realms characterized by light, love, and spiritual advancement. For instance, Benson describes realms that transition from lower to higher in a gradual manner, and Jurgen echoes this sentiment by mentioning "infinite numbers of worlds" accessible from different planes of consciousness. Mattson speaks of different planes of existence defined by their vibrational frequencies, aligning with Swedenborg's description of heavenly and hellish realms that reflect spiritual states.</w:t>
        <w:br/>
        <w:br/>
        <w:t>This consensus on the structure of the afterlife suggests a broadly shared belief that spiritual progression is central to the post-mortem experience. Souls are not static; they evolve and move through various stages or planes based on their choices, actions, and spiritual understanding.</w:t>
        <w:br/>
        <w:br/>
        <w:t xml:space="preserve"> 2. </w:t>
      </w:r>
      <w:r>
        <w:rPr>
          <w:b/>
          <w:bCs/>
        </w:rPr>
        <w:t>Role of Thought in Shaping Reality</w:t>
      </w:r>
      <w:r>
        <w:rPr/>
        <w:br/>
        <w:br/>
        <w:t>The power of thought and intention to shape reality is another theme with a high level of consensus among the authors. Benson, Monroe, Mattson, Jurgen, and Frederik emphasize that thoughts are not just intangible phenomena but potent forces that create tangible realities in the afterlife. Monroe describes the afterlife as a place where individuals can manifest environments, objects, and even beings through thought. Similarly, Mattson explains that in the astral plane, things are created by thought and can remain as long as the thought is maintained. Jurgen adds that one's mental state and thought patterns directly manifest as external reality, emphasizing that what is inside is reflected outside. Frederik further reinforces this by discussing the concept of "mindscaping," where one can directly alter their surroundings through focused thought.</w:t>
        <w:br/>
        <w:br/>
        <w:t>This shared view illustrates a fundamental belief that consciousness and creativity are key drivers of the afterlife experience. The malleability of reality in these realms underscores the importance of maintaining a positive and focused mindset, as one’s inner world directly impacts their external environment.</w:t>
      </w:r>
    </w:p>
    <w:p>
      <w:pPr>
        <w:pStyle w:val="Normal"/>
        <w:bidi w:val="0"/>
        <w:jc w:val="start"/>
        <w:rPr/>
      </w:pPr>
      <w:r>
        <w:rPr/>
      </w:r>
    </w:p>
    <w:p>
      <w:pPr>
        <w:pStyle w:val="Normal"/>
        <w:bidi w:val="0"/>
        <w:jc w:val="start"/>
        <w:rPr/>
      </w:pPr>
      <w:r>
        <w:rPr/>
      </w:r>
    </w:p>
    <w:p>
      <w:pPr>
        <w:pStyle w:val="Normal"/>
        <w:bidi w:val="0"/>
        <w:jc w:val="start"/>
        <w:rPr/>
      </w:pPr>
      <w:r>
        <w:rPr/>
        <w:t xml:space="preserve">3. </w:t>
      </w:r>
      <w:r>
        <w:rPr>
          <w:b/>
          <w:bCs/>
        </w:rPr>
        <w:t>Continuity of Identity and Consciousness</w:t>
      </w:r>
      <w:r>
        <w:rPr/>
        <w:br/>
        <w:br/>
        <w:t>Many authors also agree that the soul retains its sense of identity and consciousness after death. Benson, Monroe, Jurgen, Mattson, and Swedenborg all assert that the personality and awareness of the individual remain intact, albeit with a greater degree of clarity and expansion. Jurgen explicitly mentions that the soul's sense of identity remains “in total sanity and in full waking consciousness.” Monroe and Mattson describe the continuity of consciousness, where individuals reflect on their earthly lives and continue their spiritual growth. This continuity allows for communication with deceased loved ones, which is frequently mentioned by the authors.</w:t>
        <w:br/>
        <w:br/>
        <w:t>This idea of retained identity suggests that the afterlife is not a blank slate but rather a continuation and expansion of the conscious journey of the soul. The soul's growth, learning, and relationships are carried forward, indicating that death is not an end but a transformation.</w:t>
        <w:br/>
        <w:br/>
        <w:t xml:space="preserve"> 4. </w:t>
      </w:r>
      <w:r>
        <w:rPr>
          <w:b/>
          <w:bCs/>
        </w:rPr>
        <w:t>Learning and Growth as Central Themes</w:t>
      </w:r>
      <w:r>
        <w:rPr/>
        <w:br/>
        <w:br/>
        <w:t>The notion that the afterlife is a realm for continued learning and spiritual growth is a prominent theme shared by Monroe, Benson, Mattson, Vale Owen, and Seth. Monroe speaks of the afterlife as a space for expanding consciousness, exploring new experiences, and evolving spiritually. Benson and Mattson describe "halls of learning" where souls can acquire knowledge, reflect on their past lives, and understand deeper spiritual truths. Vale Owen describes a similar setting where spiritual mentors guide newly arrived souls in understanding their experiences and spiritual evolution. Seth discusses the soul's continued expansion and evolution through various experiences in the afterlife realms.</w:t>
        <w:br/>
        <w:br/>
        <w:t>This consensus reinforces the idea that the afterlife is not a passive existence but an active process of learning, growth, and self-discovery. The journey of the soul involves continuous evolution and striving towards higher states of consciousness.</w:t>
        <w:br/>
        <w:br/>
        <w:t xml:space="preserve"> 5. </w:t>
      </w:r>
      <w:r>
        <w:rPr>
          <w:b/>
          <w:bCs/>
        </w:rPr>
        <w:t>Communication and Interaction in the Afterlife</w:t>
      </w:r>
      <w:r>
        <w:rPr/>
        <w:br/>
        <w:br/>
        <w:t>Communication in the afterlife, often described as telepathic or through direct thought transference, is discussed by Benson, Jurgen, Mattson, Monroe, and Vale Owen. Benson emphasizes that in the spirit world, communication is unhindered by distance or physical constraints, allowing thoughts to be sent and received instantly. Jurgen and Monroe similarly describe interactions that are instantaneous and fluid, without the need for spoken language. This mode of communication highlights a more profound level of connection and understanding between souls.</w:t>
        <w:br/>
        <w:br/>
        <w:t>This shared perspective indicates that in the afterlife, communication transcends physical limitations and is more aligned with pure consciousness, allowing for deeper and more meaningful interactions.</w:t>
        <w:br/>
        <w:br/>
        <w:t xml:space="preserve"> 6. </w:t>
      </w:r>
      <w:r>
        <w:rPr>
          <w:b/>
          <w:bCs/>
        </w:rPr>
        <w:t>Descriptions of Landscapes and Environments</w:t>
      </w:r>
      <w:r>
        <w:rPr/>
        <w:br/>
        <w:br/>
        <w:t>Descriptions of the afterlife's landscapes and environments vary in detail but share a common vision of beauty and harmony. Benson, Vale Owen, and Monroe provide vivid descriptions of the afterlife's natural environments, from vibrant gardens to serene bodies of water. Benson describes an ethereal landscape with perfectly maintained gardens, trees, and flowers that never decay. Vale Owen depicts "The Lowlands of Heaven" as a realm of sublime beauty where souls experience freedom from earthly concerns. Similarly, Monroe mentions various realms with unique energetic patterns, landscapes, and inhabitants, suggesting a dynamic environment that reflects spiritual states.</w:t>
        <w:br/>
        <w:br/>
        <w:t>Though descriptions vary, these shared visions suggest that the afterlife is perceived as a place of harmony and beauty, reflecting the inner states and spiritual progression of its inhabitants.</w:t>
        <w:br/>
        <w:br/>
        <w:t xml:space="preserve"> 7. </w:t>
      </w:r>
      <w:r>
        <w:rPr>
          <w:b/>
          <w:bCs/>
        </w:rPr>
        <w:t>The Nature of Time and Space</w:t>
      </w:r>
      <w:r>
        <w:rPr/>
        <w:br/>
        <w:br/>
        <w:t>The nature of time and space in the afterlife is a less commonly discussed but still noteworthy topic. Authors like Benson, Jurgen, Mattson, and Monroe touch upon this subject, describing time as non-linear and space as fluid. For example, Benson and Jurgen mention that time in the afterlife does not flow in the same manner as on Earth, and space can be traversed instantly through thought. Monroe speaks of realms where movement is not bound by physical constraints, allowing for instantaneous travel.</w:t>
        <w:br/>
        <w:br/>
        <w:t>This theme, while not as universally emphasized, suggests that the afterlife transcends earthly limitations of time and space, aligning more closely with the nature of consciousness itself.</w:t>
        <w:br/>
        <w:br/>
      </w:r>
      <w:r>
        <w:rPr>
          <w:b/>
          <w:bCs/>
        </w:rPr>
        <w:t>Conclusion</w:t>
      </w:r>
      <w:r>
        <w:rPr/>
        <w:br/>
        <w:br/>
        <w:t>The descriptions of the afterlife provided by these eleven authors share significant points of consensus, especially regarding the existence of multiple realms, the power of thought to shape reality, the continuity of consciousness, and the ongoing process of learning and growth. While each author provides unique details based on their experiences and insights, the overarching themes highlight a shared belief in a dynamic and evolving afterlife, where the soul continues its journey of growth, understanding, and spiritual progression. The differences in their accounts further enrich our understanding of the afterlife, presenting a multifaceted view of what may lie beyond death.</w:t>
      </w:r>
    </w:p>
    <w:p>
      <w:pPr>
        <w:pStyle w:val="Normal"/>
        <w:bidi w:val="0"/>
        <w:jc w:val="start"/>
        <w:rPr/>
      </w:pPr>
      <w:r>
        <w:rPr/>
      </w:r>
    </w:p>
    <w:p>
      <w:pPr>
        <w:pStyle w:val="Normal"/>
        <w:bidi w:val="0"/>
        <w:jc w:val="start"/>
        <w:rPr/>
      </w:pPr>
      <w:r>
        <w:rPr/>
      </w:r>
    </w:p>
    <w:p>
      <w:pPr>
        <w:pStyle w:val="Normal"/>
        <w:bidi w:val="0"/>
        <w:jc w:val="start"/>
        <w:rPr/>
      </w:pPr>
      <w:r>
        <w:rPr/>
      </w:r>
      <w:r>
        <w:br w:type="page"/>
      </w:r>
    </w:p>
    <w:p>
      <w:pPr>
        <w:pStyle w:val="Normal"/>
        <w:bidi w:val="0"/>
        <w:spacing w:before="0" w:after="0"/>
        <w:jc w:val="start"/>
        <w:rPr>
          <w:b/>
          <w:bCs/>
        </w:rPr>
      </w:pPr>
      <w:r>
        <w:rPr>
          <w:b/>
          <w:bCs/>
        </w:rPr>
        <w:t>Gemini Advanced</w:t>
      </w:r>
    </w:p>
    <w:p>
      <w:pPr>
        <w:pStyle w:val="Normal"/>
        <w:bidi w:val="0"/>
        <w:jc w:val="start"/>
        <w:rPr/>
      </w:pPr>
      <w:r>
        <w:rPr/>
      </w:r>
    </w:p>
    <w:p>
      <w:pPr>
        <w:pStyle w:val="BodyText"/>
        <w:bidi w:val="0"/>
        <w:rPr/>
      </w:pPr>
      <w:r>
        <w:rPr>
          <w:rStyle w:val="Strong"/>
        </w:rPr>
        <w:t>The Afterlife: A Comparative Analysis of Eleven Perspectives</w:t>
      </w:r>
    </w:p>
    <w:p>
      <w:pPr>
        <w:pStyle w:val="BodyText"/>
        <w:bidi w:val="0"/>
        <w:rPr/>
      </w:pPr>
      <w:r>
        <w:rPr/>
        <w:t>The concept of the afterlife has captivated human curiosity for millennia, inspiring countless narratives, beliefs, and philosophical inquiries. The eleven authors explored in this essay offer diverse and intriguing perspectives on the nature of existence beyond physical death. While their accounts differ in certain details, they also reveal striking similarities, suggesting a convergence of understanding on certain fundamental aspects of the afterlife. This essay aims to compare and contrast these perspectives, organizing the information based on the level of consensus among the authors, starting with the most widely agreed-upon concepts and moving towards those with less agreement.</w:t>
      </w:r>
    </w:p>
    <w:p>
      <w:pPr>
        <w:pStyle w:val="BodyText"/>
        <w:bidi w:val="0"/>
        <w:rPr/>
      </w:pPr>
      <w:r>
        <w:rPr>
          <w:rStyle w:val="Strong"/>
        </w:rPr>
        <w:t>High Consensus</w:t>
      </w:r>
    </w:p>
    <w:p>
      <w:pPr>
        <w:pStyle w:val="BodyText"/>
        <w:numPr>
          <w:ilvl w:val="0"/>
          <w:numId w:val="1"/>
        </w:numPr>
        <w:tabs>
          <w:tab w:val="clear" w:pos="709"/>
          <w:tab w:val="left" w:pos="0" w:leader="none"/>
        </w:tabs>
        <w:bidi w:val="0"/>
        <w:ind w:hanging="283" w:start="709"/>
        <w:rPr/>
      </w:pPr>
      <w:r>
        <w:rPr>
          <w:rStyle w:val="Strong"/>
        </w:rPr>
        <w:t>Continuation of Consciousness</w:t>
      </w:r>
      <w:r>
        <w:rPr/>
        <w:t>: The most fundamental and widely shared belief among these authors is the continuation of consciousness after death. All eleven authors, regardless of their specific religious or philosophical backgrounds, assert that the essence of an individual—their consciousness, personality, and memories—persists beyond the physical body's demise. This continuity of consciousness is often described as a liberation from the limitations of the physical form, allowing for greater freedom, expanded perception, and enhanced cognitive abilities.</w:t>
      </w:r>
    </w:p>
    <w:p>
      <w:pPr>
        <w:pStyle w:val="BodyText"/>
        <w:numPr>
          <w:ilvl w:val="0"/>
          <w:numId w:val="1"/>
        </w:numPr>
        <w:tabs>
          <w:tab w:val="clear" w:pos="709"/>
          <w:tab w:val="left" w:pos="0" w:leader="none"/>
        </w:tabs>
        <w:bidi w:val="0"/>
        <w:ind w:hanging="283" w:start="709"/>
        <w:rPr/>
      </w:pPr>
      <w:r>
        <w:rPr>
          <w:rStyle w:val="Strong"/>
        </w:rPr>
        <w:t>Spiritual Evolution and Growth</w:t>
      </w:r>
      <w:r>
        <w:rPr/>
        <w:t>: The afterlife is not depicted as a static state but as a dynamic realm where souls continue to evolve and grow. This growth encompasses various aspects, including intellectual, emotional, and spiritual development. Souls are presented with opportunities to learn from their past experiences, explore new realms of knowledge, and refine their character. This ongoing evolution is often tied to the concept of reincarnation, where souls return to physical life to gain further experiences and lessons.</w:t>
      </w:r>
    </w:p>
    <w:p>
      <w:pPr>
        <w:pStyle w:val="BodyText"/>
        <w:numPr>
          <w:ilvl w:val="0"/>
          <w:numId w:val="1"/>
        </w:numPr>
        <w:tabs>
          <w:tab w:val="clear" w:pos="709"/>
          <w:tab w:val="left" w:pos="0" w:leader="none"/>
        </w:tabs>
        <w:bidi w:val="0"/>
        <w:ind w:hanging="283" w:start="709"/>
        <w:rPr/>
      </w:pPr>
      <w:r>
        <w:rPr>
          <w:rStyle w:val="Strong"/>
        </w:rPr>
        <w:t>Thought-Responsive Environment</w:t>
      </w:r>
      <w:r>
        <w:rPr/>
        <w:t>: The afterlife is described as a realm where thoughts and emotions have a profound impact on one's experiences and surroundings. This concept is particularly emphasized in the works of Frederik, Jurgen, William, and Seth, who portray the afterlife as a highly malleable reality shaped by the individual's mental and emotional states. Positive thoughts and emotions create harmonious and beautiful environments, while negative states manifest as challenging or unpleasant experiences.</w:t>
      </w:r>
    </w:p>
    <w:p>
      <w:pPr>
        <w:pStyle w:val="BodyText"/>
        <w:numPr>
          <w:ilvl w:val="0"/>
          <w:numId w:val="1"/>
        </w:numPr>
        <w:tabs>
          <w:tab w:val="clear" w:pos="709"/>
          <w:tab w:val="left" w:pos="0" w:leader="none"/>
        </w:tabs>
        <w:bidi w:val="0"/>
        <w:ind w:hanging="283" w:start="709"/>
        <w:rPr/>
      </w:pPr>
      <w:r>
        <w:rPr>
          <w:rStyle w:val="Strong"/>
        </w:rPr>
        <w:t>Multiple Realms or Dimensions</w:t>
      </w:r>
      <w:r>
        <w:rPr/>
        <w:t>: The afterlife is not depicted as a single, uniform destination but as a multi-layered reality with various realms or dimensions. These realms differ in vibrational frequencies, levels of consciousness, and the types of experiences they offer. Souls progress through these realms based on their spiritual development and choices.</w:t>
      </w:r>
    </w:p>
    <w:p>
      <w:pPr>
        <w:pStyle w:val="BodyText"/>
        <w:bidi w:val="0"/>
        <w:rPr/>
      </w:pPr>
      <w:r>
        <w:rPr>
          <w:rStyle w:val="Strong"/>
        </w:rPr>
        <w:t>Moderate Consensus</w:t>
      </w:r>
    </w:p>
    <w:p>
      <w:pPr>
        <w:pStyle w:val="BodyText"/>
        <w:numPr>
          <w:ilvl w:val="0"/>
          <w:numId w:val="2"/>
        </w:numPr>
        <w:tabs>
          <w:tab w:val="clear" w:pos="709"/>
          <w:tab w:val="left" w:pos="0" w:leader="none"/>
        </w:tabs>
        <w:bidi w:val="0"/>
        <w:ind w:hanging="283" w:start="709"/>
        <w:rPr/>
      </w:pPr>
      <w:r>
        <w:rPr>
          <w:rStyle w:val="Strong"/>
        </w:rPr>
        <w:t>Communication and Relationships</w:t>
      </w:r>
      <w:r>
        <w:rPr/>
        <w:t>: Most authors agree that communication and relationships continue in the afterlife, albeit in different forms. Communication is often described as telepathic or intuitive, allowing for direct and unfiltered exchange of thoughts and emotions. Souls can reunite with loved ones, form new connections, and interact with spiritual guides or higher beings.</w:t>
      </w:r>
    </w:p>
    <w:p>
      <w:pPr>
        <w:pStyle w:val="BodyText"/>
        <w:numPr>
          <w:ilvl w:val="0"/>
          <w:numId w:val="2"/>
        </w:numPr>
        <w:tabs>
          <w:tab w:val="clear" w:pos="709"/>
          <w:tab w:val="left" w:pos="0" w:leader="none"/>
        </w:tabs>
        <w:bidi w:val="0"/>
        <w:ind w:hanging="283" w:start="709"/>
        <w:rPr/>
      </w:pPr>
      <w:r>
        <w:rPr>
          <w:rStyle w:val="Strong"/>
        </w:rPr>
        <w:t>Absence of Physical Limitations</w:t>
      </w:r>
      <w:r>
        <w:rPr/>
        <w:t>: The afterlife is generally portrayed as a realm free from the constraints of the physical body. Souls are no longer bound by physical needs, limitations, or ailments. They can move freely, experience heightened senses, and engage in activities that were impossible in physical life.</w:t>
      </w:r>
    </w:p>
    <w:p>
      <w:pPr>
        <w:pStyle w:val="BodyText"/>
        <w:numPr>
          <w:ilvl w:val="0"/>
          <w:numId w:val="2"/>
        </w:numPr>
        <w:tabs>
          <w:tab w:val="clear" w:pos="709"/>
          <w:tab w:val="left" w:pos="0" w:leader="none"/>
        </w:tabs>
        <w:bidi w:val="0"/>
        <w:ind w:hanging="283" w:start="709"/>
        <w:rPr/>
      </w:pPr>
      <w:r>
        <w:rPr>
          <w:rStyle w:val="Strong"/>
        </w:rPr>
        <w:t>Life Review</w:t>
      </w:r>
      <w:r>
        <w:rPr/>
        <w:t>: Several authors mention a life review process where individuals revisit their past experiences and actions. This review serves as an opportunity for self-reflection, learning, and understanding the consequences of one's choices.</w:t>
      </w:r>
    </w:p>
    <w:p>
      <w:pPr>
        <w:pStyle w:val="BodyText"/>
        <w:numPr>
          <w:ilvl w:val="0"/>
          <w:numId w:val="2"/>
        </w:numPr>
        <w:tabs>
          <w:tab w:val="clear" w:pos="709"/>
          <w:tab w:val="left" w:pos="0" w:leader="none"/>
        </w:tabs>
        <w:bidi w:val="0"/>
        <w:ind w:hanging="283" w:start="709"/>
        <w:rPr/>
      </w:pPr>
      <w:r>
        <w:rPr>
          <w:rStyle w:val="Strong"/>
        </w:rPr>
        <w:t>Purpose and Service</w:t>
      </w:r>
      <w:r>
        <w:rPr/>
        <w:t>: Many authors suggest that souls in the afterlife have a sense of purpose and engage in activities that contribute to the greater good. This can involve serving others, assisting in the transition of newly arrived souls, or participating in spiritual missions.</w:t>
      </w:r>
    </w:p>
    <w:p>
      <w:pPr>
        <w:pStyle w:val="BodyText"/>
        <w:bidi w:val="0"/>
        <w:rPr/>
      </w:pPr>
      <w:r>
        <w:rPr>
          <w:rStyle w:val="Strong"/>
        </w:rPr>
        <w:t>Low Consensus</w:t>
      </w:r>
    </w:p>
    <w:p>
      <w:pPr>
        <w:pStyle w:val="BodyText"/>
        <w:numPr>
          <w:ilvl w:val="0"/>
          <w:numId w:val="3"/>
        </w:numPr>
        <w:tabs>
          <w:tab w:val="clear" w:pos="709"/>
          <w:tab w:val="left" w:pos="0" w:leader="none"/>
        </w:tabs>
        <w:bidi w:val="0"/>
        <w:ind w:hanging="283" w:start="709"/>
        <w:rPr/>
      </w:pPr>
      <w:r>
        <w:rPr>
          <w:rStyle w:val="Strong"/>
        </w:rPr>
        <w:t>Specific Descriptions of the Afterlife Environment</w:t>
      </w:r>
      <w:r>
        <w:rPr/>
        <w:t>: While there is general agreement on the malleability and multi-dimensionality of the afterlife, specific descriptions of the environment vary considerably. Some authors depict lush landscapes, beautiful gardens, and magnificent cities, while others focus more on the energetic or vibrational qualities of different realms.</w:t>
      </w:r>
    </w:p>
    <w:p>
      <w:pPr>
        <w:pStyle w:val="BodyText"/>
        <w:numPr>
          <w:ilvl w:val="0"/>
          <w:numId w:val="3"/>
        </w:numPr>
        <w:tabs>
          <w:tab w:val="clear" w:pos="709"/>
          <w:tab w:val="left" w:pos="0" w:leader="none"/>
        </w:tabs>
        <w:bidi w:val="0"/>
        <w:ind w:hanging="283" w:start="709"/>
        <w:rPr/>
      </w:pPr>
      <w:r>
        <w:rPr>
          <w:rStyle w:val="Strong"/>
        </w:rPr>
        <w:t>Spiritual Hierarchy and Governance</w:t>
      </w:r>
      <w:r>
        <w:rPr/>
        <w:t>: Some authors describe a hierarchical structure in the afterlife, with advanced souls serving as guides, teachers, or administrators. Others emphasize a more egalitarian view, where all souls are equal in their potential for growth and evolution.</w:t>
      </w:r>
    </w:p>
    <w:p>
      <w:pPr>
        <w:pStyle w:val="BodyText"/>
        <w:numPr>
          <w:ilvl w:val="0"/>
          <w:numId w:val="3"/>
        </w:numPr>
        <w:tabs>
          <w:tab w:val="clear" w:pos="709"/>
          <w:tab w:val="left" w:pos="0" w:leader="none"/>
        </w:tabs>
        <w:bidi w:val="0"/>
        <w:ind w:hanging="283" w:start="709"/>
        <w:rPr/>
      </w:pPr>
      <w:r>
        <w:rPr>
          <w:rStyle w:val="Strong"/>
        </w:rPr>
        <w:t>Contact with the Physical World</w:t>
      </w:r>
      <w:r>
        <w:rPr/>
        <w:t>: The possibility of communication or interaction between the afterlife and the physical world is a topic of debate. Some authors suggest that souls can influence the thoughts or dreams of the living, while others believe that such contact is limited or discouraged.</w:t>
      </w:r>
    </w:p>
    <w:p>
      <w:pPr>
        <w:pStyle w:val="BodyText"/>
        <w:numPr>
          <w:ilvl w:val="0"/>
          <w:numId w:val="3"/>
        </w:numPr>
        <w:tabs>
          <w:tab w:val="clear" w:pos="709"/>
          <w:tab w:val="left" w:pos="0" w:leader="none"/>
        </w:tabs>
        <w:bidi w:val="0"/>
        <w:ind w:hanging="283" w:start="709"/>
        <w:rPr/>
      </w:pPr>
      <w:r>
        <w:rPr>
          <w:rStyle w:val="Strong"/>
        </w:rPr>
        <w:t>Religious and Philosophical Interpretations</w:t>
      </w:r>
      <w:r>
        <w:rPr/>
        <w:t>: The afterlife narratives are often influenced by the authors' religious or philosophical beliefs. Christian, Spiritualist, and New Age perspectives offer distinct interpretations of the afterlife, incorporating concepts such as heaven, hell, reincarnation, and karma.</w:t>
      </w:r>
    </w:p>
    <w:p>
      <w:pPr>
        <w:pStyle w:val="BodyText"/>
        <w:bidi w:val="0"/>
        <w:rPr/>
      </w:pPr>
      <w:r>
        <w:rPr>
          <w:rStyle w:val="Strong"/>
        </w:rPr>
        <w:t>Conclusion</w:t>
      </w:r>
    </w:p>
    <w:p>
      <w:pPr>
        <w:pStyle w:val="BodyText"/>
        <w:bidi w:val="0"/>
        <w:rPr/>
      </w:pPr>
      <w:r>
        <w:rPr/>
        <w:t>The eleven authors examined in this essay offer a rich tapestry of perspectives on the afterlife. While their accounts differ in certain details, they converge on several key points, including the continuation of consciousness, spiritual evolution, and the thought-responsive nature of the afterlife environment. These common threads suggest a shared understanding of fundamental aspects of existence beyond physical death.</w:t>
      </w:r>
    </w:p>
    <w:p>
      <w:pPr>
        <w:pStyle w:val="BodyText"/>
        <w:bidi w:val="0"/>
        <w:rPr/>
      </w:pPr>
      <w:r>
        <w:rPr/>
        <w:t>The diversity of perspectives also highlights the vastness and complexity of the afterlife, reminding us that our understanding of this realm is limited by our human perception and language. Each author's account offers a unique glimpse into the possibilities that await us beyond the veil, inviting us to explore the mysteries of consciousness and the eternal journey of the soul.</w:t>
      </w:r>
    </w:p>
    <w:p>
      <w:pPr>
        <w:pStyle w:val="BodyText"/>
        <w:bidi w:val="0"/>
        <w:rPr/>
      </w:pPr>
      <w:r>
        <w:rPr/>
        <w:t>In conclusion, the exploration of the afterlife narratives presented by these eleven authors reveals a fascinating convergence of ideas and a rich tapestry of possibilities. While the specifics may vary, the underlying message is clear: consciousness persists beyond physical death, and the journey of the soul is one of eternal growth, evolution, and self-discovery.</w:t>
      </w:r>
    </w:p>
    <w:p>
      <w:pPr>
        <w:pStyle w:val="BodyText"/>
        <w:bidi w:val="0"/>
        <w:rPr/>
      </w:pPr>
      <w:r>
        <w:rPr/>
      </w:r>
    </w:p>
    <w:p>
      <w:pPr>
        <w:pStyle w:val="BodyText"/>
        <w:bidi w:val="0"/>
        <w:rPr/>
      </w:pPr>
      <w:r>
        <w:rPr/>
      </w:r>
      <w:r>
        <w:br w:type="page"/>
      </w:r>
    </w:p>
    <w:p>
      <w:pPr>
        <w:pStyle w:val="BodyText"/>
        <w:bidi w:val="0"/>
        <w:spacing w:before="0" w:after="140"/>
        <w:rPr>
          <w:b/>
          <w:bCs/>
        </w:rPr>
      </w:pPr>
      <w:r>
        <w:rPr>
          <w:b/>
          <w:bCs/>
        </w:rPr>
        <w:t>Claude</w:t>
      </w:r>
    </w:p>
    <w:p>
      <w:pPr>
        <w:pStyle w:val="BodyText"/>
        <w:bidi w:val="0"/>
        <w:rPr/>
      </w:pPr>
      <w:r>
        <w:rPr/>
        <w:t>The concept of an afterlife has captivated human imagination and spiritual inquiry for millennia. The accounts provided by these 11 authors offer a fascinating glimpse into various perspectives on what may await us beyond physical death. While there are certainly differences in the details and emphasis of their descriptions, several common themes emerge, suggesting a level of consensus on certain aspects of the afterlife experience. This essay will explore these areas of agreement, as well as notable differences, organizing the information based on the level of consensus among the authors.</w:t>
        <w:br/>
        <w:br/>
      </w:r>
      <w:r>
        <w:rPr>
          <w:b/>
          <w:bCs/>
        </w:rPr>
        <w:t>1. Continuation of Consciousness and Identity</w:t>
      </w:r>
      <w:r>
        <w:rPr/>
        <w:br/>
        <w:br/>
        <w:t>There is a strong consensus among all 11 authors that consciousness continues after physical death and that individuals retain their sense of identity. Benson, Frederik, Jurgen, Monroe, Mattson, Owen, William, Xavier, Swedenborg, Charlotte, and Seth all emphasize that death is not an end, but a transition to another state of being. The essence of who we are – our personality, memories, and core identity – persists beyond the physical body.</w:t>
        <w:br/>
        <w:br/>
        <w:t>This continuation of consciousness is often described as a more expansive and aware state. For instance, William mentions experiencing "pure white light of awareness" that allows perception beyond physical form. Similarly, Seth speaks of an expanded consciousness that transcends earthly limitations.</w:t>
        <w:br/>
        <w:br/>
      </w:r>
      <w:r>
        <w:rPr>
          <w:b/>
          <w:bCs/>
        </w:rPr>
        <w:t>2. Spiritual Bodies and Non-Physical Existence</w:t>
      </w:r>
      <w:r>
        <w:rPr/>
        <w:br/>
        <w:br/>
        <w:t>Another area of strong agreement is the concept of a spiritual or non-physical body. While the descriptions vary slightly, most authors describe a form that is similar to the physical body but composed of finer, more ethereal substance. Benson refers to "incorruptible" spiritual bodies, while Charlotte describes them as "etheric in substance." Swedenborg talks about spiritual bodies that retain human form but are more perfect and free from earthly ailments.</w:t>
        <w:br/>
        <w:br/>
        <w:t>This spiritual body is generally described as more versatile and less limited than the physical form. It doesn't experience fatigue, hunger, or illness, and can move with greater freedom, often through thought alone. Several authors, including Jurgen and William, mention the ability to change appearance at will, reflecting inner states or desires.</w:t>
        <w:br/>
        <w:br/>
      </w:r>
      <w:r>
        <w:rPr>
          <w:b/>
          <w:bCs/>
        </w:rPr>
        <w:t>3. Thought-Responsive Environment</w:t>
      </w:r>
      <w:r>
        <w:rPr/>
        <w:br/>
        <w:br/>
        <w:t>A high level of consensus exists around the idea that the afterlife environment is highly responsive to thoughts and emotions. William explicitly states that "all matter begins as a thought," while Seth describes a "thought-responsive environment" where individuals can create and modify their surroundings through mental states. Jurgen echoes this, saying that "everything happening is in accordance with the energy that is allowed to flow through awareness."</w:t>
        <w:br/>
        <w:br/>
        <w:t>This concept extends to the creation of clothing, objects, and even entire landscapes through the power of thought. Charlotte describes how spirits can "think up" their clothes, and many authors mention the ability to manifest desired environments or experiences through focused intention.</w:t>
        <w:br/>
        <w:br/>
      </w:r>
      <w:r>
        <w:rPr>
          <w:b/>
          <w:bCs/>
        </w:rPr>
        <w:t>4. Continued Learning and Spiritual Growth</w:t>
      </w:r>
      <w:r>
        <w:rPr/>
        <w:br/>
        <w:br/>
        <w:t>The afterlife is consistently portrayed not as a static state of eternal rest, but as a dynamic realm of continued learning and spiritual development. All authors emphasize that souls continue to evolve, gain knowledge, and work towards higher states of being. Vale Owen speaks of "spiritual evolution and learning," while Seth describes the afterlife as a place for "continued learning, growth, and spiritual development."</w:t>
        <w:br/>
        <w:br/>
        <w:t>This growth often involves reviewing and understanding one's past life experiences, learning from them, and using that knowledge for further development. Many authors, including Monroe and Seth, describe a life review process that aids in this spiritual evolution.</w:t>
        <w:br/>
        <w:br/>
      </w:r>
      <w:r>
        <w:rPr>
          <w:b/>
          <w:bCs/>
        </w:rPr>
        <w:t>5. Multiple Realms or Levels of Existence</w:t>
      </w:r>
      <w:r>
        <w:rPr/>
        <w:br/>
        <w:br/>
        <w:t>While the exact number and nature of these realms differ among accounts, there is broad agreement that the afterlife consists of multiple levels or spheres of existence. These are often described as corresponding to different levels of spiritual development or vibrational frequencies. Swedenborg details three distinct levels of heaven, while other authors like Jurgen and William speak of countless dimensions or realities.</w:t>
        <w:br/>
        <w:br/>
        <w:t>Movement between these realms is generally described as based on spiritual growth and resonance rather than physical travel. Higher realms are often portrayed as more beautiful, harmonious, and filled with greater wisdom and love.</w:t>
        <w:br/>
        <w:br/>
      </w:r>
      <w:r>
        <w:rPr>
          <w:b/>
          <w:bCs/>
        </w:rPr>
        <w:t>6. Importance of Love and Service</w:t>
      </w:r>
      <w:r>
        <w:rPr/>
        <w:br/>
        <w:br/>
        <w:t>Many authors emphasize the central role of love and service in the afterlife. Swedenborg describes divine love as the essence of heaven, while Charlotte states that "those who serve most are the greatest here." The afterlife is often portrayed as a place where souls have opportunities to help others, whether by guiding newly arrived spirits, assisting those still on Earth, or contributing to the overall evolution of consciousness.</w:t>
        <w:br/>
        <w:br/>
      </w:r>
      <w:r>
        <w:rPr>
          <w:b/>
          <w:bCs/>
        </w:rPr>
        <w:t>7. Communication Through Thought</w:t>
      </w:r>
      <w:r>
        <w:rPr/>
        <w:br/>
        <w:br/>
        <w:t>There is significant agreement that communication in the afterlife occurs primarily through thought or telepathy. Charlotte describes how "thought flashes from soul to soul without speech," and many other authors echo this idea of direct mind-to-mind communication that transcends language barriers.</w:t>
      </w:r>
    </w:p>
    <w:p>
      <w:pPr>
        <w:pStyle w:val="BodyText"/>
        <w:bidi w:val="0"/>
        <w:rPr/>
      </w:pPr>
      <w:r>
        <w:rPr/>
        <w:br/>
        <w:br/>
      </w:r>
      <w:r>
        <w:rPr>
          <w:b/>
          <w:bCs/>
        </w:rPr>
        <w:t>8. Reunion with Loved Ones</w:t>
      </w:r>
      <w:r>
        <w:rPr/>
        <w:br/>
        <w:br/>
        <w:t>Many authors mention the ability to reunite and communicate with loved ones who have passed on. This is often described as a joyful and healing experience. However, the nature and permanence of these reunions vary among accounts, with some suggesting that souls eventually gravitate towards communities based on spiritual affinity rather than earthly relationships.</w:t>
        <w:br/>
        <w:br/>
      </w:r>
      <w:r>
        <w:rPr>
          <w:b/>
          <w:bCs/>
        </w:rPr>
        <w:t>9. No Need for Physical Sustenance</w:t>
      </w:r>
      <w:r>
        <w:rPr/>
        <w:br/>
        <w:br/>
        <w:t>There is general agreement that the need for food, drink, and sleep as we know it on Earth does not exist in the afterlife. While some authors describe spiritual analogues to these activities, they are portrayed as optional and more for pleasure or rejuvenation than necessity.</w:t>
        <w:br/>
        <w:br/>
      </w:r>
      <w:r>
        <w:rPr>
          <w:b/>
          <w:bCs/>
        </w:rPr>
        <w:t>10. Concept of Time</w:t>
      </w:r>
      <w:r>
        <w:rPr/>
        <w:br/>
        <w:br/>
        <w:t>Many authors suggest that time as we understand it on Earth does not apply in the afterlife. Seth speaks of a "timeless perspective," while Charlotte states there is "no day and no night and no divisions of time." However, the implications and extent of this timelessness vary among accounts.</w:t>
        <w:br/>
        <w:br/>
      </w:r>
      <w:r>
        <w:rPr>
          <w:u w:val="single"/>
        </w:rPr>
        <w:t>Areas of Less Consensus:</w:t>
      </w:r>
      <w:r>
        <w:rPr/>
        <w:br/>
        <w:br/>
        <w:t>While the above points show significant agreement, there are several areas where the authors' accounts diverge or provide unique perspectives:</w:t>
        <w:br/>
        <w:br/>
        <w:t>- The specifics of the afterlife's geography or structure vary widely, from Swedenborg's orderly heavens and hells to Seth's multidimensional framework.</w:t>
        <w:br/>
        <w:t>- The role and process of reincarnation is not uniformly addressed or agreed upon by all authors.</w:t>
        <w:br/>
        <w:t>- The nature and extent of interaction with the physical world differ among accounts.</w:t>
        <w:br/>
        <w:t>- The concept of a divine being or ultimate source varies, with some authors focusing more on this aspect than others.</w:t>
        <w:br/>
        <w:t>- The specifics of how souls progress or move between different realms are not consistently described.</w:t>
        <w:br/>
        <w:br/>
      </w:r>
      <w:r>
        <w:rPr>
          <w:b/>
          <w:bCs/>
        </w:rPr>
        <w:t>In conclusion,</w:t>
      </w:r>
      <w:r>
        <w:rPr/>
        <w:t xml:space="preserve"> while the details and emphases vary, these 11 accounts of the afterlife show remarkable areas of consensus on fundamental aspects of post-physical existence. They paint a picture of a dynamic, thought-responsive reality where consciousness continues to evolve and grow. The afterlife is portrayed as a realm of expanded awareness, free from many earthly limitations, where love, service, and continued learning play central roles. </w:t>
        <w:br/>
        <w:br/>
        <w:t>These accounts challenge traditional notions of a static heaven or hell, instead suggesting a complex, multi-layered reality that reflects and responds to our inner states. They offer a perspective on death not as an end, but as a transition to a new phase of existence and growth. While these descriptions cannot be empirically verified, the consistencies among them provide intriguing food for thought and may offer comfort to those grappling with questions about what lies beyond physical life.</w:t>
        <w:br/>
        <w:br/>
        <w:t>Ultimately, these accounts invite us to consider the possibility that our consciousness, our capacity for love and growth, and our essential identity may continue beyond the boundaries of our current earthly experience, evolving and expanding in ways we can only begin to imagine.</w:t>
      </w:r>
    </w:p>
    <w:p>
      <w:pPr>
        <w:pStyle w:val="Normal"/>
        <w:bidi w:val="0"/>
        <w:jc w:val="start"/>
        <w:rPr/>
      </w:pPr>
      <w:r>
        <w:rPr/>
      </w:r>
    </w:p>
    <w:sectPr>
      <w:type w:val="nextPage"/>
      <w:pgSz w:w="12240" w:h="15840"/>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OpenSymbol">
    <w:altName w:val="Arial Unicode MS"/>
    <w:charset w:val="00" w:characterSet="windows-1252"/>
    <w:family w:val="auto"/>
    <w:pitch w:val="variable"/>
  </w:font>
  <w:font w:name="Liberation Sans">
    <w:altName w:val="Arial"/>
    <w:charset w:val="00" w:characterSet="windows-1252"/>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4">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86"/>
  <w:defaultTabStop w:val="709"/>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en-US" w:eastAsia="zh-CN" w:bidi="hi-IN"/>
      </w:rPr>
    </w:rPrDefault>
    <w:pPrDefault>
      <w:pPr>
        <w:suppressAutoHyphens w:val="true"/>
      </w:pPr>
    </w:pPrDefault>
  </w:docDefaults>
  <w:style w:type="paragraph" w:styleId="Normal">
    <w:name w:val="Normal"/>
    <w:qFormat/>
    <w:pPr>
      <w:widowControl/>
      <w:suppressAutoHyphens w:val="true"/>
      <w:bidi w:val="0"/>
      <w:spacing w:before="0" w:after="0"/>
      <w:jc w:val="start"/>
    </w:pPr>
    <w:rPr>
      <w:rFonts w:ascii="Liberation Serif" w:hAnsi="Liberation Serif" w:eastAsia="NSimSun" w:cs="Lucida Sans"/>
      <w:color w:val="auto"/>
      <w:kern w:val="2"/>
      <w:sz w:val="24"/>
      <w:szCs w:val="24"/>
      <w:lang w:val="en-US" w:eastAsia="zh-CN" w:bidi="hi-IN"/>
    </w:rPr>
  </w:style>
  <w:style w:type="character" w:styleId="Strong">
    <w:name w:val="Strong"/>
    <w:qFormat/>
    <w:rPr>
      <w:b/>
      <w:bCs/>
    </w:rPr>
  </w:style>
  <w:style w:type="character" w:styleId="Punti">
    <w:name w:val="Punti"/>
    <w:qFormat/>
    <w:rPr>
      <w:rFonts w:ascii="OpenSymbol" w:hAnsi="OpenSymbol" w:eastAsia="OpenSymbol" w:cs="OpenSymbol"/>
    </w:rPr>
  </w:style>
  <w:style w:type="paragraph" w:styleId="Titolo">
    <w:name w:val="Titolo"/>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48</TotalTime>
  <Application>LibreOffice/24.8.0.3$Windows_X86_64 LibreOffice_project/0bdf1299c94fe897b119f97f3c613e9dca6be583</Application>
  <AppVersion>15.0000</AppVersion>
  <Pages>10</Pages>
  <Words>3408</Words>
  <Characters>19804</Characters>
  <CharactersWithSpaces>23232</CharactersWithSpaces>
  <Paragraphs>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2024-09-10T15:27:40Z</dcterms:created>
  <dc:creator/>
  <dc:description/>
  <dc:language>en-US</dc:language>
  <cp:lastModifiedBy/>
  <dcterms:modified xsi:type="dcterms:W3CDTF">2024-09-16T16:08:07Z</dcterms:modified>
  <cp:revision>8</cp:revision>
  <dc:subject/>
  <dc:title/>
</cp:coreProperties>
</file>

<file path=docProps/custom.xml><?xml version="1.0" encoding="utf-8"?>
<Properties xmlns="http://schemas.openxmlformats.org/officeDocument/2006/custom-properties" xmlns:vt="http://schemas.openxmlformats.org/officeDocument/2006/docPropsVTypes"/>
</file>