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Foundational Rules for Recursive Symbolic Waveform and Bifurcation Model</w:t>
      </w:r>
    </w:p>
    <w:p>
      <w:pPr>
        <w:pStyle w:val="Heading2"/>
      </w:pPr>
      <w:r>
        <w:t>1. Symbolic Delta Rule (α − β = Δ)</w:t>
      </w:r>
    </w:p>
    <w:p>
      <w:r>
        <w:t>Any symbolic transition must be interpreted as a differential (Δ) between a present state (α) and a prior reference state (β). Use: Anchor transformations and bifurcations in contextual memory and emergence, useful in logic circuits, identity modeling, and evolving systems.</w:t>
      </w:r>
    </w:p>
    <w:p>
      <w:pPr>
        <w:pStyle w:val="Heading2"/>
      </w:pPr>
      <w:r>
        <w:t>2. Octinary Logic Encoding Rule</w:t>
      </w:r>
    </w:p>
    <w:p>
      <w:r>
        <w:t>All input values must reside within the bounded symbolic set: x_i ∈ {-1, -0.5, 0, 0.5, 1}. Use: Enables analog-digital hybrid logic. Can model binary logic (±1), fuzzy states (±0.5), null or stable equilibria (0).</w:t>
      </w:r>
    </w:p>
    <w:p>
      <w:pPr>
        <w:pStyle w:val="Heading2"/>
      </w:pPr>
      <w:r>
        <w:t>3. Waveform-to-Frequency Rule</w:t>
      </w:r>
    </w:p>
    <w:p>
      <w:r>
        <w:t>Any symbolic identity waveform must be Fourier transformed to identify hidden structure, phase coherence, and harmonic convergence. Use: Links symbolic transformations to musical/harmonic domains, enabling predictions via periodicity.</w:t>
      </w:r>
    </w:p>
    <w:p>
      <w:pPr>
        <w:pStyle w:val="Heading2"/>
      </w:pPr>
      <w:r>
        <w:t>4. Bifurcation Point Rule</w:t>
      </w:r>
    </w:p>
    <w:p>
      <w:r>
        <w:t>A bifurcation is defined when: d²x/dt² ≈ 0 and |dx/dt| &gt; Threshold. Use: Flags symbolic identity transitions—shifts in behavior, thought, or systemic flow.</w:t>
      </w:r>
    </w:p>
    <w:p>
      <w:pPr>
        <w:pStyle w:val="Heading2"/>
      </w:pPr>
      <w:r>
        <w:t>5. Recursive Continuity Rule</w:t>
      </w:r>
    </w:p>
    <w:p>
      <w:r>
        <w:t>Any valid symbolic waveform must map recursively: xₙ₊₁ = f(xₙ, Δₙ). Use: Enforces that identity and transformation flow forward in time while referencing past states.</w:t>
      </w:r>
    </w:p>
    <w:p>
      <w:pPr>
        <w:pStyle w:val="Heading2"/>
      </w:pPr>
      <w:r>
        <w:t>6. Resonance Utility Rule</w:t>
      </w:r>
    </w:p>
    <w:p>
      <w:r>
        <w:t>If multiple symbolic sequences align in frequency or phase, they amplify meaning/value (constructive interference). Use: Enables symbolic synchronization between agents, data streams, or semantic entities.</w:t>
      </w:r>
    </w:p>
    <w:p>
      <w:pPr>
        <w:pStyle w:val="Heading2"/>
      </w:pPr>
      <w:r>
        <w:t>7. Fractal Expansion Rule</w:t>
      </w:r>
    </w:p>
    <w:p>
      <w:r>
        <w:t>Symbolic patterns that repeat at different scales must be expressed through: xᵢ^(k) = x^(1) · r^k. Use: Enables analysis of fractal growth in thought patterns, logic expansion, and recursive geometry.</w:t>
      </w:r>
    </w:p>
    <w:p>
      <w:pPr>
        <w:pStyle w:val="Heading2"/>
      </w:pPr>
      <w:r>
        <w:t>8. Phase Alignment Rule</w:t>
      </w:r>
    </w:p>
    <w:p>
      <w:r>
        <w:t>Two symbolic streams are 'coherent' if their primary harmonics are phase-aligned: φ₁(t) ≈ φ₂(t + Δt). Use: Important for modeling symbolic harmony between interacting systems.</w:t>
      </w:r>
    </w:p>
    <w:p>
      <w:pPr>
        <w:pStyle w:val="Heading2"/>
      </w:pPr>
      <w:r>
        <w:t>9. Collapse Threshold Rule</w:t>
      </w:r>
    </w:p>
    <w:p>
      <w:r>
        <w:t>Symbolic identity collapses (reduces to a stable state) when: Σ|xᵢ - tᵢ| &lt; ε. Use: Models quantum-inspired collapse of potential into actuality.</w:t>
      </w:r>
    </w:p>
    <w:p>
      <w:pPr>
        <w:pStyle w:val="Heading2"/>
      </w:pPr>
      <w:r>
        <w:t>10. Dimensional Projection Rule</w:t>
      </w:r>
    </w:p>
    <w:p>
      <w:r>
        <w:t>Higher-dimensional symbolic waves can be projected into 3D/2D space for visualization. Use: Essential for mapping abstract symbolic recursion into comprehensible forms.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