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49978B" w14:textId="77777777" w:rsidR="00C644BD" w:rsidRDefault="00C644BD" w:rsidP="00C644BD">
      <w:pPr>
        <w:pStyle w:val="paragraph"/>
        <w:spacing w:before="120" w:after="120" w:line="360" w:lineRule="auto"/>
        <w:jc w:val="both"/>
        <w:textAlignment w:val="baseline"/>
        <w:rPr>
          <w:rFonts w:ascii="Roboto" w:hAnsi="Roboto" w:cs="Segoe UI"/>
          <w:sz w:val="20"/>
          <w:szCs w:val="20"/>
        </w:rPr>
      </w:pPr>
      <w:r w:rsidRPr="00C644BD">
        <w:rPr>
          <w:b/>
          <w:bCs/>
        </w:rPr>
        <w:t xml:space="preserve">Table 2. </w:t>
      </w:r>
      <w:r w:rsidRPr="793E2DB5">
        <w:rPr>
          <w:rFonts w:ascii="Roboto" w:hAnsi="Roboto" w:cs="Segoe UI"/>
          <w:sz w:val="20"/>
          <w:szCs w:val="20"/>
        </w:rPr>
        <w:t>Full list of the included publications.</w:t>
      </w:r>
    </w:p>
    <w:tbl>
      <w:tblPr>
        <w:tblStyle w:val="Tablaconcuadrcula"/>
        <w:tblW w:w="10675" w:type="dxa"/>
        <w:tblInd w:w="-856" w:type="dxa"/>
        <w:tblLook w:val="04A0" w:firstRow="1" w:lastRow="0" w:firstColumn="1" w:lastColumn="0" w:noHBand="0" w:noVBand="1"/>
      </w:tblPr>
      <w:tblGrid>
        <w:gridCol w:w="441"/>
        <w:gridCol w:w="1384"/>
        <w:gridCol w:w="1242"/>
        <w:gridCol w:w="4435"/>
        <w:gridCol w:w="1856"/>
        <w:gridCol w:w="1317"/>
      </w:tblGrid>
      <w:tr w:rsidR="00C644BD" w:rsidRPr="00336E5F" w14:paraId="08A5A236" w14:textId="77777777" w:rsidTr="00FE3365">
        <w:trPr>
          <w:trHeight w:val="557"/>
        </w:trPr>
        <w:tc>
          <w:tcPr>
            <w:tcW w:w="0" w:type="auto"/>
            <w:hideMark/>
          </w:tcPr>
          <w:p w14:paraId="7B9AF2D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  <w:t>Sr</w:t>
            </w:r>
          </w:p>
        </w:tc>
        <w:tc>
          <w:tcPr>
            <w:tcW w:w="0" w:type="auto"/>
            <w:hideMark/>
          </w:tcPr>
          <w:p w14:paraId="0262B67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  <w:t>Source</w:t>
            </w:r>
          </w:p>
        </w:tc>
        <w:tc>
          <w:tcPr>
            <w:tcW w:w="1242" w:type="dxa"/>
            <w:hideMark/>
          </w:tcPr>
          <w:p w14:paraId="1FFF9C7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  <w:t>Document Type</w:t>
            </w:r>
          </w:p>
        </w:tc>
        <w:tc>
          <w:tcPr>
            <w:tcW w:w="4435" w:type="dxa"/>
            <w:hideMark/>
          </w:tcPr>
          <w:p w14:paraId="2C22973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  <w:t>Purpose of the study</w:t>
            </w:r>
          </w:p>
        </w:tc>
        <w:tc>
          <w:tcPr>
            <w:tcW w:w="1856" w:type="dxa"/>
            <w:hideMark/>
          </w:tcPr>
          <w:p w14:paraId="4610E25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  <w:t>Methods</w:t>
            </w:r>
          </w:p>
        </w:tc>
        <w:tc>
          <w:tcPr>
            <w:tcW w:w="1317" w:type="dxa"/>
            <w:hideMark/>
          </w:tcPr>
          <w:p w14:paraId="10C8F68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b/>
                <w:bCs/>
                <w:sz w:val="20"/>
                <w:szCs w:val="20"/>
                <w:lang w:val="es-CO"/>
              </w:rPr>
              <w:t>Country of study</w:t>
            </w:r>
          </w:p>
        </w:tc>
      </w:tr>
      <w:tr w:rsidR="00C644BD" w:rsidRPr="00336E5F" w14:paraId="6C15DB58" w14:textId="77777777" w:rsidTr="00FE3365">
        <w:trPr>
          <w:trHeight w:val="822"/>
        </w:trPr>
        <w:tc>
          <w:tcPr>
            <w:tcW w:w="0" w:type="auto"/>
            <w:noWrap/>
            <w:hideMark/>
          </w:tcPr>
          <w:p w14:paraId="554CA1F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</w:t>
            </w:r>
          </w:p>
        </w:tc>
        <w:tc>
          <w:tcPr>
            <w:tcW w:w="0" w:type="auto"/>
            <w:hideMark/>
          </w:tcPr>
          <w:p w14:paraId="77EDA0D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(Respati D.K. et al. 2023)</w:t>
            </w:r>
          </w:p>
        </w:tc>
        <w:tc>
          <w:tcPr>
            <w:tcW w:w="1242" w:type="dxa"/>
            <w:noWrap/>
            <w:hideMark/>
          </w:tcPr>
          <w:p w14:paraId="723F854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09EA0CA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Measuring students' digital financial literacy and confidence in their financial behaviors and financial well-being</w:t>
            </w:r>
          </w:p>
        </w:tc>
        <w:tc>
          <w:tcPr>
            <w:tcW w:w="1856" w:type="dxa"/>
            <w:noWrap/>
            <w:hideMark/>
          </w:tcPr>
          <w:p w14:paraId="72F349B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PLS-SEM</w:t>
            </w:r>
          </w:p>
        </w:tc>
        <w:tc>
          <w:tcPr>
            <w:tcW w:w="1317" w:type="dxa"/>
            <w:hideMark/>
          </w:tcPr>
          <w:p w14:paraId="7A60BBE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Indonesia</w:t>
            </w:r>
          </w:p>
        </w:tc>
      </w:tr>
      <w:tr w:rsidR="00C644BD" w:rsidRPr="00336E5F" w14:paraId="326FF29F" w14:textId="77777777" w:rsidTr="00FE3365">
        <w:trPr>
          <w:trHeight w:val="557"/>
        </w:trPr>
        <w:tc>
          <w:tcPr>
            <w:tcW w:w="0" w:type="auto"/>
            <w:noWrap/>
            <w:hideMark/>
          </w:tcPr>
          <w:p w14:paraId="1D8CA8F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</w:t>
            </w:r>
          </w:p>
        </w:tc>
        <w:tc>
          <w:tcPr>
            <w:tcW w:w="0" w:type="auto"/>
            <w:hideMark/>
          </w:tcPr>
          <w:p w14:paraId="383BF30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(Adnan, Nurhazrina M R., and Norli 2023)</w:t>
            </w:r>
          </w:p>
        </w:tc>
        <w:tc>
          <w:tcPr>
            <w:tcW w:w="1242" w:type="dxa"/>
            <w:noWrap/>
            <w:hideMark/>
          </w:tcPr>
          <w:p w14:paraId="6EE692A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1E95055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Factors influencing digital financial literacy</w:t>
            </w:r>
          </w:p>
        </w:tc>
        <w:tc>
          <w:tcPr>
            <w:tcW w:w="1856" w:type="dxa"/>
            <w:noWrap/>
            <w:hideMark/>
          </w:tcPr>
          <w:p w14:paraId="55FA60A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PLS-SEM</w:t>
            </w:r>
          </w:p>
        </w:tc>
        <w:tc>
          <w:tcPr>
            <w:tcW w:w="1317" w:type="dxa"/>
            <w:hideMark/>
          </w:tcPr>
          <w:p w14:paraId="015B9BA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Indonesia</w:t>
            </w:r>
          </w:p>
        </w:tc>
      </w:tr>
      <w:tr w:rsidR="00C644BD" w:rsidRPr="00336E5F" w14:paraId="0AD8FABE" w14:textId="77777777" w:rsidTr="00FE3365">
        <w:trPr>
          <w:trHeight w:val="343"/>
        </w:trPr>
        <w:tc>
          <w:tcPr>
            <w:tcW w:w="0" w:type="auto"/>
            <w:noWrap/>
            <w:hideMark/>
          </w:tcPr>
          <w:p w14:paraId="0BBB8F2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</w:t>
            </w:r>
          </w:p>
        </w:tc>
        <w:tc>
          <w:tcPr>
            <w:tcW w:w="0" w:type="auto"/>
            <w:hideMark/>
          </w:tcPr>
          <w:p w14:paraId="356EFAB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(Choi A., Stoutland D., and Blanco L. 2023)</w:t>
            </w:r>
          </w:p>
        </w:tc>
        <w:tc>
          <w:tcPr>
            <w:tcW w:w="1242" w:type="dxa"/>
            <w:noWrap/>
            <w:hideMark/>
          </w:tcPr>
          <w:p w14:paraId="7D95C54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75BE98D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Study the impact of a financial literacy program on the financial well-being of college students.</w:t>
            </w:r>
          </w:p>
        </w:tc>
        <w:tc>
          <w:tcPr>
            <w:tcW w:w="1856" w:type="dxa"/>
            <w:hideMark/>
          </w:tcPr>
          <w:p w14:paraId="2BFB9FE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Regression Analysis</w:t>
            </w:r>
          </w:p>
        </w:tc>
        <w:tc>
          <w:tcPr>
            <w:tcW w:w="1317" w:type="dxa"/>
            <w:hideMark/>
          </w:tcPr>
          <w:p w14:paraId="6F32CC6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USA</w:t>
            </w:r>
          </w:p>
        </w:tc>
      </w:tr>
      <w:tr w:rsidR="00C644BD" w:rsidRPr="00336E5F" w14:paraId="2141EFB9" w14:textId="77777777" w:rsidTr="00FE3365">
        <w:trPr>
          <w:trHeight w:val="128"/>
        </w:trPr>
        <w:tc>
          <w:tcPr>
            <w:tcW w:w="0" w:type="auto"/>
            <w:noWrap/>
            <w:hideMark/>
          </w:tcPr>
          <w:p w14:paraId="411804C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4</w:t>
            </w:r>
          </w:p>
        </w:tc>
        <w:tc>
          <w:tcPr>
            <w:tcW w:w="0" w:type="auto"/>
            <w:hideMark/>
          </w:tcPr>
          <w:p w14:paraId="517CBB4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(Alomari A. S. A. and Nasuha A. 2023)</w:t>
            </w:r>
          </w:p>
        </w:tc>
        <w:tc>
          <w:tcPr>
            <w:tcW w:w="1242" w:type="dxa"/>
            <w:noWrap/>
            <w:hideMark/>
          </w:tcPr>
          <w:p w14:paraId="392A9E3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3303852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Investigate the factors that can predict students' behavioral intention to use cryptocurrencies.</w:t>
            </w:r>
          </w:p>
        </w:tc>
        <w:tc>
          <w:tcPr>
            <w:tcW w:w="1856" w:type="dxa"/>
            <w:noWrap/>
            <w:hideMark/>
          </w:tcPr>
          <w:p w14:paraId="2917403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PLS-SEM</w:t>
            </w:r>
          </w:p>
        </w:tc>
        <w:tc>
          <w:tcPr>
            <w:tcW w:w="1317" w:type="dxa"/>
            <w:hideMark/>
          </w:tcPr>
          <w:p w14:paraId="7C0685A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Saudi Arabia</w:t>
            </w:r>
          </w:p>
        </w:tc>
      </w:tr>
      <w:tr w:rsidR="00C644BD" w:rsidRPr="00336E5F" w14:paraId="1FF708BE" w14:textId="77777777" w:rsidTr="00FE3365">
        <w:trPr>
          <w:trHeight w:val="258"/>
        </w:trPr>
        <w:tc>
          <w:tcPr>
            <w:tcW w:w="0" w:type="auto"/>
            <w:noWrap/>
            <w:hideMark/>
          </w:tcPr>
          <w:p w14:paraId="79964B8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5</w:t>
            </w:r>
          </w:p>
        </w:tc>
        <w:tc>
          <w:tcPr>
            <w:tcW w:w="0" w:type="auto"/>
            <w:hideMark/>
          </w:tcPr>
          <w:p w14:paraId="15DC19D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(Sahabuddin Z. A. and Hadianto B. 2023)</w:t>
            </w:r>
          </w:p>
        </w:tc>
        <w:tc>
          <w:tcPr>
            <w:tcW w:w="1242" w:type="dxa"/>
            <w:noWrap/>
            <w:hideMark/>
          </w:tcPr>
          <w:p w14:paraId="37D71B0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5233B20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Study and analyze the impact of financial education on people's behavior and the differences in financial education and behavior based on gender.</w:t>
            </w:r>
          </w:p>
        </w:tc>
        <w:tc>
          <w:tcPr>
            <w:tcW w:w="1856" w:type="dxa"/>
            <w:noWrap/>
            <w:hideMark/>
          </w:tcPr>
          <w:p w14:paraId="2442A1D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SEM</w:t>
            </w:r>
          </w:p>
        </w:tc>
        <w:tc>
          <w:tcPr>
            <w:tcW w:w="1317" w:type="dxa"/>
            <w:hideMark/>
          </w:tcPr>
          <w:p w14:paraId="2B48B93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Indonesia</w:t>
            </w:r>
          </w:p>
        </w:tc>
      </w:tr>
      <w:tr w:rsidR="00C644BD" w:rsidRPr="00336E5F" w14:paraId="63712384" w14:textId="77777777" w:rsidTr="00FE3365">
        <w:trPr>
          <w:trHeight w:val="64"/>
        </w:trPr>
        <w:tc>
          <w:tcPr>
            <w:tcW w:w="0" w:type="auto"/>
            <w:noWrap/>
            <w:hideMark/>
          </w:tcPr>
          <w:p w14:paraId="6317219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6</w:t>
            </w:r>
          </w:p>
        </w:tc>
        <w:tc>
          <w:tcPr>
            <w:tcW w:w="0" w:type="auto"/>
            <w:hideMark/>
          </w:tcPr>
          <w:p w14:paraId="09714D8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(Tejada-Peña, Molchanova V. S., and García-Santillán A. 2023)</w:t>
            </w:r>
          </w:p>
        </w:tc>
        <w:tc>
          <w:tcPr>
            <w:tcW w:w="1242" w:type="dxa"/>
            <w:noWrap/>
            <w:hideMark/>
          </w:tcPr>
          <w:p w14:paraId="5AB8883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744F759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Determine the variables that explain financial literacy among university students</w:t>
            </w:r>
          </w:p>
        </w:tc>
        <w:tc>
          <w:tcPr>
            <w:tcW w:w="1856" w:type="dxa"/>
            <w:hideMark/>
          </w:tcPr>
          <w:p w14:paraId="275EC4C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Factor Analysis</w:t>
            </w:r>
          </w:p>
        </w:tc>
        <w:tc>
          <w:tcPr>
            <w:tcW w:w="1317" w:type="dxa"/>
            <w:hideMark/>
          </w:tcPr>
          <w:p w14:paraId="79AFAC4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Mexico</w:t>
            </w:r>
          </w:p>
        </w:tc>
      </w:tr>
      <w:tr w:rsidR="00C644BD" w:rsidRPr="00336E5F" w14:paraId="7FA49DE3" w14:textId="77777777" w:rsidTr="00FE3365">
        <w:trPr>
          <w:trHeight w:val="703"/>
        </w:trPr>
        <w:tc>
          <w:tcPr>
            <w:tcW w:w="0" w:type="auto"/>
            <w:noWrap/>
            <w:hideMark/>
          </w:tcPr>
          <w:p w14:paraId="066C656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7</w:t>
            </w:r>
          </w:p>
        </w:tc>
        <w:tc>
          <w:tcPr>
            <w:tcW w:w="0" w:type="auto"/>
            <w:hideMark/>
          </w:tcPr>
          <w:p w14:paraId="077A1FB2" w14:textId="77777777" w:rsidR="00C644BD" w:rsidRPr="00D872FD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sv-SE"/>
              </w:rPr>
            </w:pPr>
            <w:r w:rsidRPr="00D872FD">
              <w:rPr>
                <w:rFonts w:ascii="Roboto" w:hAnsi="Roboto" w:cs="Segoe UI"/>
                <w:sz w:val="20"/>
                <w:szCs w:val="20"/>
                <w:lang w:val="sv-SE"/>
              </w:rPr>
              <w:t>(Rabbani A., Wookjae H., and Min J. L. 2022)</w:t>
            </w:r>
          </w:p>
        </w:tc>
        <w:tc>
          <w:tcPr>
            <w:tcW w:w="1242" w:type="dxa"/>
            <w:noWrap/>
            <w:hideMark/>
          </w:tcPr>
          <w:p w14:paraId="731EA0E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790F31A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Classify college students into meaningful groups based on their subjective, objective, and comparative financial knowledge using latent profile analysis.</w:t>
            </w:r>
          </w:p>
        </w:tc>
        <w:tc>
          <w:tcPr>
            <w:tcW w:w="1856" w:type="dxa"/>
            <w:hideMark/>
          </w:tcPr>
          <w:p w14:paraId="56EFCF6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Latent Class Analysis</w:t>
            </w:r>
          </w:p>
        </w:tc>
        <w:tc>
          <w:tcPr>
            <w:tcW w:w="1317" w:type="dxa"/>
            <w:hideMark/>
          </w:tcPr>
          <w:p w14:paraId="48F5254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USA</w:t>
            </w:r>
          </w:p>
        </w:tc>
      </w:tr>
      <w:tr w:rsidR="00C644BD" w:rsidRPr="00336E5F" w14:paraId="44A5F4BD" w14:textId="77777777" w:rsidTr="00FE3365">
        <w:trPr>
          <w:trHeight w:val="440"/>
        </w:trPr>
        <w:tc>
          <w:tcPr>
            <w:tcW w:w="0" w:type="auto"/>
            <w:noWrap/>
            <w:hideMark/>
          </w:tcPr>
          <w:p w14:paraId="694A000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8</w:t>
            </w:r>
          </w:p>
        </w:tc>
        <w:tc>
          <w:tcPr>
            <w:tcW w:w="0" w:type="auto"/>
            <w:hideMark/>
          </w:tcPr>
          <w:p w14:paraId="56F00267" w14:textId="77777777" w:rsidR="00C644BD" w:rsidRPr="00D872FD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pl-PL"/>
              </w:rPr>
            </w:pPr>
            <w:r w:rsidRPr="00D872FD">
              <w:rPr>
                <w:rFonts w:ascii="Roboto" w:hAnsi="Roboto" w:cs="Segoe UI"/>
                <w:sz w:val="20"/>
                <w:szCs w:val="20"/>
                <w:lang w:val="pl-PL"/>
              </w:rPr>
              <w:t>(Khalisharani H., Rahmayani J., and Fazli M. 2022)</w:t>
            </w:r>
          </w:p>
        </w:tc>
        <w:tc>
          <w:tcPr>
            <w:tcW w:w="1242" w:type="dxa"/>
            <w:noWrap/>
            <w:hideMark/>
          </w:tcPr>
          <w:p w14:paraId="50991EE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1D437CE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Analyze the impact of financial literacy and attitudes on financial behavior among college students</w:t>
            </w:r>
          </w:p>
        </w:tc>
        <w:tc>
          <w:tcPr>
            <w:tcW w:w="1856" w:type="dxa"/>
            <w:hideMark/>
          </w:tcPr>
          <w:p w14:paraId="411C775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Multiple regression</w:t>
            </w:r>
          </w:p>
        </w:tc>
        <w:tc>
          <w:tcPr>
            <w:tcW w:w="1317" w:type="dxa"/>
            <w:hideMark/>
          </w:tcPr>
          <w:p w14:paraId="7C1B76B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Indonesia and Malaysia</w:t>
            </w:r>
          </w:p>
        </w:tc>
      </w:tr>
      <w:tr w:rsidR="00C644BD" w:rsidRPr="00336E5F" w14:paraId="5BE767D5" w14:textId="77777777" w:rsidTr="00FE3365">
        <w:trPr>
          <w:trHeight w:val="1394"/>
        </w:trPr>
        <w:tc>
          <w:tcPr>
            <w:tcW w:w="0" w:type="auto"/>
            <w:noWrap/>
            <w:hideMark/>
          </w:tcPr>
          <w:p w14:paraId="2DAAE19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9</w:t>
            </w:r>
          </w:p>
        </w:tc>
        <w:tc>
          <w:tcPr>
            <w:tcW w:w="0" w:type="auto"/>
            <w:hideMark/>
          </w:tcPr>
          <w:p w14:paraId="0F9CF2B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(Ajayi T. A. et al. 2022)</w:t>
            </w:r>
          </w:p>
        </w:tc>
        <w:tc>
          <w:tcPr>
            <w:tcW w:w="1242" w:type="dxa"/>
            <w:noWrap/>
            <w:hideMark/>
          </w:tcPr>
          <w:p w14:paraId="1317107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76DEBC5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examine the effects of a Rational Emotive Behavior Therapy (REBT)-based coaching intervention on their financial literacy and attitudes toward money.</w:t>
            </w:r>
          </w:p>
        </w:tc>
        <w:tc>
          <w:tcPr>
            <w:tcW w:w="1856" w:type="dxa"/>
            <w:hideMark/>
          </w:tcPr>
          <w:p w14:paraId="59EBD75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Repeated Measures Analysis of Variance</w:t>
            </w:r>
          </w:p>
        </w:tc>
        <w:tc>
          <w:tcPr>
            <w:tcW w:w="1317" w:type="dxa"/>
            <w:hideMark/>
          </w:tcPr>
          <w:p w14:paraId="47B0923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Nigeria</w:t>
            </w:r>
          </w:p>
        </w:tc>
      </w:tr>
      <w:tr w:rsidR="00C644BD" w:rsidRPr="00336E5F" w14:paraId="35F91642" w14:textId="77777777" w:rsidTr="00FE3365">
        <w:trPr>
          <w:trHeight w:val="790"/>
        </w:trPr>
        <w:tc>
          <w:tcPr>
            <w:tcW w:w="0" w:type="auto"/>
            <w:noWrap/>
            <w:hideMark/>
          </w:tcPr>
          <w:p w14:paraId="5787344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10</w:t>
            </w:r>
          </w:p>
        </w:tc>
        <w:tc>
          <w:tcPr>
            <w:tcW w:w="0" w:type="auto"/>
            <w:hideMark/>
          </w:tcPr>
          <w:p w14:paraId="78ECDF0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(Hanson 2022)</w:t>
            </w:r>
          </w:p>
        </w:tc>
        <w:tc>
          <w:tcPr>
            <w:tcW w:w="1242" w:type="dxa"/>
            <w:noWrap/>
            <w:hideMark/>
          </w:tcPr>
          <w:p w14:paraId="323516F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39BDD7B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Exploring the impact of family socialization and privacy policies on financial matters will encourage the transmission of knowledge and the willingness to seek information when needed.</w:t>
            </w:r>
          </w:p>
        </w:tc>
        <w:tc>
          <w:tcPr>
            <w:tcW w:w="1856" w:type="dxa"/>
            <w:hideMark/>
          </w:tcPr>
          <w:p w14:paraId="4309823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Pattern analysis</w:t>
            </w:r>
          </w:p>
        </w:tc>
        <w:tc>
          <w:tcPr>
            <w:tcW w:w="1317" w:type="dxa"/>
            <w:hideMark/>
          </w:tcPr>
          <w:p w14:paraId="5ED53FA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USA</w:t>
            </w:r>
          </w:p>
        </w:tc>
      </w:tr>
      <w:tr w:rsidR="00C644BD" w:rsidRPr="00336E5F" w14:paraId="142494BF" w14:textId="77777777" w:rsidTr="00FE3365">
        <w:trPr>
          <w:trHeight w:val="609"/>
        </w:trPr>
        <w:tc>
          <w:tcPr>
            <w:tcW w:w="0" w:type="auto"/>
            <w:noWrap/>
            <w:hideMark/>
          </w:tcPr>
          <w:p w14:paraId="2FD7BB3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lastRenderedPageBreak/>
              <w:t>11</w:t>
            </w:r>
          </w:p>
        </w:tc>
        <w:tc>
          <w:tcPr>
            <w:tcW w:w="0" w:type="auto"/>
            <w:hideMark/>
          </w:tcPr>
          <w:p w14:paraId="023613A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(Valenzuela Montoya M. M., Guadalupe López V., and Aguilar Sandoval K. G. 2022)</w:t>
            </w:r>
          </w:p>
        </w:tc>
        <w:tc>
          <w:tcPr>
            <w:tcW w:w="1242" w:type="dxa"/>
            <w:noWrap/>
            <w:hideMark/>
          </w:tcPr>
          <w:p w14:paraId="6F9C01D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4EFFAD1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Determine the relationship between debt and financial literacy</w:t>
            </w:r>
          </w:p>
        </w:tc>
        <w:tc>
          <w:tcPr>
            <w:tcW w:w="1856" w:type="dxa"/>
            <w:hideMark/>
          </w:tcPr>
          <w:p w14:paraId="419F177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Correlation Analysis</w:t>
            </w:r>
          </w:p>
        </w:tc>
        <w:tc>
          <w:tcPr>
            <w:tcW w:w="1317" w:type="dxa"/>
            <w:hideMark/>
          </w:tcPr>
          <w:p w14:paraId="0F53926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Mexico</w:t>
            </w:r>
          </w:p>
        </w:tc>
      </w:tr>
      <w:tr w:rsidR="00C644BD" w:rsidRPr="00336E5F" w14:paraId="5C3D5C3C" w14:textId="77777777" w:rsidTr="00FE3365">
        <w:trPr>
          <w:trHeight w:val="371"/>
        </w:trPr>
        <w:tc>
          <w:tcPr>
            <w:tcW w:w="0" w:type="auto"/>
            <w:noWrap/>
            <w:hideMark/>
          </w:tcPr>
          <w:p w14:paraId="5A6B2B9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12</w:t>
            </w:r>
          </w:p>
        </w:tc>
        <w:tc>
          <w:tcPr>
            <w:tcW w:w="0" w:type="auto"/>
            <w:hideMark/>
          </w:tcPr>
          <w:p w14:paraId="5C752A2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(Ferrada L. M. and Montaña V. 2022)</w:t>
            </w:r>
          </w:p>
        </w:tc>
        <w:tc>
          <w:tcPr>
            <w:tcW w:w="1242" w:type="dxa"/>
            <w:noWrap/>
            <w:hideMark/>
          </w:tcPr>
          <w:p w14:paraId="15DE3D1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09DB1E1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Analyze the relationship between financial inclusion and financial literacy among student workers</w:t>
            </w:r>
          </w:p>
        </w:tc>
        <w:tc>
          <w:tcPr>
            <w:tcW w:w="1856" w:type="dxa"/>
            <w:hideMark/>
          </w:tcPr>
          <w:p w14:paraId="361DED5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Parametric and nonparametric statistics</w:t>
            </w:r>
          </w:p>
        </w:tc>
        <w:tc>
          <w:tcPr>
            <w:tcW w:w="1317" w:type="dxa"/>
            <w:hideMark/>
          </w:tcPr>
          <w:p w14:paraId="3526D0B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Chile</w:t>
            </w:r>
          </w:p>
          <w:p w14:paraId="2D20BE9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</w:p>
        </w:tc>
      </w:tr>
      <w:tr w:rsidR="00C644BD" w:rsidRPr="00336E5F" w14:paraId="0B06D2C7" w14:textId="77777777" w:rsidTr="00FE3365">
        <w:trPr>
          <w:trHeight w:val="503"/>
        </w:trPr>
        <w:tc>
          <w:tcPr>
            <w:tcW w:w="0" w:type="auto"/>
            <w:noWrap/>
            <w:hideMark/>
          </w:tcPr>
          <w:p w14:paraId="3908436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13</w:t>
            </w:r>
          </w:p>
        </w:tc>
        <w:tc>
          <w:tcPr>
            <w:tcW w:w="0" w:type="auto"/>
            <w:hideMark/>
          </w:tcPr>
          <w:p w14:paraId="0D0EF64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(Khalisharani H. et al. 2022)</w:t>
            </w:r>
          </w:p>
        </w:tc>
        <w:tc>
          <w:tcPr>
            <w:tcW w:w="1242" w:type="dxa"/>
            <w:noWrap/>
            <w:hideMark/>
          </w:tcPr>
          <w:p w14:paraId="120AC12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41A1F52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analyze and compare the effects of parental financial socialization and financial education on college students' financial behavior.</w:t>
            </w:r>
          </w:p>
        </w:tc>
        <w:tc>
          <w:tcPr>
            <w:tcW w:w="1856" w:type="dxa"/>
            <w:hideMark/>
          </w:tcPr>
          <w:p w14:paraId="7D4795A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Multiple regression analysis</w:t>
            </w:r>
          </w:p>
        </w:tc>
        <w:tc>
          <w:tcPr>
            <w:tcW w:w="1317" w:type="dxa"/>
            <w:hideMark/>
          </w:tcPr>
          <w:p w14:paraId="3E457E3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Indonesia and Malaysia</w:t>
            </w:r>
          </w:p>
        </w:tc>
      </w:tr>
      <w:tr w:rsidR="00C644BD" w:rsidRPr="00336E5F" w14:paraId="2A142D96" w14:textId="77777777" w:rsidTr="00FE3365">
        <w:trPr>
          <w:trHeight w:val="108"/>
        </w:trPr>
        <w:tc>
          <w:tcPr>
            <w:tcW w:w="0" w:type="auto"/>
            <w:noWrap/>
            <w:hideMark/>
          </w:tcPr>
          <w:p w14:paraId="1FD0DFE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14</w:t>
            </w:r>
          </w:p>
        </w:tc>
        <w:tc>
          <w:tcPr>
            <w:tcW w:w="0" w:type="auto"/>
            <w:hideMark/>
          </w:tcPr>
          <w:p w14:paraId="2B298E6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(Adewumi 2022)</w:t>
            </w:r>
          </w:p>
        </w:tc>
        <w:tc>
          <w:tcPr>
            <w:tcW w:w="1242" w:type="dxa"/>
            <w:noWrap/>
            <w:hideMark/>
          </w:tcPr>
          <w:p w14:paraId="744A0E0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58098E0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Challenging financial literacy and financial behavior as a lever for entrepreneurial risk-taking among students</w:t>
            </w:r>
          </w:p>
        </w:tc>
        <w:tc>
          <w:tcPr>
            <w:tcW w:w="1856" w:type="dxa"/>
            <w:hideMark/>
          </w:tcPr>
          <w:p w14:paraId="019B11F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 xml:space="preserve">Regression analysis </w:t>
            </w:r>
          </w:p>
        </w:tc>
        <w:tc>
          <w:tcPr>
            <w:tcW w:w="1317" w:type="dxa"/>
            <w:hideMark/>
          </w:tcPr>
          <w:p w14:paraId="350C0B2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Nigeria</w:t>
            </w:r>
          </w:p>
        </w:tc>
      </w:tr>
      <w:tr w:rsidR="00C644BD" w:rsidRPr="00336E5F" w14:paraId="0A22E8A9" w14:textId="77777777" w:rsidTr="00FE3365">
        <w:trPr>
          <w:trHeight w:val="836"/>
        </w:trPr>
        <w:tc>
          <w:tcPr>
            <w:tcW w:w="0" w:type="auto"/>
            <w:noWrap/>
            <w:hideMark/>
          </w:tcPr>
          <w:p w14:paraId="632599B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15</w:t>
            </w:r>
          </w:p>
        </w:tc>
        <w:tc>
          <w:tcPr>
            <w:tcW w:w="0" w:type="auto"/>
            <w:hideMark/>
          </w:tcPr>
          <w:p w14:paraId="3487B95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(Thakkar M. et al. 2022)</w:t>
            </w:r>
          </w:p>
        </w:tc>
        <w:tc>
          <w:tcPr>
            <w:tcW w:w="1242" w:type="dxa"/>
            <w:noWrap/>
            <w:hideMark/>
          </w:tcPr>
          <w:p w14:paraId="55DF3B3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6FF0892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Evaluate the effectiveness of the seminar-based approach on the level of financial literacy among students</w:t>
            </w:r>
          </w:p>
        </w:tc>
        <w:tc>
          <w:tcPr>
            <w:tcW w:w="1856" w:type="dxa"/>
            <w:noWrap/>
            <w:hideMark/>
          </w:tcPr>
          <w:p w14:paraId="79CB3A0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Paired t-test</w:t>
            </w:r>
          </w:p>
        </w:tc>
        <w:tc>
          <w:tcPr>
            <w:tcW w:w="1317" w:type="dxa"/>
            <w:hideMark/>
          </w:tcPr>
          <w:p w14:paraId="047EA8E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India</w:t>
            </w:r>
          </w:p>
        </w:tc>
      </w:tr>
      <w:tr w:rsidR="00C644BD" w:rsidRPr="00336E5F" w14:paraId="3D1EC421" w14:textId="77777777" w:rsidTr="00FE3365">
        <w:trPr>
          <w:trHeight w:val="683"/>
        </w:trPr>
        <w:tc>
          <w:tcPr>
            <w:tcW w:w="0" w:type="auto"/>
            <w:noWrap/>
            <w:hideMark/>
          </w:tcPr>
          <w:p w14:paraId="7844521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16</w:t>
            </w:r>
          </w:p>
        </w:tc>
        <w:tc>
          <w:tcPr>
            <w:tcW w:w="0" w:type="auto"/>
            <w:hideMark/>
          </w:tcPr>
          <w:p w14:paraId="700E2D1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(Johan I Rowlingson K and Appleyard L. 2021)</w:t>
            </w:r>
          </w:p>
        </w:tc>
        <w:tc>
          <w:tcPr>
            <w:tcW w:w="1242" w:type="dxa"/>
            <w:noWrap/>
            <w:hideMark/>
          </w:tcPr>
          <w:p w14:paraId="6AE5E65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10C256A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Measuring the impact of a personal finance education course on financial knowledge, attitudes, and behaviors</w:t>
            </w:r>
          </w:p>
        </w:tc>
        <w:tc>
          <w:tcPr>
            <w:tcW w:w="1856" w:type="dxa"/>
            <w:hideMark/>
          </w:tcPr>
          <w:p w14:paraId="0A81E27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Multiple linear regression analysis</w:t>
            </w:r>
          </w:p>
        </w:tc>
        <w:tc>
          <w:tcPr>
            <w:tcW w:w="1317" w:type="dxa"/>
            <w:hideMark/>
          </w:tcPr>
          <w:p w14:paraId="33D9946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 xml:space="preserve"> Indonesia</w:t>
            </w:r>
          </w:p>
        </w:tc>
      </w:tr>
      <w:tr w:rsidR="00C644BD" w:rsidRPr="00336E5F" w14:paraId="3841594E" w14:textId="77777777" w:rsidTr="00FE3365">
        <w:trPr>
          <w:trHeight w:val="550"/>
        </w:trPr>
        <w:tc>
          <w:tcPr>
            <w:tcW w:w="0" w:type="auto"/>
            <w:noWrap/>
            <w:hideMark/>
          </w:tcPr>
          <w:p w14:paraId="6056ECD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17</w:t>
            </w:r>
          </w:p>
        </w:tc>
        <w:tc>
          <w:tcPr>
            <w:tcW w:w="0" w:type="auto"/>
            <w:hideMark/>
          </w:tcPr>
          <w:p w14:paraId="01C9FA6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(Hong-Cheng L. and Jie-Shin L. 2021)</w:t>
            </w:r>
          </w:p>
        </w:tc>
        <w:tc>
          <w:tcPr>
            <w:tcW w:w="1242" w:type="dxa"/>
            <w:noWrap/>
            <w:hideMark/>
          </w:tcPr>
          <w:p w14:paraId="3C9847F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390E977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examine the underlying mediating mechanisms and contextual conditions in the relationship between college students' financial literacy and risky credit behavior.</w:t>
            </w:r>
          </w:p>
        </w:tc>
        <w:tc>
          <w:tcPr>
            <w:tcW w:w="1856" w:type="dxa"/>
            <w:hideMark/>
          </w:tcPr>
          <w:p w14:paraId="7FD4B56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Exploratory Factor Analysis (EFA)</w:t>
            </w:r>
          </w:p>
        </w:tc>
        <w:tc>
          <w:tcPr>
            <w:tcW w:w="1317" w:type="dxa"/>
            <w:hideMark/>
          </w:tcPr>
          <w:p w14:paraId="1E40D53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China</w:t>
            </w:r>
          </w:p>
        </w:tc>
      </w:tr>
      <w:tr w:rsidR="00C644BD" w:rsidRPr="00336E5F" w14:paraId="5AF6A240" w14:textId="77777777" w:rsidTr="00FE3365">
        <w:trPr>
          <w:trHeight w:val="516"/>
        </w:trPr>
        <w:tc>
          <w:tcPr>
            <w:tcW w:w="0" w:type="auto"/>
            <w:noWrap/>
            <w:hideMark/>
          </w:tcPr>
          <w:p w14:paraId="3E0BDE8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18</w:t>
            </w:r>
          </w:p>
        </w:tc>
        <w:tc>
          <w:tcPr>
            <w:tcW w:w="0" w:type="auto"/>
            <w:hideMark/>
          </w:tcPr>
          <w:p w14:paraId="6863B42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(Ahmad N. L., Farhanah N., and Abu B. 2021)</w:t>
            </w:r>
          </w:p>
        </w:tc>
        <w:tc>
          <w:tcPr>
            <w:tcW w:w="1242" w:type="dxa"/>
            <w:noWrap/>
            <w:hideMark/>
          </w:tcPr>
          <w:p w14:paraId="5404473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432BEDA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Explore the impact of financial literacy and financial behavior on students' entrepreneurial motivation</w:t>
            </w:r>
          </w:p>
        </w:tc>
        <w:tc>
          <w:tcPr>
            <w:tcW w:w="1856" w:type="dxa"/>
            <w:hideMark/>
          </w:tcPr>
          <w:p w14:paraId="07490B1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Pearson’s product-moment analysis and regressions</w:t>
            </w:r>
          </w:p>
        </w:tc>
        <w:tc>
          <w:tcPr>
            <w:tcW w:w="1317" w:type="dxa"/>
            <w:hideMark/>
          </w:tcPr>
          <w:p w14:paraId="183C438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Malaysia</w:t>
            </w:r>
          </w:p>
        </w:tc>
      </w:tr>
      <w:tr w:rsidR="00C644BD" w:rsidRPr="00336E5F" w14:paraId="47C00D06" w14:textId="77777777" w:rsidTr="00FE3365">
        <w:trPr>
          <w:trHeight w:val="780"/>
        </w:trPr>
        <w:tc>
          <w:tcPr>
            <w:tcW w:w="0" w:type="auto"/>
            <w:noWrap/>
            <w:hideMark/>
          </w:tcPr>
          <w:p w14:paraId="42BB4AC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19</w:t>
            </w:r>
          </w:p>
        </w:tc>
        <w:tc>
          <w:tcPr>
            <w:tcW w:w="0" w:type="auto"/>
            <w:hideMark/>
          </w:tcPr>
          <w:p w14:paraId="2631038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(Kartawinata B. et al. 2021)</w:t>
            </w:r>
          </w:p>
        </w:tc>
        <w:tc>
          <w:tcPr>
            <w:tcW w:w="1242" w:type="dxa"/>
            <w:noWrap/>
            <w:hideMark/>
          </w:tcPr>
          <w:p w14:paraId="4161D55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61436A3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Determine the role of financial self-efficacy as a mediator between financial education and financial inclusion.</w:t>
            </w:r>
          </w:p>
        </w:tc>
        <w:tc>
          <w:tcPr>
            <w:tcW w:w="1856" w:type="dxa"/>
            <w:noWrap/>
            <w:hideMark/>
          </w:tcPr>
          <w:p w14:paraId="724F7FF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PLS-SEM</w:t>
            </w:r>
          </w:p>
        </w:tc>
        <w:tc>
          <w:tcPr>
            <w:tcW w:w="1317" w:type="dxa"/>
            <w:hideMark/>
          </w:tcPr>
          <w:p w14:paraId="6EEE51A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Indonesia</w:t>
            </w:r>
          </w:p>
        </w:tc>
      </w:tr>
      <w:tr w:rsidR="00C644BD" w:rsidRPr="00336E5F" w14:paraId="4426CE8C" w14:textId="77777777" w:rsidTr="00FE3365">
        <w:trPr>
          <w:trHeight w:val="64"/>
        </w:trPr>
        <w:tc>
          <w:tcPr>
            <w:tcW w:w="0" w:type="auto"/>
            <w:noWrap/>
            <w:hideMark/>
          </w:tcPr>
          <w:p w14:paraId="2DC07B6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20</w:t>
            </w:r>
          </w:p>
        </w:tc>
        <w:tc>
          <w:tcPr>
            <w:tcW w:w="0" w:type="auto"/>
            <w:hideMark/>
          </w:tcPr>
          <w:p w14:paraId="4C4B825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(Liu and Zhang 2021)</w:t>
            </w:r>
          </w:p>
        </w:tc>
        <w:tc>
          <w:tcPr>
            <w:tcW w:w="1242" w:type="dxa"/>
            <w:noWrap/>
            <w:hideMark/>
          </w:tcPr>
          <w:p w14:paraId="07D47F4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7E24872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Examine the relationship between financial education, student financial literacy, and financial behavior.</w:t>
            </w:r>
          </w:p>
        </w:tc>
        <w:tc>
          <w:tcPr>
            <w:tcW w:w="1856" w:type="dxa"/>
            <w:noWrap/>
            <w:hideMark/>
          </w:tcPr>
          <w:p w14:paraId="5A630A9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Factor Analysis</w:t>
            </w:r>
          </w:p>
        </w:tc>
        <w:tc>
          <w:tcPr>
            <w:tcW w:w="1317" w:type="dxa"/>
            <w:hideMark/>
          </w:tcPr>
          <w:p w14:paraId="249A07B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China</w:t>
            </w:r>
          </w:p>
        </w:tc>
      </w:tr>
      <w:tr w:rsidR="00C644BD" w:rsidRPr="00336E5F" w14:paraId="5D7688D9" w14:textId="77777777" w:rsidTr="00FE3365">
        <w:trPr>
          <w:trHeight w:val="757"/>
        </w:trPr>
        <w:tc>
          <w:tcPr>
            <w:tcW w:w="0" w:type="auto"/>
            <w:noWrap/>
            <w:hideMark/>
          </w:tcPr>
          <w:p w14:paraId="1FCEAD4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21</w:t>
            </w:r>
          </w:p>
        </w:tc>
        <w:tc>
          <w:tcPr>
            <w:tcW w:w="0" w:type="auto"/>
            <w:hideMark/>
          </w:tcPr>
          <w:p w14:paraId="56D9224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(Binoy T. and Subhashree P. 2020)</w:t>
            </w:r>
          </w:p>
        </w:tc>
        <w:tc>
          <w:tcPr>
            <w:tcW w:w="1242" w:type="dxa"/>
            <w:hideMark/>
          </w:tcPr>
          <w:p w14:paraId="6305CAB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Conference paper</w:t>
            </w:r>
          </w:p>
        </w:tc>
        <w:tc>
          <w:tcPr>
            <w:tcW w:w="4435" w:type="dxa"/>
            <w:hideMark/>
          </w:tcPr>
          <w:p w14:paraId="703E0FF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Identify and evaluate the various determinants of financial education among engineering students</w:t>
            </w:r>
          </w:p>
        </w:tc>
        <w:tc>
          <w:tcPr>
            <w:tcW w:w="1856" w:type="dxa"/>
            <w:noWrap/>
            <w:hideMark/>
          </w:tcPr>
          <w:p w14:paraId="17F84A6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PLS-SEM</w:t>
            </w:r>
          </w:p>
        </w:tc>
        <w:tc>
          <w:tcPr>
            <w:tcW w:w="1317" w:type="dxa"/>
            <w:hideMark/>
          </w:tcPr>
          <w:p w14:paraId="2B4A539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India</w:t>
            </w:r>
          </w:p>
        </w:tc>
      </w:tr>
      <w:tr w:rsidR="00C644BD" w:rsidRPr="00336E5F" w14:paraId="38633AC8" w14:textId="77777777" w:rsidTr="00FE3365">
        <w:trPr>
          <w:trHeight w:val="1115"/>
        </w:trPr>
        <w:tc>
          <w:tcPr>
            <w:tcW w:w="0" w:type="auto"/>
            <w:noWrap/>
            <w:hideMark/>
          </w:tcPr>
          <w:p w14:paraId="276CCC5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22</w:t>
            </w:r>
          </w:p>
        </w:tc>
        <w:tc>
          <w:tcPr>
            <w:tcW w:w="0" w:type="auto"/>
            <w:hideMark/>
          </w:tcPr>
          <w:p w14:paraId="13E8FC5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(Ahmad G. et al. 2020)</w:t>
            </w:r>
          </w:p>
        </w:tc>
        <w:tc>
          <w:tcPr>
            <w:tcW w:w="1242" w:type="dxa"/>
            <w:noWrap/>
            <w:hideMark/>
          </w:tcPr>
          <w:p w14:paraId="6C24F59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60EF4C5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Analyze demographic and personality characteristics in relation to the student's level of financial literacy</w:t>
            </w:r>
          </w:p>
        </w:tc>
        <w:tc>
          <w:tcPr>
            <w:tcW w:w="1856" w:type="dxa"/>
            <w:hideMark/>
          </w:tcPr>
          <w:p w14:paraId="5751A52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Logistic regression</w:t>
            </w:r>
          </w:p>
        </w:tc>
        <w:tc>
          <w:tcPr>
            <w:tcW w:w="1317" w:type="dxa"/>
            <w:hideMark/>
          </w:tcPr>
          <w:p w14:paraId="723A0F2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Indonesia</w:t>
            </w:r>
          </w:p>
        </w:tc>
      </w:tr>
      <w:tr w:rsidR="00C644BD" w:rsidRPr="00336E5F" w14:paraId="7ACADAE2" w14:textId="77777777" w:rsidTr="00FE3365">
        <w:trPr>
          <w:trHeight w:val="658"/>
        </w:trPr>
        <w:tc>
          <w:tcPr>
            <w:tcW w:w="0" w:type="auto"/>
            <w:noWrap/>
            <w:hideMark/>
          </w:tcPr>
          <w:p w14:paraId="51D2E3B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23</w:t>
            </w:r>
          </w:p>
        </w:tc>
        <w:tc>
          <w:tcPr>
            <w:tcW w:w="0" w:type="auto"/>
            <w:hideMark/>
          </w:tcPr>
          <w:p w14:paraId="2277EF1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(Antoni X. L., Dlepu, and Notshe N. 2020)</w:t>
            </w:r>
          </w:p>
        </w:tc>
        <w:tc>
          <w:tcPr>
            <w:tcW w:w="1242" w:type="dxa"/>
            <w:noWrap/>
            <w:hideMark/>
          </w:tcPr>
          <w:p w14:paraId="6E1C94A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5980C80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investigate whether there is a significant difference in the level of financial literacy of university students studying in the Faculties of Arts and Commerce.</w:t>
            </w:r>
          </w:p>
        </w:tc>
        <w:tc>
          <w:tcPr>
            <w:tcW w:w="1856" w:type="dxa"/>
            <w:hideMark/>
          </w:tcPr>
          <w:p w14:paraId="3C8789D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Exploratory Factor Analysis</w:t>
            </w:r>
          </w:p>
        </w:tc>
        <w:tc>
          <w:tcPr>
            <w:tcW w:w="1317" w:type="dxa"/>
            <w:hideMark/>
          </w:tcPr>
          <w:p w14:paraId="36BFE54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South Africa</w:t>
            </w:r>
          </w:p>
        </w:tc>
      </w:tr>
      <w:tr w:rsidR="00C644BD" w:rsidRPr="00336E5F" w14:paraId="5DC7DFC4" w14:textId="77777777" w:rsidTr="00FE3365">
        <w:trPr>
          <w:trHeight w:val="477"/>
        </w:trPr>
        <w:tc>
          <w:tcPr>
            <w:tcW w:w="0" w:type="auto"/>
            <w:noWrap/>
            <w:hideMark/>
          </w:tcPr>
          <w:p w14:paraId="533BFBF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24</w:t>
            </w:r>
          </w:p>
        </w:tc>
        <w:tc>
          <w:tcPr>
            <w:tcW w:w="0" w:type="auto"/>
            <w:hideMark/>
          </w:tcPr>
          <w:p w14:paraId="3F3F550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(Rajdev 2020)</w:t>
            </w:r>
          </w:p>
        </w:tc>
        <w:tc>
          <w:tcPr>
            <w:tcW w:w="1242" w:type="dxa"/>
            <w:noWrap/>
            <w:hideMark/>
          </w:tcPr>
          <w:p w14:paraId="7BAED7B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7D97962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analyze the level of digital financial literacy among undergraduate and postgraduate students of Saurashtra region.</w:t>
            </w:r>
          </w:p>
        </w:tc>
        <w:tc>
          <w:tcPr>
            <w:tcW w:w="1856" w:type="dxa"/>
            <w:noWrap/>
            <w:hideMark/>
          </w:tcPr>
          <w:p w14:paraId="3B69037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Factor Analysis</w:t>
            </w:r>
          </w:p>
        </w:tc>
        <w:tc>
          <w:tcPr>
            <w:tcW w:w="1317" w:type="dxa"/>
            <w:hideMark/>
          </w:tcPr>
          <w:p w14:paraId="46B6618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India</w:t>
            </w:r>
          </w:p>
        </w:tc>
      </w:tr>
      <w:tr w:rsidR="00C644BD" w:rsidRPr="00336E5F" w14:paraId="7161E10E" w14:textId="77777777" w:rsidTr="00FE3365">
        <w:trPr>
          <w:trHeight w:val="836"/>
        </w:trPr>
        <w:tc>
          <w:tcPr>
            <w:tcW w:w="0" w:type="auto"/>
            <w:noWrap/>
            <w:hideMark/>
          </w:tcPr>
          <w:p w14:paraId="57E041B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25</w:t>
            </w:r>
          </w:p>
        </w:tc>
        <w:tc>
          <w:tcPr>
            <w:tcW w:w="0" w:type="auto"/>
            <w:hideMark/>
          </w:tcPr>
          <w:p w14:paraId="5146B9D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(Durak, Öncü M, and Kartal 2020)</w:t>
            </w:r>
          </w:p>
        </w:tc>
        <w:tc>
          <w:tcPr>
            <w:tcW w:w="1242" w:type="dxa"/>
            <w:noWrap/>
            <w:hideMark/>
          </w:tcPr>
          <w:p w14:paraId="2154403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382FCF3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examine the relationship between the level of Islamic financial education and financial attitudes and behaviors.</w:t>
            </w:r>
          </w:p>
        </w:tc>
        <w:tc>
          <w:tcPr>
            <w:tcW w:w="1856" w:type="dxa"/>
            <w:noWrap/>
            <w:hideMark/>
          </w:tcPr>
          <w:p w14:paraId="1D2DB0B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Factor Analysis</w:t>
            </w:r>
          </w:p>
        </w:tc>
        <w:tc>
          <w:tcPr>
            <w:tcW w:w="1317" w:type="dxa"/>
            <w:hideMark/>
          </w:tcPr>
          <w:p w14:paraId="7CE17C1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Turkey</w:t>
            </w:r>
          </w:p>
        </w:tc>
      </w:tr>
      <w:tr w:rsidR="00C644BD" w:rsidRPr="00336E5F" w14:paraId="2B57D6D6" w14:textId="77777777" w:rsidTr="00FE3365">
        <w:trPr>
          <w:trHeight w:val="371"/>
        </w:trPr>
        <w:tc>
          <w:tcPr>
            <w:tcW w:w="0" w:type="auto"/>
            <w:noWrap/>
            <w:hideMark/>
          </w:tcPr>
          <w:p w14:paraId="5303D58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26</w:t>
            </w:r>
          </w:p>
        </w:tc>
        <w:tc>
          <w:tcPr>
            <w:tcW w:w="0" w:type="auto"/>
            <w:hideMark/>
          </w:tcPr>
          <w:p w14:paraId="5523E7E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(Fan L. and Chatterjee S. 2019)</w:t>
            </w:r>
          </w:p>
        </w:tc>
        <w:tc>
          <w:tcPr>
            <w:tcW w:w="1242" w:type="dxa"/>
            <w:noWrap/>
            <w:hideMark/>
          </w:tcPr>
          <w:p w14:paraId="5D852BF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58F382E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Examine the role of financial socialization, financial knowledge, and receipt of financial education on student loan repayment behavior and related financial stress.</w:t>
            </w:r>
          </w:p>
        </w:tc>
        <w:tc>
          <w:tcPr>
            <w:tcW w:w="1856" w:type="dxa"/>
            <w:hideMark/>
          </w:tcPr>
          <w:p w14:paraId="10F1EDA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Regression analysis</w:t>
            </w:r>
          </w:p>
        </w:tc>
        <w:tc>
          <w:tcPr>
            <w:tcW w:w="1317" w:type="dxa"/>
            <w:hideMark/>
          </w:tcPr>
          <w:p w14:paraId="2C35E9D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USA</w:t>
            </w:r>
          </w:p>
        </w:tc>
      </w:tr>
      <w:tr w:rsidR="00C644BD" w:rsidRPr="00336E5F" w14:paraId="07868042" w14:textId="77777777" w:rsidTr="00FE3365">
        <w:trPr>
          <w:trHeight w:val="64"/>
        </w:trPr>
        <w:tc>
          <w:tcPr>
            <w:tcW w:w="0" w:type="auto"/>
            <w:noWrap/>
            <w:hideMark/>
          </w:tcPr>
          <w:p w14:paraId="63D9966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27</w:t>
            </w:r>
          </w:p>
        </w:tc>
        <w:tc>
          <w:tcPr>
            <w:tcW w:w="0" w:type="auto"/>
            <w:hideMark/>
          </w:tcPr>
          <w:p w14:paraId="2D6BABE9" w14:textId="77777777" w:rsidR="00C644BD" w:rsidRPr="00D872FD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sv-SE"/>
              </w:rPr>
            </w:pPr>
            <w:r w:rsidRPr="00D872FD">
              <w:rPr>
                <w:rFonts w:ascii="Roboto" w:hAnsi="Roboto" w:cs="Segoe UI"/>
                <w:sz w:val="20"/>
                <w:szCs w:val="20"/>
                <w:lang w:val="sv-SE"/>
              </w:rPr>
              <w:t>(Rahmawati S. A. et al. 2019)</w:t>
            </w:r>
          </w:p>
        </w:tc>
        <w:tc>
          <w:tcPr>
            <w:tcW w:w="1242" w:type="dxa"/>
            <w:hideMark/>
          </w:tcPr>
          <w:p w14:paraId="16AECFD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4B68BF9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Analysis of financial literacy of students from different universities in Indonesia</w:t>
            </w:r>
          </w:p>
        </w:tc>
        <w:tc>
          <w:tcPr>
            <w:tcW w:w="1856" w:type="dxa"/>
            <w:noWrap/>
            <w:hideMark/>
          </w:tcPr>
          <w:p w14:paraId="0C8B55E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Path analysis</w:t>
            </w:r>
          </w:p>
        </w:tc>
        <w:tc>
          <w:tcPr>
            <w:tcW w:w="1317" w:type="dxa"/>
            <w:hideMark/>
          </w:tcPr>
          <w:p w14:paraId="586A77E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Indonesia</w:t>
            </w:r>
          </w:p>
        </w:tc>
      </w:tr>
      <w:tr w:rsidR="00C644BD" w:rsidRPr="00336E5F" w14:paraId="4B2AB8E9" w14:textId="77777777" w:rsidTr="00FE3365">
        <w:trPr>
          <w:trHeight w:val="502"/>
        </w:trPr>
        <w:tc>
          <w:tcPr>
            <w:tcW w:w="0" w:type="auto"/>
            <w:noWrap/>
            <w:hideMark/>
          </w:tcPr>
          <w:p w14:paraId="4DF3255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28</w:t>
            </w:r>
          </w:p>
        </w:tc>
        <w:tc>
          <w:tcPr>
            <w:tcW w:w="0" w:type="auto"/>
            <w:hideMark/>
          </w:tcPr>
          <w:p w14:paraId="03EB56E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(Aydin A. E. and Selcuk E. A. 2019)</w:t>
            </w:r>
          </w:p>
        </w:tc>
        <w:tc>
          <w:tcPr>
            <w:tcW w:w="1242" w:type="dxa"/>
            <w:noWrap/>
            <w:hideMark/>
          </w:tcPr>
          <w:p w14:paraId="767120B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6D01466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Examine the relationship between financial literacy, attitudes toward money, and students' time preferences.</w:t>
            </w:r>
          </w:p>
        </w:tc>
        <w:tc>
          <w:tcPr>
            <w:tcW w:w="1856" w:type="dxa"/>
            <w:noWrap/>
            <w:hideMark/>
          </w:tcPr>
          <w:p w14:paraId="64F5C3B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SEM</w:t>
            </w:r>
          </w:p>
        </w:tc>
        <w:tc>
          <w:tcPr>
            <w:tcW w:w="1317" w:type="dxa"/>
            <w:hideMark/>
          </w:tcPr>
          <w:p w14:paraId="4363150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Turkey</w:t>
            </w:r>
          </w:p>
        </w:tc>
      </w:tr>
      <w:tr w:rsidR="00C644BD" w:rsidRPr="00336E5F" w14:paraId="56AE049D" w14:textId="77777777" w:rsidTr="00FE3365">
        <w:trPr>
          <w:trHeight w:val="766"/>
        </w:trPr>
        <w:tc>
          <w:tcPr>
            <w:tcW w:w="0" w:type="auto"/>
            <w:noWrap/>
            <w:hideMark/>
          </w:tcPr>
          <w:p w14:paraId="410496C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29</w:t>
            </w:r>
          </w:p>
        </w:tc>
        <w:tc>
          <w:tcPr>
            <w:tcW w:w="0" w:type="auto"/>
            <w:hideMark/>
          </w:tcPr>
          <w:p w14:paraId="68199C8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(Chaiphat 2019)</w:t>
            </w:r>
          </w:p>
        </w:tc>
        <w:tc>
          <w:tcPr>
            <w:tcW w:w="1242" w:type="dxa"/>
            <w:noWrap/>
            <w:hideMark/>
          </w:tcPr>
          <w:p w14:paraId="3997868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05115A9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Compare the financial behaviors, attitudes, and financial literacy of students who took the Practical Economics for Daily Living course before and after the course.</w:t>
            </w:r>
          </w:p>
        </w:tc>
        <w:tc>
          <w:tcPr>
            <w:tcW w:w="1856" w:type="dxa"/>
            <w:noWrap/>
            <w:hideMark/>
          </w:tcPr>
          <w:p w14:paraId="05CE03E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 xml:space="preserve"> </w:t>
            </w: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t-test analysis</w:t>
            </w:r>
          </w:p>
        </w:tc>
        <w:tc>
          <w:tcPr>
            <w:tcW w:w="1317" w:type="dxa"/>
            <w:hideMark/>
          </w:tcPr>
          <w:p w14:paraId="4B7806E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Thailand</w:t>
            </w:r>
          </w:p>
        </w:tc>
      </w:tr>
      <w:tr w:rsidR="00C644BD" w:rsidRPr="00336E5F" w14:paraId="397BA457" w14:textId="77777777" w:rsidTr="00FE3365">
        <w:trPr>
          <w:trHeight w:val="64"/>
        </w:trPr>
        <w:tc>
          <w:tcPr>
            <w:tcW w:w="0" w:type="auto"/>
            <w:noWrap/>
            <w:hideMark/>
          </w:tcPr>
          <w:p w14:paraId="6CF3F16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30</w:t>
            </w:r>
          </w:p>
        </w:tc>
        <w:tc>
          <w:tcPr>
            <w:tcW w:w="0" w:type="auto"/>
            <w:hideMark/>
          </w:tcPr>
          <w:p w14:paraId="658195C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(Mudzingiri et al. 2018)</w:t>
            </w:r>
          </w:p>
        </w:tc>
        <w:tc>
          <w:tcPr>
            <w:tcW w:w="1242" w:type="dxa"/>
            <w:noWrap/>
            <w:hideMark/>
          </w:tcPr>
          <w:p w14:paraId="375BA92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5275A11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examine whether college students' financial behavior, trust, time preferences, risk preferences, and perceptions of financial literacy differ by level of financial literacy.</w:t>
            </w:r>
          </w:p>
        </w:tc>
        <w:tc>
          <w:tcPr>
            <w:tcW w:w="1856" w:type="dxa"/>
            <w:noWrap/>
            <w:hideMark/>
          </w:tcPr>
          <w:p w14:paraId="05B22B0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t-test</w:t>
            </w:r>
          </w:p>
        </w:tc>
        <w:tc>
          <w:tcPr>
            <w:tcW w:w="1317" w:type="dxa"/>
            <w:hideMark/>
          </w:tcPr>
          <w:p w14:paraId="1F2A6BF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South Africa</w:t>
            </w:r>
          </w:p>
        </w:tc>
      </w:tr>
      <w:tr w:rsidR="00C644BD" w:rsidRPr="00336E5F" w14:paraId="0FA3B0BE" w14:textId="77777777" w:rsidTr="00FE3365">
        <w:trPr>
          <w:trHeight w:val="168"/>
        </w:trPr>
        <w:tc>
          <w:tcPr>
            <w:tcW w:w="0" w:type="auto"/>
            <w:noWrap/>
            <w:hideMark/>
          </w:tcPr>
          <w:p w14:paraId="575C626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31</w:t>
            </w:r>
          </w:p>
        </w:tc>
        <w:tc>
          <w:tcPr>
            <w:tcW w:w="0" w:type="auto"/>
            <w:hideMark/>
          </w:tcPr>
          <w:p w14:paraId="0E37666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(Pavković A., Andelinovic M., and Misevic D. 2018)</w:t>
            </w:r>
          </w:p>
        </w:tc>
        <w:tc>
          <w:tcPr>
            <w:tcW w:w="1242" w:type="dxa"/>
            <w:noWrap/>
            <w:hideMark/>
          </w:tcPr>
          <w:p w14:paraId="7E61441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747E97D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Present a financial literacy evaluation process</w:t>
            </w:r>
          </w:p>
        </w:tc>
        <w:tc>
          <w:tcPr>
            <w:tcW w:w="1856" w:type="dxa"/>
            <w:hideMark/>
          </w:tcPr>
          <w:p w14:paraId="37944A2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Confirmatory Factor Analysis</w:t>
            </w:r>
          </w:p>
        </w:tc>
        <w:tc>
          <w:tcPr>
            <w:tcW w:w="1317" w:type="dxa"/>
            <w:hideMark/>
          </w:tcPr>
          <w:p w14:paraId="4EEDB0C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Croatia</w:t>
            </w:r>
          </w:p>
        </w:tc>
      </w:tr>
      <w:tr w:rsidR="00C644BD" w:rsidRPr="00336E5F" w14:paraId="44613C0C" w14:textId="77777777" w:rsidTr="00FE3365">
        <w:trPr>
          <w:trHeight w:val="64"/>
        </w:trPr>
        <w:tc>
          <w:tcPr>
            <w:tcW w:w="0" w:type="auto"/>
            <w:noWrap/>
            <w:hideMark/>
          </w:tcPr>
          <w:p w14:paraId="15C0127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32</w:t>
            </w:r>
          </w:p>
        </w:tc>
        <w:tc>
          <w:tcPr>
            <w:tcW w:w="0" w:type="auto"/>
            <w:hideMark/>
          </w:tcPr>
          <w:p w14:paraId="0490FD8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(Oseifuah E., Agyapong G., and Formadi P. 2018)</w:t>
            </w:r>
          </w:p>
        </w:tc>
        <w:tc>
          <w:tcPr>
            <w:tcW w:w="1242" w:type="dxa"/>
            <w:noWrap/>
            <w:hideMark/>
          </w:tcPr>
          <w:p w14:paraId="495A000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1CBFCEE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Examine the level of financial literacy. Specifically, examine whether gender, age, major, years of study, parental income level, and student financial status are associated with financial literacy.</w:t>
            </w:r>
          </w:p>
        </w:tc>
        <w:tc>
          <w:tcPr>
            <w:tcW w:w="1856" w:type="dxa"/>
            <w:hideMark/>
          </w:tcPr>
          <w:p w14:paraId="057257C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Logistic Regression and Chi-Square</w:t>
            </w:r>
          </w:p>
        </w:tc>
        <w:tc>
          <w:tcPr>
            <w:tcW w:w="1317" w:type="dxa"/>
            <w:hideMark/>
          </w:tcPr>
          <w:p w14:paraId="0E9D520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Ghana</w:t>
            </w:r>
          </w:p>
        </w:tc>
      </w:tr>
      <w:tr w:rsidR="00C644BD" w:rsidRPr="00336E5F" w14:paraId="396FFC1C" w14:textId="77777777" w:rsidTr="00FE3365">
        <w:trPr>
          <w:trHeight w:val="238"/>
        </w:trPr>
        <w:tc>
          <w:tcPr>
            <w:tcW w:w="0" w:type="auto"/>
            <w:noWrap/>
            <w:hideMark/>
          </w:tcPr>
          <w:p w14:paraId="6149803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33</w:t>
            </w:r>
          </w:p>
        </w:tc>
        <w:tc>
          <w:tcPr>
            <w:tcW w:w="0" w:type="auto"/>
            <w:hideMark/>
          </w:tcPr>
          <w:p w14:paraId="5BC8680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(Zachary F. R. and Finney T. G. 2018)</w:t>
            </w:r>
          </w:p>
        </w:tc>
        <w:tc>
          <w:tcPr>
            <w:tcW w:w="1242" w:type="dxa"/>
            <w:noWrap/>
            <w:hideMark/>
          </w:tcPr>
          <w:p w14:paraId="324B377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0A9BE48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examine whether financial education changes college students' evaluations of their student loan providers.</w:t>
            </w:r>
          </w:p>
        </w:tc>
        <w:tc>
          <w:tcPr>
            <w:tcW w:w="1856" w:type="dxa"/>
            <w:noWrap/>
            <w:hideMark/>
          </w:tcPr>
          <w:p w14:paraId="199A615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Factor Analysis</w:t>
            </w:r>
          </w:p>
        </w:tc>
        <w:tc>
          <w:tcPr>
            <w:tcW w:w="1317" w:type="dxa"/>
            <w:hideMark/>
          </w:tcPr>
          <w:p w14:paraId="529501B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USA</w:t>
            </w:r>
          </w:p>
        </w:tc>
      </w:tr>
      <w:tr w:rsidR="00C644BD" w:rsidRPr="00336E5F" w14:paraId="420E5329" w14:textId="77777777" w:rsidTr="00FE3365">
        <w:trPr>
          <w:trHeight w:val="632"/>
        </w:trPr>
        <w:tc>
          <w:tcPr>
            <w:tcW w:w="0" w:type="auto"/>
            <w:noWrap/>
            <w:hideMark/>
          </w:tcPr>
          <w:p w14:paraId="1827993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34</w:t>
            </w:r>
          </w:p>
        </w:tc>
        <w:tc>
          <w:tcPr>
            <w:tcW w:w="0" w:type="auto"/>
            <w:hideMark/>
          </w:tcPr>
          <w:p w14:paraId="422D7AB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(Hazudin et al. 2018)</w:t>
            </w:r>
          </w:p>
        </w:tc>
        <w:tc>
          <w:tcPr>
            <w:tcW w:w="1242" w:type="dxa"/>
            <w:noWrap/>
            <w:hideMark/>
          </w:tcPr>
          <w:p w14:paraId="65C8BC7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60F38EE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Examine the relationship between 1) prior math achievement and financial literacy scores, 2) prior math achievement and financial well-being, and 3) financial literacy and financial well-being among college students.</w:t>
            </w:r>
          </w:p>
        </w:tc>
        <w:tc>
          <w:tcPr>
            <w:tcW w:w="1856" w:type="dxa"/>
            <w:hideMark/>
          </w:tcPr>
          <w:p w14:paraId="7ABE140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Correlation Analysis</w:t>
            </w:r>
          </w:p>
        </w:tc>
        <w:tc>
          <w:tcPr>
            <w:tcW w:w="1317" w:type="dxa"/>
            <w:hideMark/>
          </w:tcPr>
          <w:p w14:paraId="6914124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Malaysia</w:t>
            </w:r>
          </w:p>
        </w:tc>
      </w:tr>
      <w:tr w:rsidR="00C644BD" w:rsidRPr="00336E5F" w14:paraId="58711813" w14:textId="77777777" w:rsidTr="00FE3365">
        <w:trPr>
          <w:trHeight w:val="529"/>
        </w:trPr>
        <w:tc>
          <w:tcPr>
            <w:tcW w:w="0" w:type="auto"/>
            <w:noWrap/>
            <w:hideMark/>
          </w:tcPr>
          <w:p w14:paraId="3A99212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35</w:t>
            </w:r>
          </w:p>
        </w:tc>
        <w:tc>
          <w:tcPr>
            <w:tcW w:w="0" w:type="auto"/>
            <w:hideMark/>
          </w:tcPr>
          <w:p w14:paraId="1F9A16DC" w14:textId="77777777" w:rsidR="00C644BD" w:rsidRPr="00D872FD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pt-PT"/>
              </w:rPr>
            </w:pPr>
            <w:r w:rsidRPr="00D872FD">
              <w:rPr>
                <w:rFonts w:ascii="Roboto" w:hAnsi="Roboto" w:cs="Segoe UI"/>
                <w:sz w:val="20"/>
                <w:szCs w:val="20"/>
                <w:lang w:val="pt-PT"/>
              </w:rPr>
              <w:t>(Potrich, Vieira, and Mendes-Da-Silva 2016)</w:t>
            </w:r>
          </w:p>
        </w:tc>
        <w:tc>
          <w:tcPr>
            <w:tcW w:w="1242" w:type="dxa"/>
            <w:noWrap/>
            <w:hideMark/>
          </w:tcPr>
          <w:p w14:paraId="756BBE2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416ABBE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Build and compare models that assess the financial literacy of college students</w:t>
            </w:r>
          </w:p>
        </w:tc>
        <w:tc>
          <w:tcPr>
            <w:tcW w:w="1856" w:type="dxa"/>
            <w:noWrap/>
            <w:hideMark/>
          </w:tcPr>
          <w:p w14:paraId="36B76FC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SEM</w:t>
            </w:r>
          </w:p>
        </w:tc>
        <w:tc>
          <w:tcPr>
            <w:tcW w:w="1317" w:type="dxa"/>
            <w:hideMark/>
          </w:tcPr>
          <w:p w14:paraId="3646E2A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Brazil</w:t>
            </w:r>
          </w:p>
        </w:tc>
      </w:tr>
      <w:tr w:rsidR="00C644BD" w:rsidRPr="00336E5F" w14:paraId="478C8A74" w14:textId="77777777" w:rsidTr="00FE3365">
        <w:trPr>
          <w:trHeight w:val="97"/>
        </w:trPr>
        <w:tc>
          <w:tcPr>
            <w:tcW w:w="0" w:type="auto"/>
            <w:noWrap/>
            <w:hideMark/>
          </w:tcPr>
          <w:p w14:paraId="05B565B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36</w:t>
            </w:r>
          </w:p>
        </w:tc>
        <w:tc>
          <w:tcPr>
            <w:tcW w:w="0" w:type="auto"/>
            <w:hideMark/>
          </w:tcPr>
          <w:p w14:paraId="1B0C355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(Gutter M. S., Copur Z., and Garrison S. 2016)</w:t>
            </w:r>
          </w:p>
        </w:tc>
        <w:tc>
          <w:tcPr>
            <w:tcW w:w="1242" w:type="dxa"/>
            <w:hideMark/>
          </w:tcPr>
          <w:p w14:paraId="3E67EB6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Book chapter</w:t>
            </w:r>
          </w:p>
        </w:tc>
        <w:tc>
          <w:tcPr>
            <w:tcW w:w="4435" w:type="dxa"/>
            <w:hideMark/>
          </w:tcPr>
          <w:p w14:paraId="33BDC3B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Evaluate the effectiveness of state mandates for school-based financial education in the United States</w:t>
            </w:r>
          </w:p>
        </w:tc>
        <w:tc>
          <w:tcPr>
            <w:tcW w:w="1856" w:type="dxa"/>
            <w:hideMark/>
          </w:tcPr>
          <w:p w14:paraId="120A881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 xml:space="preserve"> </w:t>
            </w: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Binary logistic regression</w:t>
            </w:r>
          </w:p>
        </w:tc>
        <w:tc>
          <w:tcPr>
            <w:tcW w:w="1317" w:type="dxa"/>
            <w:hideMark/>
          </w:tcPr>
          <w:p w14:paraId="3913CC2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USA</w:t>
            </w:r>
          </w:p>
        </w:tc>
      </w:tr>
      <w:tr w:rsidR="00C644BD" w:rsidRPr="00336E5F" w14:paraId="1AFA872D" w14:textId="77777777" w:rsidTr="00FE3365">
        <w:trPr>
          <w:trHeight w:val="563"/>
        </w:trPr>
        <w:tc>
          <w:tcPr>
            <w:tcW w:w="0" w:type="auto"/>
            <w:noWrap/>
            <w:hideMark/>
          </w:tcPr>
          <w:p w14:paraId="75A84F2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37</w:t>
            </w:r>
          </w:p>
        </w:tc>
        <w:tc>
          <w:tcPr>
            <w:tcW w:w="0" w:type="auto"/>
            <w:hideMark/>
          </w:tcPr>
          <w:p w14:paraId="54F1117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(Karaa and Kuğu T 2016)</w:t>
            </w:r>
          </w:p>
        </w:tc>
        <w:tc>
          <w:tcPr>
            <w:tcW w:w="1242" w:type="dxa"/>
            <w:noWrap/>
            <w:hideMark/>
          </w:tcPr>
          <w:p w14:paraId="3F37BF9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58BE215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Study the financial literacy of college students and determine the relationship between basic and advanced financial literacy.</w:t>
            </w:r>
          </w:p>
        </w:tc>
        <w:tc>
          <w:tcPr>
            <w:tcW w:w="1856" w:type="dxa"/>
            <w:hideMark/>
          </w:tcPr>
          <w:p w14:paraId="1112728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Correlation Analysis</w:t>
            </w:r>
          </w:p>
        </w:tc>
        <w:tc>
          <w:tcPr>
            <w:tcW w:w="1317" w:type="dxa"/>
            <w:hideMark/>
          </w:tcPr>
          <w:p w14:paraId="0BC18AE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Turkey</w:t>
            </w:r>
          </w:p>
        </w:tc>
      </w:tr>
      <w:tr w:rsidR="00C644BD" w:rsidRPr="00336E5F" w14:paraId="21C22365" w14:textId="77777777" w:rsidTr="00FE3365">
        <w:trPr>
          <w:trHeight w:val="425"/>
        </w:trPr>
        <w:tc>
          <w:tcPr>
            <w:tcW w:w="0" w:type="auto"/>
            <w:noWrap/>
            <w:hideMark/>
          </w:tcPr>
          <w:p w14:paraId="1820993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38</w:t>
            </w:r>
          </w:p>
        </w:tc>
        <w:tc>
          <w:tcPr>
            <w:tcW w:w="0" w:type="auto"/>
            <w:hideMark/>
          </w:tcPr>
          <w:p w14:paraId="35A2EB5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(Xiao J. J. et al. 2014)</w:t>
            </w:r>
          </w:p>
        </w:tc>
        <w:tc>
          <w:tcPr>
            <w:tcW w:w="1242" w:type="dxa"/>
            <w:noWrap/>
            <w:hideMark/>
          </w:tcPr>
          <w:p w14:paraId="462A1A1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5838409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Examine the relationship between early financial education and later financial behavior of college students</w:t>
            </w:r>
          </w:p>
        </w:tc>
        <w:tc>
          <w:tcPr>
            <w:tcW w:w="1856" w:type="dxa"/>
            <w:hideMark/>
          </w:tcPr>
          <w:p w14:paraId="0111F4D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Hierarchical Regression Analysis</w:t>
            </w:r>
          </w:p>
        </w:tc>
        <w:tc>
          <w:tcPr>
            <w:tcW w:w="1317" w:type="dxa"/>
            <w:hideMark/>
          </w:tcPr>
          <w:p w14:paraId="28E985E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USA</w:t>
            </w:r>
          </w:p>
        </w:tc>
      </w:tr>
      <w:tr w:rsidR="00C644BD" w:rsidRPr="00336E5F" w14:paraId="15CF26B0" w14:textId="77777777" w:rsidTr="00FE3365">
        <w:trPr>
          <w:trHeight w:val="1673"/>
        </w:trPr>
        <w:tc>
          <w:tcPr>
            <w:tcW w:w="0" w:type="auto"/>
            <w:noWrap/>
            <w:hideMark/>
          </w:tcPr>
          <w:p w14:paraId="2FD4951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39</w:t>
            </w:r>
          </w:p>
        </w:tc>
        <w:tc>
          <w:tcPr>
            <w:tcW w:w="0" w:type="auto"/>
            <w:hideMark/>
          </w:tcPr>
          <w:p w14:paraId="0967BEA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(Akben-Selcuk E. and Altiok-Yilmaz A. 2014)</w:t>
            </w:r>
          </w:p>
        </w:tc>
        <w:tc>
          <w:tcPr>
            <w:tcW w:w="1242" w:type="dxa"/>
            <w:noWrap/>
            <w:hideMark/>
          </w:tcPr>
          <w:p w14:paraId="6C09C619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4E01A2D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assess financial literacy and its correlates among Turkish university students, with special emphasis on the role of formal education, learning approaches, and parental influences.</w:t>
            </w:r>
          </w:p>
        </w:tc>
        <w:tc>
          <w:tcPr>
            <w:tcW w:w="1856" w:type="dxa"/>
            <w:hideMark/>
          </w:tcPr>
          <w:p w14:paraId="2FD09D4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Regression análisis</w:t>
            </w:r>
          </w:p>
        </w:tc>
        <w:tc>
          <w:tcPr>
            <w:tcW w:w="1317" w:type="dxa"/>
            <w:hideMark/>
          </w:tcPr>
          <w:p w14:paraId="712E3C6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Turkey</w:t>
            </w:r>
          </w:p>
        </w:tc>
      </w:tr>
      <w:tr w:rsidR="00C644BD" w:rsidRPr="00336E5F" w14:paraId="75AF4ECF" w14:textId="77777777" w:rsidTr="00FE3365">
        <w:trPr>
          <w:trHeight w:val="1394"/>
        </w:trPr>
        <w:tc>
          <w:tcPr>
            <w:tcW w:w="0" w:type="auto"/>
            <w:noWrap/>
            <w:hideMark/>
          </w:tcPr>
          <w:p w14:paraId="470BF27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40</w:t>
            </w:r>
          </w:p>
        </w:tc>
        <w:tc>
          <w:tcPr>
            <w:tcW w:w="0" w:type="auto"/>
            <w:hideMark/>
          </w:tcPr>
          <w:p w14:paraId="3062D3B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(Starobin et al. 2013)</w:t>
            </w:r>
          </w:p>
        </w:tc>
        <w:tc>
          <w:tcPr>
            <w:tcW w:w="1242" w:type="dxa"/>
            <w:noWrap/>
            <w:hideMark/>
          </w:tcPr>
          <w:p w14:paraId="5A601A2C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33D8E0E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Examine data collected through the Financial Literacy Project conducted during the Fall 2010 semester at a research university.</w:t>
            </w:r>
          </w:p>
        </w:tc>
        <w:tc>
          <w:tcPr>
            <w:tcW w:w="1856" w:type="dxa"/>
            <w:hideMark/>
          </w:tcPr>
          <w:p w14:paraId="2238CC5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Exploratory Factor Analysis</w:t>
            </w:r>
          </w:p>
        </w:tc>
        <w:tc>
          <w:tcPr>
            <w:tcW w:w="1317" w:type="dxa"/>
            <w:hideMark/>
          </w:tcPr>
          <w:p w14:paraId="780512C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Midwest</w:t>
            </w:r>
          </w:p>
        </w:tc>
      </w:tr>
      <w:tr w:rsidR="00C644BD" w:rsidRPr="00336E5F" w14:paraId="65CA7933" w14:textId="77777777" w:rsidTr="00FE3365">
        <w:trPr>
          <w:trHeight w:val="552"/>
        </w:trPr>
        <w:tc>
          <w:tcPr>
            <w:tcW w:w="0" w:type="auto"/>
            <w:noWrap/>
            <w:hideMark/>
          </w:tcPr>
          <w:p w14:paraId="616F63A4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41</w:t>
            </w:r>
          </w:p>
        </w:tc>
        <w:tc>
          <w:tcPr>
            <w:tcW w:w="0" w:type="auto"/>
            <w:hideMark/>
          </w:tcPr>
          <w:p w14:paraId="094E81F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(Altintas K.M. 2011)</w:t>
            </w:r>
          </w:p>
        </w:tc>
        <w:tc>
          <w:tcPr>
            <w:tcW w:w="1242" w:type="dxa"/>
            <w:noWrap/>
            <w:hideMark/>
          </w:tcPr>
          <w:p w14:paraId="23DBBB97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3FB85CCF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Identify the unique characteristics that influence students' financial literacy and assess their level of financial education.</w:t>
            </w:r>
          </w:p>
        </w:tc>
        <w:tc>
          <w:tcPr>
            <w:tcW w:w="1856" w:type="dxa"/>
            <w:hideMark/>
          </w:tcPr>
          <w:p w14:paraId="1ECD399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Regression análisis</w:t>
            </w:r>
          </w:p>
        </w:tc>
        <w:tc>
          <w:tcPr>
            <w:tcW w:w="1317" w:type="dxa"/>
            <w:hideMark/>
          </w:tcPr>
          <w:p w14:paraId="4226CE7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Turkey</w:t>
            </w:r>
          </w:p>
        </w:tc>
      </w:tr>
      <w:tr w:rsidR="00C644BD" w:rsidRPr="00336E5F" w14:paraId="34CACDCA" w14:textId="77777777" w:rsidTr="00FE3365">
        <w:trPr>
          <w:trHeight w:val="1317"/>
        </w:trPr>
        <w:tc>
          <w:tcPr>
            <w:tcW w:w="0" w:type="auto"/>
            <w:noWrap/>
            <w:hideMark/>
          </w:tcPr>
          <w:p w14:paraId="2398838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42</w:t>
            </w:r>
          </w:p>
        </w:tc>
        <w:tc>
          <w:tcPr>
            <w:tcW w:w="0" w:type="auto"/>
            <w:hideMark/>
          </w:tcPr>
          <w:p w14:paraId="2CFB92E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(Power M. L., Hobbs J., and Ober A. 2011)</w:t>
            </w:r>
          </w:p>
        </w:tc>
        <w:tc>
          <w:tcPr>
            <w:tcW w:w="1242" w:type="dxa"/>
            <w:noWrap/>
            <w:hideMark/>
          </w:tcPr>
          <w:p w14:paraId="4A3EE010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6926983B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To compare and then determine whether graduate business students' perceptions of their familiarity, motivation, and preparedness for retirement planning improved after taking a one-semester course in personal risk management and insurance.</w:t>
            </w:r>
          </w:p>
        </w:tc>
        <w:tc>
          <w:tcPr>
            <w:tcW w:w="1856" w:type="dxa"/>
            <w:noWrap/>
            <w:hideMark/>
          </w:tcPr>
          <w:p w14:paraId="08AB082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t-tests</w:t>
            </w:r>
          </w:p>
        </w:tc>
        <w:tc>
          <w:tcPr>
            <w:tcW w:w="1317" w:type="dxa"/>
            <w:hideMark/>
          </w:tcPr>
          <w:p w14:paraId="24643ED2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USA</w:t>
            </w:r>
          </w:p>
        </w:tc>
      </w:tr>
      <w:tr w:rsidR="00C644BD" w:rsidRPr="00336E5F" w14:paraId="30F13FF3" w14:textId="77777777" w:rsidTr="00FE3365">
        <w:trPr>
          <w:trHeight w:val="64"/>
        </w:trPr>
        <w:tc>
          <w:tcPr>
            <w:tcW w:w="0" w:type="auto"/>
            <w:noWrap/>
            <w:hideMark/>
          </w:tcPr>
          <w:p w14:paraId="63458D81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43</w:t>
            </w:r>
          </w:p>
        </w:tc>
        <w:tc>
          <w:tcPr>
            <w:tcW w:w="0" w:type="auto"/>
            <w:hideMark/>
          </w:tcPr>
          <w:p w14:paraId="7E5286DE" w14:textId="77777777" w:rsidR="00C644BD" w:rsidRPr="00D872FD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sv-SE"/>
              </w:rPr>
            </w:pPr>
            <w:r w:rsidRPr="00D872FD">
              <w:rPr>
                <w:rFonts w:ascii="Roboto" w:hAnsi="Roboto" w:cs="Segoe UI"/>
                <w:sz w:val="20"/>
                <w:szCs w:val="20"/>
                <w:lang w:val="sv-SE"/>
              </w:rPr>
              <w:t>(Mohamad Fazli S. et al. 2010)</w:t>
            </w:r>
          </w:p>
        </w:tc>
        <w:tc>
          <w:tcPr>
            <w:tcW w:w="1242" w:type="dxa"/>
            <w:noWrap/>
            <w:hideMark/>
          </w:tcPr>
          <w:p w14:paraId="3F0D0043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70CFEFD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Examine the impact of personal and family background, academic ability, and childhood consumer experiences on college students' financial literacy.</w:t>
            </w:r>
          </w:p>
        </w:tc>
        <w:tc>
          <w:tcPr>
            <w:tcW w:w="1856" w:type="dxa"/>
            <w:hideMark/>
          </w:tcPr>
          <w:p w14:paraId="7431F635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Bivariate t tests</w:t>
            </w:r>
          </w:p>
        </w:tc>
        <w:tc>
          <w:tcPr>
            <w:tcW w:w="1317" w:type="dxa"/>
            <w:hideMark/>
          </w:tcPr>
          <w:p w14:paraId="3BBF321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Malaysia</w:t>
            </w:r>
          </w:p>
        </w:tc>
      </w:tr>
      <w:tr w:rsidR="00C644BD" w:rsidRPr="00336E5F" w14:paraId="33E3412F" w14:textId="77777777" w:rsidTr="00FE3365">
        <w:trPr>
          <w:trHeight w:val="339"/>
        </w:trPr>
        <w:tc>
          <w:tcPr>
            <w:tcW w:w="0" w:type="auto"/>
            <w:noWrap/>
            <w:hideMark/>
          </w:tcPr>
          <w:p w14:paraId="322F0B7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44</w:t>
            </w:r>
          </w:p>
        </w:tc>
        <w:tc>
          <w:tcPr>
            <w:tcW w:w="0" w:type="auto"/>
            <w:hideMark/>
          </w:tcPr>
          <w:p w14:paraId="51D7CB4A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(Beal and Delpachitra S. B. 2003)</w:t>
            </w:r>
          </w:p>
        </w:tc>
        <w:tc>
          <w:tcPr>
            <w:tcW w:w="1242" w:type="dxa"/>
            <w:noWrap/>
            <w:hideMark/>
          </w:tcPr>
          <w:p w14:paraId="5E9EC7C6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Article</w:t>
            </w:r>
          </w:p>
        </w:tc>
        <w:tc>
          <w:tcPr>
            <w:tcW w:w="4435" w:type="dxa"/>
            <w:hideMark/>
          </w:tcPr>
          <w:p w14:paraId="0C62D45E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</w:rPr>
            </w:pPr>
            <w:r w:rsidRPr="00336E5F">
              <w:rPr>
                <w:rFonts w:ascii="Roboto" w:hAnsi="Roboto" w:cs="Segoe UI"/>
                <w:sz w:val="20"/>
                <w:szCs w:val="20"/>
              </w:rPr>
              <w:t>Measuring the financial literacy of the Australian population</w:t>
            </w:r>
          </w:p>
        </w:tc>
        <w:tc>
          <w:tcPr>
            <w:tcW w:w="1856" w:type="dxa"/>
            <w:hideMark/>
          </w:tcPr>
          <w:p w14:paraId="4679E108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Logistic</w:t>
            </w: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br/>
              <w:t>regression modelling</w:t>
            </w:r>
          </w:p>
        </w:tc>
        <w:tc>
          <w:tcPr>
            <w:tcW w:w="1317" w:type="dxa"/>
            <w:hideMark/>
          </w:tcPr>
          <w:p w14:paraId="4CBAC34D" w14:textId="77777777" w:rsidR="00C644BD" w:rsidRPr="00336E5F" w:rsidRDefault="00C644BD" w:rsidP="00FE3365">
            <w:pPr>
              <w:pStyle w:val="paragraph"/>
              <w:widowControl/>
              <w:spacing w:before="120" w:after="120"/>
              <w:textAlignment w:val="baseline"/>
              <w:rPr>
                <w:rFonts w:ascii="Roboto" w:hAnsi="Roboto" w:cs="Segoe UI"/>
                <w:sz w:val="20"/>
                <w:szCs w:val="20"/>
                <w:lang w:val="es-CO"/>
              </w:rPr>
            </w:pPr>
            <w:r w:rsidRPr="00336E5F">
              <w:rPr>
                <w:rFonts w:ascii="Roboto" w:hAnsi="Roboto" w:cs="Segoe UI"/>
                <w:sz w:val="20"/>
                <w:szCs w:val="20"/>
                <w:lang w:val="es-CO"/>
              </w:rPr>
              <w:t>Australia</w:t>
            </w:r>
          </w:p>
        </w:tc>
      </w:tr>
    </w:tbl>
    <w:p w14:paraId="7481F75E" w14:textId="77777777" w:rsidR="00C644BD" w:rsidRDefault="00C644BD"/>
    <w:sectPr w:rsidR="00C644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4BD"/>
    <w:rsid w:val="00C644BD"/>
    <w:rsid w:val="00D5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1865F"/>
  <w15:chartTrackingRefBased/>
  <w15:docId w15:val="{47B7B4CB-B05D-4674-97C5-E6D9F76DF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4BD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644B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CO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644B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CO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644B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CO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644B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s-CO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644B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s-CO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644B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s-CO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644B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s-CO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644B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s-CO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644B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s-CO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644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644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644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644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644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644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644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644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644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644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CO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C644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644B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CO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C644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644B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s-CO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C644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644BD"/>
    <w:pPr>
      <w:spacing w:line="278" w:lineRule="auto"/>
      <w:ind w:left="720"/>
      <w:contextualSpacing/>
    </w:pPr>
    <w:rPr>
      <w:kern w:val="2"/>
      <w:sz w:val="24"/>
      <w:szCs w:val="24"/>
      <w:lang w:val="es-CO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C644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644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s-CO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644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644BD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C644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aconcuadrcula">
    <w:name w:val="Table Grid"/>
    <w:basedOn w:val="Tablanormal"/>
    <w:uiPriority w:val="59"/>
    <w:qFormat/>
    <w:rsid w:val="00C644BD"/>
    <w:pPr>
      <w:widowControl w:val="0"/>
      <w:spacing w:after="0" w:line="240" w:lineRule="auto"/>
      <w:jc w:val="both"/>
    </w:pPr>
    <w:rPr>
      <w:rFonts w:ascii="Times New Roman" w:eastAsia="SimSun" w:hAnsi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C644B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644B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644BD"/>
    <w:rPr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1371</Words>
  <Characters>7546</Characters>
  <Application>Microsoft Office Word</Application>
  <DocSecurity>0</DocSecurity>
  <Lines>62</Lines>
  <Paragraphs>17</Paragraphs>
  <ScaleCrop>false</ScaleCrop>
  <Company/>
  <LinksUpToDate>false</LinksUpToDate>
  <CharactersWithSpaces>8900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SEBASTI�N CARDONA ACEVEDO</dc:creator>
  <cp:keywords/>
  <dc:description/>
  <cp:lastModifiedBy>SEBASTI�N CARDONA ACEVEDO</cp:lastModifiedBy>
  <cp:revision>1</cp:revision>
  <dcterms:created xsi:type="dcterms:W3CDTF">2024-11-22T13:59:00Z</dcterms:created>
  <dcterms:modified xsi:type="dcterms:W3CDTF">2024-11-22T14:01:00Z</dcterms:modified>
</cp:coreProperties>
</file>