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03F62" w14:textId="153C32E5" w:rsidR="00377571" w:rsidRDefault="005E24F0" w:rsidP="00F72511">
      <w:pPr>
        <w:pStyle w:val="MStitle"/>
        <w:jc w:val="center"/>
      </w:pPr>
      <w:r w:rsidRPr="005E24F0">
        <w:t>30 m Normalized Difference Vegetation Index Maps of Pure Pixels over China for Estimation of Fractional Vegetation Cover (2014)</w:t>
      </w:r>
    </w:p>
    <w:p w14:paraId="303ACC02" w14:textId="51AE1D91" w:rsidR="005E24F0" w:rsidRPr="00F72511" w:rsidRDefault="005E24F0" w:rsidP="00F72511">
      <w:pPr>
        <w:pStyle w:val="Authors"/>
        <w:jc w:val="center"/>
        <w:rPr>
          <w:rFonts w:eastAsiaTheme="minorEastAsia"/>
          <w:lang w:eastAsia="zh-CN"/>
        </w:rPr>
      </w:pPr>
      <w:r w:rsidRPr="00F72511">
        <w:t>Tian Zhao</w:t>
      </w:r>
      <w:r w:rsidRPr="00F72511">
        <w:rPr>
          <w:vertAlign w:val="superscript"/>
        </w:rPr>
        <w:t>1,2</w:t>
      </w:r>
      <w:r w:rsidRPr="00F72511">
        <w:t xml:space="preserve">, </w:t>
      </w:r>
      <w:proofErr w:type="spellStart"/>
      <w:r w:rsidRPr="00F72511">
        <w:t>Wanjuan</w:t>
      </w:r>
      <w:proofErr w:type="spellEnd"/>
      <w:r w:rsidRPr="00F72511">
        <w:t xml:space="preserve"> Song</w:t>
      </w:r>
      <w:r w:rsidRPr="00F72511">
        <w:rPr>
          <w:vertAlign w:val="superscript"/>
        </w:rPr>
        <w:t>3</w:t>
      </w:r>
      <w:r w:rsidRPr="00F72511">
        <w:t xml:space="preserve">, </w:t>
      </w:r>
      <w:proofErr w:type="spellStart"/>
      <w:r w:rsidRPr="00F72511">
        <w:t>Xihan</w:t>
      </w:r>
      <w:proofErr w:type="spellEnd"/>
      <w:r w:rsidRPr="00F72511">
        <w:t xml:space="preserve"> Mu</w:t>
      </w:r>
      <w:r w:rsidRPr="00F72511">
        <w:rPr>
          <w:vertAlign w:val="superscript"/>
        </w:rPr>
        <w:t>1,2*</w:t>
      </w:r>
    </w:p>
    <w:p w14:paraId="00ADA9F6" w14:textId="1E078487" w:rsidR="00667C92" w:rsidRPr="00667C92" w:rsidRDefault="00667C92" w:rsidP="00667C92">
      <w:pPr>
        <w:pStyle w:val="Affiliation"/>
        <w:jc w:val="center"/>
        <w:rPr>
          <w:vertAlign w:val="superscript"/>
          <w:lang w:val="en-US"/>
        </w:rPr>
      </w:pPr>
      <w:r>
        <w:t>(</w:t>
      </w:r>
      <w:r w:rsidRPr="00166932">
        <w:t>muxihan@bnu.edu.cn</w:t>
      </w:r>
      <w:r>
        <w:t>)</w:t>
      </w:r>
    </w:p>
    <w:p w14:paraId="5AB1469C" w14:textId="65D392A5" w:rsidR="005E24F0" w:rsidRDefault="005E24F0" w:rsidP="00667C92">
      <w:pPr>
        <w:pStyle w:val="Affiliation"/>
        <w:jc w:val="center"/>
      </w:pPr>
      <w:r w:rsidRPr="000A1B66">
        <w:rPr>
          <w:vertAlign w:val="superscript"/>
        </w:rPr>
        <w:t>1</w:t>
      </w:r>
      <w:r w:rsidRPr="00166932">
        <w:t>S</w:t>
      </w:r>
      <w:bookmarkStart w:id="0" w:name="OLE_LINK47"/>
      <w:r w:rsidRPr="00166932">
        <w:t>tate Key Laboratory of Remote Sensing Science, Faculty of Geographical Science, Beijing Normal University</w:t>
      </w:r>
      <w:bookmarkEnd w:id="0"/>
      <w:r w:rsidRPr="00166932">
        <w:t>, Beijing 100875, China</w:t>
      </w:r>
    </w:p>
    <w:p w14:paraId="5DEEBF5D" w14:textId="77777777" w:rsidR="005E24F0" w:rsidRDefault="005E24F0" w:rsidP="00667C92">
      <w:pPr>
        <w:pStyle w:val="Affiliation"/>
        <w:jc w:val="center"/>
      </w:pPr>
      <w:r>
        <w:rPr>
          <w:vertAlign w:val="superscript"/>
        </w:rPr>
        <w:t>2</w:t>
      </w:r>
      <w:r w:rsidRPr="00166932">
        <w:t xml:space="preserve">Beijing Engineering Research </w:t>
      </w:r>
      <w:proofErr w:type="spellStart"/>
      <w:r w:rsidRPr="00166932">
        <w:t>Center</w:t>
      </w:r>
      <w:proofErr w:type="spellEnd"/>
      <w:r w:rsidRPr="00166932">
        <w:t xml:space="preserve"> for Global Land Remote Sensing Products, Faculty of Geographical Science, Beijing Normal University, Beijing 100875, China</w:t>
      </w:r>
    </w:p>
    <w:p w14:paraId="2B3033D2" w14:textId="77777777" w:rsidR="005E24F0" w:rsidRDefault="005E24F0" w:rsidP="00667C92">
      <w:pPr>
        <w:pStyle w:val="Affiliation"/>
        <w:jc w:val="center"/>
        <w:rPr>
          <w:vertAlign w:val="superscript"/>
        </w:rPr>
      </w:pPr>
      <w:r>
        <w:rPr>
          <w:vertAlign w:val="superscript"/>
        </w:rPr>
        <w:t>3</w:t>
      </w:r>
      <w:r w:rsidRPr="00166932">
        <w:t>State Key Laboratory of Remote Sensing Science, Aerospace Information Research Institute, Chinese Academy of Sciences, Beijing 100101, China</w:t>
      </w:r>
    </w:p>
    <w:p w14:paraId="76F8CB2B" w14:textId="7A39A492" w:rsidR="00F72511" w:rsidRDefault="00F72511" w:rsidP="00F72511">
      <w:pPr>
        <w:pStyle w:val="aa"/>
        <w:numPr>
          <w:ilvl w:val="0"/>
          <w:numId w:val="1"/>
        </w:numPr>
        <w:spacing w:beforeLines="50" w:before="156" w:line="360" w:lineRule="auto"/>
        <w:ind w:firstLineChars="0"/>
        <w:jc w:val="left"/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</w:pPr>
      <w:r w:rsidRPr="00F72511"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  <w:t>Introduction</w:t>
      </w:r>
    </w:p>
    <w:p w14:paraId="1F0FFC9E" w14:textId="4C167383" w:rsidR="00266264" w:rsidRDefault="00266264" w:rsidP="00D26434">
      <w:pPr>
        <w:widowControl/>
        <w:spacing w:line="360" w:lineRule="auto"/>
        <w:ind w:firstLine="420"/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</w:pPr>
      <w:r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Fractional </w:t>
      </w:r>
      <w:r w:rsidR="00242F9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V</w:t>
      </w:r>
      <w:r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egetation </w:t>
      </w:r>
      <w:r w:rsidR="00242F9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C</w:t>
      </w:r>
      <w:r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over (FVC) quantitatively characterizes the horizontal density of photosynthetically active vegetation.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r w:rsidR="00242F94" w:rsidRPr="00242F9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There is a high demand for accurate FVC products with high resolution in fields such as agriculture, forestry, and ecology.</w:t>
      </w:r>
      <w:r w:rsidR="00242F9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r w:rsidR="00D26434"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Due to its simplicity,</w:t>
      </w:r>
      <w:r w:rsid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r w:rsidR="00D26434"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t</w:t>
      </w:r>
      <w:r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he vegetation index (VI)-based </w:t>
      </w:r>
      <w:r w:rsidR="00555601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mixture </w:t>
      </w:r>
      <w:r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model is one of the most widely used methods for calculating FVC. </w:t>
      </w:r>
    </w:p>
    <w:p w14:paraId="50F60875" w14:textId="763E6EF8" w:rsidR="00357B9A" w:rsidRDefault="00D26434" w:rsidP="00357B9A">
      <w:pPr>
        <w:widowControl/>
        <w:spacing w:line="360" w:lineRule="auto"/>
        <w:ind w:firstLine="420"/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</w:pP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T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he accuracy and efficiency of FVC estimation </w:t>
      </w:r>
      <w:r w:rsidR="0093387B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using the VI-based mixture model </w:t>
      </w:r>
      <w:r w:rsidR="00242F9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depend on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the precise calculation of two key parameters: the normalized difference vegetation index 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(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NDVI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)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r w:rsidR="00242F9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for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fully-covered vegetation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(</w:t>
      </w:r>
      <w:proofErr w:type="spellStart"/>
      <w:r w:rsidRPr="0026626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)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bare soil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(</w:t>
      </w:r>
      <w:r w:rsidRPr="0026626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)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.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r w:rsidR="00266264"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Traditional statistical approaches for determining </w:t>
      </w:r>
      <w:bookmarkStart w:id="1" w:name="OLE_LINK31"/>
      <w:proofErr w:type="spellStart"/>
      <w:r w:rsidR="00266264"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="00266264"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="00266264"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bookmarkEnd w:id="1"/>
      <w:r w:rsidR="00266264"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 xml:space="preserve"> </w:t>
      </w:r>
      <w:r w:rsidR="00266264"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often exhibit considerable errors when pure pixels are unavailable for analysis in many areas. Additionally, these approaches tend to overlook the spatial variation inherent in </w:t>
      </w:r>
      <w:proofErr w:type="spellStart"/>
      <w:r w:rsidR="00266264"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="00266264"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="00266264"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 w:rsidR="00266264"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. </w:t>
      </w:r>
      <w:r w:rsidR="00357B9A" w:rsidRPr="00357B9A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Using multi-angle remote sensing data, </w:t>
      </w:r>
      <w:r w:rsidR="00357B9A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w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e generated 30-m maps for the NDVI of </w:t>
      </w:r>
      <w:proofErr w:type="spellStart"/>
      <w:r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 xml:space="preserve"> 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across China. These pixel-wise </w:t>
      </w:r>
      <w:proofErr w:type="spellStart"/>
      <w:r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maps 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can be used</w:t>
      </w:r>
      <w:r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for the accurate estimation of FVC at moderate to high resolutions.</w:t>
      </w:r>
    </w:p>
    <w:p w14:paraId="7F23E264" w14:textId="71D8F430" w:rsidR="0093387B" w:rsidRPr="0093387B" w:rsidRDefault="0093387B" w:rsidP="0093387B">
      <w:pPr>
        <w:widowControl/>
        <w:spacing w:line="360" w:lineRule="auto"/>
        <w:ind w:firstLine="420"/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</w:pPr>
      <w:r>
        <w:rPr>
          <w:rFonts w:ascii="Times New Roman" w:hAnsi="Times New Roman" w:cs="Times New Roman" w:hint="eastAsia"/>
          <w:kern w:val="0"/>
          <w:sz w:val="20"/>
          <w:szCs w:val="24"/>
          <w:lang w:val="en-GB"/>
        </w:rPr>
        <w:t>T</w:t>
      </w:r>
      <w:r>
        <w:rPr>
          <w:rFonts w:ascii="Times New Roman" w:hAnsi="Times New Roman" w:cs="Times New Roman"/>
          <w:kern w:val="0"/>
          <w:sz w:val="20"/>
          <w:szCs w:val="24"/>
          <w:lang w:val="en-GB"/>
        </w:rPr>
        <w:t xml:space="preserve">he </w:t>
      </w:r>
      <w:proofErr w:type="spellStart"/>
      <w:r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maps were generated using the </w:t>
      </w:r>
      <w:proofErr w:type="spellStart"/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MultiVI</w:t>
      </w:r>
      <w:proofErr w:type="spellEnd"/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r w:rsidR="00242F94" w:rsidRPr="00242F9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algorithm, which integrates a directional VI-based mixture model with a gap fractional model to formulate equations for retrieving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proofErr w:type="spellStart"/>
      <w:r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. </w:t>
      </w:r>
      <w:r w:rsidR="003D2D33" w:rsidRPr="003D2D33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The primary data for calculating the 500 m </w:t>
      </w:r>
      <w:proofErr w:type="spellStart"/>
      <w:r w:rsidR="003D2D33" w:rsidRPr="003D2D33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="003D2D33" w:rsidRPr="003D2D33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="003D2D33" w:rsidRPr="003D2D33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 w:rsidR="003D2D33" w:rsidRPr="003D2D33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were derived from the MODIS Bidirectional Reflectance Distribution Function (BRDF) products. Subsequently, the 500 m </w:t>
      </w:r>
      <w:proofErr w:type="spellStart"/>
      <w:r w:rsidR="003D2D33" w:rsidRPr="003D2D33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="003D2D33" w:rsidRPr="003D2D33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="003D2D33" w:rsidRPr="003D2D33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 w:rsidR="003D2D33" w:rsidRPr="003D2D33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were downscaled to 30 m using spectral unmixing theory </w:t>
      </w:r>
      <w:r w:rsidR="003D2D33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and</w:t>
      </w:r>
      <w:r w:rsidR="003D2D33" w:rsidRPr="003D2D33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the Globeland30 land type products.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r w:rsidRPr="0093387B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The estimated FVC </w:t>
      </w:r>
      <w:r w:rsidR="00DC3045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using the </w:t>
      </w:r>
      <w:proofErr w:type="spellStart"/>
      <w:r w:rsidR="00DC3045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MultiVI</w:t>
      </w:r>
      <w:proofErr w:type="spellEnd"/>
      <w:r w:rsidR="00DC3045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proofErr w:type="spellStart"/>
      <w:r w:rsidR="00DC3045"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="00DC3045" w:rsidRPr="0026626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="00DC3045" w:rsidRPr="00D26434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 w:rsidR="00DC3045" w:rsidRPr="0093387B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</w:t>
      </w:r>
      <w:r w:rsidRPr="0093387B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demonstrated a root mean square deviation (RMSD) of approximately 0.1 when evaluated against field-measured FVC across different experimental sites.</w:t>
      </w:r>
    </w:p>
    <w:p w14:paraId="5CC7D960" w14:textId="704CC5DB" w:rsidR="00F72511" w:rsidRDefault="00F72511" w:rsidP="00F72511">
      <w:pPr>
        <w:pStyle w:val="aa"/>
        <w:numPr>
          <w:ilvl w:val="0"/>
          <w:numId w:val="1"/>
        </w:numPr>
        <w:spacing w:beforeLines="50" w:before="156" w:line="360" w:lineRule="auto"/>
        <w:ind w:firstLineChars="0"/>
        <w:jc w:val="left"/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</w:pPr>
      <w:r w:rsidRPr="00F72511"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  <w:lastRenderedPageBreak/>
        <w:t xml:space="preserve">Data </w:t>
      </w:r>
      <w:bookmarkStart w:id="2" w:name="OLE_LINK35"/>
      <w:r w:rsidRPr="00F72511"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  <w:t>description</w:t>
      </w:r>
      <w:bookmarkEnd w:id="2"/>
    </w:p>
    <w:p w14:paraId="3F4E3007" w14:textId="04CDB607" w:rsidR="00F22E7A" w:rsidRPr="00341B91" w:rsidRDefault="00F22E7A" w:rsidP="00F22E7A">
      <w:pPr>
        <w:spacing w:beforeLines="50" w:before="156" w:line="360" w:lineRule="auto"/>
        <w:jc w:val="left"/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bookmarkStart w:id="3" w:name="OLE_LINK41"/>
      <w:r w:rsidRPr="00341B91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>1.</w:t>
      </w:r>
      <w:r w:rsidRPr="00341B91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="00144E84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>F</w:t>
      </w:r>
      <w:r w:rsidR="00C1420D" w:rsidRPr="00341B91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>ile description</w:t>
      </w:r>
    </w:p>
    <w:p w14:paraId="4F0D3FDA" w14:textId="56F08550" w:rsidR="00341B91" w:rsidRDefault="00C1420D" w:rsidP="00A23181">
      <w:pPr>
        <w:widowControl/>
        <w:spacing w:line="360" w:lineRule="auto"/>
        <w:ind w:firstLine="420"/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</w:pPr>
      <w:bookmarkStart w:id="4" w:name="OLE_LINK48"/>
      <w:bookmarkEnd w:id="3"/>
      <w:r w:rsidRPr="00C1420D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The </w:t>
      </w:r>
      <w:proofErr w:type="spellStart"/>
      <w:r w:rsidRPr="00C1420D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Vv</w:t>
      </w:r>
      <w:proofErr w:type="spellEnd"/>
      <w:r w:rsidRPr="00C1420D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and </w:t>
      </w:r>
      <w:r w:rsidRPr="00C1420D">
        <w:rPr>
          <w:rFonts w:ascii="Times New Roman" w:eastAsia="Times New Roman" w:hAnsi="Times New Roman" w:cs="Times New Roman"/>
          <w:i/>
          <w:iCs/>
          <w:kern w:val="0"/>
          <w:sz w:val="20"/>
          <w:szCs w:val="24"/>
          <w:lang w:val="en-GB" w:eastAsia="de-DE"/>
        </w:rPr>
        <w:t>Vs</w:t>
      </w:r>
      <w:r w:rsidRPr="00C1420D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data are stored in </w:t>
      </w:r>
      <w:proofErr w:type="spellStart"/>
      <w:r w:rsidRPr="00C1420D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Geo</w:t>
      </w:r>
      <w:r w:rsidR="00097EE3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TIFF</w:t>
      </w:r>
      <w:proofErr w:type="spellEnd"/>
      <w:r w:rsidR="00B00BA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fil</w:t>
      </w:r>
      <w:r w:rsidRPr="00C1420D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es using the WGS-84 (World Geodetic System - 1984 Coordinate System) coordinate system with UTM (Universal Transverse Mercator Grid System) projection.</w:t>
      </w:r>
      <w:r w:rsidR="00A23181">
        <w:rPr>
          <w:rFonts w:ascii="Times New Roman" w:hAnsi="Times New Roman" w:cs="Times New Roman" w:hint="eastAsia"/>
          <w:kern w:val="0"/>
          <w:sz w:val="20"/>
          <w:szCs w:val="24"/>
          <w:lang w:val="en-GB"/>
        </w:rPr>
        <w:t xml:space="preserve"> </w:t>
      </w:r>
      <w:r w:rsidR="00341B91" w:rsidRPr="00341B91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The data are categorized into </w:t>
      </w:r>
      <w:r w:rsidR="00341B91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tiles</w:t>
      </w:r>
      <w:r w:rsidR="00341B91" w:rsidRPr="00341B91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based on a latitude size of 5° and a longitude size of 6°. The specific </w:t>
      </w:r>
      <w:r w:rsidR="000E55E1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grids</w:t>
      </w:r>
      <w:r w:rsidR="00341B91" w:rsidRPr="00341B91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 xml:space="preserve"> are presented below.</w:t>
      </w:r>
    </w:p>
    <w:bookmarkEnd w:id="4"/>
    <w:p w14:paraId="58ED8265" w14:textId="53615F2B" w:rsidR="00341B91" w:rsidRDefault="00341B91" w:rsidP="00341B91">
      <w:pPr>
        <w:widowControl/>
        <w:spacing w:line="360" w:lineRule="auto"/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</w:pPr>
      <w:r>
        <w:rPr>
          <w:rFonts w:ascii="Times New Roman" w:eastAsia="宋体" w:hAnsi="Times New Roman" w:cs="Times New Roman"/>
          <w:noProof/>
          <w:sz w:val="24"/>
          <w:szCs w:val="21"/>
        </w:rPr>
        <w:drawing>
          <wp:inline distT="0" distB="0" distL="0" distR="0" wp14:anchorId="6526A7E6" wp14:editId="17040576">
            <wp:extent cx="5272405" cy="4295775"/>
            <wp:effectExtent l="0" t="0" r="444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91" b="5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F212E4" w14:textId="0802705D" w:rsidR="00341B91" w:rsidRPr="00341B91" w:rsidRDefault="00341B91" w:rsidP="00341B91">
      <w:pPr>
        <w:widowControl/>
        <w:spacing w:line="360" w:lineRule="auto"/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</w:pP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The </w:t>
      </w:r>
      <w:r w:rsidR="00002BED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file</w:t>
      </w: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name consists of 1</w:t>
      </w:r>
      <w:r w:rsidR="001F66C7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8</w:t>
      </w: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-bit characters with the following rules:</w:t>
      </w:r>
    </w:p>
    <w:p w14:paraId="598CCE16" w14:textId="7995E2AA" w:rsidR="00341B91" w:rsidRPr="00341B91" w:rsidRDefault="00341B91" w:rsidP="00341B91">
      <w:pPr>
        <w:widowControl/>
        <w:spacing w:line="360" w:lineRule="auto"/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</w:pP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North-South latitude abbreviation (1 digit) + 6-degree </w:t>
      </w:r>
      <w:r w:rsidR="00550325" w:rsidRPr="00550325">
        <w:rPr>
          <w:rFonts w:ascii="Times New Roman" w:eastAsia="Times New Roman" w:hAnsi="Times New Roman" w:cs="Times New Roman" w:hint="eastAsia"/>
          <w:kern w:val="0"/>
          <w:sz w:val="20"/>
          <w:szCs w:val="24"/>
          <w:lang w:eastAsia="de-DE"/>
        </w:rPr>
        <w:t>zone</w:t>
      </w: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number (2 digits) + "_" + </w:t>
      </w:r>
      <w:bookmarkStart w:id="5" w:name="OLE_LINK36"/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Start latitude</w:t>
      </w:r>
      <w:bookmarkEnd w:id="5"/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(2 digits) + "_" + </w:t>
      </w:r>
      <w:bookmarkStart w:id="6" w:name="OLE_LINK37"/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Product time</w:t>
      </w:r>
      <w:bookmarkEnd w:id="6"/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(4 digits) + "_ " + </w:t>
      </w:r>
      <w:bookmarkStart w:id="7" w:name="OLE_LINK38"/>
      <w:r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R</w:t>
      </w: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esolution</w:t>
      </w:r>
      <w:bookmarkEnd w:id="7"/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(3 digits)</w:t>
      </w:r>
      <w:r w:rsidR="001F66C7" w:rsidRPr="001F66C7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</w:t>
      </w:r>
      <w:r w:rsidR="001F66C7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+ </w:t>
      </w:r>
      <w:r w:rsidR="001F66C7"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"_ "</w:t>
      </w:r>
      <w:r w:rsidR="00550325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</w:t>
      </w: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+ </w:t>
      </w:r>
      <w:bookmarkStart w:id="8" w:name="OLE_LINK39"/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Data attribute</w:t>
      </w:r>
      <w:bookmarkEnd w:id="8"/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(2 digits)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.</w:t>
      </w:r>
      <w:r>
        <w:t xml:space="preserve"> </w:t>
      </w: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The components are as follows:</w:t>
      </w:r>
    </w:p>
    <w:p w14:paraId="4FEF1540" w14:textId="65BDB035" w:rsidR="00341B91" w:rsidRPr="00341B91" w:rsidRDefault="00341B91" w:rsidP="00341B91">
      <w:pPr>
        <w:pStyle w:val="aa"/>
        <w:numPr>
          <w:ilvl w:val="0"/>
          <w:numId w:val="2"/>
        </w:numPr>
        <w:spacing w:beforeLines="50" w:before="156" w:line="360" w:lineRule="auto"/>
        <w:ind w:firstLineChars="0"/>
        <w:rPr>
          <w:rFonts w:ascii="Times New Roman" w:eastAsia="宋体" w:hAnsi="Times New Roman" w:cs="Times New Roman"/>
          <w:sz w:val="20"/>
          <w:szCs w:val="20"/>
        </w:rPr>
      </w:pP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North-South latitude abbreviation</w:t>
      </w:r>
      <w:r>
        <w:t xml:space="preserve">: </w:t>
      </w:r>
      <w:r w:rsidRPr="00341B91">
        <w:rPr>
          <w:rFonts w:ascii="Times New Roman" w:eastAsia="宋体" w:hAnsi="Times New Roman" w:cs="Times New Roman"/>
          <w:sz w:val="20"/>
          <w:szCs w:val="20"/>
        </w:rPr>
        <w:t>'N' denotes north latitude, while 'S' signifies south latitude.</w:t>
      </w:r>
    </w:p>
    <w:p w14:paraId="220F0AC0" w14:textId="1170F68D" w:rsidR="00341B91" w:rsidRPr="00341B91" w:rsidRDefault="00341B91" w:rsidP="00341B91">
      <w:pPr>
        <w:pStyle w:val="aa"/>
        <w:numPr>
          <w:ilvl w:val="0"/>
          <w:numId w:val="2"/>
        </w:numPr>
        <w:spacing w:beforeLines="50" w:before="156" w:line="360" w:lineRule="auto"/>
        <w:ind w:firstLineChars="0"/>
        <w:rPr>
          <w:rFonts w:ascii="Times New Roman" w:eastAsia="宋体" w:hAnsi="Times New Roman" w:cs="Times New Roman"/>
          <w:sz w:val="20"/>
          <w:szCs w:val="20"/>
        </w:rPr>
      </w:pP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6-degree </w:t>
      </w:r>
      <w:r w:rsidR="00550325" w:rsidRPr="00550325">
        <w:rPr>
          <w:rFonts w:ascii="Times New Roman" w:eastAsia="Times New Roman" w:hAnsi="Times New Roman" w:cs="Times New Roman" w:hint="eastAsia"/>
          <w:kern w:val="0"/>
          <w:sz w:val="20"/>
          <w:szCs w:val="24"/>
          <w:lang w:eastAsia="de-DE"/>
        </w:rPr>
        <w:t>zone</w:t>
      </w: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number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:</w:t>
      </w:r>
      <w:r w:rsidR="001F66C7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</w:t>
      </w:r>
      <w:r w:rsidR="00550325" w:rsidRPr="00550325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The UTM system divides the Earth into 60 zones, each 6° of longitude in width.</w:t>
      </w:r>
      <w:r w:rsidR="00043AFA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</w:t>
      </w:r>
      <w:r w:rsidR="00EC1153" w:rsidRPr="00EC1153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Zone 1 covers longitude 180°</w:t>
      </w:r>
      <w:r w:rsidR="00EC1153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W</w:t>
      </w:r>
      <w:r w:rsidR="00EC1153" w:rsidRPr="00EC1153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to 174° W</w:t>
      </w:r>
      <w:r w:rsidR="00EC1153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; </w:t>
      </w:r>
      <w:r w:rsidR="00550325" w:rsidRPr="00550325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Zone numbering increases eastward to zone 60, which covers longitude 174°E to 180°</w:t>
      </w:r>
      <w:r w:rsidR="00EC1153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E</w:t>
      </w:r>
      <w:r w:rsidR="00550325" w:rsidRPr="00550325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.</w:t>
      </w:r>
    </w:p>
    <w:p w14:paraId="361C1AB4" w14:textId="28EBFF6F" w:rsidR="00341B91" w:rsidRPr="00341B91" w:rsidRDefault="00341B91" w:rsidP="00341B91">
      <w:pPr>
        <w:pStyle w:val="aa"/>
        <w:numPr>
          <w:ilvl w:val="0"/>
          <w:numId w:val="2"/>
        </w:numPr>
        <w:spacing w:beforeLines="50" w:before="156" w:line="360" w:lineRule="auto"/>
        <w:ind w:firstLineChars="0"/>
        <w:rPr>
          <w:rFonts w:ascii="Times New Roman" w:eastAsia="宋体" w:hAnsi="Times New Roman" w:cs="Times New Roman"/>
          <w:sz w:val="20"/>
          <w:szCs w:val="20"/>
        </w:rPr>
      </w:pP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lastRenderedPageBreak/>
        <w:t>Start latitude</w:t>
      </w:r>
      <w:r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:</w:t>
      </w:r>
      <w:r w:rsidR="002E7168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 xml:space="preserve"> </w:t>
      </w:r>
      <w:r w:rsidR="00A62009" w:rsidRPr="00A62009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The latitude value corresponding to the lower edge of the tile</w:t>
      </w:r>
      <w:r w:rsidR="00325321" w:rsidRPr="0032532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.</w:t>
      </w:r>
    </w:p>
    <w:p w14:paraId="6F3932A5" w14:textId="69938B60" w:rsidR="00341B91" w:rsidRPr="00341B91" w:rsidRDefault="00341B91" w:rsidP="00341B91">
      <w:pPr>
        <w:pStyle w:val="aa"/>
        <w:numPr>
          <w:ilvl w:val="0"/>
          <w:numId w:val="2"/>
        </w:numPr>
        <w:spacing w:beforeLines="50" w:before="156" w:line="360" w:lineRule="auto"/>
        <w:ind w:firstLineChars="0"/>
        <w:rPr>
          <w:rFonts w:ascii="Times New Roman" w:eastAsia="宋体" w:hAnsi="Times New Roman" w:cs="Times New Roman"/>
          <w:sz w:val="20"/>
          <w:szCs w:val="20"/>
        </w:rPr>
      </w:pP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Product time</w:t>
      </w:r>
      <w:r>
        <w:rPr>
          <w:rFonts w:ascii="Times New Roman" w:eastAsia="宋体" w:hAnsi="Times New Roman" w:cs="Times New Roman" w:hint="eastAsia"/>
          <w:sz w:val="20"/>
          <w:szCs w:val="20"/>
        </w:rPr>
        <w:t>:</w:t>
      </w:r>
      <w:r w:rsidR="00C8260E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BC7F5F">
        <w:rPr>
          <w:rFonts w:ascii="Times New Roman" w:eastAsia="宋体" w:hAnsi="Times New Roman" w:cs="Times New Roman"/>
          <w:sz w:val="20"/>
          <w:szCs w:val="20"/>
        </w:rPr>
        <w:t>Date of the product (YYYY</w:t>
      </w:r>
      <w:r w:rsidR="00BC7F5F">
        <w:rPr>
          <w:rFonts w:ascii="Times New Roman" w:eastAsia="宋体" w:hAnsi="Times New Roman" w:cs="Times New Roman" w:hint="eastAsia"/>
          <w:sz w:val="20"/>
          <w:szCs w:val="20"/>
        </w:rPr>
        <w:t>)</w:t>
      </w:r>
      <w:r w:rsidR="00BC7F5F">
        <w:rPr>
          <w:rFonts w:ascii="Times New Roman" w:eastAsia="宋体" w:hAnsi="Times New Roman" w:cs="Times New Roman"/>
          <w:sz w:val="20"/>
          <w:szCs w:val="20"/>
        </w:rPr>
        <w:t>.</w:t>
      </w:r>
    </w:p>
    <w:p w14:paraId="0058DA2F" w14:textId="6F8D48A6" w:rsidR="00341B91" w:rsidRPr="00341B91" w:rsidRDefault="00341B91" w:rsidP="00341B91">
      <w:pPr>
        <w:pStyle w:val="aa"/>
        <w:numPr>
          <w:ilvl w:val="0"/>
          <w:numId w:val="2"/>
        </w:numPr>
        <w:spacing w:beforeLines="50" w:before="156" w:line="360" w:lineRule="auto"/>
        <w:ind w:firstLineChars="0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R</w:t>
      </w: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esolution</w:t>
      </w:r>
      <w:r>
        <w:rPr>
          <w:rFonts w:ascii="Times New Roman" w:eastAsia="宋体" w:hAnsi="Times New Roman" w:cs="Times New Roman" w:hint="eastAsia"/>
          <w:sz w:val="20"/>
          <w:szCs w:val="20"/>
        </w:rPr>
        <w:t>:</w:t>
      </w:r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325321">
        <w:rPr>
          <w:rFonts w:ascii="Times New Roman" w:eastAsia="宋体" w:hAnsi="Times New Roman" w:cs="Times New Roman"/>
          <w:sz w:val="20"/>
          <w:szCs w:val="20"/>
        </w:rPr>
        <w:t>T</w:t>
      </w:r>
      <w:r w:rsidR="00C8260E" w:rsidRPr="00C8260E">
        <w:rPr>
          <w:rFonts w:ascii="Times New Roman" w:eastAsia="宋体" w:hAnsi="Times New Roman" w:cs="Times New Roman"/>
          <w:sz w:val="20"/>
          <w:szCs w:val="20"/>
        </w:rPr>
        <w:t>he spatial resolution of the product</w:t>
      </w:r>
      <w:r w:rsidR="00C8260E">
        <w:rPr>
          <w:rFonts w:ascii="Times New Roman" w:eastAsia="宋体" w:hAnsi="Times New Roman" w:cs="Times New Roman" w:hint="eastAsia"/>
          <w:sz w:val="20"/>
          <w:szCs w:val="20"/>
        </w:rPr>
        <w:t>.</w:t>
      </w:r>
    </w:p>
    <w:p w14:paraId="0C8A71B8" w14:textId="059F2B99" w:rsidR="00341B91" w:rsidRDefault="00341B91" w:rsidP="00CA3FCC">
      <w:pPr>
        <w:pStyle w:val="aa"/>
        <w:numPr>
          <w:ilvl w:val="0"/>
          <w:numId w:val="2"/>
        </w:numPr>
        <w:spacing w:beforeLines="50" w:before="156" w:line="360" w:lineRule="auto"/>
        <w:ind w:firstLineChars="0"/>
        <w:rPr>
          <w:rFonts w:ascii="Times New Roman" w:eastAsia="宋体" w:hAnsi="Times New Roman" w:cs="Times New Roman"/>
          <w:sz w:val="20"/>
          <w:szCs w:val="20"/>
        </w:rPr>
      </w:pPr>
      <w:r w:rsidRPr="00341B91">
        <w:rPr>
          <w:rFonts w:ascii="Times New Roman" w:eastAsia="Times New Roman" w:hAnsi="Times New Roman" w:cs="Times New Roman"/>
          <w:kern w:val="0"/>
          <w:sz w:val="20"/>
          <w:szCs w:val="24"/>
          <w:lang w:eastAsia="de-DE"/>
        </w:rPr>
        <w:t>Data attribute</w:t>
      </w:r>
      <w:r>
        <w:rPr>
          <w:rFonts w:ascii="Times New Roman" w:eastAsia="宋体" w:hAnsi="Times New Roman" w:cs="Times New Roman" w:hint="eastAsia"/>
          <w:sz w:val="20"/>
          <w:szCs w:val="20"/>
        </w:rPr>
        <w:t>:</w:t>
      </w:r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proofErr w:type="spellStart"/>
      <w:r w:rsidR="00E30FE1" w:rsidRPr="00E30FE1">
        <w:rPr>
          <w:rFonts w:ascii="Times New Roman" w:eastAsia="宋体" w:hAnsi="Times New Roman" w:cs="Times New Roman"/>
          <w:i/>
          <w:iCs/>
          <w:sz w:val="20"/>
          <w:szCs w:val="20"/>
        </w:rPr>
        <w:t>Vv</w:t>
      </w:r>
      <w:proofErr w:type="spellEnd"/>
      <w:r w:rsidR="00E30FE1" w:rsidRPr="00E30FE1">
        <w:rPr>
          <w:rFonts w:ascii="Times New Roman" w:eastAsia="宋体" w:hAnsi="Times New Roman" w:cs="Times New Roman"/>
          <w:sz w:val="20"/>
          <w:szCs w:val="20"/>
        </w:rPr>
        <w:t xml:space="preserve"> represents </w:t>
      </w:r>
      <w:bookmarkStart w:id="9" w:name="OLE_LINK40"/>
      <w:r w:rsidR="00E30FE1" w:rsidRPr="00E30FE1">
        <w:rPr>
          <w:rFonts w:ascii="Times New Roman" w:eastAsia="宋体" w:hAnsi="Times New Roman" w:cs="Times New Roman"/>
          <w:sz w:val="20"/>
          <w:szCs w:val="20"/>
        </w:rPr>
        <w:t>the</w:t>
      </w:r>
      <w:r w:rsidR="00E30FE1">
        <w:rPr>
          <w:rFonts w:ascii="Times New Roman" w:eastAsia="宋体" w:hAnsi="Times New Roman" w:cs="Times New Roman"/>
          <w:sz w:val="20"/>
          <w:szCs w:val="20"/>
        </w:rPr>
        <w:t xml:space="preserve"> NDVI</w:t>
      </w:r>
      <w:r w:rsidR="00E30FE1" w:rsidRPr="00E30FE1">
        <w:rPr>
          <w:rFonts w:ascii="Times New Roman" w:eastAsia="宋体" w:hAnsi="Times New Roman" w:cs="Times New Roman"/>
          <w:sz w:val="20"/>
          <w:szCs w:val="20"/>
        </w:rPr>
        <w:t xml:space="preserve"> of</w:t>
      </w:r>
      <w:bookmarkEnd w:id="9"/>
      <w:r w:rsidR="00E30FE1" w:rsidRPr="00E30FE1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E30FE1" w:rsidRPr="00D26434">
        <w:rPr>
          <w:rFonts w:ascii="Times New Roman" w:eastAsia="Times New Roman" w:hAnsi="Times New Roman" w:cs="Times New Roman"/>
          <w:kern w:val="0"/>
          <w:sz w:val="20"/>
          <w:szCs w:val="24"/>
          <w:lang w:val="en-GB" w:eastAsia="de-DE"/>
        </w:rPr>
        <w:t>fully-covered vegetation</w:t>
      </w:r>
      <w:r w:rsidR="00E30FE1" w:rsidRPr="00E30FE1">
        <w:rPr>
          <w:rFonts w:ascii="Times New Roman" w:eastAsia="宋体" w:hAnsi="Times New Roman" w:cs="Times New Roman"/>
          <w:sz w:val="20"/>
          <w:szCs w:val="20"/>
        </w:rPr>
        <w:t xml:space="preserve">, while </w:t>
      </w:r>
      <w:r w:rsidR="00E30FE1" w:rsidRPr="00E30FE1">
        <w:rPr>
          <w:rFonts w:ascii="Times New Roman" w:eastAsia="宋体" w:hAnsi="Times New Roman" w:cs="Times New Roman"/>
          <w:i/>
          <w:iCs/>
          <w:sz w:val="20"/>
          <w:szCs w:val="20"/>
        </w:rPr>
        <w:t>Vs</w:t>
      </w:r>
      <w:r w:rsidR="00E30FE1" w:rsidRPr="00E30FE1">
        <w:rPr>
          <w:rFonts w:ascii="Times New Roman" w:eastAsia="宋体" w:hAnsi="Times New Roman" w:cs="Times New Roman"/>
          <w:sz w:val="20"/>
          <w:szCs w:val="20"/>
        </w:rPr>
        <w:t xml:space="preserve"> denotes the</w:t>
      </w:r>
      <w:r w:rsidR="00E30FE1">
        <w:rPr>
          <w:rFonts w:ascii="Times New Roman" w:eastAsia="宋体" w:hAnsi="Times New Roman" w:cs="Times New Roman"/>
          <w:sz w:val="20"/>
          <w:szCs w:val="20"/>
        </w:rPr>
        <w:t xml:space="preserve"> NDVI</w:t>
      </w:r>
      <w:r w:rsidR="00E30FE1" w:rsidRPr="00E30FE1">
        <w:rPr>
          <w:rFonts w:ascii="Times New Roman" w:eastAsia="宋体" w:hAnsi="Times New Roman" w:cs="Times New Roman"/>
          <w:sz w:val="20"/>
          <w:szCs w:val="20"/>
        </w:rPr>
        <w:t xml:space="preserve"> of</w:t>
      </w:r>
      <w:r w:rsidR="00E30FE1">
        <w:rPr>
          <w:rFonts w:ascii="Times New Roman" w:eastAsia="宋体" w:hAnsi="Times New Roman" w:cs="Times New Roman"/>
          <w:sz w:val="20"/>
          <w:szCs w:val="20"/>
        </w:rPr>
        <w:t xml:space="preserve"> bare soil.</w:t>
      </w:r>
    </w:p>
    <w:p w14:paraId="46584CF2" w14:textId="32DE9B5E" w:rsidR="00144E84" w:rsidRPr="00144E84" w:rsidRDefault="007A3428" w:rsidP="00144E84">
      <w:pPr>
        <w:spacing w:beforeLines="50" w:before="156" w:line="360" w:lineRule="auto"/>
        <w:jc w:val="left"/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>2</w:t>
      </w:r>
      <w:r w:rsidR="00144E84" w:rsidRPr="00144E84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>.</w:t>
      </w:r>
      <w:r w:rsidR="00144E84" w:rsidRPr="00144E84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ab/>
      </w:r>
      <w:r w:rsidR="00144E84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>Data</w:t>
      </w:r>
      <w:r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properties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144E84" w14:paraId="5944BEFB" w14:textId="77777777" w:rsidTr="001D43D0">
        <w:trPr>
          <w:jc w:val="center"/>
        </w:trPr>
        <w:tc>
          <w:tcPr>
            <w:tcW w:w="4148" w:type="dxa"/>
          </w:tcPr>
          <w:p w14:paraId="70209C6F" w14:textId="74419921" w:rsidR="00144E84" w:rsidRPr="0047708A" w:rsidRDefault="0047708A" w:rsidP="0047708A">
            <w:pPr>
              <w:spacing w:beforeLines="50" w:before="156"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L</w:t>
            </w:r>
            <w:r w:rsidR="007A3428" w:rsidRPr="0047708A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abel</w:t>
            </w:r>
          </w:p>
        </w:tc>
        <w:tc>
          <w:tcPr>
            <w:tcW w:w="4148" w:type="dxa"/>
          </w:tcPr>
          <w:p w14:paraId="2E1E3E32" w14:textId="76741A8C" w:rsidR="00144E84" w:rsidRPr="0047708A" w:rsidRDefault="0047708A" w:rsidP="0047708A">
            <w:pPr>
              <w:spacing w:beforeLines="50" w:before="156"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V</w:t>
            </w:r>
            <w:r w:rsidR="007A3428" w:rsidRPr="0047708A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alue</w:t>
            </w:r>
          </w:p>
        </w:tc>
      </w:tr>
      <w:tr w:rsidR="00144E84" w14:paraId="135FA5AD" w14:textId="77777777" w:rsidTr="001D43D0">
        <w:trPr>
          <w:jc w:val="center"/>
        </w:trPr>
        <w:tc>
          <w:tcPr>
            <w:tcW w:w="4148" w:type="dxa"/>
          </w:tcPr>
          <w:p w14:paraId="3D5F9394" w14:textId="7CA19A19" w:rsidR="00144E84" w:rsidRPr="0047708A" w:rsidRDefault="007A3428" w:rsidP="001D43D0">
            <w:pPr>
              <w:pStyle w:val="aa"/>
              <w:spacing w:beforeLines="50" w:before="156" w:line="36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7708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Valid </w:t>
            </w:r>
            <w:r w:rsidR="0047708A" w:rsidRPr="0047708A">
              <w:rPr>
                <w:rFonts w:ascii="Times New Roman" w:eastAsia="宋体" w:hAnsi="Times New Roman" w:cs="Times New Roman"/>
                <w:sz w:val="20"/>
                <w:szCs w:val="20"/>
              </w:rPr>
              <w:t>value</w:t>
            </w:r>
            <w:r w:rsidRPr="0047708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range</w:t>
            </w:r>
          </w:p>
        </w:tc>
        <w:tc>
          <w:tcPr>
            <w:tcW w:w="4148" w:type="dxa"/>
          </w:tcPr>
          <w:p w14:paraId="16AD59ED" w14:textId="77777777" w:rsidR="00144E84" w:rsidRPr="0047708A" w:rsidRDefault="00144E84" w:rsidP="001D43D0">
            <w:pPr>
              <w:pStyle w:val="aa"/>
              <w:spacing w:beforeLines="50" w:before="156" w:line="36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7708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 w:rsidRPr="0047708A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~ 100</w:t>
            </w:r>
          </w:p>
        </w:tc>
      </w:tr>
      <w:tr w:rsidR="00144E84" w14:paraId="6EE3C665" w14:textId="77777777" w:rsidTr="001D43D0">
        <w:trPr>
          <w:jc w:val="center"/>
        </w:trPr>
        <w:tc>
          <w:tcPr>
            <w:tcW w:w="4148" w:type="dxa"/>
          </w:tcPr>
          <w:p w14:paraId="5763A9C0" w14:textId="53F368E4" w:rsidR="00144E84" w:rsidRPr="0047708A" w:rsidRDefault="007A3428" w:rsidP="001D43D0">
            <w:pPr>
              <w:pStyle w:val="aa"/>
              <w:spacing w:beforeLines="50" w:before="156" w:line="36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7708A">
              <w:rPr>
                <w:rFonts w:ascii="Times New Roman" w:eastAsia="宋体" w:hAnsi="Times New Roman" w:cs="Times New Roman"/>
                <w:sz w:val="20"/>
                <w:szCs w:val="20"/>
              </w:rPr>
              <w:t>Scale factor</w:t>
            </w:r>
          </w:p>
        </w:tc>
        <w:tc>
          <w:tcPr>
            <w:tcW w:w="4148" w:type="dxa"/>
          </w:tcPr>
          <w:p w14:paraId="257404AA" w14:textId="77777777" w:rsidR="00144E84" w:rsidRPr="0047708A" w:rsidRDefault="00144E84" w:rsidP="001D43D0">
            <w:pPr>
              <w:pStyle w:val="aa"/>
              <w:spacing w:beforeLines="50" w:before="156" w:line="36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7708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  <w:r w:rsidRPr="0047708A">
              <w:rPr>
                <w:rFonts w:ascii="Times New Roman" w:eastAsia="宋体" w:hAnsi="Times New Roman" w:cs="Times New Roman"/>
                <w:sz w:val="20"/>
                <w:szCs w:val="20"/>
              </w:rPr>
              <w:t>.01</w:t>
            </w:r>
          </w:p>
        </w:tc>
      </w:tr>
      <w:tr w:rsidR="00144E84" w14:paraId="6EEB6615" w14:textId="77777777" w:rsidTr="001D43D0">
        <w:trPr>
          <w:jc w:val="center"/>
        </w:trPr>
        <w:tc>
          <w:tcPr>
            <w:tcW w:w="4148" w:type="dxa"/>
          </w:tcPr>
          <w:p w14:paraId="333F0C53" w14:textId="0A2261D0" w:rsidR="00144E84" w:rsidRPr="0047708A" w:rsidRDefault="007A3428" w:rsidP="001D43D0">
            <w:pPr>
              <w:pStyle w:val="aa"/>
              <w:spacing w:beforeLines="50" w:before="156" w:line="36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7708A">
              <w:rPr>
                <w:rFonts w:ascii="Times New Roman" w:eastAsia="宋体" w:hAnsi="Times New Roman" w:cs="Times New Roman"/>
                <w:sz w:val="20"/>
                <w:szCs w:val="20"/>
              </w:rPr>
              <w:t>Water/permanent snow</w:t>
            </w:r>
          </w:p>
        </w:tc>
        <w:tc>
          <w:tcPr>
            <w:tcW w:w="4148" w:type="dxa"/>
          </w:tcPr>
          <w:p w14:paraId="14C89AE8" w14:textId="77777777" w:rsidR="00144E84" w:rsidRPr="0047708A" w:rsidRDefault="00144E84" w:rsidP="001D43D0">
            <w:pPr>
              <w:pStyle w:val="aa"/>
              <w:spacing w:beforeLines="50" w:before="156" w:line="360" w:lineRule="auto"/>
              <w:ind w:firstLineChars="0" w:firstLine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7708A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0</w:t>
            </w:r>
          </w:p>
        </w:tc>
      </w:tr>
    </w:tbl>
    <w:p w14:paraId="054A3A37" w14:textId="0516CA43" w:rsidR="00F72511" w:rsidRDefault="00F72511" w:rsidP="00F72511">
      <w:pPr>
        <w:pStyle w:val="aa"/>
        <w:numPr>
          <w:ilvl w:val="0"/>
          <w:numId w:val="1"/>
        </w:numPr>
        <w:spacing w:beforeLines="50" w:before="156" w:line="360" w:lineRule="auto"/>
        <w:ind w:firstLineChars="0"/>
        <w:jc w:val="left"/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</w:pPr>
      <w:r w:rsidRPr="00F72511"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  <w:t>Spatial distribution</w:t>
      </w:r>
    </w:p>
    <w:p w14:paraId="565A231D" w14:textId="47C7ADDB" w:rsidR="003B132B" w:rsidRDefault="0047708A" w:rsidP="003B132B">
      <w:pPr>
        <w:spacing w:beforeLines="50" w:before="156" w:line="360" w:lineRule="auto"/>
        <w:jc w:val="left"/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</w:pPr>
      <w:r>
        <w:rPr>
          <w:rFonts w:ascii="等线" w:eastAsia="等线" w:hAnsi="等线" w:hint="eastAsia"/>
          <w:b/>
          <w:bCs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 wp14:anchorId="32C7B5D8" wp14:editId="22191DA9">
            <wp:extent cx="5274310" cy="1884536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84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5987A" w14:textId="6E97CFC7" w:rsidR="0047708A" w:rsidRPr="0047708A" w:rsidRDefault="0047708A" w:rsidP="003B132B">
      <w:pPr>
        <w:spacing w:beforeLines="50" w:before="156" w:line="360" w:lineRule="auto"/>
        <w:jc w:val="left"/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47708A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>The spatial distributions of</w:t>
      </w:r>
      <w:r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color w:val="000000"/>
          <w:sz w:val="20"/>
          <w:szCs w:val="20"/>
          <w:shd w:val="clear" w:color="auto" w:fill="FFFFFF"/>
        </w:rPr>
        <w:t>generated</w:t>
      </w:r>
      <w:r w:rsidRPr="0047708A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47708A">
        <w:rPr>
          <w:rFonts w:ascii="Times New Roman" w:eastAsia="等线" w:hAnsi="Times New Roman" w:cs="Times New Roman"/>
          <w:b/>
          <w:bCs/>
          <w:i/>
          <w:iCs/>
          <w:color w:val="000000"/>
          <w:sz w:val="20"/>
          <w:szCs w:val="20"/>
          <w:shd w:val="clear" w:color="auto" w:fill="FFFFFF"/>
        </w:rPr>
        <w:t>Vv</w:t>
      </w:r>
      <w:proofErr w:type="spellEnd"/>
      <w:r w:rsidRPr="0047708A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 and </w:t>
      </w:r>
      <w:r w:rsidRPr="0047708A">
        <w:rPr>
          <w:rFonts w:ascii="Times New Roman" w:eastAsia="等线" w:hAnsi="Times New Roman" w:cs="Times New Roman"/>
          <w:b/>
          <w:bCs/>
          <w:i/>
          <w:iCs/>
          <w:color w:val="000000"/>
          <w:sz w:val="20"/>
          <w:szCs w:val="20"/>
          <w:shd w:val="clear" w:color="auto" w:fill="FFFFFF"/>
        </w:rPr>
        <w:t>Vs</w:t>
      </w:r>
      <w:r w:rsidR="00A62009">
        <w:rPr>
          <w:rFonts w:ascii="Times New Roman" w:eastAsia="等线" w:hAnsi="Times New Roman" w:cs="Times New Roman"/>
          <w:b/>
          <w:bCs/>
          <w:color w:val="000000"/>
          <w:sz w:val="20"/>
          <w:szCs w:val="20"/>
          <w:shd w:val="clear" w:color="auto" w:fill="FFFFFF"/>
        </w:rPr>
        <w:t>.</w:t>
      </w:r>
    </w:p>
    <w:p w14:paraId="79F46402" w14:textId="2D70B7AB" w:rsidR="00F72511" w:rsidRPr="00F72511" w:rsidRDefault="00F72511" w:rsidP="00F72511">
      <w:pPr>
        <w:pStyle w:val="aa"/>
        <w:numPr>
          <w:ilvl w:val="0"/>
          <w:numId w:val="1"/>
        </w:numPr>
        <w:spacing w:beforeLines="50" w:before="156" w:line="360" w:lineRule="auto"/>
        <w:ind w:firstLineChars="0"/>
        <w:jc w:val="left"/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</w:pPr>
      <w:r w:rsidRPr="00F72511">
        <w:rPr>
          <w:rFonts w:ascii="Times New Roman" w:eastAsia="等线" w:hAnsi="Times New Roman" w:cs="Times New Roman"/>
          <w:b/>
          <w:bCs/>
          <w:color w:val="000000"/>
          <w:sz w:val="30"/>
          <w:szCs w:val="30"/>
          <w:shd w:val="clear" w:color="auto" w:fill="FFFFFF"/>
        </w:rPr>
        <w:t>References</w:t>
      </w:r>
    </w:p>
    <w:p w14:paraId="7289A59B" w14:textId="148B214E" w:rsidR="00CD1513" w:rsidRDefault="003744C7" w:rsidP="0047708A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1"/>
        </w:rPr>
      </w:pPr>
      <w:bookmarkStart w:id="10" w:name="OLE_LINK49"/>
      <w:r w:rsidRPr="003744C7">
        <w:rPr>
          <w:rFonts w:ascii="Times New Roman" w:eastAsia="宋体" w:hAnsi="Times New Roman" w:cs="Times New Roman"/>
          <w:sz w:val="24"/>
          <w:szCs w:val="21"/>
        </w:rPr>
        <w:t>The data are copyrighted by the Radiation Modeling and Measurement Research Group (RAMM)</w:t>
      </w:r>
      <w:r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3744C7">
        <w:rPr>
          <w:rFonts w:ascii="Times New Roman" w:eastAsia="宋体" w:hAnsi="Times New Roman" w:cs="Times New Roman"/>
          <w:sz w:val="24"/>
          <w:szCs w:val="21"/>
        </w:rPr>
        <w:t>at</w:t>
      </w:r>
      <w:r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3744C7">
        <w:rPr>
          <w:rFonts w:ascii="Times New Roman" w:eastAsia="宋体" w:hAnsi="Times New Roman" w:cs="Times New Roman"/>
          <w:sz w:val="24"/>
          <w:szCs w:val="21"/>
        </w:rPr>
        <w:t>the</w:t>
      </w:r>
      <w:r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793375">
        <w:rPr>
          <w:rFonts w:ascii="Times New Roman" w:eastAsia="宋体" w:hAnsi="Times New Roman" w:cs="Times New Roman"/>
          <w:sz w:val="24"/>
          <w:szCs w:val="21"/>
        </w:rPr>
        <w:t>S</w:t>
      </w:r>
      <w:r w:rsidR="00793375" w:rsidRPr="00793375">
        <w:rPr>
          <w:rFonts w:ascii="Times New Roman" w:eastAsia="宋体" w:hAnsi="Times New Roman" w:cs="Times New Roman"/>
          <w:sz w:val="24"/>
          <w:szCs w:val="21"/>
        </w:rPr>
        <w:t>tate Key Laboratory of Remote Sensing Science, Faculty of Geographical Science, Beijing Normal University</w:t>
      </w:r>
      <w:r w:rsidR="00CD1513" w:rsidRPr="00CD1513">
        <w:rPr>
          <w:rFonts w:ascii="Times New Roman" w:eastAsia="宋体" w:hAnsi="Times New Roman" w:cs="Times New Roman"/>
          <w:sz w:val="24"/>
          <w:szCs w:val="21"/>
        </w:rPr>
        <w:t xml:space="preserve">. </w:t>
      </w:r>
    </w:p>
    <w:bookmarkEnd w:id="10"/>
    <w:p w14:paraId="04B4C6BF" w14:textId="3F351594" w:rsidR="00CD1513" w:rsidRDefault="00CD1513" w:rsidP="0047708A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CD1513">
        <w:rPr>
          <w:rFonts w:ascii="Times New Roman" w:eastAsia="宋体" w:hAnsi="Times New Roman" w:cs="Times New Roman"/>
          <w:sz w:val="24"/>
          <w:szCs w:val="21"/>
        </w:rPr>
        <w:t>When using this dataset, please cite the following literature in your article:</w:t>
      </w:r>
    </w:p>
    <w:p w14:paraId="1002C8DE" w14:textId="1962F745" w:rsidR="0047708A" w:rsidRPr="0047708A" w:rsidRDefault="0047708A" w:rsidP="0047708A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47708A">
        <w:rPr>
          <w:rFonts w:ascii="Times New Roman" w:eastAsia="宋体" w:hAnsi="Times New Roman" w:cs="Times New Roman" w:hint="eastAsia"/>
          <w:sz w:val="24"/>
          <w:szCs w:val="21"/>
        </w:rPr>
        <w:lastRenderedPageBreak/>
        <w:t>[</w:t>
      </w:r>
      <w:r w:rsidRPr="0047708A">
        <w:rPr>
          <w:rFonts w:ascii="Times New Roman" w:eastAsia="宋体" w:hAnsi="Times New Roman" w:cs="Times New Roman"/>
          <w:sz w:val="24"/>
          <w:szCs w:val="21"/>
        </w:rPr>
        <w:t>1] Mu, X., Song, W., Gao, Z., McVicar, T. R., Donohue, R. J., &amp; Yan, G. (2018). Fractional vegetation cover estimation by using multi-angle vegetation index. Remote sensing of environment, 216, 44-56.</w:t>
      </w:r>
    </w:p>
    <w:p w14:paraId="55E093D6" w14:textId="77777777" w:rsidR="0047708A" w:rsidRPr="0047708A" w:rsidRDefault="0047708A" w:rsidP="0047708A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47708A">
        <w:rPr>
          <w:rFonts w:ascii="Times New Roman" w:eastAsia="宋体" w:hAnsi="Times New Roman" w:cs="Times New Roman"/>
          <w:sz w:val="24"/>
          <w:szCs w:val="21"/>
        </w:rPr>
        <w:t xml:space="preserve">[2] Song, W., Zhao, T., Mu, X., Zhong, B., Zhao, J., Yan, G., ... &amp; </w:t>
      </w:r>
      <w:proofErr w:type="spellStart"/>
      <w:r w:rsidRPr="0047708A">
        <w:rPr>
          <w:rFonts w:ascii="Times New Roman" w:eastAsia="宋体" w:hAnsi="Times New Roman" w:cs="Times New Roman"/>
          <w:sz w:val="24"/>
          <w:szCs w:val="21"/>
        </w:rPr>
        <w:t>Niu</w:t>
      </w:r>
      <w:proofErr w:type="spellEnd"/>
      <w:r w:rsidRPr="0047708A">
        <w:rPr>
          <w:rFonts w:ascii="Times New Roman" w:eastAsia="宋体" w:hAnsi="Times New Roman" w:cs="Times New Roman"/>
          <w:sz w:val="24"/>
          <w:szCs w:val="21"/>
        </w:rPr>
        <w:t>, Z. (2022). Using a vegetation index-based mixture model to estimate fractional vegetation cover products by jointly using multiple satellite data: Method and feasibility analysis. Forests, 13(5), 691.</w:t>
      </w:r>
    </w:p>
    <w:p w14:paraId="23945282" w14:textId="77777777" w:rsidR="0047708A" w:rsidRPr="0047708A" w:rsidRDefault="0047708A" w:rsidP="0047708A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47708A">
        <w:rPr>
          <w:rFonts w:ascii="Times New Roman" w:eastAsia="宋体" w:hAnsi="Times New Roman" w:cs="Times New Roman" w:hint="eastAsia"/>
          <w:sz w:val="24"/>
          <w:szCs w:val="21"/>
        </w:rPr>
        <w:t>[</w:t>
      </w:r>
      <w:r w:rsidRPr="0047708A">
        <w:rPr>
          <w:rFonts w:ascii="Times New Roman" w:eastAsia="宋体" w:hAnsi="Times New Roman" w:cs="Times New Roman"/>
          <w:sz w:val="24"/>
          <w:szCs w:val="21"/>
        </w:rPr>
        <w:t xml:space="preserve">3] Zhao, T., Mu, X., Song, W., Liu, Y., </w:t>
      </w:r>
      <w:proofErr w:type="spellStart"/>
      <w:r w:rsidRPr="0047708A">
        <w:rPr>
          <w:rFonts w:ascii="Times New Roman" w:eastAsia="宋体" w:hAnsi="Times New Roman" w:cs="Times New Roman"/>
          <w:sz w:val="24"/>
          <w:szCs w:val="21"/>
        </w:rPr>
        <w:t>Xie</w:t>
      </w:r>
      <w:proofErr w:type="spellEnd"/>
      <w:r w:rsidRPr="0047708A">
        <w:rPr>
          <w:rFonts w:ascii="Times New Roman" w:eastAsia="宋体" w:hAnsi="Times New Roman" w:cs="Times New Roman"/>
          <w:sz w:val="24"/>
          <w:szCs w:val="21"/>
        </w:rPr>
        <w:t>, Y., Zhong, B., ... &amp; Yan, G. (2023). Mapping Spatially Seamless Fractional Vegetation Cover over China at a 30-m Resolution and Semimonthly Intervals in 2010–2020 Based on Google Earth Engine. Journal of Remote Sensing, 3, 0101.</w:t>
      </w:r>
    </w:p>
    <w:p w14:paraId="0C2E0FEF" w14:textId="77777777" w:rsidR="0047708A" w:rsidRPr="0047708A" w:rsidRDefault="0047708A" w:rsidP="0047708A">
      <w:pPr>
        <w:spacing w:beforeLines="50" w:before="156"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47708A">
        <w:rPr>
          <w:rFonts w:ascii="Times New Roman" w:eastAsia="宋体" w:hAnsi="Times New Roman" w:cs="Times New Roman" w:hint="eastAsia"/>
          <w:sz w:val="24"/>
          <w:szCs w:val="21"/>
        </w:rPr>
        <w:t>[</w:t>
      </w:r>
      <w:r w:rsidRPr="0047708A">
        <w:rPr>
          <w:rFonts w:ascii="Times New Roman" w:eastAsia="宋体" w:hAnsi="Times New Roman" w:cs="Times New Roman"/>
          <w:sz w:val="24"/>
          <w:szCs w:val="21"/>
        </w:rPr>
        <w:t xml:space="preserve">4] Song, W., Mu, X., McVicar, T. R., </w:t>
      </w:r>
      <w:proofErr w:type="spellStart"/>
      <w:r w:rsidRPr="0047708A">
        <w:rPr>
          <w:rFonts w:ascii="Times New Roman" w:eastAsia="宋体" w:hAnsi="Times New Roman" w:cs="Times New Roman"/>
          <w:sz w:val="24"/>
          <w:szCs w:val="21"/>
        </w:rPr>
        <w:t>Knyazikhin</w:t>
      </w:r>
      <w:proofErr w:type="spellEnd"/>
      <w:r w:rsidRPr="0047708A">
        <w:rPr>
          <w:rFonts w:ascii="Times New Roman" w:eastAsia="宋体" w:hAnsi="Times New Roman" w:cs="Times New Roman"/>
          <w:sz w:val="24"/>
          <w:szCs w:val="21"/>
        </w:rPr>
        <w:t>, Y., Liu, X., Wang, L., ... &amp; Yan, G. (2022). Global quasi-daily fractional vegetation cover estimated from the DSCOVR EPIC directional hotspot dataset. Remote Sensing of Environment, 269, 112835.</w:t>
      </w:r>
    </w:p>
    <w:p w14:paraId="5842F376" w14:textId="77777777" w:rsidR="00F72511" w:rsidRPr="003B132B" w:rsidRDefault="00F72511" w:rsidP="003B132B">
      <w:pPr>
        <w:spacing w:beforeLines="50" w:before="156" w:line="360" w:lineRule="auto"/>
        <w:jc w:val="left"/>
        <w:rPr>
          <w:rFonts w:ascii="等线" w:eastAsia="等线" w:hAnsi="等线"/>
          <w:b/>
          <w:bCs/>
          <w:color w:val="000000"/>
          <w:sz w:val="30"/>
          <w:szCs w:val="30"/>
          <w:shd w:val="clear" w:color="auto" w:fill="FFFFFF"/>
        </w:rPr>
      </w:pPr>
    </w:p>
    <w:p w14:paraId="41793722" w14:textId="77777777" w:rsidR="005E24F0" w:rsidRPr="005E24F0" w:rsidRDefault="005E24F0" w:rsidP="005E24F0">
      <w:pPr>
        <w:pStyle w:val="MStitle"/>
      </w:pPr>
    </w:p>
    <w:sectPr w:rsidR="005E24F0" w:rsidRPr="005E2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8542D" w14:textId="77777777" w:rsidR="00D20AED" w:rsidRDefault="00D20AED" w:rsidP="00F72511">
      <w:r>
        <w:separator/>
      </w:r>
    </w:p>
  </w:endnote>
  <w:endnote w:type="continuationSeparator" w:id="0">
    <w:p w14:paraId="2D710CEA" w14:textId="77777777" w:rsidR="00D20AED" w:rsidRDefault="00D20AED" w:rsidP="00F72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6D47F" w14:textId="77777777" w:rsidR="00D20AED" w:rsidRDefault="00D20AED" w:rsidP="00F72511">
      <w:r>
        <w:separator/>
      </w:r>
    </w:p>
  </w:footnote>
  <w:footnote w:type="continuationSeparator" w:id="0">
    <w:p w14:paraId="7EAF49E6" w14:textId="77777777" w:rsidR="00D20AED" w:rsidRDefault="00D20AED" w:rsidP="00F725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45F42"/>
    <w:multiLevelType w:val="hybridMultilevel"/>
    <w:tmpl w:val="7E3E82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0DC43F1"/>
    <w:multiLevelType w:val="hybridMultilevel"/>
    <w:tmpl w:val="773833FC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4F0"/>
    <w:rsid w:val="00002BED"/>
    <w:rsid w:val="00043AFA"/>
    <w:rsid w:val="00070ECB"/>
    <w:rsid w:val="00097EE3"/>
    <w:rsid w:val="000E55E1"/>
    <w:rsid w:val="00144E84"/>
    <w:rsid w:val="001F66C7"/>
    <w:rsid w:val="00242F94"/>
    <w:rsid w:val="00250F0A"/>
    <w:rsid w:val="00266264"/>
    <w:rsid w:val="002E7168"/>
    <w:rsid w:val="00325321"/>
    <w:rsid w:val="00341B91"/>
    <w:rsid w:val="00357B9A"/>
    <w:rsid w:val="003744C7"/>
    <w:rsid w:val="00377571"/>
    <w:rsid w:val="003B132B"/>
    <w:rsid w:val="003D2D33"/>
    <w:rsid w:val="0047708A"/>
    <w:rsid w:val="00502E73"/>
    <w:rsid w:val="00550325"/>
    <w:rsid w:val="00555601"/>
    <w:rsid w:val="005E24F0"/>
    <w:rsid w:val="0061271C"/>
    <w:rsid w:val="00667C92"/>
    <w:rsid w:val="00793375"/>
    <w:rsid w:val="007A3428"/>
    <w:rsid w:val="007A56C0"/>
    <w:rsid w:val="0093387B"/>
    <w:rsid w:val="009C7F58"/>
    <w:rsid w:val="00A23181"/>
    <w:rsid w:val="00A62009"/>
    <w:rsid w:val="00A93CE8"/>
    <w:rsid w:val="00B00BA4"/>
    <w:rsid w:val="00BC7F5F"/>
    <w:rsid w:val="00C1420D"/>
    <w:rsid w:val="00C8260E"/>
    <w:rsid w:val="00CA3FCC"/>
    <w:rsid w:val="00CB2762"/>
    <w:rsid w:val="00CD1513"/>
    <w:rsid w:val="00D20AED"/>
    <w:rsid w:val="00D26434"/>
    <w:rsid w:val="00DA0E41"/>
    <w:rsid w:val="00DC3045"/>
    <w:rsid w:val="00E30FE1"/>
    <w:rsid w:val="00EC1153"/>
    <w:rsid w:val="00EF5904"/>
    <w:rsid w:val="00F22E7A"/>
    <w:rsid w:val="00F7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91BB9E"/>
  <w15:chartTrackingRefBased/>
  <w15:docId w15:val="{35176D9C-7BBC-40FD-81F8-A470F51DB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title">
    <w:name w:val="MS title"/>
    <w:basedOn w:val="a"/>
    <w:link w:val="MStitleChar"/>
    <w:qFormat/>
    <w:rsid w:val="005E24F0"/>
    <w:pPr>
      <w:widowControl/>
      <w:spacing w:before="360" w:line="440" w:lineRule="exact"/>
      <w:contextualSpacing/>
    </w:pPr>
    <w:rPr>
      <w:rFonts w:ascii="Times New Roman" w:eastAsia="Times New Roman" w:hAnsi="Times New Roman" w:cs="Times New Roman"/>
      <w:b/>
      <w:kern w:val="0"/>
      <w:sz w:val="34"/>
      <w:szCs w:val="24"/>
      <w:lang w:val="en-GB" w:eastAsia="de-DE"/>
    </w:rPr>
  </w:style>
  <w:style w:type="character" w:customStyle="1" w:styleId="MStitleChar">
    <w:name w:val="MS title Char"/>
    <w:basedOn w:val="a0"/>
    <w:link w:val="MStitle"/>
    <w:rsid w:val="005E24F0"/>
    <w:rPr>
      <w:rFonts w:ascii="Times New Roman" w:eastAsia="Times New Roman" w:hAnsi="Times New Roman" w:cs="Times New Roman"/>
      <w:b/>
      <w:kern w:val="0"/>
      <w:sz w:val="34"/>
      <w:szCs w:val="24"/>
      <w:lang w:val="en-GB" w:eastAsia="de-DE"/>
    </w:rPr>
  </w:style>
  <w:style w:type="paragraph" w:customStyle="1" w:styleId="Affiliation">
    <w:name w:val="Affiliation"/>
    <w:basedOn w:val="a"/>
    <w:link w:val="AffiliationChar"/>
    <w:qFormat/>
    <w:rsid w:val="005E24F0"/>
    <w:pPr>
      <w:widowControl/>
      <w:spacing w:before="120"/>
      <w:contextualSpacing/>
    </w:pPr>
    <w:rPr>
      <w:rFonts w:ascii="Times New Roman" w:eastAsia="Times New Roman" w:hAnsi="Times New Roman" w:cs="Times New Roman"/>
      <w:kern w:val="0"/>
      <w:sz w:val="20"/>
      <w:szCs w:val="24"/>
      <w:lang w:val="en-GB" w:eastAsia="de-DE"/>
    </w:rPr>
  </w:style>
  <w:style w:type="character" w:customStyle="1" w:styleId="AffiliationChar">
    <w:name w:val="Affiliation Char"/>
    <w:basedOn w:val="a0"/>
    <w:link w:val="Affiliation"/>
    <w:rsid w:val="005E24F0"/>
    <w:rPr>
      <w:rFonts w:ascii="Times New Roman" w:eastAsia="Times New Roman" w:hAnsi="Times New Roman" w:cs="Times New Roman"/>
      <w:kern w:val="0"/>
      <w:sz w:val="20"/>
      <w:szCs w:val="24"/>
      <w:lang w:val="en-GB" w:eastAsia="de-DE"/>
    </w:rPr>
  </w:style>
  <w:style w:type="paragraph" w:customStyle="1" w:styleId="Authors">
    <w:name w:val="Authors"/>
    <w:basedOn w:val="a"/>
    <w:link w:val="AuthorsChar"/>
    <w:qFormat/>
    <w:rsid w:val="005E24F0"/>
    <w:pPr>
      <w:widowControl/>
      <w:spacing w:before="180"/>
      <w:contextualSpacing/>
    </w:pPr>
    <w:rPr>
      <w:rFonts w:ascii="Times New Roman" w:eastAsia="Times New Roman" w:hAnsi="Times New Roman" w:cs="Times New Roman"/>
      <w:kern w:val="0"/>
      <w:sz w:val="24"/>
      <w:szCs w:val="24"/>
      <w:lang w:val="en-GB" w:eastAsia="de-DE"/>
    </w:rPr>
  </w:style>
  <w:style w:type="character" w:customStyle="1" w:styleId="AuthorsChar">
    <w:name w:val="Authors Char"/>
    <w:basedOn w:val="a0"/>
    <w:link w:val="Authors"/>
    <w:rsid w:val="005E24F0"/>
    <w:rPr>
      <w:rFonts w:ascii="Times New Roman" w:eastAsia="Times New Roman" w:hAnsi="Times New Roman" w:cs="Times New Roman"/>
      <w:kern w:val="0"/>
      <w:sz w:val="24"/>
      <w:szCs w:val="24"/>
      <w:lang w:val="en-GB" w:eastAsia="de-DE"/>
    </w:rPr>
  </w:style>
  <w:style w:type="character" w:styleId="a3">
    <w:name w:val="annotation reference"/>
    <w:basedOn w:val="a0"/>
    <w:uiPriority w:val="99"/>
    <w:semiHidden/>
    <w:unhideWhenUsed/>
    <w:rsid w:val="005E24F0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5E24F0"/>
    <w:pPr>
      <w:widowControl/>
      <w:spacing w:line="360" w:lineRule="auto"/>
      <w:jc w:val="left"/>
    </w:pPr>
    <w:rPr>
      <w:rFonts w:ascii="Times New Roman" w:eastAsia="Times New Roman" w:hAnsi="Times New Roman" w:cs="Times New Roman"/>
      <w:kern w:val="0"/>
      <w:sz w:val="20"/>
      <w:szCs w:val="24"/>
      <w:lang w:val="en-GB" w:eastAsia="de-DE"/>
    </w:rPr>
  </w:style>
  <w:style w:type="character" w:customStyle="1" w:styleId="a5">
    <w:name w:val="批注文字 字符"/>
    <w:basedOn w:val="a0"/>
    <w:link w:val="a4"/>
    <w:uiPriority w:val="99"/>
    <w:semiHidden/>
    <w:rsid w:val="005E24F0"/>
    <w:rPr>
      <w:rFonts w:ascii="Times New Roman" w:eastAsia="Times New Roman" w:hAnsi="Times New Roman" w:cs="Times New Roman"/>
      <w:kern w:val="0"/>
      <w:sz w:val="20"/>
      <w:szCs w:val="24"/>
      <w:lang w:val="en-GB" w:eastAsia="de-DE"/>
    </w:rPr>
  </w:style>
  <w:style w:type="paragraph" w:styleId="a6">
    <w:name w:val="header"/>
    <w:basedOn w:val="a"/>
    <w:link w:val="a7"/>
    <w:uiPriority w:val="99"/>
    <w:unhideWhenUsed/>
    <w:rsid w:val="00F72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7251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72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72511"/>
    <w:rPr>
      <w:sz w:val="18"/>
      <w:szCs w:val="18"/>
    </w:rPr>
  </w:style>
  <w:style w:type="paragraph" w:styleId="aa">
    <w:name w:val="List Paragraph"/>
    <w:basedOn w:val="a"/>
    <w:uiPriority w:val="34"/>
    <w:qFormat/>
    <w:rsid w:val="00F72511"/>
    <w:pPr>
      <w:ind w:firstLineChars="200" w:firstLine="420"/>
    </w:pPr>
  </w:style>
  <w:style w:type="table" w:styleId="ab">
    <w:name w:val="Table Grid"/>
    <w:basedOn w:val="a1"/>
    <w:uiPriority w:val="39"/>
    <w:rsid w:val="00144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2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4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767</Words>
  <Characters>4376</Characters>
  <Application>Microsoft Office Word</Application>
  <DocSecurity>0</DocSecurity>
  <Lines>36</Lines>
  <Paragraphs>10</Paragraphs>
  <ScaleCrop>false</ScaleCrop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zhao</dc:creator>
  <cp:keywords/>
  <dc:description/>
  <cp:lastModifiedBy>tian zhao</cp:lastModifiedBy>
  <cp:revision>38</cp:revision>
  <dcterms:created xsi:type="dcterms:W3CDTF">2024-11-11T08:14:00Z</dcterms:created>
  <dcterms:modified xsi:type="dcterms:W3CDTF">2024-11-11T13:05:00Z</dcterms:modified>
</cp:coreProperties>
</file>