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ED71AA" w14:textId="218CD68E" w:rsidR="00B865B1" w:rsidRPr="00B865B1" w:rsidRDefault="00B865B1" w:rsidP="00C32DB0">
      <w:pPr>
        <w:jc w:val="center"/>
        <w:rPr>
          <w:rFonts w:ascii="Arial" w:hAnsi="Arial" w:cs="Arial"/>
          <w:b/>
          <w:bCs/>
          <w:sz w:val="28"/>
          <w:szCs w:val="28"/>
          <w:lang w:val="en-GB"/>
        </w:rPr>
      </w:pPr>
      <w:r w:rsidRPr="00B865B1">
        <w:rPr>
          <w:rFonts w:ascii="Arial" w:hAnsi="Arial" w:cs="Arial"/>
          <w:b/>
          <w:bCs/>
          <w:sz w:val="28"/>
          <w:szCs w:val="28"/>
          <w:lang w:val="en-GB"/>
        </w:rPr>
        <w:t>List of additional in silico and in vitro methods that study an indirect link with THSD</w:t>
      </w:r>
    </w:p>
    <w:p w14:paraId="46826A98" w14:textId="19B8D504" w:rsidR="00C37FD4" w:rsidRPr="00C37FD4" w:rsidRDefault="00B865B1" w:rsidP="00C32DB0">
      <w:pPr>
        <w:jc w:val="center"/>
        <w:rPr>
          <w:rFonts w:ascii="Arial" w:hAnsi="Arial" w:cs="Arial"/>
          <w:lang w:val="en-US"/>
        </w:rPr>
      </w:pPr>
      <w:r>
        <w:rPr>
          <w:rFonts w:ascii="Arial" w:hAnsi="Arial" w:cs="Arial"/>
          <w:b/>
          <w:bCs/>
          <w:lang w:val="en-GB"/>
        </w:rPr>
        <w:t>Extended Data</w:t>
      </w:r>
      <w:r w:rsidR="00C37FD4" w:rsidRPr="0FDFC24E">
        <w:rPr>
          <w:rFonts w:ascii="Arial" w:hAnsi="Arial" w:cs="Arial"/>
          <w:b/>
          <w:bCs/>
          <w:lang w:val="en-GB"/>
        </w:rPr>
        <w:t xml:space="preserve"> 1 </w:t>
      </w:r>
      <w:r w:rsidR="008F4E77">
        <w:rPr>
          <w:rFonts w:ascii="Arial" w:hAnsi="Arial" w:cs="Arial"/>
          <w:b/>
          <w:bCs/>
          <w:lang w:val="en-GB"/>
        </w:rPr>
        <w:t xml:space="preserve">supplementary </w:t>
      </w:r>
      <w:bookmarkStart w:id="0" w:name="_GoBack"/>
      <w:bookmarkEnd w:id="0"/>
      <w:r w:rsidR="00C37FD4" w:rsidRPr="0FDFC24E">
        <w:rPr>
          <w:rFonts w:ascii="Arial" w:hAnsi="Arial" w:cs="Arial"/>
          <w:b/>
          <w:bCs/>
          <w:lang w:val="en-GB"/>
        </w:rPr>
        <w:t>to the publication:</w:t>
      </w:r>
    </w:p>
    <w:p w14:paraId="14401786" w14:textId="77777777" w:rsidR="00C37FD4" w:rsidRPr="00C37FD4" w:rsidRDefault="00C37FD4" w:rsidP="00C32DB0">
      <w:pPr>
        <w:jc w:val="center"/>
        <w:rPr>
          <w:rFonts w:ascii="Arial" w:hAnsi="Arial" w:cs="Arial"/>
          <w:lang w:val="en-US"/>
        </w:rPr>
      </w:pPr>
      <w:r w:rsidRPr="00C37FD4">
        <w:rPr>
          <w:rFonts w:ascii="Arial" w:hAnsi="Arial" w:cs="Arial"/>
          <w:b/>
          <w:bCs/>
          <w:lang w:val="en-GB"/>
        </w:rPr>
        <w:t>A 2024 inventory of test methods relevant to thyroid hormone system disruption for human health and environmental regulatory hazard assessment</w:t>
      </w:r>
    </w:p>
    <w:p w14:paraId="32E7737D" w14:textId="38E3D932" w:rsidR="00C37FD4" w:rsidRPr="00C37FD4" w:rsidRDefault="00C37FD4" w:rsidP="00C32DB0">
      <w:pPr>
        <w:jc w:val="center"/>
        <w:rPr>
          <w:rFonts w:ascii="Arial" w:hAnsi="Arial" w:cs="Arial"/>
          <w:lang w:val="en-US"/>
        </w:rPr>
      </w:pPr>
      <w:r w:rsidRPr="00C37FD4">
        <w:rPr>
          <w:rFonts w:ascii="Arial" w:hAnsi="Arial" w:cs="Arial"/>
          <w:b/>
          <w:bCs/>
          <w:lang w:val="en-GB"/>
        </w:rPr>
        <w:t xml:space="preserve">Authors: </w:t>
      </w:r>
      <w:r w:rsidRPr="00C37FD4">
        <w:rPr>
          <w:rFonts w:ascii="Arial" w:hAnsi="Arial" w:cs="Arial"/>
          <w:lang w:val="en-GB"/>
        </w:rPr>
        <w:t xml:space="preserve">Lucia Vergauwen, Lola Bajard, Sabrina Tait, Ingrid </w:t>
      </w:r>
      <w:proofErr w:type="spellStart"/>
      <w:r w:rsidRPr="00C37FD4">
        <w:rPr>
          <w:rFonts w:ascii="Arial" w:hAnsi="Arial" w:cs="Arial"/>
          <w:lang w:val="en-GB"/>
        </w:rPr>
        <w:t>Langezaal</w:t>
      </w:r>
      <w:proofErr w:type="spellEnd"/>
      <w:r w:rsidRPr="00C37FD4">
        <w:rPr>
          <w:rFonts w:ascii="Arial" w:hAnsi="Arial" w:cs="Arial"/>
          <w:lang w:val="en-GB"/>
        </w:rPr>
        <w:t xml:space="preserve">, Anita Sosnowska, Alessandra Roncaglioni, Ellen Hessel, Annick </w:t>
      </w:r>
      <w:r w:rsidR="00A00C51">
        <w:rPr>
          <w:rFonts w:ascii="Arial" w:hAnsi="Arial" w:cs="Arial"/>
          <w:lang w:val="en-GB"/>
        </w:rPr>
        <w:t xml:space="preserve">D </w:t>
      </w:r>
      <w:r w:rsidRPr="00C37FD4">
        <w:rPr>
          <w:rFonts w:ascii="Arial" w:hAnsi="Arial" w:cs="Arial"/>
          <w:lang w:val="en-GB"/>
        </w:rPr>
        <w:t xml:space="preserve">van den Brand, Ann-Cathrin Haigis, Jiří Novák, Klára Hilscherová, Natalia Buławska, Nafsika Papaioannou, Elisavet Renieri, Eliana Spilioti, Anastasia Spyropoulou, Arno </w:t>
      </w:r>
      <w:r w:rsidR="00A00C51">
        <w:rPr>
          <w:rFonts w:ascii="Arial" w:hAnsi="Arial" w:cs="Arial"/>
          <w:lang w:val="en-GB"/>
        </w:rPr>
        <w:t xml:space="preserve">C </w:t>
      </w:r>
      <w:r w:rsidRPr="00C37FD4">
        <w:rPr>
          <w:rFonts w:ascii="Arial" w:hAnsi="Arial" w:cs="Arial"/>
          <w:lang w:val="en-GB"/>
        </w:rPr>
        <w:t xml:space="preserve">Gutleb, Henrik Holbech, Dimitra Nikolopoulou, Miriam </w:t>
      </w:r>
      <w:r>
        <w:rPr>
          <w:rFonts w:ascii="Arial" w:hAnsi="Arial" w:cs="Arial"/>
          <w:lang w:val="en-GB"/>
        </w:rPr>
        <w:t xml:space="preserve">N </w:t>
      </w:r>
      <w:r w:rsidRPr="00C37FD4">
        <w:rPr>
          <w:rFonts w:ascii="Arial" w:hAnsi="Arial" w:cs="Arial"/>
          <w:lang w:val="en-GB"/>
        </w:rPr>
        <w:t>Jacobs, Dries Knapen</w:t>
      </w:r>
    </w:p>
    <w:p w14:paraId="319073E6" w14:textId="1FDB7520" w:rsidR="00C37FD4" w:rsidRDefault="3080D84F" w:rsidP="00C32DB0">
      <w:pPr>
        <w:jc w:val="both"/>
        <w:rPr>
          <w:rFonts w:ascii="Arial" w:hAnsi="Arial" w:cs="Arial"/>
          <w:lang w:val="en-US"/>
        </w:rPr>
      </w:pPr>
      <w:r w:rsidRPr="00A00C51">
        <w:rPr>
          <w:rFonts w:ascii="Arial" w:hAnsi="Arial" w:cs="Arial"/>
          <w:b/>
          <w:lang w:val="en-US"/>
        </w:rPr>
        <w:t xml:space="preserve">Table </w:t>
      </w:r>
      <w:r w:rsidR="00A00C51" w:rsidRPr="00A00C51">
        <w:rPr>
          <w:rFonts w:ascii="Arial" w:hAnsi="Arial" w:cs="Arial"/>
          <w:b/>
          <w:lang w:val="en-US"/>
        </w:rPr>
        <w:t>S</w:t>
      </w:r>
      <w:r w:rsidRPr="00A00C51">
        <w:rPr>
          <w:rFonts w:ascii="Arial" w:hAnsi="Arial" w:cs="Arial"/>
          <w:b/>
          <w:lang w:val="en-US"/>
        </w:rPr>
        <w:t xml:space="preserve">1: </w:t>
      </w:r>
      <w:r w:rsidR="00A00C51" w:rsidRPr="00A00C51">
        <w:rPr>
          <w:rFonts w:ascii="Arial" w:hAnsi="Arial" w:cs="Arial"/>
          <w:b/>
          <w:lang w:val="en-US"/>
        </w:rPr>
        <w:t>Level 1 assays with an indirect link to THSD.</w:t>
      </w:r>
      <w:r w:rsidR="00A00C51">
        <w:rPr>
          <w:rFonts w:ascii="Arial" w:hAnsi="Arial" w:cs="Arial"/>
          <w:lang w:val="en-US"/>
        </w:rPr>
        <w:t xml:space="preserve"> </w:t>
      </w:r>
      <w:r w:rsidRPr="015AD313">
        <w:rPr>
          <w:rFonts w:ascii="Arial" w:hAnsi="Arial" w:cs="Arial"/>
          <w:lang w:val="en-US"/>
        </w:rPr>
        <w:t>List of additional in silico</w:t>
      </w:r>
      <w:r w:rsidRPr="00A00C51">
        <w:rPr>
          <w:rFonts w:ascii="Arial" w:hAnsi="Arial" w:cs="Arial"/>
          <w:lang w:val="en-US"/>
        </w:rPr>
        <w:t xml:space="preserve"> methods</w:t>
      </w:r>
      <w:r w:rsidR="4E94D0A1" w:rsidRPr="00A00C51">
        <w:rPr>
          <w:rFonts w:ascii="Arial" w:hAnsi="Arial" w:cs="Arial"/>
          <w:lang w:val="en-US"/>
        </w:rPr>
        <w:t xml:space="preserve"> </w:t>
      </w:r>
      <w:r w:rsidR="4E94D0A1" w:rsidRPr="015AD313">
        <w:rPr>
          <w:rFonts w:ascii="Arial" w:hAnsi="Arial" w:cs="Arial"/>
          <w:lang w:val="en-US"/>
        </w:rPr>
        <w:t>that study an indirect link with THSD as examples of how THSD can be studied in a broader context. Here, the focus is on assays for hepatic nuclear receptor activation.</w:t>
      </w:r>
      <w:r w:rsidR="00C32DB0">
        <w:rPr>
          <w:rFonts w:ascii="Arial" w:hAnsi="Arial" w:cs="Arial"/>
          <w:lang w:val="en-US"/>
        </w:rPr>
        <w:t xml:space="preserve"> </w:t>
      </w:r>
      <w:r w:rsidR="00C32DB0" w:rsidRPr="67390B6E">
        <w:rPr>
          <w:rFonts w:ascii="Arial" w:hAnsi="Arial" w:cs="Arial"/>
          <w:lang w:val="en-US"/>
        </w:rPr>
        <w:t>This list aims to provide a broader perspective and is not intended to be exhaustive. There are additional assays available to study mechanisms that are relevant for THSD.</w:t>
      </w: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250"/>
        <w:gridCol w:w="2115"/>
        <w:gridCol w:w="3600"/>
        <w:gridCol w:w="1980"/>
        <w:gridCol w:w="1305"/>
        <w:gridCol w:w="2310"/>
      </w:tblGrid>
      <w:tr w:rsidR="015AD313" w14:paraId="76A0C184" w14:textId="77777777" w:rsidTr="00A00C51">
        <w:trPr>
          <w:trHeight w:val="300"/>
        </w:trPr>
        <w:tc>
          <w:tcPr>
            <w:tcW w:w="2250" w:type="dxa"/>
            <w:tcBorders>
              <w:left w:val="single" w:sz="6" w:space="0" w:color="auto"/>
            </w:tcBorders>
            <w:tcMar>
              <w:left w:w="105" w:type="dxa"/>
              <w:right w:w="105" w:type="dxa"/>
            </w:tcMar>
          </w:tcPr>
          <w:p w14:paraId="7A2A8135" w14:textId="7A8AA7B0" w:rsidR="015AD313" w:rsidRDefault="015AD313" w:rsidP="015AD313">
            <w:pPr>
              <w:rPr>
                <w:rFonts w:ascii="Arial" w:eastAsia="Arial" w:hAnsi="Arial" w:cs="Arial"/>
                <w:color w:val="000000" w:themeColor="text1"/>
                <w:sz w:val="20"/>
                <w:szCs w:val="20"/>
              </w:rPr>
            </w:pPr>
            <w:r w:rsidRPr="015AD313">
              <w:rPr>
                <w:rFonts w:ascii="Arial" w:eastAsia="Arial" w:hAnsi="Arial" w:cs="Arial"/>
                <w:b/>
                <w:bCs/>
                <w:color w:val="000000" w:themeColor="text1"/>
                <w:sz w:val="20"/>
                <w:szCs w:val="20"/>
                <w:lang w:val="en-GB"/>
              </w:rPr>
              <w:t>Method title</w:t>
            </w:r>
          </w:p>
        </w:tc>
        <w:tc>
          <w:tcPr>
            <w:tcW w:w="2115" w:type="dxa"/>
            <w:tcMar>
              <w:left w:w="105" w:type="dxa"/>
              <w:right w:w="105" w:type="dxa"/>
            </w:tcMar>
          </w:tcPr>
          <w:p w14:paraId="55E3522D" w14:textId="0AB96D85" w:rsidR="015AD313" w:rsidRDefault="015AD313" w:rsidP="015AD313">
            <w:pPr>
              <w:rPr>
                <w:rFonts w:ascii="Arial" w:eastAsia="Arial" w:hAnsi="Arial" w:cs="Arial"/>
                <w:color w:val="000000" w:themeColor="text1"/>
                <w:sz w:val="20"/>
                <w:szCs w:val="20"/>
              </w:rPr>
            </w:pPr>
            <w:r w:rsidRPr="015AD313">
              <w:rPr>
                <w:rFonts w:ascii="Arial" w:eastAsia="Arial" w:hAnsi="Arial" w:cs="Arial"/>
                <w:b/>
                <w:bCs/>
                <w:color w:val="000000" w:themeColor="text1"/>
                <w:sz w:val="20"/>
                <w:szCs w:val="20"/>
                <w:lang w:val="en-GB"/>
              </w:rPr>
              <w:t>THSD mechanism / effect</w:t>
            </w:r>
          </w:p>
        </w:tc>
        <w:tc>
          <w:tcPr>
            <w:tcW w:w="3600" w:type="dxa"/>
            <w:tcMar>
              <w:left w:w="105" w:type="dxa"/>
              <w:right w:w="105" w:type="dxa"/>
            </w:tcMar>
          </w:tcPr>
          <w:p w14:paraId="553F2D2A" w14:textId="035C5ECF" w:rsidR="015AD313" w:rsidRDefault="015AD313" w:rsidP="015AD313">
            <w:pPr>
              <w:rPr>
                <w:rFonts w:ascii="Arial" w:eastAsia="Arial" w:hAnsi="Arial" w:cs="Arial"/>
                <w:color w:val="000000" w:themeColor="text1"/>
                <w:sz w:val="20"/>
                <w:szCs w:val="20"/>
              </w:rPr>
            </w:pPr>
            <w:r w:rsidRPr="015AD313">
              <w:rPr>
                <w:rFonts w:ascii="Arial" w:eastAsia="Arial" w:hAnsi="Arial" w:cs="Arial"/>
                <w:b/>
                <w:bCs/>
                <w:color w:val="000000" w:themeColor="text1"/>
                <w:sz w:val="20"/>
                <w:szCs w:val="20"/>
                <w:lang w:val="en-GB"/>
              </w:rPr>
              <w:t>Short method description</w:t>
            </w:r>
          </w:p>
        </w:tc>
        <w:tc>
          <w:tcPr>
            <w:tcW w:w="1980" w:type="dxa"/>
            <w:tcMar>
              <w:left w:w="105" w:type="dxa"/>
              <w:right w:w="105" w:type="dxa"/>
            </w:tcMar>
          </w:tcPr>
          <w:p w14:paraId="51819223" w14:textId="7BC2F0A5" w:rsidR="015AD313" w:rsidRDefault="00C32DB0" w:rsidP="015AD313">
            <w:pPr>
              <w:rPr>
                <w:rFonts w:ascii="Arial" w:eastAsia="Arial" w:hAnsi="Arial" w:cs="Arial"/>
                <w:color w:val="000000" w:themeColor="text1"/>
                <w:sz w:val="16"/>
                <w:szCs w:val="16"/>
              </w:rPr>
            </w:pPr>
            <w:r>
              <w:rPr>
                <w:rFonts w:ascii="Arial" w:eastAsia="Arial" w:hAnsi="Arial" w:cs="Arial"/>
                <w:b/>
                <w:bCs/>
                <w:color w:val="000000" w:themeColor="text1"/>
                <w:sz w:val="20"/>
                <w:szCs w:val="20"/>
                <w:lang w:val="en-GB"/>
              </w:rPr>
              <w:t>Test method readiness/ v</w:t>
            </w:r>
            <w:r w:rsidR="015AD313" w:rsidRPr="015AD313">
              <w:rPr>
                <w:rFonts w:ascii="Arial" w:eastAsia="Arial" w:hAnsi="Arial" w:cs="Arial"/>
                <w:b/>
                <w:bCs/>
                <w:color w:val="000000" w:themeColor="text1"/>
                <w:sz w:val="20"/>
                <w:szCs w:val="20"/>
                <w:lang w:val="en-GB"/>
              </w:rPr>
              <w:t>alidation status</w:t>
            </w:r>
            <w:r w:rsidR="015AD313">
              <w:br/>
            </w:r>
            <w:r w:rsidR="004E19CD">
              <w:rPr>
                <w:rFonts w:ascii="Arial" w:eastAsia="Arial" w:hAnsi="Arial" w:cs="Arial"/>
                <w:i/>
                <w:iCs/>
                <w:color w:val="000000" w:themeColor="text1"/>
                <w:sz w:val="16"/>
                <w:szCs w:val="16"/>
                <w:lang w:val="en-GB"/>
              </w:rPr>
              <w:t>R</w:t>
            </w:r>
            <w:r w:rsidR="015AD313" w:rsidRPr="015AD313">
              <w:rPr>
                <w:rFonts w:ascii="Arial" w:eastAsia="Arial" w:hAnsi="Arial" w:cs="Arial"/>
                <w:i/>
                <w:iCs/>
                <w:color w:val="000000" w:themeColor="text1"/>
                <w:sz w:val="16"/>
                <w:szCs w:val="16"/>
                <w:lang w:val="en-GB"/>
              </w:rPr>
              <w:t>egulatory acceptance</w:t>
            </w:r>
            <w:r w:rsidR="004E19CD">
              <w:rPr>
                <w:rFonts w:ascii="Arial" w:eastAsia="Arial" w:hAnsi="Arial" w:cs="Arial"/>
                <w:i/>
                <w:iCs/>
                <w:color w:val="000000" w:themeColor="text1"/>
                <w:sz w:val="16"/>
                <w:szCs w:val="16"/>
                <w:lang w:val="en-GB"/>
              </w:rPr>
              <w:t>,</w:t>
            </w:r>
            <w:r w:rsidR="015AD313">
              <w:br/>
            </w:r>
            <w:r w:rsidR="004E19CD">
              <w:rPr>
                <w:rFonts w:ascii="Arial" w:eastAsia="Arial" w:hAnsi="Arial" w:cs="Arial"/>
                <w:i/>
                <w:iCs/>
                <w:color w:val="000000" w:themeColor="text1"/>
                <w:sz w:val="16"/>
                <w:szCs w:val="16"/>
                <w:lang w:val="en-GB"/>
              </w:rPr>
              <w:t>S</w:t>
            </w:r>
            <w:r w:rsidR="015AD313" w:rsidRPr="015AD313">
              <w:rPr>
                <w:rFonts w:ascii="Arial" w:eastAsia="Arial" w:hAnsi="Arial" w:cs="Arial"/>
                <w:i/>
                <w:iCs/>
                <w:color w:val="000000" w:themeColor="text1"/>
                <w:sz w:val="16"/>
                <w:szCs w:val="16"/>
                <w:lang w:val="en-GB"/>
              </w:rPr>
              <w:t>tatistically validated</w:t>
            </w:r>
            <w:r w:rsidR="004E19CD">
              <w:rPr>
                <w:rFonts w:ascii="Arial" w:eastAsia="Arial" w:hAnsi="Arial" w:cs="Arial"/>
                <w:i/>
                <w:iCs/>
                <w:color w:val="000000" w:themeColor="text1"/>
                <w:sz w:val="16"/>
                <w:szCs w:val="16"/>
                <w:lang w:val="en-GB"/>
              </w:rPr>
              <w:t>,</w:t>
            </w:r>
            <w:r w:rsidR="015AD313">
              <w:br/>
            </w:r>
            <w:r w:rsidR="004E19CD">
              <w:rPr>
                <w:rFonts w:ascii="Arial" w:eastAsia="Arial" w:hAnsi="Arial" w:cs="Arial"/>
                <w:i/>
                <w:iCs/>
                <w:color w:val="000000" w:themeColor="text1"/>
                <w:sz w:val="16"/>
                <w:szCs w:val="16"/>
                <w:lang w:val="en-GB"/>
              </w:rPr>
              <w:t>U</w:t>
            </w:r>
            <w:r w:rsidR="015AD313" w:rsidRPr="015AD313">
              <w:rPr>
                <w:rFonts w:ascii="Arial" w:eastAsia="Arial" w:hAnsi="Arial" w:cs="Arial"/>
                <w:i/>
                <w:iCs/>
                <w:color w:val="000000" w:themeColor="text1"/>
                <w:sz w:val="16"/>
                <w:szCs w:val="16"/>
                <w:lang w:val="en-GB"/>
              </w:rPr>
              <w:t>nder development and evaluation</w:t>
            </w:r>
          </w:p>
        </w:tc>
        <w:tc>
          <w:tcPr>
            <w:tcW w:w="1305" w:type="dxa"/>
            <w:tcMar>
              <w:left w:w="105" w:type="dxa"/>
              <w:right w:w="105" w:type="dxa"/>
            </w:tcMar>
          </w:tcPr>
          <w:p w14:paraId="65C9CF09" w14:textId="403CD671" w:rsidR="015AD313" w:rsidRDefault="015AD313" w:rsidP="015AD313">
            <w:pPr>
              <w:rPr>
                <w:rFonts w:ascii="Aptos" w:eastAsia="Aptos" w:hAnsi="Aptos" w:cs="Aptos"/>
                <w:color w:val="000000" w:themeColor="text1"/>
                <w:sz w:val="20"/>
                <w:szCs w:val="20"/>
              </w:rPr>
            </w:pPr>
            <w:r w:rsidRPr="015AD313">
              <w:rPr>
                <w:rFonts w:ascii="Aptos" w:eastAsia="Aptos" w:hAnsi="Aptos" w:cs="Aptos"/>
                <w:b/>
                <w:bCs/>
                <w:color w:val="000000" w:themeColor="text1"/>
                <w:sz w:val="20"/>
                <w:szCs w:val="20"/>
                <w:lang w:val="en-GB"/>
              </w:rPr>
              <w:t>Availability</w:t>
            </w:r>
          </w:p>
        </w:tc>
        <w:tc>
          <w:tcPr>
            <w:tcW w:w="2310" w:type="dxa"/>
            <w:tcBorders>
              <w:right w:val="single" w:sz="6" w:space="0" w:color="auto"/>
            </w:tcBorders>
            <w:tcMar>
              <w:left w:w="105" w:type="dxa"/>
              <w:right w:w="105" w:type="dxa"/>
            </w:tcMar>
          </w:tcPr>
          <w:p w14:paraId="460ECDBA" w14:textId="7CD94882" w:rsidR="015AD313" w:rsidRDefault="015AD313" w:rsidP="015AD313">
            <w:pPr>
              <w:rPr>
                <w:rFonts w:ascii="Arial" w:eastAsia="Arial" w:hAnsi="Arial" w:cs="Arial"/>
                <w:color w:val="000000" w:themeColor="text1"/>
                <w:sz w:val="20"/>
                <w:szCs w:val="20"/>
              </w:rPr>
            </w:pPr>
            <w:r w:rsidRPr="015AD313">
              <w:rPr>
                <w:rFonts w:ascii="Arial" w:eastAsia="Arial" w:hAnsi="Arial" w:cs="Arial"/>
                <w:b/>
                <w:bCs/>
                <w:color w:val="000000" w:themeColor="text1"/>
                <w:sz w:val="20"/>
                <w:szCs w:val="20"/>
                <w:lang w:val="en-GB"/>
              </w:rPr>
              <w:t>Reference or link</w:t>
            </w:r>
          </w:p>
        </w:tc>
      </w:tr>
      <w:tr w:rsidR="015AD313" w:rsidRPr="008F4E77" w14:paraId="4FF712EB" w14:textId="77777777" w:rsidTr="00A00C51">
        <w:trPr>
          <w:trHeight w:val="300"/>
        </w:trPr>
        <w:tc>
          <w:tcPr>
            <w:tcW w:w="2250" w:type="dxa"/>
            <w:tcBorders>
              <w:left w:val="single" w:sz="6" w:space="0" w:color="auto"/>
            </w:tcBorders>
            <w:tcMar>
              <w:left w:w="105" w:type="dxa"/>
              <w:right w:w="105" w:type="dxa"/>
            </w:tcMar>
          </w:tcPr>
          <w:p w14:paraId="565A0668" w14:textId="5B32497A" w:rsidR="015AD313" w:rsidRPr="00A00C51" w:rsidRDefault="015AD313">
            <w:pPr>
              <w:rPr>
                <w:rFonts w:ascii="Calibri" w:eastAsia="Calibri" w:hAnsi="Calibri" w:cs="Calibri"/>
                <w:color w:val="000000" w:themeColor="text1"/>
                <w:sz w:val="16"/>
                <w:szCs w:val="16"/>
              </w:rPr>
            </w:pPr>
            <w:proofErr w:type="spellStart"/>
            <w:r w:rsidRPr="00A00C51">
              <w:rPr>
                <w:rFonts w:ascii="Calibri" w:eastAsia="Calibri" w:hAnsi="Calibri" w:cs="Calibri"/>
                <w:color w:val="000000" w:themeColor="text1"/>
                <w:sz w:val="16"/>
                <w:szCs w:val="16"/>
              </w:rPr>
              <w:t>PPARg</w:t>
            </w:r>
            <w:proofErr w:type="spellEnd"/>
            <w:r w:rsidRPr="00A00C51">
              <w:rPr>
                <w:rFonts w:ascii="Calibri" w:eastAsia="Calibri" w:hAnsi="Calibri" w:cs="Calibri"/>
                <w:color w:val="000000" w:themeColor="text1"/>
                <w:sz w:val="16"/>
                <w:szCs w:val="16"/>
              </w:rPr>
              <w:t xml:space="preserve"> antagonist </w:t>
            </w:r>
          </w:p>
        </w:tc>
        <w:tc>
          <w:tcPr>
            <w:tcW w:w="2115" w:type="dxa"/>
            <w:tcMar>
              <w:left w:w="105" w:type="dxa"/>
              <w:right w:w="105" w:type="dxa"/>
            </w:tcMar>
          </w:tcPr>
          <w:p w14:paraId="03F6D6CC" w14:textId="1EE9E04C" w:rsidR="015AD313" w:rsidRPr="00A00C51" w:rsidRDefault="015AD313">
            <w:pPr>
              <w:rPr>
                <w:rFonts w:ascii="Calibri" w:eastAsia="Calibri" w:hAnsi="Calibri" w:cs="Calibri"/>
                <w:color w:val="000000" w:themeColor="text1"/>
                <w:sz w:val="16"/>
                <w:szCs w:val="16"/>
              </w:rPr>
            </w:pPr>
            <w:r w:rsidRPr="00A00C51">
              <w:rPr>
                <w:rFonts w:ascii="Calibri" w:eastAsia="Calibri" w:hAnsi="Calibri" w:cs="Calibri"/>
                <w:color w:val="000000" w:themeColor="text1"/>
                <w:sz w:val="16"/>
                <w:szCs w:val="16"/>
              </w:rPr>
              <w:t>N/A</w:t>
            </w:r>
          </w:p>
        </w:tc>
        <w:tc>
          <w:tcPr>
            <w:tcW w:w="3600" w:type="dxa"/>
            <w:tcMar>
              <w:left w:w="105" w:type="dxa"/>
              <w:right w:w="105" w:type="dxa"/>
            </w:tcMar>
          </w:tcPr>
          <w:p w14:paraId="743DC0EF" w14:textId="61EAE87D" w:rsidR="015AD313" w:rsidRPr="00A00C51" w:rsidRDefault="015AD313">
            <w:pPr>
              <w:rPr>
                <w:rFonts w:ascii="Calibri" w:eastAsia="Calibri" w:hAnsi="Calibri" w:cs="Calibri"/>
                <w:color w:val="000000" w:themeColor="text1"/>
                <w:sz w:val="16"/>
                <w:szCs w:val="16"/>
              </w:rPr>
            </w:pPr>
            <w:r w:rsidRPr="00A00C51">
              <w:rPr>
                <w:rFonts w:ascii="Calibri" w:eastAsia="Calibri" w:hAnsi="Calibri" w:cs="Calibri"/>
                <w:color w:val="000000" w:themeColor="text1"/>
                <w:sz w:val="16"/>
                <w:szCs w:val="16"/>
              </w:rPr>
              <w:t>A categorical QSAR model based on structural features and numeric molecular descriptors. (only LEADSCOPE model)</w:t>
            </w:r>
          </w:p>
        </w:tc>
        <w:tc>
          <w:tcPr>
            <w:tcW w:w="1980" w:type="dxa"/>
            <w:tcMar>
              <w:left w:w="105" w:type="dxa"/>
              <w:right w:w="105" w:type="dxa"/>
            </w:tcMar>
          </w:tcPr>
          <w:p w14:paraId="7646C267" w14:textId="10B81BAC" w:rsidR="015AD313" w:rsidRPr="00A00C51" w:rsidRDefault="00C32DB0">
            <w:pPr>
              <w:rPr>
                <w:rFonts w:ascii="Calibri" w:eastAsia="Calibri" w:hAnsi="Calibri" w:cs="Calibri"/>
                <w:color w:val="000000" w:themeColor="text1"/>
                <w:sz w:val="16"/>
                <w:szCs w:val="16"/>
              </w:rPr>
            </w:pPr>
            <w:r>
              <w:rPr>
                <w:rFonts w:ascii="Calibri" w:eastAsia="Calibri" w:hAnsi="Calibri" w:cs="Calibri"/>
                <w:color w:val="000000" w:themeColor="text1"/>
                <w:sz w:val="16"/>
                <w:szCs w:val="16"/>
              </w:rPr>
              <w:t>Statistically validated</w:t>
            </w:r>
          </w:p>
        </w:tc>
        <w:tc>
          <w:tcPr>
            <w:tcW w:w="1305" w:type="dxa"/>
            <w:tcMar>
              <w:left w:w="105" w:type="dxa"/>
              <w:right w:w="105" w:type="dxa"/>
            </w:tcMar>
          </w:tcPr>
          <w:p w14:paraId="4B0EF6B7" w14:textId="6023BC9D" w:rsidR="015AD313" w:rsidRPr="00A00C51" w:rsidRDefault="015AD313">
            <w:pPr>
              <w:rPr>
                <w:rFonts w:ascii="Calibri" w:eastAsia="Calibri" w:hAnsi="Calibri" w:cs="Calibri"/>
                <w:color w:val="000000" w:themeColor="text1"/>
                <w:sz w:val="16"/>
                <w:szCs w:val="16"/>
              </w:rPr>
            </w:pPr>
            <w:proofErr w:type="spellStart"/>
            <w:r w:rsidRPr="00A00C51">
              <w:rPr>
                <w:rFonts w:ascii="Calibri" w:eastAsia="Calibri" w:hAnsi="Calibri" w:cs="Calibri"/>
                <w:color w:val="000000" w:themeColor="text1"/>
                <w:sz w:val="16"/>
                <w:szCs w:val="16"/>
              </w:rPr>
              <w:t>DQdb</w:t>
            </w:r>
            <w:proofErr w:type="spellEnd"/>
          </w:p>
        </w:tc>
        <w:tc>
          <w:tcPr>
            <w:tcW w:w="2310" w:type="dxa"/>
            <w:tcBorders>
              <w:right w:val="single" w:sz="6" w:space="0" w:color="auto"/>
            </w:tcBorders>
            <w:tcMar>
              <w:left w:w="105" w:type="dxa"/>
              <w:right w:w="105" w:type="dxa"/>
            </w:tcMar>
          </w:tcPr>
          <w:p w14:paraId="4D39394A" w14:textId="3A96E231" w:rsidR="015AD313" w:rsidRPr="0037514F" w:rsidRDefault="008F4E77">
            <w:pPr>
              <w:rPr>
                <w:rStyle w:val="Hyperlink"/>
                <w:rFonts w:ascii="Calibri" w:eastAsia="Calibri" w:hAnsi="Calibri" w:cs="Calibri"/>
                <w:sz w:val="16"/>
                <w:szCs w:val="16"/>
              </w:rPr>
            </w:pPr>
            <w:hyperlink r:id="rId7" w:history="1">
              <w:r w:rsidR="015AD313" w:rsidRPr="0037514F">
                <w:rPr>
                  <w:rStyle w:val="Hyperlink"/>
                  <w:rFonts w:ascii="Calibri" w:eastAsia="Calibri" w:hAnsi="Calibri" w:cs="Calibri"/>
                  <w:sz w:val="16"/>
                  <w:szCs w:val="16"/>
                </w:rPr>
                <w:t>https://qsardb.food.dtu.dk/db/index.html</w:t>
              </w:r>
            </w:hyperlink>
          </w:p>
        </w:tc>
      </w:tr>
      <w:tr w:rsidR="015AD313" w:rsidRPr="008F4E77" w14:paraId="09FF8AD3" w14:textId="77777777" w:rsidTr="00A00C51">
        <w:trPr>
          <w:trHeight w:val="300"/>
        </w:trPr>
        <w:tc>
          <w:tcPr>
            <w:tcW w:w="2250" w:type="dxa"/>
            <w:tcBorders>
              <w:left w:val="single" w:sz="6" w:space="0" w:color="auto"/>
            </w:tcBorders>
            <w:tcMar>
              <w:left w:w="105" w:type="dxa"/>
              <w:right w:w="105" w:type="dxa"/>
            </w:tcMar>
          </w:tcPr>
          <w:p w14:paraId="53DDB90C" w14:textId="40113EC2" w:rsidR="015AD313" w:rsidRPr="00A00C51" w:rsidRDefault="015AD313">
            <w:pPr>
              <w:rPr>
                <w:rFonts w:ascii="Calibri" w:eastAsia="Calibri" w:hAnsi="Calibri" w:cs="Calibri"/>
                <w:color w:val="000000" w:themeColor="text1"/>
                <w:sz w:val="16"/>
                <w:szCs w:val="16"/>
              </w:rPr>
            </w:pPr>
            <w:proofErr w:type="spellStart"/>
            <w:r w:rsidRPr="00A00C51">
              <w:rPr>
                <w:rFonts w:ascii="Calibri" w:eastAsia="Calibri" w:hAnsi="Calibri" w:cs="Calibri"/>
                <w:color w:val="000000" w:themeColor="text1"/>
                <w:sz w:val="16"/>
                <w:szCs w:val="16"/>
              </w:rPr>
              <w:t>AhR</w:t>
            </w:r>
            <w:proofErr w:type="spellEnd"/>
            <w:r w:rsidRPr="00A00C51">
              <w:rPr>
                <w:rFonts w:ascii="Calibri" w:eastAsia="Calibri" w:hAnsi="Calibri" w:cs="Calibri"/>
                <w:color w:val="000000" w:themeColor="text1"/>
                <w:sz w:val="16"/>
                <w:szCs w:val="16"/>
              </w:rPr>
              <w:t xml:space="preserve"> activation rational final model </w:t>
            </w:r>
          </w:p>
        </w:tc>
        <w:tc>
          <w:tcPr>
            <w:tcW w:w="2115" w:type="dxa"/>
            <w:tcMar>
              <w:left w:w="105" w:type="dxa"/>
              <w:right w:w="105" w:type="dxa"/>
            </w:tcMar>
          </w:tcPr>
          <w:p w14:paraId="51A2B3DD" w14:textId="2599EEFF" w:rsidR="015AD313" w:rsidRPr="00A00C51" w:rsidRDefault="015AD313">
            <w:pPr>
              <w:rPr>
                <w:rFonts w:ascii="Calibri" w:eastAsia="Calibri" w:hAnsi="Calibri" w:cs="Calibri"/>
                <w:color w:val="000000" w:themeColor="text1"/>
                <w:sz w:val="16"/>
                <w:szCs w:val="16"/>
              </w:rPr>
            </w:pPr>
            <w:r w:rsidRPr="00A00C51">
              <w:rPr>
                <w:rFonts w:ascii="Calibri" w:eastAsia="Calibri" w:hAnsi="Calibri" w:cs="Calibri"/>
                <w:color w:val="000000" w:themeColor="text1"/>
                <w:sz w:val="16"/>
                <w:szCs w:val="16"/>
              </w:rPr>
              <w:t>N/A</w:t>
            </w:r>
          </w:p>
        </w:tc>
        <w:tc>
          <w:tcPr>
            <w:tcW w:w="3600" w:type="dxa"/>
            <w:tcMar>
              <w:left w:w="105" w:type="dxa"/>
              <w:right w:w="105" w:type="dxa"/>
            </w:tcMar>
          </w:tcPr>
          <w:p w14:paraId="7D97CC1A" w14:textId="02125BF5" w:rsidR="015AD313" w:rsidRPr="00A00C51" w:rsidRDefault="015AD313">
            <w:pPr>
              <w:rPr>
                <w:rFonts w:ascii="Calibri" w:eastAsia="Calibri" w:hAnsi="Calibri" w:cs="Calibri"/>
                <w:color w:val="000000" w:themeColor="text1"/>
                <w:sz w:val="16"/>
                <w:szCs w:val="16"/>
              </w:rPr>
            </w:pPr>
            <w:r w:rsidRPr="00A00C51">
              <w:rPr>
                <w:rFonts w:ascii="Calibri" w:eastAsia="Calibri" w:hAnsi="Calibri" w:cs="Calibri"/>
                <w:color w:val="000000" w:themeColor="text1"/>
                <w:sz w:val="16"/>
                <w:szCs w:val="16"/>
              </w:rPr>
              <w:t>A categorical QSAR model based on structural features and numeric molecular descriptors. (only LEADSCOPE model)</w:t>
            </w:r>
          </w:p>
        </w:tc>
        <w:tc>
          <w:tcPr>
            <w:tcW w:w="1980" w:type="dxa"/>
            <w:tcMar>
              <w:left w:w="105" w:type="dxa"/>
              <w:right w:w="105" w:type="dxa"/>
            </w:tcMar>
          </w:tcPr>
          <w:p w14:paraId="5DF754D9" w14:textId="40B8711B" w:rsidR="015AD313" w:rsidRPr="00A00C51" w:rsidRDefault="00C32DB0">
            <w:pPr>
              <w:rPr>
                <w:rFonts w:ascii="Calibri" w:eastAsia="Calibri" w:hAnsi="Calibri" w:cs="Calibri"/>
                <w:color w:val="000000" w:themeColor="text1"/>
                <w:sz w:val="16"/>
                <w:szCs w:val="16"/>
              </w:rPr>
            </w:pPr>
            <w:r>
              <w:rPr>
                <w:rFonts w:ascii="Calibri" w:eastAsia="Calibri" w:hAnsi="Calibri" w:cs="Calibri"/>
                <w:color w:val="000000" w:themeColor="text1"/>
                <w:sz w:val="16"/>
                <w:szCs w:val="16"/>
              </w:rPr>
              <w:t>Statistically validated</w:t>
            </w:r>
          </w:p>
        </w:tc>
        <w:tc>
          <w:tcPr>
            <w:tcW w:w="1305" w:type="dxa"/>
            <w:tcMar>
              <w:left w:w="105" w:type="dxa"/>
              <w:right w:w="105" w:type="dxa"/>
            </w:tcMar>
          </w:tcPr>
          <w:p w14:paraId="7AAC0CA7" w14:textId="2E5FBA38" w:rsidR="015AD313" w:rsidRPr="00A00C51" w:rsidRDefault="015AD313">
            <w:pPr>
              <w:rPr>
                <w:rFonts w:ascii="Calibri" w:eastAsia="Calibri" w:hAnsi="Calibri" w:cs="Calibri"/>
                <w:color w:val="000000" w:themeColor="text1"/>
                <w:sz w:val="16"/>
                <w:szCs w:val="16"/>
              </w:rPr>
            </w:pPr>
            <w:proofErr w:type="spellStart"/>
            <w:r w:rsidRPr="00A00C51">
              <w:rPr>
                <w:rFonts w:ascii="Calibri" w:eastAsia="Calibri" w:hAnsi="Calibri" w:cs="Calibri"/>
                <w:color w:val="000000" w:themeColor="text1"/>
                <w:sz w:val="16"/>
                <w:szCs w:val="16"/>
              </w:rPr>
              <w:t>DQdb</w:t>
            </w:r>
            <w:proofErr w:type="spellEnd"/>
          </w:p>
        </w:tc>
        <w:tc>
          <w:tcPr>
            <w:tcW w:w="2310" w:type="dxa"/>
            <w:tcBorders>
              <w:right w:val="single" w:sz="6" w:space="0" w:color="auto"/>
            </w:tcBorders>
            <w:tcMar>
              <w:left w:w="105" w:type="dxa"/>
              <w:right w:w="105" w:type="dxa"/>
            </w:tcMar>
          </w:tcPr>
          <w:p w14:paraId="10F25F1C" w14:textId="7D3FF605" w:rsidR="015AD313" w:rsidRPr="0037514F" w:rsidRDefault="008F4E77">
            <w:pPr>
              <w:rPr>
                <w:rStyle w:val="Hyperlink"/>
                <w:rFonts w:ascii="Calibri" w:eastAsia="Calibri" w:hAnsi="Calibri" w:cs="Calibri"/>
                <w:sz w:val="16"/>
                <w:szCs w:val="16"/>
              </w:rPr>
            </w:pPr>
            <w:hyperlink r:id="rId8" w:history="1">
              <w:r w:rsidR="015AD313" w:rsidRPr="0037514F">
                <w:rPr>
                  <w:rStyle w:val="Hyperlink"/>
                  <w:rFonts w:ascii="Calibri" w:eastAsia="Calibri" w:hAnsi="Calibri" w:cs="Calibri"/>
                  <w:sz w:val="16"/>
                  <w:szCs w:val="16"/>
                </w:rPr>
                <w:t>https://qsardb.food.dtu.dk/db/index.html</w:t>
              </w:r>
            </w:hyperlink>
          </w:p>
        </w:tc>
      </w:tr>
      <w:tr w:rsidR="015AD313" w:rsidRPr="008F4E77" w14:paraId="7586A59B" w14:textId="77777777" w:rsidTr="00A00C51">
        <w:trPr>
          <w:trHeight w:val="300"/>
        </w:trPr>
        <w:tc>
          <w:tcPr>
            <w:tcW w:w="2250" w:type="dxa"/>
            <w:tcBorders>
              <w:left w:val="single" w:sz="6" w:space="0" w:color="auto"/>
            </w:tcBorders>
            <w:tcMar>
              <w:left w:w="105" w:type="dxa"/>
              <w:right w:w="105" w:type="dxa"/>
            </w:tcMar>
          </w:tcPr>
          <w:p w14:paraId="2413A457" w14:textId="3E01BB37" w:rsidR="015AD313" w:rsidRPr="00A00C51" w:rsidRDefault="015AD313">
            <w:pPr>
              <w:rPr>
                <w:rFonts w:ascii="Calibri" w:eastAsia="Calibri" w:hAnsi="Calibri" w:cs="Calibri"/>
                <w:color w:val="000000" w:themeColor="text1"/>
                <w:sz w:val="16"/>
                <w:szCs w:val="16"/>
              </w:rPr>
            </w:pPr>
            <w:r w:rsidRPr="00A00C51">
              <w:rPr>
                <w:rFonts w:ascii="Calibri" w:eastAsia="Calibri" w:hAnsi="Calibri" w:cs="Calibri"/>
                <w:color w:val="000000" w:themeColor="text1"/>
                <w:sz w:val="16"/>
                <w:szCs w:val="16"/>
              </w:rPr>
              <w:t xml:space="preserve">CAR activation </w:t>
            </w:r>
          </w:p>
        </w:tc>
        <w:tc>
          <w:tcPr>
            <w:tcW w:w="2115" w:type="dxa"/>
            <w:tcMar>
              <w:left w:w="105" w:type="dxa"/>
              <w:right w:w="105" w:type="dxa"/>
            </w:tcMar>
          </w:tcPr>
          <w:p w14:paraId="26D746C2" w14:textId="4AFF0957" w:rsidR="015AD313" w:rsidRPr="00A00C51" w:rsidRDefault="015AD313">
            <w:pPr>
              <w:rPr>
                <w:rFonts w:ascii="Calibri" w:eastAsia="Calibri" w:hAnsi="Calibri" w:cs="Calibri"/>
                <w:color w:val="000000" w:themeColor="text1"/>
                <w:sz w:val="16"/>
                <w:szCs w:val="16"/>
              </w:rPr>
            </w:pPr>
            <w:r w:rsidRPr="00A00C51">
              <w:rPr>
                <w:rFonts w:ascii="Calibri" w:eastAsia="Calibri" w:hAnsi="Calibri" w:cs="Calibri"/>
                <w:color w:val="000000" w:themeColor="text1"/>
                <w:sz w:val="16"/>
                <w:szCs w:val="16"/>
              </w:rPr>
              <w:t>Receptor binding and gene expression (in vitro human constitutive androstane receptor (</w:t>
            </w:r>
            <w:proofErr w:type="spellStart"/>
            <w:r w:rsidRPr="00A00C51">
              <w:rPr>
                <w:rFonts w:ascii="Calibri" w:eastAsia="Calibri" w:hAnsi="Calibri" w:cs="Calibri"/>
                <w:color w:val="000000" w:themeColor="text1"/>
                <w:sz w:val="16"/>
                <w:szCs w:val="16"/>
              </w:rPr>
              <w:t>hCAR</w:t>
            </w:r>
            <w:proofErr w:type="spellEnd"/>
            <w:r w:rsidRPr="00A00C51">
              <w:rPr>
                <w:rFonts w:ascii="Calibri" w:eastAsia="Calibri" w:hAnsi="Calibri" w:cs="Calibri"/>
                <w:color w:val="000000" w:themeColor="text1"/>
                <w:sz w:val="16"/>
                <w:szCs w:val="16"/>
              </w:rPr>
              <w:t>) agonism)</w:t>
            </w:r>
          </w:p>
        </w:tc>
        <w:tc>
          <w:tcPr>
            <w:tcW w:w="3600" w:type="dxa"/>
            <w:tcMar>
              <w:left w:w="105" w:type="dxa"/>
              <w:right w:w="105" w:type="dxa"/>
            </w:tcMar>
          </w:tcPr>
          <w:p w14:paraId="6271560B" w14:textId="5321BA2B" w:rsidR="015AD313" w:rsidRPr="00A00C51" w:rsidRDefault="015AD313">
            <w:pPr>
              <w:rPr>
                <w:rFonts w:ascii="Calibri" w:eastAsia="Calibri" w:hAnsi="Calibri" w:cs="Calibri"/>
                <w:color w:val="000000" w:themeColor="text1"/>
                <w:sz w:val="16"/>
                <w:szCs w:val="16"/>
              </w:rPr>
            </w:pPr>
            <w:r w:rsidRPr="00A00C51">
              <w:rPr>
                <w:rFonts w:ascii="Calibri" w:eastAsia="Calibri" w:hAnsi="Calibri" w:cs="Calibri"/>
                <w:color w:val="000000" w:themeColor="text1"/>
                <w:sz w:val="16"/>
                <w:szCs w:val="16"/>
              </w:rPr>
              <w:t>This is a categorical QSAR model made by use of partial logistic regression (PLR). (only LEADSCOPE model)</w:t>
            </w:r>
          </w:p>
        </w:tc>
        <w:tc>
          <w:tcPr>
            <w:tcW w:w="1980" w:type="dxa"/>
            <w:tcMar>
              <w:left w:w="105" w:type="dxa"/>
              <w:right w:w="105" w:type="dxa"/>
            </w:tcMar>
          </w:tcPr>
          <w:p w14:paraId="11A75202" w14:textId="3B87D2DE" w:rsidR="015AD313" w:rsidRPr="00A00C51" w:rsidRDefault="00C32DB0">
            <w:pPr>
              <w:rPr>
                <w:rFonts w:ascii="Calibri" w:eastAsia="Calibri" w:hAnsi="Calibri" w:cs="Calibri"/>
                <w:color w:val="000000" w:themeColor="text1"/>
                <w:sz w:val="16"/>
                <w:szCs w:val="16"/>
              </w:rPr>
            </w:pPr>
            <w:r>
              <w:rPr>
                <w:rFonts w:ascii="Calibri" w:eastAsia="Calibri" w:hAnsi="Calibri" w:cs="Calibri"/>
                <w:color w:val="000000" w:themeColor="text1"/>
                <w:sz w:val="16"/>
                <w:szCs w:val="16"/>
              </w:rPr>
              <w:t>Statistically validated</w:t>
            </w:r>
          </w:p>
        </w:tc>
        <w:tc>
          <w:tcPr>
            <w:tcW w:w="1305" w:type="dxa"/>
            <w:tcMar>
              <w:left w:w="105" w:type="dxa"/>
              <w:right w:w="105" w:type="dxa"/>
            </w:tcMar>
          </w:tcPr>
          <w:p w14:paraId="08B79C2E" w14:textId="2D3131E2" w:rsidR="015AD313" w:rsidRPr="00A00C51" w:rsidRDefault="015AD313">
            <w:pPr>
              <w:rPr>
                <w:rFonts w:ascii="Calibri" w:eastAsia="Calibri" w:hAnsi="Calibri" w:cs="Calibri"/>
                <w:color w:val="000000" w:themeColor="text1"/>
                <w:sz w:val="16"/>
                <w:szCs w:val="16"/>
              </w:rPr>
            </w:pPr>
            <w:proofErr w:type="spellStart"/>
            <w:r w:rsidRPr="00A00C51">
              <w:rPr>
                <w:rFonts w:ascii="Calibri" w:eastAsia="Calibri" w:hAnsi="Calibri" w:cs="Calibri"/>
                <w:color w:val="000000" w:themeColor="text1"/>
                <w:sz w:val="16"/>
                <w:szCs w:val="16"/>
              </w:rPr>
              <w:t>DQdb</w:t>
            </w:r>
            <w:proofErr w:type="spellEnd"/>
          </w:p>
        </w:tc>
        <w:tc>
          <w:tcPr>
            <w:tcW w:w="2310" w:type="dxa"/>
            <w:tcBorders>
              <w:right w:val="single" w:sz="6" w:space="0" w:color="auto"/>
            </w:tcBorders>
            <w:tcMar>
              <w:left w:w="105" w:type="dxa"/>
              <w:right w:w="105" w:type="dxa"/>
            </w:tcMar>
          </w:tcPr>
          <w:p w14:paraId="73148A68" w14:textId="41CB6F1E" w:rsidR="015AD313" w:rsidRPr="0037514F" w:rsidRDefault="008F4E77">
            <w:pPr>
              <w:rPr>
                <w:rStyle w:val="Hyperlink"/>
                <w:rFonts w:ascii="Calibri" w:eastAsia="Calibri" w:hAnsi="Calibri" w:cs="Calibri"/>
                <w:sz w:val="16"/>
                <w:szCs w:val="16"/>
              </w:rPr>
            </w:pPr>
            <w:hyperlink r:id="rId9" w:history="1">
              <w:r w:rsidR="015AD313" w:rsidRPr="0037514F">
                <w:rPr>
                  <w:rStyle w:val="Hyperlink"/>
                  <w:rFonts w:ascii="Calibri" w:eastAsia="Calibri" w:hAnsi="Calibri" w:cs="Calibri"/>
                  <w:sz w:val="16"/>
                  <w:szCs w:val="16"/>
                </w:rPr>
                <w:t>https://qsardb.food.dtu.dk/db/index.html</w:t>
              </w:r>
            </w:hyperlink>
          </w:p>
        </w:tc>
      </w:tr>
      <w:tr w:rsidR="015AD313" w:rsidRPr="008F4E77" w14:paraId="28B99DD8" w14:textId="77777777" w:rsidTr="00A00C51">
        <w:trPr>
          <w:trHeight w:val="300"/>
        </w:trPr>
        <w:tc>
          <w:tcPr>
            <w:tcW w:w="2250" w:type="dxa"/>
            <w:tcBorders>
              <w:left w:val="single" w:sz="6" w:space="0" w:color="auto"/>
            </w:tcBorders>
            <w:tcMar>
              <w:left w:w="105" w:type="dxa"/>
              <w:right w:w="105" w:type="dxa"/>
            </w:tcMar>
          </w:tcPr>
          <w:p w14:paraId="36DF4AC8" w14:textId="602103BC" w:rsidR="015AD313" w:rsidRPr="00A00C51" w:rsidRDefault="015AD313">
            <w:pPr>
              <w:rPr>
                <w:rFonts w:ascii="Calibri" w:eastAsia="Calibri" w:hAnsi="Calibri" w:cs="Calibri"/>
                <w:color w:val="000000" w:themeColor="text1"/>
                <w:sz w:val="16"/>
                <w:szCs w:val="16"/>
              </w:rPr>
            </w:pPr>
            <w:r w:rsidRPr="00A00C51">
              <w:rPr>
                <w:rFonts w:ascii="Calibri" w:eastAsia="Calibri" w:hAnsi="Calibri" w:cs="Calibri"/>
                <w:color w:val="000000" w:themeColor="text1"/>
                <w:sz w:val="16"/>
                <w:szCs w:val="16"/>
              </w:rPr>
              <w:t xml:space="preserve">PXR binding  </w:t>
            </w:r>
          </w:p>
        </w:tc>
        <w:tc>
          <w:tcPr>
            <w:tcW w:w="2115" w:type="dxa"/>
            <w:tcMar>
              <w:left w:w="105" w:type="dxa"/>
              <w:right w:w="105" w:type="dxa"/>
            </w:tcMar>
          </w:tcPr>
          <w:p w14:paraId="02FE8980" w14:textId="463F8C2C" w:rsidR="015AD313" w:rsidRPr="00A00C51" w:rsidRDefault="015AD313">
            <w:pPr>
              <w:rPr>
                <w:rFonts w:ascii="Calibri" w:eastAsia="Calibri" w:hAnsi="Calibri" w:cs="Calibri"/>
                <w:color w:val="000000" w:themeColor="text1"/>
                <w:sz w:val="16"/>
                <w:szCs w:val="16"/>
              </w:rPr>
            </w:pPr>
            <w:r w:rsidRPr="00A00C51">
              <w:rPr>
                <w:rFonts w:ascii="Calibri" w:eastAsia="Calibri" w:hAnsi="Calibri" w:cs="Calibri"/>
                <w:color w:val="000000" w:themeColor="text1"/>
                <w:sz w:val="16"/>
                <w:szCs w:val="16"/>
              </w:rPr>
              <w:t>Receptor-binding (</w:t>
            </w:r>
            <w:proofErr w:type="spellStart"/>
            <w:r w:rsidRPr="00A00C51">
              <w:rPr>
                <w:rFonts w:ascii="Calibri" w:eastAsia="Calibri" w:hAnsi="Calibri" w:cs="Calibri"/>
                <w:color w:val="000000" w:themeColor="text1"/>
                <w:sz w:val="16"/>
                <w:szCs w:val="16"/>
              </w:rPr>
              <w:t>hPXR</w:t>
            </w:r>
            <w:proofErr w:type="spellEnd"/>
            <w:r w:rsidRPr="00A00C51">
              <w:rPr>
                <w:rFonts w:ascii="Calibri" w:eastAsia="Calibri" w:hAnsi="Calibri" w:cs="Calibri"/>
                <w:color w:val="000000" w:themeColor="text1"/>
                <w:sz w:val="16"/>
                <w:szCs w:val="16"/>
              </w:rPr>
              <w:t>)</w:t>
            </w:r>
          </w:p>
        </w:tc>
        <w:tc>
          <w:tcPr>
            <w:tcW w:w="3600" w:type="dxa"/>
            <w:tcMar>
              <w:left w:w="105" w:type="dxa"/>
              <w:right w:w="105" w:type="dxa"/>
            </w:tcMar>
          </w:tcPr>
          <w:p w14:paraId="12D00DE7" w14:textId="1B06EB1D" w:rsidR="015AD313" w:rsidRPr="00A00C51" w:rsidRDefault="015AD313">
            <w:pPr>
              <w:rPr>
                <w:rFonts w:ascii="Calibri" w:eastAsia="Calibri" w:hAnsi="Calibri" w:cs="Calibri"/>
                <w:color w:val="000000" w:themeColor="text1"/>
                <w:sz w:val="16"/>
                <w:szCs w:val="16"/>
              </w:rPr>
            </w:pPr>
            <w:r w:rsidRPr="00A00C51">
              <w:rPr>
                <w:rFonts w:ascii="Calibri" w:eastAsia="Calibri" w:hAnsi="Calibri" w:cs="Calibri"/>
                <w:color w:val="000000" w:themeColor="text1"/>
                <w:sz w:val="16"/>
                <w:szCs w:val="16"/>
              </w:rPr>
              <w:t xml:space="preserve">This is a categorical QSAR model made by use of partial logistic regression (PLR). (model is a consensus of three models, LEADSCOPE, </w:t>
            </w:r>
            <w:proofErr w:type="spellStart"/>
            <w:r w:rsidRPr="00A00C51">
              <w:rPr>
                <w:rFonts w:ascii="Calibri" w:eastAsia="Calibri" w:hAnsi="Calibri" w:cs="Calibri"/>
                <w:color w:val="000000" w:themeColor="text1"/>
                <w:sz w:val="16"/>
                <w:szCs w:val="16"/>
              </w:rPr>
              <w:t>Muticase</w:t>
            </w:r>
            <w:proofErr w:type="spellEnd"/>
            <w:r w:rsidRPr="00A00C51">
              <w:rPr>
                <w:rFonts w:ascii="Calibri" w:eastAsia="Calibri" w:hAnsi="Calibri" w:cs="Calibri"/>
                <w:color w:val="000000" w:themeColor="text1"/>
                <w:sz w:val="16"/>
                <w:szCs w:val="16"/>
              </w:rPr>
              <w:t xml:space="preserve"> ULTRA and </w:t>
            </w:r>
            <w:proofErr w:type="spellStart"/>
            <w:r w:rsidRPr="00A00C51">
              <w:rPr>
                <w:rFonts w:ascii="Calibri" w:eastAsia="Calibri" w:hAnsi="Calibri" w:cs="Calibri"/>
                <w:color w:val="000000" w:themeColor="text1"/>
                <w:sz w:val="16"/>
                <w:szCs w:val="16"/>
              </w:rPr>
              <w:t>SciMatics</w:t>
            </w:r>
            <w:proofErr w:type="spellEnd"/>
            <w:r w:rsidRPr="00A00C51">
              <w:rPr>
                <w:rFonts w:ascii="Calibri" w:eastAsia="Calibri" w:hAnsi="Calibri" w:cs="Calibri"/>
                <w:color w:val="000000" w:themeColor="text1"/>
                <w:sz w:val="16"/>
                <w:szCs w:val="16"/>
              </w:rPr>
              <w:t xml:space="preserve"> </w:t>
            </w:r>
            <w:proofErr w:type="spellStart"/>
            <w:r w:rsidRPr="00A00C51">
              <w:rPr>
                <w:rFonts w:ascii="Calibri" w:eastAsia="Calibri" w:hAnsi="Calibri" w:cs="Calibri"/>
                <w:color w:val="000000" w:themeColor="text1"/>
                <w:sz w:val="16"/>
                <w:szCs w:val="16"/>
              </w:rPr>
              <w:t>SciQSAR</w:t>
            </w:r>
            <w:proofErr w:type="spellEnd"/>
            <w:r w:rsidRPr="00A00C51">
              <w:rPr>
                <w:rFonts w:ascii="Calibri" w:eastAsia="Calibri" w:hAnsi="Calibri" w:cs="Calibri"/>
                <w:color w:val="000000" w:themeColor="text1"/>
                <w:sz w:val="16"/>
                <w:szCs w:val="16"/>
              </w:rPr>
              <w:t>)</w:t>
            </w:r>
          </w:p>
        </w:tc>
        <w:tc>
          <w:tcPr>
            <w:tcW w:w="1980" w:type="dxa"/>
            <w:tcMar>
              <w:left w:w="105" w:type="dxa"/>
              <w:right w:w="105" w:type="dxa"/>
            </w:tcMar>
          </w:tcPr>
          <w:p w14:paraId="66706EE5" w14:textId="050814D4" w:rsidR="015AD313" w:rsidRPr="00A00C51" w:rsidRDefault="00C32DB0">
            <w:pPr>
              <w:rPr>
                <w:rFonts w:ascii="Calibri" w:eastAsia="Calibri" w:hAnsi="Calibri" w:cs="Calibri"/>
                <w:color w:val="000000" w:themeColor="text1"/>
                <w:sz w:val="16"/>
                <w:szCs w:val="16"/>
              </w:rPr>
            </w:pPr>
            <w:r>
              <w:rPr>
                <w:rFonts w:ascii="Calibri" w:eastAsia="Calibri" w:hAnsi="Calibri" w:cs="Calibri"/>
                <w:color w:val="000000" w:themeColor="text1"/>
                <w:sz w:val="16"/>
                <w:szCs w:val="16"/>
              </w:rPr>
              <w:t>Statistically validated</w:t>
            </w:r>
          </w:p>
        </w:tc>
        <w:tc>
          <w:tcPr>
            <w:tcW w:w="1305" w:type="dxa"/>
            <w:tcMar>
              <w:left w:w="105" w:type="dxa"/>
              <w:right w:w="105" w:type="dxa"/>
            </w:tcMar>
          </w:tcPr>
          <w:p w14:paraId="30A39ACA" w14:textId="3D6DC78D" w:rsidR="015AD313" w:rsidRPr="00A00C51" w:rsidRDefault="015AD313">
            <w:pPr>
              <w:rPr>
                <w:rFonts w:ascii="Calibri" w:eastAsia="Calibri" w:hAnsi="Calibri" w:cs="Calibri"/>
                <w:color w:val="000000" w:themeColor="text1"/>
                <w:sz w:val="16"/>
                <w:szCs w:val="16"/>
              </w:rPr>
            </w:pPr>
            <w:proofErr w:type="spellStart"/>
            <w:r w:rsidRPr="00A00C51">
              <w:rPr>
                <w:rFonts w:ascii="Calibri" w:eastAsia="Calibri" w:hAnsi="Calibri" w:cs="Calibri"/>
                <w:color w:val="000000" w:themeColor="text1"/>
                <w:sz w:val="16"/>
                <w:szCs w:val="16"/>
              </w:rPr>
              <w:t>DQdb</w:t>
            </w:r>
            <w:proofErr w:type="spellEnd"/>
          </w:p>
        </w:tc>
        <w:tc>
          <w:tcPr>
            <w:tcW w:w="2310" w:type="dxa"/>
            <w:tcBorders>
              <w:right w:val="single" w:sz="6" w:space="0" w:color="auto"/>
            </w:tcBorders>
            <w:tcMar>
              <w:left w:w="105" w:type="dxa"/>
              <w:right w:w="105" w:type="dxa"/>
            </w:tcMar>
          </w:tcPr>
          <w:p w14:paraId="0A60A9D2" w14:textId="233B0093" w:rsidR="015AD313" w:rsidRPr="0037514F" w:rsidRDefault="008F4E77">
            <w:pPr>
              <w:rPr>
                <w:rStyle w:val="Hyperlink"/>
                <w:rFonts w:ascii="Calibri" w:eastAsia="Calibri" w:hAnsi="Calibri" w:cs="Calibri"/>
                <w:sz w:val="16"/>
                <w:szCs w:val="16"/>
              </w:rPr>
            </w:pPr>
            <w:hyperlink r:id="rId10" w:history="1">
              <w:r w:rsidR="015AD313" w:rsidRPr="0037514F">
                <w:rPr>
                  <w:rStyle w:val="Hyperlink"/>
                  <w:rFonts w:ascii="Calibri" w:eastAsia="Calibri" w:hAnsi="Calibri" w:cs="Calibri"/>
                  <w:sz w:val="16"/>
                  <w:szCs w:val="16"/>
                </w:rPr>
                <w:t>https://qsardb.food.dtu.dk/db/index.html</w:t>
              </w:r>
            </w:hyperlink>
          </w:p>
        </w:tc>
      </w:tr>
      <w:tr w:rsidR="015AD313" w:rsidRPr="008F4E77" w14:paraId="2EFA919D" w14:textId="77777777" w:rsidTr="00A00C51">
        <w:trPr>
          <w:trHeight w:val="300"/>
        </w:trPr>
        <w:tc>
          <w:tcPr>
            <w:tcW w:w="2250" w:type="dxa"/>
            <w:tcBorders>
              <w:left w:val="single" w:sz="6" w:space="0" w:color="auto"/>
            </w:tcBorders>
            <w:tcMar>
              <w:left w:w="105" w:type="dxa"/>
              <w:right w:w="105" w:type="dxa"/>
            </w:tcMar>
          </w:tcPr>
          <w:p w14:paraId="1F80D4F5" w14:textId="32FF45EE" w:rsidR="015AD313" w:rsidRPr="00A00C51" w:rsidRDefault="015AD313">
            <w:pPr>
              <w:rPr>
                <w:rFonts w:ascii="Calibri" w:eastAsia="Calibri" w:hAnsi="Calibri" w:cs="Calibri"/>
                <w:color w:val="000000" w:themeColor="text1"/>
                <w:sz w:val="16"/>
                <w:szCs w:val="16"/>
              </w:rPr>
            </w:pPr>
            <w:r w:rsidRPr="00A00C51">
              <w:rPr>
                <w:rFonts w:ascii="Calibri" w:eastAsia="Calibri" w:hAnsi="Calibri" w:cs="Calibri"/>
                <w:color w:val="000000" w:themeColor="text1"/>
                <w:sz w:val="16"/>
                <w:szCs w:val="16"/>
              </w:rPr>
              <w:t xml:space="preserve">PXR activation </w:t>
            </w:r>
          </w:p>
        </w:tc>
        <w:tc>
          <w:tcPr>
            <w:tcW w:w="2115" w:type="dxa"/>
            <w:tcMar>
              <w:left w:w="105" w:type="dxa"/>
              <w:right w:w="105" w:type="dxa"/>
            </w:tcMar>
          </w:tcPr>
          <w:p w14:paraId="2CD7627C" w14:textId="16F9BB48" w:rsidR="015AD313" w:rsidRPr="00A00C51" w:rsidRDefault="015AD313">
            <w:pPr>
              <w:rPr>
                <w:rFonts w:ascii="Calibri" w:eastAsia="Calibri" w:hAnsi="Calibri" w:cs="Calibri"/>
                <w:color w:val="000000" w:themeColor="text1"/>
                <w:sz w:val="16"/>
                <w:szCs w:val="16"/>
              </w:rPr>
            </w:pPr>
            <w:r w:rsidRPr="00A00C51">
              <w:rPr>
                <w:rFonts w:ascii="Calibri" w:eastAsia="Calibri" w:hAnsi="Calibri" w:cs="Calibri"/>
                <w:color w:val="000000" w:themeColor="text1"/>
                <w:sz w:val="16"/>
                <w:szCs w:val="16"/>
              </w:rPr>
              <w:t>Activation of human PXR (positive/negative)</w:t>
            </w:r>
          </w:p>
        </w:tc>
        <w:tc>
          <w:tcPr>
            <w:tcW w:w="3600" w:type="dxa"/>
            <w:tcMar>
              <w:left w:w="105" w:type="dxa"/>
              <w:right w:w="105" w:type="dxa"/>
            </w:tcMar>
          </w:tcPr>
          <w:p w14:paraId="2456B876" w14:textId="08B4B9E7" w:rsidR="015AD313" w:rsidRPr="00A00C51" w:rsidRDefault="015AD313">
            <w:pPr>
              <w:rPr>
                <w:rFonts w:ascii="Calibri" w:eastAsia="Calibri" w:hAnsi="Calibri" w:cs="Calibri"/>
                <w:color w:val="000000" w:themeColor="text1"/>
                <w:sz w:val="16"/>
                <w:szCs w:val="16"/>
              </w:rPr>
            </w:pPr>
            <w:r w:rsidRPr="00A00C51">
              <w:rPr>
                <w:rFonts w:ascii="Calibri" w:eastAsia="Calibri" w:hAnsi="Calibri" w:cs="Calibri"/>
                <w:color w:val="000000" w:themeColor="text1"/>
                <w:sz w:val="16"/>
                <w:szCs w:val="16"/>
              </w:rPr>
              <w:t>This is a categorical QSAR model made by use of partial logistic regression (PLR). (only LEADSCOPE model)</w:t>
            </w:r>
          </w:p>
        </w:tc>
        <w:tc>
          <w:tcPr>
            <w:tcW w:w="1980" w:type="dxa"/>
            <w:tcMar>
              <w:left w:w="105" w:type="dxa"/>
              <w:right w:w="105" w:type="dxa"/>
            </w:tcMar>
          </w:tcPr>
          <w:p w14:paraId="3AC589B9" w14:textId="68E58E72" w:rsidR="015AD313" w:rsidRPr="00A00C51" w:rsidRDefault="00C32DB0">
            <w:pPr>
              <w:rPr>
                <w:rFonts w:ascii="Calibri" w:eastAsia="Calibri" w:hAnsi="Calibri" w:cs="Calibri"/>
                <w:color w:val="000000" w:themeColor="text1"/>
                <w:sz w:val="16"/>
                <w:szCs w:val="16"/>
              </w:rPr>
            </w:pPr>
            <w:r>
              <w:rPr>
                <w:rFonts w:ascii="Calibri" w:eastAsia="Calibri" w:hAnsi="Calibri" w:cs="Calibri"/>
                <w:color w:val="000000" w:themeColor="text1"/>
                <w:sz w:val="16"/>
                <w:szCs w:val="16"/>
              </w:rPr>
              <w:t>Statistically validated</w:t>
            </w:r>
          </w:p>
        </w:tc>
        <w:tc>
          <w:tcPr>
            <w:tcW w:w="1305" w:type="dxa"/>
            <w:tcMar>
              <w:left w:w="105" w:type="dxa"/>
              <w:right w:w="105" w:type="dxa"/>
            </w:tcMar>
          </w:tcPr>
          <w:p w14:paraId="6825359E" w14:textId="327A4129" w:rsidR="015AD313" w:rsidRPr="00A00C51" w:rsidRDefault="015AD313">
            <w:pPr>
              <w:rPr>
                <w:rFonts w:ascii="Calibri" w:eastAsia="Calibri" w:hAnsi="Calibri" w:cs="Calibri"/>
                <w:color w:val="000000" w:themeColor="text1"/>
                <w:sz w:val="16"/>
                <w:szCs w:val="16"/>
              </w:rPr>
            </w:pPr>
            <w:proofErr w:type="spellStart"/>
            <w:r w:rsidRPr="00A00C51">
              <w:rPr>
                <w:rFonts w:ascii="Calibri" w:eastAsia="Calibri" w:hAnsi="Calibri" w:cs="Calibri"/>
                <w:color w:val="000000" w:themeColor="text1"/>
                <w:sz w:val="16"/>
                <w:szCs w:val="16"/>
              </w:rPr>
              <w:t>DQdb</w:t>
            </w:r>
            <w:proofErr w:type="spellEnd"/>
          </w:p>
        </w:tc>
        <w:tc>
          <w:tcPr>
            <w:tcW w:w="2310" w:type="dxa"/>
            <w:tcBorders>
              <w:right w:val="single" w:sz="6" w:space="0" w:color="auto"/>
            </w:tcBorders>
            <w:tcMar>
              <w:left w:w="105" w:type="dxa"/>
              <w:right w:w="105" w:type="dxa"/>
            </w:tcMar>
          </w:tcPr>
          <w:p w14:paraId="3ED7F25A" w14:textId="066352E6" w:rsidR="015AD313" w:rsidRPr="0037514F" w:rsidRDefault="008F4E77">
            <w:pPr>
              <w:rPr>
                <w:rStyle w:val="Hyperlink"/>
                <w:rFonts w:ascii="Calibri" w:eastAsia="Calibri" w:hAnsi="Calibri" w:cs="Calibri"/>
                <w:sz w:val="16"/>
                <w:szCs w:val="16"/>
              </w:rPr>
            </w:pPr>
            <w:hyperlink r:id="rId11" w:history="1">
              <w:r w:rsidR="015AD313" w:rsidRPr="0037514F">
                <w:rPr>
                  <w:rStyle w:val="Hyperlink"/>
                  <w:rFonts w:ascii="Calibri" w:eastAsia="Calibri" w:hAnsi="Calibri" w:cs="Calibri"/>
                  <w:sz w:val="16"/>
                  <w:szCs w:val="16"/>
                </w:rPr>
                <w:t>https://qsardb.food.dtu.dk/db/index.html</w:t>
              </w:r>
            </w:hyperlink>
          </w:p>
        </w:tc>
      </w:tr>
      <w:tr w:rsidR="015AD313" w:rsidRPr="008F4E77" w14:paraId="282F371F" w14:textId="77777777" w:rsidTr="00A00C51">
        <w:trPr>
          <w:trHeight w:val="300"/>
        </w:trPr>
        <w:tc>
          <w:tcPr>
            <w:tcW w:w="2250" w:type="dxa"/>
            <w:tcBorders>
              <w:left w:val="single" w:sz="6" w:space="0" w:color="auto"/>
            </w:tcBorders>
            <w:tcMar>
              <w:left w:w="105" w:type="dxa"/>
              <w:right w:w="105" w:type="dxa"/>
            </w:tcMar>
          </w:tcPr>
          <w:p w14:paraId="20A4DD66" w14:textId="21BB1E8B" w:rsidR="015AD313" w:rsidRPr="00A00C51" w:rsidRDefault="015AD313">
            <w:pPr>
              <w:rPr>
                <w:rFonts w:ascii="Calibri" w:eastAsia="Calibri" w:hAnsi="Calibri" w:cs="Calibri"/>
                <w:color w:val="000000" w:themeColor="text1"/>
                <w:sz w:val="16"/>
                <w:szCs w:val="16"/>
              </w:rPr>
            </w:pPr>
            <w:r w:rsidRPr="00A00C51">
              <w:rPr>
                <w:rFonts w:ascii="Calibri" w:eastAsia="Calibri" w:hAnsi="Calibri" w:cs="Calibri"/>
                <w:color w:val="000000" w:themeColor="text1"/>
                <w:sz w:val="16"/>
                <w:szCs w:val="16"/>
              </w:rPr>
              <w:t xml:space="preserve">Hepatic Steatosis MIE assay for </w:t>
            </w:r>
            <w:proofErr w:type="spellStart"/>
            <w:r w:rsidRPr="00A00C51">
              <w:rPr>
                <w:rFonts w:ascii="Calibri" w:eastAsia="Calibri" w:hAnsi="Calibri" w:cs="Calibri"/>
                <w:color w:val="000000" w:themeColor="text1"/>
                <w:sz w:val="16"/>
                <w:szCs w:val="16"/>
              </w:rPr>
              <w:t>PPARg</w:t>
            </w:r>
            <w:proofErr w:type="spellEnd"/>
            <w:r w:rsidRPr="00A00C51">
              <w:rPr>
                <w:rFonts w:ascii="Calibri" w:eastAsia="Calibri" w:hAnsi="Calibri" w:cs="Calibri"/>
                <w:color w:val="000000" w:themeColor="text1"/>
                <w:sz w:val="16"/>
                <w:szCs w:val="16"/>
              </w:rPr>
              <w:t xml:space="preserve"> up </w:t>
            </w:r>
          </w:p>
        </w:tc>
        <w:tc>
          <w:tcPr>
            <w:tcW w:w="2115" w:type="dxa"/>
            <w:tcMar>
              <w:left w:w="105" w:type="dxa"/>
              <w:right w:w="105" w:type="dxa"/>
            </w:tcMar>
          </w:tcPr>
          <w:p w14:paraId="6003310E" w14:textId="6F06F1C5" w:rsidR="015AD313" w:rsidRPr="00A00C51" w:rsidRDefault="015AD313">
            <w:pPr>
              <w:rPr>
                <w:rFonts w:ascii="Calibri" w:eastAsia="Calibri" w:hAnsi="Calibri" w:cs="Calibri"/>
                <w:color w:val="000000" w:themeColor="text1"/>
                <w:sz w:val="16"/>
                <w:szCs w:val="16"/>
              </w:rPr>
            </w:pPr>
            <w:r w:rsidRPr="00A00C51">
              <w:rPr>
                <w:rFonts w:ascii="Calibri" w:eastAsia="Calibri" w:hAnsi="Calibri" w:cs="Calibri"/>
                <w:color w:val="000000" w:themeColor="text1"/>
                <w:sz w:val="16"/>
                <w:szCs w:val="16"/>
              </w:rPr>
              <w:t>Up regulation of Peroxisome proliferator-activated receptors gamma (</w:t>
            </w:r>
            <w:proofErr w:type="spellStart"/>
            <w:r w:rsidRPr="00A00C51">
              <w:rPr>
                <w:rFonts w:ascii="Calibri" w:eastAsia="Calibri" w:hAnsi="Calibri" w:cs="Calibri"/>
                <w:color w:val="000000" w:themeColor="text1"/>
                <w:sz w:val="16"/>
                <w:szCs w:val="16"/>
              </w:rPr>
              <w:t>PPARγ</w:t>
            </w:r>
            <w:proofErr w:type="spellEnd"/>
            <w:r w:rsidRPr="00A00C51">
              <w:rPr>
                <w:rFonts w:ascii="Calibri" w:eastAsia="Calibri" w:hAnsi="Calibri" w:cs="Calibri"/>
                <w:color w:val="000000" w:themeColor="text1"/>
                <w:sz w:val="16"/>
                <w:szCs w:val="16"/>
              </w:rPr>
              <w:t xml:space="preserve">) </w:t>
            </w:r>
          </w:p>
        </w:tc>
        <w:tc>
          <w:tcPr>
            <w:tcW w:w="3600" w:type="dxa"/>
            <w:tcMar>
              <w:left w:w="105" w:type="dxa"/>
              <w:right w:w="105" w:type="dxa"/>
            </w:tcMar>
          </w:tcPr>
          <w:p w14:paraId="588B26B5" w14:textId="269E60E2" w:rsidR="015AD313" w:rsidRPr="00A00C51" w:rsidRDefault="015AD313">
            <w:pPr>
              <w:rPr>
                <w:rFonts w:ascii="Calibri" w:eastAsia="Calibri" w:hAnsi="Calibri" w:cs="Calibri"/>
                <w:color w:val="000000" w:themeColor="text1"/>
                <w:sz w:val="16"/>
                <w:szCs w:val="16"/>
              </w:rPr>
            </w:pPr>
            <w:r w:rsidRPr="00A00C51">
              <w:rPr>
                <w:rFonts w:ascii="Calibri" w:eastAsia="Calibri" w:hAnsi="Calibri" w:cs="Calibri"/>
                <w:color w:val="000000" w:themeColor="text1"/>
                <w:sz w:val="16"/>
                <w:szCs w:val="16"/>
              </w:rPr>
              <w:t xml:space="preserve">Consensus of four single models based on 1) Random Forest (RF) and Balanced Random Forest </w:t>
            </w:r>
            <w:r w:rsidRPr="00A00C51">
              <w:rPr>
                <w:rFonts w:ascii="Calibri" w:eastAsia="Calibri" w:hAnsi="Calibri" w:cs="Calibri"/>
                <w:color w:val="000000" w:themeColor="text1"/>
                <w:sz w:val="16"/>
                <w:szCs w:val="16"/>
              </w:rPr>
              <w:lastRenderedPageBreak/>
              <w:t>(BRF) and with and without a prior feature selection (FS).</w:t>
            </w:r>
          </w:p>
        </w:tc>
        <w:tc>
          <w:tcPr>
            <w:tcW w:w="1980" w:type="dxa"/>
            <w:tcMar>
              <w:left w:w="105" w:type="dxa"/>
              <w:right w:w="105" w:type="dxa"/>
            </w:tcMar>
          </w:tcPr>
          <w:p w14:paraId="45ED4C4B" w14:textId="3118028B" w:rsidR="015AD313" w:rsidRPr="00A00C51" w:rsidRDefault="00C32DB0">
            <w:pPr>
              <w:rPr>
                <w:rFonts w:ascii="Calibri" w:eastAsia="Calibri" w:hAnsi="Calibri" w:cs="Calibri"/>
                <w:color w:val="000000" w:themeColor="text1"/>
                <w:sz w:val="16"/>
                <w:szCs w:val="16"/>
              </w:rPr>
            </w:pPr>
            <w:r>
              <w:rPr>
                <w:rFonts w:ascii="Calibri" w:eastAsia="Calibri" w:hAnsi="Calibri" w:cs="Calibri"/>
                <w:color w:val="000000" w:themeColor="text1"/>
                <w:sz w:val="16"/>
                <w:szCs w:val="16"/>
              </w:rPr>
              <w:lastRenderedPageBreak/>
              <w:t>Statistically validated</w:t>
            </w:r>
          </w:p>
        </w:tc>
        <w:tc>
          <w:tcPr>
            <w:tcW w:w="1305" w:type="dxa"/>
            <w:tcMar>
              <w:left w:w="105" w:type="dxa"/>
              <w:right w:w="105" w:type="dxa"/>
            </w:tcMar>
          </w:tcPr>
          <w:p w14:paraId="48620D5F" w14:textId="21A63684" w:rsidR="015AD313" w:rsidRPr="00A00C51" w:rsidRDefault="015AD313">
            <w:pPr>
              <w:rPr>
                <w:rFonts w:ascii="Calibri" w:eastAsia="Calibri" w:hAnsi="Calibri" w:cs="Calibri"/>
                <w:color w:val="000000" w:themeColor="text1"/>
                <w:sz w:val="16"/>
                <w:szCs w:val="16"/>
              </w:rPr>
            </w:pPr>
            <w:r w:rsidRPr="00A00C51">
              <w:rPr>
                <w:rFonts w:ascii="Calibri" w:eastAsia="Calibri" w:hAnsi="Calibri" w:cs="Calibri"/>
                <w:color w:val="000000" w:themeColor="text1"/>
                <w:sz w:val="16"/>
                <w:szCs w:val="16"/>
              </w:rPr>
              <w:t>TOXCAST (version 1.0.0)</w:t>
            </w:r>
          </w:p>
        </w:tc>
        <w:tc>
          <w:tcPr>
            <w:tcW w:w="2310" w:type="dxa"/>
            <w:tcBorders>
              <w:right w:val="single" w:sz="6" w:space="0" w:color="auto"/>
            </w:tcBorders>
            <w:tcMar>
              <w:left w:w="105" w:type="dxa"/>
              <w:right w:w="105" w:type="dxa"/>
            </w:tcMar>
          </w:tcPr>
          <w:p w14:paraId="5AA13BEA" w14:textId="4F967CE2" w:rsidR="015AD313" w:rsidRPr="0037514F" w:rsidRDefault="008F4E77">
            <w:pPr>
              <w:rPr>
                <w:rStyle w:val="Hyperlink"/>
                <w:rFonts w:ascii="Calibri" w:eastAsia="Calibri" w:hAnsi="Calibri" w:cs="Calibri"/>
                <w:sz w:val="16"/>
                <w:szCs w:val="16"/>
              </w:rPr>
            </w:pPr>
            <w:hyperlink r:id="rId12" w:history="1">
              <w:r w:rsidR="015AD313" w:rsidRPr="0037514F">
                <w:rPr>
                  <w:rStyle w:val="Hyperlink"/>
                  <w:rFonts w:ascii="Calibri" w:eastAsia="Calibri" w:hAnsi="Calibri" w:cs="Calibri"/>
                  <w:sz w:val="16"/>
                  <w:szCs w:val="16"/>
                </w:rPr>
                <w:t>https://www.vegahub.eu/vegahub-</w:t>
              </w:r>
              <w:r w:rsidR="015AD313" w:rsidRPr="0037514F">
                <w:rPr>
                  <w:rStyle w:val="Hyperlink"/>
                  <w:rFonts w:ascii="Calibri" w:eastAsia="Calibri" w:hAnsi="Calibri" w:cs="Calibri"/>
                  <w:sz w:val="16"/>
                  <w:szCs w:val="16"/>
                </w:rPr>
                <w:lastRenderedPageBreak/>
                <w:t xml:space="preserve">dwn/qmrf/QMRF_HEPA_PPARg-UP_(TOXCAST).pdf </w:t>
              </w:r>
            </w:hyperlink>
          </w:p>
        </w:tc>
      </w:tr>
      <w:tr w:rsidR="015AD313" w:rsidRPr="008F4E77" w14:paraId="1F2752FD" w14:textId="77777777" w:rsidTr="00A00C51">
        <w:trPr>
          <w:trHeight w:val="300"/>
        </w:trPr>
        <w:tc>
          <w:tcPr>
            <w:tcW w:w="2250" w:type="dxa"/>
            <w:tcBorders>
              <w:left w:val="single" w:sz="6" w:space="0" w:color="auto"/>
            </w:tcBorders>
            <w:tcMar>
              <w:left w:w="105" w:type="dxa"/>
              <w:right w:w="105" w:type="dxa"/>
            </w:tcMar>
          </w:tcPr>
          <w:p w14:paraId="3FAE0C8F" w14:textId="3E5A0E18" w:rsidR="015AD313" w:rsidRPr="00A00C51" w:rsidRDefault="015AD313">
            <w:pPr>
              <w:rPr>
                <w:rFonts w:ascii="Calibri" w:eastAsia="Calibri" w:hAnsi="Calibri" w:cs="Calibri"/>
                <w:color w:val="000000" w:themeColor="text1"/>
                <w:sz w:val="16"/>
                <w:szCs w:val="16"/>
              </w:rPr>
            </w:pPr>
            <w:r w:rsidRPr="00A00C51">
              <w:rPr>
                <w:rFonts w:ascii="Calibri" w:eastAsia="Calibri" w:hAnsi="Calibri" w:cs="Calibri"/>
                <w:color w:val="000000" w:themeColor="text1"/>
                <w:sz w:val="16"/>
                <w:szCs w:val="16"/>
              </w:rPr>
              <w:lastRenderedPageBreak/>
              <w:t xml:space="preserve">Hepatic Steatosis MIE assay for </w:t>
            </w:r>
            <w:proofErr w:type="spellStart"/>
            <w:r w:rsidRPr="00A00C51">
              <w:rPr>
                <w:rFonts w:ascii="Calibri" w:eastAsia="Calibri" w:hAnsi="Calibri" w:cs="Calibri"/>
                <w:color w:val="000000" w:themeColor="text1"/>
                <w:sz w:val="16"/>
                <w:szCs w:val="16"/>
              </w:rPr>
              <w:t>PPARa</w:t>
            </w:r>
            <w:proofErr w:type="spellEnd"/>
            <w:r w:rsidRPr="00A00C51">
              <w:rPr>
                <w:rFonts w:ascii="Calibri" w:eastAsia="Calibri" w:hAnsi="Calibri" w:cs="Calibri"/>
                <w:color w:val="000000" w:themeColor="text1"/>
                <w:sz w:val="16"/>
                <w:szCs w:val="16"/>
              </w:rPr>
              <w:t xml:space="preserve"> up </w:t>
            </w:r>
          </w:p>
        </w:tc>
        <w:tc>
          <w:tcPr>
            <w:tcW w:w="2115" w:type="dxa"/>
            <w:tcMar>
              <w:left w:w="105" w:type="dxa"/>
              <w:right w:w="105" w:type="dxa"/>
            </w:tcMar>
          </w:tcPr>
          <w:p w14:paraId="39B51F28" w14:textId="0AD6F2FE" w:rsidR="015AD313" w:rsidRPr="00A00C51" w:rsidRDefault="015AD313">
            <w:pPr>
              <w:rPr>
                <w:rFonts w:ascii="Calibri" w:eastAsia="Calibri" w:hAnsi="Calibri" w:cs="Calibri"/>
                <w:color w:val="000000" w:themeColor="text1"/>
                <w:sz w:val="16"/>
                <w:szCs w:val="16"/>
              </w:rPr>
            </w:pPr>
            <w:r w:rsidRPr="00A00C51">
              <w:rPr>
                <w:rFonts w:ascii="Calibri" w:eastAsia="Calibri" w:hAnsi="Calibri" w:cs="Calibri"/>
                <w:color w:val="000000" w:themeColor="text1"/>
                <w:sz w:val="16"/>
                <w:szCs w:val="16"/>
              </w:rPr>
              <w:t>Up regulation of Peroxisome proliferator-activated receptors gamma (PPAR</w:t>
            </w:r>
            <w:r w:rsidRPr="00A00C51">
              <w:rPr>
                <w:rFonts w:ascii="Symbol" w:eastAsia="Symbol" w:hAnsi="Symbol" w:cs="Symbol"/>
                <w:color w:val="000000" w:themeColor="text1"/>
                <w:sz w:val="16"/>
                <w:szCs w:val="16"/>
              </w:rPr>
              <w:t></w:t>
            </w:r>
            <w:r w:rsidRPr="00A00C51">
              <w:rPr>
                <w:rFonts w:ascii="Calibri" w:eastAsia="Calibri" w:hAnsi="Calibri" w:cs="Calibri"/>
                <w:color w:val="000000" w:themeColor="text1"/>
                <w:sz w:val="16"/>
                <w:szCs w:val="16"/>
              </w:rPr>
              <w:t xml:space="preserve">) </w:t>
            </w:r>
          </w:p>
        </w:tc>
        <w:tc>
          <w:tcPr>
            <w:tcW w:w="3600" w:type="dxa"/>
            <w:tcMar>
              <w:left w:w="105" w:type="dxa"/>
              <w:right w:w="105" w:type="dxa"/>
            </w:tcMar>
          </w:tcPr>
          <w:p w14:paraId="3D84E775" w14:textId="64654BCC" w:rsidR="015AD313" w:rsidRPr="00A00C51" w:rsidRDefault="015AD313">
            <w:pPr>
              <w:rPr>
                <w:rFonts w:ascii="Calibri" w:eastAsia="Calibri" w:hAnsi="Calibri" w:cs="Calibri"/>
                <w:color w:val="000000" w:themeColor="text1"/>
                <w:sz w:val="16"/>
                <w:szCs w:val="16"/>
              </w:rPr>
            </w:pPr>
            <w:r w:rsidRPr="00A00C51">
              <w:rPr>
                <w:rFonts w:ascii="Calibri" w:eastAsia="Calibri" w:hAnsi="Calibri" w:cs="Calibri"/>
                <w:color w:val="000000" w:themeColor="text1"/>
                <w:sz w:val="16"/>
                <w:szCs w:val="16"/>
              </w:rPr>
              <w:t>Consensus of four single models based on 1) Random Forest (RF) and Balanced Random Forest (BRF) and with and without a prior feature selection (FS).</w:t>
            </w:r>
          </w:p>
        </w:tc>
        <w:tc>
          <w:tcPr>
            <w:tcW w:w="1980" w:type="dxa"/>
            <w:tcMar>
              <w:left w:w="105" w:type="dxa"/>
              <w:right w:w="105" w:type="dxa"/>
            </w:tcMar>
          </w:tcPr>
          <w:p w14:paraId="41630B8C" w14:textId="355BAC82" w:rsidR="015AD313" w:rsidRPr="00A00C51" w:rsidRDefault="00C32DB0">
            <w:pPr>
              <w:rPr>
                <w:rFonts w:ascii="Calibri" w:eastAsia="Calibri" w:hAnsi="Calibri" w:cs="Calibri"/>
                <w:color w:val="000000" w:themeColor="text1"/>
                <w:sz w:val="16"/>
                <w:szCs w:val="16"/>
              </w:rPr>
            </w:pPr>
            <w:r>
              <w:rPr>
                <w:rFonts w:ascii="Calibri" w:eastAsia="Calibri" w:hAnsi="Calibri" w:cs="Calibri"/>
                <w:color w:val="000000" w:themeColor="text1"/>
                <w:sz w:val="16"/>
                <w:szCs w:val="16"/>
              </w:rPr>
              <w:t>Statistically validated</w:t>
            </w:r>
          </w:p>
        </w:tc>
        <w:tc>
          <w:tcPr>
            <w:tcW w:w="1305" w:type="dxa"/>
            <w:tcMar>
              <w:left w:w="105" w:type="dxa"/>
              <w:right w:w="105" w:type="dxa"/>
            </w:tcMar>
          </w:tcPr>
          <w:p w14:paraId="30447A5E" w14:textId="7FA860DC" w:rsidR="015AD313" w:rsidRPr="00A00C51" w:rsidRDefault="015AD313">
            <w:pPr>
              <w:rPr>
                <w:rFonts w:ascii="Calibri" w:eastAsia="Calibri" w:hAnsi="Calibri" w:cs="Calibri"/>
                <w:color w:val="000000" w:themeColor="text1"/>
                <w:sz w:val="16"/>
                <w:szCs w:val="16"/>
              </w:rPr>
            </w:pPr>
            <w:r w:rsidRPr="00A00C51">
              <w:rPr>
                <w:rFonts w:ascii="Calibri" w:eastAsia="Calibri" w:hAnsi="Calibri" w:cs="Calibri"/>
                <w:color w:val="000000" w:themeColor="text1"/>
                <w:sz w:val="16"/>
                <w:szCs w:val="16"/>
              </w:rPr>
              <w:t>TOXCAST (version 1.0.0)</w:t>
            </w:r>
          </w:p>
        </w:tc>
        <w:tc>
          <w:tcPr>
            <w:tcW w:w="2310" w:type="dxa"/>
            <w:tcBorders>
              <w:right w:val="single" w:sz="6" w:space="0" w:color="auto"/>
            </w:tcBorders>
            <w:tcMar>
              <w:left w:w="105" w:type="dxa"/>
              <w:right w:w="105" w:type="dxa"/>
            </w:tcMar>
          </w:tcPr>
          <w:p w14:paraId="57416B37" w14:textId="69F4A36E" w:rsidR="015AD313" w:rsidRPr="0037514F" w:rsidRDefault="008F4E77">
            <w:pPr>
              <w:rPr>
                <w:rStyle w:val="Hyperlink"/>
                <w:rFonts w:ascii="Calibri" w:eastAsia="Calibri" w:hAnsi="Calibri" w:cs="Calibri"/>
                <w:sz w:val="16"/>
                <w:szCs w:val="16"/>
              </w:rPr>
            </w:pPr>
            <w:hyperlink r:id="rId13" w:history="1">
              <w:r w:rsidR="015AD313" w:rsidRPr="0037514F">
                <w:rPr>
                  <w:rStyle w:val="Hyperlink"/>
                  <w:rFonts w:ascii="Calibri" w:eastAsia="Calibri" w:hAnsi="Calibri" w:cs="Calibri"/>
                  <w:sz w:val="16"/>
                  <w:szCs w:val="16"/>
                </w:rPr>
                <w:t xml:space="preserve">https://www.vegahub.eu/vegahub-dwn/qmrf/QMRF_HEPA_PPARa-UP_(TOXCAST).pdf </w:t>
              </w:r>
            </w:hyperlink>
          </w:p>
        </w:tc>
      </w:tr>
      <w:tr w:rsidR="015AD313" w:rsidRPr="008F4E77" w14:paraId="2CECB374" w14:textId="77777777" w:rsidTr="00A00C51">
        <w:trPr>
          <w:trHeight w:val="300"/>
        </w:trPr>
        <w:tc>
          <w:tcPr>
            <w:tcW w:w="2250" w:type="dxa"/>
            <w:tcBorders>
              <w:left w:val="single" w:sz="6" w:space="0" w:color="auto"/>
            </w:tcBorders>
            <w:tcMar>
              <w:left w:w="105" w:type="dxa"/>
              <w:right w:w="105" w:type="dxa"/>
            </w:tcMar>
          </w:tcPr>
          <w:p w14:paraId="44798229" w14:textId="509B238C" w:rsidR="015AD313" w:rsidRDefault="015AD313">
            <w:pPr>
              <w:rPr>
                <w:rFonts w:ascii="Calibri" w:eastAsia="Calibri" w:hAnsi="Calibri" w:cs="Calibri"/>
                <w:color w:val="000000" w:themeColor="text1"/>
                <w:sz w:val="16"/>
                <w:szCs w:val="16"/>
              </w:rPr>
            </w:pPr>
            <w:r w:rsidRPr="35E8C62E">
              <w:rPr>
                <w:rFonts w:ascii="Calibri" w:eastAsia="Calibri" w:hAnsi="Calibri" w:cs="Calibri"/>
                <w:color w:val="000000" w:themeColor="text1"/>
                <w:sz w:val="16"/>
                <w:szCs w:val="16"/>
              </w:rPr>
              <w:t xml:space="preserve">Hepatic Steatosis MIE assay for PXR up </w:t>
            </w:r>
          </w:p>
        </w:tc>
        <w:tc>
          <w:tcPr>
            <w:tcW w:w="2115" w:type="dxa"/>
            <w:tcMar>
              <w:left w:w="105" w:type="dxa"/>
              <w:right w:w="105" w:type="dxa"/>
            </w:tcMar>
          </w:tcPr>
          <w:p w14:paraId="18ABB9FB" w14:textId="207E9818" w:rsidR="015AD313" w:rsidRDefault="015AD313">
            <w:pPr>
              <w:rPr>
                <w:rFonts w:ascii="Calibri" w:eastAsia="Calibri" w:hAnsi="Calibri" w:cs="Calibri"/>
                <w:color w:val="000000" w:themeColor="text1"/>
                <w:sz w:val="16"/>
                <w:szCs w:val="16"/>
              </w:rPr>
            </w:pPr>
            <w:r w:rsidRPr="35E8C62E">
              <w:rPr>
                <w:rFonts w:ascii="Calibri" w:eastAsia="Calibri" w:hAnsi="Calibri" w:cs="Calibri"/>
                <w:color w:val="000000" w:themeColor="text1"/>
                <w:sz w:val="16"/>
                <w:szCs w:val="16"/>
              </w:rPr>
              <w:t xml:space="preserve">Up regulation of </w:t>
            </w:r>
            <w:proofErr w:type="spellStart"/>
            <w:r w:rsidRPr="35E8C62E">
              <w:rPr>
                <w:rFonts w:ascii="Calibri" w:eastAsia="Calibri" w:hAnsi="Calibri" w:cs="Calibri"/>
                <w:color w:val="000000" w:themeColor="text1"/>
                <w:sz w:val="16"/>
                <w:szCs w:val="16"/>
              </w:rPr>
              <w:t>Pregnane</w:t>
            </w:r>
            <w:proofErr w:type="spellEnd"/>
            <w:r w:rsidRPr="35E8C62E">
              <w:rPr>
                <w:rFonts w:ascii="Calibri" w:eastAsia="Calibri" w:hAnsi="Calibri" w:cs="Calibri"/>
                <w:color w:val="000000" w:themeColor="text1"/>
                <w:sz w:val="16"/>
                <w:szCs w:val="16"/>
              </w:rPr>
              <w:t xml:space="preserve"> X receptor (PXR) </w:t>
            </w:r>
          </w:p>
        </w:tc>
        <w:tc>
          <w:tcPr>
            <w:tcW w:w="3600" w:type="dxa"/>
            <w:tcMar>
              <w:left w:w="105" w:type="dxa"/>
              <w:right w:w="105" w:type="dxa"/>
            </w:tcMar>
          </w:tcPr>
          <w:p w14:paraId="16534DF8" w14:textId="0E5BAD05" w:rsidR="015AD313" w:rsidRDefault="015AD313">
            <w:pPr>
              <w:rPr>
                <w:rFonts w:ascii="Calibri" w:eastAsia="Calibri" w:hAnsi="Calibri" w:cs="Calibri"/>
                <w:color w:val="000000" w:themeColor="text1"/>
                <w:sz w:val="16"/>
                <w:szCs w:val="16"/>
              </w:rPr>
            </w:pPr>
            <w:r w:rsidRPr="35E8C62E">
              <w:rPr>
                <w:rFonts w:ascii="Calibri" w:eastAsia="Calibri" w:hAnsi="Calibri" w:cs="Calibri"/>
                <w:color w:val="000000" w:themeColor="text1"/>
                <w:sz w:val="16"/>
                <w:szCs w:val="16"/>
              </w:rPr>
              <w:t>Consensus of four single models based on 1) Random Forest (RF) and Balanced Random Forest (BRF) and with and without a prior feature selection (FS).</w:t>
            </w:r>
          </w:p>
        </w:tc>
        <w:tc>
          <w:tcPr>
            <w:tcW w:w="1980" w:type="dxa"/>
            <w:tcMar>
              <w:left w:w="105" w:type="dxa"/>
              <w:right w:w="105" w:type="dxa"/>
            </w:tcMar>
          </w:tcPr>
          <w:p w14:paraId="49FC0A1A" w14:textId="269F362A" w:rsidR="015AD313" w:rsidRDefault="00C32DB0">
            <w:pPr>
              <w:rPr>
                <w:rFonts w:ascii="Calibri" w:eastAsia="Calibri" w:hAnsi="Calibri" w:cs="Calibri"/>
                <w:color w:val="000000" w:themeColor="text1"/>
                <w:sz w:val="16"/>
                <w:szCs w:val="16"/>
              </w:rPr>
            </w:pPr>
            <w:r>
              <w:rPr>
                <w:rFonts w:ascii="Calibri" w:eastAsia="Calibri" w:hAnsi="Calibri" w:cs="Calibri"/>
                <w:color w:val="000000" w:themeColor="text1"/>
                <w:sz w:val="16"/>
                <w:szCs w:val="16"/>
              </w:rPr>
              <w:t>Statistically validated</w:t>
            </w:r>
          </w:p>
        </w:tc>
        <w:tc>
          <w:tcPr>
            <w:tcW w:w="1305" w:type="dxa"/>
            <w:tcMar>
              <w:left w:w="105" w:type="dxa"/>
              <w:right w:w="105" w:type="dxa"/>
            </w:tcMar>
          </w:tcPr>
          <w:p w14:paraId="70D014FB" w14:textId="28C29152" w:rsidR="015AD313" w:rsidRDefault="015AD313">
            <w:pPr>
              <w:rPr>
                <w:rFonts w:ascii="Calibri" w:eastAsia="Calibri" w:hAnsi="Calibri" w:cs="Calibri"/>
                <w:color w:val="000000" w:themeColor="text1"/>
                <w:sz w:val="16"/>
                <w:szCs w:val="16"/>
              </w:rPr>
            </w:pPr>
            <w:r w:rsidRPr="35E8C62E">
              <w:rPr>
                <w:rFonts w:ascii="Calibri" w:eastAsia="Calibri" w:hAnsi="Calibri" w:cs="Calibri"/>
                <w:color w:val="000000" w:themeColor="text1"/>
                <w:sz w:val="16"/>
                <w:szCs w:val="16"/>
              </w:rPr>
              <w:t>TOXCAST (version 1.0.0)</w:t>
            </w:r>
          </w:p>
        </w:tc>
        <w:tc>
          <w:tcPr>
            <w:tcW w:w="2310" w:type="dxa"/>
            <w:tcBorders>
              <w:right w:val="single" w:sz="6" w:space="0" w:color="auto"/>
            </w:tcBorders>
            <w:tcMar>
              <w:left w:w="105" w:type="dxa"/>
              <w:right w:w="105" w:type="dxa"/>
            </w:tcMar>
          </w:tcPr>
          <w:p w14:paraId="7A367FB3" w14:textId="3BC94141" w:rsidR="015AD313" w:rsidRPr="0037514F" w:rsidRDefault="008F4E77">
            <w:pPr>
              <w:rPr>
                <w:rStyle w:val="Hyperlink"/>
                <w:rFonts w:ascii="Calibri" w:eastAsia="Calibri" w:hAnsi="Calibri" w:cs="Calibri"/>
                <w:kern w:val="0"/>
                <w:sz w:val="16"/>
                <w:szCs w:val="16"/>
                <w14:ligatures w14:val="none"/>
              </w:rPr>
            </w:pPr>
            <w:hyperlink r:id="rId14" w:history="1">
              <w:r w:rsidR="015AD313" w:rsidRPr="0037514F">
                <w:rPr>
                  <w:rStyle w:val="Hyperlink"/>
                  <w:rFonts w:ascii="Calibri" w:eastAsia="Calibri" w:hAnsi="Calibri" w:cs="Calibri"/>
                  <w:sz w:val="16"/>
                  <w:szCs w:val="16"/>
                </w:rPr>
                <w:t xml:space="preserve">https://www.vegahub.eu/vegahub-dwn/qmrf/QMRF_HEPA_PXR-UP.pdf </w:t>
              </w:r>
            </w:hyperlink>
          </w:p>
        </w:tc>
      </w:tr>
      <w:tr w:rsidR="015AD313" w:rsidRPr="008F4E77" w14:paraId="29C633B6" w14:textId="77777777" w:rsidTr="00A00C51">
        <w:trPr>
          <w:trHeight w:val="300"/>
        </w:trPr>
        <w:tc>
          <w:tcPr>
            <w:tcW w:w="2250" w:type="dxa"/>
            <w:tcBorders>
              <w:left w:val="single" w:sz="6" w:space="0" w:color="auto"/>
            </w:tcBorders>
            <w:tcMar>
              <w:left w:w="105" w:type="dxa"/>
              <w:right w:w="105" w:type="dxa"/>
            </w:tcMar>
          </w:tcPr>
          <w:p w14:paraId="1709B1A3" w14:textId="408FC781" w:rsidR="53B905A2" w:rsidRDefault="53B905A2">
            <w:pPr>
              <w:rPr>
                <w:rFonts w:ascii="Calibri" w:eastAsia="Calibri" w:hAnsi="Calibri" w:cs="Calibri"/>
                <w:color w:val="000000" w:themeColor="text1"/>
                <w:sz w:val="16"/>
                <w:szCs w:val="16"/>
              </w:rPr>
            </w:pPr>
            <w:r w:rsidRPr="35E8C62E">
              <w:rPr>
                <w:rFonts w:ascii="Calibri" w:eastAsia="Calibri" w:hAnsi="Calibri" w:cs="Calibri"/>
                <w:color w:val="000000" w:themeColor="text1"/>
                <w:sz w:val="16"/>
                <w:szCs w:val="16"/>
              </w:rPr>
              <w:t>D</w:t>
            </w:r>
            <w:r w:rsidR="015AD313" w:rsidRPr="35E8C62E">
              <w:rPr>
                <w:rFonts w:ascii="Calibri" w:eastAsia="Calibri" w:hAnsi="Calibri" w:cs="Calibri"/>
                <w:color w:val="000000" w:themeColor="text1"/>
                <w:sz w:val="16"/>
                <w:szCs w:val="16"/>
              </w:rPr>
              <w:t>ocking analysis - results of docking score [kcal/mol] to specific ligand - PPAR</w:t>
            </w:r>
            <w:r w:rsidR="015AD313" w:rsidRPr="35E8C62E">
              <w:rPr>
                <w:rFonts w:ascii="Symbol" w:eastAsia="Symbol" w:hAnsi="Symbol" w:cs="Symbol"/>
                <w:color w:val="000000" w:themeColor="text1"/>
                <w:sz w:val="16"/>
                <w:szCs w:val="16"/>
              </w:rPr>
              <w:t></w:t>
            </w:r>
            <w:r w:rsidR="015AD313" w:rsidRPr="35E8C62E">
              <w:rPr>
                <w:rFonts w:ascii="Symbol" w:eastAsia="Symbol" w:hAnsi="Symbol" w:cs="Symbol"/>
                <w:color w:val="000000" w:themeColor="text1"/>
                <w:sz w:val="16"/>
                <w:szCs w:val="16"/>
              </w:rPr>
              <w:t></w:t>
            </w:r>
            <w:r w:rsidR="015AD313" w:rsidRPr="35E8C62E">
              <w:rPr>
                <w:rFonts w:ascii="Calibri" w:eastAsia="Calibri" w:hAnsi="Calibri" w:cs="Calibri"/>
                <w:color w:val="000000" w:themeColor="text1"/>
                <w:sz w:val="16"/>
                <w:szCs w:val="16"/>
              </w:rPr>
              <w:t xml:space="preserve">(PDB: 3KDU) </w:t>
            </w:r>
          </w:p>
        </w:tc>
        <w:tc>
          <w:tcPr>
            <w:tcW w:w="2115" w:type="dxa"/>
            <w:tcMar>
              <w:left w:w="105" w:type="dxa"/>
              <w:right w:w="105" w:type="dxa"/>
            </w:tcMar>
          </w:tcPr>
          <w:p w14:paraId="526C6D11" w14:textId="23FF03F5" w:rsidR="015AD313" w:rsidRDefault="015AD313">
            <w:pPr>
              <w:rPr>
                <w:rFonts w:ascii="Calibri" w:eastAsia="Calibri" w:hAnsi="Calibri" w:cs="Calibri"/>
                <w:color w:val="000000" w:themeColor="text1"/>
                <w:sz w:val="16"/>
                <w:szCs w:val="16"/>
              </w:rPr>
            </w:pPr>
            <w:r w:rsidRPr="35E8C62E">
              <w:rPr>
                <w:rFonts w:ascii="Calibri" w:eastAsia="Calibri" w:hAnsi="Calibri" w:cs="Calibri"/>
                <w:color w:val="000000" w:themeColor="text1"/>
                <w:sz w:val="16"/>
                <w:szCs w:val="16"/>
              </w:rPr>
              <w:t>PPAR</w:t>
            </w:r>
            <w:r w:rsidRPr="35E8C62E">
              <w:rPr>
                <w:rFonts w:ascii="Symbol" w:eastAsia="Symbol" w:hAnsi="Symbol" w:cs="Symbol"/>
                <w:color w:val="000000" w:themeColor="text1"/>
                <w:sz w:val="16"/>
                <w:szCs w:val="16"/>
              </w:rPr>
              <w:t></w:t>
            </w:r>
            <w:r w:rsidRPr="35E8C62E">
              <w:rPr>
                <w:rFonts w:ascii="Calibri" w:eastAsia="Calibri" w:hAnsi="Calibri" w:cs="Calibri"/>
                <w:color w:val="000000" w:themeColor="text1"/>
                <w:sz w:val="16"/>
                <w:szCs w:val="16"/>
              </w:rPr>
              <w:t xml:space="preserve">  - ligand binding</w:t>
            </w:r>
          </w:p>
        </w:tc>
        <w:tc>
          <w:tcPr>
            <w:tcW w:w="3600" w:type="dxa"/>
            <w:tcMar>
              <w:left w:w="105" w:type="dxa"/>
              <w:right w:w="105" w:type="dxa"/>
            </w:tcMar>
          </w:tcPr>
          <w:p w14:paraId="51C3147D" w14:textId="23619B62" w:rsidR="015AD313" w:rsidRDefault="015AD313">
            <w:pPr>
              <w:rPr>
                <w:rFonts w:ascii="Calibri" w:eastAsia="Calibri" w:hAnsi="Calibri" w:cs="Calibri"/>
                <w:color w:val="000000" w:themeColor="text1"/>
                <w:sz w:val="16"/>
                <w:szCs w:val="16"/>
              </w:rPr>
            </w:pPr>
            <w:r w:rsidRPr="35E8C62E">
              <w:rPr>
                <w:rFonts w:ascii="Calibri" w:eastAsia="Calibri" w:hAnsi="Calibri" w:cs="Calibri"/>
                <w:color w:val="000000" w:themeColor="text1"/>
                <w:sz w:val="16"/>
                <w:szCs w:val="16"/>
              </w:rPr>
              <w:t xml:space="preserve">Endocrine </w:t>
            </w:r>
            <w:proofErr w:type="spellStart"/>
            <w:r w:rsidRPr="35E8C62E">
              <w:rPr>
                <w:rFonts w:ascii="Calibri" w:eastAsia="Calibri" w:hAnsi="Calibri" w:cs="Calibri"/>
                <w:color w:val="000000" w:themeColor="text1"/>
                <w:sz w:val="16"/>
                <w:szCs w:val="16"/>
              </w:rPr>
              <w:t>Disruptome</w:t>
            </w:r>
            <w:proofErr w:type="spellEnd"/>
            <w:r w:rsidRPr="35E8C62E">
              <w:rPr>
                <w:rFonts w:ascii="Calibri" w:eastAsia="Calibri" w:hAnsi="Calibri" w:cs="Calibri"/>
                <w:color w:val="000000" w:themeColor="text1"/>
                <w:sz w:val="16"/>
                <w:szCs w:val="16"/>
              </w:rPr>
              <w:t xml:space="preserve"> is an open source, user friendly and web based prediction tool. It uses molecular docking to predict binding of compounds to receptors</w:t>
            </w:r>
          </w:p>
        </w:tc>
        <w:tc>
          <w:tcPr>
            <w:tcW w:w="1980" w:type="dxa"/>
            <w:tcMar>
              <w:left w:w="105" w:type="dxa"/>
              <w:right w:w="105" w:type="dxa"/>
            </w:tcMar>
          </w:tcPr>
          <w:p w14:paraId="1593C5CB" w14:textId="6F360544" w:rsidR="015AD313" w:rsidRDefault="00C32DB0">
            <w:pPr>
              <w:rPr>
                <w:rFonts w:ascii="Calibri" w:eastAsia="Calibri" w:hAnsi="Calibri" w:cs="Calibri"/>
                <w:color w:val="000000" w:themeColor="text1"/>
                <w:sz w:val="16"/>
                <w:szCs w:val="16"/>
              </w:rPr>
            </w:pPr>
            <w:r>
              <w:rPr>
                <w:rFonts w:ascii="Calibri" w:eastAsia="Calibri" w:hAnsi="Calibri" w:cs="Calibri"/>
                <w:color w:val="000000" w:themeColor="text1"/>
                <w:sz w:val="16"/>
                <w:szCs w:val="16"/>
              </w:rPr>
              <w:t>Statistically validated</w:t>
            </w:r>
          </w:p>
        </w:tc>
        <w:tc>
          <w:tcPr>
            <w:tcW w:w="1305" w:type="dxa"/>
            <w:tcMar>
              <w:left w:w="105" w:type="dxa"/>
              <w:right w:w="105" w:type="dxa"/>
            </w:tcMar>
          </w:tcPr>
          <w:p w14:paraId="19A01697" w14:textId="20DF0C4D" w:rsidR="015AD313" w:rsidRDefault="015AD313">
            <w:pPr>
              <w:rPr>
                <w:rFonts w:ascii="Calibri" w:eastAsia="Calibri" w:hAnsi="Calibri" w:cs="Calibri"/>
                <w:color w:val="000000" w:themeColor="text1"/>
                <w:sz w:val="16"/>
                <w:szCs w:val="16"/>
              </w:rPr>
            </w:pPr>
            <w:r w:rsidRPr="35E8C62E">
              <w:rPr>
                <w:rFonts w:ascii="Calibri" w:eastAsia="Calibri" w:hAnsi="Calibri" w:cs="Calibri"/>
                <w:color w:val="000000" w:themeColor="text1"/>
                <w:sz w:val="16"/>
                <w:szCs w:val="16"/>
              </w:rPr>
              <w:t xml:space="preserve">Endocrine </w:t>
            </w:r>
            <w:proofErr w:type="spellStart"/>
            <w:r w:rsidRPr="35E8C62E">
              <w:rPr>
                <w:rFonts w:ascii="Calibri" w:eastAsia="Calibri" w:hAnsi="Calibri" w:cs="Calibri"/>
                <w:color w:val="000000" w:themeColor="text1"/>
                <w:sz w:val="16"/>
                <w:szCs w:val="16"/>
              </w:rPr>
              <w:t>disruptome</w:t>
            </w:r>
            <w:proofErr w:type="spellEnd"/>
          </w:p>
        </w:tc>
        <w:tc>
          <w:tcPr>
            <w:tcW w:w="2310" w:type="dxa"/>
            <w:tcBorders>
              <w:right w:val="single" w:sz="6" w:space="0" w:color="auto"/>
            </w:tcBorders>
            <w:tcMar>
              <w:left w:w="105" w:type="dxa"/>
              <w:right w:w="105" w:type="dxa"/>
            </w:tcMar>
          </w:tcPr>
          <w:p w14:paraId="6D85EE48" w14:textId="4E999D9F" w:rsidR="015AD313" w:rsidRPr="0037514F" w:rsidRDefault="008F4E77">
            <w:pPr>
              <w:rPr>
                <w:rStyle w:val="Hyperlink"/>
                <w:rFonts w:ascii="Calibri" w:eastAsia="Calibri" w:hAnsi="Calibri" w:cs="Calibri"/>
                <w:kern w:val="0"/>
                <w:sz w:val="16"/>
                <w:szCs w:val="16"/>
                <w14:ligatures w14:val="none"/>
              </w:rPr>
            </w:pPr>
            <w:hyperlink r:id="rId15" w:history="1">
              <w:r w:rsidR="015AD313" w:rsidRPr="0037514F">
                <w:rPr>
                  <w:rStyle w:val="Hyperlink"/>
                  <w:rFonts w:ascii="Calibri" w:eastAsia="Calibri" w:hAnsi="Calibri" w:cs="Calibri"/>
                  <w:sz w:val="16"/>
                  <w:szCs w:val="16"/>
                </w:rPr>
                <w:t>http://endocrinedisruptome.ki.si/</w:t>
              </w:r>
            </w:hyperlink>
            <w:r w:rsidR="015AD313" w:rsidRPr="0037514F">
              <w:rPr>
                <w:sz w:val="16"/>
                <w:szCs w:val="16"/>
              </w:rPr>
              <w:br/>
            </w:r>
            <w:r w:rsidR="015AD313" w:rsidRPr="0037514F">
              <w:rPr>
                <w:rFonts w:ascii="Calibri" w:eastAsia="Calibri" w:hAnsi="Calibri" w:cs="Calibri"/>
                <w:color w:val="000000" w:themeColor="text1"/>
                <w:sz w:val="16"/>
                <w:szCs w:val="16"/>
              </w:rPr>
              <w:t xml:space="preserve"> </w:t>
            </w:r>
            <w:hyperlink r:id="rId16" w:history="1">
              <w:r w:rsidR="015AD313" w:rsidRPr="0037514F">
                <w:rPr>
                  <w:rStyle w:val="Hyperlink"/>
                  <w:rFonts w:ascii="Calibri" w:eastAsia="Calibri" w:hAnsi="Calibri" w:cs="Calibri"/>
                  <w:sz w:val="16"/>
                  <w:szCs w:val="16"/>
                </w:rPr>
                <w:t>http://pubs.acs.org/doi/abs/10.1021/ci400649p</w:t>
              </w:r>
            </w:hyperlink>
          </w:p>
        </w:tc>
      </w:tr>
      <w:tr w:rsidR="015AD313" w:rsidRPr="008F4E77" w14:paraId="3470519F" w14:textId="77777777" w:rsidTr="00A00C51">
        <w:trPr>
          <w:trHeight w:val="300"/>
        </w:trPr>
        <w:tc>
          <w:tcPr>
            <w:tcW w:w="2250" w:type="dxa"/>
            <w:tcBorders>
              <w:left w:val="single" w:sz="6" w:space="0" w:color="auto"/>
            </w:tcBorders>
            <w:tcMar>
              <w:left w:w="105" w:type="dxa"/>
              <w:right w:w="105" w:type="dxa"/>
            </w:tcMar>
          </w:tcPr>
          <w:p w14:paraId="2F40BFEA" w14:textId="3A276990" w:rsidR="2FAD1118" w:rsidRDefault="2FAD1118">
            <w:pPr>
              <w:rPr>
                <w:rFonts w:ascii="Calibri" w:eastAsia="Calibri" w:hAnsi="Calibri" w:cs="Calibri"/>
                <w:color w:val="000000" w:themeColor="text1"/>
                <w:sz w:val="16"/>
                <w:szCs w:val="16"/>
              </w:rPr>
            </w:pPr>
            <w:r w:rsidRPr="35E8C62E">
              <w:rPr>
                <w:rFonts w:ascii="Calibri" w:eastAsia="Calibri" w:hAnsi="Calibri" w:cs="Calibri"/>
                <w:color w:val="000000" w:themeColor="text1"/>
                <w:sz w:val="16"/>
                <w:szCs w:val="16"/>
              </w:rPr>
              <w:t>D</w:t>
            </w:r>
            <w:r w:rsidR="015AD313" w:rsidRPr="35E8C62E">
              <w:rPr>
                <w:rFonts w:ascii="Calibri" w:eastAsia="Calibri" w:hAnsi="Calibri" w:cs="Calibri"/>
                <w:color w:val="000000" w:themeColor="text1"/>
                <w:sz w:val="16"/>
                <w:szCs w:val="16"/>
              </w:rPr>
              <w:t>ocking analysis - results of docking score [kcal/mol] to specific ligand - PPAR</w:t>
            </w:r>
            <w:r w:rsidR="015AD313" w:rsidRPr="35E8C62E">
              <w:rPr>
                <w:rFonts w:ascii="Symbol" w:eastAsia="Symbol" w:hAnsi="Symbol" w:cs="Symbol"/>
                <w:color w:val="000000" w:themeColor="text1"/>
                <w:sz w:val="16"/>
                <w:szCs w:val="16"/>
              </w:rPr>
              <w:t></w:t>
            </w:r>
            <w:r w:rsidR="015AD313" w:rsidRPr="35E8C62E">
              <w:rPr>
                <w:rFonts w:ascii="Symbol" w:eastAsia="Symbol" w:hAnsi="Symbol" w:cs="Symbol"/>
                <w:color w:val="000000" w:themeColor="text1"/>
                <w:sz w:val="16"/>
                <w:szCs w:val="16"/>
              </w:rPr>
              <w:t></w:t>
            </w:r>
            <w:r w:rsidR="015AD313" w:rsidRPr="35E8C62E">
              <w:rPr>
                <w:rFonts w:ascii="Calibri" w:eastAsia="Calibri" w:hAnsi="Calibri" w:cs="Calibri"/>
                <w:color w:val="000000" w:themeColor="text1"/>
                <w:sz w:val="16"/>
                <w:szCs w:val="16"/>
              </w:rPr>
              <w:t xml:space="preserve">(PDB: 3GZ9) </w:t>
            </w:r>
          </w:p>
        </w:tc>
        <w:tc>
          <w:tcPr>
            <w:tcW w:w="2115" w:type="dxa"/>
            <w:tcMar>
              <w:left w:w="105" w:type="dxa"/>
              <w:right w:w="105" w:type="dxa"/>
            </w:tcMar>
          </w:tcPr>
          <w:p w14:paraId="66063019" w14:textId="18255ABA" w:rsidR="015AD313" w:rsidRDefault="015AD313">
            <w:pPr>
              <w:rPr>
                <w:rFonts w:ascii="Calibri" w:eastAsia="Calibri" w:hAnsi="Calibri" w:cs="Calibri"/>
                <w:color w:val="000000" w:themeColor="text1"/>
                <w:sz w:val="16"/>
                <w:szCs w:val="16"/>
              </w:rPr>
            </w:pPr>
            <w:r w:rsidRPr="35E8C62E">
              <w:rPr>
                <w:rFonts w:ascii="Calibri" w:eastAsia="Calibri" w:hAnsi="Calibri" w:cs="Calibri"/>
                <w:color w:val="000000" w:themeColor="text1"/>
                <w:sz w:val="16"/>
                <w:szCs w:val="16"/>
              </w:rPr>
              <w:t>PPAR</w:t>
            </w:r>
            <w:r w:rsidRPr="35E8C62E">
              <w:rPr>
                <w:rFonts w:ascii="Symbol" w:eastAsia="Symbol" w:hAnsi="Symbol" w:cs="Symbol"/>
                <w:color w:val="000000" w:themeColor="text1"/>
                <w:sz w:val="16"/>
                <w:szCs w:val="16"/>
              </w:rPr>
              <w:t></w:t>
            </w:r>
            <w:r w:rsidRPr="35E8C62E">
              <w:rPr>
                <w:rFonts w:ascii="Calibri" w:eastAsia="Calibri" w:hAnsi="Calibri" w:cs="Calibri"/>
                <w:color w:val="000000" w:themeColor="text1"/>
                <w:sz w:val="16"/>
                <w:szCs w:val="16"/>
              </w:rPr>
              <w:t xml:space="preserve">  - ligand binding</w:t>
            </w:r>
          </w:p>
        </w:tc>
        <w:tc>
          <w:tcPr>
            <w:tcW w:w="3600" w:type="dxa"/>
            <w:tcMar>
              <w:left w:w="105" w:type="dxa"/>
              <w:right w:w="105" w:type="dxa"/>
            </w:tcMar>
          </w:tcPr>
          <w:p w14:paraId="79A4C7C3" w14:textId="096F1B84" w:rsidR="015AD313" w:rsidRDefault="015AD313">
            <w:pPr>
              <w:rPr>
                <w:rFonts w:ascii="Calibri" w:eastAsia="Calibri" w:hAnsi="Calibri" w:cs="Calibri"/>
                <w:color w:val="000000" w:themeColor="text1"/>
                <w:sz w:val="16"/>
                <w:szCs w:val="16"/>
              </w:rPr>
            </w:pPr>
            <w:r w:rsidRPr="35E8C62E">
              <w:rPr>
                <w:rFonts w:ascii="Calibri" w:eastAsia="Calibri" w:hAnsi="Calibri" w:cs="Calibri"/>
                <w:color w:val="000000" w:themeColor="text1"/>
                <w:sz w:val="16"/>
                <w:szCs w:val="16"/>
              </w:rPr>
              <w:t xml:space="preserve">Endocrine </w:t>
            </w:r>
            <w:proofErr w:type="spellStart"/>
            <w:r w:rsidRPr="35E8C62E">
              <w:rPr>
                <w:rFonts w:ascii="Calibri" w:eastAsia="Calibri" w:hAnsi="Calibri" w:cs="Calibri"/>
                <w:color w:val="000000" w:themeColor="text1"/>
                <w:sz w:val="16"/>
                <w:szCs w:val="16"/>
              </w:rPr>
              <w:t>Disruptome</w:t>
            </w:r>
            <w:proofErr w:type="spellEnd"/>
            <w:r w:rsidRPr="35E8C62E">
              <w:rPr>
                <w:rFonts w:ascii="Calibri" w:eastAsia="Calibri" w:hAnsi="Calibri" w:cs="Calibri"/>
                <w:color w:val="000000" w:themeColor="text1"/>
                <w:sz w:val="16"/>
                <w:szCs w:val="16"/>
              </w:rPr>
              <w:t xml:space="preserve"> is an open source, user friendly and web based prediction tool. It uses molecular docking to predict binding of compounds to receptors</w:t>
            </w:r>
          </w:p>
        </w:tc>
        <w:tc>
          <w:tcPr>
            <w:tcW w:w="1980" w:type="dxa"/>
            <w:tcMar>
              <w:left w:w="105" w:type="dxa"/>
              <w:right w:w="105" w:type="dxa"/>
            </w:tcMar>
          </w:tcPr>
          <w:p w14:paraId="476A6AD0" w14:textId="503065F7" w:rsidR="015AD313" w:rsidRDefault="00C32DB0">
            <w:pPr>
              <w:rPr>
                <w:rFonts w:ascii="Calibri" w:eastAsia="Calibri" w:hAnsi="Calibri" w:cs="Calibri"/>
                <w:color w:val="000000" w:themeColor="text1"/>
                <w:sz w:val="16"/>
                <w:szCs w:val="16"/>
              </w:rPr>
            </w:pPr>
            <w:r>
              <w:rPr>
                <w:rFonts w:ascii="Calibri" w:eastAsia="Calibri" w:hAnsi="Calibri" w:cs="Calibri"/>
                <w:color w:val="000000" w:themeColor="text1"/>
                <w:sz w:val="16"/>
                <w:szCs w:val="16"/>
              </w:rPr>
              <w:t>Statistically validated</w:t>
            </w:r>
          </w:p>
        </w:tc>
        <w:tc>
          <w:tcPr>
            <w:tcW w:w="1305" w:type="dxa"/>
            <w:tcMar>
              <w:left w:w="105" w:type="dxa"/>
              <w:right w:w="105" w:type="dxa"/>
            </w:tcMar>
          </w:tcPr>
          <w:p w14:paraId="5A00B928" w14:textId="5B6F5134" w:rsidR="015AD313" w:rsidRDefault="015AD313">
            <w:pPr>
              <w:rPr>
                <w:rFonts w:ascii="Calibri" w:eastAsia="Calibri" w:hAnsi="Calibri" w:cs="Calibri"/>
                <w:color w:val="000000" w:themeColor="text1"/>
                <w:sz w:val="16"/>
                <w:szCs w:val="16"/>
              </w:rPr>
            </w:pPr>
            <w:r w:rsidRPr="35E8C62E">
              <w:rPr>
                <w:rFonts w:ascii="Calibri" w:eastAsia="Calibri" w:hAnsi="Calibri" w:cs="Calibri"/>
                <w:color w:val="000000" w:themeColor="text1"/>
                <w:sz w:val="16"/>
                <w:szCs w:val="16"/>
              </w:rPr>
              <w:t xml:space="preserve">Endocrine </w:t>
            </w:r>
            <w:proofErr w:type="spellStart"/>
            <w:r w:rsidRPr="35E8C62E">
              <w:rPr>
                <w:rFonts w:ascii="Calibri" w:eastAsia="Calibri" w:hAnsi="Calibri" w:cs="Calibri"/>
                <w:color w:val="000000" w:themeColor="text1"/>
                <w:sz w:val="16"/>
                <w:szCs w:val="16"/>
              </w:rPr>
              <w:t>disruptome</w:t>
            </w:r>
            <w:proofErr w:type="spellEnd"/>
          </w:p>
        </w:tc>
        <w:tc>
          <w:tcPr>
            <w:tcW w:w="2310" w:type="dxa"/>
            <w:tcBorders>
              <w:right w:val="single" w:sz="6" w:space="0" w:color="auto"/>
            </w:tcBorders>
            <w:tcMar>
              <w:left w:w="105" w:type="dxa"/>
              <w:right w:w="105" w:type="dxa"/>
            </w:tcMar>
          </w:tcPr>
          <w:p w14:paraId="7C8F892A" w14:textId="61D058CD" w:rsidR="015AD313" w:rsidRPr="0037514F" w:rsidRDefault="008F4E77">
            <w:pPr>
              <w:rPr>
                <w:rStyle w:val="Hyperlink"/>
                <w:rFonts w:ascii="Calibri" w:eastAsia="Calibri" w:hAnsi="Calibri" w:cs="Calibri"/>
                <w:kern w:val="0"/>
                <w:sz w:val="16"/>
                <w:szCs w:val="16"/>
                <w14:ligatures w14:val="none"/>
              </w:rPr>
            </w:pPr>
            <w:hyperlink r:id="rId17" w:history="1">
              <w:r w:rsidR="015AD313" w:rsidRPr="0037514F">
                <w:rPr>
                  <w:rStyle w:val="Hyperlink"/>
                  <w:rFonts w:ascii="Calibri" w:eastAsia="Calibri" w:hAnsi="Calibri" w:cs="Calibri"/>
                  <w:sz w:val="16"/>
                  <w:szCs w:val="16"/>
                </w:rPr>
                <w:t>http://endocrinedisruptome.ki.si/</w:t>
              </w:r>
            </w:hyperlink>
            <w:r w:rsidR="015AD313" w:rsidRPr="0037514F">
              <w:rPr>
                <w:sz w:val="16"/>
                <w:szCs w:val="16"/>
              </w:rPr>
              <w:br/>
            </w:r>
            <w:r w:rsidR="015AD313" w:rsidRPr="0037514F">
              <w:rPr>
                <w:rFonts w:ascii="Calibri" w:eastAsia="Calibri" w:hAnsi="Calibri" w:cs="Calibri"/>
                <w:color w:val="000000" w:themeColor="text1"/>
                <w:sz w:val="16"/>
                <w:szCs w:val="16"/>
              </w:rPr>
              <w:t xml:space="preserve"> </w:t>
            </w:r>
            <w:hyperlink r:id="rId18" w:history="1">
              <w:r w:rsidR="015AD313" w:rsidRPr="0037514F">
                <w:rPr>
                  <w:rStyle w:val="Hyperlink"/>
                  <w:rFonts w:ascii="Calibri" w:eastAsia="Calibri" w:hAnsi="Calibri" w:cs="Calibri"/>
                  <w:sz w:val="16"/>
                  <w:szCs w:val="16"/>
                </w:rPr>
                <w:t>http://pubs.acs.org/doi/abs/10.1021/ci400649p</w:t>
              </w:r>
            </w:hyperlink>
          </w:p>
        </w:tc>
      </w:tr>
      <w:tr w:rsidR="015AD313" w:rsidRPr="008F4E77" w14:paraId="7FB2522D" w14:textId="77777777" w:rsidTr="00A00C51">
        <w:trPr>
          <w:trHeight w:val="300"/>
        </w:trPr>
        <w:tc>
          <w:tcPr>
            <w:tcW w:w="2250" w:type="dxa"/>
            <w:tcBorders>
              <w:left w:val="single" w:sz="6" w:space="0" w:color="auto"/>
            </w:tcBorders>
            <w:tcMar>
              <w:left w:w="105" w:type="dxa"/>
              <w:right w:w="105" w:type="dxa"/>
            </w:tcMar>
          </w:tcPr>
          <w:p w14:paraId="722965C2" w14:textId="2AC41B00" w:rsidR="419D0FEE" w:rsidRDefault="419D0FEE">
            <w:pPr>
              <w:rPr>
                <w:rFonts w:ascii="Calibri" w:eastAsia="Calibri" w:hAnsi="Calibri" w:cs="Calibri"/>
                <w:color w:val="000000" w:themeColor="text1"/>
                <w:sz w:val="16"/>
                <w:szCs w:val="16"/>
              </w:rPr>
            </w:pPr>
            <w:r w:rsidRPr="35E8C62E">
              <w:rPr>
                <w:rFonts w:ascii="Calibri" w:eastAsia="Calibri" w:hAnsi="Calibri" w:cs="Calibri"/>
                <w:color w:val="000000" w:themeColor="text1"/>
                <w:sz w:val="16"/>
                <w:szCs w:val="16"/>
              </w:rPr>
              <w:t>D</w:t>
            </w:r>
            <w:r w:rsidR="015AD313" w:rsidRPr="35E8C62E">
              <w:rPr>
                <w:rFonts w:ascii="Calibri" w:eastAsia="Calibri" w:hAnsi="Calibri" w:cs="Calibri"/>
                <w:color w:val="000000" w:themeColor="text1"/>
                <w:sz w:val="16"/>
                <w:szCs w:val="16"/>
              </w:rPr>
              <w:t>ocking analysis - results of docking score [kcal/mol] to specific ligand - PPAR</w:t>
            </w:r>
            <w:r w:rsidR="015AD313" w:rsidRPr="35E8C62E">
              <w:rPr>
                <w:rFonts w:ascii="Symbol" w:eastAsia="Symbol" w:hAnsi="Symbol" w:cs="Symbol"/>
                <w:color w:val="000000" w:themeColor="text1"/>
                <w:sz w:val="16"/>
                <w:szCs w:val="16"/>
              </w:rPr>
              <w:t></w:t>
            </w:r>
            <w:r w:rsidR="015AD313" w:rsidRPr="35E8C62E">
              <w:rPr>
                <w:rFonts w:ascii="Symbol" w:eastAsia="Symbol" w:hAnsi="Symbol" w:cs="Symbol"/>
                <w:color w:val="000000" w:themeColor="text1"/>
                <w:sz w:val="16"/>
                <w:szCs w:val="16"/>
              </w:rPr>
              <w:t></w:t>
            </w:r>
            <w:r w:rsidR="015AD313" w:rsidRPr="35E8C62E">
              <w:rPr>
                <w:rFonts w:ascii="Calibri" w:eastAsia="Calibri" w:hAnsi="Calibri" w:cs="Calibri"/>
                <w:color w:val="000000" w:themeColor="text1"/>
                <w:sz w:val="16"/>
                <w:szCs w:val="16"/>
              </w:rPr>
              <w:t xml:space="preserve">(PDB: 3ET3) </w:t>
            </w:r>
          </w:p>
        </w:tc>
        <w:tc>
          <w:tcPr>
            <w:tcW w:w="2115" w:type="dxa"/>
            <w:tcMar>
              <w:left w:w="105" w:type="dxa"/>
              <w:right w:w="105" w:type="dxa"/>
            </w:tcMar>
          </w:tcPr>
          <w:p w14:paraId="4C7DE113" w14:textId="2D54B022" w:rsidR="015AD313" w:rsidRDefault="015AD313">
            <w:pPr>
              <w:rPr>
                <w:rFonts w:ascii="Calibri" w:eastAsia="Calibri" w:hAnsi="Calibri" w:cs="Calibri"/>
                <w:color w:val="000000" w:themeColor="text1"/>
                <w:sz w:val="16"/>
                <w:szCs w:val="16"/>
              </w:rPr>
            </w:pPr>
            <w:r w:rsidRPr="35E8C62E">
              <w:rPr>
                <w:rFonts w:ascii="Calibri" w:eastAsia="Calibri" w:hAnsi="Calibri" w:cs="Calibri"/>
                <w:color w:val="000000" w:themeColor="text1"/>
                <w:sz w:val="16"/>
                <w:szCs w:val="16"/>
              </w:rPr>
              <w:t>PPAR</w:t>
            </w:r>
            <w:r w:rsidRPr="35E8C62E">
              <w:rPr>
                <w:rFonts w:ascii="Symbol" w:eastAsia="Symbol" w:hAnsi="Symbol" w:cs="Symbol"/>
                <w:color w:val="000000" w:themeColor="text1"/>
                <w:sz w:val="16"/>
                <w:szCs w:val="16"/>
              </w:rPr>
              <w:t></w:t>
            </w:r>
            <w:r w:rsidRPr="35E8C62E">
              <w:rPr>
                <w:rFonts w:ascii="Calibri" w:eastAsia="Calibri" w:hAnsi="Calibri" w:cs="Calibri"/>
                <w:color w:val="000000" w:themeColor="text1"/>
                <w:sz w:val="16"/>
                <w:szCs w:val="16"/>
              </w:rPr>
              <w:t xml:space="preserve">  - ligand binding</w:t>
            </w:r>
          </w:p>
        </w:tc>
        <w:tc>
          <w:tcPr>
            <w:tcW w:w="3600" w:type="dxa"/>
            <w:tcMar>
              <w:left w:w="105" w:type="dxa"/>
              <w:right w:w="105" w:type="dxa"/>
            </w:tcMar>
          </w:tcPr>
          <w:p w14:paraId="488F467F" w14:textId="41425F79" w:rsidR="015AD313" w:rsidRDefault="015AD313">
            <w:pPr>
              <w:rPr>
                <w:rFonts w:ascii="Calibri" w:eastAsia="Calibri" w:hAnsi="Calibri" w:cs="Calibri"/>
                <w:color w:val="000000" w:themeColor="text1"/>
                <w:sz w:val="16"/>
                <w:szCs w:val="16"/>
              </w:rPr>
            </w:pPr>
            <w:r w:rsidRPr="35E8C62E">
              <w:rPr>
                <w:rFonts w:ascii="Calibri" w:eastAsia="Calibri" w:hAnsi="Calibri" w:cs="Calibri"/>
                <w:color w:val="000000" w:themeColor="text1"/>
                <w:sz w:val="16"/>
                <w:szCs w:val="16"/>
              </w:rPr>
              <w:t xml:space="preserve">Endocrine </w:t>
            </w:r>
            <w:proofErr w:type="spellStart"/>
            <w:r w:rsidRPr="35E8C62E">
              <w:rPr>
                <w:rFonts w:ascii="Calibri" w:eastAsia="Calibri" w:hAnsi="Calibri" w:cs="Calibri"/>
                <w:color w:val="000000" w:themeColor="text1"/>
                <w:sz w:val="16"/>
                <w:szCs w:val="16"/>
              </w:rPr>
              <w:t>Disruptome</w:t>
            </w:r>
            <w:proofErr w:type="spellEnd"/>
            <w:r w:rsidRPr="35E8C62E">
              <w:rPr>
                <w:rFonts w:ascii="Calibri" w:eastAsia="Calibri" w:hAnsi="Calibri" w:cs="Calibri"/>
                <w:color w:val="000000" w:themeColor="text1"/>
                <w:sz w:val="16"/>
                <w:szCs w:val="16"/>
              </w:rPr>
              <w:t xml:space="preserve"> is an open source, user friendly and web based prediction tool. It uses molecular docking to predict binding of compounds to receptors</w:t>
            </w:r>
          </w:p>
        </w:tc>
        <w:tc>
          <w:tcPr>
            <w:tcW w:w="1980" w:type="dxa"/>
            <w:tcMar>
              <w:left w:w="105" w:type="dxa"/>
              <w:right w:w="105" w:type="dxa"/>
            </w:tcMar>
          </w:tcPr>
          <w:p w14:paraId="1CE3AB42" w14:textId="6D597753" w:rsidR="015AD313" w:rsidRDefault="00C32DB0">
            <w:pPr>
              <w:rPr>
                <w:rFonts w:ascii="Calibri" w:eastAsia="Calibri" w:hAnsi="Calibri" w:cs="Calibri"/>
                <w:color w:val="000000" w:themeColor="text1"/>
                <w:sz w:val="16"/>
                <w:szCs w:val="16"/>
              </w:rPr>
            </w:pPr>
            <w:r>
              <w:rPr>
                <w:rFonts w:ascii="Calibri" w:eastAsia="Calibri" w:hAnsi="Calibri" w:cs="Calibri"/>
                <w:color w:val="000000" w:themeColor="text1"/>
                <w:sz w:val="16"/>
                <w:szCs w:val="16"/>
              </w:rPr>
              <w:t>Statistically validated</w:t>
            </w:r>
          </w:p>
        </w:tc>
        <w:tc>
          <w:tcPr>
            <w:tcW w:w="1305" w:type="dxa"/>
            <w:tcMar>
              <w:left w:w="105" w:type="dxa"/>
              <w:right w:w="105" w:type="dxa"/>
            </w:tcMar>
          </w:tcPr>
          <w:p w14:paraId="721217AD" w14:textId="56FA334A" w:rsidR="015AD313" w:rsidRDefault="015AD313">
            <w:pPr>
              <w:rPr>
                <w:rFonts w:ascii="Calibri" w:eastAsia="Calibri" w:hAnsi="Calibri" w:cs="Calibri"/>
                <w:color w:val="000000" w:themeColor="text1"/>
                <w:sz w:val="16"/>
                <w:szCs w:val="16"/>
              </w:rPr>
            </w:pPr>
            <w:r w:rsidRPr="35E8C62E">
              <w:rPr>
                <w:rFonts w:ascii="Calibri" w:eastAsia="Calibri" w:hAnsi="Calibri" w:cs="Calibri"/>
                <w:color w:val="000000" w:themeColor="text1"/>
                <w:sz w:val="16"/>
                <w:szCs w:val="16"/>
              </w:rPr>
              <w:t xml:space="preserve">Endocrine </w:t>
            </w:r>
            <w:proofErr w:type="spellStart"/>
            <w:r w:rsidRPr="35E8C62E">
              <w:rPr>
                <w:rFonts w:ascii="Calibri" w:eastAsia="Calibri" w:hAnsi="Calibri" w:cs="Calibri"/>
                <w:color w:val="000000" w:themeColor="text1"/>
                <w:sz w:val="16"/>
                <w:szCs w:val="16"/>
              </w:rPr>
              <w:t>disruptome</w:t>
            </w:r>
            <w:proofErr w:type="spellEnd"/>
          </w:p>
        </w:tc>
        <w:tc>
          <w:tcPr>
            <w:tcW w:w="2310" w:type="dxa"/>
            <w:tcBorders>
              <w:right w:val="single" w:sz="6" w:space="0" w:color="auto"/>
            </w:tcBorders>
            <w:tcMar>
              <w:left w:w="105" w:type="dxa"/>
              <w:right w:w="105" w:type="dxa"/>
            </w:tcMar>
          </w:tcPr>
          <w:p w14:paraId="4F9B974C" w14:textId="226A9D8C" w:rsidR="015AD313" w:rsidRPr="0037514F" w:rsidRDefault="008F4E77">
            <w:pPr>
              <w:rPr>
                <w:rStyle w:val="Hyperlink"/>
                <w:rFonts w:ascii="Calibri" w:eastAsia="Calibri" w:hAnsi="Calibri" w:cs="Calibri"/>
                <w:kern w:val="0"/>
                <w:sz w:val="16"/>
                <w:szCs w:val="16"/>
                <w14:ligatures w14:val="none"/>
              </w:rPr>
            </w:pPr>
            <w:hyperlink r:id="rId19" w:history="1">
              <w:r w:rsidR="015AD313" w:rsidRPr="0037514F">
                <w:rPr>
                  <w:rStyle w:val="Hyperlink"/>
                  <w:rFonts w:ascii="Calibri" w:eastAsia="Calibri" w:hAnsi="Calibri" w:cs="Calibri"/>
                  <w:sz w:val="16"/>
                  <w:szCs w:val="16"/>
                </w:rPr>
                <w:t>http://endocrinedisruptome.ki.si/</w:t>
              </w:r>
            </w:hyperlink>
            <w:r w:rsidR="015AD313" w:rsidRPr="0037514F">
              <w:rPr>
                <w:sz w:val="16"/>
                <w:szCs w:val="16"/>
              </w:rPr>
              <w:br/>
            </w:r>
            <w:r w:rsidR="015AD313" w:rsidRPr="0037514F">
              <w:rPr>
                <w:rFonts w:ascii="Calibri" w:eastAsia="Calibri" w:hAnsi="Calibri" w:cs="Calibri"/>
                <w:color w:val="000000" w:themeColor="text1"/>
                <w:sz w:val="16"/>
                <w:szCs w:val="16"/>
              </w:rPr>
              <w:t xml:space="preserve"> </w:t>
            </w:r>
            <w:hyperlink r:id="rId20" w:history="1">
              <w:r w:rsidR="015AD313" w:rsidRPr="0037514F">
                <w:rPr>
                  <w:rStyle w:val="Hyperlink"/>
                  <w:rFonts w:ascii="Calibri" w:eastAsia="Calibri" w:hAnsi="Calibri" w:cs="Calibri"/>
                  <w:sz w:val="16"/>
                  <w:szCs w:val="16"/>
                </w:rPr>
                <w:t>http://pubs.acs.org/doi/abs/10.1021/ci400649p</w:t>
              </w:r>
            </w:hyperlink>
          </w:p>
        </w:tc>
      </w:tr>
      <w:tr w:rsidR="015AD313" w14:paraId="26C939CE" w14:textId="77777777" w:rsidTr="00A00C51">
        <w:trPr>
          <w:trHeight w:val="300"/>
        </w:trPr>
        <w:tc>
          <w:tcPr>
            <w:tcW w:w="2250" w:type="dxa"/>
            <w:tcBorders>
              <w:left w:val="single" w:sz="6" w:space="0" w:color="auto"/>
            </w:tcBorders>
            <w:tcMar>
              <w:left w:w="105" w:type="dxa"/>
              <w:right w:w="105" w:type="dxa"/>
            </w:tcMar>
          </w:tcPr>
          <w:p w14:paraId="4777E52E" w14:textId="001E44ED" w:rsidR="015AD313" w:rsidRDefault="015AD313">
            <w:pPr>
              <w:rPr>
                <w:rFonts w:ascii="Calibri" w:eastAsia="Calibri" w:hAnsi="Calibri" w:cs="Calibri"/>
                <w:color w:val="000000" w:themeColor="text1"/>
                <w:sz w:val="16"/>
                <w:szCs w:val="16"/>
              </w:rPr>
            </w:pPr>
            <w:r w:rsidRPr="35E8C62E">
              <w:rPr>
                <w:rFonts w:ascii="Calibri" w:eastAsia="Calibri" w:hAnsi="Calibri" w:cs="Calibri"/>
                <w:color w:val="000000" w:themeColor="text1"/>
                <w:sz w:val="16"/>
                <w:szCs w:val="16"/>
              </w:rPr>
              <w:t>Binding score: compound - ligand PPAR</w:t>
            </w:r>
            <w:r w:rsidRPr="35E8C62E">
              <w:rPr>
                <w:rFonts w:ascii="Symbol" w:eastAsia="Symbol" w:hAnsi="Symbol" w:cs="Symbol"/>
                <w:color w:val="000000" w:themeColor="text1"/>
                <w:sz w:val="16"/>
                <w:szCs w:val="16"/>
              </w:rPr>
              <w:t></w:t>
            </w:r>
            <w:r w:rsidRPr="35E8C62E">
              <w:rPr>
                <w:rFonts w:ascii="Calibri" w:eastAsia="Calibri" w:hAnsi="Calibri" w:cs="Calibri"/>
                <w:color w:val="000000" w:themeColor="text1"/>
                <w:sz w:val="16"/>
                <w:szCs w:val="16"/>
              </w:rPr>
              <w:t xml:space="preserve"> (PDB: 3KDU)</w:t>
            </w:r>
            <w:r>
              <w:br/>
            </w:r>
            <w:r w:rsidRPr="35E8C62E">
              <w:rPr>
                <w:rFonts w:ascii="Calibri" w:eastAsia="Calibri" w:hAnsi="Calibri" w:cs="Calibri"/>
                <w:color w:val="000000" w:themeColor="text1"/>
                <w:sz w:val="16"/>
                <w:szCs w:val="16"/>
              </w:rPr>
              <w:t xml:space="preserve"> QSAR-MLR model</w:t>
            </w:r>
          </w:p>
        </w:tc>
        <w:tc>
          <w:tcPr>
            <w:tcW w:w="2115" w:type="dxa"/>
            <w:tcMar>
              <w:left w:w="105" w:type="dxa"/>
              <w:right w:w="105" w:type="dxa"/>
            </w:tcMar>
          </w:tcPr>
          <w:p w14:paraId="0B13E58D" w14:textId="6722E1D9" w:rsidR="015AD313" w:rsidRDefault="015AD313">
            <w:pPr>
              <w:rPr>
                <w:rFonts w:ascii="Calibri" w:eastAsia="Calibri" w:hAnsi="Calibri" w:cs="Calibri"/>
                <w:color w:val="000000" w:themeColor="text1"/>
                <w:sz w:val="16"/>
                <w:szCs w:val="16"/>
              </w:rPr>
            </w:pPr>
            <w:r w:rsidRPr="35E8C62E">
              <w:rPr>
                <w:rFonts w:ascii="Calibri" w:eastAsia="Calibri" w:hAnsi="Calibri" w:cs="Calibri"/>
                <w:color w:val="000000" w:themeColor="text1"/>
                <w:sz w:val="16"/>
                <w:szCs w:val="16"/>
              </w:rPr>
              <w:t>PPARα - Ligand Binding</w:t>
            </w:r>
          </w:p>
        </w:tc>
        <w:tc>
          <w:tcPr>
            <w:tcW w:w="3600" w:type="dxa"/>
            <w:tcMar>
              <w:left w:w="105" w:type="dxa"/>
              <w:right w:w="105" w:type="dxa"/>
            </w:tcMar>
          </w:tcPr>
          <w:p w14:paraId="04D3DBE2" w14:textId="3467E1CC" w:rsidR="015AD313" w:rsidRDefault="015AD313" w:rsidP="00A00C51">
            <w:pPr>
              <w:jc w:val="center"/>
              <w:rPr>
                <w:rFonts w:ascii="Calibri" w:eastAsia="Calibri" w:hAnsi="Calibri" w:cs="Calibri"/>
                <w:color w:val="000000" w:themeColor="text1"/>
                <w:sz w:val="16"/>
                <w:szCs w:val="16"/>
              </w:rPr>
            </w:pPr>
            <w:r w:rsidRPr="35E8C62E">
              <w:rPr>
                <w:rFonts w:ascii="Calibri" w:eastAsia="Calibri" w:hAnsi="Calibri" w:cs="Calibri"/>
                <w:color w:val="000000" w:themeColor="text1"/>
                <w:sz w:val="16"/>
                <w:szCs w:val="16"/>
              </w:rPr>
              <w:t>QSAR-MLR model for predicting the binding probability to the receptor based on simulated docking scores of 43 PFAS.</w:t>
            </w:r>
          </w:p>
        </w:tc>
        <w:tc>
          <w:tcPr>
            <w:tcW w:w="1980" w:type="dxa"/>
            <w:tcMar>
              <w:left w:w="105" w:type="dxa"/>
              <w:right w:w="105" w:type="dxa"/>
            </w:tcMar>
          </w:tcPr>
          <w:p w14:paraId="064DCFE7" w14:textId="660F8D7C" w:rsidR="015AD313" w:rsidRDefault="00C32DB0">
            <w:pPr>
              <w:rPr>
                <w:rFonts w:ascii="Calibri" w:eastAsia="Calibri" w:hAnsi="Calibri" w:cs="Calibri"/>
                <w:color w:val="000000" w:themeColor="text1"/>
                <w:sz w:val="16"/>
                <w:szCs w:val="16"/>
              </w:rPr>
            </w:pPr>
            <w:r>
              <w:rPr>
                <w:rFonts w:ascii="Calibri" w:eastAsia="Calibri" w:hAnsi="Calibri" w:cs="Calibri"/>
                <w:color w:val="000000" w:themeColor="text1"/>
                <w:sz w:val="16"/>
                <w:szCs w:val="16"/>
              </w:rPr>
              <w:t>Statistically validated</w:t>
            </w:r>
          </w:p>
        </w:tc>
        <w:tc>
          <w:tcPr>
            <w:tcW w:w="1305" w:type="dxa"/>
            <w:tcMar>
              <w:left w:w="105" w:type="dxa"/>
              <w:right w:w="105" w:type="dxa"/>
            </w:tcMar>
          </w:tcPr>
          <w:p w14:paraId="4168EA4D" w14:textId="189AAC90" w:rsidR="411D839E" w:rsidRDefault="411D839E" w:rsidP="35E8C62E">
            <w:pPr>
              <w:spacing w:line="259" w:lineRule="auto"/>
              <w:rPr>
                <w:rFonts w:ascii="Calibri" w:eastAsia="Calibri" w:hAnsi="Calibri" w:cs="Calibri"/>
                <w:color w:val="000000" w:themeColor="text1"/>
                <w:sz w:val="16"/>
                <w:szCs w:val="16"/>
              </w:rPr>
            </w:pPr>
            <w:r w:rsidRPr="35E8C62E">
              <w:rPr>
                <w:rFonts w:ascii="Calibri" w:eastAsia="Calibri" w:hAnsi="Calibri" w:cs="Calibri"/>
                <w:color w:val="000000" w:themeColor="text1"/>
                <w:sz w:val="16"/>
                <w:szCs w:val="16"/>
              </w:rPr>
              <w:t>Publication</w:t>
            </w:r>
          </w:p>
        </w:tc>
        <w:tc>
          <w:tcPr>
            <w:tcW w:w="2310" w:type="dxa"/>
            <w:tcBorders>
              <w:right w:val="single" w:sz="6" w:space="0" w:color="auto"/>
            </w:tcBorders>
            <w:tcMar>
              <w:left w:w="105" w:type="dxa"/>
              <w:right w:w="105" w:type="dxa"/>
            </w:tcMar>
          </w:tcPr>
          <w:p w14:paraId="4F4D18FC" w14:textId="27DB6408" w:rsidR="015AD313" w:rsidRPr="0037514F" w:rsidRDefault="008F4E77">
            <w:pPr>
              <w:rPr>
                <w:rStyle w:val="Hyperlink"/>
                <w:rFonts w:ascii="Calibri" w:eastAsia="Calibri" w:hAnsi="Calibri" w:cs="Calibri"/>
                <w:kern w:val="0"/>
                <w:sz w:val="16"/>
                <w:szCs w:val="16"/>
                <w:lang w:val="nl-BE"/>
                <w14:ligatures w14:val="none"/>
              </w:rPr>
            </w:pPr>
            <w:hyperlink r:id="rId21" w:history="1">
              <w:r w:rsidR="015AD313" w:rsidRPr="0037514F">
                <w:rPr>
                  <w:rStyle w:val="Hyperlink"/>
                  <w:rFonts w:ascii="Calibri" w:eastAsia="Calibri" w:hAnsi="Calibri" w:cs="Calibri"/>
                  <w:sz w:val="16"/>
                  <w:szCs w:val="16"/>
                </w:rPr>
                <w:t>https://doi.org/10.3390/molecules28020479</w:t>
              </w:r>
            </w:hyperlink>
          </w:p>
        </w:tc>
      </w:tr>
      <w:tr w:rsidR="015AD313" w14:paraId="6FAF1AA3" w14:textId="77777777" w:rsidTr="00A00C51">
        <w:trPr>
          <w:trHeight w:val="300"/>
        </w:trPr>
        <w:tc>
          <w:tcPr>
            <w:tcW w:w="2250" w:type="dxa"/>
            <w:tcBorders>
              <w:left w:val="single" w:sz="6" w:space="0" w:color="auto"/>
            </w:tcBorders>
            <w:tcMar>
              <w:left w:w="105" w:type="dxa"/>
              <w:right w:w="105" w:type="dxa"/>
            </w:tcMar>
          </w:tcPr>
          <w:p w14:paraId="402B037E" w14:textId="1479FBC1" w:rsidR="015AD313" w:rsidRDefault="015AD313">
            <w:pPr>
              <w:rPr>
                <w:sz w:val="16"/>
                <w:szCs w:val="16"/>
              </w:rPr>
            </w:pPr>
          </w:p>
          <w:p w14:paraId="1D47AB14" w14:textId="311116A2" w:rsidR="015AD313" w:rsidRDefault="015AD313">
            <w:pPr>
              <w:rPr>
                <w:rFonts w:ascii="Calibri" w:eastAsia="Calibri" w:hAnsi="Calibri" w:cs="Calibri"/>
                <w:color w:val="000000" w:themeColor="text1"/>
                <w:sz w:val="16"/>
                <w:szCs w:val="16"/>
              </w:rPr>
            </w:pPr>
            <w:r w:rsidRPr="35E8C62E">
              <w:rPr>
                <w:rFonts w:ascii="Calibri" w:eastAsia="Calibri" w:hAnsi="Calibri" w:cs="Calibri"/>
                <w:color w:val="000000" w:themeColor="text1"/>
                <w:sz w:val="16"/>
                <w:szCs w:val="16"/>
              </w:rPr>
              <w:t>Binding score: compound - ligand PPAR</w:t>
            </w:r>
            <w:r w:rsidRPr="35E8C62E">
              <w:rPr>
                <w:rFonts w:ascii="Symbol" w:eastAsia="Symbol" w:hAnsi="Symbol" w:cs="Symbol"/>
                <w:color w:val="000000" w:themeColor="text1"/>
                <w:sz w:val="16"/>
                <w:szCs w:val="16"/>
              </w:rPr>
              <w:t></w:t>
            </w:r>
            <w:r w:rsidRPr="35E8C62E">
              <w:rPr>
                <w:rFonts w:ascii="Calibri" w:eastAsia="Calibri" w:hAnsi="Calibri" w:cs="Calibri"/>
                <w:color w:val="000000" w:themeColor="text1"/>
                <w:sz w:val="16"/>
                <w:szCs w:val="16"/>
              </w:rPr>
              <w:t xml:space="preserve"> (PDB: 3GZ9) </w:t>
            </w:r>
            <w:r>
              <w:br/>
            </w:r>
            <w:r w:rsidRPr="35E8C62E">
              <w:rPr>
                <w:rFonts w:ascii="Calibri" w:eastAsia="Calibri" w:hAnsi="Calibri" w:cs="Calibri"/>
                <w:color w:val="000000" w:themeColor="text1"/>
                <w:sz w:val="16"/>
                <w:szCs w:val="16"/>
              </w:rPr>
              <w:t>QSAR-MLR model</w:t>
            </w:r>
          </w:p>
        </w:tc>
        <w:tc>
          <w:tcPr>
            <w:tcW w:w="2115" w:type="dxa"/>
            <w:tcMar>
              <w:left w:w="105" w:type="dxa"/>
              <w:right w:w="105" w:type="dxa"/>
            </w:tcMar>
          </w:tcPr>
          <w:p w14:paraId="68FF762D" w14:textId="09D5A0B6" w:rsidR="015AD313" w:rsidRDefault="015AD313">
            <w:pPr>
              <w:rPr>
                <w:rFonts w:ascii="Calibri" w:eastAsia="Calibri" w:hAnsi="Calibri" w:cs="Calibri"/>
                <w:color w:val="000000" w:themeColor="text1"/>
                <w:sz w:val="16"/>
                <w:szCs w:val="16"/>
              </w:rPr>
            </w:pPr>
            <w:r w:rsidRPr="35E8C62E">
              <w:rPr>
                <w:rFonts w:ascii="Calibri" w:eastAsia="Calibri" w:hAnsi="Calibri" w:cs="Calibri"/>
                <w:color w:val="000000" w:themeColor="text1"/>
                <w:sz w:val="16"/>
                <w:szCs w:val="16"/>
              </w:rPr>
              <w:t>PPARβ- Ligand Binding</w:t>
            </w:r>
          </w:p>
        </w:tc>
        <w:tc>
          <w:tcPr>
            <w:tcW w:w="3600" w:type="dxa"/>
            <w:tcMar>
              <w:left w:w="105" w:type="dxa"/>
              <w:right w:w="105" w:type="dxa"/>
            </w:tcMar>
          </w:tcPr>
          <w:p w14:paraId="1B3A8E70" w14:textId="618066C1" w:rsidR="015AD313" w:rsidRDefault="015AD313" w:rsidP="00A00C51">
            <w:pPr>
              <w:jc w:val="center"/>
              <w:rPr>
                <w:rFonts w:ascii="Calibri" w:eastAsia="Calibri" w:hAnsi="Calibri" w:cs="Calibri"/>
                <w:color w:val="000000" w:themeColor="text1"/>
                <w:sz w:val="16"/>
                <w:szCs w:val="16"/>
              </w:rPr>
            </w:pPr>
            <w:r w:rsidRPr="35E8C62E">
              <w:rPr>
                <w:rFonts w:ascii="Calibri" w:eastAsia="Calibri" w:hAnsi="Calibri" w:cs="Calibri"/>
                <w:color w:val="000000" w:themeColor="text1"/>
                <w:sz w:val="16"/>
                <w:szCs w:val="16"/>
              </w:rPr>
              <w:t>QSAR-MLR model for predicting the binding probability to the receptor based on simulated docking scores of 43 PFAS.</w:t>
            </w:r>
          </w:p>
        </w:tc>
        <w:tc>
          <w:tcPr>
            <w:tcW w:w="1980" w:type="dxa"/>
            <w:tcMar>
              <w:left w:w="105" w:type="dxa"/>
              <w:right w:w="105" w:type="dxa"/>
            </w:tcMar>
          </w:tcPr>
          <w:p w14:paraId="7B960601" w14:textId="70B25BD5" w:rsidR="015AD313" w:rsidRDefault="00C32DB0">
            <w:pPr>
              <w:rPr>
                <w:rFonts w:ascii="Calibri" w:eastAsia="Calibri" w:hAnsi="Calibri" w:cs="Calibri"/>
                <w:color w:val="000000" w:themeColor="text1"/>
                <w:sz w:val="16"/>
                <w:szCs w:val="16"/>
              </w:rPr>
            </w:pPr>
            <w:r>
              <w:rPr>
                <w:rFonts w:ascii="Calibri" w:eastAsia="Calibri" w:hAnsi="Calibri" w:cs="Calibri"/>
                <w:color w:val="000000" w:themeColor="text1"/>
                <w:sz w:val="16"/>
                <w:szCs w:val="16"/>
              </w:rPr>
              <w:t>Statistically validated</w:t>
            </w:r>
          </w:p>
        </w:tc>
        <w:tc>
          <w:tcPr>
            <w:tcW w:w="1305" w:type="dxa"/>
            <w:tcMar>
              <w:left w:w="105" w:type="dxa"/>
              <w:right w:w="105" w:type="dxa"/>
            </w:tcMar>
          </w:tcPr>
          <w:p w14:paraId="210F36B4" w14:textId="189AAC90" w:rsidR="1BAF36F4" w:rsidRDefault="1BAF36F4" w:rsidP="35E8C62E">
            <w:pPr>
              <w:spacing w:line="259" w:lineRule="auto"/>
              <w:rPr>
                <w:rFonts w:ascii="Calibri" w:eastAsia="Calibri" w:hAnsi="Calibri" w:cs="Calibri"/>
                <w:color w:val="000000" w:themeColor="text1"/>
                <w:sz w:val="16"/>
                <w:szCs w:val="16"/>
              </w:rPr>
            </w:pPr>
            <w:r w:rsidRPr="35E8C62E">
              <w:rPr>
                <w:rFonts w:ascii="Calibri" w:eastAsia="Calibri" w:hAnsi="Calibri" w:cs="Calibri"/>
                <w:color w:val="000000" w:themeColor="text1"/>
                <w:sz w:val="16"/>
                <w:szCs w:val="16"/>
              </w:rPr>
              <w:t>Publication</w:t>
            </w:r>
          </w:p>
          <w:p w14:paraId="5A6B6C61" w14:textId="49F582C3" w:rsidR="015AD313" w:rsidRDefault="015AD313" w:rsidP="35E8C62E">
            <w:pPr>
              <w:rPr>
                <w:rFonts w:ascii="Calibri" w:eastAsia="Calibri" w:hAnsi="Calibri" w:cs="Calibri"/>
                <w:color w:val="000000" w:themeColor="text1"/>
                <w:sz w:val="16"/>
                <w:szCs w:val="16"/>
              </w:rPr>
            </w:pPr>
          </w:p>
        </w:tc>
        <w:tc>
          <w:tcPr>
            <w:tcW w:w="2310" w:type="dxa"/>
            <w:tcBorders>
              <w:right w:val="single" w:sz="6" w:space="0" w:color="auto"/>
            </w:tcBorders>
            <w:tcMar>
              <w:left w:w="105" w:type="dxa"/>
              <w:right w:w="105" w:type="dxa"/>
            </w:tcMar>
          </w:tcPr>
          <w:p w14:paraId="58FCCF7B" w14:textId="0EB9386E" w:rsidR="015AD313" w:rsidRPr="0037514F" w:rsidRDefault="008F4E77">
            <w:pPr>
              <w:rPr>
                <w:rStyle w:val="Hyperlink"/>
                <w:rFonts w:ascii="Calibri" w:eastAsia="Calibri" w:hAnsi="Calibri" w:cs="Calibri"/>
                <w:kern w:val="0"/>
                <w:sz w:val="16"/>
                <w:szCs w:val="16"/>
                <w:lang w:val="nl-BE"/>
                <w14:ligatures w14:val="none"/>
              </w:rPr>
            </w:pPr>
            <w:hyperlink r:id="rId22" w:history="1">
              <w:r w:rsidR="015AD313" w:rsidRPr="0037514F">
                <w:rPr>
                  <w:rStyle w:val="Hyperlink"/>
                  <w:rFonts w:ascii="Calibri" w:eastAsia="Calibri" w:hAnsi="Calibri" w:cs="Calibri"/>
                  <w:sz w:val="16"/>
                  <w:szCs w:val="16"/>
                </w:rPr>
                <w:t>https://doi.org/10.3390/molecules28020479</w:t>
              </w:r>
            </w:hyperlink>
          </w:p>
        </w:tc>
      </w:tr>
      <w:tr w:rsidR="015AD313" w14:paraId="7C1FBE39" w14:textId="77777777" w:rsidTr="00A00C51">
        <w:trPr>
          <w:trHeight w:val="300"/>
        </w:trPr>
        <w:tc>
          <w:tcPr>
            <w:tcW w:w="2250" w:type="dxa"/>
            <w:tcBorders>
              <w:left w:val="single" w:sz="6" w:space="0" w:color="auto"/>
            </w:tcBorders>
            <w:tcMar>
              <w:left w:w="105" w:type="dxa"/>
              <w:right w:w="105" w:type="dxa"/>
            </w:tcMar>
          </w:tcPr>
          <w:p w14:paraId="6F100050" w14:textId="0B084F11" w:rsidR="015AD313" w:rsidRDefault="015AD313">
            <w:pPr>
              <w:rPr>
                <w:rFonts w:ascii="Calibri" w:eastAsia="Calibri" w:hAnsi="Calibri" w:cs="Calibri"/>
                <w:color w:val="000000" w:themeColor="text1"/>
                <w:sz w:val="16"/>
                <w:szCs w:val="16"/>
              </w:rPr>
            </w:pPr>
            <w:r w:rsidRPr="35E8C62E">
              <w:rPr>
                <w:rFonts w:ascii="Calibri" w:eastAsia="Calibri" w:hAnsi="Calibri" w:cs="Calibri"/>
                <w:color w:val="000000" w:themeColor="text1"/>
                <w:sz w:val="16"/>
                <w:szCs w:val="16"/>
              </w:rPr>
              <w:t>Binding score: compound - ligand PPAR</w:t>
            </w:r>
            <w:r w:rsidRPr="35E8C62E">
              <w:rPr>
                <w:rFonts w:ascii="Symbol" w:eastAsia="Symbol" w:hAnsi="Symbol" w:cs="Symbol"/>
                <w:color w:val="000000" w:themeColor="text1"/>
                <w:sz w:val="16"/>
                <w:szCs w:val="16"/>
              </w:rPr>
              <w:t></w:t>
            </w:r>
            <w:r w:rsidRPr="35E8C62E">
              <w:rPr>
                <w:rFonts w:ascii="Calibri" w:eastAsia="Calibri" w:hAnsi="Calibri" w:cs="Calibri"/>
                <w:color w:val="000000" w:themeColor="text1"/>
                <w:sz w:val="16"/>
                <w:szCs w:val="16"/>
              </w:rPr>
              <w:t xml:space="preserve"> (PDB: 3ET3) </w:t>
            </w:r>
            <w:r>
              <w:br/>
            </w:r>
            <w:r w:rsidRPr="35E8C62E">
              <w:rPr>
                <w:rFonts w:ascii="Calibri" w:eastAsia="Calibri" w:hAnsi="Calibri" w:cs="Calibri"/>
                <w:color w:val="000000" w:themeColor="text1"/>
                <w:sz w:val="16"/>
                <w:szCs w:val="16"/>
              </w:rPr>
              <w:t>QSAR-MLR model</w:t>
            </w:r>
          </w:p>
        </w:tc>
        <w:tc>
          <w:tcPr>
            <w:tcW w:w="2115" w:type="dxa"/>
            <w:tcMar>
              <w:left w:w="105" w:type="dxa"/>
              <w:right w:w="105" w:type="dxa"/>
            </w:tcMar>
          </w:tcPr>
          <w:p w14:paraId="1807B0B4" w14:textId="499BA4F4" w:rsidR="015AD313" w:rsidRDefault="015AD313">
            <w:pPr>
              <w:rPr>
                <w:rFonts w:ascii="Calibri" w:eastAsia="Calibri" w:hAnsi="Calibri" w:cs="Calibri"/>
                <w:color w:val="000000" w:themeColor="text1"/>
                <w:sz w:val="16"/>
                <w:szCs w:val="16"/>
              </w:rPr>
            </w:pPr>
            <w:proofErr w:type="spellStart"/>
            <w:r w:rsidRPr="35E8C62E">
              <w:rPr>
                <w:rFonts w:ascii="Calibri" w:eastAsia="Calibri" w:hAnsi="Calibri" w:cs="Calibri"/>
                <w:color w:val="000000" w:themeColor="text1"/>
                <w:sz w:val="16"/>
                <w:szCs w:val="16"/>
              </w:rPr>
              <w:t>PPARg</w:t>
            </w:r>
            <w:proofErr w:type="spellEnd"/>
            <w:r w:rsidRPr="35E8C62E">
              <w:rPr>
                <w:rFonts w:ascii="Calibri" w:eastAsia="Calibri" w:hAnsi="Calibri" w:cs="Calibri"/>
                <w:color w:val="000000" w:themeColor="text1"/>
                <w:sz w:val="16"/>
                <w:szCs w:val="16"/>
              </w:rPr>
              <w:t xml:space="preserve"> - Ligand Binding</w:t>
            </w:r>
          </w:p>
        </w:tc>
        <w:tc>
          <w:tcPr>
            <w:tcW w:w="3600" w:type="dxa"/>
            <w:tcMar>
              <w:left w:w="105" w:type="dxa"/>
              <w:right w:w="105" w:type="dxa"/>
            </w:tcMar>
          </w:tcPr>
          <w:p w14:paraId="19D3FEBD" w14:textId="52B6534A" w:rsidR="015AD313" w:rsidRDefault="015AD313" w:rsidP="00A00C51">
            <w:pPr>
              <w:jc w:val="center"/>
              <w:rPr>
                <w:rFonts w:ascii="Calibri" w:eastAsia="Calibri" w:hAnsi="Calibri" w:cs="Calibri"/>
                <w:color w:val="000000" w:themeColor="text1"/>
                <w:sz w:val="16"/>
                <w:szCs w:val="16"/>
              </w:rPr>
            </w:pPr>
            <w:r w:rsidRPr="35E8C62E">
              <w:rPr>
                <w:rFonts w:ascii="Calibri" w:eastAsia="Calibri" w:hAnsi="Calibri" w:cs="Calibri"/>
                <w:color w:val="000000" w:themeColor="text1"/>
                <w:sz w:val="16"/>
                <w:szCs w:val="16"/>
              </w:rPr>
              <w:t>QSAR-MLR model for predicting the binding probability to the receptor based on simulated docking scores of 43 PFAS.</w:t>
            </w:r>
          </w:p>
        </w:tc>
        <w:tc>
          <w:tcPr>
            <w:tcW w:w="1980" w:type="dxa"/>
            <w:tcMar>
              <w:left w:w="105" w:type="dxa"/>
              <w:right w:w="105" w:type="dxa"/>
            </w:tcMar>
          </w:tcPr>
          <w:p w14:paraId="79F2CC2B" w14:textId="312D934B" w:rsidR="015AD313" w:rsidRDefault="00C32DB0">
            <w:pPr>
              <w:rPr>
                <w:rFonts w:ascii="Calibri" w:eastAsia="Calibri" w:hAnsi="Calibri" w:cs="Calibri"/>
                <w:color w:val="000000" w:themeColor="text1"/>
                <w:sz w:val="16"/>
                <w:szCs w:val="16"/>
              </w:rPr>
            </w:pPr>
            <w:r>
              <w:rPr>
                <w:rFonts w:ascii="Calibri" w:eastAsia="Calibri" w:hAnsi="Calibri" w:cs="Calibri"/>
                <w:color w:val="000000" w:themeColor="text1"/>
                <w:sz w:val="16"/>
                <w:szCs w:val="16"/>
              </w:rPr>
              <w:t>Statistically validated</w:t>
            </w:r>
          </w:p>
        </w:tc>
        <w:tc>
          <w:tcPr>
            <w:tcW w:w="1305" w:type="dxa"/>
            <w:tcMar>
              <w:left w:w="105" w:type="dxa"/>
              <w:right w:w="105" w:type="dxa"/>
            </w:tcMar>
          </w:tcPr>
          <w:p w14:paraId="1D8F80CA" w14:textId="189AAC90" w:rsidR="3847DFC8" w:rsidRDefault="3847DFC8" w:rsidP="35E8C62E">
            <w:pPr>
              <w:spacing w:line="259" w:lineRule="auto"/>
              <w:rPr>
                <w:rFonts w:ascii="Calibri" w:eastAsia="Calibri" w:hAnsi="Calibri" w:cs="Calibri"/>
                <w:color w:val="000000" w:themeColor="text1"/>
                <w:sz w:val="16"/>
                <w:szCs w:val="16"/>
              </w:rPr>
            </w:pPr>
            <w:r w:rsidRPr="35E8C62E">
              <w:rPr>
                <w:rFonts w:ascii="Calibri" w:eastAsia="Calibri" w:hAnsi="Calibri" w:cs="Calibri"/>
                <w:color w:val="000000" w:themeColor="text1"/>
                <w:sz w:val="16"/>
                <w:szCs w:val="16"/>
              </w:rPr>
              <w:t>Publication</w:t>
            </w:r>
          </w:p>
          <w:p w14:paraId="48AF279A" w14:textId="590DEFEA" w:rsidR="015AD313" w:rsidRDefault="015AD313" w:rsidP="35E8C62E">
            <w:pPr>
              <w:rPr>
                <w:rFonts w:ascii="Calibri" w:eastAsia="Calibri" w:hAnsi="Calibri" w:cs="Calibri"/>
                <w:color w:val="000000" w:themeColor="text1"/>
                <w:sz w:val="16"/>
                <w:szCs w:val="16"/>
              </w:rPr>
            </w:pPr>
          </w:p>
        </w:tc>
        <w:tc>
          <w:tcPr>
            <w:tcW w:w="2310" w:type="dxa"/>
            <w:tcBorders>
              <w:right w:val="single" w:sz="6" w:space="0" w:color="auto"/>
            </w:tcBorders>
            <w:tcMar>
              <w:left w:w="105" w:type="dxa"/>
              <w:right w:w="105" w:type="dxa"/>
            </w:tcMar>
          </w:tcPr>
          <w:p w14:paraId="4F17B281" w14:textId="7DECE219" w:rsidR="015AD313" w:rsidRPr="0037514F" w:rsidRDefault="008F4E77">
            <w:pPr>
              <w:rPr>
                <w:rStyle w:val="Hyperlink"/>
                <w:rFonts w:ascii="Calibri" w:eastAsia="Calibri" w:hAnsi="Calibri" w:cs="Calibri"/>
                <w:kern w:val="0"/>
                <w:sz w:val="16"/>
                <w:szCs w:val="16"/>
                <w:lang w:val="nl-BE"/>
                <w14:ligatures w14:val="none"/>
              </w:rPr>
            </w:pPr>
            <w:hyperlink r:id="rId23" w:history="1">
              <w:r w:rsidR="015AD313" w:rsidRPr="0037514F">
                <w:rPr>
                  <w:rStyle w:val="Hyperlink"/>
                  <w:rFonts w:ascii="Calibri" w:eastAsia="Calibri" w:hAnsi="Calibri" w:cs="Calibri"/>
                  <w:sz w:val="16"/>
                  <w:szCs w:val="16"/>
                </w:rPr>
                <w:t>https://doi.org/10.3390/molecules28020479</w:t>
              </w:r>
            </w:hyperlink>
          </w:p>
        </w:tc>
      </w:tr>
    </w:tbl>
    <w:p w14:paraId="0099BA99" w14:textId="77777777" w:rsidR="00A00C51" w:rsidRDefault="00A00C51">
      <w:pPr>
        <w:rPr>
          <w:rFonts w:ascii="Arial" w:hAnsi="Arial" w:cs="Arial"/>
          <w:lang w:val="en-US"/>
        </w:rPr>
      </w:pPr>
    </w:p>
    <w:p w14:paraId="47682C76" w14:textId="77777777" w:rsidR="00C44B75" w:rsidRDefault="00C44B75">
      <w:pPr>
        <w:rPr>
          <w:rFonts w:ascii="Arial" w:hAnsi="Arial" w:cs="Arial"/>
          <w:b/>
          <w:bCs/>
          <w:lang w:val="en-US"/>
        </w:rPr>
      </w:pPr>
      <w:r>
        <w:rPr>
          <w:rFonts w:ascii="Arial" w:hAnsi="Arial" w:cs="Arial"/>
          <w:b/>
          <w:bCs/>
          <w:lang w:val="en-US"/>
        </w:rPr>
        <w:br w:type="page"/>
      </w:r>
    </w:p>
    <w:p w14:paraId="5FA4CC07" w14:textId="121EEC9E" w:rsidR="00131D83" w:rsidRPr="00131D83" w:rsidRDefault="00131D83" w:rsidP="00C32DB0">
      <w:pPr>
        <w:spacing w:after="0"/>
        <w:jc w:val="both"/>
        <w:rPr>
          <w:rFonts w:ascii="Arial" w:hAnsi="Arial" w:cs="Arial"/>
          <w:b/>
          <w:bCs/>
          <w:lang w:val="en-US"/>
        </w:rPr>
      </w:pPr>
      <w:r w:rsidRPr="0FDFC24E">
        <w:rPr>
          <w:rFonts w:ascii="Arial" w:hAnsi="Arial" w:cs="Arial"/>
          <w:b/>
          <w:bCs/>
          <w:lang w:val="en-US"/>
        </w:rPr>
        <w:lastRenderedPageBreak/>
        <w:t xml:space="preserve">Table </w:t>
      </w:r>
      <w:r w:rsidR="00A00C51">
        <w:rPr>
          <w:rFonts w:ascii="Arial" w:hAnsi="Arial" w:cs="Arial"/>
          <w:b/>
          <w:bCs/>
          <w:lang w:val="en-US"/>
        </w:rPr>
        <w:t>S</w:t>
      </w:r>
      <w:r w:rsidR="242421C1" w:rsidRPr="0FDFC24E">
        <w:rPr>
          <w:rFonts w:ascii="Arial" w:hAnsi="Arial" w:cs="Arial"/>
          <w:b/>
          <w:bCs/>
          <w:lang w:val="en-US"/>
        </w:rPr>
        <w:t>2</w:t>
      </w:r>
      <w:r w:rsidR="00376A1A" w:rsidRPr="0FDFC24E">
        <w:rPr>
          <w:rFonts w:ascii="Arial" w:hAnsi="Arial" w:cs="Arial"/>
          <w:b/>
          <w:bCs/>
          <w:lang w:val="en-US"/>
        </w:rPr>
        <w:t>: Level 2 assays with an indirect link to THSD</w:t>
      </w:r>
      <w:r w:rsidR="00A00C51">
        <w:rPr>
          <w:rFonts w:ascii="Arial" w:hAnsi="Arial" w:cs="Arial"/>
          <w:b/>
          <w:bCs/>
          <w:lang w:val="en-US"/>
        </w:rPr>
        <w:t xml:space="preserve">. </w:t>
      </w:r>
      <w:r w:rsidR="00C32DB0">
        <w:rPr>
          <w:rFonts w:ascii="Arial" w:hAnsi="Arial" w:cs="Arial"/>
          <w:lang w:val="en-US"/>
        </w:rPr>
        <w:t>List of</w:t>
      </w:r>
      <w:r w:rsidR="00A00C51" w:rsidRPr="67390B6E">
        <w:rPr>
          <w:rFonts w:ascii="Arial" w:hAnsi="Arial" w:cs="Arial"/>
          <w:lang w:val="en-US"/>
        </w:rPr>
        <w:t xml:space="preserve"> additional in vitro assays that study an indirect link with THSD as examples of how THSD can be studied in a broader context. Here, the focus is on assays for hepatic nuclear receptor activation. This list aims to provide a broader perspective and is not intended to be exhaustive. There are additional assays available to study mechanisms that are relevant for THSD.</w:t>
      </w:r>
    </w:p>
    <w:tbl>
      <w:tblPr>
        <w:tblStyle w:val="TableGrid"/>
        <w:tblW w:w="13982" w:type="dxa"/>
        <w:tblLayout w:type="fixed"/>
        <w:tblLook w:val="04A0" w:firstRow="1" w:lastRow="0" w:firstColumn="1" w:lastColumn="0" w:noHBand="0" w:noVBand="1"/>
      </w:tblPr>
      <w:tblGrid>
        <w:gridCol w:w="2972"/>
        <w:gridCol w:w="1559"/>
        <w:gridCol w:w="4536"/>
        <w:gridCol w:w="1985"/>
        <w:gridCol w:w="2902"/>
        <w:gridCol w:w="10"/>
        <w:gridCol w:w="18"/>
      </w:tblGrid>
      <w:tr w:rsidR="00131D83" w:rsidRPr="009A75A3" w14:paraId="0EB13CCA" w14:textId="77777777" w:rsidTr="004E3D06">
        <w:trPr>
          <w:gridAfter w:val="2"/>
          <w:wAfter w:w="28" w:type="dxa"/>
          <w:tblHeader/>
        </w:trPr>
        <w:tc>
          <w:tcPr>
            <w:tcW w:w="2972" w:type="dxa"/>
            <w:shd w:val="clear" w:color="auto" w:fill="D9D9D9" w:themeFill="background1" w:themeFillShade="D9"/>
          </w:tcPr>
          <w:p w14:paraId="67BE9AB1" w14:textId="77777777" w:rsidR="00131D83" w:rsidRPr="009A75A3" w:rsidRDefault="00131D83" w:rsidP="004E3D06">
            <w:pPr>
              <w:rPr>
                <w:b/>
                <w:sz w:val="20"/>
                <w:szCs w:val="20"/>
                <w:lang w:val="en-GB"/>
              </w:rPr>
            </w:pPr>
            <w:r w:rsidRPr="009A75A3">
              <w:rPr>
                <w:rFonts w:ascii="Arial" w:hAnsi="Arial" w:cs="Arial"/>
                <w:b/>
                <w:bCs/>
                <w:sz w:val="20"/>
                <w:szCs w:val="20"/>
              </w:rPr>
              <w:t>Method title</w:t>
            </w:r>
          </w:p>
        </w:tc>
        <w:tc>
          <w:tcPr>
            <w:tcW w:w="1559" w:type="dxa"/>
            <w:shd w:val="clear" w:color="auto" w:fill="D9D9D9" w:themeFill="background1" w:themeFillShade="D9"/>
          </w:tcPr>
          <w:p w14:paraId="1641689F" w14:textId="77777777" w:rsidR="00131D83" w:rsidRPr="009A75A3" w:rsidRDefault="00131D83" w:rsidP="004E3D06">
            <w:pPr>
              <w:rPr>
                <w:rFonts w:ascii="Arial" w:hAnsi="Arial" w:cs="Arial"/>
                <w:b/>
                <w:bCs/>
                <w:sz w:val="20"/>
                <w:szCs w:val="20"/>
              </w:rPr>
            </w:pPr>
            <w:r w:rsidRPr="009A75A3">
              <w:rPr>
                <w:rFonts w:ascii="Arial" w:hAnsi="Arial" w:cs="Arial"/>
                <w:b/>
                <w:bCs/>
                <w:sz w:val="20"/>
                <w:szCs w:val="20"/>
              </w:rPr>
              <w:t>Mechanism</w:t>
            </w:r>
          </w:p>
        </w:tc>
        <w:tc>
          <w:tcPr>
            <w:tcW w:w="4536" w:type="dxa"/>
            <w:shd w:val="clear" w:color="auto" w:fill="D9D9D9" w:themeFill="background1" w:themeFillShade="D9"/>
          </w:tcPr>
          <w:p w14:paraId="665759F3" w14:textId="77777777" w:rsidR="00131D83" w:rsidRPr="000E2110" w:rsidRDefault="00131D83" w:rsidP="004E3D06">
            <w:pPr>
              <w:rPr>
                <w:rFonts w:ascii="Arial" w:hAnsi="Arial" w:cs="Arial"/>
                <w:b/>
                <w:bCs/>
                <w:sz w:val="20"/>
                <w:szCs w:val="20"/>
              </w:rPr>
            </w:pPr>
            <w:r w:rsidRPr="009A75A3">
              <w:rPr>
                <w:rFonts w:ascii="Arial" w:hAnsi="Arial" w:cs="Arial"/>
                <w:b/>
                <w:bCs/>
                <w:sz w:val="20"/>
                <w:szCs w:val="20"/>
              </w:rPr>
              <w:t>Short method description</w:t>
            </w:r>
          </w:p>
        </w:tc>
        <w:tc>
          <w:tcPr>
            <w:tcW w:w="1985" w:type="dxa"/>
            <w:shd w:val="clear" w:color="auto" w:fill="D9D9D9" w:themeFill="background1" w:themeFillShade="D9"/>
          </w:tcPr>
          <w:p w14:paraId="4022B657" w14:textId="5B2F5D6C" w:rsidR="00131D83" w:rsidRPr="009A75A3" w:rsidRDefault="00C32DB0" w:rsidP="004E3D06">
            <w:pPr>
              <w:rPr>
                <w:b/>
                <w:sz w:val="20"/>
                <w:szCs w:val="20"/>
                <w:lang w:val="en-GB"/>
              </w:rPr>
            </w:pPr>
            <w:r>
              <w:rPr>
                <w:rFonts w:ascii="Arial" w:hAnsi="Arial" w:cs="Arial"/>
                <w:b/>
                <w:bCs/>
                <w:sz w:val="20"/>
                <w:szCs w:val="20"/>
              </w:rPr>
              <w:t>Test method readiness/ v</w:t>
            </w:r>
            <w:r w:rsidR="00131D83" w:rsidRPr="009A75A3">
              <w:rPr>
                <w:rFonts w:ascii="Arial" w:hAnsi="Arial" w:cs="Arial"/>
                <w:b/>
                <w:bCs/>
                <w:sz w:val="20"/>
                <w:szCs w:val="20"/>
              </w:rPr>
              <w:t>alidation status</w:t>
            </w:r>
            <w:r w:rsidR="00131D83" w:rsidRPr="009A75A3">
              <w:rPr>
                <w:rFonts w:ascii="Arial" w:hAnsi="Arial" w:cs="Arial"/>
                <w:b/>
                <w:bCs/>
                <w:sz w:val="20"/>
                <w:szCs w:val="20"/>
              </w:rPr>
              <w:br/>
            </w:r>
            <w:r w:rsidR="00131D83" w:rsidRPr="009A75A3">
              <w:rPr>
                <w:rFonts w:ascii="Arial" w:hAnsi="Arial" w:cs="Arial"/>
                <w:bCs/>
                <w:i/>
                <w:iCs/>
                <w:sz w:val="20"/>
                <w:szCs w:val="20"/>
              </w:rPr>
              <w:t>A-TG</w:t>
            </w:r>
            <w:r w:rsidR="00131D83" w:rsidRPr="009A75A3">
              <w:rPr>
                <w:rFonts w:ascii="Arial" w:hAnsi="Arial" w:cs="Arial"/>
                <w:bCs/>
                <w:i/>
                <w:iCs/>
                <w:sz w:val="20"/>
                <w:szCs w:val="20"/>
              </w:rPr>
              <w:br/>
              <w:t>B-optimized, ready to be (pre-)</w:t>
            </w:r>
            <w:r w:rsidR="00131D83">
              <w:rPr>
                <w:rFonts w:ascii="Arial" w:hAnsi="Arial" w:cs="Arial"/>
                <w:bCs/>
                <w:i/>
                <w:iCs/>
                <w:sz w:val="20"/>
                <w:szCs w:val="20"/>
              </w:rPr>
              <w:t xml:space="preserve"> </w:t>
            </w:r>
            <w:r w:rsidR="00131D83" w:rsidRPr="009A75A3">
              <w:rPr>
                <w:rFonts w:ascii="Arial" w:hAnsi="Arial" w:cs="Arial"/>
                <w:bCs/>
                <w:i/>
                <w:iCs/>
                <w:sz w:val="20"/>
                <w:szCs w:val="20"/>
              </w:rPr>
              <w:t>validated/validation ongoing</w:t>
            </w:r>
            <w:r w:rsidR="00131D83" w:rsidRPr="009A75A3">
              <w:rPr>
                <w:rFonts w:ascii="Arial" w:hAnsi="Arial" w:cs="Arial"/>
                <w:bCs/>
                <w:i/>
                <w:iCs/>
                <w:sz w:val="20"/>
                <w:szCs w:val="20"/>
              </w:rPr>
              <w:br/>
              <w:t>C-not validated</w:t>
            </w:r>
            <w:r w:rsidR="00131D83" w:rsidRPr="009A75A3">
              <w:rPr>
                <w:rFonts w:ascii="Arial" w:hAnsi="Arial" w:cs="Arial"/>
                <w:bCs/>
                <w:i/>
                <w:iCs/>
                <w:sz w:val="20"/>
                <w:szCs w:val="20"/>
              </w:rPr>
              <w:br/>
              <w:t>D-validation unsuccessful</w:t>
            </w:r>
          </w:p>
        </w:tc>
        <w:tc>
          <w:tcPr>
            <w:tcW w:w="2902" w:type="dxa"/>
            <w:shd w:val="clear" w:color="auto" w:fill="D9D9D9" w:themeFill="background1" w:themeFillShade="D9"/>
          </w:tcPr>
          <w:p w14:paraId="0EB9F323" w14:textId="77777777" w:rsidR="00131D83" w:rsidRPr="009A75A3" w:rsidRDefault="00131D83" w:rsidP="004E3D06">
            <w:pPr>
              <w:rPr>
                <w:rFonts w:ascii="Arial" w:hAnsi="Arial" w:cs="Arial"/>
                <w:b/>
                <w:bCs/>
                <w:sz w:val="20"/>
                <w:szCs w:val="20"/>
              </w:rPr>
            </w:pPr>
            <w:r w:rsidRPr="009A75A3">
              <w:rPr>
                <w:rFonts w:ascii="Arial" w:hAnsi="Arial" w:cs="Arial"/>
                <w:b/>
                <w:bCs/>
                <w:sz w:val="20"/>
                <w:szCs w:val="20"/>
              </w:rPr>
              <w:t xml:space="preserve">Reference or </w:t>
            </w:r>
            <w:r w:rsidRPr="35177181">
              <w:rPr>
                <w:rFonts w:ascii="Arial" w:hAnsi="Arial" w:cs="Arial"/>
                <w:b/>
                <w:bCs/>
                <w:sz w:val="20"/>
                <w:szCs w:val="20"/>
              </w:rPr>
              <w:t>link</w:t>
            </w:r>
          </w:p>
        </w:tc>
      </w:tr>
      <w:tr w:rsidR="00131D83" w14:paraId="03F67C1A" w14:textId="77777777" w:rsidTr="004E3D06">
        <w:trPr>
          <w:gridAfter w:val="1"/>
          <w:wAfter w:w="18" w:type="dxa"/>
          <w:trHeight w:val="300"/>
        </w:trPr>
        <w:tc>
          <w:tcPr>
            <w:tcW w:w="13964" w:type="dxa"/>
            <w:gridSpan w:val="6"/>
            <w:shd w:val="clear" w:color="auto" w:fill="F2F2F2" w:themeFill="background1" w:themeFillShade="F2"/>
          </w:tcPr>
          <w:p w14:paraId="4075D844" w14:textId="77777777" w:rsidR="00131D83" w:rsidRDefault="00131D83" w:rsidP="004E3D06">
            <w:pPr>
              <w:jc w:val="center"/>
              <w:rPr>
                <w:rFonts w:ascii="Arial" w:hAnsi="Arial" w:cs="Arial"/>
                <w:b/>
                <w:bCs/>
                <w:sz w:val="20"/>
                <w:szCs w:val="20"/>
              </w:rPr>
            </w:pPr>
            <w:proofErr w:type="spellStart"/>
            <w:r w:rsidRPr="62CCBC5E">
              <w:rPr>
                <w:rFonts w:ascii="Arial" w:hAnsi="Arial" w:cs="Arial"/>
                <w:b/>
                <w:bCs/>
                <w:sz w:val="20"/>
                <w:szCs w:val="20"/>
              </w:rPr>
              <w:t>AhR</w:t>
            </w:r>
            <w:proofErr w:type="spellEnd"/>
            <w:r w:rsidRPr="62CCBC5E">
              <w:rPr>
                <w:rFonts w:ascii="Arial" w:hAnsi="Arial" w:cs="Arial"/>
                <w:b/>
                <w:bCs/>
                <w:sz w:val="20"/>
                <w:szCs w:val="20"/>
              </w:rPr>
              <w:t xml:space="preserve"> transactivation</w:t>
            </w:r>
          </w:p>
        </w:tc>
      </w:tr>
      <w:tr w:rsidR="00131D83" w:rsidRPr="004D4556" w14:paraId="779EE46B" w14:textId="77777777" w:rsidTr="004E3D06">
        <w:trPr>
          <w:gridAfter w:val="2"/>
          <w:wAfter w:w="28" w:type="dxa"/>
          <w:trHeight w:val="300"/>
        </w:trPr>
        <w:tc>
          <w:tcPr>
            <w:tcW w:w="2972" w:type="dxa"/>
          </w:tcPr>
          <w:p w14:paraId="2203AB4B" w14:textId="77777777" w:rsidR="00131D83" w:rsidRDefault="00131D83" w:rsidP="004E3D06">
            <w:pPr>
              <w:rPr>
                <w:rFonts w:ascii="Arial" w:hAnsi="Arial" w:cs="Arial"/>
                <w:sz w:val="16"/>
                <w:szCs w:val="16"/>
                <w:u w:val="single"/>
              </w:rPr>
            </w:pPr>
            <w:proofErr w:type="spellStart"/>
            <w:r w:rsidRPr="62CCBC5E">
              <w:rPr>
                <w:rFonts w:ascii="Arial" w:hAnsi="Arial" w:cs="Arial"/>
                <w:sz w:val="16"/>
                <w:szCs w:val="16"/>
                <w:u w:val="single"/>
              </w:rPr>
              <w:t>ToxCast</w:t>
            </w:r>
            <w:proofErr w:type="spellEnd"/>
            <w:r w:rsidRPr="62CCBC5E">
              <w:rPr>
                <w:rFonts w:ascii="Arial" w:hAnsi="Arial" w:cs="Arial"/>
                <w:sz w:val="16"/>
                <w:szCs w:val="16"/>
                <w:u w:val="single"/>
              </w:rPr>
              <w:t xml:space="preserve"> Assay</w:t>
            </w:r>
          </w:p>
          <w:p w14:paraId="01CF186B" w14:textId="77777777" w:rsidR="00131D83" w:rsidRDefault="00131D83" w:rsidP="004E3D06">
            <w:pPr>
              <w:rPr>
                <w:rFonts w:ascii="Arial" w:hAnsi="Arial" w:cs="Arial"/>
                <w:sz w:val="16"/>
                <w:szCs w:val="16"/>
              </w:rPr>
            </w:pPr>
            <w:proofErr w:type="spellStart"/>
            <w:r w:rsidRPr="62CCBC5E">
              <w:rPr>
                <w:rFonts w:ascii="Arial" w:hAnsi="Arial" w:cs="Arial"/>
                <w:sz w:val="16"/>
                <w:szCs w:val="16"/>
              </w:rPr>
              <w:t>ATG_Ahr_CIS</w:t>
            </w:r>
            <w:proofErr w:type="spellEnd"/>
          </w:p>
        </w:tc>
        <w:tc>
          <w:tcPr>
            <w:tcW w:w="1559" w:type="dxa"/>
          </w:tcPr>
          <w:p w14:paraId="00E86EE2" w14:textId="77777777" w:rsidR="00131D83" w:rsidRDefault="00131D83" w:rsidP="004E3D06">
            <w:pPr>
              <w:rPr>
                <w:rFonts w:ascii="Arial" w:eastAsia="Arial" w:hAnsi="Arial" w:cs="Arial"/>
                <w:sz w:val="16"/>
                <w:szCs w:val="16"/>
                <w:lang w:val="en-GB"/>
              </w:rPr>
            </w:pPr>
            <w:r w:rsidRPr="62CCBC5E">
              <w:rPr>
                <w:rFonts w:ascii="Arial" w:eastAsia="Arial" w:hAnsi="Arial" w:cs="Arial"/>
                <w:sz w:val="16"/>
                <w:szCs w:val="16"/>
                <w:lang w:val="en-GB"/>
              </w:rPr>
              <w:t>Hepatic nuclear receptor activation</w:t>
            </w:r>
          </w:p>
        </w:tc>
        <w:tc>
          <w:tcPr>
            <w:tcW w:w="4536" w:type="dxa"/>
          </w:tcPr>
          <w:p w14:paraId="6FF27572" w14:textId="77777777" w:rsidR="00131D83" w:rsidRDefault="00131D83" w:rsidP="004E3D06">
            <w:pPr>
              <w:rPr>
                <w:rFonts w:ascii="Arial" w:hAnsi="Arial" w:cs="Arial"/>
                <w:sz w:val="16"/>
                <w:szCs w:val="16"/>
              </w:rPr>
            </w:pPr>
            <w:r w:rsidRPr="62CCBC5E">
              <w:rPr>
                <w:rFonts w:ascii="Arial" w:hAnsi="Arial" w:cs="Arial"/>
                <w:sz w:val="16"/>
                <w:szCs w:val="16"/>
              </w:rPr>
              <w:t xml:space="preserve">ATG_CIS is a cell-based, multiplexed-readout assay that uses HepG2, a human liver cell line, with measurements taken at 24 hours after chemical dosing in a 24-well plate. It is designed to make measurements of mRNA  gain or loss-of-signal activity, a form of inducible reporter, as detected with fluorescence intensity signals by Reverse transcription polymerase chain reaction (RT-PCR) and Capillary electrophoresis technology. Changes to fluorescence intensity signals are indicative of changes in transcription factor activity. This is quantified by the level of mRNA reporter sequence unique to the cis-acting reporter gene response element </w:t>
            </w:r>
            <w:proofErr w:type="spellStart"/>
            <w:r w:rsidRPr="62CCBC5E">
              <w:rPr>
                <w:rFonts w:ascii="Arial" w:hAnsi="Arial" w:cs="Arial"/>
                <w:sz w:val="16"/>
                <w:szCs w:val="16"/>
              </w:rPr>
              <w:t>AhRE</w:t>
            </w:r>
            <w:proofErr w:type="spellEnd"/>
            <w:r w:rsidRPr="62CCBC5E">
              <w:rPr>
                <w:rFonts w:ascii="Arial" w:hAnsi="Arial" w:cs="Arial"/>
                <w:sz w:val="16"/>
                <w:szCs w:val="16"/>
              </w:rPr>
              <w:t xml:space="preserve">, which is responsive to the endogenous human </w:t>
            </w:r>
            <w:r w:rsidRPr="0007601B">
              <w:rPr>
                <w:rFonts w:ascii="Arial" w:hAnsi="Arial" w:cs="Arial"/>
                <w:sz w:val="16"/>
                <w:szCs w:val="16"/>
                <w:lang w:val="en-GB"/>
              </w:rPr>
              <w:t>aryl hydrocarbon receptor (</w:t>
            </w:r>
            <w:proofErr w:type="spellStart"/>
            <w:r w:rsidRPr="0007601B">
              <w:rPr>
                <w:rFonts w:ascii="Arial" w:hAnsi="Arial" w:cs="Arial"/>
                <w:sz w:val="16"/>
                <w:szCs w:val="16"/>
                <w:lang w:val="en-GB"/>
              </w:rPr>
              <w:t>AhR</w:t>
            </w:r>
            <w:proofErr w:type="spellEnd"/>
            <w:r w:rsidRPr="0007601B">
              <w:rPr>
                <w:rFonts w:ascii="Arial" w:hAnsi="Arial" w:cs="Arial"/>
                <w:sz w:val="16"/>
                <w:szCs w:val="16"/>
                <w:lang w:val="en-GB"/>
              </w:rPr>
              <w:t>)</w:t>
            </w:r>
            <w:r w:rsidRPr="62CCBC5E">
              <w:rPr>
                <w:rFonts w:ascii="Arial" w:hAnsi="Arial" w:cs="Arial"/>
                <w:sz w:val="16"/>
                <w:szCs w:val="16"/>
              </w:rPr>
              <w:t>.</w:t>
            </w:r>
          </w:p>
        </w:tc>
        <w:tc>
          <w:tcPr>
            <w:tcW w:w="1985" w:type="dxa"/>
          </w:tcPr>
          <w:p w14:paraId="439080BB" w14:textId="77777777" w:rsidR="00131D83" w:rsidRPr="0007601B" w:rsidRDefault="00131D83" w:rsidP="004E3D06">
            <w:pPr>
              <w:rPr>
                <w:rFonts w:ascii="Arial" w:hAnsi="Arial" w:cs="Arial"/>
                <w:bCs/>
                <w:sz w:val="16"/>
                <w:szCs w:val="16"/>
              </w:rPr>
            </w:pPr>
            <w:r w:rsidRPr="0007601B">
              <w:rPr>
                <w:rFonts w:ascii="Arial" w:hAnsi="Arial" w:cs="Arial"/>
                <w:bCs/>
                <w:sz w:val="16"/>
                <w:szCs w:val="16"/>
              </w:rPr>
              <w:t>C</w:t>
            </w:r>
          </w:p>
        </w:tc>
        <w:tc>
          <w:tcPr>
            <w:tcW w:w="2902" w:type="dxa"/>
          </w:tcPr>
          <w:p w14:paraId="19A7695E" w14:textId="77777777" w:rsidR="00131D83" w:rsidRDefault="008F4E77" w:rsidP="004E3D06">
            <w:pPr>
              <w:rPr>
                <w:rFonts w:ascii="Arial" w:hAnsi="Arial" w:cs="Arial"/>
                <w:sz w:val="16"/>
                <w:szCs w:val="16"/>
              </w:rPr>
            </w:pPr>
            <w:hyperlink r:id="rId24">
              <w:r w:rsidR="00131D83" w:rsidRPr="62CCBC5E">
                <w:rPr>
                  <w:rStyle w:val="Hyperlink"/>
                  <w:rFonts w:ascii="Arial" w:hAnsi="Arial" w:cs="Arial"/>
                  <w:sz w:val="16"/>
                  <w:szCs w:val="16"/>
                </w:rPr>
                <w:t>https://comptox.epa.gov/dashboard/assay-endpoints/ATG_Ahr_CIS</w:t>
              </w:r>
            </w:hyperlink>
            <w:r w:rsidR="00131D83" w:rsidRPr="62CCBC5E">
              <w:rPr>
                <w:rFonts w:ascii="Arial" w:hAnsi="Arial" w:cs="Arial"/>
                <w:sz w:val="16"/>
                <w:szCs w:val="16"/>
              </w:rPr>
              <w:t xml:space="preserve"> </w:t>
            </w:r>
          </w:p>
          <w:p w14:paraId="4681F00C" w14:textId="77777777" w:rsidR="00131D83" w:rsidRDefault="00131D83" w:rsidP="004E3D06">
            <w:pPr>
              <w:rPr>
                <w:rFonts w:ascii="Arial" w:hAnsi="Arial" w:cs="Arial"/>
                <w:sz w:val="16"/>
                <w:szCs w:val="16"/>
              </w:rPr>
            </w:pPr>
          </w:p>
          <w:p w14:paraId="01E2DF58" w14:textId="77777777" w:rsidR="00131D83" w:rsidRPr="00C033DC" w:rsidRDefault="00131D83" w:rsidP="004E3D06">
            <w:pPr>
              <w:rPr>
                <w:rFonts w:ascii="Arial" w:hAnsi="Arial" w:cs="Arial"/>
                <w:sz w:val="16"/>
                <w:szCs w:val="16"/>
                <w:lang w:val="it-IT"/>
              </w:rPr>
            </w:pPr>
            <w:r>
              <w:rPr>
                <w:rFonts w:ascii="Arial" w:eastAsia="Arial" w:hAnsi="Arial" w:cs="Arial"/>
                <w:sz w:val="16"/>
                <w:szCs w:val="16"/>
                <w:lang w:val="en-GB"/>
              </w:rPr>
              <w:fldChar w:fldCharType="begin">
                <w:fldData xml:space="preserve">PEVuZE5vdGU+PENpdGU+PEF1dGhvcj5Sb21hbm92PC9BdXRob3I+PFllYXI+MjAwODwvWWVhcj48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</w:fldData>
              </w:fldChar>
            </w:r>
            <w:r w:rsidRPr="004D4556">
              <w:rPr>
                <w:rFonts w:ascii="Arial" w:eastAsia="Arial" w:hAnsi="Arial" w:cs="Arial"/>
                <w:sz w:val="16"/>
                <w:szCs w:val="16"/>
                <w:lang w:val="it-IT"/>
              </w:rPr>
              <w:instrText xml:space="preserve"> ADDIN EN.CITE </w:instrText>
            </w:r>
            <w:r>
              <w:rPr>
                <w:rFonts w:ascii="Arial" w:eastAsia="Arial" w:hAnsi="Arial" w:cs="Arial"/>
                <w:sz w:val="16"/>
                <w:szCs w:val="16"/>
                <w:lang w:val="en-GB"/>
              </w:rPr>
              <w:fldChar w:fldCharType="begin">
                <w:fldData xml:space="preserve">PEVuZE5vdGU+PENpdGU+PEF1dGhvcj5Sb21hbm92PC9BdXRob3I+PFllYXI+MjAwODwvWWVhcj48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</w:fldData>
              </w:fldChar>
            </w:r>
            <w:r w:rsidRPr="004D4556">
              <w:rPr>
                <w:rFonts w:ascii="Arial" w:eastAsia="Arial" w:hAnsi="Arial" w:cs="Arial"/>
                <w:sz w:val="16"/>
                <w:szCs w:val="16"/>
                <w:lang w:val="it-IT"/>
              </w:rPr>
              <w:instrText xml:space="preserve"> ADDIN EN.CITE.DATA </w:instrText>
            </w:r>
            <w:r>
              <w:rPr>
                <w:rFonts w:ascii="Arial" w:eastAsia="Arial" w:hAnsi="Arial" w:cs="Arial"/>
                <w:sz w:val="16"/>
                <w:szCs w:val="16"/>
                <w:lang w:val="en-GB"/>
              </w:rPr>
            </w:r>
            <w:r>
              <w:rPr>
                <w:rFonts w:ascii="Arial" w:eastAsia="Arial" w:hAnsi="Arial" w:cs="Arial"/>
                <w:sz w:val="16"/>
                <w:szCs w:val="16"/>
                <w:lang w:val="en-GB"/>
              </w:rPr>
              <w:fldChar w:fldCharType="end"/>
            </w:r>
            <w:r>
              <w:rPr>
                <w:rFonts w:ascii="Arial" w:eastAsia="Arial" w:hAnsi="Arial" w:cs="Arial"/>
                <w:sz w:val="16"/>
                <w:szCs w:val="16"/>
                <w:lang w:val="en-GB"/>
              </w:rPr>
            </w:r>
            <w:r>
              <w:rPr>
                <w:rFonts w:ascii="Arial" w:eastAsia="Arial" w:hAnsi="Arial" w:cs="Arial"/>
                <w:sz w:val="16"/>
                <w:szCs w:val="16"/>
                <w:lang w:val="en-GB"/>
              </w:rPr>
              <w:fldChar w:fldCharType="separate"/>
            </w:r>
            <w:r w:rsidRPr="007B11DF">
              <w:rPr>
                <w:rFonts w:ascii="Arial" w:eastAsia="Arial" w:hAnsi="Arial" w:cs="Arial"/>
                <w:noProof/>
                <w:sz w:val="16"/>
                <w:szCs w:val="16"/>
                <w:lang w:val="it-IT"/>
              </w:rPr>
              <w:t>(Romanov et al. 2008, Martin et al. 2010, Medvedev et al. 2018)</w:t>
            </w:r>
            <w:r>
              <w:rPr>
                <w:rFonts w:ascii="Arial" w:eastAsia="Arial" w:hAnsi="Arial" w:cs="Arial"/>
                <w:sz w:val="16"/>
                <w:szCs w:val="16"/>
                <w:lang w:val="en-GB"/>
              </w:rPr>
              <w:fldChar w:fldCharType="end"/>
            </w:r>
          </w:p>
        </w:tc>
      </w:tr>
      <w:tr w:rsidR="00131D83" w:rsidRPr="0007601B" w14:paraId="502AB90B" w14:textId="77777777" w:rsidTr="004E3D06">
        <w:trPr>
          <w:gridAfter w:val="2"/>
          <w:wAfter w:w="28" w:type="dxa"/>
          <w:trHeight w:val="300"/>
        </w:trPr>
        <w:tc>
          <w:tcPr>
            <w:tcW w:w="2972" w:type="dxa"/>
          </w:tcPr>
          <w:p w14:paraId="25ADD895" w14:textId="77777777" w:rsidR="00131D83" w:rsidRDefault="00131D83" w:rsidP="004E3D06">
            <w:pPr>
              <w:rPr>
                <w:rFonts w:ascii="Arial" w:hAnsi="Arial" w:cs="Arial"/>
                <w:sz w:val="16"/>
                <w:szCs w:val="16"/>
                <w:u w:val="single"/>
              </w:rPr>
            </w:pPr>
            <w:proofErr w:type="spellStart"/>
            <w:r>
              <w:rPr>
                <w:rFonts w:ascii="Arial" w:hAnsi="Arial" w:cs="Arial"/>
                <w:sz w:val="16"/>
                <w:szCs w:val="16"/>
                <w:u w:val="single"/>
              </w:rPr>
              <w:t>ToxCast</w:t>
            </w:r>
            <w:proofErr w:type="spellEnd"/>
            <w:r>
              <w:rPr>
                <w:rFonts w:ascii="Arial" w:hAnsi="Arial" w:cs="Arial"/>
                <w:sz w:val="16"/>
                <w:szCs w:val="16"/>
                <w:u w:val="single"/>
              </w:rPr>
              <w:t xml:space="preserve"> Assay</w:t>
            </w:r>
          </w:p>
          <w:p w14:paraId="195A9257" w14:textId="77777777" w:rsidR="00131D83" w:rsidRPr="0007601B" w:rsidRDefault="00131D83" w:rsidP="004E3D06">
            <w:pPr>
              <w:rPr>
                <w:rFonts w:ascii="Arial" w:hAnsi="Arial" w:cs="Arial"/>
                <w:sz w:val="16"/>
                <w:szCs w:val="16"/>
              </w:rPr>
            </w:pPr>
            <w:r w:rsidRPr="0007601B">
              <w:rPr>
                <w:rFonts w:ascii="Arial" w:hAnsi="Arial" w:cs="Arial"/>
                <w:sz w:val="16"/>
                <w:szCs w:val="16"/>
              </w:rPr>
              <w:t>TOX21_AhR_LUC_Agonist</w:t>
            </w:r>
          </w:p>
        </w:tc>
        <w:tc>
          <w:tcPr>
            <w:tcW w:w="1559" w:type="dxa"/>
          </w:tcPr>
          <w:p w14:paraId="42ACCEA6" w14:textId="77777777" w:rsidR="00131D83" w:rsidRPr="62CCBC5E" w:rsidRDefault="00131D83" w:rsidP="004E3D06">
            <w:pPr>
              <w:rPr>
                <w:rFonts w:ascii="Arial" w:eastAsia="Arial" w:hAnsi="Arial" w:cs="Arial"/>
                <w:sz w:val="16"/>
                <w:szCs w:val="16"/>
                <w:lang w:val="en-GB"/>
              </w:rPr>
            </w:pPr>
            <w:r w:rsidRPr="62CCBC5E">
              <w:rPr>
                <w:rFonts w:ascii="Arial" w:eastAsia="Arial" w:hAnsi="Arial" w:cs="Arial"/>
                <w:sz w:val="16"/>
                <w:szCs w:val="16"/>
                <w:lang w:val="en-GB"/>
              </w:rPr>
              <w:t>Hepatic nuclear receptor activation</w:t>
            </w:r>
          </w:p>
        </w:tc>
        <w:tc>
          <w:tcPr>
            <w:tcW w:w="4536" w:type="dxa"/>
          </w:tcPr>
          <w:p w14:paraId="7A80953C" w14:textId="77777777" w:rsidR="00131D83" w:rsidRPr="0007601B" w:rsidRDefault="00131D83" w:rsidP="004E3D06">
            <w:pPr>
              <w:rPr>
                <w:rFonts w:ascii="Arial" w:hAnsi="Arial" w:cs="Arial"/>
                <w:sz w:val="16"/>
                <w:szCs w:val="16"/>
                <w:lang w:val="en-GB"/>
              </w:rPr>
            </w:pPr>
            <w:r w:rsidRPr="0007601B">
              <w:rPr>
                <w:rFonts w:ascii="Arial" w:hAnsi="Arial" w:cs="Arial"/>
                <w:sz w:val="16"/>
                <w:szCs w:val="16"/>
                <w:lang w:val="en-GB"/>
              </w:rPr>
              <w:t>TOX21_AhR_LUC_Agonist is a cell-based, single-readout assay that uses HepG2, a human liver cell line, with measurements taken at 24 hours after chemical dosing in a 1536-well plate.</w:t>
            </w:r>
            <w:r>
              <w:rPr>
                <w:rFonts w:ascii="Arial" w:hAnsi="Arial" w:cs="Arial"/>
                <w:sz w:val="16"/>
                <w:szCs w:val="16"/>
                <w:lang w:val="en-GB"/>
              </w:rPr>
              <w:t xml:space="preserve"> </w:t>
            </w:r>
            <w:r w:rsidRPr="0007601B">
              <w:rPr>
                <w:rFonts w:ascii="Arial" w:hAnsi="Arial" w:cs="Arial"/>
                <w:sz w:val="16"/>
                <w:szCs w:val="16"/>
                <w:lang w:val="en-GB"/>
              </w:rPr>
              <w:t xml:space="preserve">It is designed to make measurements of luciferase induction, a form of inducible reporter, as detected with bioluminescence signals by CALUX luciferase quantitation technology. Changes to bioluminescence signals produced from the luciferase induction are indicative of agonist activity regulated by the receptor function and kinetics for the human </w:t>
            </w:r>
            <w:proofErr w:type="spellStart"/>
            <w:r>
              <w:rPr>
                <w:rFonts w:ascii="Arial" w:hAnsi="Arial" w:cs="Arial"/>
                <w:sz w:val="16"/>
                <w:szCs w:val="16"/>
                <w:lang w:val="en-GB"/>
              </w:rPr>
              <w:t>AhR</w:t>
            </w:r>
            <w:proofErr w:type="spellEnd"/>
            <w:r>
              <w:rPr>
                <w:rFonts w:ascii="Arial" w:hAnsi="Arial" w:cs="Arial"/>
                <w:sz w:val="16"/>
                <w:szCs w:val="16"/>
                <w:lang w:val="en-GB"/>
              </w:rPr>
              <w:t>.</w:t>
            </w:r>
          </w:p>
        </w:tc>
        <w:tc>
          <w:tcPr>
            <w:tcW w:w="1985" w:type="dxa"/>
          </w:tcPr>
          <w:p w14:paraId="31EA2452" w14:textId="77777777" w:rsidR="00131D83" w:rsidRPr="0007601B" w:rsidRDefault="00131D83" w:rsidP="004E3D06">
            <w:pPr>
              <w:rPr>
                <w:rFonts w:ascii="Arial" w:hAnsi="Arial" w:cs="Arial"/>
                <w:bCs/>
                <w:sz w:val="16"/>
                <w:szCs w:val="16"/>
              </w:rPr>
            </w:pPr>
            <w:r w:rsidRPr="0007601B">
              <w:rPr>
                <w:rFonts w:ascii="Arial" w:hAnsi="Arial" w:cs="Arial"/>
                <w:bCs/>
                <w:sz w:val="16"/>
                <w:szCs w:val="16"/>
              </w:rPr>
              <w:t>C</w:t>
            </w:r>
          </w:p>
        </w:tc>
        <w:tc>
          <w:tcPr>
            <w:tcW w:w="2902" w:type="dxa"/>
          </w:tcPr>
          <w:p w14:paraId="7E802BA3" w14:textId="77777777" w:rsidR="00131D83" w:rsidRDefault="008F4E77" w:rsidP="004E3D06">
            <w:pPr>
              <w:rPr>
                <w:rFonts w:ascii="Arial" w:hAnsi="Arial" w:cs="Arial"/>
                <w:sz w:val="16"/>
                <w:szCs w:val="16"/>
              </w:rPr>
            </w:pPr>
            <w:hyperlink r:id="rId25" w:history="1">
              <w:r w:rsidR="00131D83" w:rsidRPr="00E22C29">
                <w:rPr>
                  <w:rStyle w:val="Hyperlink"/>
                  <w:rFonts w:ascii="Arial" w:hAnsi="Arial" w:cs="Arial"/>
                  <w:sz w:val="16"/>
                  <w:szCs w:val="16"/>
                </w:rPr>
                <w:t>https://comptox.epa.gov/dashboard/assay-endpoints/TOX21_AhR_LUC_Agonist</w:t>
              </w:r>
            </w:hyperlink>
            <w:r w:rsidR="00131D83">
              <w:rPr>
                <w:rFonts w:ascii="Arial" w:hAnsi="Arial" w:cs="Arial"/>
                <w:sz w:val="16"/>
                <w:szCs w:val="16"/>
              </w:rPr>
              <w:t xml:space="preserve"> </w:t>
            </w:r>
          </w:p>
          <w:p w14:paraId="161701DB" w14:textId="77777777" w:rsidR="00131D83" w:rsidRDefault="00131D83" w:rsidP="004E3D06">
            <w:pPr>
              <w:rPr>
                <w:rFonts w:ascii="Arial" w:hAnsi="Arial" w:cs="Arial"/>
                <w:sz w:val="16"/>
                <w:szCs w:val="16"/>
              </w:rPr>
            </w:pPr>
          </w:p>
          <w:p w14:paraId="0BAEE8EE" w14:textId="77777777" w:rsidR="00131D83" w:rsidRPr="0007601B" w:rsidRDefault="00131D83" w:rsidP="004E3D06">
            <w:pPr>
              <w:rPr>
                <w:rFonts w:ascii="Arial" w:hAnsi="Arial" w:cs="Arial"/>
                <w:sz w:val="16"/>
                <w:szCs w:val="16"/>
              </w:rPr>
            </w:pPr>
            <w:r>
              <w:rPr>
                <w:rFonts w:ascii="Arial" w:hAnsi="Arial" w:cs="Arial"/>
                <w:sz w:val="16"/>
                <w:szCs w:val="16"/>
              </w:rPr>
              <w:fldChar w:fldCharType="begin">
                <w:fldData xml:space="preserve">PEVuZE5vdGU+PENpdGU+PEF1dGhvcj5IZTwvQXV0aG9yPjxZZWFyPjIwMTE8L1llYXI+PFJlY051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</w:fldData>
              </w:fldChar>
            </w:r>
            <w:r>
              <w:rPr>
                <w:rFonts w:ascii="Arial" w:hAnsi="Arial" w:cs="Arial"/>
                <w:sz w:val="16"/>
                <w:szCs w:val="16"/>
              </w:rPr>
              <w:instrText xml:space="preserve"> ADDIN EN.CITE </w:instrText>
            </w:r>
            <w:r>
              <w:rPr>
                <w:rFonts w:ascii="Arial" w:hAnsi="Arial" w:cs="Arial"/>
                <w:sz w:val="16"/>
                <w:szCs w:val="16"/>
              </w:rPr>
              <w:fldChar w:fldCharType="begin">
                <w:fldData xml:space="preserve">PEVuZE5vdGU+PENpdGU+PEF1dGhvcj5IZTwvQXV0aG9yPjxZZWFyPjIwMTE8L1llYXI+PFJlY051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</w:fldData>
              </w:fldChar>
            </w:r>
            <w:r>
              <w:rPr>
                <w:rFonts w:ascii="Arial" w:hAnsi="Arial" w:cs="Arial"/>
                <w:sz w:val="16"/>
                <w:szCs w:val="16"/>
              </w:rPr>
              <w:instrText xml:space="preserve"> ADDIN EN.CITE.DATA </w:instrText>
            </w:r>
            <w:r>
              <w:rPr>
                <w:rFonts w:ascii="Arial" w:hAnsi="Arial" w:cs="Arial"/>
                <w:sz w:val="16"/>
                <w:szCs w:val="16"/>
              </w:rPr>
            </w:r>
            <w:r>
              <w:rPr>
                <w:rFonts w:ascii="Arial" w:hAnsi="Arial" w:cs="Arial"/>
                <w:sz w:val="16"/>
                <w:szCs w:val="16"/>
              </w:rPr>
              <w:fldChar w:fldCharType="end"/>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(He et al. 2011)</w:t>
            </w:r>
            <w:r>
              <w:rPr>
                <w:rFonts w:ascii="Arial" w:hAnsi="Arial" w:cs="Arial"/>
                <w:sz w:val="16"/>
                <w:szCs w:val="16"/>
              </w:rPr>
              <w:fldChar w:fldCharType="end"/>
            </w:r>
          </w:p>
        </w:tc>
      </w:tr>
      <w:tr w:rsidR="00131D83" w:rsidRPr="0007601B" w14:paraId="362BA412" w14:textId="77777777" w:rsidTr="004E3D06">
        <w:trPr>
          <w:gridAfter w:val="2"/>
          <w:wAfter w:w="28" w:type="dxa"/>
          <w:trHeight w:val="300"/>
        </w:trPr>
        <w:tc>
          <w:tcPr>
            <w:tcW w:w="2972" w:type="dxa"/>
          </w:tcPr>
          <w:p w14:paraId="1209B8E2" w14:textId="77777777" w:rsidR="00131D83" w:rsidRPr="0007601B" w:rsidRDefault="00131D83" w:rsidP="004E3D06">
            <w:pPr>
              <w:rPr>
                <w:rFonts w:ascii="Arial" w:hAnsi="Arial" w:cs="Arial"/>
                <w:sz w:val="16"/>
                <w:szCs w:val="16"/>
              </w:rPr>
            </w:pPr>
            <w:proofErr w:type="spellStart"/>
            <w:r>
              <w:rPr>
                <w:rFonts w:ascii="Arial" w:hAnsi="Arial" w:cs="Arial"/>
                <w:sz w:val="16"/>
                <w:szCs w:val="16"/>
              </w:rPr>
              <w:t>AhR</w:t>
            </w:r>
            <w:proofErr w:type="spellEnd"/>
            <w:r>
              <w:rPr>
                <w:rFonts w:ascii="Arial" w:hAnsi="Arial" w:cs="Arial"/>
                <w:sz w:val="16"/>
                <w:szCs w:val="16"/>
              </w:rPr>
              <w:t xml:space="preserve"> agonism</w:t>
            </w:r>
          </w:p>
        </w:tc>
        <w:tc>
          <w:tcPr>
            <w:tcW w:w="1559" w:type="dxa"/>
          </w:tcPr>
          <w:p w14:paraId="1A06806F" w14:textId="77777777" w:rsidR="00131D83" w:rsidRPr="62CCBC5E" w:rsidRDefault="00131D83" w:rsidP="004E3D06">
            <w:pPr>
              <w:rPr>
                <w:rFonts w:ascii="Arial" w:eastAsia="Arial" w:hAnsi="Arial" w:cs="Arial"/>
                <w:sz w:val="16"/>
                <w:szCs w:val="16"/>
                <w:lang w:val="en-GB"/>
              </w:rPr>
            </w:pPr>
            <w:r w:rsidRPr="0007601B">
              <w:rPr>
                <w:rFonts w:ascii="Arial" w:eastAsia="Arial" w:hAnsi="Arial" w:cs="Arial"/>
                <w:sz w:val="16"/>
                <w:szCs w:val="16"/>
                <w:lang w:val="en-GB"/>
              </w:rPr>
              <w:t>Hepatic nuclear receptor activation</w:t>
            </w:r>
          </w:p>
        </w:tc>
        <w:tc>
          <w:tcPr>
            <w:tcW w:w="4536" w:type="dxa"/>
          </w:tcPr>
          <w:p w14:paraId="0679DCFF" w14:textId="77777777" w:rsidR="00131D83" w:rsidRPr="0007601B" w:rsidRDefault="00131D83" w:rsidP="004E3D06">
            <w:pPr>
              <w:rPr>
                <w:rFonts w:ascii="Arial" w:hAnsi="Arial" w:cs="Arial"/>
                <w:sz w:val="16"/>
                <w:szCs w:val="16"/>
                <w:lang w:val="en-GB"/>
              </w:rPr>
            </w:pPr>
            <w:r>
              <w:rPr>
                <w:rFonts w:ascii="Arial" w:hAnsi="Arial" w:cs="Arial"/>
                <w:sz w:val="16"/>
                <w:szCs w:val="16"/>
                <w:lang w:val="en-GB"/>
              </w:rPr>
              <w:t xml:space="preserve">The assay is based on </w:t>
            </w:r>
            <w:r w:rsidRPr="0007601B">
              <w:rPr>
                <w:rFonts w:ascii="Arial" w:hAnsi="Arial" w:cs="Arial"/>
                <w:sz w:val="16"/>
                <w:szCs w:val="16"/>
                <w:lang w:val="en-GB"/>
              </w:rPr>
              <w:t xml:space="preserve">stably transfected gene reporter cell line AZ-AHR, allowing measurement of </w:t>
            </w:r>
            <w:proofErr w:type="spellStart"/>
            <w:r w:rsidRPr="0007601B">
              <w:rPr>
                <w:rFonts w:ascii="Arial" w:hAnsi="Arial" w:cs="Arial"/>
                <w:sz w:val="16"/>
                <w:szCs w:val="16"/>
                <w:lang w:val="en-GB"/>
              </w:rPr>
              <w:t>AhR</w:t>
            </w:r>
            <w:proofErr w:type="spellEnd"/>
            <w:r w:rsidRPr="0007601B">
              <w:rPr>
                <w:rFonts w:ascii="Arial" w:hAnsi="Arial" w:cs="Arial"/>
                <w:sz w:val="16"/>
                <w:szCs w:val="16"/>
                <w:lang w:val="en-GB"/>
              </w:rPr>
              <w:t xml:space="preserve"> transcriptional activity. Human hepatoma HepG2 cells were transfected with a construct containing several </w:t>
            </w:r>
            <w:proofErr w:type="spellStart"/>
            <w:r w:rsidRPr="0007601B">
              <w:rPr>
                <w:rFonts w:ascii="Arial" w:hAnsi="Arial" w:cs="Arial"/>
                <w:sz w:val="16"/>
                <w:szCs w:val="16"/>
                <w:lang w:val="en-GB"/>
              </w:rPr>
              <w:t>AhR</w:t>
            </w:r>
            <w:proofErr w:type="spellEnd"/>
            <w:r w:rsidRPr="0007601B">
              <w:rPr>
                <w:rFonts w:ascii="Arial" w:hAnsi="Arial" w:cs="Arial"/>
                <w:sz w:val="16"/>
                <w:szCs w:val="16"/>
                <w:lang w:val="en-GB"/>
              </w:rPr>
              <w:t xml:space="preserve"> binding sites upstream of luciferase reporter gene.</w:t>
            </w:r>
            <w:r>
              <w:rPr>
                <w:rFonts w:ascii="Arial" w:hAnsi="Arial" w:cs="Arial"/>
                <w:sz w:val="16"/>
                <w:szCs w:val="16"/>
                <w:lang w:val="en-GB"/>
              </w:rPr>
              <w:t xml:space="preserve"> Changes to luciferase activity </w:t>
            </w:r>
            <w:r w:rsidRPr="0007601B">
              <w:rPr>
                <w:rFonts w:ascii="Arial" w:hAnsi="Arial" w:cs="Arial"/>
                <w:sz w:val="16"/>
                <w:szCs w:val="16"/>
                <w:lang w:val="en-GB"/>
              </w:rPr>
              <w:t>are indicative of agonist activity</w:t>
            </w:r>
            <w:r>
              <w:rPr>
                <w:rFonts w:ascii="Arial" w:hAnsi="Arial" w:cs="Arial"/>
                <w:sz w:val="16"/>
                <w:szCs w:val="16"/>
                <w:lang w:val="en-GB"/>
              </w:rPr>
              <w:t xml:space="preserve"> on </w:t>
            </w:r>
            <w:r w:rsidRPr="0007601B">
              <w:rPr>
                <w:rFonts w:ascii="Arial" w:hAnsi="Arial" w:cs="Arial"/>
                <w:sz w:val="16"/>
                <w:szCs w:val="16"/>
                <w:lang w:val="en-GB"/>
              </w:rPr>
              <w:t xml:space="preserve">the human </w:t>
            </w:r>
            <w:proofErr w:type="spellStart"/>
            <w:r>
              <w:rPr>
                <w:rFonts w:ascii="Arial" w:hAnsi="Arial" w:cs="Arial"/>
                <w:sz w:val="16"/>
                <w:szCs w:val="16"/>
                <w:lang w:val="en-GB"/>
              </w:rPr>
              <w:t>AhR</w:t>
            </w:r>
            <w:proofErr w:type="spellEnd"/>
            <w:r>
              <w:rPr>
                <w:rFonts w:ascii="Arial" w:hAnsi="Arial" w:cs="Arial"/>
                <w:sz w:val="16"/>
                <w:szCs w:val="16"/>
                <w:lang w:val="en-GB"/>
              </w:rPr>
              <w:t>.</w:t>
            </w:r>
          </w:p>
        </w:tc>
        <w:tc>
          <w:tcPr>
            <w:tcW w:w="1985" w:type="dxa"/>
          </w:tcPr>
          <w:p w14:paraId="0C1FDEBC" w14:textId="77777777" w:rsidR="00131D83" w:rsidRPr="0007601B" w:rsidRDefault="00131D83" w:rsidP="004E3D06">
            <w:pPr>
              <w:rPr>
                <w:rFonts w:ascii="Arial" w:hAnsi="Arial" w:cs="Arial"/>
                <w:bCs/>
                <w:sz w:val="16"/>
                <w:szCs w:val="16"/>
              </w:rPr>
            </w:pPr>
            <w:r w:rsidRPr="0007601B">
              <w:rPr>
                <w:rFonts w:ascii="Arial" w:hAnsi="Arial" w:cs="Arial"/>
                <w:bCs/>
                <w:sz w:val="16"/>
                <w:szCs w:val="16"/>
              </w:rPr>
              <w:t>C</w:t>
            </w:r>
          </w:p>
        </w:tc>
        <w:tc>
          <w:tcPr>
            <w:tcW w:w="2902" w:type="dxa"/>
          </w:tcPr>
          <w:p w14:paraId="3DB07956" w14:textId="77777777" w:rsidR="00131D83" w:rsidRDefault="00131D83" w:rsidP="004E3D06">
            <w:pPr>
              <w:rPr>
                <w:rFonts w:ascii="Arial" w:hAnsi="Arial" w:cs="Arial"/>
                <w:sz w:val="16"/>
                <w:szCs w:val="16"/>
              </w:rPr>
            </w:pPr>
            <w:r>
              <w:rPr>
                <w:rFonts w:ascii="Arial" w:hAnsi="Arial" w:cs="Arial"/>
                <w:sz w:val="16"/>
                <w:szCs w:val="16"/>
              </w:rPr>
              <w:fldChar w:fldCharType="begin"/>
            </w:r>
            <w:r>
              <w:rPr>
                <w:rFonts w:ascii="Arial" w:hAnsi="Arial" w:cs="Arial"/>
                <w:sz w:val="16"/>
                <w:szCs w:val="16"/>
              </w:rPr>
              <w:instrText xml:space="preserve"> ADDIN EN.CITE &lt;EndNote&gt;&lt;Cite&gt;&lt;Author&gt;Novotna&lt;/Author&gt;&lt;Year&gt;2011&lt;/Year&gt;&lt;RecNum&gt;0&lt;/RecNum&gt;&lt;IDText&gt;Novel stably transfected gene reporter human hepatoma cell line for assessment of aryl hydrocarbon receptor transcriptional activity: construction and characterization&lt;/IDText&gt;&lt;DisplayText&gt;(Novotna et al. 2011)&lt;/DisplayText&gt;&lt;record&gt;&lt;dates&gt;&lt;pub-dates&gt;&lt;date&gt;Dec 01&lt;/date&gt;&lt;/pub-dates&gt;&lt;year&gt;2011&lt;/year&gt;&lt;/dates&gt;&lt;keywords&gt;&lt;keyword&gt;Anthracenes&lt;/keyword&gt;&lt;keyword&gt;Gene Expression&lt;/keyword&gt;&lt;keyword&gt;Hep G2 Cells&lt;/keyword&gt;&lt;keyword&gt;Humans&lt;/keyword&gt;&lt;keyword&gt;Indoles&lt;/keyword&gt;&lt;keyword&gt;Luciferases&lt;/keyword&gt;&lt;keyword&gt;Methylcholanthrene&lt;/keyword&gt;&lt;keyword&gt;Omeprazole&lt;/keyword&gt;&lt;keyword&gt;Polychlorinated Dibenzodioxins&lt;/keyword&gt;&lt;keyword&gt;Receptors, Aryl Hydrocarbon&lt;/keyword&gt;&lt;keyword&gt;Resveratrol&lt;/keyword&gt;&lt;keyword&gt;Signal Transduction&lt;/keyword&gt;&lt;keyword&gt;Stilbenes&lt;/keyword&gt;&lt;keyword&gt;Transfection&lt;/keyword&gt;&lt;/keywords&gt;&lt;urls&gt;&lt;related-urls&gt;&lt;url&gt;https://www.ncbi.nlm.nih.gov/pubmed/22017252&lt;/url&gt;&lt;/related-urls&gt;&lt;/urls&gt;&lt;isbn&gt;1520-5851&lt;/isbn&gt;&lt;titles&gt;&lt;title&gt;Novel stably transfected gene reporter human hepatoma cell line for assessment of aryl hydrocarbon receptor transcriptional activity: construction and characterization&lt;/title&gt;&lt;secondary-title&gt;Environ Sci Technol&lt;/secondary-title&gt;&lt;/titles&gt;&lt;pages&gt;10133-9&lt;/pages&gt;&lt;number&gt;23&lt;/number&gt;&lt;contributors&gt;&lt;authors&gt;&lt;author&gt;Novotna, A.&lt;/author&gt;&lt;author&gt;Pavek, P.&lt;/author&gt;&lt;author&gt;Dvorak, Z.&lt;/author&gt;&lt;/authors&gt;&lt;/contributors&gt;&lt;edition&gt;20111102&lt;/edition&gt;&lt;language&gt;eng&lt;/language&gt;&lt;added-date format="utc"&gt;1725367778&lt;/added-date&gt;&lt;ref-type name="Journal Article"&gt;17&lt;/ref-type&gt;&lt;auth-address&gt;Department of Cell Biology and Genetics, Faculty of Science, Palacky University, Slechtitelu 11, 783 71 Olomouc, Czech Republic.&lt;/auth-address&gt;&lt;rec-number&gt;1536&lt;/rec-number&gt;&lt;last-updated-date format="utc"&gt;1725367778&lt;/last-updated-date&gt;&lt;accession-num&gt;22017252&lt;/accession-num&gt;&lt;electronic-resource-num&gt;10.1021/es2029334&lt;/electronic-resource-num&gt;&lt;volume&gt;45&lt;/volume&gt;&lt;/record&gt;&lt;/Cite&gt;&lt;/EndNote&gt;</w:instrText>
            </w:r>
            <w:r>
              <w:rPr>
                <w:rFonts w:ascii="Arial" w:hAnsi="Arial" w:cs="Arial"/>
                <w:sz w:val="16"/>
                <w:szCs w:val="16"/>
              </w:rPr>
              <w:fldChar w:fldCharType="separate"/>
            </w:r>
            <w:r>
              <w:rPr>
                <w:rFonts w:ascii="Arial" w:hAnsi="Arial" w:cs="Arial"/>
                <w:noProof/>
                <w:sz w:val="16"/>
                <w:szCs w:val="16"/>
              </w:rPr>
              <w:t>(Novotna et al. 2011)</w:t>
            </w:r>
            <w:r>
              <w:rPr>
                <w:rFonts w:ascii="Arial" w:hAnsi="Arial" w:cs="Arial"/>
                <w:sz w:val="16"/>
                <w:szCs w:val="16"/>
              </w:rPr>
              <w:fldChar w:fldCharType="end"/>
            </w:r>
          </w:p>
        </w:tc>
      </w:tr>
      <w:tr w:rsidR="00131D83" w:rsidRPr="0007601B" w14:paraId="483C6B2E" w14:textId="77777777" w:rsidTr="004E3D06">
        <w:trPr>
          <w:gridAfter w:val="2"/>
          <w:wAfter w:w="28" w:type="dxa"/>
          <w:trHeight w:val="300"/>
        </w:trPr>
        <w:tc>
          <w:tcPr>
            <w:tcW w:w="2972" w:type="dxa"/>
          </w:tcPr>
          <w:p w14:paraId="5A86F382" w14:textId="77777777" w:rsidR="00131D83" w:rsidRDefault="00131D83" w:rsidP="004E3D06">
            <w:pPr>
              <w:rPr>
                <w:rFonts w:ascii="Arial" w:hAnsi="Arial" w:cs="Arial"/>
                <w:sz w:val="16"/>
                <w:szCs w:val="16"/>
              </w:rPr>
            </w:pPr>
            <w:proofErr w:type="spellStart"/>
            <w:r>
              <w:rPr>
                <w:rFonts w:ascii="Arial" w:hAnsi="Arial" w:cs="Arial"/>
                <w:sz w:val="16"/>
                <w:szCs w:val="16"/>
              </w:rPr>
              <w:lastRenderedPageBreak/>
              <w:t>AhR</w:t>
            </w:r>
            <w:proofErr w:type="spellEnd"/>
            <w:r>
              <w:rPr>
                <w:rFonts w:ascii="Arial" w:hAnsi="Arial" w:cs="Arial"/>
                <w:sz w:val="16"/>
                <w:szCs w:val="16"/>
              </w:rPr>
              <w:t xml:space="preserve"> transactivation</w:t>
            </w:r>
          </w:p>
        </w:tc>
        <w:tc>
          <w:tcPr>
            <w:tcW w:w="1559" w:type="dxa"/>
          </w:tcPr>
          <w:p w14:paraId="06389F71" w14:textId="77777777" w:rsidR="00131D83" w:rsidRPr="0007601B" w:rsidRDefault="00131D83" w:rsidP="004E3D06">
            <w:pPr>
              <w:rPr>
                <w:rFonts w:ascii="Arial" w:eastAsia="Arial" w:hAnsi="Arial" w:cs="Arial"/>
                <w:sz w:val="16"/>
                <w:szCs w:val="16"/>
                <w:lang w:val="en-GB"/>
              </w:rPr>
            </w:pPr>
            <w:r w:rsidRPr="0007601B">
              <w:rPr>
                <w:rFonts w:ascii="Arial" w:eastAsia="Arial" w:hAnsi="Arial" w:cs="Arial"/>
                <w:sz w:val="16"/>
                <w:szCs w:val="16"/>
                <w:lang w:val="en-GB"/>
              </w:rPr>
              <w:t>Hepatic nuclear receptor activation</w:t>
            </w:r>
          </w:p>
        </w:tc>
        <w:tc>
          <w:tcPr>
            <w:tcW w:w="4536" w:type="dxa"/>
          </w:tcPr>
          <w:p w14:paraId="45496407" w14:textId="77777777" w:rsidR="00131D83" w:rsidRDefault="00131D83" w:rsidP="004E3D06">
            <w:pPr>
              <w:rPr>
                <w:rFonts w:ascii="Arial" w:hAnsi="Arial" w:cs="Arial"/>
                <w:sz w:val="16"/>
                <w:szCs w:val="16"/>
                <w:lang w:val="en-GB"/>
              </w:rPr>
            </w:pPr>
            <w:r>
              <w:rPr>
                <w:rFonts w:ascii="Arial" w:eastAsia="Arial" w:hAnsi="Arial" w:cs="Arial"/>
                <w:sz w:val="16"/>
                <w:szCs w:val="16"/>
                <w:lang w:val="en-GB"/>
              </w:rPr>
              <w:t>T</w:t>
            </w:r>
            <w:r w:rsidRPr="004A3655">
              <w:rPr>
                <w:rFonts w:ascii="Arial" w:eastAsia="Arial" w:hAnsi="Arial" w:cs="Arial"/>
                <w:sz w:val="16"/>
                <w:szCs w:val="16"/>
                <w:lang w:val="en-GB"/>
              </w:rPr>
              <w:t>he</w:t>
            </w:r>
            <w:r>
              <w:rPr>
                <w:rFonts w:ascii="Arial" w:eastAsia="Arial" w:hAnsi="Arial" w:cs="Arial"/>
                <w:sz w:val="16"/>
                <w:szCs w:val="16"/>
                <w:lang w:val="en-GB"/>
              </w:rPr>
              <w:t xml:space="preserve"> assay is based on the</w:t>
            </w:r>
            <w:r w:rsidRPr="004A3655">
              <w:rPr>
                <w:rFonts w:ascii="Arial" w:eastAsia="Arial" w:hAnsi="Arial" w:cs="Arial"/>
                <w:sz w:val="16"/>
                <w:szCs w:val="16"/>
                <w:lang w:val="en-GB"/>
              </w:rPr>
              <w:t xml:space="preserve"> H1L7.5c1 cell line derived from the mouse hepatoma hepa1c1c7 wild-type</w:t>
            </w:r>
            <w:r>
              <w:rPr>
                <w:rFonts w:ascii="Arial" w:eastAsia="Arial" w:hAnsi="Arial" w:cs="Arial"/>
                <w:sz w:val="16"/>
                <w:szCs w:val="16"/>
                <w:lang w:val="en-GB"/>
              </w:rPr>
              <w:t xml:space="preserve">, which was </w:t>
            </w:r>
            <w:r w:rsidRPr="00CA670B">
              <w:rPr>
                <w:rFonts w:ascii="Arial" w:eastAsia="Arial" w:hAnsi="Arial" w:cs="Arial"/>
                <w:sz w:val="16"/>
                <w:szCs w:val="16"/>
                <w:lang w:val="en-GB"/>
              </w:rPr>
              <w:t xml:space="preserve">stably transfected with </w:t>
            </w:r>
            <w:r>
              <w:rPr>
                <w:rFonts w:ascii="Arial" w:eastAsia="Arial" w:hAnsi="Arial" w:cs="Arial"/>
                <w:sz w:val="16"/>
                <w:szCs w:val="16"/>
                <w:lang w:val="en-GB"/>
              </w:rPr>
              <w:t xml:space="preserve">the </w:t>
            </w:r>
            <w:r w:rsidRPr="004A3655">
              <w:rPr>
                <w:rFonts w:ascii="Arial" w:eastAsia="Arial" w:hAnsi="Arial" w:cs="Arial"/>
                <w:sz w:val="16"/>
                <w:szCs w:val="16"/>
                <w:lang w:val="en-GB"/>
              </w:rPr>
              <w:t xml:space="preserve">mouse </w:t>
            </w:r>
            <w:proofErr w:type="spellStart"/>
            <w:r>
              <w:rPr>
                <w:rFonts w:ascii="Arial" w:eastAsia="Arial" w:hAnsi="Arial" w:cs="Arial"/>
                <w:sz w:val="16"/>
                <w:szCs w:val="16"/>
                <w:lang w:val="en-GB"/>
              </w:rPr>
              <w:t>AhR</w:t>
            </w:r>
            <w:proofErr w:type="spellEnd"/>
            <w:r>
              <w:rPr>
                <w:rFonts w:ascii="Arial" w:eastAsia="Arial" w:hAnsi="Arial" w:cs="Arial"/>
                <w:sz w:val="16"/>
                <w:szCs w:val="16"/>
                <w:lang w:val="en-GB"/>
              </w:rPr>
              <w:t xml:space="preserve"> </w:t>
            </w:r>
            <w:r w:rsidRPr="00CA670B">
              <w:rPr>
                <w:rFonts w:ascii="Arial" w:eastAsia="Arial" w:hAnsi="Arial" w:cs="Arial"/>
                <w:sz w:val="16"/>
                <w:szCs w:val="16"/>
                <w:lang w:val="en-GB"/>
              </w:rPr>
              <w:t>and a luciferase reporter construct</w:t>
            </w:r>
            <w:r>
              <w:rPr>
                <w:rFonts w:ascii="Arial" w:eastAsia="Arial" w:hAnsi="Arial" w:cs="Arial"/>
                <w:sz w:val="16"/>
                <w:szCs w:val="16"/>
                <w:lang w:val="en-GB"/>
              </w:rPr>
              <w:t xml:space="preserve">. Changes to luminescence intensity signals </w:t>
            </w:r>
            <w:r w:rsidRPr="00F07B64">
              <w:rPr>
                <w:rFonts w:ascii="Arial" w:eastAsia="Arial" w:hAnsi="Arial" w:cs="Arial"/>
                <w:sz w:val="16"/>
                <w:szCs w:val="16"/>
                <w:lang w:val="en-GB"/>
              </w:rPr>
              <w:t>are indicative of inducible changes in transcription factor activity.</w:t>
            </w:r>
          </w:p>
        </w:tc>
        <w:tc>
          <w:tcPr>
            <w:tcW w:w="1985" w:type="dxa"/>
          </w:tcPr>
          <w:p w14:paraId="2B8F404E" w14:textId="77777777" w:rsidR="00131D83" w:rsidRPr="0007601B" w:rsidRDefault="00131D83" w:rsidP="004E3D06">
            <w:pPr>
              <w:rPr>
                <w:rFonts w:ascii="Arial" w:hAnsi="Arial" w:cs="Arial"/>
                <w:bCs/>
                <w:sz w:val="16"/>
                <w:szCs w:val="16"/>
              </w:rPr>
            </w:pPr>
            <w:r>
              <w:rPr>
                <w:rFonts w:ascii="Arial" w:eastAsia="Arial" w:hAnsi="Arial" w:cs="Arial"/>
                <w:sz w:val="16"/>
                <w:szCs w:val="16"/>
                <w:lang w:val="en-GB"/>
              </w:rPr>
              <w:t>C</w:t>
            </w:r>
          </w:p>
        </w:tc>
        <w:tc>
          <w:tcPr>
            <w:tcW w:w="2902" w:type="dxa"/>
          </w:tcPr>
          <w:p w14:paraId="31A2A90F" w14:textId="77777777" w:rsidR="00131D83" w:rsidRDefault="00131D83" w:rsidP="004E3D06">
            <w:pPr>
              <w:rPr>
                <w:rFonts w:ascii="Arial" w:hAnsi="Arial" w:cs="Arial"/>
                <w:sz w:val="16"/>
                <w:szCs w:val="16"/>
              </w:rPr>
            </w:pPr>
            <w:r>
              <w:rPr>
                <w:rFonts w:ascii="Arial" w:hAnsi="Arial" w:cs="Arial"/>
                <w:color w:val="242424"/>
                <w:sz w:val="16"/>
                <w:szCs w:val="16"/>
                <w:shd w:val="clear" w:color="auto" w:fill="FFFFFF"/>
              </w:rPr>
              <w:fldChar w:fldCharType="begin">
                <w:fldData xml:space="preserve">PEVuZE5vdGU+PENpdGU+PEF1dGhvcj5TaW1vbjwvQXV0aG9yPjxZZWFyPjIwMTY8L1llYXI+PFJl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</w:fldData>
              </w:fldChar>
            </w:r>
            <w:r>
              <w:rPr>
                <w:rFonts w:ascii="Arial" w:hAnsi="Arial" w:cs="Arial"/>
                <w:color w:val="242424"/>
                <w:sz w:val="16"/>
                <w:szCs w:val="16"/>
                <w:shd w:val="clear" w:color="auto" w:fill="FFFFFF"/>
              </w:rPr>
              <w:instrText xml:space="preserve"> ADDIN EN.CITE </w:instrText>
            </w:r>
            <w:r>
              <w:rPr>
                <w:rFonts w:ascii="Arial" w:hAnsi="Arial" w:cs="Arial"/>
                <w:color w:val="242424"/>
                <w:sz w:val="16"/>
                <w:szCs w:val="16"/>
                <w:shd w:val="clear" w:color="auto" w:fill="FFFFFF"/>
              </w:rPr>
              <w:fldChar w:fldCharType="begin">
                <w:fldData xml:space="preserve">PEVuZE5vdGU+PENpdGU+PEF1dGhvcj5TaW1vbjwvQXV0aG9yPjxZZWFyPjIwMTY8L1llYXI+PFJl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</w:fldData>
              </w:fldChar>
            </w:r>
            <w:r>
              <w:rPr>
                <w:rFonts w:ascii="Arial" w:hAnsi="Arial" w:cs="Arial"/>
                <w:color w:val="242424"/>
                <w:sz w:val="16"/>
                <w:szCs w:val="16"/>
                <w:shd w:val="clear" w:color="auto" w:fill="FFFFFF"/>
              </w:rPr>
              <w:instrText xml:space="preserve"> ADDIN EN.CITE.DATA </w:instrText>
            </w:r>
            <w:r>
              <w:rPr>
                <w:rFonts w:ascii="Arial" w:hAnsi="Arial" w:cs="Arial"/>
                <w:color w:val="242424"/>
                <w:sz w:val="16"/>
                <w:szCs w:val="16"/>
                <w:shd w:val="clear" w:color="auto" w:fill="FFFFFF"/>
              </w:rPr>
            </w:r>
            <w:r>
              <w:rPr>
                <w:rFonts w:ascii="Arial" w:hAnsi="Arial" w:cs="Arial"/>
                <w:color w:val="242424"/>
                <w:sz w:val="16"/>
                <w:szCs w:val="16"/>
                <w:shd w:val="clear" w:color="auto" w:fill="FFFFFF"/>
              </w:rPr>
              <w:fldChar w:fldCharType="end"/>
            </w:r>
            <w:r>
              <w:rPr>
                <w:rFonts w:ascii="Arial" w:hAnsi="Arial" w:cs="Arial"/>
                <w:color w:val="242424"/>
                <w:sz w:val="16"/>
                <w:szCs w:val="16"/>
                <w:shd w:val="clear" w:color="auto" w:fill="FFFFFF"/>
              </w:rPr>
            </w:r>
            <w:r>
              <w:rPr>
                <w:rFonts w:ascii="Arial" w:hAnsi="Arial" w:cs="Arial"/>
                <w:color w:val="242424"/>
                <w:sz w:val="16"/>
                <w:szCs w:val="16"/>
                <w:shd w:val="clear" w:color="auto" w:fill="FFFFFF"/>
              </w:rPr>
              <w:fldChar w:fldCharType="separate"/>
            </w:r>
            <w:r>
              <w:rPr>
                <w:rFonts w:ascii="Arial" w:hAnsi="Arial" w:cs="Arial"/>
                <w:noProof/>
                <w:color w:val="242424"/>
                <w:sz w:val="16"/>
                <w:szCs w:val="16"/>
                <w:shd w:val="clear" w:color="auto" w:fill="FFFFFF"/>
              </w:rPr>
              <w:t>(Simon et al. 2016)</w:t>
            </w:r>
            <w:r>
              <w:rPr>
                <w:rFonts w:ascii="Arial" w:hAnsi="Arial" w:cs="Arial"/>
                <w:color w:val="242424"/>
                <w:sz w:val="16"/>
                <w:szCs w:val="16"/>
                <w:shd w:val="clear" w:color="auto" w:fill="FFFFFF"/>
              </w:rPr>
              <w:fldChar w:fldCharType="end"/>
            </w:r>
          </w:p>
        </w:tc>
      </w:tr>
      <w:tr w:rsidR="00131D83" w:rsidRPr="0007601B" w14:paraId="5B1E1616" w14:textId="77777777" w:rsidTr="004E3D06">
        <w:trPr>
          <w:gridAfter w:val="2"/>
          <w:wAfter w:w="28" w:type="dxa"/>
          <w:trHeight w:val="300"/>
        </w:trPr>
        <w:tc>
          <w:tcPr>
            <w:tcW w:w="2972" w:type="dxa"/>
          </w:tcPr>
          <w:p w14:paraId="50E8AF88" w14:textId="77777777" w:rsidR="00131D83" w:rsidRDefault="00131D83" w:rsidP="004E3D06">
            <w:pPr>
              <w:rPr>
                <w:rFonts w:ascii="Arial" w:hAnsi="Arial" w:cs="Arial"/>
                <w:sz w:val="16"/>
                <w:szCs w:val="16"/>
              </w:rPr>
            </w:pPr>
            <w:proofErr w:type="spellStart"/>
            <w:r>
              <w:rPr>
                <w:rFonts w:ascii="Arial" w:hAnsi="Arial" w:cs="Arial"/>
                <w:sz w:val="16"/>
                <w:szCs w:val="16"/>
              </w:rPr>
              <w:t>AhR</w:t>
            </w:r>
            <w:proofErr w:type="spellEnd"/>
            <w:r>
              <w:rPr>
                <w:rFonts w:ascii="Arial" w:hAnsi="Arial" w:cs="Arial"/>
                <w:sz w:val="16"/>
                <w:szCs w:val="16"/>
              </w:rPr>
              <w:t xml:space="preserve"> transactivation</w:t>
            </w:r>
          </w:p>
        </w:tc>
        <w:tc>
          <w:tcPr>
            <w:tcW w:w="1559" w:type="dxa"/>
          </w:tcPr>
          <w:p w14:paraId="09A2DCDC" w14:textId="77777777" w:rsidR="00131D83" w:rsidRPr="0007601B" w:rsidRDefault="00131D83" w:rsidP="004E3D06">
            <w:pPr>
              <w:rPr>
                <w:rFonts w:ascii="Arial" w:eastAsia="Arial" w:hAnsi="Arial" w:cs="Arial"/>
                <w:sz w:val="16"/>
                <w:szCs w:val="16"/>
                <w:lang w:val="en-GB"/>
              </w:rPr>
            </w:pPr>
            <w:r w:rsidRPr="00FC2207">
              <w:rPr>
                <w:rFonts w:ascii="Arial" w:eastAsia="Arial" w:hAnsi="Arial" w:cs="Arial"/>
                <w:sz w:val="16"/>
                <w:szCs w:val="16"/>
                <w:lang w:val="en-GB"/>
              </w:rPr>
              <w:t>Hepatic nuclear receptor activation</w:t>
            </w:r>
          </w:p>
        </w:tc>
        <w:tc>
          <w:tcPr>
            <w:tcW w:w="4536" w:type="dxa"/>
          </w:tcPr>
          <w:p w14:paraId="47FF9F57" w14:textId="77777777" w:rsidR="00131D83" w:rsidRDefault="00131D83" w:rsidP="004E3D06">
            <w:pPr>
              <w:rPr>
                <w:rFonts w:ascii="Arial" w:eastAsia="Arial" w:hAnsi="Arial" w:cs="Arial"/>
                <w:sz w:val="16"/>
                <w:szCs w:val="16"/>
                <w:lang w:val="en-GB"/>
              </w:rPr>
            </w:pPr>
            <w:r>
              <w:rPr>
                <w:rFonts w:ascii="Arial" w:eastAsia="Arial" w:hAnsi="Arial" w:cs="Arial"/>
                <w:sz w:val="16"/>
                <w:szCs w:val="16"/>
                <w:lang w:val="en-GB"/>
              </w:rPr>
              <w:t xml:space="preserve">The assay is based on a </w:t>
            </w:r>
            <w:r w:rsidRPr="007A3286">
              <w:rPr>
                <w:rFonts w:ascii="Arial" w:eastAsia="Arial" w:hAnsi="Arial" w:cs="Arial"/>
                <w:sz w:val="16"/>
                <w:szCs w:val="16"/>
                <w:lang w:val="en-GB"/>
              </w:rPr>
              <w:t>yeast two-hybrid system</w:t>
            </w:r>
            <w:r>
              <w:rPr>
                <w:rFonts w:ascii="Arial" w:eastAsia="Arial" w:hAnsi="Arial" w:cs="Arial"/>
                <w:sz w:val="16"/>
                <w:szCs w:val="16"/>
                <w:lang w:val="en-GB"/>
              </w:rPr>
              <w:t xml:space="preserve"> by introducing </w:t>
            </w:r>
            <w:r w:rsidRPr="007A3286">
              <w:rPr>
                <w:rFonts w:ascii="Arial" w:eastAsia="Arial" w:hAnsi="Arial" w:cs="Arial"/>
                <w:sz w:val="16"/>
                <w:szCs w:val="16"/>
                <w:lang w:val="en-GB"/>
              </w:rPr>
              <w:t>into yeast cells (Saccharomyces cerevisiae Y190)</w:t>
            </w:r>
            <w:r>
              <w:rPr>
                <w:rFonts w:ascii="Arial" w:eastAsia="Arial" w:hAnsi="Arial" w:cs="Arial"/>
                <w:sz w:val="16"/>
                <w:szCs w:val="16"/>
                <w:lang w:val="en-GB"/>
              </w:rPr>
              <w:t xml:space="preserve"> the </w:t>
            </w:r>
            <w:r w:rsidRPr="007A3286">
              <w:rPr>
                <w:rFonts w:ascii="Arial" w:eastAsia="Arial" w:hAnsi="Arial" w:cs="Arial"/>
                <w:sz w:val="16"/>
                <w:szCs w:val="16"/>
                <w:lang w:val="en-GB"/>
              </w:rPr>
              <w:t xml:space="preserve">human </w:t>
            </w:r>
            <w:proofErr w:type="spellStart"/>
            <w:r w:rsidRPr="007A3286">
              <w:rPr>
                <w:rFonts w:ascii="Arial" w:eastAsia="Arial" w:hAnsi="Arial" w:cs="Arial"/>
                <w:sz w:val="16"/>
                <w:szCs w:val="16"/>
                <w:lang w:val="en-GB"/>
              </w:rPr>
              <w:t>AhR</w:t>
            </w:r>
            <w:proofErr w:type="spellEnd"/>
            <w:r>
              <w:rPr>
                <w:rFonts w:ascii="Arial" w:eastAsia="Arial" w:hAnsi="Arial" w:cs="Arial"/>
                <w:sz w:val="16"/>
                <w:szCs w:val="16"/>
                <w:lang w:val="en-GB"/>
              </w:rPr>
              <w:t xml:space="preserve"> carrying a the</w:t>
            </w:r>
            <w:r w:rsidRPr="004E629E">
              <w:rPr>
                <w:rFonts w:ascii="Arial" w:eastAsia="Arial" w:hAnsi="Arial" w:cs="Arial"/>
                <w:sz w:val="16"/>
                <w:szCs w:val="16"/>
                <w:lang w:val="en-GB"/>
              </w:rPr>
              <w:t xml:space="preserve"> β-galactosidase reporter gene</w:t>
            </w:r>
            <w:r>
              <w:rPr>
                <w:rFonts w:ascii="Arial" w:eastAsia="Arial" w:hAnsi="Arial" w:cs="Arial"/>
                <w:sz w:val="16"/>
                <w:szCs w:val="16"/>
                <w:lang w:val="en-GB"/>
              </w:rPr>
              <w:t xml:space="preserve">. Changes to luminescence intensity signals </w:t>
            </w:r>
            <w:r w:rsidRPr="00F07B64">
              <w:rPr>
                <w:rFonts w:ascii="Arial" w:eastAsia="Arial" w:hAnsi="Arial" w:cs="Arial"/>
                <w:sz w:val="16"/>
                <w:szCs w:val="16"/>
                <w:lang w:val="en-GB"/>
              </w:rPr>
              <w:t>are indicative of inducible changes in transcription factor activity.</w:t>
            </w:r>
          </w:p>
        </w:tc>
        <w:tc>
          <w:tcPr>
            <w:tcW w:w="1985" w:type="dxa"/>
          </w:tcPr>
          <w:p w14:paraId="3490A805" w14:textId="77777777" w:rsidR="00131D83" w:rsidRDefault="00131D83" w:rsidP="004E3D06">
            <w:pPr>
              <w:rPr>
                <w:rFonts w:ascii="Arial" w:eastAsia="Arial" w:hAnsi="Arial" w:cs="Arial"/>
                <w:sz w:val="16"/>
                <w:szCs w:val="16"/>
                <w:lang w:val="en-GB"/>
              </w:rPr>
            </w:pPr>
            <w:r>
              <w:rPr>
                <w:rFonts w:ascii="Arial" w:eastAsia="Arial" w:hAnsi="Arial" w:cs="Arial"/>
                <w:sz w:val="16"/>
                <w:szCs w:val="16"/>
                <w:lang w:val="en-GB"/>
              </w:rPr>
              <w:t>C</w:t>
            </w:r>
          </w:p>
        </w:tc>
        <w:tc>
          <w:tcPr>
            <w:tcW w:w="2902" w:type="dxa"/>
          </w:tcPr>
          <w:p w14:paraId="2C8A925F" w14:textId="77777777" w:rsidR="00131D83" w:rsidRDefault="00131D83" w:rsidP="004E3D06">
            <w:pPr>
              <w:rPr>
                <w:rFonts w:ascii="Arial" w:hAnsi="Arial" w:cs="Arial"/>
                <w:color w:val="242424"/>
                <w:sz w:val="16"/>
                <w:szCs w:val="16"/>
                <w:shd w:val="clear" w:color="auto" w:fill="FFFFFF"/>
              </w:rPr>
            </w:pPr>
            <w:r>
              <w:rPr>
                <w:rFonts w:ascii="Arial" w:hAnsi="Arial" w:cs="Arial"/>
                <w:color w:val="242424"/>
                <w:sz w:val="16"/>
                <w:szCs w:val="16"/>
                <w:shd w:val="clear" w:color="auto" w:fill="FFFFFF"/>
              </w:rPr>
              <w:fldChar w:fldCharType="begin"/>
            </w:r>
            <w:r>
              <w:rPr>
                <w:rFonts w:ascii="Arial" w:hAnsi="Arial" w:cs="Arial"/>
                <w:color w:val="242424"/>
                <w:sz w:val="16"/>
                <w:szCs w:val="16"/>
                <w:shd w:val="clear" w:color="auto" w:fill="FFFFFF"/>
              </w:rPr>
              <w:instrText xml:space="preserve"> ADDIN EN.CITE &lt;EndNote&gt;&lt;Cite&gt;&lt;Author&gt;Shiraishi&lt;/Author&gt;&lt;Year&gt;2018&lt;/Year&gt;&lt;RecNum&gt;0&lt;/RecNum&gt;&lt;IDText&gt;Screening data for the endocrine disrupting activities of 583 chemicals using the yeast two-hybrid assay&lt;/IDText&gt;&lt;DisplayText&gt;(Shiraishi et al. 2018)&lt;/DisplayText&gt;&lt;record&gt;&lt;dates&gt;&lt;pub-dates&gt;&lt;date&gt;Dec&lt;/date&gt;&lt;/pub-dates&gt;&lt;year&gt;2018&lt;/year&gt;&lt;/dates&gt;&lt;urls&gt;&lt;related-urls&gt;&lt;url&gt;https://www.ncbi.nlm.nih.gov/pubmed/30761335&lt;/url&gt;&lt;/related-urls&gt;&lt;/urls&gt;&lt;isbn&gt;2352-3409&lt;/isbn&gt;&lt;custom2&gt;PMC6288393&lt;/custom2&gt;&lt;titles&gt;&lt;title&gt;Screening data for the endocrine disrupting activities of 583 chemicals using the yeast two-hybrid assay&lt;/title&gt;&lt;secondary-title&gt;Data Brief&lt;/secondary-title&gt;&lt;/titles&gt;&lt;pages&gt;2543-2546&lt;/pages&gt;&lt;contributors&gt;&lt;authors&gt;&lt;author&gt;Shiraishi, F.&lt;/author&gt;&lt;author&gt;Kamata, R.&lt;/author&gt;&lt;author&gt;Terasaki, M.&lt;/author&gt;&lt;author&gt;Takigami, H.&lt;/author&gt;&lt;author&gt;Imaizumi, Y.&lt;/author&gt;&lt;author&gt;Yagishita, M.&lt;/author&gt;&lt;author&gt;Nakajima, D.&lt;/author&gt;&lt;/authors&gt;&lt;/contributors&gt;&lt;edition&gt;20181123&lt;/edition&gt;&lt;language&gt;eng&lt;/language&gt;&lt;added-date format="utc"&gt;1725370251&lt;/added-date&gt;&lt;ref-type name="Journal Article"&gt;17&lt;/ref-type&gt;&lt;auth-address&gt;National Institute for Environmental Studies, 16-2 Onogawa, Tsukuba, Ibaraki 305-8506, Japan. Kitasato University, 23-35-1 Higashi, Towada, Aomori 034-8628, Japan. Iwate University, 3-18-8 Ueda, Morioka, Iwate 020-8550, Japan.&lt;/auth-address&gt;&lt;rec-number&gt;1539&lt;/rec-number&gt;&lt;last-updated-date format="utc"&gt;1725370251&lt;/last-updated-date&gt;&lt;accession-num&gt;30761335&lt;/accession-num&gt;&lt;electronic-resource-num&gt;10.1016/j.dib.2018.11.071&lt;/electronic-resource-num&gt;&lt;volume&gt;21&lt;/volume&gt;&lt;/record&gt;&lt;/Cite&gt;&lt;/EndNote&gt;</w:instrText>
            </w:r>
            <w:r>
              <w:rPr>
                <w:rFonts w:ascii="Arial" w:hAnsi="Arial" w:cs="Arial"/>
                <w:color w:val="242424"/>
                <w:sz w:val="16"/>
                <w:szCs w:val="16"/>
                <w:shd w:val="clear" w:color="auto" w:fill="FFFFFF"/>
              </w:rPr>
              <w:fldChar w:fldCharType="separate"/>
            </w:r>
            <w:r>
              <w:rPr>
                <w:rFonts w:ascii="Arial" w:hAnsi="Arial" w:cs="Arial"/>
                <w:noProof/>
                <w:color w:val="242424"/>
                <w:sz w:val="16"/>
                <w:szCs w:val="16"/>
                <w:shd w:val="clear" w:color="auto" w:fill="FFFFFF"/>
              </w:rPr>
              <w:t>(Shiraishi et al. 2018)</w:t>
            </w:r>
            <w:r>
              <w:rPr>
                <w:rFonts w:ascii="Arial" w:hAnsi="Arial" w:cs="Arial"/>
                <w:color w:val="242424"/>
                <w:sz w:val="16"/>
                <w:szCs w:val="16"/>
                <w:shd w:val="clear" w:color="auto" w:fill="FFFFFF"/>
              </w:rPr>
              <w:fldChar w:fldCharType="end"/>
            </w:r>
          </w:p>
        </w:tc>
      </w:tr>
      <w:tr w:rsidR="00131D83" w:rsidRPr="0007601B" w14:paraId="7FD5BA83" w14:textId="77777777" w:rsidTr="004E3D06">
        <w:trPr>
          <w:gridAfter w:val="1"/>
          <w:wAfter w:w="18" w:type="dxa"/>
          <w:trHeight w:val="300"/>
        </w:trPr>
        <w:tc>
          <w:tcPr>
            <w:tcW w:w="13964" w:type="dxa"/>
            <w:gridSpan w:val="6"/>
            <w:shd w:val="clear" w:color="auto" w:fill="F2F2F2" w:themeFill="background1" w:themeFillShade="F2"/>
          </w:tcPr>
          <w:p w14:paraId="2C422016" w14:textId="77777777" w:rsidR="00131D83" w:rsidRPr="004A3655" w:rsidRDefault="00131D83" w:rsidP="004E3D06">
            <w:pPr>
              <w:jc w:val="center"/>
              <w:rPr>
                <w:rFonts w:ascii="Arial" w:hAnsi="Arial" w:cs="Arial"/>
                <w:b/>
                <w:color w:val="242424"/>
                <w:sz w:val="20"/>
                <w:szCs w:val="20"/>
                <w:shd w:val="clear" w:color="auto" w:fill="FFFFFF"/>
              </w:rPr>
            </w:pPr>
            <w:r w:rsidRPr="004A3655">
              <w:rPr>
                <w:rFonts w:ascii="Arial" w:hAnsi="Arial" w:cs="Arial"/>
                <w:b/>
                <w:color w:val="242424"/>
                <w:sz w:val="20"/>
                <w:szCs w:val="20"/>
                <w:shd w:val="clear" w:color="auto" w:fill="FFFFFF"/>
              </w:rPr>
              <w:t>CAR transactivation</w:t>
            </w:r>
          </w:p>
        </w:tc>
      </w:tr>
      <w:tr w:rsidR="00131D83" w:rsidRPr="004D4556" w14:paraId="7EE84E2E" w14:textId="77777777" w:rsidTr="004E3D06">
        <w:trPr>
          <w:gridAfter w:val="2"/>
          <w:wAfter w:w="28" w:type="dxa"/>
          <w:trHeight w:val="300"/>
        </w:trPr>
        <w:tc>
          <w:tcPr>
            <w:tcW w:w="2972" w:type="dxa"/>
          </w:tcPr>
          <w:p w14:paraId="45614194" w14:textId="77777777" w:rsidR="00131D83" w:rsidRDefault="00131D83" w:rsidP="004E3D06">
            <w:pPr>
              <w:rPr>
                <w:rFonts w:ascii="Arial" w:hAnsi="Arial" w:cs="Arial"/>
                <w:sz w:val="16"/>
                <w:szCs w:val="16"/>
                <w:u w:val="single"/>
              </w:rPr>
            </w:pPr>
            <w:proofErr w:type="spellStart"/>
            <w:r>
              <w:rPr>
                <w:rFonts w:ascii="Arial" w:hAnsi="Arial" w:cs="Arial"/>
                <w:sz w:val="16"/>
                <w:szCs w:val="16"/>
                <w:u w:val="single"/>
              </w:rPr>
              <w:t>ToxCast</w:t>
            </w:r>
            <w:proofErr w:type="spellEnd"/>
            <w:r>
              <w:rPr>
                <w:rFonts w:ascii="Arial" w:hAnsi="Arial" w:cs="Arial"/>
                <w:sz w:val="16"/>
                <w:szCs w:val="16"/>
                <w:u w:val="single"/>
              </w:rPr>
              <w:t xml:space="preserve"> Assay</w:t>
            </w:r>
          </w:p>
          <w:p w14:paraId="3F1DACB3" w14:textId="77777777" w:rsidR="00131D83" w:rsidRPr="004A3655" w:rsidRDefault="00131D83" w:rsidP="004E3D06">
            <w:pPr>
              <w:rPr>
                <w:rFonts w:ascii="Arial" w:hAnsi="Arial" w:cs="Arial"/>
                <w:sz w:val="16"/>
                <w:szCs w:val="16"/>
              </w:rPr>
            </w:pPr>
            <w:r w:rsidRPr="004A3655">
              <w:rPr>
                <w:rFonts w:ascii="Arial" w:hAnsi="Arial" w:cs="Arial"/>
                <w:sz w:val="16"/>
                <w:szCs w:val="16"/>
              </w:rPr>
              <w:t>ATG_CAR_TRANS</w:t>
            </w:r>
          </w:p>
        </w:tc>
        <w:tc>
          <w:tcPr>
            <w:tcW w:w="1559" w:type="dxa"/>
          </w:tcPr>
          <w:p w14:paraId="70771203" w14:textId="77777777" w:rsidR="00131D83" w:rsidRPr="0007601B" w:rsidRDefault="00131D83" w:rsidP="004E3D06">
            <w:pPr>
              <w:rPr>
                <w:rFonts w:ascii="Arial" w:eastAsia="Arial" w:hAnsi="Arial" w:cs="Arial"/>
                <w:sz w:val="16"/>
                <w:szCs w:val="16"/>
                <w:lang w:val="en-GB"/>
              </w:rPr>
            </w:pPr>
            <w:r w:rsidRPr="00FC2207">
              <w:rPr>
                <w:rFonts w:ascii="Arial" w:eastAsia="Arial" w:hAnsi="Arial" w:cs="Arial"/>
                <w:sz w:val="16"/>
                <w:szCs w:val="16"/>
                <w:lang w:val="en-GB"/>
              </w:rPr>
              <w:t>Hepatic nuclear receptor activation</w:t>
            </w:r>
          </w:p>
        </w:tc>
        <w:tc>
          <w:tcPr>
            <w:tcW w:w="4536" w:type="dxa"/>
          </w:tcPr>
          <w:p w14:paraId="22FAE5C4" w14:textId="77777777" w:rsidR="00131D83" w:rsidRDefault="00131D83" w:rsidP="004E3D06">
            <w:pPr>
              <w:rPr>
                <w:rFonts w:ascii="Arial" w:eastAsia="Arial" w:hAnsi="Arial" w:cs="Arial"/>
                <w:sz w:val="16"/>
                <w:szCs w:val="16"/>
                <w:lang w:val="en-GB"/>
              </w:rPr>
            </w:pPr>
            <w:r w:rsidRPr="004A3655">
              <w:rPr>
                <w:rFonts w:ascii="Arial" w:eastAsia="Arial" w:hAnsi="Arial" w:cs="Arial"/>
                <w:sz w:val="16"/>
                <w:szCs w:val="16"/>
                <w:lang w:val="en-GB"/>
              </w:rPr>
              <w:t>ATG_TRANS is a cell-based, multiplexed-readout assay that uses HepG2, a human liver cell line, with measurements taken at 24 hours after chemical dosing in a 24-well plate. It is designed to make measurements of mRNA induction, a form of inducible reporter, as detected with fluorescence intensity signals by Reverse transcription polymerase chain reaction (RT-PCR) and Capillary electrophoresis technology. Changes to fluorescence intensity signals are indicative of inducible changes in transcription factor activity. This is quantified by the level of mRNA reporter sequence unique to the transfected trans-acting reporter gene and exogenous transcription factor GAL4-CAR, also known as human nuclear receptor subfamily 1, group I, member 3</w:t>
            </w:r>
          </w:p>
        </w:tc>
        <w:tc>
          <w:tcPr>
            <w:tcW w:w="1985" w:type="dxa"/>
          </w:tcPr>
          <w:p w14:paraId="0E4D609B" w14:textId="77777777" w:rsidR="00131D83" w:rsidRDefault="00131D83" w:rsidP="004E3D06">
            <w:pPr>
              <w:rPr>
                <w:rFonts w:ascii="Arial" w:eastAsia="Arial" w:hAnsi="Arial" w:cs="Arial"/>
                <w:sz w:val="16"/>
                <w:szCs w:val="16"/>
                <w:lang w:val="en-GB"/>
              </w:rPr>
            </w:pPr>
            <w:r>
              <w:rPr>
                <w:rFonts w:ascii="Arial" w:eastAsia="Arial" w:hAnsi="Arial" w:cs="Arial"/>
                <w:sz w:val="16"/>
                <w:szCs w:val="16"/>
                <w:lang w:val="en-GB"/>
              </w:rPr>
              <w:t>C</w:t>
            </w:r>
          </w:p>
        </w:tc>
        <w:tc>
          <w:tcPr>
            <w:tcW w:w="2902" w:type="dxa"/>
          </w:tcPr>
          <w:p w14:paraId="497FC9F6" w14:textId="77777777" w:rsidR="00131D83" w:rsidRDefault="008F4E77" w:rsidP="004E3D06">
            <w:pPr>
              <w:rPr>
                <w:rFonts w:ascii="Arial" w:hAnsi="Arial" w:cs="Arial"/>
                <w:color w:val="242424"/>
                <w:sz w:val="16"/>
                <w:szCs w:val="16"/>
                <w:shd w:val="clear" w:color="auto" w:fill="FFFFFF"/>
              </w:rPr>
            </w:pPr>
            <w:hyperlink r:id="rId26" w:history="1">
              <w:r w:rsidR="00131D83" w:rsidRPr="00E22C29">
                <w:rPr>
                  <w:rStyle w:val="Hyperlink"/>
                  <w:rFonts w:ascii="Arial" w:hAnsi="Arial" w:cs="Arial"/>
                  <w:sz w:val="16"/>
                  <w:szCs w:val="16"/>
                  <w:shd w:val="clear" w:color="auto" w:fill="FFFFFF"/>
                </w:rPr>
                <w:t>https://comptox.epa.gov/dashboard/assay-endpoints/ATG_CAR_TRANS</w:t>
              </w:r>
            </w:hyperlink>
            <w:r w:rsidR="00131D83">
              <w:rPr>
                <w:rFonts w:ascii="Arial" w:hAnsi="Arial" w:cs="Arial"/>
                <w:color w:val="242424"/>
                <w:sz w:val="16"/>
                <w:szCs w:val="16"/>
                <w:shd w:val="clear" w:color="auto" w:fill="FFFFFF"/>
              </w:rPr>
              <w:t xml:space="preserve"> </w:t>
            </w:r>
          </w:p>
          <w:p w14:paraId="4673D049" w14:textId="77777777" w:rsidR="00131D83" w:rsidRDefault="00131D83" w:rsidP="004E3D06">
            <w:pPr>
              <w:rPr>
                <w:rFonts w:ascii="Arial" w:hAnsi="Arial" w:cs="Arial"/>
                <w:color w:val="242424"/>
                <w:sz w:val="16"/>
                <w:szCs w:val="16"/>
                <w:shd w:val="clear" w:color="auto" w:fill="FFFFFF"/>
              </w:rPr>
            </w:pPr>
          </w:p>
          <w:p w14:paraId="640A6C44" w14:textId="77777777" w:rsidR="00131D83" w:rsidRPr="004A3655" w:rsidRDefault="00131D83" w:rsidP="004E3D06">
            <w:pPr>
              <w:rPr>
                <w:rFonts w:ascii="Arial" w:hAnsi="Arial" w:cs="Arial"/>
                <w:color w:val="242424"/>
                <w:sz w:val="16"/>
                <w:szCs w:val="16"/>
                <w:shd w:val="clear" w:color="auto" w:fill="FFFFFF"/>
                <w:lang w:val="it-IT"/>
              </w:rPr>
            </w:pPr>
            <w:r>
              <w:rPr>
                <w:rFonts w:ascii="Arial" w:eastAsia="Arial" w:hAnsi="Arial" w:cs="Arial"/>
                <w:sz w:val="16"/>
                <w:szCs w:val="16"/>
                <w:lang w:val="en-GB"/>
              </w:rPr>
              <w:fldChar w:fldCharType="begin">
                <w:fldData xml:space="preserve">PEVuZE5vdGU+PENpdGU+PEF1dGhvcj5Sb21hbm92PC9BdXRob3I+PFllYXI+MjAwODwvWWVhcj48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</w:fldData>
              </w:fldChar>
            </w:r>
            <w:r w:rsidRPr="004D4556">
              <w:rPr>
                <w:rFonts w:ascii="Arial" w:eastAsia="Arial" w:hAnsi="Arial" w:cs="Arial"/>
                <w:sz w:val="16"/>
                <w:szCs w:val="16"/>
                <w:lang w:val="it-IT"/>
              </w:rPr>
              <w:instrText xml:space="preserve"> ADDIN EN.CITE </w:instrText>
            </w:r>
            <w:r>
              <w:rPr>
                <w:rFonts w:ascii="Arial" w:eastAsia="Arial" w:hAnsi="Arial" w:cs="Arial"/>
                <w:sz w:val="16"/>
                <w:szCs w:val="16"/>
                <w:lang w:val="en-GB"/>
              </w:rPr>
              <w:fldChar w:fldCharType="begin">
                <w:fldData xml:space="preserve">PEVuZE5vdGU+PENpdGU+PEF1dGhvcj5Sb21hbm92PC9BdXRob3I+PFllYXI+MjAwODwvWWVhcj48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</w:fldData>
              </w:fldChar>
            </w:r>
            <w:r w:rsidRPr="004D4556">
              <w:rPr>
                <w:rFonts w:ascii="Arial" w:eastAsia="Arial" w:hAnsi="Arial" w:cs="Arial"/>
                <w:sz w:val="16"/>
                <w:szCs w:val="16"/>
                <w:lang w:val="it-IT"/>
              </w:rPr>
              <w:instrText xml:space="preserve"> ADDIN EN.CITE.DATA </w:instrText>
            </w:r>
            <w:r>
              <w:rPr>
                <w:rFonts w:ascii="Arial" w:eastAsia="Arial" w:hAnsi="Arial" w:cs="Arial"/>
                <w:sz w:val="16"/>
                <w:szCs w:val="16"/>
                <w:lang w:val="en-GB"/>
              </w:rPr>
            </w:r>
            <w:r>
              <w:rPr>
                <w:rFonts w:ascii="Arial" w:eastAsia="Arial" w:hAnsi="Arial" w:cs="Arial"/>
                <w:sz w:val="16"/>
                <w:szCs w:val="16"/>
                <w:lang w:val="en-GB"/>
              </w:rPr>
              <w:fldChar w:fldCharType="end"/>
            </w:r>
            <w:r>
              <w:rPr>
                <w:rFonts w:ascii="Arial" w:eastAsia="Arial" w:hAnsi="Arial" w:cs="Arial"/>
                <w:sz w:val="16"/>
                <w:szCs w:val="16"/>
                <w:lang w:val="en-GB"/>
              </w:rPr>
            </w:r>
            <w:r>
              <w:rPr>
                <w:rFonts w:ascii="Arial" w:eastAsia="Arial" w:hAnsi="Arial" w:cs="Arial"/>
                <w:sz w:val="16"/>
                <w:szCs w:val="16"/>
                <w:lang w:val="en-GB"/>
              </w:rPr>
              <w:fldChar w:fldCharType="separate"/>
            </w:r>
            <w:r w:rsidRPr="007B11DF">
              <w:rPr>
                <w:rFonts w:ascii="Arial" w:eastAsia="Arial" w:hAnsi="Arial" w:cs="Arial"/>
                <w:noProof/>
                <w:sz w:val="16"/>
                <w:szCs w:val="16"/>
                <w:lang w:val="it-IT"/>
              </w:rPr>
              <w:t>(Romanov et al. 2008, Martin et al. 2010, Medvedev et al. 2018)</w:t>
            </w:r>
            <w:r>
              <w:rPr>
                <w:rFonts w:ascii="Arial" w:eastAsia="Arial" w:hAnsi="Arial" w:cs="Arial"/>
                <w:sz w:val="16"/>
                <w:szCs w:val="16"/>
                <w:lang w:val="en-GB"/>
              </w:rPr>
              <w:fldChar w:fldCharType="end"/>
            </w:r>
          </w:p>
        </w:tc>
      </w:tr>
      <w:tr w:rsidR="00131D83" w:rsidRPr="00125145" w14:paraId="54FC7940" w14:textId="77777777" w:rsidTr="004E3D06">
        <w:trPr>
          <w:gridAfter w:val="2"/>
          <w:wAfter w:w="28" w:type="dxa"/>
          <w:trHeight w:val="300"/>
        </w:trPr>
        <w:tc>
          <w:tcPr>
            <w:tcW w:w="2972" w:type="dxa"/>
          </w:tcPr>
          <w:p w14:paraId="310C46FA" w14:textId="77777777" w:rsidR="00131D83" w:rsidRDefault="00131D83" w:rsidP="004E3D06">
            <w:pPr>
              <w:rPr>
                <w:rFonts w:ascii="Arial" w:hAnsi="Arial" w:cs="Arial"/>
                <w:sz w:val="16"/>
                <w:szCs w:val="16"/>
                <w:u w:val="single"/>
              </w:rPr>
            </w:pPr>
            <w:proofErr w:type="spellStart"/>
            <w:r>
              <w:rPr>
                <w:rFonts w:ascii="Arial" w:hAnsi="Arial" w:cs="Arial"/>
                <w:sz w:val="16"/>
                <w:szCs w:val="16"/>
                <w:u w:val="single"/>
              </w:rPr>
              <w:t>ToxCast</w:t>
            </w:r>
            <w:proofErr w:type="spellEnd"/>
            <w:r>
              <w:rPr>
                <w:rFonts w:ascii="Arial" w:hAnsi="Arial" w:cs="Arial"/>
                <w:sz w:val="16"/>
                <w:szCs w:val="16"/>
                <w:u w:val="single"/>
              </w:rPr>
              <w:t xml:space="preserve"> Assay</w:t>
            </w:r>
          </w:p>
          <w:p w14:paraId="3F0BBFDC" w14:textId="77777777" w:rsidR="00131D83" w:rsidRDefault="00131D83" w:rsidP="004E3D06">
            <w:pPr>
              <w:rPr>
                <w:rFonts w:ascii="Arial" w:hAnsi="Arial" w:cs="Arial"/>
                <w:sz w:val="16"/>
                <w:szCs w:val="16"/>
              </w:rPr>
            </w:pPr>
            <w:proofErr w:type="spellStart"/>
            <w:r w:rsidRPr="004A3655">
              <w:rPr>
                <w:rFonts w:ascii="Arial" w:hAnsi="Arial" w:cs="Arial"/>
                <w:sz w:val="16"/>
                <w:szCs w:val="16"/>
              </w:rPr>
              <w:t>NVS_NR_hCAR_Agonist</w:t>
            </w:r>
            <w:proofErr w:type="spellEnd"/>
          </w:p>
          <w:p w14:paraId="40CC28FF" w14:textId="77777777" w:rsidR="00131D83" w:rsidRPr="004A3655" w:rsidRDefault="00131D83" w:rsidP="004E3D06">
            <w:pPr>
              <w:rPr>
                <w:rFonts w:ascii="Arial" w:hAnsi="Arial" w:cs="Arial"/>
                <w:sz w:val="16"/>
                <w:szCs w:val="16"/>
              </w:rPr>
            </w:pPr>
            <w:proofErr w:type="spellStart"/>
            <w:r w:rsidRPr="007A3286">
              <w:rPr>
                <w:rFonts w:ascii="Arial" w:hAnsi="Arial" w:cs="Arial"/>
                <w:sz w:val="16"/>
                <w:szCs w:val="16"/>
              </w:rPr>
              <w:t>NVS_NR_hCAR_Antagonist</w:t>
            </w:r>
            <w:proofErr w:type="spellEnd"/>
          </w:p>
        </w:tc>
        <w:tc>
          <w:tcPr>
            <w:tcW w:w="1559" w:type="dxa"/>
          </w:tcPr>
          <w:p w14:paraId="734DA2D0" w14:textId="77777777" w:rsidR="00131D83" w:rsidRPr="00FC2207" w:rsidRDefault="00131D83" w:rsidP="004E3D06">
            <w:pPr>
              <w:rPr>
                <w:rFonts w:ascii="Arial" w:eastAsia="Arial" w:hAnsi="Arial" w:cs="Arial"/>
                <w:sz w:val="16"/>
                <w:szCs w:val="16"/>
                <w:lang w:val="en-GB"/>
              </w:rPr>
            </w:pPr>
            <w:r w:rsidRPr="00FC2207">
              <w:rPr>
                <w:rFonts w:ascii="Arial" w:eastAsia="Arial" w:hAnsi="Arial" w:cs="Arial"/>
                <w:sz w:val="16"/>
                <w:szCs w:val="16"/>
                <w:lang w:val="en-GB"/>
              </w:rPr>
              <w:t>Hepatic nuclear receptor activation</w:t>
            </w:r>
          </w:p>
        </w:tc>
        <w:tc>
          <w:tcPr>
            <w:tcW w:w="4536" w:type="dxa"/>
          </w:tcPr>
          <w:p w14:paraId="046C0026" w14:textId="77777777" w:rsidR="00131D83" w:rsidRPr="004A3655" w:rsidRDefault="00131D83" w:rsidP="004E3D06">
            <w:pPr>
              <w:rPr>
                <w:rFonts w:ascii="Arial" w:eastAsia="Arial" w:hAnsi="Arial" w:cs="Arial"/>
                <w:sz w:val="16"/>
                <w:szCs w:val="16"/>
                <w:lang w:val="en-GB"/>
              </w:rPr>
            </w:pPr>
            <w:proofErr w:type="spellStart"/>
            <w:r w:rsidRPr="004A3655">
              <w:rPr>
                <w:rFonts w:ascii="Arial" w:eastAsia="Arial" w:hAnsi="Arial" w:cs="Arial"/>
                <w:sz w:val="16"/>
                <w:szCs w:val="16"/>
                <w:lang w:val="en-GB"/>
              </w:rPr>
              <w:t>NVS_NR</w:t>
            </w:r>
            <w:r>
              <w:rPr>
                <w:rFonts w:ascii="Arial" w:eastAsia="Arial" w:hAnsi="Arial" w:cs="Arial"/>
                <w:sz w:val="16"/>
                <w:szCs w:val="16"/>
                <w:lang w:val="en-GB"/>
              </w:rPr>
              <w:t>_hCAR</w:t>
            </w:r>
            <w:proofErr w:type="spellEnd"/>
            <w:r w:rsidRPr="004A3655">
              <w:rPr>
                <w:rFonts w:ascii="Arial" w:eastAsia="Arial" w:hAnsi="Arial" w:cs="Arial"/>
                <w:sz w:val="16"/>
                <w:szCs w:val="16"/>
                <w:lang w:val="en-GB"/>
              </w:rPr>
              <w:t xml:space="preserve"> is a biochemical, single-readout assay that uses extracted gene-proteins in a cell-free assay. Measurements were taken 1 hour after chemical dosing in a 384-well plate.</w:t>
            </w:r>
            <w:r>
              <w:rPr>
                <w:rFonts w:ascii="Arial" w:eastAsia="Arial" w:hAnsi="Arial" w:cs="Arial"/>
                <w:sz w:val="16"/>
                <w:szCs w:val="16"/>
                <w:lang w:val="en-GB"/>
              </w:rPr>
              <w:t xml:space="preserve"> </w:t>
            </w:r>
            <w:r w:rsidRPr="004A3655">
              <w:rPr>
                <w:rFonts w:ascii="Arial" w:eastAsia="Arial" w:hAnsi="Arial" w:cs="Arial"/>
                <w:sz w:val="16"/>
                <w:szCs w:val="16"/>
                <w:lang w:val="en-GB"/>
              </w:rPr>
              <w:t xml:space="preserve">It is designed to make measurements of fluorescent resonance energy transfer, a form of binding reporter, as detected with fluorescent resonance energy transfer signals by Time-Resolved Fluorescence Resonance Energy Transfer (TR-FRET) technology. Changes to fluorescent resonance energy transfer signals produced from </w:t>
            </w:r>
            <w:r w:rsidRPr="004A3655">
              <w:rPr>
                <w:rFonts w:ascii="Arial" w:eastAsia="Arial" w:hAnsi="Arial" w:cs="Arial"/>
                <w:sz w:val="16"/>
                <w:szCs w:val="16"/>
                <w:lang w:val="en-GB"/>
              </w:rPr>
              <w:lastRenderedPageBreak/>
              <w:t>the binding between the key ligand and antibody reagents [Fluorescein-</w:t>
            </w:r>
            <w:proofErr w:type="spellStart"/>
            <w:r w:rsidRPr="004A3655">
              <w:rPr>
                <w:rFonts w:ascii="Arial" w:eastAsia="Arial" w:hAnsi="Arial" w:cs="Arial"/>
                <w:sz w:val="16"/>
                <w:szCs w:val="16"/>
                <w:lang w:val="en-GB"/>
              </w:rPr>
              <w:t>labeled</w:t>
            </w:r>
            <w:proofErr w:type="spellEnd"/>
            <w:r w:rsidRPr="004A3655">
              <w:rPr>
                <w:rFonts w:ascii="Arial" w:eastAsia="Arial" w:hAnsi="Arial" w:cs="Arial"/>
                <w:sz w:val="16"/>
                <w:szCs w:val="16"/>
                <w:lang w:val="en-GB"/>
              </w:rPr>
              <w:t xml:space="preserve"> coactivator peptide and Terbium-</w:t>
            </w:r>
            <w:proofErr w:type="spellStart"/>
            <w:r w:rsidRPr="004A3655">
              <w:rPr>
                <w:rFonts w:ascii="Arial" w:eastAsia="Arial" w:hAnsi="Arial" w:cs="Arial"/>
                <w:sz w:val="16"/>
                <w:szCs w:val="16"/>
                <w:lang w:val="en-GB"/>
              </w:rPr>
              <w:t>labeled</w:t>
            </w:r>
            <w:proofErr w:type="spellEnd"/>
            <w:r w:rsidRPr="004A3655">
              <w:rPr>
                <w:rFonts w:ascii="Arial" w:eastAsia="Arial" w:hAnsi="Arial" w:cs="Arial"/>
                <w:sz w:val="16"/>
                <w:szCs w:val="16"/>
                <w:lang w:val="en-GB"/>
              </w:rPr>
              <w:t xml:space="preserve"> anti-GST antibody] are indicative of a change in the receptor agonist</w:t>
            </w:r>
            <w:r>
              <w:rPr>
                <w:rFonts w:ascii="Arial" w:eastAsia="Arial" w:hAnsi="Arial" w:cs="Arial"/>
                <w:sz w:val="16"/>
                <w:szCs w:val="16"/>
                <w:lang w:val="en-GB"/>
              </w:rPr>
              <w:t>/antagonist</w:t>
            </w:r>
            <w:r w:rsidRPr="004A3655">
              <w:rPr>
                <w:rFonts w:ascii="Arial" w:eastAsia="Arial" w:hAnsi="Arial" w:cs="Arial"/>
                <w:sz w:val="16"/>
                <w:szCs w:val="16"/>
                <w:lang w:val="en-GB"/>
              </w:rPr>
              <w:t xml:space="preserve"> activity for the human nuclear receptor subfamily 1, group I, member 3</w:t>
            </w:r>
          </w:p>
        </w:tc>
        <w:tc>
          <w:tcPr>
            <w:tcW w:w="1985" w:type="dxa"/>
          </w:tcPr>
          <w:p w14:paraId="3E4E6B93" w14:textId="77777777" w:rsidR="00131D83" w:rsidRDefault="00131D83" w:rsidP="004E3D06">
            <w:pPr>
              <w:rPr>
                <w:rFonts w:ascii="Arial" w:eastAsia="Arial" w:hAnsi="Arial" w:cs="Arial"/>
                <w:sz w:val="16"/>
                <w:szCs w:val="16"/>
                <w:lang w:val="en-GB"/>
              </w:rPr>
            </w:pPr>
            <w:r>
              <w:rPr>
                <w:rFonts w:ascii="Arial" w:eastAsia="Arial" w:hAnsi="Arial" w:cs="Arial"/>
                <w:sz w:val="16"/>
                <w:szCs w:val="16"/>
                <w:lang w:val="en-GB"/>
              </w:rPr>
              <w:lastRenderedPageBreak/>
              <w:t>C</w:t>
            </w:r>
          </w:p>
        </w:tc>
        <w:tc>
          <w:tcPr>
            <w:tcW w:w="2902" w:type="dxa"/>
          </w:tcPr>
          <w:p w14:paraId="6181C1F7" w14:textId="77777777" w:rsidR="00131D83" w:rsidRDefault="008F4E77" w:rsidP="004E3D06">
            <w:pPr>
              <w:rPr>
                <w:rFonts w:ascii="Arial" w:hAnsi="Arial" w:cs="Arial"/>
                <w:color w:val="242424"/>
                <w:sz w:val="16"/>
                <w:szCs w:val="16"/>
                <w:shd w:val="clear" w:color="auto" w:fill="FFFFFF"/>
              </w:rPr>
            </w:pPr>
            <w:hyperlink r:id="rId27" w:history="1">
              <w:r w:rsidR="00131D83" w:rsidRPr="00E22C29">
                <w:rPr>
                  <w:rStyle w:val="Hyperlink"/>
                  <w:rFonts w:ascii="Arial" w:hAnsi="Arial" w:cs="Arial"/>
                  <w:sz w:val="16"/>
                  <w:szCs w:val="16"/>
                  <w:shd w:val="clear" w:color="auto" w:fill="FFFFFF"/>
                </w:rPr>
                <w:t>https://comptox.epa.gov/dashboard/assay-endpoints/NVS_NR_hCAR_Agonist</w:t>
              </w:r>
            </w:hyperlink>
          </w:p>
          <w:p w14:paraId="49FAF938" w14:textId="77777777" w:rsidR="00131D83" w:rsidRDefault="00131D83" w:rsidP="004E3D06">
            <w:pPr>
              <w:rPr>
                <w:rFonts w:ascii="Arial" w:hAnsi="Arial" w:cs="Arial"/>
                <w:color w:val="242424"/>
                <w:sz w:val="16"/>
                <w:szCs w:val="16"/>
                <w:shd w:val="clear" w:color="auto" w:fill="FFFFFF"/>
              </w:rPr>
            </w:pPr>
          </w:p>
          <w:p w14:paraId="3C37C70A" w14:textId="77777777" w:rsidR="00131D83" w:rsidRDefault="008F4E77" w:rsidP="004E3D06">
            <w:pPr>
              <w:rPr>
                <w:rFonts w:ascii="Arial" w:hAnsi="Arial" w:cs="Arial"/>
                <w:color w:val="242424"/>
                <w:sz w:val="16"/>
                <w:szCs w:val="16"/>
                <w:shd w:val="clear" w:color="auto" w:fill="FFFFFF"/>
              </w:rPr>
            </w:pPr>
            <w:hyperlink r:id="rId28" w:history="1">
              <w:r w:rsidR="00131D83" w:rsidRPr="00E22C29">
                <w:rPr>
                  <w:rStyle w:val="Hyperlink"/>
                  <w:rFonts w:ascii="Arial" w:hAnsi="Arial" w:cs="Arial"/>
                  <w:sz w:val="16"/>
                  <w:szCs w:val="16"/>
                  <w:shd w:val="clear" w:color="auto" w:fill="FFFFFF"/>
                </w:rPr>
                <w:t>https://comptox.epa.gov/dashboard/assay-endpoints/NVS_NR_hCAR_Antagonist</w:t>
              </w:r>
            </w:hyperlink>
            <w:r w:rsidR="00131D83">
              <w:rPr>
                <w:rFonts w:ascii="Arial" w:hAnsi="Arial" w:cs="Arial"/>
                <w:color w:val="242424"/>
                <w:sz w:val="16"/>
                <w:szCs w:val="16"/>
                <w:shd w:val="clear" w:color="auto" w:fill="FFFFFF"/>
              </w:rPr>
              <w:t xml:space="preserve">  </w:t>
            </w:r>
          </w:p>
          <w:p w14:paraId="42DBA17A" w14:textId="77777777" w:rsidR="00131D83" w:rsidRDefault="00131D83" w:rsidP="004E3D06">
            <w:pPr>
              <w:rPr>
                <w:rFonts w:ascii="Arial" w:hAnsi="Arial" w:cs="Arial"/>
                <w:color w:val="242424"/>
                <w:sz w:val="16"/>
                <w:szCs w:val="16"/>
                <w:shd w:val="clear" w:color="auto" w:fill="FFFFFF"/>
              </w:rPr>
            </w:pPr>
          </w:p>
          <w:p w14:paraId="7ECE8CCC" w14:textId="77777777" w:rsidR="00131D83" w:rsidRPr="00D464E3" w:rsidRDefault="00131D83" w:rsidP="004E3D06">
            <w:pPr>
              <w:rPr>
                <w:rFonts w:ascii="Arial" w:hAnsi="Arial" w:cs="Arial"/>
                <w:color w:val="242424"/>
                <w:sz w:val="16"/>
                <w:szCs w:val="16"/>
                <w:shd w:val="clear" w:color="auto" w:fill="FFFFFF"/>
                <w:lang w:val="de-DE"/>
              </w:rPr>
            </w:pPr>
            <w:r>
              <w:rPr>
                <w:rFonts w:ascii="Arial" w:hAnsi="Arial" w:cs="Arial"/>
                <w:color w:val="242424"/>
                <w:sz w:val="16"/>
                <w:szCs w:val="16"/>
                <w:shd w:val="clear" w:color="auto" w:fill="FFFFFF"/>
              </w:rPr>
              <w:lastRenderedPageBreak/>
              <w:fldChar w:fldCharType="begin">
                <w:fldData xml:space="preserve">PEVuZE5vdGU+PENpdGU+PEF1dGhvcj5NYWdsaWNoPC9BdXRob3I+PFllYXI+MjAwMzwvWWVhcj48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</w:fldData>
              </w:fldChar>
            </w:r>
            <w:r w:rsidRPr="006B2B28">
              <w:rPr>
                <w:rFonts w:ascii="Arial" w:hAnsi="Arial" w:cs="Arial"/>
                <w:color w:val="242424"/>
                <w:sz w:val="16"/>
                <w:szCs w:val="16"/>
                <w:shd w:val="clear" w:color="auto" w:fill="FFFFFF"/>
                <w:lang w:val="de-DE"/>
              </w:rPr>
              <w:instrText xml:space="preserve"> ADDIN EN.CITE </w:instrText>
            </w:r>
            <w:r>
              <w:rPr>
                <w:rFonts w:ascii="Arial" w:hAnsi="Arial" w:cs="Arial"/>
                <w:color w:val="242424"/>
                <w:sz w:val="16"/>
                <w:szCs w:val="16"/>
                <w:shd w:val="clear" w:color="auto" w:fill="FFFFFF"/>
              </w:rPr>
              <w:fldChar w:fldCharType="begin">
                <w:fldData xml:space="preserve">PEVuZE5vdGU+PENpdGU+PEF1dGhvcj5NYWdsaWNoPC9BdXRob3I+PFllYXI+MjAwMzwvWWVhcj48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</w:fldData>
              </w:fldChar>
            </w:r>
            <w:r w:rsidRPr="006B2B28">
              <w:rPr>
                <w:rFonts w:ascii="Arial" w:hAnsi="Arial" w:cs="Arial"/>
                <w:color w:val="242424"/>
                <w:sz w:val="16"/>
                <w:szCs w:val="16"/>
                <w:shd w:val="clear" w:color="auto" w:fill="FFFFFF"/>
                <w:lang w:val="de-DE"/>
              </w:rPr>
              <w:instrText xml:space="preserve"> ADDIN EN.CITE.DATA </w:instrText>
            </w:r>
            <w:r>
              <w:rPr>
                <w:rFonts w:ascii="Arial" w:hAnsi="Arial" w:cs="Arial"/>
                <w:color w:val="242424"/>
                <w:sz w:val="16"/>
                <w:szCs w:val="16"/>
                <w:shd w:val="clear" w:color="auto" w:fill="FFFFFF"/>
              </w:rPr>
            </w:r>
            <w:r>
              <w:rPr>
                <w:rFonts w:ascii="Arial" w:hAnsi="Arial" w:cs="Arial"/>
                <w:color w:val="242424"/>
                <w:sz w:val="16"/>
                <w:szCs w:val="16"/>
                <w:shd w:val="clear" w:color="auto" w:fill="FFFFFF"/>
              </w:rPr>
              <w:fldChar w:fldCharType="end"/>
            </w:r>
            <w:r>
              <w:rPr>
                <w:rFonts w:ascii="Arial" w:hAnsi="Arial" w:cs="Arial"/>
                <w:color w:val="242424"/>
                <w:sz w:val="16"/>
                <w:szCs w:val="16"/>
                <w:shd w:val="clear" w:color="auto" w:fill="FFFFFF"/>
              </w:rPr>
            </w:r>
            <w:r>
              <w:rPr>
                <w:rFonts w:ascii="Arial" w:hAnsi="Arial" w:cs="Arial"/>
                <w:color w:val="242424"/>
                <w:sz w:val="16"/>
                <w:szCs w:val="16"/>
                <w:shd w:val="clear" w:color="auto" w:fill="FFFFFF"/>
              </w:rPr>
              <w:fldChar w:fldCharType="separate"/>
            </w:r>
            <w:r w:rsidRPr="00D464E3">
              <w:rPr>
                <w:rFonts w:ascii="Arial" w:hAnsi="Arial" w:cs="Arial"/>
                <w:noProof/>
                <w:color w:val="242424"/>
                <w:sz w:val="16"/>
                <w:szCs w:val="16"/>
                <w:shd w:val="clear" w:color="auto" w:fill="FFFFFF"/>
                <w:lang w:val="de-DE"/>
              </w:rPr>
              <w:t>(Maglich et al. 2003, Knudsen et al. 2011, Sipes et al. 2013)</w:t>
            </w:r>
            <w:r>
              <w:rPr>
                <w:rFonts w:ascii="Arial" w:hAnsi="Arial" w:cs="Arial"/>
                <w:color w:val="242424"/>
                <w:sz w:val="16"/>
                <w:szCs w:val="16"/>
                <w:shd w:val="clear" w:color="auto" w:fill="FFFFFF"/>
              </w:rPr>
              <w:fldChar w:fldCharType="end"/>
            </w:r>
          </w:p>
        </w:tc>
      </w:tr>
      <w:tr w:rsidR="00131D83" w:rsidRPr="004A3655" w14:paraId="2A662A36" w14:textId="77777777" w:rsidTr="004E3D06">
        <w:trPr>
          <w:gridAfter w:val="2"/>
          <w:wAfter w:w="28" w:type="dxa"/>
          <w:trHeight w:val="300"/>
        </w:trPr>
        <w:tc>
          <w:tcPr>
            <w:tcW w:w="2972" w:type="dxa"/>
          </w:tcPr>
          <w:p w14:paraId="74C471ED" w14:textId="77777777" w:rsidR="00131D83" w:rsidRDefault="00131D83" w:rsidP="004E3D06">
            <w:pPr>
              <w:rPr>
                <w:rFonts w:ascii="Arial" w:hAnsi="Arial" w:cs="Arial"/>
                <w:sz w:val="16"/>
                <w:szCs w:val="16"/>
                <w:u w:val="single"/>
              </w:rPr>
            </w:pPr>
            <w:proofErr w:type="spellStart"/>
            <w:r>
              <w:rPr>
                <w:rFonts w:ascii="Arial" w:hAnsi="Arial" w:cs="Arial"/>
                <w:sz w:val="16"/>
                <w:szCs w:val="16"/>
                <w:u w:val="single"/>
              </w:rPr>
              <w:lastRenderedPageBreak/>
              <w:t>ToxCast</w:t>
            </w:r>
            <w:proofErr w:type="spellEnd"/>
            <w:r>
              <w:rPr>
                <w:rFonts w:ascii="Arial" w:hAnsi="Arial" w:cs="Arial"/>
                <w:sz w:val="16"/>
                <w:szCs w:val="16"/>
                <w:u w:val="single"/>
              </w:rPr>
              <w:t xml:space="preserve"> Assay</w:t>
            </w:r>
          </w:p>
          <w:p w14:paraId="2F537D98" w14:textId="77777777" w:rsidR="00131D83" w:rsidRDefault="00131D83" w:rsidP="004E3D06">
            <w:pPr>
              <w:rPr>
                <w:rFonts w:ascii="Arial" w:hAnsi="Arial" w:cs="Arial"/>
                <w:sz w:val="16"/>
                <w:szCs w:val="16"/>
              </w:rPr>
            </w:pPr>
            <w:r w:rsidRPr="004A3655">
              <w:rPr>
                <w:rFonts w:ascii="Arial" w:hAnsi="Arial" w:cs="Arial"/>
                <w:sz w:val="16"/>
                <w:szCs w:val="16"/>
              </w:rPr>
              <w:t>TOX21_CAR_Agonist</w:t>
            </w:r>
          </w:p>
          <w:p w14:paraId="31060AA9" w14:textId="77777777" w:rsidR="00131D83" w:rsidRPr="004A3655" w:rsidRDefault="00131D83" w:rsidP="004E3D06">
            <w:pPr>
              <w:rPr>
                <w:rFonts w:ascii="Arial" w:hAnsi="Arial" w:cs="Arial"/>
                <w:sz w:val="16"/>
                <w:szCs w:val="16"/>
              </w:rPr>
            </w:pPr>
            <w:r w:rsidRPr="007A3286">
              <w:rPr>
                <w:rFonts w:ascii="Arial" w:hAnsi="Arial" w:cs="Arial"/>
                <w:sz w:val="16"/>
                <w:szCs w:val="16"/>
              </w:rPr>
              <w:t>TOX21_CAR_Antagonist</w:t>
            </w:r>
          </w:p>
        </w:tc>
        <w:tc>
          <w:tcPr>
            <w:tcW w:w="1559" w:type="dxa"/>
          </w:tcPr>
          <w:p w14:paraId="4FD3B216" w14:textId="77777777" w:rsidR="00131D83" w:rsidRPr="00FC2207" w:rsidRDefault="00131D83" w:rsidP="004E3D06">
            <w:pPr>
              <w:rPr>
                <w:rFonts w:ascii="Arial" w:eastAsia="Arial" w:hAnsi="Arial" w:cs="Arial"/>
                <w:sz w:val="16"/>
                <w:szCs w:val="16"/>
                <w:lang w:val="en-GB"/>
              </w:rPr>
            </w:pPr>
            <w:r w:rsidRPr="00FC2207">
              <w:rPr>
                <w:rFonts w:ascii="Arial" w:eastAsia="Arial" w:hAnsi="Arial" w:cs="Arial"/>
                <w:sz w:val="16"/>
                <w:szCs w:val="16"/>
                <w:lang w:val="en-GB"/>
              </w:rPr>
              <w:t>Hepatic nuclear receptor activation</w:t>
            </w:r>
          </w:p>
        </w:tc>
        <w:tc>
          <w:tcPr>
            <w:tcW w:w="4536" w:type="dxa"/>
          </w:tcPr>
          <w:p w14:paraId="0763D4C8" w14:textId="77777777" w:rsidR="00131D83" w:rsidRPr="004A3655" w:rsidRDefault="00131D83" w:rsidP="004E3D06">
            <w:pPr>
              <w:rPr>
                <w:rFonts w:ascii="Arial" w:eastAsia="Arial" w:hAnsi="Arial" w:cs="Arial"/>
                <w:sz w:val="16"/>
                <w:szCs w:val="16"/>
                <w:lang w:val="en-GB"/>
              </w:rPr>
            </w:pPr>
            <w:r w:rsidRPr="004A3655">
              <w:rPr>
                <w:rFonts w:ascii="Arial" w:eastAsia="Arial" w:hAnsi="Arial" w:cs="Arial"/>
                <w:sz w:val="16"/>
                <w:szCs w:val="16"/>
                <w:lang w:val="en-GB"/>
              </w:rPr>
              <w:t>TOX21_</w:t>
            </w:r>
            <w:r>
              <w:rPr>
                <w:rFonts w:ascii="Arial" w:eastAsia="Arial" w:hAnsi="Arial" w:cs="Arial"/>
                <w:sz w:val="16"/>
                <w:szCs w:val="16"/>
                <w:lang w:val="en-GB"/>
              </w:rPr>
              <w:t>CAR</w:t>
            </w:r>
            <w:r w:rsidRPr="004A3655">
              <w:rPr>
                <w:rFonts w:ascii="Arial" w:eastAsia="Arial" w:hAnsi="Arial" w:cs="Arial"/>
                <w:sz w:val="16"/>
                <w:szCs w:val="16"/>
                <w:lang w:val="en-GB"/>
              </w:rPr>
              <w:t xml:space="preserve"> is a cell-based, single-readout assay that uses HepG2, a human liver cell line, with measurements taken at 24 hours after chemical dosing in a 1536-well plate. It is designed to make measurements of luciferase induction, a form of inducible reporter, as detected with </w:t>
            </w:r>
            <w:proofErr w:type="spellStart"/>
            <w:r w:rsidRPr="004A3655">
              <w:rPr>
                <w:rFonts w:ascii="Arial" w:eastAsia="Arial" w:hAnsi="Arial" w:cs="Arial"/>
                <w:sz w:val="16"/>
                <w:szCs w:val="16"/>
                <w:lang w:val="en-GB"/>
              </w:rPr>
              <w:t>ioluminescence</w:t>
            </w:r>
            <w:proofErr w:type="spellEnd"/>
            <w:r w:rsidRPr="004A3655">
              <w:rPr>
                <w:rFonts w:ascii="Arial" w:eastAsia="Arial" w:hAnsi="Arial" w:cs="Arial"/>
                <w:sz w:val="16"/>
                <w:szCs w:val="16"/>
                <w:lang w:val="en-GB"/>
              </w:rPr>
              <w:t xml:space="preserve"> signals by </w:t>
            </w:r>
            <w:proofErr w:type="spellStart"/>
            <w:r w:rsidRPr="004A3655">
              <w:rPr>
                <w:rFonts w:ascii="Arial" w:eastAsia="Arial" w:hAnsi="Arial" w:cs="Arial"/>
                <w:sz w:val="16"/>
                <w:szCs w:val="16"/>
                <w:lang w:val="en-GB"/>
              </w:rPr>
              <w:t>CellTiter</w:t>
            </w:r>
            <w:proofErr w:type="spellEnd"/>
            <w:r w:rsidRPr="004A3655">
              <w:rPr>
                <w:rFonts w:ascii="Arial" w:eastAsia="Arial" w:hAnsi="Arial" w:cs="Arial"/>
                <w:sz w:val="16"/>
                <w:szCs w:val="16"/>
                <w:lang w:val="en-GB"/>
              </w:rPr>
              <w:t>-Glo Luciferase-coupled ATP quantitation technology. Changes are indicative of changes in transcriptional gene expression due to agonist</w:t>
            </w:r>
            <w:r>
              <w:rPr>
                <w:rFonts w:ascii="Arial" w:eastAsia="Arial" w:hAnsi="Arial" w:cs="Arial"/>
                <w:sz w:val="16"/>
                <w:szCs w:val="16"/>
                <w:lang w:val="en-GB"/>
              </w:rPr>
              <w:t>/antagonist</w:t>
            </w:r>
            <w:r w:rsidRPr="004A3655">
              <w:rPr>
                <w:rFonts w:ascii="Arial" w:eastAsia="Arial" w:hAnsi="Arial" w:cs="Arial"/>
                <w:sz w:val="16"/>
                <w:szCs w:val="16"/>
                <w:lang w:val="en-GB"/>
              </w:rPr>
              <w:t xml:space="preserve"> activity regulated by the human constitutive androstane receptor (CAR)</w:t>
            </w:r>
          </w:p>
        </w:tc>
        <w:tc>
          <w:tcPr>
            <w:tcW w:w="1985" w:type="dxa"/>
          </w:tcPr>
          <w:p w14:paraId="1BE6A785" w14:textId="77777777" w:rsidR="00131D83" w:rsidRDefault="00131D83" w:rsidP="004E3D06">
            <w:pPr>
              <w:rPr>
                <w:rFonts w:ascii="Arial" w:eastAsia="Arial" w:hAnsi="Arial" w:cs="Arial"/>
                <w:sz w:val="16"/>
                <w:szCs w:val="16"/>
                <w:lang w:val="en-GB"/>
              </w:rPr>
            </w:pPr>
            <w:r>
              <w:rPr>
                <w:rFonts w:ascii="Arial" w:eastAsia="Arial" w:hAnsi="Arial" w:cs="Arial"/>
                <w:sz w:val="16"/>
                <w:szCs w:val="16"/>
                <w:lang w:val="en-GB"/>
              </w:rPr>
              <w:t>C</w:t>
            </w:r>
          </w:p>
        </w:tc>
        <w:tc>
          <w:tcPr>
            <w:tcW w:w="2902" w:type="dxa"/>
          </w:tcPr>
          <w:p w14:paraId="7AB548E5" w14:textId="77777777" w:rsidR="00131D83" w:rsidRDefault="008F4E77" w:rsidP="004E3D06">
            <w:pPr>
              <w:rPr>
                <w:rFonts w:ascii="Arial" w:hAnsi="Arial" w:cs="Arial"/>
                <w:color w:val="242424"/>
                <w:sz w:val="16"/>
                <w:szCs w:val="16"/>
                <w:shd w:val="clear" w:color="auto" w:fill="FFFFFF"/>
              </w:rPr>
            </w:pPr>
            <w:hyperlink r:id="rId29" w:history="1">
              <w:r w:rsidR="00131D83" w:rsidRPr="00E22C29">
                <w:rPr>
                  <w:rStyle w:val="Hyperlink"/>
                  <w:rFonts w:ascii="Arial" w:hAnsi="Arial" w:cs="Arial"/>
                  <w:sz w:val="16"/>
                  <w:szCs w:val="16"/>
                  <w:shd w:val="clear" w:color="auto" w:fill="FFFFFF"/>
                </w:rPr>
                <w:t>https://comptox.epa.gov/dashboard/assay-endpoints/TOX21_CAR_Agonist</w:t>
              </w:r>
            </w:hyperlink>
            <w:r w:rsidR="00131D83">
              <w:rPr>
                <w:rFonts w:ascii="Arial" w:hAnsi="Arial" w:cs="Arial"/>
                <w:color w:val="242424"/>
                <w:sz w:val="16"/>
                <w:szCs w:val="16"/>
                <w:shd w:val="clear" w:color="auto" w:fill="FFFFFF"/>
              </w:rPr>
              <w:t xml:space="preserve"> </w:t>
            </w:r>
          </w:p>
          <w:p w14:paraId="17BA6025" w14:textId="77777777" w:rsidR="00131D83" w:rsidRDefault="00131D83" w:rsidP="004E3D06">
            <w:pPr>
              <w:rPr>
                <w:rFonts w:ascii="Arial" w:hAnsi="Arial" w:cs="Arial"/>
                <w:color w:val="242424"/>
                <w:sz w:val="16"/>
                <w:szCs w:val="16"/>
                <w:shd w:val="clear" w:color="auto" w:fill="FFFFFF"/>
              </w:rPr>
            </w:pPr>
          </w:p>
          <w:p w14:paraId="64073518" w14:textId="77777777" w:rsidR="00131D83" w:rsidRDefault="008F4E77" w:rsidP="004E3D06">
            <w:pPr>
              <w:rPr>
                <w:rFonts w:ascii="Arial" w:hAnsi="Arial" w:cs="Arial"/>
                <w:color w:val="242424"/>
                <w:sz w:val="16"/>
                <w:szCs w:val="16"/>
                <w:shd w:val="clear" w:color="auto" w:fill="FFFFFF"/>
              </w:rPr>
            </w:pPr>
            <w:hyperlink r:id="rId30" w:history="1">
              <w:r w:rsidR="00131D83" w:rsidRPr="00E22C29">
                <w:rPr>
                  <w:rStyle w:val="Hyperlink"/>
                  <w:rFonts w:ascii="Arial" w:hAnsi="Arial" w:cs="Arial"/>
                  <w:sz w:val="16"/>
                  <w:szCs w:val="16"/>
                  <w:shd w:val="clear" w:color="auto" w:fill="FFFFFF"/>
                </w:rPr>
                <w:t>https://comptox.epa.gov/dashboard/assay-endpoints/TOX21_CAR_Antagonist</w:t>
              </w:r>
            </w:hyperlink>
            <w:r w:rsidR="00131D83">
              <w:rPr>
                <w:rFonts w:ascii="Arial" w:hAnsi="Arial" w:cs="Arial"/>
                <w:color w:val="242424"/>
                <w:sz w:val="16"/>
                <w:szCs w:val="16"/>
                <w:shd w:val="clear" w:color="auto" w:fill="FFFFFF"/>
              </w:rPr>
              <w:t xml:space="preserve"> </w:t>
            </w:r>
          </w:p>
          <w:p w14:paraId="038CC8C4" w14:textId="77777777" w:rsidR="00131D83" w:rsidRDefault="00131D83" w:rsidP="004E3D06">
            <w:pPr>
              <w:rPr>
                <w:rFonts w:ascii="Arial" w:hAnsi="Arial" w:cs="Arial"/>
                <w:color w:val="242424"/>
                <w:sz w:val="16"/>
                <w:szCs w:val="16"/>
                <w:shd w:val="clear" w:color="auto" w:fill="FFFFFF"/>
              </w:rPr>
            </w:pPr>
          </w:p>
          <w:p w14:paraId="4AFEC206" w14:textId="77777777" w:rsidR="00131D83" w:rsidRDefault="00131D83" w:rsidP="004E3D06">
            <w:pPr>
              <w:rPr>
                <w:rFonts w:ascii="Arial" w:hAnsi="Arial" w:cs="Arial"/>
                <w:color w:val="242424"/>
                <w:sz w:val="16"/>
                <w:szCs w:val="16"/>
                <w:shd w:val="clear" w:color="auto" w:fill="FFFFFF"/>
              </w:rPr>
            </w:pPr>
            <w:r>
              <w:rPr>
                <w:rFonts w:ascii="Arial" w:hAnsi="Arial" w:cs="Arial"/>
                <w:color w:val="242424"/>
                <w:sz w:val="16"/>
                <w:szCs w:val="16"/>
                <w:shd w:val="clear" w:color="auto" w:fill="FFFFFF"/>
              </w:rPr>
              <w:fldChar w:fldCharType="begin">
                <w:fldData xml:space="preserve">PEVuZE5vdGU+PENpdGU+PEF1dGhvcj5MeW5jaDwvQXV0aG9yPjxZZWFyPjIwMTk8L1llYXI+PFJl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</w:fldData>
              </w:fldChar>
            </w:r>
            <w:r>
              <w:rPr>
                <w:rFonts w:ascii="Arial" w:hAnsi="Arial" w:cs="Arial"/>
                <w:color w:val="242424"/>
                <w:sz w:val="16"/>
                <w:szCs w:val="16"/>
                <w:shd w:val="clear" w:color="auto" w:fill="FFFFFF"/>
              </w:rPr>
              <w:instrText xml:space="preserve"> ADDIN EN.CITE </w:instrText>
            </w:r>
            <w:r>
              <w:rPr>
                <w:rFonts w:ascii="Arial" w:hAnsi="Arial" w:cs="Arial"/>
                <w:color w:val="242424"/>
                <w:sz w:val="16"/>
                <w:szCs w:val="16"/>
                <w:shd w:val="clear" w:color="auto" w:fill="FFFFFF"/>
              </w:rPr>
              <w:fldChar w:fldCharType="begin">
                <w:fldData xml:space="preserve">PEVuZE5vdGU+PENpdGU+PEF1dGhvcj5MeW5jaDwvQXV0aG9yPjxZZWFyPjIwMTk8L1llYXI+PFJl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</w:fldData>
              </w:fldChar>
            </w:r>
            <w:r>
              <w:rPr>
                <w:rFonts w:ascii="Arial" w:hAnsi="Arial" w:cs="Arial"/>
                <w:color w:val="242424"/>
                <w:sz w:val="16"/>
                <w:szCs w:val="16"/>
                <w:shd w:val="clear" w:color="auto" w:fill="FFFFFF"/>
              </w:rPr>
              <w:instrText xml:space="preserve"> ADDIN EN.CITE.DATA </w:instrText>
            </w:r>
            <w:r>
              <w:rPr>
                <w:rFonts w:ascii="Arial" w:hAnsi="Arial" w:cs="Arial"/>
                <w:color w:val="242424"/>
                <w:sz w:val="16"/>
                <w:szCs w:val="16"/>
                <w:shd w:val="clear" w:color="auto" w:fill="FFFFFF"/>
              </w:rPr>
            </w:r>
            <w:r>
              <w:rPr>
                <w:rFonts w:ascii="Arial" w:hAnsi="Arial" w:cs="Arial"/>
                <w:color w:val="242424"/>
                <w:sz w:val="16"/>
                <w:szCs w:val="16"/>
                <w:shd w:val="clear" w:color="auto" w:fill="FFFFFF"/>
              </w:rPr>
              <w:fldChar w:fldCharType="end"/>
            </w:r>
            <w:r>
              <w:rPr>
                <w:rFonts w:ascii="Arial" w:hAnsi="Arial" w:cs="Arial"/>
                <w:color w:val="242424"/>
                <w:sz w:val="16"/>
                <w:szCs w:val="16"/>
                <w:shd w:val="clear" w:color="auto" w:fill="FFFFFF"/>
              </w:rPr>
            </w:r>
            <w:r>
              <w:rPr>
                <w:rFonts w:ascii="Arial" w:hAnsi="Arial" w:cs="Arial"/>
                <w:color w:val="242424"/>
                <w:sz w:val="16"/>
                <w:szCs w:val="16"/>
                <w:shd w:val="clear" w:color="auto" w:fill="FFFFFF"/>
              </w:rPr>
              <w:fldChar w:fldCharType="separate"/>
            </w:r>
            <w:r>
              <w:rPr>
                <w:rFonts w:ascii="Arial" w:hAnsi="Arial" w:cs="Arial"/>
                <w:noProof/>
                <w:color w:val="242424"/>
                <w:sz w:val="16"/>
                <w:szCs w:val="16"/>
                <w:shd w:val="clear" w:color="auto" w:fill="FFFFFF"/>
              </w:rPr>
              <w:t>(Lynch et al. 2019)</w:t>
            </w:r>
            <w:r>
              <w:rPr>
                <w:rFonts w:ascii="Arial" w:hAnsi="Arial" w:cs="Arial"/>
                <w:color w:val="242424"/>
                <w:sz w:val="16"/>
                <w:szCs w:val="16"/>
                <w:shd w:val="clear" w:color="auto" w:fill="FFFFFF"/>
              </w:rPr>
              <w:fldChar w:fldCharType="end"/>
            </w:r>
          </w:p>
        </w:tc>
      </w:tr>
      <w:tr w:rsidR="00131D83" w:rsidRPr="004A3655" w14:paraId="0D716226" w14:textId="77777777" w:rsidTr="004E3D06">
        <w:trPr>
          <w:gridAfter w:val="2"/>
          <w:wAfter w:w="28" w:type="dxa"/>
          <w:trHeight w:val="300"/>
        </w:trPr>
        <w:tc>
          <w:tcPr>
            <w:tcW w:w="2972" w:type="dxa"/>
          </w:tcPr>
          <w:p w14:paraId="2C6E1EC7" w14:textId="77777777" w:rsidR="00131D83" w:rsidRDefault="00131D83" w:rsidP="004E3D06">
            <w:pPr>
              <w:rPr>
                <w:rFonts w:ascii="Arial" w:hAnsi="Arial" w:cs="Arial"/>
                <w:sz w:val="16"/>
                <w:szCs w:val="16"/>
              </w:rPr>
            </w:pPr>
            <w:r>
              <w:rPr>
                <w:rFonts w:ascii="Arial" w:hAnsi="Arial" w:cs="Arial"/>
                <w:sz w:val="16"/>
                <w:szCs w:val="16"/>
              </w:rPr>
              <w:t>CAR transactivation</w:t>
            </w:r>
          </w:p>
        </w:tc>
        <w:tc>
          <w:tcPr>
            <w:tcW w:w="1559" w:type="dxa"/>
          </w:tcPr>
          <w:p w14:paraId="179F84DF" w14:textId="77777777" w:rsidR="00131D83" w:rsidRPr="00FC2207" w:rsidRDefault="00131D83" w:rsidP="004E3D06">
            <w:pPr>
              <w:rPr>
                <w:rFonts w:ascii="Arial" w:eastAsia="Arial" w:hAnsi="Arial" w:cs="Arial"/>
                <w:sz w:val="16"/>
                <w:szCs w:val="16"/>
                <w:lang w:val="en-GB"/>
              </w:rPr>
            </w:pPr>
            <w:r w:rsidRPr="00FC2207">
              <w:rPr>
                <w:rFonts w:ascii="Arial" w:eastAsia="Arial" w:hAnsi="Arial" w:cs="Arial"/>
                <w:sz w:val="16"/>
                <w:szCs w:val="16"/>
                <w:lang w:val="en-GB"/>
              </w:rPr>
              <w:t>Hepatic nuclear receptor activation</w:t>
            </w:r>
          </w:p>
        </w:tc>
        <w:tc>
          <w:tcPr>
            <w:tcW w:w="4536" w:type="dxa"/>
          </w:tcPr>
          <w:p w14:paraId="5DB92AEA" w14:textId="77777777" w:rsidR="00131D83" w:rsidRPr="004A3655" w:rsidRDefault="00131D83" w:rsidP="004E3D06">
            <w:pPr>
              <w:rPr>
                <w:rFonts w:ascii="Arial" w:eastAsia="Arial" w:hAnsi="Arial" w:cs="Arial"/>
                <w:sz w:val="16"/>
                <w:szCs w:val="16"/>
                <w:lang w:val="en-GB"/>
              </w:rPr>
            </w:pPr>
            <w:r>
              <w:rPr>
                <w:rFonts w:ascii="Arial" w:eastAsia="Arial" w:hAnsi="Arial" w:cs="Arial"/>
                <w:sz w:val="16"/>
                <w:szCs w:val="16"/>
                <w:lang w:val="en-GB"/>
              </w:rPr>
              <w:t xml:space="preserve">The assay is based on a </w:t>
            </w:r>
            <w:r w:rsidRPr="007A3286">
              <w:rPr>
                <w:rFonts w:ascii="Arial" w:eastAsia="Arial" w:hAnsi="Arial" w:cs="Arial"/>
                <w:sz w:val="16"/>
                <w:szCs w:val="16"/>
                <w:lang w:val="en-GB"/>
              </w:rPr>
              <w:t>yeast two-hybrid system</w:t>
            </w:r>
            <w:r>
              <w:rPr>
                <w:rFonts w:ascii="Arial" w:eastAsia="Arial" w:hAnsi="Arial" w:cs="Arial"/>
                <w:sz w:val="16"/>
                <w:szCs w:val="16"/>
                <w:lang w:val="en-GB"/>
              </w:rPr>
              <w:t xml:space="preserve"> by introducing </w:t>
            </w:r>
            <w:r w:rsidRPr="007A3286">
              <w:rPr>
                <w:rFonts w:ascii="Arial" w:eastAsia="Arial" w:hAnsi="Arial" w:cs="Arial"/>
                <w:sz w:val="16"/>
                <w:szCs w:val="16"/>
                <w:lang w:val="en-GB"/>
              </w:rPr>
              <w:t>into yeast cells (Saccharomyces cerevisiae Y190)</w:t>
            </w:r>
            <w:r>
              <w:rPr>
                <w:rFonts w:ascii="Arial" w:eastAsia="Arial" w:hAnsi="Arial" w:cs="Arial"/>
                <w:sz w:val="16"/>
                <w:szCs w:val="16"/>
                <w:lang w:val="en-GB"/>
              </w:rPr>
              <w:t xml:space="preserve"> the </w:t>
            </w:r>
            <w:r w:rsidRPr="007A3286">
              <w:rPr>
                <w:rFonts w:ascii="Arial" w:eastAsia="Arial" w:hAnsi="Arial" w:cs="Arial"/>
                <w:sz w:val="16"/>
                <w:szCs w:val="16"/>
                <w:lang w:val="en-GB"/>
              </w:rPr>
              <w:t xml:space="preserve">human </w:t>
            </w:r>
            <w:r w:rsidRPr="00A561FF">
              <w:rPr>
                <w:rFonts w:ascii="Arial" w:eastAsia="Arial" w:hAnsi="Arial" w:cs="Arial"/>
                <w:sz w:val="16"/>
                <w:szCs w:val="16"/>
                <w:lang w:val="en-GB"/>
              </w:rPr>
              <w:t>constitutive androstane receptor (CAR)</w:t>
            </w:r>
            <w:r>
              <w:rPr>
                <w:rFonts w:ascii="Arial" w:eastAsia="Arial" w:hAnsi="Arial" w:cs="Arial"/>
                <w:sz w:val="16"/>
                <w:szCs w:val="16"/>
                <w:lang w:val="en-GB"/>
              </w:rPr>
              <w:t xml:space="preserve"> carrying a the</w:t>
            </w:r>
            <w:r w:rsidRPr="004E629E">
              <w:rPr>
                <w:rFonts w:ascii="Arial" w:eastAsia="Arial" w:hAnsi="Arial" w:cs="Arial"/>
                <w:sz w:val="16"/>
                <w:szCs w:val="16"/>
                <w:lang w:val="en-GB"/>
              </w:rPr>
              <w:t xml:space="preserve"> β-galactosidase reporter gene</w:t>
            </w:r>
            <w:r>
              <w:rPr>
                <w:rFonts w:ascii="Arial" w:eastAsia="Arial" w:hAnsi="Arial" w:cs="Arial"/>
                <w:sz w:val="16"/>
                <w:szCs w:val="16"/>
                <w:lang w:val="en-GB"/>
              </w:rPr>
              <w:t xml:space="preserve">. Changes to luminescence intensity signals </w:t>
            </w:r>
            <w:r w:rsidRPr="00F07B64">
              <w:rPr>
                <w:rFonts w:ascii="Arial" w:eastAsia="Arial" w:hAnsi="Arial" w:cs="Arial"/>
                <w:sz w:val="16"/>
                <w:szCs w:val="16"/>
                <w:lang w:val="en-GB"/>
              </w:rPr>
              <w:t>are indicative of inducible changes in transcription factor activity.</w:t>
            </w:r>
          </w:p>
        </w:tc>
        <w:tc>
          <w:tcPr>
            <w:tcW w:w="1985" w:type="dxa"/>
          </w:tcPr>
          <w:p w14:paraId="23B02CEC" w14:textId="77777777" w:rsidR="00131D83" w:rsidRDefault="00131D83" w:rsidP="004E3D06">
            <w:pPr>
              <w:rPr>
                <w:rFonts w:ascii="Arial" w:eastAsia="Arial" w:hAnsi="Arial" w:cs="Arial"/>
                <w:sz w:val="16"/>
                <w:szCs w:val="16"/>
                <w:lang w:val="en-GB"/>
              </w:rPr>
            </w:pPr>
            <w:r>
              <w:rPr>
                <w:rFonts w:ascii="Arial" w:eastAsia="Arial" w:hAnsi="Arial" w:cs="Arial"/>
                <w:sz w:val="16"/>
                <w:szCs w:val="16"/>
                <w:lang w:val="en-GB"/>
              </w:rPr>
              <w:t>C</w:t>
            </w:r>
          </w:p>
        </w:tc>
        <w:tc>
          <w:tcPr>
            <w:tcW w:w="2902" w:type="dxa"/>
          </w:tcPr>
          <w:p w14:paraId="38B83260" w14:textId="77777777" w:rsidR="00131D83" w:rsidRDefault="00131D83" w:rsidP="004E3D06">
            <w:pPr>
              <w:rPr>
                <w:rFonts w:ascii="Arial" w:hAnsi="Arial" w:cs="Arial"/>
                <w:color w:val="242424"/>
                <w:sz w:val="16"/>
                <w:szCs w:val="16"/>
                <w:shd w:val="clear" w:color="auto" w:fill="FFFFFF"/>
              </w:rPr>
            </w:pPr>
            <w:r>
              <w:rPr>
                <w:rFonts w:ascii="Arial" w:hAnsi="Arial" w:cs="Arial"/>
                <w:color w:val="242424"/>
                <w:sz w:val="16"/>
                <w:szCs w:val="16"/>
                <w:shd w:val="clear" w:color="auto" w:fill="FFFFFF"/>
              </w:rPr>
              <w:fldChar w:fldCharType="begin"/>
            </w:r>
            <w:r>
              <w:rPr>
                <w:rFonts w:ascii="Arial" w:hAnsi="Arial" w:cs="Arial"/>
                <w:color w:val="242424"/>
                <w:sz w:val="16"/>
                <w:szCs w:val="16"/>
                <w:shd w:val="clear" w:color="auto" w:fill="FFFFFF"/>
              </w:rPr>
              <w:instrText xml:space="preserve"> ADDIN EN.CITE &lt;EndNote&gt;&lt;Cite&gt;&lt;Author&gt;Shiraishi&lt;/Author&gt;&lt;Year&gt;2018&lt;/Year&gt;&lt;RecNum&gt;0&lt;/RecNum&gt;&lt;IDText&gt;Screening data for the endocrine disrupting activities of 583 chemicals using the yeast two-hybrid assay&lt;/IDText&gt;&lt;DisplayText&gt;(Shiraishi et al. 2018)&lt;/DisplayText&gt;&lt;record&gt;&lt;dates&gt;&lt;pub-dates&gt;&lt;date&gt;Dec&lt;/date&gt;&lt;/pub-dates&gt;&lt;year&gt;2018&lt;/year&gt;&lt;/dates&gt;&lt;urls&gt;&lt;related-urls&gt;&lt;url&gt;https://www.ncbi.nlm.nih.gov/pubmed/30761335&lt;/url&gt;&lt;/related-urls&gt;&lt;/urls&gt;&lt;isbn&gt;2352-3409&lt;/isbn&gt;&lt;custom2&gt;PMC6288393&lt;/custom2&gt;&lt;titles&gt;&lt;title&gt;Screening data for the endocrine disrupting activities of 583 chemicals using the yeast two-hybrid assay&lt;/title&gt;&lt;secondary-title&gt;Data Brief&lt;/secondary-title&gt;&lt;/titles&gt;&lt;pages&gt;2543-2546&lt;/pages&gt;&lt;contributors&gt;&lt;authors&gt;&lt;author&gt;Shiraishi, F.&lt;/author&gt;&lt;author&gt;Kamata, R.&lt;/author&gt;&lt;author&gt;Terasaki, M.&lt;/author&gt;&lt;author&gt;Takigami, H.&lt;/author&gt;&lt;author&gt;Imaizumi, Y.&lt;/author&gt;&lt;author&gt;Yagishita, M.&lt;/author&gt;&lt;author&gt;Nakajima, D.&lt;/author&gt;&lt;/authors&gt;&lt;/contributors&gt;&lt;edition&gt;20181123&lt;/edition&gt;&lt;language&gt;eng&lt;/language&gt;&lt;added-date format="utc"&gt;1725370251&lt;/added-date&gt;&lt;ref-type name="Journal Article"&gt;17&lt;/ref-type&gt;&lt;auth-address&gt;National Institute for Environmental Studies, 16-2 Onogawa, Tsukuba, Ibaraki 305-8506, Japan. Kitasato University, 23-35-1 Higashi, Towada, Aomori 034-8628, Japan. Iwate University, 3-18-8 Ueda, Morioka, Iwate 020-8550, Japan.&lt;/auth-address&gt;&lt;rec-number&gt;1539&lt;/rec-number&gt;&lt;last-updated-date format="utc"&gt;1725370251&lt;/last-updated-date&gt;&lt;accession-num&gt;30761335&lt;/accession-num&gt;&lt;electronic-resource-num&gt;10.1016/j.dib.2018.11.071&lt;/electronic-resource-num&gt;&lt;volume&gt;21&lt;/volume&gt;&lt;/record&gt;&lt;/Cite&gt;&lt;/EndNote&gt;</w:instrText>
            </w:r>
            <w:r>
              <w:rPr>
                <w:rFonts w:ascii="Arial" w:hAnsi="Arial" w:cs="Arial"/>
                <w:color w:val="242424"/>
                <w:sz w:val="16"/>
                <w:szCs w:val="16"/>
                <w:shd w:val="clear" w:color="auto" w:fill="FFFFFF"/>
              </w:rPr>
              <w:fldChar w:fldCharType="separate"/>
            </w:r>
            <w:r>
              <w:rPr>
                <w:rFonts w:ascii="Arial" w:hAnsi="Arial" w:cs="Arial"/>
                <w:noProof/>
                <w:color w:val="242424"/>
                <w:sz w:val="16"/>
                <w:szCs w:val="16"/>
                <w:shd w:val="clear" w:color="auto" w:fill="FFFFFF"/>
              </w:rPr>
              <w:t>(Shiraishi et al. 2018)</w:t>
            </w:r>
            <w:r>
              <w:rPr>
                <w:rFonts w:ascii="Arial" w:hAnsi="Arial" w:cs="Arial"/>
                <w:color w:val="242424"/>
                <w:sz w:val="16"/>
                <w:szCs w:val="16"/>
                <w:shd w:val="clear" w:color="auto" w:fill="FFFFFF"/>
              </w:rPr>
              <w:fldChar w:fldCharType="end"/>
            </w:r>
          </w:p>
        </w:tc>
      </w:tr>
      <w:tr w:rsidR="00131D83" w:rsidRPr="004A3655" w14:paraId="7C7BF6B1" w14:textId="77777777" w:rsidTr="004E3D06">
        <w:trPr>
          <w:gridAfter w:val="2"/>
          <w:wAfter w:w="28" w:type="dxa"/>
          <w:trHeight w:val="300"/>
        </w:trPr>
        <w:tc>
          <w:tcPr>
            <w:tcW w:w="2972" w:type="dxa"/>
          </w:tcPr>
          <w:p w14:paraId="51CEF40A" w14:textId="77777777" w:rsidR="00131D83" w:rsidRDefault="00131D83" w:rsidP="004E3D06">
            <w:pPr>
              <w:rPr>
                <w:rFonts w:ascii="Arial" w:hAnsi="Arial" w:cs="Arial"/>
                <w:sz w:val="16"/>
                <w:szCs w:val="16"/>
              </w:rPr>
            </w:pPr>
            <w:r>
              <w:rPr>
                <w:rFonts w:ascii="Arial" w:hAnsi="Arial" w:cs="Arial"/>
                <w:sz w:val="16"/>
                <w:szCs w:val="16"/>
              </w:rPr>
              <w:t>CAR transactivation</w:t>
            </w:r>
          </w:p>
        </w:tc>
        <w:tc>
          <w:tcPr>
            <w:tcW w:w="1559" w:type="dxa"/>
          </w:tcPr>
          <w:p w14:paraId="0B75123B" w14:textId="77777777" w:rsidR="00131D83" w:rsidRPr="00FC2207" w:rsidRDefault="00131D83" w:rsidP="004E3D06">
            <w:pPr>
              <w:rPr>
                <w:rFonts w:ascii="Arial" w:eastAsia="Arial" w:hAnsi="Arial" w:cs="Arial"/>
                <w:sz w:val="16"/>
                <w:szCs w:val="16"/>
                <w:lang w:val="en-GB"/>
              </w:rPr>
            </w:pPr>
            <w:r w:rsidRPr="00FC2207">
              <w:rPr>
                <w:rFonts w:ascii="Arial" w:eastAsia="Arial" w:hAnsi="Arial" w:cs="Arial"/>
                <w:sz w:val="16"/>
                <w:szCs w:val="16"/>
                <w:lang w:val="en-GB"/>
              </w:rPr>
              <w:t>Hepatic nuclear receptor activation</w:t>
            </w:r>
          </w:p>
        </w:tc>
        <w:tc>
          <w:tcPr>
            <w:tcW w:w="4536" w:type="dxa"/>
          </w:tcPr>
          <w:p w14:paraId="254918CF" w14:textId="77777777" w:rsidR="00131D83" w:rsidRDefault="00131D83" w:rsidP="004E3D06">
            <w:pPr>
              <w:rPr>
                <w:rFonts w:ascii="Arial" w:eastAsia="Arial" w:hAnsi="Arial" w:cs="Arial"/>
                <w:sz w:val="16"/>
                <w:szCs w:val="16"/>
                <w:lang w:val="en-GB"/>
              </w:rPr>
            </w:pPr>
            <w:r>
              <w:rPr>
                <w:rFonts w:ascii="Arial" w:eastAsia="Arial" w:hAnsi="Arial" w:cs="Arial"/>
                <w:sz w:val="16"/>
                <w:szCs w:val="16"/>
                <w:lang w:val="en-GB"/>
              </w:rPr>
              <w:t>A</w:t>
            </w:r>
            <w:r w:rsidRPr="005A5ECF">
              <w:rPr>
                <w:rFonts w:ascii="Arial" w:eastAsia="Arial" w:hAnsi="Arial" w:cs="Arial"/>
                <w:sz w:val="16"/>
                <w:szCs w:val="16"/>
                <w:lang w:val="en-GB"/>
              </w:rPr>
              <w:t>ctivities of xenobiotics on the</w:t>
            </w:r>
            <w:r>
              <w:rPr>
                <w:rFonts w:ascii="Arial" w:eastAsia="Arial" w:hAnsi="Arial" w:cs="Arial"/>
                <w:sz w:val="16"/>
                <w:szCs w:val="16"/>
                <w:lang w:val="en-GB"/>
              </w:rPr>
              <w:t xml:space="preserve"> </w:t>
            </w:r>
            <w:r w:rsidRPr="005A5ECF">
              <w:rPr>
                <w:rFonts w:ascii="Arial" w:eastAsia="Arial" w:hAnsi="Arial" w:cs="Arial"/>
                <w:sz w:val="16"/>
                <w:szCs w:val="16"/>
                <w:lang w:val="en-GB"/>
              </w:rPr>
              <w:t xml:space="preserve">human and mouse orthologs of CAR and PXR </w:t>
            </w:r>
            <w:r>
              <w:rPr>
                <w:rFonts w:ascii="Arial" w:eastAsia="Arial" w:hAnsi="Arial" w:cs="Arial"/>
                <w:sz w:val="16"/>
                <w:szCs w:val="16"/>
                <w:lang w:val="en-GB"/>
              </w:rPr>
              <w:t xml:space="preserve">are determined </w:t>
            </w:r>
            <w:r w:rsidRPr="005A5ECF">
              <w:rPr>
                <w:rFonts w:ascii="Arial" w:eastAsia="Arial" w:hAnsi="Arial" w:cs="Arial"/>
                <w:sz w:val="16"/>
                <w:szCs w:val="16"/>
                <w:lang w:val="en-GB"/>
              </w:rPr>
              <w:t>using</w:t>
            </w:r>
            <w:r>
              <w:rPr>
                <w:rFonts w:ascii="Arial" w:eastAsia="Arial" w:hAnsi="Arial" w:cs="Arial"/>
                <w:sz w:val="16"/>
                <w:szCs w:val="16"/>
                <w:lang w:val="en-GB"/>
              </w:rPr>
              <w:t xml:space="preserve"> </w:t>
            </w:r>
            <w:r w:rsidRPr="005A5ECF">
              <w:rPr>
                <w:rFonts w:ascii="Arial" w:eastAsia="Arial" w:hAnsi="Arial" w:cs="Arial"/>
                <w:sz w:val="16"/>
                <w:szCs w:val="16"/>
                <w:lang w:val="en-GB"/>
              </w:rPr>
              <w:t>cell-based transactivation and in vitro radioligand binding assays</w:t>
            </w:r>
            <w:r>
              <w:rPr>
                <w:rFonts w:ascii="Arial" w:eastAsia="Arial" w:hAnsi="Arial" w:cs="Arial"/>
                <w:sz w:val="16"/>
                <w:szCs w:val="16"/>
                <w:lang w:val="en-GB"/>
              </w:rPr>
              <w:t>.</w:t>
            </w:r>
          </w:p>
        </w:tc>
        <w:tc>
          <w:tcPr>
            <w:tcW w:w="1985" w:type="dxa"/>
          </w:tcPr>
          <w:p w14:paraId="00497998" w14:textId="77777777" w:rsidR="00131D83" w:rsidRDefault="00131D83" w:rsidP="004E3D06">
            <w:pPr>
              <w:rPr>
                <w:rFonts w:ascii="Arial" w:eastAsia="Arial" w:hAnsi="Arial" w:cs="Arial"/>
                <w:sz w:val="16"/>
                <w:szCs w:val="16"/>
                <w:lang w:val="en-GB"/>
              </w:rPr>
            </w:pPr>
            <w:r>
              <w:rPr>
                <w:rFonts w:ascii="Arial" w:eastAsia="Arial" w:hAnsi="Arial" w:cs="Arial"/>
                <w:sz w:val="16"/>
                <w:szCs w:val="16"/>
                <w:lang w:val="en-GB"/>
              </w:rPr>
              <w:t>C</w:t>
            </w:r>
          </w:p>
        </w:tc>
        <w:tc>
          <w:tcPr>
            <w:tcW w:w="2902" w:type="dxa"/>
          </w:tcPr>
          <w:p w14:paraId="1DCA7F22" w14:textId="77777777" w:rsidR="00131D83" w:rsidRDefault="00131D83" w:rsidP="004E3D06">
            <w:pPr>
              <w:rPr>
                <w:rFonts w:ascii="Arial" w:hAnsi="Arial" w:cs="Arial"/>
                <w:color w:val="242424"/>
                <w:sz w:val="16"/>
                <w:szCs w:val="16"/>
                <w:shd w:val="clear" w:color="auto" w:fill="FFFFFF"/>
              </w:rPr>
            </w:pPr>
            <w:r>
              <w:rPr>
                <w:rFonts w:ascii="Arial" w:hAnsi="Arial" w:cs="Arial"/>
                <w:color w:val="242424"/>
                <w:sz w:val="16"/>
                <w:szCs w:val="16"/>
                <w:shd w:val="clear" w:color="auto" w:fill="FFFFFF"/>
              </w:rPr>
              <w:fldChar w:fldCharType="begin"/>
            </w:r>
            <w:r>
              <w:rPr>
                <w:rFonts w:ascii="Arial" w:hAnsi="Arial" w:cs="Arial"/>
                <w:color w:val="242424"/>
                <w:sz w:val="16"/>
                <w:szCs w:val="16"/>
                <w:shd w:val="clear" w:color="auto" w:fill="FFFFFF"/>
              </w:rPr>
              <w:instrText xml:space="preserve"> ADDIN EN.CITE &lt;EndNote&gt;&lt;Cite&gt;&lt;Author&gt;Moore&lt;/Author&gt;&lt;Year&gt;2000&lt;/Year&gt;&lt;IDText&gt;Orphan nuclear receptors constitutive androstane receptor and pregnane X receptor share xenobiotic and steroid ligands&lt;/IDText&gt;&lt;DisplayText&gt;(Moore et al. 2000)&lt;/DisplayText&gt;&lt;record&gt;&lt;dates&gt;&lt;pub-dates&gt;&lt;date&gt;2000-05-19&lt;/date&gt;&lt;/pub-dates&gt;&lt;year&gt;2000&lt;/year&gt;&lt;/dates&gt;&lt;titles&gt;&lt;title&gt;Orphan nuclear receptors constitutive androstane receptor and pregnane X receptor share xenobiotic and steroid ligands&lt;/title&gt;&lt;secondary-title&gt;JOURNAL OF BIOLOGICAL CHEMISTRY&lt;/secondary-title&gt;&lt;/titles&gt;&lt;pages&gt;15122-15127&lt;/pages&gt;&lt;contributors&gt;&lt;authors&gt;&lt;author&gt;Moore, LB&lt;/author&gt;&lt;author&gt;Parks, DJ&lt;/author&gt;&lt;author&gt;Jones, SA&lt;/author&gt;&lt;author&gt;Bledsoe, RK&lt;/author&gt;&lt;author&gt;Consler, TG&lt;/author&gt;&lt;author&gt;Stimmel, JB&lt;/author&gt;&lt;author&gt;Goodwin, B&lt;/author&gt;&lt;author&gt;Liddle, C&lt;/author&gt;&lt;author&gt;Blanchard, SG&lt;/author&gt;&lt;author&gt;Willson, TM&lt;/author&gt;&lt;author&gt;Collins, JL&lt;/author&gt;&lt;author&gt;Kliewer, SA&lt;/author&gt;&lt;/authors&gt;&lt;/contributors&gt;&lt;added-date format="utc"&gt;1725888318&lt;/added-date&gt;&lt;ref-type name="Journal Article"&gt;17&lt;/ref-type&gt;&lt;rec-number&gt;5030&lt;/rec-number&gt;&lt;last-updated-date format="utc"&gt;1725888318&lt;/last-updated-date&gt;&lt;accession-num&gt;WOS:000087128300049&lt;/accession-num&gt;&lt;volume&gt;275&lt;/volume&gt;&lt;/record&gt;&lt;/Cite&gt;&lt;/EndNote&gt;</w:instrText>
            </w:r>
            <w:r>
              <w:rPr>
                <w:rFonts w:ascii="Arial" w:hAnsi="Arial" w:cs="Arial"/>
                <w:color w:val="242424"/>
                <w:sz w:val="16"/>
                <w:szCs w:val="16"/>
                <w:shd w:val="clear" w:color="auto" w:fill="FFFFFF"/>
              </w:rPr>
              <w:fldChar w:fldCharType="separate"/>
            </w:r>
            <w:r>
              <w:rPr>
                <w:rFonts w:ascii="Arial" w:hAnsi="Arial" w:cs="Arial"/>
                <w:noProof/>
                <w:color w:val="242424"/>
                <w:sz w:val="16"/>
                <w:szCs w:val="16"/>
                <w:shd w:val="clear" w:color="auto" w:fill="FFFFFF"/>
              </w:rPr>
              <w:t>(Moore et al. 2000)</w:t>
            </w:r>
            <w:r>
              <w:rPr>
                <w:rFonts w:ascii="Arial" w:hAnsi="Arial" w:cs="Arial"/>
                <w:color w:val="242424"/>
                <w:sz w:val="16"/>
                <w:szCs w:val="16"/>
                <w:shd w:val="clear" w:color="auto" w:fill="FFFFFF"/>
              </w:rPr>
              <w:fldChar w:fldCharType="end"/>
            </w:r>
          </w:p>
        </w:tc>
      </w:tr>
      <w:tr w:rsidR="00131D83" w:rsidRPr="004A3655" w14:paraId="23AAEB18" w14:textId="77777777" w:rsidTr="004E3D06">
        <w:trPr>
          <w:gridAfter w:val="1"/>
          <w:wAfter w:w="18" w:type="dxa"/>
          <w:trHeight w:val="300"/>
        </w:trPr>
        <w:tc>
          <w:tcPr>
            <w:tcW w:w="13964" w:type="dxa"/>
            <w:gridSpan w:val="6"/>
            <w:shd w:val="clear" w:color="auto" w:fill="F2F2F2" w:themeFill="background1" w:themeFillShade="F2"/>
          </w:tcPr>
          <w:p w14:paraId="3AB3ED7F" w14:textId="77777777" w:rsidR="00131D83" w:rsidRPr="00A561FF" w:rsidRDefault="00131D83" w:rsidP="004E3D06">
            <w:pPr>
              <w:jc w:val="center"/>
              <w:rPr>
                <w:rFonts w:ascii="Arial" w:hAnsi="Arial" w:cs="Arial"/>
                <w:b/>
                <w:color w:val="242424"/>
                <w:sz w:val="20"/>
                <w:szCs w:val="20"/>
                <w:shd w:val="clear" w:color="auto" w:fill="FFFFFF"/>
              </w:rPr>
            </w:pPr>
            <w:r w:rsidRPr="00A561FF">
              <w:rPr>
                <w:rFonts w:ascii="Arial" w:hAnsi="Arial" w:cs="Arial"/>
                <w:b/>
                <w:color w:val="242424"/>
                <w:sz w:val="20"/>
                <w:szCs w:val="20"/>
                <w:shd w:val="clear" w:color="auto" w:fill="FFFFFF"/>
              </w:rPr>
              <w:t>PXR transactivation</w:t>
            </w:r>
          </w:p>
        </w:tc>
      </w:tr>
      <w:tr w:rsidR="00131D83" w:rsidRPr="004D4556" w14:paraId="7179900B" w14:textId="77777777" w:rsidTr="004E3D06">
        <w:trPr>
          <w:gridAfter w:val="2"/>
          <w:wAfter w:w="28" w:type="dxa"/>
          <w:trHeight w:val="300"/>
        </w:trPr>
        <w:tc>
          <w:tcPr>
            <w:tcW w:w="2972" w:type="dxa"/>
          </w:tcPr>
          <w:p w14:paraId="6F09B5E8" w14:textId="77777777" w:rsidR="00131D83" w:rsidRDefault="00131D83" w:rsidP="004E3D06">
            <w:pPr>
              <w:rPr>
                <w:rFonts w:ascii="Arial" w:hAnsi="Arial" w:cs="Arial"/>
                <w:sz w:val="16"/>
                <w:szCs w:val="16"/>
                <w:u w:val="single"/>
              </w:rPr>
            </w:pPr>
            <w:proofErr w:type="spellStart"/>
            <w:r>
              <w:rPr>
                <w:rFonts w:ascii="Arial" w:hAnsi="Arial" w:cs="Arial"/>
                <w:sz w:val="16"/>
                <w:szCs w:val="16"/>
                <w:u w:val="single"/>
              </w:rPr>
              <w:t>ToxCast</w:t>
            </w:r>
            <w:proofErr w:type="spellEnd"/>
            <w:r>
              <w:rPr>
                <w:rFonts w:ascii="Arial" w:hAnsi="Arial" w:cs="Arial"/>
                <w:sz w:val="16"/>
                <w:szCs w:val="16"/>
                <w:u w:val="single"/>
              </w:rPr>
              <w:t xml:space="preserve"> Assay</w:t>
            </w:r>
          </w:p>
          <w:p w14:paraId="62947C57" w14:textId="77777777" w:rsidR="00131D83" w:rsidRPr="00345A2B" w:rsidRDefault="00131D83" w:rsidP="004E3D06">
            <w:pPr>
              <w:rPr>
                <w:rFonts w:ascii="Arial" w:hAnsi="Arial" w:cs="Arial"/>
                <w:sz w:val="16"/>
                <w:szCs w:val="16"/>
              </w:rPr>
            </w:pPr>
            <w:r w:rsidRPr="00345A2B">
              <w:rPr>
                <w:rFonts w:ascii="Arial" w:hAnsi="Arial" w:cs="Arial"/>
                <w:sz w:val="16"/>
                <w:szCs w:val="16"/>
              </w:rPr>
              <w:t>ATG_PXRE_CIS</w:t>
            </w:r>
          </w:p>
        </w:tc>
        <w:tc>
          <w:tcPr>
            <w:tcW w:w="1559" w:type="dxa"/>
          </w:tcPr>
          <w:p w14:paraId="75730792" w14:textId="77777777" w:rsidR="00131D83" w:rsidRPr="00FC2207" w:rsidRDefault="00131D83" w:rsidP="004E3D06">
            <w:pPr>
              <w:rPr>
                <w:rFonts w:ascii="Arial" w:eastAsia="Arial" w:hAnsi="Arial" w:cs="Arial"/>
                <w:sz w:val="16"/>
                <w:szCs w:val="16"/>
                <w:lang w:val="en-GB"/>
              </w:rPr>
            </w:pPr>
            <w:r w:rsidRPr="00FC2207">
              <w:rPr>
                <w:rFonts w:ascii="Arial" w:eastAsia="Arial" w:hAnsi="Arial" w:cs="Arial"/>
                <w:sz w:val="16"/>
                <w:szCs w:val="16"/>
                <w:lang w:val="en-GB"/>
              </w:rPr>
              <w:t>Hepatic nuclear receptor activation</w:t>
            </w:r>
          </w:p>
        </w:tc>
        <w:tc>
          <w:tcPr>
            <w:tcW w:w="4536" w:type="dxa"/>
          </w:tcPr>
          <w:p w14:paraId="58F65071" w14:textId="77777777" w:rsidR="00131D83" w:rsidRDefault="00131D83" w:rsidP="004E3D06">
            <w:pPr>
              <w:rPr>
                <w:rFonts w:ascii="Arial" w:eastAsia="Arial" w:hAnsi="Arial" w:cs="Arial"/>
                <w:sz w:val="16"/>
                <w:szCs w:val="16"/>
                <w:lang w:val="en-GB"/>
              </w:rPr>
            </w:pPr>
            <w:r w:rsidRPr="00767F72">
              <w:rPr>
                <w:rFonts w:ascii="Arial" w:eastAsia="Arial" w:hAnsi="Arial" w:cs="Arial"/>
                <w:sz w:val="16"/>
                <w:szCs w:val="16"/>
                <w:lang w:val="en-GB"/>
              </w:rPr>
              <w:t>ATG_CIS is a cell-based, multiplexed-readout assay that uses HepG2, a human liver cell line, with measurements taken at 24 hours after chemical dosing in a 24-well plate. It is designed to make measurements of mRNA induction, a form of inducible reporter, as detected with fluorescence intensity signals by Reverse transcription polymerase chain reaction (RT-PCR) and Capillary electrophoresis technology</w:t>
            </w:r>
            <w:r>
              <w:rPr>
                <w:rFonts w:ascii="Arial" w:eastAsia="Arial" w:hAnsi="Arial" w:cs="Arial"/>
                <w:sz w:val="16"/>
                <w:szCs w:val="16"/>
                <w:lang w:val="en-GB"/>
              </w:rPr>
              <w:t xml:space="preserve"> </w:t>
            </w:r>
            <w:r w:rsidRPr="00767F72">
              <w:rPr>
                <w:rFonts w:ascii="Arial" w:eastAsia="Arial" w:hAnsi="Arial" w:cs="Arial"/>
                <w:sz w:val="16"/>
                <w:szCs w:val="16"/>
                <w:lang w:val="en-GB"/>
              </w:rPr>
              <w:t xml:space="preserve">Changes to fluorescence intensity signals are indicative of inducible changes in transcription factor activity. This is </w:t>
            </w:r>
            <w:r w:rsidRPr="00767F72">
              <w:rPr>
                <w:rFonts w:ascii="Arial" w:eastAsia="Arial" w:hAnsi="Arial" w:cs="Arial"/>
                <w:sz w:val="16"/>
                <w:szCs w:val="16"/>
                <w:lang w:val="en-GB"/>
              </w:rPr>
              <w:lastRenderedPageBreak/>
              <w:t>quantified by the level of mRNA reporter sequence unique to the cis-acting reporter gene response element PXRE, which is responsive to the endogenous human nuclear receptor subfamily 1, group I, member 2.</w:t>
            </w:r>
          </w:p>
        </w:tc>
        <w:tc>
          <w:tcPr>
            <w:tcW w:w="1985" w:type="dxa"/>
          </w:tcPr>
          <w:p w14:paraId="7C78E82C" w14:textId="77777777" w:rsidR="00131D83" w:rsidRDefault="00131D83" w:rsidP="004E3D06">
            <w:pPr>
              <w:rPr>
                <w:rFonts w:ascii="Arial" w:eastAsia="Arial" w:hAnsi="Arial" w:cs="Arial"/>
                <w:sz w:val="16"/>
                <w:szCs w:val="16"/>
                <w:lang w:val="en-GB"/>
              </w:rPr>
            </w:pPr>
            <w:r>
              <w:rPr>
                <w:rFonts w:ascii="Arial" w:eastAsia="Arial" w:hAnsi="Arial" w:cs="Arial"/>
                <w:sz w:val="16"/>
                <w:szCs w:val="16"/>
                <w:lang w:val="en-GB"/>
              </w:rPr>
              <w:lastRenderedPageBreak/>
              <w:t>C</w:t>
            </w:r>
          </w:p>
        </w:tc>
        <w:tc>
          <w:tcPr>
            <w:tcW w:w="2902" w:type="dxa"/>
          </w:tcPr>
          <w:p w14:paraId="456FDA1E" w14:textId="77777777" w:rsidR="00131D83" w:rsidRDefault="008F4E77" w:rsidP="004E3D06">
            <w:pPr>
              <w:rPr>
                <w:rFonts w:ascii="Arial" w:hAnsi="Arial" w:cs="Arial"/>
                <w:color w:val="242424"/>
                <w:sz w:val="16"/>
                <w:szCs w:val="16"/>
                <w:shd w:val="clear" w:color="auto" w:fill="FFFFFF"/>
              </w:rPr>
            </w:pPr>
            <w:hyperlink r:id="rId31" w:history="1">
              <w:r w:rsidR="00131D83" w:rsidRPr="0052568D">
                <w:rPr>
                  <w:rStyle w:val="Hyperlink"/>
                  <w:rFonts w:ascii="Arial" w:hAnsi="Arial" w:cs="Arial"/>
                  <w:sz w:val="16"/>
                  <w:szCs w:val="16"/>
                  <w:shd w:val="clear" w:color="auto" w:fill="FFFFFF"/>
                </w:rPr>
                <w:t>https://comptox.epa.gov/dashboard/assay-endpoints/ATG_PXRE_CIS</w:t>
              </w:r>
            </w:hyperlink>
            <w:r w:rsidR="00131D83">
              <w:rPr>
                <w:rFonts w:ascii="Arial" w:hAnsi="Arial" w:cs="Arial"/>
                <w:color w:val="242424"/>
                <w:sz w:val="16"/>
                <w:szCs w:val="16"/>
                <w:shd w:val="clear" w:color="auto" w:fill="FFFFFF"/>
              </w:rPr>
              <w:t xml:space="preserve"> </w:t>
            </w:r>
          </w:p>
          <w:p w14:paraId="6F0F8DBB" w14:textId="77777777" w:rsidR="00131D83" w:rsidRDefault="00131D83" w:rsidP="004E3D06">
            <w:pPr>
              <w:rPr>
                <w:rFonts w:ascii="Arial" w:hAnsi="Arial" w:cs="Arial"/>
                <w:color w:val="242424"/>
                <w:sz w:val="16"/>
                <w:szCs w:val="16"/>
                <w:shd w:val="clear" w:color="auto" w:fill="FFFFFF"/>
              </w:rPr>
            </w:pPr>
          </w:p>
          <w:p w14:paraId="42BD4129" w14:textId="77777777" w:rsidR="00131D83" w:rsidRPr="00767F72" w:rsidRDefault="00131D83" w:rsidP="004E3D06">
            <w:pPr>
              <w:rPr>
                <w:rFonts w:ascii="Arial" w:hAnsi="Arial" w:cs="Arial"/>
                <w:color w:val="242424"/>
                <w:sz w:val="16"/>
                <w:szCs w:val="16"/>
                <w:shd w:val="clear" w:color="auto" w:fill="FFFFFF"/>
                <w:lang w:val="it-IT"/>
              </w:rPr>
            </w:pPr>
            <w:r>
              <w:rPr>
                <w:rFonts w:ascii="Arial" w:eastAsia="Arial" w:hAnsi="Arial" w:cs="Arial"/>
                <w:sz w:val="16"/>
                <w:szCs w:val="16"/>
                <w:lang w:val="en-GB"/>
              </w:rPr>
              <w:fldChar w:fldCharType="begin">
                <w:fldData xml:space="preserve">PEVuZE5vdGU+PENpdGU+PEF1dGhvcj5Sb21hbm92PC9BdXRob3I+PFllYXI+MjAwODwvWWVhcj48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</w:fldData>
              </w:fldChar>
            </w:r>
            <w:r w:rsidRPr="004D4556">
              <w:rPr>
                <w:rFonts w:ascii="Arial" w:eastAsia="Arial" w:hAnsi="Arial" w:cs="Arial"/>
                <w:sz w:val="16"/>
                <w:szCs w:val="16"/>
                <w:lang w:val="it-IT"/>
              </w:rPr>
              <w:instrText xml:space="preserve"> ADDIN EN.CITE </w:instrText>
            </w:r>
            <w:r>
              <w:rPr>
                <w:rFonts w:ascii="Arial" w:eastAsia="Arial" w:hAnsi="Arial" w:cs="Arial"/>
                <w:sz w:val="16"/>
                <w:szCs w:val="16"/>
                <w:lang w:val="en-GB"/>
              </w:rPr>
              <w:fldChar w:fldCharType="begin">
                <w:fldData xml:space="preserve">PEVuZE5vdGU+PENpdGU+PEF1dGhvcj5Sb21hbm92PC9BdXRob3I+PFllYXI+MjAwODwvWWVhcj48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</w:fldData>
              </w:fldChar>
            </w:r>
            <w:r w:rsidRPr="004D4556">
              <w:rPr>
                <w:rFonts w:ascii="Arial" w:eastAsia="Arial" w:hAnsi="Arial" w:cs="Arial"/>
                <w:sz w:val="16"/>
                <w:szCs w:val="16"/>
                <w:lang w:val="it-IT"/>
              </w:rPr>
              <w:instrText xml:space="preserve"> ADDIN EN.CITE.DATA </w:instrText>
            </w:r>
            <w:r>
              <w:rPr>
                <w:rFonts w:ascii="Arial" w:eastAsia="Arial" w:hAnsi="Arial" w:cs="Arial"/>
                <w:sz w:val="16"/>
                <w:szCs w:val="16"/>
                <w:lang w:val="en-GB"/>
              </w:rPr>
            </w:r>
            <w:r>
              <w:rPr>
                <w:rFonts w:ascii="Arial" w:eastAsia="Arial" w:hAnsi="Arial" w:cs="Arial"/>
                <w:sz w:val="16"/>
                <w:szCs w:val="16"/>
                <w:lang w:val="en-GB"/>
              </w:rPr>
              <w:fldChar w:fldCharType="end"/>
            </w:r>
            <w:r>
              <w:rPr>
                <w:rFonts w:ascii="Arial" w:eastAsia="Arial" w:hAnsi="Arial" w:cs="Arial"/>
                <w:sz w:val="16"/>
                <w:szCs w:val="16"/>
                <w:lang w:val="en-GB"/>
              </w:rPr>
            </w:r>
            <w:r>
              <w:rPr>
                <w:rFonts w:ascii="Arial" w:eastAsia="Arial" w:hAnsi="Arial" w:cs="Arial"/>
                <w:sz w:val="16"/>
                <w:szCs w:val="16"/>
                <w:lang w:val="en-GB"/>
              </w:rPr>
              <w:fldChar w:fldCharType="separate"/>
            </w:r>
            <w:r w:rsidRPr="007B11DF">
              <w:rPr>
                <w:rFonts w:ascii="Arial" w:eastAsia="Arial" w:hAnsi="Arial" w:cs="Arial"/>
                <w:noProof/>
                <w:sz w:val="16"/>
                <w:szCs w:val="16"/>
                <w:lang w:val="it-IT"/>
              </w:rPr>
              <w:t>(Romanov et al. 2008, Martin et al. 2010, Medvedev et al. 2018)</w:t>
            </w:r>
            <w:r>
              <w:rPr>
                <w:rFonts w:ascii="Arial" w:eastAsia="Arial" w:hAnsi="Arial" w:cs="Arial"/>
                <w:sz w:val="16"/>
                <w:szCs w:val="16"/>
                <w:lang w:val="en-GB"/>
              </w:rPr>
              <w:fldChar w:fldCharType="end"/>
            </w:r>
          </w:p>
        </w:tc>
      </w:tr>
      <w:tr w:rsidR="00131D83" w:rsidRPr="004D4556" w14:paraId="6139BF3A" w14:textId="77777777" w:rsidTr="004E3D06">
        <w:trPr>
          <w:gridAfter w:val="2"/>
          <w:wAfter w:w="28" w:type="dxa"/>
          <w:trHeight w:val="300"/>
        </w:trPr>
        <w:tc>
          <w:tcPr>
            <w:tcW w:w="2972" w:type="dxa"/>
          </w:tcPr>
          <w:p w14:paraId="5F97E124" w14:textId="77777777" w:rsidR="00131D83" w:rsidRDefault="00131D83" w:rsidP="004E3D06">
            <w:pPr>
              <w:rPr>
                <w:rFonts w:ascii="Arial" w:hAnsi="Arial" w:cs="Arial"/>
                <w:sz w:val="16"/>
                <w:szCs w:val="16"/>
                <w:u w:val="single"/>
              </w:rPr>
            </w:pPr>
            <w:proofErr w:type="spellStart"/>
            <w:r>
              <w:rPr>
                <w:rFonts w:ascii="Arial" w:hAnsi="Arial" w:cs="Arial"/>
                <w:sz w:val="16"/>
                <w:szCs w:val="16"/>
                <w:u w:val="single"/>
              </w:rPr>
              <w:t>ToxCast</w:t>
            </w:r>
            <w:proofErr w:type="spellEnd"/>
            <w:r>
              <w:rPr>
                <w:rFonts w:ascii="Arial" w:hAnsi="Arial" w:cs="Arial"/>
                <w:sz w:val="16"/>
                <w:szCs w:val="16"/>
                <w:u w:val="single"/>
              </w:rPr>
              <w:t xml:space="preserve"> Assay</w:t>
            </w:r>
          </w:p>
          <w:p w14:paraId="60A518B0" w14:textId="77777777" w:rsidR="00131D83" w:rsidRPr="006A6A8A" w:rsidRDefault="00131D83" w:rsidP="004E3D06">
            <w:pPr>
              <w:rPr>
                <w:rFonts w:ascii="Arial" w:hAnsi="Arial" w:cs="Arial"/>
                <w:sz w:val="16"/>
                <w:szCs w:val="16"/>
              </w:rPr>
            </w:pPr>
            <w:r w:rsidRPr="006A6A8A">
              <w:rPr>
                <w:rFonts w:ascii="Arial" w:hAnsi="Arial" w:cs="Arial"/>
                <w:sz w:val="16"/>
                <w:szCs w:val="16"/>
              </w:rPr>
              <w:t>ATG_PXR_TRANS</w:t>
            </w:r>
          </w:p>
        </w:tc>
        <w:tc>
          <w:tcPr>
            <w:tcW w:w="1559" w:type="dxa"/>
          </w:tcPr>
          <w:p w14:paraId="38B10662" w14:textId="77777777" w:rsidR="00131D83" w:rsidRPr="00FC2207" w:rsidRDefault="00131D83" w:rsidP="004E3D06">
            <w:pPr>
              <w:rPr>
                <w:rFonts w:ascii="Arial" w:eastAsia="Arial" w:hAnsi="Arial" w:cs="Arial"/>
                <w:sz w:val="16"/>
                <w:szCs w:val="16"/>
                <w:lang w:val="en-GB"/>
              </w:rPr>
            </w:pPr>
            <w:r w:rsidRPr="00FC2207">
              <w:rPr>
                <w:rFonts w:ascii="Arial" w:eastAsia="Arial" w:hAnsi="Arial" w:cs="Arial"/>
                <w:sz w:val="16"/>
                <w:szCs w:val="16"/>
                <w:lang w:val="en-GB"/>
              </w:rPr>
              <w:t>Hepatic nuclear receptor activation</w:t>
            </w:r>
          </w:p>
        </w:tc>
        <w:tc>
          <w:tcPr>
            <w:tcW w:w="4536" w:type="dxa"/>
          </w:tcPr>
          <w:p w14:paraId="7A4EAD66" w14:textId="77777777" w:rsidR="00131D83" w:rsidRPr="00767F72" w:rsidRDefault="00131D83" w:rsidP="004E3D06">
            <w:pPr>
              <w:rPr>
                <w:rFonts w:ascii="Arial" w:eastAsia="Arial" w:hAnsi="Arial" w:cs="Arial"/>
                <w:sz w:val="16"/>
                <w:szCs w:val="16"/>
                <w:lang w:val="en-GB"/>
              </w:rPr>
            </w:pPr>
            <w:r w:rsidRPr="00991F3C">
              <w:rPr>
                <w:rFonts w:ascii="Arial" w:eastAsia="Arial" w:hAnsi="Arial" w:cs="Arial"/>
                <w:sz w:val="16"/>
                <w:szCs w:val="16"/>
                <w:lang w:val="en-GB"/>
              </w:rPr>
              <w:t>ATG_TRANS is a cell-based, multiplexed-readout assay that uses HepG2, a human liver cell line, with measurements taken at 24 hours after chemical dosing in a 24-well plate. It is designed to make measurements of mRNA induction, a form of inducible reporter, as detected with fluorescence intensity signals by Reverse transcription polymerase chain reaction (RT-PCR) and Capillary electrophoresis technology. Changes to fluorescence intensity signals are indicative of inducible changes in transcription factor activity. This is quantified by the level of mRNA reporter sequence unique to the transfected trans-acting reporter gene and exogenous transcription factor GAL4-PXR, also known as human nuclear receptor subfamily 1, group I, member 2.</w:t>
            </w:r>
          </w:p>
        </w:tc>
        <w:tc>
          <w:tcPr>
            <w:tcW w:w="1985" w:type="dxa"/>
          </w:tcPr>
          <w:p w14:paraId="375F0D0E" w14:textId="77777777" w:rsidR="00131D83" w:rsidRDefault="00131D83" w:rsidP="004E3D06">
            <w:pPr>
              <w:rPr>
                <w:rFonts w:ascii="Arial" w:eastAsia="Arial" w:hAnsi="Arial" w:cs="Arial"/>
                <w:sz w:val="16"/>
                <w:szCs w:val="16"/>
                <w:lang w:val="en-GB"/>
              </w:rPr>
            </w:pPr>
            <w:r>
              <w:rPr>
                <w:rFonts w:ascii="Arial" w:eastAsia="Arial" w:hAnsi="Arial" w:cs="Arial"/>
                <w:sz w:val="16"/>
                <w:szCs w:val="16"/>
                <w:lang w:val="en-GB"/>
              </w:rPr>
              <w:t>C</w:t>
            </w:r>
          </w:p>
        </w:tc>
        <w:tc>
          <w:tcPr>
            <w:tcW w:w="2902" w:type="dxa"/>
          </w:tcPr>
          <w:p w14:paraId="5484943F" w14:textId="77777777" w:rsidR="00131D83" w:rsidRDefault="008F4E77" w:rsidP="004E3D06">
            <w:pPr>
              <w:rPr>
                <w:rFonts w:ascii="Arial" w:hAnsi="Arial" w:cs="Arial"/>
                <w:color w:val="242424"/>
                <w:sz w:val="16"/>
                <w:szCs w:val="16"/>
                <w:shd w:val="clear" w:color="auto" w:fill="FFFFFF"/>
              </w:rPr>
            </w:pPr>
            <w:hyperlink r:id="rId32" w:history="1">
              <w:r w:rsidR="00131D83" w:rsidRPr="0052568D">
                <w:rPr>
                  <w:rStyle w:val="Hyperlink"/>
                  <w:rFonts w:ascii="Arial" w:hAnsi="Arial" w:cs="Arial"/>
                  <w:sz w:val="16"/>
                  <w:szCs w:val="16"/>
                  <w:shd w:val="clear" w:color="auto" w:fill="FFFFFF"/>
                </w:rPr>
                <w:t>https://comptox.epa.gov/dashboard/assay-endpoints/ATG_PXR_TRANS</w:t>
              </w:r>
            </w:hyperlink>
            <w:r w:rsidR="00131D83">
              <w:rPr>
                <w:rFonts w:ascii="Arial" w:hAnsi="Arial" w:cs="Arial"/>
                <w:color w:val="242424"/>
                <w:sz w:val="16"/>
                <w:szCs w:val="16"/>
                <w:shd w:val="clear" w:color="auto" w:fill="FFFFFF"/>
              </w:rPr>
              <w:t xml:space="preserve"> </w:t>
            </w:r>
          </w:p>
          <w:p w14:paraId="7D381DA2" w14:textId="77777777" w:rsidR="00131D83" w:rsidRDefault="00131D83" w:rsidP="004E3D06">
            <w:pPr>
              <w:rPr>
                <w:rFonts w:ascii="Arial" w:hAnsi="Arial" w:cs="Arial"/>
                <w:color w:val="242424"/>
                <w:sz w:val="16"/>
                <w:szCs w:val="16"/>
                <w:shd w:val="clear" w:color="auto" w:fill="FFFFFF"/>
              </w:rPr>
            </w:pPr>
          </w:p>
          <w:p w14:paraId="6CD5CD81" w14:textId="77777777" w:rsidR="00131D83" w:rsidRPr="00991F3C" w:rsidRDefault="00131D83" w:rsidP="004E3D06">
            <w:pPr>
              <w:rPr>
                <w:rFonts w:ascii="Arial" w:hAnsi="Arial" w:cs="Arial"/>
                <w:color w:val="242424"/>
                <w:sz w:val="16"/>
                <w:szCs w:val="16"/>
                <w:shd w:val="clear" w:color="auto" w:fill="FFFFFF"/>
                <w:lang w:val="it-IT"/>
              </w:rPr>
            </w:pPr>
            <w:r>
              <w:rPr>
                <w:rFonts w:ascii="Arial" w:eastAsia="Arial" w:hAnsi="Arial" w:cs="Arial"/>
                <w:sz w:val="16"/>
                <w:szCs w:val="16"/>
                <w:lang w:val="en-GB"/>
              </w:rPr>
              <w:fldChar w:fldCharType="begin">
                <w:fldData xml:space="preserve">PEVuZE5vdGU+PENpdGU+PEF1dGhvcj5Sb21hbm92PC9BdXRob3I+PFllYXI+MjAwODwvWWVhcj48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</w:fldData>
              </w:fldChar>
            </w:r>
            <w:r w:rsidRPr="004D4556">
              <w:rPr>
                <w:rFonts w:ascii="Arial" w:eastAsia="Arial" w:hAnsi="Arial" w:cs="Arial"/>
                <w:sz w:val="16"/>
                <w:szCs w:val="16"/>
                <w:lang w:val="it-IT"/>
              </w:rPr>
              <w:instrText xml:space="preserve"> ADDIN EN.CITE </w:instrText>
            </w:r>
            <w:r>
              <w:rPr>
                <w:rFonts w:ascii="Arial" w:eastAsia="Arial" w:hAnsi="Arial" w:cs="Arial"/>
                <w:sz w:val="16"/>
                <w:szCs w:val="16"/>
                <w:lang w:val="en-GB"/>
              </w:rPr>
              <w:fldChar w:fldCharType="begin">
                <w:fldData xml:space="preserve">PEVuZE5vdGU+PENpdGU+PEF1dGhvcj5Sb21hbm92PC9BdXRob3I+PFllYXI+MjAwODwvWWVhcj48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</w:fldData>
              </w:fldChar>
            </w:r>
            <w:r w:rsidRPr="004D4556">
              <w:rPr>
                <w:rFonts w:ascii="Arial" w:eastAsia="Arial" w:hAnsi="Arial" w:cs="Arial"/>
                <w:sz w:val="16"/>
                <w:szCs w:val="16"/>
                <w:lang w:val="it-IT"/>
              </w:rPr>
              <w:instrText xml:space="preserve"> ADDIN EN.CITE.DATA </w:instrText>
            </w:r>
            <w:r>
              <w:rPr>
                <w:rFonts w:ascii="Arial" w:eastAsia="Arial" w:hAnsi="Arial" w:cs="Arial"/>
                <w:sz w:val="16"/>
                <w:szCs w:val="16"/>
                <w:lang w:val="en-GB"/>
              </w:rPr>
            </w:r>
            <w:r>
              <w:rPr>
                <w:rFonts w:ascii="Arial" w:eastAsia="Arial" w:hAnsi="Arial" w:cs="Arial"/>
                <w:sz w:val="16"/>
                <w:szCs w:val="16"/>
                <w:lang w:val="en-GB"/>
              </w:rPr>
              <w:fldChar w:fldCharType="end"/>
            </w:r>
            <w:r>
              <w:rPr>
                <w:rFonts w:ascii="Arial" w:eastAsia="Arial" w:hAnsi="Arial" w:cs="Arial"/>
                <w:sz w:val="16"/>
                <w:szCs w:val="16"/>
                <w:lang w:val="en-GB"/>
              </w:rPr>
            </w:r>
            <w:r>
              <w:rPr>
                <w:rFonts w:ascii="Arial" w:eastAsia="Arial" w:hAnsi="Arial" w:cs="Arial"/>
                <w:sz w:val="16"/>
                <w:szCs w:val="16"/>
                <w:lang w:val="en-GB"/>
              </w:rPr>
              <w:fldChar w:fldCharType="separate"/>
            </w:r>
            <w:r w:rsidRPr="007B11DF">
              <w:rPr>
                <w:rFonts w:ascii="Arial" w:eastAsia="Arial" w:hAnsi="Arial" w:cs="Arial"/>
                <w:noProof/>
                <w:sz w:val="16"/>
                <w:szCs w:val="16"/>
                <w:lang w:val="it-IT"/>
              </w:rPr>
              <w:t>(Romanov et al. 2008, Martin et al. 2010, Medvedev et al. 2018)</w:t>
            </w:r>
            <w:r>
              <w:rPr>
                <w:rFonts w:ascii="Arial" w:eastAsia="Arial" w:hAnsi="Arial" w:cs="Arial"/>
                <w:sz w:val="16"/>
                <w:szCs w:val="16"/>
                <w:lang w:val="en-GB"/>
              </w:rPr>
              <w:fldChar w:fldCharType="end"/>
            </w:r>
          </w:p>
        </w:tc>
      </w:tr>
      <w:tr w:rsidR="00131D83" w:rsidRPr="00F65630" w14:paraId="0689CAA6" w14:textId="77777777" w:rsidTr="004E3D06">
        <w:trPr>
          <w:gridAfter w:val="2"/>
          <w:wAfter w:w="28" w:type="dxa"/>
          <w:trHeight w:val="300"/>
        </w:trPr>
        <w:tc>
          <w:tcPr>
            <w:tcW w:w="2972" w:type="dxa"/>
          </w:tcPr>
          <w:p w14:paraId="7F6A0D87" w14:textId="77777777" w:rsidR="00131D83" w:rsidRDefault="00131D83" w:rsidP="004E3D06">
            <w:pPr>
              <w:rPr>
                <w:rFonts w:ascii="Arial" w:hAnsi="Arial" w:cs="Arial"/>
                <w:sz w:val="16"/>
                <w:szCs w:val="16"/>
                <w:u w:val="single"/>
              </w:rPr>
            </w:pPr>
            <w:proofErr w:type="spellStart"/>
            <w:r>
              <w:rPr>
                <w:rFonts w:ascii="Arial" w:hAnsi="Arial" w:cs="Arial"/>
                <w:sz w:val="16"/>
                <w:szCs w:val="16"/>
                <w:u w:val="single"/>
              </w:rPr>
              <w:t>ToxCast</w:t>
            </w:r>
            <w:proofErr w:type="spellEnd"/>
            <w:r>
              <w:rPr>
                <w:rFonts w:ascii="Arial" w:hAnsi="Arial" w:cs="Arial"/>
                <w:sz w:val="16"/>
                <w:szCs w:val="16"/>
                <w:u w:val="single"/>
              </w:rPr>
              <w:t xml:space="preserve"> Assay</w:t>
            </w:r>
          </w:p>
          <w:p w14:paraId="2295DEBE" w14:textId="77777777" w:rsidR="00131D83" w:rsidRPr="00222596" w:rsidRDefault="00131D83" w:rsidP="004E3D06">
            <w:pPr>
              <w:rPr>
                <w:rFonts w:ascii="Arial" w:hAnsi="Arial" w:cs="Arial"/>
                <w:sz w:val="16"/>
                <w:szCs w:val="16"/>
              </w:rPr>
            </w:pPr>
            <w:proofErr w:type="spellStart"/>
            <w:r w:rsidRPr="00222596">
              <w:rPr>
                <w:rFonts w:ascii="Arial" w:hAnsi="Arial" w:cs="Arial"/>
                <w:sz w:val="16"/>
                <w:szCs w:val="16"/>
              </w:rPr>
              <w:t>NVS_NR_hPXR</w:t>
            </w:r>
            <w:proofErr w:type="spellEnd"/>
          </w:p>
        </w:tc>
        <w:tc>
          <w:tcPr>
            <w:tcW w:w="1559" w:type="dxa"/>
          </w:tcPr>
          <w:p w14:paraId="6A8EEBAC" w14:textId="77777777" w:rsidR="00131D83" w:rsidRPr="00FC2207" w:rsidRDefault="00131D83" w:rsidP="004E3D06">
            <w:pPr>
              <w:rPr>
                <w:rFonts w:ascii="Arial" w:eastAsia="Arial" w:hAnsi="Arial" w:cs="Arial"/>
                <w:sz w:val="16"/>
                <w:szCs w:val="16"/>
                <w:lang w:val="en-GB"/>
              </w:rPr>
            </w:pPr>
            <w:r w:rsidRPr="00FC2207">
              <w:rPr>
                <w:rFonts w:ascii="Arial" w:eastAsia="Arial" w:hAnsi="Arial" w:cs="Arial"/>
                <w:sz w:val="16"/>
                <w:szCs w:val="16"/>
                <w:lang w:val="en-GB"/>
              </w:rPr>
              <w:t>Hepatic nuclear receptor activation</w:t>
            </w:r>
          </w:p>
        </w:tc>
        <w:tc>
          <w:tcPr>
            <w:tcW w:w="4536" w:type="dxa"/>
          </w:tcPr>
          <w:p w14:paraId="07F41EB9" w14:textId="77777777" w:rsidR="00131D83" w:rsidRPr="00991F3C" w:rsidRDefault="00131D83" w:rsidP="004E3D06">
            <w:pPr>
              <w:rPr>
                <w:rFonts w:ascii="Arial" w:eastAsia="Arial" w:hAnsi="Arial" w:cs="Arial"/>
                <w:sz w:val="16"/>
                <w:szCs w:val="16"/>
                <w:lang w:val="en-GB"/>
              </w:rPr>
            </w:pPr>
            <w:r w:rsidRPr="00E70CE4">
              <w:rPr>
                <w:rFonts w:ascii="Arial" w:eastAsia="Arial" w:hAnsi="Arial" w:cs="Arial"/>
                <w:sz w:val="16"/>
                <w:szCs w:val="16"/>
                <w:lang w:val="en-GB"/>
              </w:rPr>
              <w:t>NVS_NR is a biochemical, single-readout assay that uses extracted gene-proteins in a cell-free assay. Measurements were taken 2 hours after chemical dosing in a 384-well plate. It is designed to make measurements of fluorescent resonance energy transfer, a form of binding reporter, as detected with fluorescent resonance energy transfer signals by Time-Resolved Fluorescence Resonance Energy Transfer (TR-FRET) technology. Changes to fluorescent resonance energy transfer signals produced from the receptor-ligand binding of the key ligand [</w:t>
            </w:r>
            <w:proofErr w:type="spellStart"/>
            <w:r w:rsidRPr="00E70CE4">
              <w:rPr>
                <w:rFonts w:ascii="Arial" w:eastAsia="Arial" w:hAnsi="Arial" w:cs="Arial"/>
                <w:sz w:val="16"/>
                <w:szCs w:val="16"/>
                <w:lang w:val="en-GB"/>
              </w:rPr>
              <w:t>Fluormone</w:t>
            </w:r>
            <w:proofErr w:type="spellEnd"/>
            <w:r w:rsidRPr="00E70CE4">
              <w:rPr>
                <w:rFonts w:ascii="Arial" w:eastAsia="Arial" w:hAnsi="Arial" w:cs="Arial"/>
                <w:sz w:val="16"/>
                <w:szCs w:val="16"/>
                <w:lang w:val="en-GB"/>
              </w:rPr>
              <w:t xml:space="preserve"> PXR (SXR) green] are indicative of a change in receptor function and kinetics for the human nuclear receptor subfamily 1, group I, member 2</w:t>
            </w:r>
          </w:p>
        </w:tc>
        <w:tc>
          <w:tcPr>
            <w:tcW w:w="1985" w:type="dxa"/>
          </w:tcPr>
          <w:p w14:paraId="3B4B4EA3" w14:textId="77777777" w:rsidR="00131D83" w:rsidRDefault="00131D83" w:rsidP="004E3D06">
            <w:pPr>
              <w:rPr>
                <w:rFonts w:ascii="Arial" w:eastAsia="Arial" w:hAnsi="Arial" w:cs="Arial"/>
                <w:sz w:val="16"/>
                <w:szCs w:val="16"/>
                <w:lang w:val="en-GB"/>
              </w:rPr>
            </w:pPr>
            <w:r>
              <w:rPr>
                <w:rFonts w:ascii="Arial" w:eastAsia="Arial" w:hAnsi="Arial" w:cs="Arial"/>
                <w:sz w:val="16"/>
                <w:szCs w:val="16"/>
                <w:lang w:val="en-GB"/>
              </w:rPr>
              <w:t>C</w:t>
            </w:r>
          </w:p>
        </w:tc>
        <w:tc>
          <w:tcPr>
            <w:tcW w:w="2902" w:type="dxa"/>
          </w:tcPr>
          <w:p w14:paraId="53149C3B" w14:textId="77777777" w:rsidR="00131D83" w:rsidRDefault="008F4E77" w:rsidP="004E3D06">
            <w:pPr>
              <w:rPr>
                <w:rFonts w:ascii="Arial" w:hAnsi="Arial" w:cs="Arial"/>
                <w:color w:val="242424"/>
                <w:sz w:val="16"/>
                <w:szCs w:val="16"/>
                <w:shd w:val="clear" w:color="auto" w:fill="FFFFFF"/>
              </w:rPr>
            </w:pPr>
            <w:hyperlink r:id="rId33" w:history="1">
              <w:r w:rsidR="00131D83" w:rsidRPr="0052568D">
                <w:rPr>
                  <w:rStyle w:val="Hyperlink"/>
                  <w:rFonts w:ascii="Arial" w:hAnsi="Arial" w:cs="Arial"/>
                  <w:sz w:val="16"/>
                  <w:szCs w:val="16"/>
                  <w:shd w:val="clear" w:color="auto" w:fill="FFFFFF"/>
                </w:rPr>
                <w:t>https://comptox.epa.gov/dashboard/assay-endpoints/NVS_NR_hPXR</w:t>
              </w:r>
            </w:hyperlink>
            <w:r w:rsidR="00131D83">
              <w:rPr>
                <w:rFonts w:ascii="Arial" w:hAnsi="Arial" w:cs="Arial"/>
                <w:color w:val="242424"/>
                <w:sz w:val="16"/>
                <w:szCs w:val="16"/>
                <w:shd w:val="clear" w:color="auto" w:fill="FFFFFF"/>
              </w:rPr>
              <w:t xml:space="preserve"> </w:t>
            </w:r>
          </w:p>
          <w:p w14:paraId="58BA552E" w14:textId="77777777" w:rsidR="00131D83" w:rsidRDefault="00131D83" w:rsidP="004E3D06">
            <w:pPr>
              <w:rPr>
                <w:rFonts w:ascii="Arial" w:hAnsi="Arial" w:cs="Arial"/>
                <w:color w:val="242424"/>
                <w:sz w:val="16"/>
                <w:szCs w:val="16"/>
                <w:shd w:val="clear" w:color="auto" w:fill="FFFFFF"/>
              </w:rPr>
            </w:pPr>
          </w:p>
          <w:p w14:paraId="7F62A611" w14:textId="77777777" w:rsidR="00131D83" w:rsidRPr="00D464E3" w:rsidRDefault="00131D83" w:rsidP="004E3D06">
            <w:pPr>
              <w:rPr>
                <w:rFonts w:ascii="Arial" w:hAnsi="Arial" w:cs="Arial"/>
                <w:color w:val="242424"/>
                <w:sz w:val="16"/>
                <w:szCs w:val="16"/>
                <w:shd w:val="clear" w:color="auto" w:fill="FFFFFF"/>
                <w:lang w:val="de-DE"/>
              </w:rPr>
            </w:pPr>
            <w:r>
              <w:rPr>
                <w:rFonts w:ascii="Arial" w:hAnsi="Arial" w:cs="Arial"/>
                <w:color w:val="242424"/>
                <w:sz w:val="16"/>
                <w:szCs w:val="16"/>
                <w:shd w:val="clear" w:color="auto" w:fill="FFFFFF"/>
              </w:rPr>
              <w:fldChar w:fldCharType="begin">
                <w:fldData xml:space="preserve">PEVuZE5vdGU+PENpdGU+PEF1dGhvcj5LbnVkc2VuPC9BdXRob3I+PFllYXI+MjAxMTwvWWVhcj48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</w:fldData>
              </w:fldChar>
            </w:r>
            <w:r w:rsidRPr="006B2B28">
              <w:rPr>
                <w:rFonts w:ascii="Arial" w:hAnsi="Arial" w:cs="Arial"/>
                <w:color w:val="242424"/>
                <w:sz w:val="16"/>
                <w:szCs w:val="16"/>
                <w:shd w:val="clear" w:color="auto" w:fill="FFFFFF"/>
                <w:lang w:val="de-DE"/>
              </w:rPr>
              <w:instrText xml:space="preserve"> ADDIN EN.CITE </w:instrText>
            </w:r>
            <w:r>
              <w:rPr>
                <w:rFonts w:ascii="Arial" w:hAnsi="Arial" w:cs="Arial"/>
                <w:color w:val="242424"/>
                <w:sz w:val="16"/>
                <w:szCs w:val="16"/>
                <w:shd w:val="clear" w:color="auto" w:fill="FFFFFF"/>
              </w:rPr>
              <w:fldChar w:fldCharType="begin">
                <w:fldData xml:space="preserve">PEVuZE5vdGU+PENpdGU+PEF1dGhvcj5LbnVkc2VuPC9BdXRob3I+PFllYXI+MjAxMTwvWWVhcj48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</w:fldData>
              </w:fldChar>
            </w:r>
            <w:r w:rsidRPr="006B2B28">
              <w:rPr>
                <w:rFonts w:ascii="Arial" w:hAnsi="Arial" w:cs="Arial"/>
                <w:color w:val="242424"/>
                <w:sz w:val="16"/>
                <w:szCs w:val="16"/>
                <w:shd w:val="clear" w:color="auto" w:fill="FFFFFF"/>
                <w:lang w:val="de-DE"/>
              </w:rPr>
              <w:instrText xml:space="preserve"> ADDIN EN.CITE.DATA </w:instrText>
            </w:r>
            <w:r>
              <w:rPr>
                <w:rFonts w:ascii="Arial" w:hAnsi="Arial" w:cs="Arial"/>
                <w:color w:val="242424"/>
                <w:sz w:val="16"/>
                <w:szCs w:val="16"/>
                <w:shd w:val="clear" w:color="auto" w:fill="FFFFFF"/>
              </w:rPr>
            </w:r>
            <w:r>
              <w:rPr>
                <w:rFonts w:ascii="Arial" w:hAnsi="Arial" w:cs="Arial"/>
                <w:color w:val="242424"/>
                <w:sz w:val="16"/>
                <w:szCs w:val="16"/>
                <w:shd w:val="clear" w:color="auto" w:fill="FFFFFF"/>
              </w:rPr>
              <w:fldChar w:fldCharType="end"/>
            </w:r>
            <w:r>
              <w:rPr>
                <w:rFonts w:ascii="Arial" w:hAnsi="Arial" w:cs="Arial"/>
                <w:color w:val="242424"/>
                <w:sz w:val="16"/>
                <w:szCs w:val="16"/>
                <w:shd w:val="clear" w:color="auto" w:fill="FFFFFF"/>
              </w:rPr>
            </w:r>
            <w:r>
              <w:rPr>
                <w:rFonts w:ascii="Arial" w:hAnsi="Arial" w:cs="Arial"/>
                <w:color w:val="242424"/>
                <w:sz w:val="16"/>
                <w:szCs w:val="16"/>
                <w:shd w:val="clear" w:color="auto" w:fill="FFFFFF"/>
              </w:rPr>
              <w:fldChar w:fldCharType="separate"/>
            </w:r>
            <w:r w:rsidRPr="00D464E3">
              <w:rPr>
                <w:rFonts w:ascii="Arial" w:hAnsi="Arial" w:cs="Arial"/>
                <w:noProof/>
                <w:color w:val="242424"/>
                <w:sz w:val="16"/>
                <w:szCs w:val="16"/>
                <w:shd w:val="clear" w:color="auto" w:fill="FFFFFF"/>
                <w:lang w:val="de-DE"/>
              </w:rPr>
              <w:t>(Rosenfeld et al. 2003, Knudsen et al. 2011, Sipes et al. 2013)</w:t>
            </w:r>
            <w:r>
              <w:rPr>
                <w:rFonts w:ascii="Arial" w:hAnsi="Arial" w:cs="Arial"/>
                <w:color w:val="242424"/>
                <w:sz w:val="16"/>
                <w:szCs w:val="16"/>
                <w:shd w:val="clear" w:color="auto" w:fill="FFFFFF"/>
              </w:rPr>
              <w:fldChar w:fldCharType="end"/>
            </w:r>
          </w:p>
        </w:tc>
      </w:tr>
      <w:tr w:rsidR="00131D83" w:rsidRPr="00E70CE4" w14:paraId="385366BD" w14:textId="77777777" w:rsidTr="004E3D06">
        <w:trPr>
          <w:gridAfter w:val="2"/>
          <w:wAfter w:w="28" w:type="dxa"/>
          <w:trHeight w:val="300"/>
        </w:trPr>
        <w:tc>
          <w:tcPr>
            <w:tcW w:w="2972" w:type="dxa"/>
          </w:tcPr>
          <w:p w14:paraId="6F2FE824" w14:textId="77777777" w:rsidR="00131D83" w:rsidRDefault="00131D83" w:rsidP="004E3D06">
            <w:pPr>
              <w:rPr>
                <w:rFonts w:ascii="Arial" w:hAnsi="Arial" w:cs="Arial"/>
                <w:sz w:val="16"/>
                <w:szCs w:val="16"/>
                <w:u w:val="single"/>
              </w:rPr>
            </w:pPr>
            <w:proofErr w:type="spellStart"/>
            <w:r>
              <w:rPr>
                <w:rFonts w:ascii="Arial" w:hAnsi="Arial" w:cs="Arial"/>
                <w:sz w:val="16"/>
                <w:szCs w:val="16"/>
                <w:u w:val="single"/>
              </w:rPr>
              <w:t>ToxCast</w:t>
            </w:r>
            <w:proofErr w:type="spellEnd"/>
            <w:r>
              <w:rPr>
                <w:rFonts w:ascii="Arial" w:hAnsi="Arial" w:cs="Arial"/>
                <w:sz w:val="16"/>
                <w:szCs w:val="16"/>
                <w:u w:val="single"/>
              </w:rPr>
              <w:t xml:space="preserve"> Assay</w:t>
            </w:r>
          </w:p>
          <w:p w14:paraId="1BE9A2DE" w14:textId="77777777" w:rsidR="00131D83" w:rsidRPr="00C636A5" w:rsidRDefault="00131D83" w:rsidP="004E3D06">
            <w:pPr>
              <w:rPr>
                <w:rFonts w:ascii="Arial" w:hAnsi="Arial" w:cs="Arial"/>
                <w:sz w:val="16"/>
                <w:szCs w:val="16"/>
              </w:rPr>
            </w:pPr>
            <w:r w:rsidRPr="00140788">
              <w:rPr>
                <w:rFonts w:ascii="Arial" w:hAnsi="Arial" w:cs="Arial"/>
                <w:sz w:val="16"/>
                <w:szCs w:val="16"/>
              </w:rPr>
              <w:t>TOX21_PXR_agonist</w:t>
            </w:r>
          </w:p>
        </w:tc>
        <w:tc>
          <w:tcPr>
            <w:tcW w:w="1559" w:type="dxa"/>
          </w:tcPr>
          <w:p w14:paraId="6D19E6CD" w14:textId="77777777" w:rsidR="00131D83" w:rsidRPr="00FC2207" w:rsidRDefault="00131D83" w:rsidP="004E3D06">
            <w:pPr>
              <w:rPr>
                <w:rFonts w:ascii="Arial" w:eastAsia="Arial" w:hAnsi="Arial" w:cs="Arial"/>
                <w:sz w:val="16"/>
                <w:szCs w:val="16"/>
                <w:lang w:val="en-GB"/>
              </w:rPr>
            </w:pPr>
            <w:r w:rsidRPr="00FC2207">
              <w:rPr>
                <w:rFonts w:ascii="Arial" w:eastAsia="Arial" w:hAnsi="Arial" w:cs="Arial"/>
                <w:sz w:val="16"/>
                <w:szCs w:val="16"/>
                <w:lang w:val="en-GB"/>
              </w:rPr>
              <w:t>Hepatic nuclear receptor activation</w:t>
            </w:r>
          </w:p>
        </w:tc>
        <w:tc>
          <w:tcPr>
            <w:tcW w:w="4536" w:type="dxa"/>
          </w:tcPr>
          <w:p w14:paraId="15B8439B" w14:textId="77777777" w:rsidR="00131D83" w:rsidRPr="00E70CE4" w:rsidRDefault="00131D83" w:rsidP="004E3D06">
            <w:pPr>
              <w:rPr>
                <w:rFonts w:ascii="Arial" w:eastAsia="Arial" w:hAnsi="Arial" w:cs="Arial"/>
                <w:sz w:val="16"/>
                <w:szCs w:val="16"/>
                <w:lang w:val="en-GB"/>
              </w:rPr>
            </w:pPr>
            <w:r w:rsidRPr="00140788">
              <w:rPr>
                <w:rFonts w:ascii="Arial" w:eastAsia="Arial" w:hAnsi="Arial" w:cs="Arial"/>
                <w:sz w:val="16"/>
                <w:szCs w:val="16"/>
                <w:lang w:val="en-GB"/>
              </w:rPr>
              <w:t>The TOX21 is a cell-based, single-readout assay that uses HepG2, a human liver cell line, with measurements taken at 24 hours after chemical dosing on a microplate: 1536-well plate.</w:t>
            </w:r>
            <w:r>
              <w:rPr>
                <w:rFonts w:ascii="Arial" w:eastAsia="Arial" w:hAnsi="Arial" w:cs="Arial"/>
                <w:sz w:val="16"/>
                <w:szCs w:val="16"/>
                <w:lang w:val="en-GB"/>
              </w:rPr>
              <w:t xml:space="preserve"> </w:t>
            </w:r>
            <w:r w:rsidRPr="00140788">
              <w:rPr>
                <w:rFonts w:ascii="Arial" w:eastAsia="Arial" w:hAnsi="Arial" w:cs="Arial"/>
                <w:sz w:val="16"/>
                <w:szCs w:val="16"/>
                <w:lang w:val="en-GB"/>
              </w:rPr>
              <w:t xml:space="preserve">It is designed to make measurements of luciferase induction, a form of inducible reporter, as detected with </w:t>
            </w:r>
            <w:r w:rsidRPr="00140788">
              <w:rPr>
                <w:rFonts w:ascii="Arial" w:eastAsia="Arial" w:hAnsi="Arial" w:cs="Arial"/>
                <w:sz w:val="16"/>
                <w:szCs w:val="16"/>
                <w:lang w:val="en-GB"/>
              </w:rPr>
              <w:lastRenderedPageBreak/>
              <w:t xml:space="preserve">bioluminescence signals by </w:t>
            </w:r>
            <w:proofErr w:type="spellStart"/>
            <w:r w:rsidRPr="00140788">
              <w:rPr>
                <w:rFonts w:ascii="Arial" w:eastAsia="Arial" w:hAnsi="Arial" w:cs="Arial"/>
                <w:sz w:val="16"/>
                <w:szCs w:val="16"/>
                <w:lang w:val="en-GB"/>
              </w:rPr>
              <w:t>CellTiter</w:t>
            </w:r>
            <w:proofErr w:type="spellEnd"/>
            <w:r w:rsidRPr="00140788">
              <w:rPr>
                <w:rFonts w:ascii="Arial" w:eastAsia="Arial" w:hAnsi="Arial" w:cs="Arial"/>
                <w:sz w:val="16"/>
                <w:szCs w:val="16"/>
                <w:lang w:val="en-GB"/>
              </w:rPr>
              <w:t>-Glo Luciferase-coupled ATP quantitation technology.</w:t>
            </w:r>
            <w:r>
              <w:rPr>
                <w:rFonts w:ascii="Arial" w:eastAsia="Arial" w:hAnsi="Arial" w:cs="Arial"/>
                <w:sz w:val="16"/>
                <w:szCs w:val="16"/>
                <w:lang w:val="en-GB"/>
              </w:rPr>
              <w:t xml:space="preserve"> </w:t>
            </w:r>
            <w:r w:rsidRPr="00140788">
              <w:rPr>
                <w:rFonts w:ascii="Arial" w:eastAsia="Arial" w:hAnsi="Arial" w:cs="Arial"/>
                <w:sz w:val="16"/>
                <w:szCs w:val="16"/>
                <w:lang w:val="en-GB"/>
              </w:rPr>
              <w:t xml:space="preserve">Cytotoxicity of the compounds was tested in parallel by measuring the cell viability using </w:t>
            </w:r>
            <w:proofErr w:type="spellStart"/>
            <w:r w:rsidRPr="00140788">
              <w:rPr>
                <w:rFonts w:ascii="Arial" w:eastAsia="Arial" w:hAnsi="Arial" w:cs="Arial"/>
                <w:sz w:val="16"/>
                <w:szCs w:val="16"/>
                <w:lang w:val="en-GB"/>
              </w:rPr>
              <w:t>CellTiter</w:t>
            </w:r>
            <w:proofErr w:type="spellEnd"/>
            <w:r w:rsidRPr="00140788">
              <w:rPr>
                <w:rFonts w:ascii="Arial" w:eastAsia="Arial" w:hAnsi="Arial" w:cs="Arial"/>
                <w:sz w:val="16"/>
                <w:szCs w:val="16"/>
                <w:lang w:val="en-GB"/>
              </w:rPr>
              <w:t>-Fluor assay system in the same wells.</w:t>
            </w:r>
          </w:p>
        </w:tc>
        <w:tc>
          <w:tcPr>
            <w:tcW w:w="1985" w:type="dxa"/>
          </w:tcPr>
          <w:p w14:paraId="590651F8" w14:textId="77777777" w:rsidR="00131D83" w:rsidRDefault="00131D83" w:rsidP="004E3D06">
            <w:pPr>
              <w:rPr>
                <w:rFonts w:ascii="Arial" w:eastAsia="Arial" w:hAnsi="Arial" w:cs="Arial"/>
                <w:sz w:val="16"/>
                <w:szCs w:val="16"/>
                <w:lang w:val="en-GB"/>
              </w:rPr>
            </w:pPr>
            <w:r>
              <w:rPr>
                <w:rFonts w:ascii="Arial" w:eastAsia="Arial" w:hAnsi="Arial" w:cs="Arial"/>
                <w:sz w:val="16"/>
                <w:szCs w:val="16"/>
                <w:lang w:val="en-GB"/>
              </w:rPr>
              <w:lastRenderedPageBreak/>
              <w:t>C</w:t>
            </w:r>
          </w:p>
        </w:tc>
        <w:tc>
          <w:tcPr>
            <w:tcW w:w="2902" w:type="dxa"/>
          </w:tcPr>
          <w:p w14:paraId="62838DEE" w14:textId="77777777" w:rsidR="00131D83" w:rsidRDefault="008F4E77" w:rsidP="004E3D06">
            <w:pPr>
              <w:rPr>
                <w:rFonts w:ascii="Arial" w:hAnsi="Arial" w:cs="Arial"/>
                <w:color w:val="242424"/>
                <w:sz w:val="16"/>
                <w:szCs w:val="16"/>
                <w:shd w:val="clear" w:color="auto" w:fill="FFFFFF"/>
              </w:rPr>
            </w:pPr>
            <w:hyperlink r:id="rId34" w:history="1">
              <w:r w:rsidR="00131D83" w:rsidRPr="0052568D">
                <w:rPr>
                  <w:rStyle w:val="Hyperlink"/>
                  <w:rFonts w:ascii="Arial" w:hAnsi="Arial" w:cs="Arial"/>
                  <w:sz w:val="16"/>
                  <w:szCs w:val="16"/>
                  <w:shd w:val="clear" w:color="auto" w:fill="FFFFFF"/>
                </w:rPr>
                <w:t>https://comptox.epa.gov/dashboard/assay-endpoints/TOX21_PXR_agonist</w:t>
              </w:r>
            </w:hyperlink>
            <w:r w:rsidR="00131D83">
              <w:rPr>
                <w:rFonts w:ascii="Arial" w:hAnsi="Arial" w:cs="Arial"/>
                <w:color w:val="242424"/>
                <w:sz w:val="16"/>
                <w:szCs w:val="16"/>
                <w:shd w:val="clear" w:color="auto" w:fill="FFFFFF"/>
              </w:rPr>
              <w:t xml:space="preserve"> </w:t>
            </w:r>
          </w:p>
          <w:p w14:paraId="6BE8C072" w14:textId="77777777" w:rsidR="00131D83" w:rsidRDefault="00131D83" w:rsidP="004E3D06">
            <w:pPr>
              <w:rPr>
                <w:rFonts w:ascii="Arial" w:hAnsi="Arial" w:cs="Arial"/>
                <w:color w:val="242424"/>
                <w:sz w:val="16"/>
                <w:szCs w:val="16"/>
                <w:shd w:val="clear" w:color="auto" w:fill="FFFFFF"/>
              </w:rPr>
            </w:pPr>
          </w:p>
          <w:p w14:paraId="5B2BBF36" w14:textId="77777777" w:rsidR="00131D83" w:rsidRDefault="00131D83" w:rsidP="004E3D06">
            <w:pPr>
              <w:rPr>
                <w:rFonts w:ascii="Arial" w:hAnsi="Arial" w:cs="Arial"/>
                <w:color w:val="242424"/>
                <w:sz w:val="16"/>
                <w:szCs w:val="16"/>
                <w:shd w:val="clear" w:color="auto" w:fill="FFFFFF"/>
              </w:rPr>
            </w:pPr>
            <w:r>
              <w:rPr>
                <w:rFonts w:ascii="Arial" w:hAnsi="Arial" w:cs="Arial"/>
                <w:color w:val="242424"/>
                <w:sz w:val="16"/>
                <w:szCs w:val="16"/>
                <w:shd w:val="clear" w:color="auto" w:fill="FFFFFF"/>
              </w:rPr>
              <w:fldChar w:fldCharType="begin">
                <w:fldData xml:space="preserve">PEVuZE5vdGU+PENpdGU+PEF1dGhvcj5MeW5jaDwvQXV0aG9yPjxZZWFyPjIwMjE8L1llYXI+PFJl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</w:fldData>
              </w:fldChar>
            </w:r>
            <w:r>
              <w:rPr>
                <w:rFonts w:ascii="Arial" w:hAnsi="Arial" w:cs="Arial"/>
                <w:color w:val="242424"/>
                <w:sz w:val="16"/>
                <w:szCs w:val="16"/>
                <w:shd w:val="clear" w:color="auto" w:fill="FFFFFF"/>
              </w:rPr>
              <w:instrText xml:space="preserve"> ADDIN EN.CITE </w:instrText>
            </w:r>
            <w:r>
              <w:rPr>
                <w:rFonts w:ascii="Arial" w:hAnsi="Arial" w:cs="Arial"/>
                <w:color w:val="242424"/>
                <w:sz w:val="16"/>
                <w:szCs w:val="16"/>
                <w:shd w:val="clear" w:color="auto" w:fill="FFFFFF"/>
              </w:rPr>
              <w:fldChar w:fldCharType="begin">
                <w:fldData xml:space="preserve">PEVuZE5vdGU+PENpdGU+PEF1dGhvcj5MeW5jaDwvQXV0aG9yPjxZZWFyPjIwMjE8L1llYXI+PFJl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</w:fldData>
              </w:fldChar>
            </w:r>
            <w:r>
              <w:rPr>
                <w:rFonts w:ascii="Arial" w:hAnsi="Arial" w:cs="Arial"/>
                <w:color w:val="242424"/>
                <w:sz w:val="16"/>
                <w:szCs w:val="16"/>
                <w:shd w:val="clear" w:color="auto" w:fill="FFFFFF"/>
              </w:rPr>
              <w:instrText xml:space="preserve"> ADDIN EN.CITE.DATA </w:instrText>
            </w:r>
            <w:r>
              <w:rPr>
                <w:rFonts w:ascii="Arial" w:hAnsi="Arial" w:cs="Arial"/>
                <w:color w:val="242424"/>
                <w:sz w:val="16"/>
                <w:szCs w:val="16"/>
                <w:shd w:val="clear" w:color="auto" w:fill="FFFFFF"/>
              </w:rPr>
            </w:r>
            <w:r>
              <w:rPr>
                <w:rFonts w:ascii="Arial" w:hAnsi="Arial" w:cs="Arial"/>
                <w:color w:val="242424"/>
                <w:sz w:val="16"/>
                <w:szCs w:val="16"/>
                <w:shd w:val="clear" w:color="auto" w:fill="FFFFFF"/>
              </w:rPr>
              <w:fldChar w:fldCharType="end"/>
            </w:r>
            <w:r>
              <w:rPr>
                <w:rFonts w:ascii="Arial" w:hAnsi="Arial" w:cs="Arial"/>
                <w:color w:val="242424"/>
                <w:sz w:val="16"/>
                <w:szCs w:val="16"/>
                <w:shd w:val="clear" w:color="auto" w:fill="FFFFFF"/>
              </w:rPr>
            </w:r>
            <w:r>
              <w:rPr>
                <w:rFonts w:ascii="Arial" w:hAnsi="Arial" w:cs="Arial"/>
                <w:color w:val="242424"/>
                <w:sz w:val="16"/>
                <w:szCs w:val="16"/>
                <w:shd w:val="clear" w:color="auto" w:fill="FFFFFF"/>
              </w:rPr>
              <w:fldChar w:fldCharType="separate"/>
            </w:r>
            <w:r>
              <w:rPr>
                <w:rFonts w:ascii="Arial" w:hAnsi="Arial" w:cs="Arial"/>
                <w:noProof/>
                <w:color w:val="242424"/>
                <w:sz w:val="16"/>
                <w:szCs w:val="16"/>
                <w:shd w:val="clear" w:color="auto" w:fill="FFFFFF"/>
              </w:rPr>
              <w:t>(Lynch et al. 2021)</w:t>
            </w:r>
            <w:r>
              <w:rPr>
                <w:rFonts w:ascii="Arial" w:hAnsi="Arial" w:cs="Arial"/>
                <w:color w:val="242424"/>
                <w:sz w:val="16"/>
                <w:szCs w:val="16"/>
                <w:shd w:val="clear" w:color="auto" w:fill="FFFFFF"/>
              </w:rPr>
              <w:fldChar w:fldCharType="end"/>
            </w:r>
          </w:p>
        </w:tc>
      </w:tr>
      <w:tr w:rsidR="00131D83" w:rsidRPr="00E70CE4" w14:paraId="3EB83774" w14:textId="77777777" w:rsidTr="004E3D06">
        <w:trPr>
          <w:gridAfter w:val="2"/>
          <w:wAfter w:w="28" w:type="dxa"/>
          <w:trHeight w:val="300"/>
        </w:trPr>
        <w:tc>
          <w:tcPr>
            <w:tcW w:w="2972" w:type="dxa"/>
          </w:tcPr>
          <w:p w14:paraId="72993E9E" w14:textId="77777777" w:rsidR="00131D83" w:rsidRDefault="00131D83" w:rsidP="004E3D06">
            <w:pPr>
              <w:rPr>
                <w:rFonts w:ascii="Arial" w:hAnsi="Arial" w:cs="Arial"/>
                <w:sz w:val="16"/>
                <w:szCs w:val="16"/>
                <w:u w:val="single"/>
              </w:rPr>
            </w:pPr>
            <w:r>
              <w:rPr>
                <w:rFonts w:ascii="Arial" w:hAnsi="Arial" w:cs="Arial"/>
                <w:sz w:val="16"/>
                <w:szCs w:val="16"/>
              </w:rPr>
              <w:t>PXR transactivation</w:t>
            </w:r>
          </w:p>
        </w:tc>
        <w:tc>
          <w:tcPr>
            <w:tcW w:w="1559" w:type="dxa"/>
          </w:tcPr>
          <w:p w14:paraId="7C042B0E" w14:textId="77777777" w:rsidR="00131D83" w:rsidRPr="00FC2207" w:rsidRDefault="00131D83" w:rsidP="004E3D06">
            <w:pPr>
              <w:rPr>
                <w:rFonts w:ascii="Arial" w:eastAsia="Arial" w:hAnsi="Arial" w:cs="Arial"/>
                <w:sz w:val="16"/>
                <w:szCs w:val="16"/>
                <w:lang w:val="en-GB"/>
              </w:rPr>
            </w:pPr>
            <w:r w:rsidRPr="00FC2207">
              <w:rPr>
                <w:rFonts w:ascii="Arial" w:eastAsia="Arial" w:hAnsi="Arial" w:cs="Arial"/>
                <w:sz w:val="16"/>
                <w:szCs w:val="16"/>
                <w:lang w:val="en-GB"/>
              </w:rPr>
              <w:t>Hepatic nuclear receptor activation</w:t>
            </w:r>
          </w:p>
        </w:tc>
        <w:tc>
          <w:tcPr>
            <w:tcW w:w="4536" w:type="dxa"/>
          </w:tcPr>
          <w:p w14:paraId="46F4BB6F" w14:textId="77777777" w:rsidR="00131D83" w:rsidRPr="00140788" w:rsidRDefault="00131D83" w:rsidP="004E3D06">
            <w:pPr>
              <w:rPr>
                <w:rFonts w:ascii="Arial" w:eastAsia="Arial" w:hAnsi="Arial" w:cs="Arial"/>
                <w:sz w:val="16"/>
                <w:szCs w:val="16"/>
                <w:lang w:val="en-GB"/>
              </w:rPr>
            </w:pPr>
            <w:r w:rsidRPr="005A5ECF">
              <w:rPr>
                <w:rFonts w:ascii="Arial" w:eastAsia="Arial" w:hAnsi="Arial" w:cs="Arial"/>
                <w:sz w:val="16"/>
                <w:szCs w:val="16"/>
                <w:lang w:val="en-GB"/>
              </w:rPr>
              <w:t>The cell-based transfection assay developed at GSK to measure PXR activity was performed in the human hepatoma cell line, HuH7 and had been validated in two species, rat and human. The HuH7 cell assay used transient over-expression of the full-length receptor and a corresponding reporter plasmid, which contains a PXR CYP3A4 responsive element in front of the minimal thymidine kinase (</w:t>
            </w:r>
            <w:proofErr w:type="spellStart"/>
            <w:r w:rsidRPr="005A5ECF">
              <w:rPr>
                <w:rFonts w:ascii="Arial" w:eastAsia="Arial" w:hAnsi="Arial" w:cs="Arial"/>
                <w:sz w:val="16"/>
                <w:szCs w:val="16"/>
                <w:lang w:val="en-GB"/>
              </w:rPr>
              <w:t>tk</w:t>
            </w:r>
            <w:proofErr w:type="spellEnd"/>
            <w:r w:rsidRPr="005A5ECF">
              <w:rPr>
                <w:rFonts w:ascii="Arial" w:eastAsia="Arial" w:hAnsi="Arial" w:cs="Arial"/>
                <w:sz w:val="16"/>
                <w:szCs w:val="16"/>
                <w:lang w:val="en-GB"/>
              </w:rPr>
              <w:t>) promoter. Validated to GLP at GSK.</w:t>
            </w:r>
          </w:p>
        </w:tc>
        <w:tc>
          <w:tcPr>
            <w:tcW w:w="1985" w:type="dxa"/>
          </w:tcPr>
          <w:p w14:paraId="35C77B33" w14:textId="77777777" w:rsidR="00131D83" w:rsidRDefault="00131D83" w:rsidP="004E3D06">
            <w:pPr>
              <w:rPr>
                <w:rFonts w:ascii="Arial" w:eastAsia="Arial" w:hAnsi="Arial" w:cs="Arial"/>
                <w:sz w:val="16"/>
                <w:szCs w:val="16"/>
                <w:lang w:val="en-GB"/>
              </w:rPr>
            </w:pPr>
            <w:r>
              <w:rPr>
                <w:rFonts w:ascii="Arial" w:eastAsia="Arial" w:hAnsi="Arial" w:cs="Arial"/>
                <w:sz w:val="16"/>
                <w:szCs w:val="16"/>
                <w:lang w:val="en-GB"/>
              </w:rPr>
              <w:t>B</w:t>
            </w:r>
          </w:p>
        </w:tc>
        <w:tc>
          <w:tcPr>
            <w:tcW w:w="2902" w:type="dxa"/>
          </w:tcPr>
          <w:p w14:paraId="40CE2041" w14:textId="77777777" w:rsidR="00131D83" w:rsidRPr="005A5ECF" w:rsidRDefault="00131D83" w:rsidP="004E3D06">
            <w:pPr>
              <w:rPr>
                <w:rFonts w:ascii="Arial" w:hAnsi="Arial" w:cs="Arial"/>
                <w:sz w:val="16"/>
                <w:szCs w:val="16"/>
              </w:rPr>
            </w:pPr>
            <w:r w:rsidRPr="005A5ECF">
              <w:rPr>
                <w:rFonts w:ascii="Arial" w:hAnsi="Arial" w:cs="Arial"/>
                <w:sz w:val="16"/>
                <w:szCs w:val="16"/>
              </w:rPr>
              <w:fldChar w:fldCharType="begin">
                <w:fldData xml:space="preserve">PEVuZE5vdGU+PENpdGU+PEF1dGhvcj5Nb29yZTwvQXV0aG9yPjxZZWFyPjIwMDA8L1llYXI+PElE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</w:fldData>
              </w:fldChar>
            </w:r>
            <w:r w:rsidRPr="005A5ECF">
              <w:rPr>
                <w:rFonts w:ascii="Arial" w:hAnsi="Arial" w:cs="Arial"/>
                <w:sz w:val="16"/>
                <w:szCs w:val="16"/>
              </w:rPr>
              <w:instrText xml:space="preserve"> ADDIN EN.CITE </w:instrText>
            </w:r>
            <w:r w:rsidRPr="005A5ECF">
              <w:rPr>
                <w:rFonts w:ascii="Arial" w:hAnsi="Arial" w:cs="Arial"/>
                <w:sz w:val="16"/>
                <w:szCs w:val="16"/>
              </w:rPr>
              <w:fldChar w:fldCharType="begin">
                <w:fldData xml:space="preserve">PEVuZE5vdGU+PENpdGU+PEF1dGhvcj5Nb29yZTwvQXV0aG9yPjxZZWFyPjIwMDA8L1llYXI+PElE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</w:fldData>
              </w:fldChar>
            </w:r>
            <w:r w:rsidRPr="005A5ECF">
              <w:rPr>
                <w:rFonts w:ascii="Arial" w:hAnsi="Arial" w:cs="Arial"/>
                <w:sz w:val="16"/>
                <w:szCs w:val="16"/>
              </w:rPr>
              <w:instrText xml:space="preserve"> ADDIN EN.CITE.DATA </w:instrText>
            </w:r>
            <w:r w:rsidRPr="005A5ECF">
              <w:rPr>
                <w:rFonts w:ascii="Arial" w:hAnsi="Arial" w:cs="Arial"/>
                <w:sz w:val="16"/>
                <w:szCs w:val="16"/>
              </w:rPr>
            </w:r>
            <w:r w:rsidRPr="005A5ECF">
              <w:rPr>
                <w:rFonts w:ascii="Arial" w:hAnsi="Arial" w:cs="Arial"/>
                <w:sz w:val="16"/>
                <w:szCs w:val="16"/>
              </w:rPr>
              <w:fldChar w:fldCharType="end"/>
            </w:r>
            <w:r w:rsidRPr="005A5ECF">
              <w:rPr>
                <w:rFonts w:ascii="Arial" w:hAnsi="Arial" w:cs="Arial"/>
                <w:sz w:val="16"/>
                <w:szCs w:val="16"/>
              </w:rPr>
            </w:r>
            <w:r w:rsidRPr="005A5ECF">
              <w:rPr>
                <w:rFonts w:ascii="Arial" w:hAnsi="Arial" w:cs="Arial"/>
                <w:sz w:val="16"/>
                <w:szCs w:val="16"/>
              </w:rPr>
              <w:fldChar w:fldCharType="separate"/>
            </w:r>
            <w:r w:rsidRPr="005A5ECF">
              <w:rPr>
                <w:rFonts w:ascii="Arial" w:hAnsi="Arial" w:cs="Arial"/>
                <w:noProof/>
                <w:sz w:val="16"/>
                <w:szCs w:val="16"/>
              </w:rPr>
              <w:t>(Moore et al. 2000, Jacobs et al. 2005)</w:t>
            </w:r>
            <w:r w:rsidRPr="005A5ECF">
              <w:rPr>
                <w:rFonts w:ascii="Arial" w:hAnsi="Arial" w:cs="Arial"/>
                <w:sz w:val="16"/>
                <w:szCs w:val="16"/>
              </w:rPr>
              <w:fldChar w:fldCharType="end"/>
            </w:r>
          </w:p>
        </w:tc>
      </w:tr>
      <w:tr w:rsidR="00131D83" w:rsidRPr="00E70CE4" w14:paraId="3822B2B9" w14:textId="77777777" w:rsidTr="004E3D06">
        <w:trPr>
          <w:gridAfter w:val="2"/>
          <w:wAfter w:w="28" w:type="dxa"/>
          <w:trHeight w:val="300"/>
        </w:trPr>
        <w:tc>
          <w:tcPr>
            <w:tcW w:w="2972" w:type="dxa"/>
          </w:tcPr>
          <w:p w14:paraId="3C342ED0" w14:textId="77777777" w:rsidR="00131D83" w:rsidRPr="00C654C0" w:rsidRDefault="00131D83" w:rsidP="004E3D06">
            <w:pPr>
              <w:rPr>
                <w:rFonts w:ascii="Arial" w:hAnsi="Arial" w:cs="Arial"/>
                <w:sz w:val="16"/>
                <w:szCs w:val="16"/>
              </w:rPr>
            </w:pPr>
            <w:r>
              <w:rPr>
                <w:rFonts w:ascii="Arial" w:hAnsi="Arial" w:cs="Arial"/>
                <w:sz w:val="16"/>
                <w:szCs w:val="16"/>
              </w:rPr>
              <w:t>PXR transactivation</w:t>
            </w:r>
          </w:p>
        </w:tc>
        <w:tc>
          <w:tcPr>
            <w:tcW w:w="1559" w:type="dxa"/>
          </w:tcPr>
          <w:p w14:paraId="38F4BAF4" w14:textId="77777777" w:rsidR="00131D83" w:rsidRPr="00FC2207" w:rsidRDefault="00131D83" w:rsidP="004E3D06">
            <w:pPr>
              <w:rPr>
                <w:rFonts w:ascii="Arial" w:eastAsia="Arial" w:hAnsi="Arial" w:cs="Arial"/>
                <w:sz w:val="16"/>
                <w:szCs w:val="16"/>
                <w:lang w:val="en-GB"/>
              </w:rPr>
            </w:pPr>
            <w:r w:rsidRPr="00FC2207">
              <w:rPr>
                <w:rFonts w:ascii="Arial" w:eastAsia="Arial" w:hAnsi="Arial" w:cs="Arial"/>
                <w:sz w:val="16"/>
                <w:szCs w:val="16"/>
                <w:lang w:val="en-GB"/>
              </w:rPr>
              <w:t>Hepatic nuclear receptor activation</w:t>
            </w:r>
          </w:p>
        </w:tc>
        <w:tc>
          <w:tcPr>
            <w:tcW w:w="4536" w:type="dxa"/>
          </w:tcPr>
          <w:p w14:paraId="1FB4F0DE" w14:textId="77777777" w:rsidR="00131D83" w:rsidRPr="00140788" w:rsidRDefault="00131D83" w:rsidP="004E3D06">
            <w:pPr>
              <w:rPr>
                <w:rFonts w:ascii="Arial" w:eastAsia="Arial" w:hAnsi="Arial" w:cs="Arial"/>
                <w:sz w:val="16"/>
                <w:szCs w:val="16"/>
                <w:lang w:val="en-GB"/>
              </w:rPr>
            </w:pPr>
            <w:r>
              <w:rPr>
                <w:rFonts w:ascii="Arial" w:eastAsia="Arial" w:hAnsi="Arial" w:cs="Arial"/>
                <w:sz w:val="16"/>
                <w:szCs w:val="16"/>
                <w:lang w:val="en-GB"/>
              </w:rPr>
              <w:t xml:space="preserve">This is a </w:t>
            </w:r>
            <w:r w:rsidRPr="00402C31">
              <w:rPr>
                <w:rFonts w:ascii="Arial" w:eastAsia="Arial" w:hAnsi="Arial" w:cs="Arial"/>
                <w:sz w:val="16"/>
                <w:szCs w:val="16"/>
                <w:lang w:val="en-GB"/>
              </w:rPr>
              <w:t>mammalian two-hybrid assay</w:t>
            </w:r>
            <w:r>
              <w:rPr>
                <w:rFonts w:ascii="Arial" w:eastAsia="Arial" w:hAnsi="Arial" w:cs="Arial"/>
                <w:sz w:val="16"/>
                <w:szCs w:val="16"/>
                <w:lang w:val="en-GB"/>
              </w:rPr>
              <w:t xml:space="preserve"> using</w:t>
            </w:r>
            <w:r w:rsidRPr="00402C31">
              <w:rPr>
                <w:rFonts w:ascii="Arial" w:eastAsia="Arial" w:hAnsi="Arial" w:cs="Arial"/>
                <w:sz w:val="16"/>
                <w:szCs w:val="16"/>
                <w:lang w:val="en-GB"/>
              </w:rPr>
              <w:t xml:space="preserve"> HepG2 cells transfected with GAL4 reporter</w:t>
            </w:r>
            <w:r>
              <w:rPr>
                <w:rFonts w:ascii="Arial" w:eastAsia="Arial" w:hAnsi="Arial" w:cs="Arial"/>
                <w:sz w:val="16"/>
                <w:szCs w:val="16"/>
                <w:lang w:val="en-GB"/>
              </w:rPr>
              <w:t xml:space="preserve">, and plasmids carrying the </w:t>
            </w:r>
            <w:proofErr w:type="spellStart"/>
            <w:r w:rsidRPr="00922003">
              <w:rPr>
                <w:rFonts w:ascii="Arial" w:eastAsia="Arial" w:hAnsi="Arial" w:cs="Arial"/>
                <w:sz w:val="16"/>
                <w:szCs w:val="16"/>
                <w:lang w:val="en-GB"/>
              </w:rPr>
              <w:t>hPXR</w:t>
            </w:r>
            <w:proofErr w:type="spellEnd"/>
            <w:r w:rsidRPr="00922003">
              <w:rPr>
                <w:rFonts w:ascii="Arial" w:eastAsia="Arial" w:hAnsi="Arial" w:cs="Arial"/>
                <w:sz w:val="16"/>
                <w:szCs w:val="16"/>
                <w:lang w:val="en-GB"/>
              </w:rPr>
              <w:t xml:space="preserve"> and </w:t>
            </w:r>
            <w:proofErr w:type="spellStart"/>
            <w:r w:rsidRPr="00922003">
              <w:rPr>
                <w:rFonts w:ascii="Arial" w:eastAsia="Arial" w:hAnsi="Arial" w:cs="Arial"/>
                <w:sz w:val="16"/>
                <w:szCs w:val="16"/>
                <w:lang w:val="en-GB"/>
              </w:rPr>
              <w:t>mPXR</w:t>
            </w:r>
            <w:proofErr w:type="spellEnd"/>
            <w:r w:rsidRPr="00922003">
              <w:rPr>
                <w:rFonts w:ascii="Arial" w:eastAsia="Arial" w:hAnsi="Arial" w:cs="Arial"/>
                <w:sz w:val="16"/>
                <w:szCs w:val="16"/>
                <w:lang w:val="en-GB"/>
              </w:rPr>
              <w:t xml:space="preserve"> expression vectors</w:t>
            </w:r>
            <w:r>
              <w:rPr>
                <w:rFonts w:ascii="Arial" w:eastAsia="Arial" w:hAnsi="Arial" w:cs="Arial"/>
                <w:sz w:val="16"/>
                <w:szCs w:val="16"/>
                <w:lang w:val="en-GB"/>
              </w:rPr>
              <w:t xml:space="preserve">. Changes to luciferase activity </w:t>
            </w:r>
            <w:r w:rsidRPr="007B11DF">
              <w:rPr>
                <w:rFonts w:ascii="Arial" w:eastAsia="Arial" w:hAnsi="Arial" w:cs="Arial"/>
                <w:sz w:val="16"/>
                <w:szCs w:val="16"/>
                <w:lang w:val="en-GB"/>
              </w:rPr>
              <w:t>are indicative of inducible changes in transcription factor activity.</w:t>
            </w:r>
          </w:p>
        </w:tc>
        <w:tc>
          <w:tcPr>
            <w:tcW w:w="1985" w:type="dxa"/>
          </w:tcPr>
          <w:p w14:paraId="7B894066" w14:textId="77777777" w:rsidR="00131D83" w:rsidRDefault="00131D83" w:rsidP="004E3D06">
            <w:pPr>
              <w:rPr>
                <w:rFonts w:ascii="Arial" w:eastAsia="Arial" w:hAnsi="Arial" w:cs="Arial"/>
                <w:sz w:val="16"/>
                <w:szCs w:val="16"/>
                <w:lang w:val="en-GB"/>
              </w:rPr>
            </w:pPr>
            <w:r>
              <w:rPr>
                <w:rFonts w:ascii="Arial" w:eastAsia="Arial" w:hAnsi="Arial" w:cs="Arial"/>
                <w:sz w:val="16"/>
                <w:szCs w:val="16"/>
                <w:lang w:val="en-GB"/>
              </w:rPr>
              <w:t>C</w:t>
            </w:r>
          </w:p>
        </w:tc>
        <w:tc>
          <w:tcPr>
            <w:tcW w:w="2902" w:type="dxa"/>
          </w:tcPr>
          <w:p w14:paraId="5B787B65" w14:textId="77777777" w:rsidR="00131D83" w:rsidRDefault="00131D83" w:rsidP="004E3D06">
            <w:pPr>
              <w:rPr>
                <w:rFonts w:ascii="Arial" w:hAnsi="Arial" w:cs="Arial"/>
                <w:color w:val="242424"/>
                <w:sz w:val="16"/>
                <w:szCs w:val="16"/>
                <w:shd w:val="clear" w:color="auto" w:fill="FFFFFF"/>
              </w:rPr>
            </w:pPr>
            <w:r>
              <w:rPr>
                <w:rFonts w:ascii="Arial" w:hAnsi="Arial" w:cs="Arial"/>
                <w:color w:val="242424"/>
                <w:sz w:val="16"/>
                <w:szCs w:val="16"/>
                <w:shd w:val="clear" w:color="auto" w:fill="FFFFFF"/>
              </w:rPr>
              <w:fldChar w:fldCharType="begin"/>
            </w:r>
            <w:r>
              <w:rPr>
                <w:rFonts w:ascii="Arial" w:hAnsi="Arial" w:cs="Arial"/>
                <w:color w:val="242424"/>
                <w:sz w:val="16"/>
                <w:szCs w:val="16"/>
                <w:shd w:val="clear" w:color="auto" w:fill="FFFFFF"/>
              </w:rPr>
              <w:instrText xml:space="preserve"> ADDIN EN.CITE &lt;EndNote&gt;&lt;Cite&gt;&lt;Author&gt;Sui&lt;/Author&gt;&lt;Year&gt;2012&lt;/Year&gt;&lt;RecNum&gt;0&lt;/RecNum&gt;&lt;IDText&gt;Bisphenol A and its analogues activate human pregnane X receptor&lt;/IDText&gt;&lt;DisplayText&gt;(Sui et al. 2012)&lt;/DisplayText&gt;&lt;record&gt;&lt;dates&gt;&lt;pub-dates&gt;&lt;date&gt;Mar&lt;/date&gt;&lt;/pub-dates&gt;&lt;year&gt;2012&lt;/year&gt;&lt;/dates&gt;&lt;keywords&gt;&lt;keyword&gt;Animals&lt;/keyword&gt;&lt;keyword&gt;Benzhydryl Compounds&lt;/keyword&gt;&lt;keyword&gt;Cell Line, Tumor&lt;/keyword&gt;&lt;keyword&gt;Endocrine Disruptors&lt;/keyword&gt;&lt;keyword&gt;Environmental Pollutants&lt;/keyword&gt;&lt;keyword&gt;Humans&lt;/keyword&gt;&lt;keyword&gt;Mice&lt;/keyword&gt;&lt;keyword&gt;Mutagenesis, Site-Directed&lt;/keyword&gt;&lt;keyword&gt;Phenols&lt;/keyword&gt;&lt;keyword&gt;Pregnane X Receptor&lt;/keyword&gt;&lt;keyword&gt;RNA&lt;/keyword&gt;&lt;keyword&gt;Rats&lt;/keyword&gt;&lt;keyword&gt;Real-Time Polymerase Chain Reaction&lt;/keyword&gt;&lt;keyword&gt;Receptors, Steroid&lt;/keyword&gt;&lt;keyword&gt;Species Specificity&lt;/keyword&gt;&lt;keyword&gt;Transfection&lt;/keyword&gt;&lt;/keywords&gt;&lt;urls&gt;&lt;related-urls&gt;&lt;url&gt;https://www.ncbi.nlm.nih.gov/pubmed/22214767&lt;/url&gt;&lt;/related-urls&gt;&lt;/urls&gt;&lt;isbn&gt;1552-9924&lt;/isbn&gt;&lt;custom2&gt;PMC3295358&lt;/custom2&gt;&lt;custom1&gt;The authors declare they have no actual or potential competing financial interests.&lt;/custom1&gt;&lt;titles&gt;&lt;title&gt;Bisphenol A and its analogues activate human pregnane X receptor&lt;/title&gt;&lt;secondary-title&gt;Environ Health Perspect&lt;/secondary-title&gt;&lt;/titles&gt;&lt;pages&gt;399-405&lt;/pages&gt;&lt;number&gt;3&lt;/number&gt;&lt;contributors&gt;&lt;authors&gt;&lt;author&gt;Sui, Y.&lt;/author&gt;&lt;author&gt;Ai, N.&lt;/author&gt;&lt;author&gt;Park, S. H.&lt;/author&gt;&lt;author&gt;Rios-Pilier, J.&lt;/author&gt;&lt;author&gt;Perkins, J. T.&lt;/author&gt;&lt;author&gt;Welsh, W. J.&lt;/author&gt;&lt;author&gt;Zhou, C.&lt;/author&gt;&lt;/authors&gt;&lt;/contributors&gt;&lt;edition&gt;20120103&lt;/edition&gt;&lt;language&gt;eng&lt;/language&gt;&lt;added-date format="utc"&gt;1703864825&lt;/added-date&gt;&lt;ref-type name="Journal Article"&gt;17&lt;/ref-type&gt;&lt;auth-address&gt;Graduate Center for Nutritional Sciences, University of Kentucky, Lexington, Kentucky 40536, USA.&lt;/auth-address&gt;&lt;rec-number&gt;1121&lt;/rec-number&gt;&lt;last-updated-date format="utc"&gt;1703864825&lt;/last-updated-date&gt;&lt;accession-num&gt;22214767&lt;/accession-num&gt;&lt;electronic-resource-num&gt;10.1289/ehp.1104426&lt;/electronic-resource-num&gt;&lt;volume&gt;120&lt;/volume&gt;&lt;/record&gt;&lt;/Cite&gt;&lt;/EndNote&gt;</w:instrText>
            </w:r>
            <w:r>
              <w:rPr>
                <w:rFonts w:ascii="Arial" w:hAnsi="Arial" w:cs="Arial"/>
                <w:color w:val="242424"/>
                <w:sz w:val="16"/>
                <w:szCs w:val="16"/>
                <w:shd w:val="clear" w:color="auto" w:fill="FFFFFF"/>
              </w:rPr>
              <w:fldChar w:fldCharType="separate"/>
            </w:r>
            <w:r>
              <w:rPr>
                <w:rFonts w:ascii="Arial" w:hAnsi="Arial" w:cs="Arial"/>
                <w:noProof/>
                <w:color w:val="242424"/>
                <w:sz w:val="16"/>
                <w:szCs w:val="16"/>
                <w:shd w:val="clear" w:color="auto" w:fill="FFFFFF"/>
              </w:rPr>
              <w:t>(Sui et al. 2012)</w:t>
            </w:r>
            <w:r>
              <w:rPr>
                <w:rFonts w:ascii="Arial" w:hAnsi="Arial" w:cs="Arial"/>
                <w:color w:val="242424"/>
                <w:sz w:val="16"/>
                <w:szCs w:val="16"/>
                <w:shd w:val="clear" w:color="auto" w:fill="FFFFFF"/>
              </w:rPr>
              <w:fldChar w:fldCharType="end"/>
            </w:r>
          </w:p>
        </w:tc>
      </w:tr>
      <w:tr w:rsidR="00131D83" w:rsidRPr="008F4E77" w14:paraId="5D0A887A" w14:textId="77777777" w:rsidTr="004E3D06">
        <w:trPr>
          <w:gridAfter w:val="2"/>
          <w:wAfter w:w="28" w:type="dxa"/>
          <w:trHeight w:val="300"/>
        </w:trPr>
        <w:tc>
          <w:tcPr>
            <w:tcW w:w="2972" w:type="dxa"/>
          </w:tcPr>
          <w:p w14:paraId="262F45AA" w14:textId="77777777" w:rsidR="00131D83" w:rsidRDefault="00131D83" w:rsidP="004E3D06">
            <w:pPr>
              <w:rPr>
                <w:rFonts w:ascii="Arial" w:hAnsi="Arial" w:cs="Arial"/>
                <w:sz w:val="16"/>
                <w:szCs w:val="16"/>
              </w:rPr>
            </w:pPr>
            <w:r>
              <w:rPr>
                <w:rFonts w:ascii="Arial" w:hAnsi="Arial" w:cs="Arial"/>
                <w:sz w:val="16"/>
                <w:szCs w:val="16"/>
              </w:rPr>
              <w:t>PXR transactivation</w:t>
            </w:r>
          </w:p>
        </w:tc>
        <w:tc>
          <w:tcPr>
            <w:tcW w:w="1559" w:type="dxa"/>
          </w:tcPr>
          <w:p w14:paraId="7E905828" w14:textId="77777777" w:rsidR="00131D83" w:rsidRPr="00FC2207" w:rsidRDefault="00131D83" w:rsidP="004E3D06">
            <w:pPr>
              <w:rPr>
                <w:rFonts w:ascii="Arial" w:eastAsia="Arial" w:hAnsi="Arial" w:cs="Arial"/>
                <w:sz w:val="16"/>
                <w:szCs w:val="16"/>
                <w:lang w:val="en-GB"/>
              </w:rPr>
            </w:pPr>
            <w:r w:rsidRPr="00FC2207">
              <w:rPr>
                <w:rFonts w:ascii="Arial" w:eastAsia="Arial" w:hAnsi="Arial" w:cs="Arial"/>
                <w:sz w:val="16"/>
                <w:szCs w:val="16"/>
                <w:lang w:val="en-GB"/>
              </w:rPr>
              <w:t>Hepatic nuclear receptor activation</w:t>
            </w:r>
          </w:p>
        </w:tc>
        <w:tc>
          <w:tcPr>
            <w:tcW w:w="4536" w:type="dxa"/>
          </w:tcPr>
          <w:p w14:paraId="0292E8BA" w14:textId="77777777" w:rsidR="00131D83" w:rsidRPr="00D522BA" w:rsidRDefault="00131D83" w:rsidP="004E3D06">
            <w:pPr>
              <w:rPr>
                <w:rFonts w:ascii="Arial" w:eastAsia="Arial" w:hAnsi="Arial" w:cs="Arial"/>
                <w:sz w:val="16"/>
                <w:szCs w:val="16"/>
              </w:rPr>
            </w:pPr>
            <w:r>
              <w:rPr>
                <w:rFonts w:ascii="Arial" w:eastAsia="Arial" w:hAnsi="Arial" w:cs="Arial"/>
                <w:sz w:val="16"/>
                <w:szCs w:val="16"/>
              </w:rPr>
              <w:t xml:space="preserve">This method uses </w:t>
            </w:r>
            <w:r w:rsidRPr="00D522BA">
              <w:rPr>
                <w:rFonts w:ascii="Arial" w:eastAsia="Arial" w:hAnsi="Arial" w:cs="Arial"/>
                <w:sz w:val="16"/>
                <w:szCs w:val="16"/>
              </w:rPr>
              <w:t>human hepatoma HEPG2 cells co-transfected with a human PXR expression vector and the luciferase gene driven by the human CYP3A4 promoter</w:t>
            </w:r>
            <w:r>
              <w:rPr>
                <w:rFonts w:ascii="Arial" w:eastAsia="Arial" w:hAnsi="Arial" w:cs="Arial"/>
                <w:sz w:val="16"/>
                <w:szCs w:val="16"/>
              </w:rPr>
              <w:t>.</w:t>
            </w:r>
            <w:r w:rsidRPr="00D522BA">
              <w:rPr>
                <w:rFonts w:ascii="Arial" w:eastAsia="Arial" w:hAnsi="Arial" w:cs="Arial"/>
                <w:sz w:val="16"/>
                <w:szCs w:val="16"/>
              </w:rPr>
              <w:t xml:space="preserve"> </w:t>
            </w:r>
            <w:r>
              <w:rPr>
                <w:rFonts w:ascii="Arial" w:eastAsia="Arial" w:hAnsi="Arial" w:cs="Arial"/>
                <w:sz w:val="16"/>
                <w:szCs w:val="16"/>
              </w:rPr>
              <w:t xml:space="preserve">CYP3A4-luciferase: </w:t>
            </w:r>
            <w:r w:rsidRPr="00D522BA">
              <w:rPr>
                <w:rFonts w:ascii="Arial" w:eastAsia="Arial" w:hAnsi="Arial" w:cs="Arial"/>
                <w:sz w:val="16"/>
                <w:szCs w:val="16"/>
              </w:rPr>
              <w:t>HepG2 human PXR, HeLa GAL</w:t>
            </w:r>
            <w:r>
              <w:rPr>
                <w:rFonts w:ascii="Arial" w:eastAsia="Arial" w:hAnsi="Arial" w:cs="Arial"/>
                <w:sz w:val="16"/>
                <w:szCs w:val="16"/>
              </w:rPr>
              <w:t>4 (DBD)-</w:t>
            </w:r>
            <w:proofErr w:type="spellStart"/>
            <w:r>
              <w:rPr>
                <w:rFonts w:ascii="Arial" w:eastAsia="Arial" w:hAnsi="Arial" w:cs="Arial"/>
                <w:sz w:val="16"/>
                <w:szCs w:val="16"/>
              </w:rPr>
              <w:t>hPXR</w:t>
            </w:r>
            <w:proofErr w:type="spellEnd"/>
            <w:r>
              <w:rPr>
                <w:rFonts w:ascii="Arial" w:eastAsia="Arial" w:hAnsi="Arial" w:cs="Arial"/>
                <w:sz w:val="16"/>
                <w:szCs w:val="16"/>
              </w:rPr>
              <w:t xml:space="preserve">(LBD) </w:t>
            </w:r>
          </w:p>
        </w:tc>
        <w:tc>
          <w:tcPr>
            <w:tcW w:w="1985" w:type="dxa"/>
          </w:tcPr>
          <w:p w14:paraId="58F6D427" w14:textId="4361E42C" w:rsidR="00131D83" w:rsidRPr="00D522BA" w:rsidRDefault="005B3B20" w:rsidP="004E3D06">
            <w:pPr>
              <w:rPr>
                <w:rFonts w:ascii="Arial" w:eastAsia="Arial" w:hAnsi="Arial" w:cs="Arial"/>
                <w:sz w:val="16"/>
                <w:szCs w:val="16"/>
              </w:rPr>
            </w:pPr>
            <w:r>
              <w:rPr>
                <w:rFonts w:ascii="Arial" w:eastAsia="Arial" w:hAnsi="Arial" w:cs="Arial"/>
                <w:sz w:val="16"/>
                <w:szCs w:val="16"/>
              </w:rPr>
              <w:t>C</w:t>
            </w:r>
          </w:p>
        </w:tc>
        <w:tc>
          <w:tcPr>
            <w:tcW w:w="2902" w:type="dxa"/>
          </w:tcPr>
          <w:p w14:paraId="1035B8EF" w14:textId="77777777" w:rsidR="00131D83" w:rsidRPr="00376A1A" w:rsidRDefault="00131D83" w:rsidP="004E3D06">
            <w:pPr>
              <w:rPr>
                <w:rFonts w:ascii="Arial" w:hAnsi="Arial" w:cs="Arial"/>
                <w:color w:val="242424"/>
                <w:sz w:val="16"/>
                <w:szCs w:val="16"/>
                <w:shd w:val="clear" w:color="auto" w:fill="FFFFFF"/>
                <w:lang w:val="fr-FR"/>
              </w:rPr>
            </w:pPr>
            <w:r>
              <w:rPr>
                <w:rFonts w:ascii="Arial" w:hAnsi="Arial" w:cs="Arial"/>
                <w:color w:val="242424"/>
                <w:sz w:val="16"/>
                <w:szCs w:val="16"/>
                <w:shd w:val="clear" w:color="auto" w:fill="FFFFFF"/>
              </w:rPr>
              <w:fldChar w:fldCharType="begin">
                <w:fldData xml:space="preserve">PEVuZE5vdGU+PENpdGU+PEF1dGhvcj5HcmltYWxkaTwvQXV0aG9yPjxZZWFyPjIwMTU8L1llYXI+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</w:fldData>
              </w:fldChar>
            </w:r>
            <w:r w:rsidRPr="00376A1A">
              <w:rPr>
                <w:rFonts w:ascii="Arial" w:hAnsi="Arial" w:cs="Arial"/>
                <w:color w:val="242424"/>
                <w:sz w:val="16"/>
                <w:szCs w:val="16"/>
                <w:shd w:val="clear" w:color="auto" w:fill="FFFFFF"/>
                <w:lang w:val="fr-FR"/>
              </w:rPr>
              <w:instrText xml:space="preserve"> ADDIN EN.CITE </w:instrText>
            </w:r>
            <w:r>
              <w:rPr>
                <w:rFonts w:ascii="Arial" w:hAnsi="Arial" w:cs="Arial"/>
                <w:color w:val="242424"/>
                <w:sz w:val="16"/>
                <w:szCs w:val="16"/>
                <w:shd w:val="clear" w:color="auto" w:fill="FFFFFF"/>
              </w:rPr>
              <w:fldChar w:fldCharType="begin">
                <w:fldData xml:space="preserve">PEVuZE5vdGU+PENpdGU+PEF1dGhvcj5HcmltYWxkaTwvQXV0aG9yPjxZZWFyPjIwMTU8L1llYXI+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</w:fldData>
              </w:fldChar>
            </w:r>
            <w:r w:rsidRPr="00376A1A">
              <w:rPr>
                <w:rFonts w:ascii="Arial" w:hAnsi="Arial" w:cs="Arial"/>
                <w:color w:val="242424"/>
                <w:sz w:val="16"/>
                <w:szCs w:val="16"/>
                <w:shd w:val="clear" w:color="auto" w:fill="FFFFFF"/>
                <w:lang w:val="fr-FR"/>
              </w:rPr>
              <w:instrText xml:space="preserve"> ADDIN EN.CITE.DATA </w:instrText>
            </w:r>
            <w:r>
              <w:rPr>
                <w:rFonts w:ascii="Arial" w:hAnsi="Arial" w:cs="Arial"/>
                <w:color w:val="242424"/>
                <w:sz w:val="16"/>
                <w:szCs w:val="16"/>
                <w:shd w:val="clear" w:color="auto" w:fill="FFFFFF"/>
              </w:rPr>
            </w:r>
            <w:r>
              <w:rPr>
                <w:rFonts w:ascii="Arial" w:hAnsi="Arial" w:cs="Arial"/>
                <w:color w:val="242424"/>
                <w:sz w:val="16"/>
                <w:szCs w:val="16"/>
                <w:shd w:val="clear" w:color="auto" w:fill="FFFFFF"/>
              </w:rPr>
              <w:fldChar w:fldCharType="end"/>
            </w:r>
            <w:r>
              <w:rPr>
                <w:rFonts w:ascii="Arial" w:hAnsi="Arial" w:cs="Arial"/>
                <w:color w:val="242424"/>
                <w:sz w:val="16"/>
                <w:szCs w:val="16"/>
                <w:shd w:val="clear" w:color="auto" w:fill="FFFFFF"/>
              </w:rPr>
            </w:r>
            <w:r>
              <w:rPr>
                <w:rFonts w:ascii="Arial" w:hAnsi="Arial" w:cs="Arial"/>
                <w:color w:val="242424"/>
                <w:sz w:val="16"/>
                <w:szCs w:val="16"/>
                <w:shd w:val="clear" w:color="auto" w:fill="FFFFFF"/>
              </w:rPr>
              <w:fldChar w:fldCharType="separate"/>
            </w:r>
            <w:r w:rsidRPr="00376A1A">
              <w:rPr>
                <w:rFonts w:ascii="Arial" w:hAnsi="Arial" w:cs="Arial"/>
                <w:noProof/>
                <w:color w:val="242424"/>
                <w:sz w:val="16"/>
                <w:szCs w:val="16"/>
                <w:shd w:val="clear" w:color="auto" w:fill="FFFFFF"/>
                <w:lang w:val="fr-FR"/>
              </w:rPr>
              <w:t>(Raucy et al. 2002, Lemaire et al. 2004, Sekimoto et al. 2012, Grimaldi et al. 2015, Ratajewski et al. 2015)</w:t>
            </w:r>
            <w:r>
              <w:rPr>
                <w:rFonts w:ascii="Arial" w:hAnsi="Arial" w:cs="Arial"/>
                <w:color w:val="242424"/>
                <w:sz w:val="16"/>
                <w:szCs w:val="16"/>
                <w:shd w:val="clear" w:color="auto" w:fill="FFFFFF"/>
              </w:rPr>
              <w:fldChar w:fldCharType="end"/>
            </w:r>
          </w:p>
          <w:p w14:paraId="78046E5B" w14:textId="77777777" w:rsidR="00131D83" w:rsidRPr="00376A1A" w:rsidRDefault="00131D83" w:rsidP="004E3D06">
            <w:pPr>
              <w:rPr>
                <w:rFonts w:ascii="Arial" w:hAnsi="Arial" w:cs="Arial"/>
                <w:color w:val="242424"/>
                <w:sz w:val="16"/>
                <w:szCs w:val="16"/>
                <w:shd w:val="clear" w:color="auto" w:fill="FFFFFF"/>
                <w:lang w:val="fr-FR"/>
              </w:rPr>
            </w:pPr>
          </w:p>
        </w:tc>
      </w:tr>
      <w:tr w:rsidR="00131D83" w:rsidRPr="008F4E77" w14:paraId="7F0DF03D" w14:textId="77777777" w:rsidTr="004E3D06">
        <w:trPr>
          <w:gridAfter w:val="2"/>
          <w:wAfter w:w="28" w:type="dxa"/>
          <w:trHeight w:val="300"/>
        </w:trPr>
        <w:tc>
          <w:tcPr>
            <w:tcW w:w="2972" w:type="dxa"/>
          </w:tcPr>
          <w:p w14:paraId="78228E0D" w14:textId="77777777" w:rsidR="00131D83" w:rsidRDefault="00131D83" w:rsidP="004E3D06">
            <w:pPr>
              <w:rPr>
                <w:rFonts w:ascii="Arial" w:hAnsi="Arial" w:cs="Arial"/>
                <w:sz w:val="16"/>
                <w:szCs w:val="16"/>
              </w:rPr>
            </w:pPr>
            <w:r>
              <w:rPr>
                <w:rFonts w:ascii="Arial" w:hAnsi="Arial" w:cs="Arial"/>
                <w:sz w:val="16"/>
                <w:szCs w:val="16"/>
              </w:rPr>
              <w:t>PXR transactivation</w:t>
            </w:r>
          </w:p>
        </w:tc>
        <w:tc>
          <w:tcPr>
            <w:tcW w:w="1559" w:type="dxa"/>
          </w:tcPr>
          <w:p w14:paraId="60B091D7" w14:textId="77777777" w:rsidR="00131D83" w:rsidRPr="00FC2207" w:rsidRDefault="00131D83" w:rsidP="004E3D06">
            <w:pPr>
              <w:rPr>
                <w:rFonts w:ascii="Arial" w:eastAsia="Arial" w:hAnsi="Arial" w:cs="Arial"/>
                <w:sz w:val="16"/>
                <w:szCs w:val="16"/>
                <w:lang w:val="en-GB"/>
              </w:rPr>
            </w:pPr>
            <w:r w:rsidRPr="00FC2207">
              <w:rPr>
                <w:rFonts w:ascii="Arial" w:eastAsia="Arial" w:hAnsi="Arial" w:cs="Arial"/>
                <w:sz w:val="16"/>
                <w:szCs w:val="16"/>
                <w:lang w:val="en-GB"/>
              </w:rPr>
              <w:t>Hepatic nuclear receptor activation</w:t>
            </w:r>
          </w:p>
        </w:tc>
        <w:tc>
          <w:tcPr>
            <w:tcW w:w="4536" w:type="dxa"/>
          </w:tcPr>
          <w:p w14:paraId="70D7CE87" w14:textId="77777777" w:rsidR="00131D83" w:rsidRDefault="00131D83" w:rsidP="004E3D06">
            <w:pPr>
              <w:rPr>
                <w:rFonts w:ascii="Arial" w:eastAsia="Arial" w:hAnsi="Arial" w:cs="Arial"/>
                <w:sz w:val="16"/>
                <w:szCs w:val="16"/>
              </w:rPr>
            </w:pPr>
            <w:r w:rsidRPr="00D522BA">
              <w:rPr>
                <w:rFonts w:ascii="Arial" w:eastAsia="Arial" w:hAnsi="Arial" w:cs="Arial"/>
                <w:sz w:val="16"/>
                <w:szCs w:val="16"/>
              </w:rPr>
              <w:t xml:space="preserve">Because </w:t>
            </w:r>
            <w:r>
              <w:rPr>
                <w:rFonts w:ascii="Arial" w:eastAsia="Arial" w:hAnsi="Arial" w:cs="Arial"/>
                <w:sz w:val="16"/>
                <w:szCs w:val="16"/>
              </w:rPr>
              <w:t>it was</w:t>
            </w:r>
            <w:r w:rsidRPr="00D522BA">
              <w:rPr>
                <w:rFonts w:ascii="Arial" w:eastAsia="Arial" w:hAnsi="Arial" w:cs="Arial"/>
                <w:sz w:val="16"/>
                <w:szCs w:val="16"/>
              </w:rPr>
              <w:t xml:space="preserve"> suspected that expression of PXR could reduce the potency of compounds that are metabolized by target genes of PXR (CYP3A4, UGT1A1, or MDR1)</w:t>
            </w:r>
            <w:r>
              <w:rPr>
                <w:rFonts w:ascii="Arial" w:eastAsia="Arial" w:hAnsi="Arial" w:cs="Arial"/>
                <w:sz w:val="16"/>
                <w:szCs w:val="16"/>
              </w:rPr>
              <w:t xml:space="preserve">, in this method, </w:t>
            </w:r>
            <w:r w:rsidRPr="00D522BA">
              <w:rPr>
                <w:rFonts w:ascii="Arial" w:eastAsia="Arial" w:hAnsi="Arial" w:cs="Arial"/>
                <w:sz w:val="16"/>
                <w:szCs w:val="16"/>
              </w:rPr>
              <w:t>GAL4 (DBD)-PXR (LBD)</w:t>
            </w:r>
            <w:r>
              <w:rPr>
                <w:rFonts w:ascii="Arial" w:eastAsia="Arial" w:hAnsi="Arial" w:cs="Arial"/>
                <w:sz w:val="16"/>
                <w:szCs w:val="16"/>
              </w:rPr>
              <w:t xml:space="preserve"> is expressed</w:t>
            </w:r>
            <w:r w:rsidRPr="00D522BA">
              <w:rPr>
                <w:rFonts w:ascii="Arial" w:eastAsia="Arial" w:hAnsi="Arial" w:cs="Arial"/>
                <w:sz w:val="16"/>
                <w:szCs w:val="16"/>
              </w:rPr>
              <w:t xml:space="preserve"> in HG5LN cells</w:t>
            </w:r>
          </w:p>
        </w:tc>
        <w:tc>
          <w:tcPr>
            <w:tcW w:w="1985" w:type="dxa"/>
          </w:tcPr>
          <w:p w14:paraId="221B00B0" w14:textId="1D1B825C" w:rsidR="00131D83" w:rsidRPr="00D522BA" w:rsidRDefault="005B3B20" w:rsidP="004E3D06">
            <w:pPr>
              <w:rPr>
                <w:rFonts w:ascii="Arial" w:eastAsia="Arial" w:hAnsi="Arial" w:cs="Arial"/>
                <w:sz w:val="16"/>
                <w:szCs w:val="16"/>
              </w:rPr>
            </w:pPr>
            <w:r>
              <w:rPr>
                <w:rFonts w:ascii="Arial" w:eastAsia="Arial" w:hAnsi="Arial" w:cs="Arial"/>
                <w:sz w:val="16"/>
                <w:szCs w:val="16"/>
              </w:rPr>
              <w:t>C</w:t>
            </w:r>
          </w:p>
        </w:tc>
        <w:tc>
          <w:tcPr>
            <w:tcW w:w="2902" w:type="dxa"/>
          </w:tcPr>
          <w:p w14:paraId="00F62C4B" w14:textId="77777777" w:rsidR="00131D83" w:rsidRPr="00376A1A" w:rsidRDefault="00131D83" w:rsidP="004E3D06">
            <w:pPr>
              <w:rPr>
                <w:rFonts w:ascii="Arial" w:hAnsi="Arial" w:cs="Arial"/>
                <w:color w:val="242424"/>
                <w:sz w:val="16"/>
                <w:szCs w:val="16"/>
                <w:shd w:val="clear" w:color="auto" w:fill="FFFFFF"/>
                <w:lang w:val="fr-FR"/>
              </w:rPr>
            </w:pPr>
            <w:r>
              <w:rPr>
                <w:rFonts w:ascii="Arial" w:hAnsi="Arial" w:cs="Arial"/>
                <w:color w:val="242424"/>
                <w:sz w:val="16"/>
                <w:szCs w:val="16"/>
                <w:shd w:val="clear" w:color="auto" w:fill="FFFFFF"/>
              </w:rPr>
              <w:fldChar w:fldCharType="begin">
                <w:fldData xml:space="preserve">PEVuZE5vdGU+PENpdGU+PEF1dGhvcj5HcmltYWxkaTwvQXV0aG9yPjxZZWFyPjIwMTU8L1llYXI+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</w:fldData>
              </w:fldChar>
            </w:r>
            <w:r w:rsidRPr="00376A1A">
              <w:rPr>
                <w:rFonts w:ascii="Arial" w:hAnsi="Arial" w:cs="Arial"/>
                <w:color w:val="242424"/>
                <w:sz w:val="16"/>
                <w:szCs w:val="16"/>
                <w:shd w:val="clear" w:color="auto" w:fill="FFFFFF"/>
                <w:lang w:val="fr-FR"/>
              </w:rPr>
              <w:instrText xml:space="preserve"> ADDIN EN.CITE </w:instrText>
            </w:r>
            <w:r>
              <w:rPr>
                <w:rFonts w:ascii="Arial" w:hAnsi="Arial" w:cs="Arial"/>
                <w:color w:val="242424"/>
                <w:sz w:val="16"/>
                <w:szCs w:val="16"/>
                <w:shd w:val="clear" w:color="auto" w:fill="FFFFFF"/>
              </w:rPr>
              <w:fldChar w:fldCharType="begin">
                <w:fldData xml:space="preserve">PEVuZE5vdGU+PENpdGU+PEF1dGhvcj5HcmltYWxkaTwvQXV0aG9yPjxZZWFyPjIwMTU8L1llYXI+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</w:fldData>
              </w:fldChar>
            </w:r>
            <w:r w:rsidRPr="00376A1A">
              <w:rPr>
                <w:rFonts w:ascii="Arial" w:hAnsi="Arial" w:cs="Arial"/>
                <w:color w:val="242424"/>
                <w:sz w:val="16"/>
                <w:szCs w:val="16"/>
                <w:shd w:val="clear" w:color="auto" w:fill="FFFFFF"/>
                <w:lang w:val="fr-FR"/>
              </w:rPr>
              <w:instrText xml:space="preserve"> ADDIN EN.CITE.DATA </w:instrText>
            </w:r>
            <w:r>
              <w:rPr>
                <w:rFonts w:ascii="Arial" w:hAnsi="Arial" w:cs="Arial"/>
                <w:color w:val="242424"/>
                <w:sz w:val="16"/>
                <w:szCs w:val="16"/>
                <w:shd w:val="clear" w:color="auto" w:fill="FFFFFF"/>
              </w:rPr>
            </w:r>
            <w:r>
              <w:rPr>
                <w:rFonts w:ascii="Arial" w:hAnsi="Arial" w:cs="Arial"/>
                <w:color w:val="242424"/>
                <w:sz w:val="16"/>
                <w:szCs w:val="16"/>
                <w:shd w:val="clear" w:color="auto" w:fill="FFFFFF"/>
              </w:rPr>
              <w:fldChar w:fldCharType="end"/>
            </w:r>
            <w:r>
              <w:rPr>
                <w:rFonts w:ascii="Arial" w:hAnsi="Arial" w:cs="Arial"/>
                <w:color w:val="242424"/>
                <w:sz w:val="16"/>
                <w:szCs w:val="16"/>
                <w:shd w:val="clear" w:color="auto" w:fill="FFFFFF"/>
              </w:rPr>
            </w:r>
            <w:r>
              <w:rPr>
                <w:rFonts w:ascii="Arial" w:hAnsi="Arial" w:cs="Arial"/>
                <w:color w:val="242424"/>
                <w:sz w:val="16"/>
                <w:szCs w:val="16"/>
                <w:shd w:val="clear" w:color="auto" w:fill="FFFFFF"/>
              </w:rPr>
              <w:fldChar w:fldCharType="separate"/>
            </w:r>
            <w:r w:rsidRPr="00376A1A">
              <w:rPr>
                <w:rFonts w:ascii="Arial" w:hAnsi="Arial" w:cs="Arial"/>
                <w:noProof/>
                <w:color w:val="242424"/>
                <w:sz w:val="16"/>
                <w:szCs w:val="16"/>
                <w:shd w:val="clear" w:color="auto" w:fill="FFFFFF"/>
                <w:lang w:val="fr-FR"/>
              </w:rPr>
              <w:t>(Lemaire et al. 2006, Grimaldi et al. 2015)</w:t>
            </w:r>
            <w:r>
              <w:rPr>
                <w:rFonts w:ascii="Arial" w:hAnsi="Arial" w:cs="Arial"/>
                <w:color w:val="242424"/>
                <w:sz w:val="16"/>
                <w:szCs w:val="16"/>
                <w:shd w:val="clear" w:color="auto" w:fill="FFFFFF"/>
              </w:rPr>
              <w:fldChar w:fldCharType="end"/>
            </w:r>
          </w:p>
        </w:tc>
      </w:tr>
      <w:tr w:rsidR="00131D83" w:rsidRPr="009A75A3" w14:paraId="597C7B9A" w14:textId="77777777" w:rsidTr="004E3D06">
        <w:tc>
          <w:tcPr>
            <w:tcW w:w="13982" w:type="dxa"/>
            <w:gridSpan w:val="7"/>
            <w:shd w:val="clear" w:color="auto" w:fill="F2F2F2" w:themeFill="background1" w:themeFillShade="F2"/>
          </w:tcPr>
          <w:p w14:paraId="54C660CD" w14:textId="77777777" w:rsidR="00131D83" w:rsidRPr="007B11DF" w:rsidRDefault="00131D83" w:rsidP="004E3D06">
            <w:pPr>
              <w:jc w:val="center"/>
              <w:rPr>
                <w:rFonts w:ascii="Arial" w:hAnsi="Arial" w:cs="Arial"/>
                <w:b/>
                <w:color w:val="242424"/>
                <w:sz w:val="20"/>
                <w:szCs w:val="20"/>
                <w:shd w:val="clear" w:color="auto" w:fill="FFFFFF"/>
              </w:rPr>
            </w:pPr>
            <w:r w:rsidRPr="007B11DF">
              <w:rPr>
                <w:rFonts w:ascii="Arial" w:hAnsi="Arial" w:cs="Arial"/>
                <w:b/>
                <w:color w:val="242424"/>
                <w:sz w:val="20"/>
                <w:szCs w:val="20"/>
                <w:shd w:val="clear" w:color="auto" w:fill="FFFFFF"/>
              </w:rPr>
              <w:t xml:space="preserve">PPAR </w:t>
            </w:r>
            <w:r>
              <w:rPr>
                <w:rFonts w:ascii="Arial" w:hAnsi="Arial" w:cs="Arial"/>
                <w:b/>
                <w:color w:val="242424"/>
                <w:sz w:val="20"/>
                <w:szCs w:val="20"/>
                <w:shd w:val="clear" w:color="auto" w:fill="FFFFFF"/>
              </w:rPr>
              <w:t>trans</w:t>
            </w:r>
            <w:r w:rsidRPr="007B11DF">
              <w:rPr>
                <w:rFonts w:ascii="Arial" w:hAnsi="Arial" w:cs="Arial"/>
                <w:b/>
                <w:color w:val="242424"/>
                <w:sz w:val="20"/>
                <w:szCs w:val="20"/>
                <w:shd w:val="clear" w:color="auto" w:fill="FFFFFF"/>
              </w:rPr>
              <w:t>activation</w:t>
            </w:r>
          </w:p>
        </w:tc>
      </w:tr>
      <w:tr w:rsidR="00131D83" w:rsidRPr="004D4556" w14:paraId="6C04006E" w14:textId="77777777" w:rsidTr="004E3D06">
        <w:trPr>
          <w:gridAfter w:val="2"/>
          <w:wAfter w:w="28" w:type="dxa"/>
        </w:trPr>
        <w:tc>
          <w:tcPr>
            <w:tcW w:w="2972" w:type="dxa"/>
          </w:tcPr>
          <w:p w14:paraId="179EA8B3" w14:textId="77777777" w:rsidR="00131D83" w:rsidRDefault="00131D83" w:rsidP="004E3D06">
            <w:pPr>
              <w:rPr>
                <w:rFonts w:ascii="Arial" w:eastAsia="Arial" w:hAnsi="Arial" w:cs="Arial"/>
                <w:sz w:val="16"/>
                <w:szCs w:val="16"/>
                <w:u w:val="single"/>
              </w:rPr>
            </w:pPr>
            <w:proofErr w:type="spellStart"/>
            <w:r w:rsidRPr="00445D73">
              <w:rPr>
                <w:rFonts w:ascii="Arial" w:eastAsia="Arial" w:hAnsi="Arial" w:cs="Arial"/>
                <w:sz w:val="16"/>
                <w:szCs w:val="16"/>
              </w:rPr>
              <w:t>PPARa</w:t>
            </w:r>
            <w:proofErr w:type="spellEnd"/>
            <w:r w:rsidRPr="00445D73">
              <w:rPr>
                <w:rFonts w:ascii="Arial" w:eastAsia="Arial" w:hAnsi="Arial" w:cs="Arial"/>
                <w:sz w:val="16"/>
                <w:szCs w:val="16"/>
              </w:rPr>
              <w:t xml:space="preserve"> transcriptional activation in multiple species, </w:t>
            </w:r>
            <w:proofErr w:type="spellStart"/>
            <w:r w:rsidRPr="00445D73">
              <w:rPr>
                <w:rFonts w:ascii="Arial" w:eastAsia="Arial" w:hAnsi="Arial" w:cs="Arial"/>
                <w:sz w:val="16"/>
                <w:szCs w:val="16"/>
              </w:rPr>
              <w:t>prevalidated</w:t>
            </w:r>
            <w:proofErr w:type="spellEnd"/>
            <w:r w:rsidRPr="00445D73">
              <w:rPr>
                <w:rFonts w:ascii="Arial" w:eastAsia="Arial" w:hAnsi="Arial" w:cs="Arial"/>
                <w:sz w:val="16"/>
                <w:szCs w:val="16"/>
              </w:rPr>
              <w:t xml:space="preserve"> for human (</w:t>
            </w:r>
            <w:r>
              <w:rPr>
                <w:rFonts w:ascii="Arial" w:eastAsia="Arial" w:hAnsi="Arial" w:cs="Arial"/>
                <w:sz w:val="16"/>
                <w:szCs w:val="16"/>
                <w:u w:val="single"/>
              </w:rPr>
              <w:t>GOLIATH project</w:t>
            </w:r>
            <w:r w:rsidRPr="00445D73">
              <w:rPr>
                <w:rFonts w:ascii="Arial" w:eastAsia="Arial" w:hAnsi="Arial" w:cs="Arial"/>
                <w:sz w:val="16"/>
                <w:szCs w:val="16"/>
              </w:rPr>
              <w:t>)</w:t>
            </w:r>
          </w:p>
        </w:tc>
        <w:tc>
          <w:tcPr>
            <w:tcW w:w="1559" w:type="dxa"/>
          </w:tcPr>
          <w:p w14:paraId="3CBAA821" w14:textId="77777777" w:rsidR="00131D83" w:rsidRPr="00FC2207" w:rsidRDefault="00131D83" w:rsidP="004E3D06">
            <w:pPr>
              <w:rPr>
                <w:rFonts w:ascii="Arial" w:eastAsia="Arial" w:hAnsi="Arial" w:cs="Arial"/>
                <w:sz w:val="16"/>
                <w:szCs w:val="16"/>
                <w:lang w:val="en-GB"/>
              </w:rPr>
            </w:pPr>
            <w:r w:rsidRPr="00FC2207">
              <w:rPr>
                <w:rFonts w:ascii="Arial" w:eastAsia="Arial" w:hAnsi="Arial" w:cs="Arial"/>
                <w:sz w:val="16"/>
                <w:szCs w:val="16"/>
                <w:lang w:val="en-GB"/>
              </w:rPr>
              <w:t>Hepatic nuclear receptor activation</w:t>
            </w:r>
          </w:p>
        </w:tc>
        <w:tc>
          <w:tcPr>
            <w:tcW w:w="4536" w:type="dxa"/>
          </w:tcPr>
          <w:p w14:paraId="5FD0D04E" w14:textId="77777777" w:rsidR="00131D83" w:rsidRPr="007B11DF" w:rsidRDefault="00131D83" w:rsidP="004E3D06">
            <w:pPr>
              <w:rPr>
                <w:rFonts w:ascii="Arial" w:eastAsia="Arial" w:hAnsi="Arial" w:cs="Arial"/>
                <w:sz w:val="16"/>
                <w:szCs w:val="16"/>
                <w:lang w:val="en-GB"/>
              </w:rPr>
            </w:pPr>
            <w:r w:rsidRPr="000C6DB9">
              <w:rPr>
                <w:rFonts w:ascii="Arial" w:eastAsia="Arial" w:hAnsi="Arial" w:cs="Arial"/>
                <w:sz w:val="16"/>
                <w:szCs w:val="16"/>
                <w:lang w:val="en-GB"/>
              </w:rPr>
              <w:t>The HG5LN-hPPAR</w:t>
            </w:r>
            <w:r>
              <w:rPr>
                <w:rFonts w:ascii="Arial" w:eastAsia="Arial" w:hAnsi="Arial" w:cs="Arial"/>
                <w:sz w:val="16"/>
                <w:szCs w:val="16"/>
                <w:lang w:val="en-GB"/>
              </w:rPr>
              <w:t>a</w:t>
            </w:r>
            <w:r w:rsidRPr="000C6DB9">
              <w:rPr>
                <w:rFonts w:ascii="Arial" w:eastAsia="Arial" w:hAnsi="Arial" w:cs="Arial"/>
                <w:sz w:val="16"/>
                <w:szCs w:val="16"/>
                <w:lang w:val="en-GB"/>
              </w:rPr>
              <w:t xml:space="preserve"> transcriptional activation test method (further referred to as: “</w:t>
            </w:r>
            <w:proofErr w:type="spellStart"/>
            <w:r w:rsidRPr="000C6DB9">
              <w:rPr>
                <w:rFonts w:ascii="Arial" w:eastAsia="Arial" w:hAnsi="Arial" w:cs="Arial"/>
                <w:sz w:val="16"/>
                <w:szCs w:val="16"/>
                <w:lang w:val="en-GB"/>
              </w:rPr>
              <w:t>PPAR</w:t>
            </w:r>
            <w:r>
              <w:rPr>
                <w:rFonts w:ascii="Arial" w:eastAsia="Arial" w:hAnsi="Arial" w:cs="Arial"/>
                <w:sz w:val="16"/>
                <w:szCs w:val="16"/>
                <w:lang w:val="en-GB"/>
              </w:rPr>
              <w:t>a</w:t>
            </w:r>
            <w:proofErr w:type="spellEnd"/>
            <w:r w:rsidRPr="000C6DB9">
              <w:rPr>
                <w:rFonts w:ascii="Arial" w:eastAsia="Arial" w:hAnsi="Arial" w:cs="Arial"/>
                <w:sz w:val="16"/>
                <w:szCs w:val="16"/>
                <w:lang w:val="en-GB"/>
              </w:rPr>
              <w:t xml:space="preserve"> test method”) using a reporter gene technique is an in vitro tool that provides mechanistic data. The test method is used to establish signal activation (agonism) or blocking of the </w:t>
            </w:r>
            <w:proofErr w:type="spellStart"/>
            <w:r w:rsidRPr="000C6DB9">
              <w:rPr>
                <w:rFonts w:ascii="Arial" w:eastAsia="Arial" w:hAnsi="Arial" w:cs="Arial"/>
                <w:sz w:val="16"/>
                <w:szCs w:val="16"/>
                <w:lang w:val="en-GB"/>
              </w:rPr>
              <w:t>hPPAR</w:t>
            </w:r>
            <w:r>
              <w:rPr>
                <w:rFonts w:ascii="Arial" w:eastAsia="Arial" w:hAnsi="Arial" w:cs="Arial"/>
                <w:sz w:val="16"/>
                <w:szCs w:val="16"/>
                <w:lang w:val="en-GB"/>
              </w:rPr>
              <w:t>a</w:t>
            </w:r>
            <w:proofErr w:type="spellEnd"/>
            <w:r w:rsidRPr="000C6DB9">
              <w:rPr>
                <w:rFonts w:ascii="Arial" w:eastAsia="Arial" w:hAnsi="Arial" w:cs="Arial"/>
                <w:sz w:val="16"/>
                <w:szCs w:val="16"/>
                <w:lang w:val="en-GB"/>
              </w:rPr>
              <w:t xml:space="preserve"> (antagonism) caused by a ligand. Unliganded chimeric </w:t>
            </w:r>
            <w:proofErr w:type="spellStart"/>
            <w:r w:rsidRPr="000C6DB9">
              <w:rPr>
                <w:rFonts w:ascii="Arial" w:eastAsia="Arial" w:hAnsi="Arial" w:cs="Arial"/>
                <w:sz w:val="16"/>
                <w:szCs w:val="16"/>
                <w:lang w:val="en-GB"/>
              </w:rPr>
              <w:t>PPARγ</w:t>
            </w:r>
            <w:proofErr w:type="spellEnd"/>
            <w:r w:rsidRPr="000C6DB9">
              <w:rPr>
                <w:rFonts w:ascii="Arial" w:eastAsia="Arial" w:hAnsi="Arial" w:cs="Arial"/>
                <w:sz w:val="16"/>
                <w:szCs w:val="16"/>
                <w:lang w:val="en-GB"/>
              </w:rPr>
              <w:t xml:space="preserve"> binds to GAL4RE </w:t>
            </w:r>
            <w:r w:rsidRPr="000C6DB9">
              <w:rPr>
                <w:rFonts w:ascii="Arial" w:eastAsia="Arial" w:hAnsi="Arial" w:cs="Arial"/>
                <w:sz w:val="16"/>
                <w:szCs w:val="16"/>
                <w:lang w:val="en-GB"/>
              </w:rPr>
              <w:lastRenderedPageBreak/>
              <w:t xml:space="preserve">and transactivates luciferase at a basal level. Once a chemical ligand binds to chimeric </w:t>
            </w:r>
            <w:proofErr w:type="spellStart"/>
            <w:r w:rsidRPr="000C6DB9">
              <w:rPr>
                <w:rFonts w:ascii="Arial" w:eastAsia="Arial" w:hAnsi="Arial" w:cs="Arial"/>
                <w:sz w:val="16"/>
                <w:szCs w:val="16"/>
                <w:lang w:val="en-GB"/>
              </w:rPr>
              <w:t>PPAR</w:t>
            </w:r>
            <w:r>
              <w:rPr>
                <w:rFonts w:ascii="Arial" w:eastAsia="Arial" w:hAnsi="Arial" w:cs="Arial"/>
                <w:sz w:val="16"/>
                <w:szCs w:val="16"/>
                <w:lang w:val="en-GB"/>
              </w:rPr>
              <w:t>a</w:t>
            </w:r>
            <w:proofErr w:type="spellEnd"/>
            <w:r w:rsidRPr="000C6DB9">
              <w:rPr>
                <w:rFonts w:ascii="Arial" w:eastAsia="Arial" w:hAnsi="Arial" w:cs="Arial"/>
                <w:sz w:val="16"/>
                <w:szCs w:val="16"/>
                <w:lang w:val="en-GB"/>
              </w:rPr>
              <w:t xml:space="preserve">, together they form heterodimers with RXR and recruit cofactors to modulate luciferase transcription. The expression of luciferase is thus directly linked to the concentration of the effector ligand and to its affinity for </w:t>
            </w:r>
            <w:proofErr w:type="spellStart"/>
            <w:r w:rsidRPr="000C6DB9">
              <w:rPr>
                <w:rFonts w:ascii="Arial" w:eastAsia="Arial" w:hAnsi="Arial" w:cs="Arial"/>
                <w:sz w:val="16"/>
                <w:szCs w:val="16"/>
                <w:lang w:val="en-GB"/>
              </w:rPr>
              <w:t>PPAR</w:t>
            </w:r>
            <w:r>
              <w:rPr>
                <w:rFonts w:ascii="Arial" w:eastAsia="Arial" w:hAnsi="Arial" w:cs="Arial"/>
                <w:sz w:val="16"/>
                <w:szCs w:val="16"/>
                <w:lang w:val="en-GB"/>
              </w:rPr>
              <w:t>a</w:t>
            </w:r>
            <w:proofErr w:type="spellEnd"/>
            <w:r w:rsidRPr="000C6DB9">
              <w:rPr>
                <w:rFonts w:ascii="Arial" w:eastAsia="Arial" w:hAnsi="Arial" w:cs="Arial"/>
                <w:sz w:val="16"/>
                <w:szCs w:val="16"/>
                <w:lang w:val="en-GB"/>
              </w:rPr>
              <w:t xml:space="preserve">. Once the substrate of luciferase, luciferin, is added to the cells, it is possible to assess transactivation by measuring cell luminescence. Luciferase activity can be evaluated quickly and inexpensively with a number of commercially available test kits. The test system for the assessment of the relative </w:t>
            </w:r>
            <w:proofErr w:type="spellStart"/>
            <w:r w:rsidRPr="000C6DB9">
              <w:rPr>
                <w:rFonts w:ascii="Arial" w:eastAsia="Arial" w:hAnsi="Arial" w:cs="Arial"/>
                <w:sz w:val="16"/>
                <w:szCs w:val="16"/>
                <w:lang w:val="en-GB"/>
              </w:rPr>
              <w:t>hPPAR</w:t>
            </w:r>
            <w:r>
              <w:rPr>
                <w:rFonts w:ascii="Arial" w:eastAsia="Arial" w:hAnsi="Arial" w:cs="Arial"/>
                <w:sz w:val="16"/>
                <w:szCs w:val="16"/>
                <w:lang w:val="en-GB"/>
              </w:rPr>
              <w:t>a</w:t>
            </w:r>
            <w:proofErr w:type="spellEnd"/>
            <w:r w:rsidRPr="000C6DB9">
              <w:rPr>
                <w:rFonts w:ascii="Arial" w:eastAsia="Arial" w:hAnsi="Arial" w:cs="Arial"/>
                <w:sz w:val="16"/>
                <w:szCs w:val="16"/>
                <w:lang w:val="en-GB"/>
              </w:rPr>
              <w:t xml:space="preserve"> activation or inhibition by test chemicals provided here utilises the HG5LN-hPPAR</w:t>
            </w:r>
            <w:r>
              <w:rPr>
                <w:rFonts w:ascii="Arial" w:eastAsia="Arial" w:hAnsi="Arial" w:cs="Arial"/>
                <w:sz w:val="16"/>
                <w:szCs w:val="16"/>
                <w:lang w:val="en-GB"/>
              </w:rPr>
              <w:t>a</w:t>
            </w:r>
            <w:r w:rsidRPr="000C6DB9">
              <w:rPr>
                <w:rFonts w:ascii="Arial" w:eastAsia="Arial" w:hAnsi="Arial" w:cs="Arial"/>
                <w:sz w:val="16"/>
                <w:szCs w:val="16"/>
                <w:lang w:val="en-GB"/>
              </w:rPr>
              <w:t xml:space="preserve"> cell line.</w:t>
            </w:r>
          </w:p>
        </w:tc>
        <w:tc>
          <w:tcPr>
            <w:tcW w:w="1985" w:type="dxa"/>
          </w:tcPr>
          <w:p w14:paraId="68D423C3" w14:textId="77777777" w:rsidR="00131D83" w:rsidRDefault="00131D83" w:rsidP="004E3D06">
            <w:pPr>
              <w:rPr>
                <w:rFonts w:ascii="Arial" w:eastAsia="Arial" w:hAnsi="Arial" w:cs="Arial"/>
                <w:sz w:val="16"/>
                <w:szCs w:val="16"/>
                <w:lang w:val="en-GB"/>
              </w:rPr>
            </w:pPr>
            <w:r>
              <w:rPr>
                <w:rFonts w:ascii="Arial" w:eastAsia="Arial" w:hAnsi="Arial" w:cs="Arial"/>
                <w:sz w:val="16"/>
                <w:szCs w:val="16"/>
                <w:lang w:val="en-GB"/>
              </w:rPr>
              <w:lastRenderedPageBreak/>
              <w:t xml:space="preserve">B – </w:t>
            </w:r>
            <w:r w:rsidRPr="00C14A6D">
              <w:rPr>
                <w:rFonts w:ascii="Arial" w:hAnsi="Arial" w:cs="Arial"/>
                <w:sz w:val="16"/>
                <w:szCs w:val="16"/>
              </w:rPr>
              <w:t>Pre</w:t>
            </w:r>
            <w:r>
              <w:rPr>
                <w:rFonts w:ascii="Arial" w:hAnsi="Arial" w:cs="Arial"/>
                <w:sz w:val="16"/>
                <w:szCs w:val="16"/>
              </w:rPr>
              <w:t>-</w:t>
            </w:r>
            <w:r w:rsidRPr="00C14A6D">
              <w:rPr>
                <w:rFonts w:ascii="Arial" w:hAnsi="Arial" w:cs="Arial"/>
                <w:sz w:val="16"/>
                <w:szCs w:val="16"/>
              </w:rPr>
              <w:t xml:space="preserve">validated in </w:t>
            </w:r>
            <w:r>
              <w:rPr>
                <w:rFonts w:ascii="Arial" w:hAnsi="Arial" w:cs="Arial"/>
                <w:sz w:val="16"/>
                <w:szCs w:val="16"/>
              </w:rPr>
              <w:t xml:space="preserve">three laboratories in </w:t>
            </w:r>
            <w:r w:rsidRPr="00C14A6D">
              <w:rPr>
                <w:rFonts w:ascii="Arial" w:hAnsi="Arial" w:cs="Arial"/>
                <w:sz w:val="16"/>
                <w:szCs w:val="16"/>
              </w:rPr>
              <w:t xml:space="preserve">EU funded </w:t>
            </w:r>
            <w:r>
              <w:rPr>
                <w:rFonts w:ascii="Arial" w:hAnsi="Arial" w:cs="Arial"/>
                <w:sz w:val="16"/>
                <w:szCs w:val="16"/>
              </w:rPr>
              <w:t xml:space="preserve">H2020 </w:t>
            </w:r>
            <w:r w:rsidRPr="00C14A6D">
              <w:rPr>
                <w:rFonts w:ascii="Arial" w:hAnsi="Arial" w:cs="Arial"/>
                <w:sz w:val="16"/>
                <w:szCs w:val="16"/>
              </w:rPr>
              <w:t>GOLIATH project</w:t>
            </w:r>
          </w:p>
          <w:p w14:paraId="2D6CF178" w14:textId="77777777" w:rsidR="00131D83" w:rsidRDefault="00131D83" w:rsidP="004E3D06">
            <w:pPr>
              <w:rPr>
                <w:rFonts w:ascii="Arial" w:eastAsia="Arial" w:hAnsi="Arial" w:cs="Arial"/>
                <w:sz w:val="16"/>
                <w:szCs w:val="16"/>
                <w:lang w:val="en-GB"/>
              </w:rPr>
            </w:pPr>
          </w:p>
        </w:tc>
        <w:tc>
          <w:tcPr>
            <w:tcW w:w="2902" w:type="dxa"/>
          </w:tcPr>
          <w:p w14:paraId="47784536" w14:textId="77777777" w:rsidR="00131D83" w:rsidRPr="00131D83" w:rsidRDefault="00131D83" w:rsidP="004E3D06">
            <w:pPr>
              <w:rPr>
                <w:lang w:val="nl-BE"/>
              </w:rPr>
            </w:pPr>
            <w:r>
              <w:rPr>
                <w:rFonts w:ascii="Arial" w:hAnsi="Arial" w:cs="Arial"/>
                <w:sz w:val="16"/>
                <w:szCs w:val="16"/>
              </w:rPr>
              <w:fldChar w:fldCharType="begin">
                <w:fldData xml:space="preserve">PEVuZE5vdGU+PENpdGU+PEF1dGhvcj5HcmltYWxkaTwvQXV0aG9yPjxZZWFyPjIwMTU8L1llYXI+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=
</w:fldData>
              </w:fldChar>
            </w:r>
            <w:r w:rsidRPr="00131D83">
              <w:rPr>
                <w:rFonts w:ascii="Arial" w:hAnsi="Arial" w:cs="Arial"/>
                <w:sz w:val="16"/>
                <w:szCs w:val="16"/>
                <w:lang w:val="nl-BE"/>
              </w:rPr>
              <w:instrText xml:space="preserve"> ADDIN EN.CITE </w:instrText>
            </w:r>
            <w:r>
              <w:rPr>
                <w:rFonts w:ascii="Arial" w:hAnsi="Arial" w:cs="Arial"/>
                <w:sz w:val="16"/>
                <w:szCs w:val="16"/>
              </w:rPr>
              <w:fldChar w:fldCharType="begin">
                <w:fldData xml:space="preserve">PEVuZE5vdGU+PENpdGU+PEF1dGhvcj5HcmltYWxkaTwvQXV0aG9yPjxZZWFyPjIwMTU8L1llYXI+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=
</w:fldData>
              </w:fldChar>
            </w:r>
            <w:r w:rsidRPr="00131D83">
              <w:rPr>
                <w:rFonts w:ascii="Arial" w:hAnsi="Arial" w:cs="Arial"/>
                <w:sz w:val="16"/>
                <w:szCs w:val="16"/>
                <w:lang w:val="nl-BE"/>
              </w:rPr>
              <w:instrText xml:space="preserve"> ADDIN EN.CITE.DATA </w:instrText>
            </w:r>
            <w:r>
              <w:rPr>
                <w:rFonts w:ascii="Arial" w:hAnsi="Arial" w:cs="Arial"/>
                <w:sz w:val="16"/>
                <w:szCs w:val="16"/>
              </w:rPr>
            </w:r>
            <w:r>
              <w:rPr>
                <w:rFonts w:ascii="Arial" w:hAnsi="Arial" w:cs="Arial"/>
                <w:sz w:val="16"/>
                <w:szCs w:val="16"/>
              </w:rPr>
              <w:fldChar w:fldCharType="end"/>
            </w:r>
            <w:r>
              <w:rPr>
                <w:rFonts w:ascii="Arial" w:hAnsi="Arial" w:cs="Arial"/>
                <w:sz w:val="16"/>
                <w:szCs w:val="16"/>
              </w:rPr>
            </w:r>
            <w:r>
              <w:rPr>
                <w:rFonts w:ascii="Arial" w:hAnsi="Arial" w:cs="Arial"/>
                <w:sz w:val="16"/>
                <w:szCs w:val="16"/>
              </w:rPr>
              <w:fldChar w:fldCharType="separate"/>
            </w:r>
            <w:r w:rsidRPr="00131D83">
              <w:rPr>
                <w:rFonts w:ascii="Arial" w:hAnsi="Arial" w:cs="Arial"/>
                <w:noProof/>
                <w:sz w:val="16"/>
                <w:szCs w:val="16"/>
                <w:lang w:val="nl-BE"/>
              </w:rPr>
              <w:t>(Grimaldi et al. 2015, Ozcagli et al. 2024)</w:t>
            </w:r>
            <w:r>
              <w:rPr>
                <w:rFonts w:ascii="Arial" w:hAnsi="Arial" w:cs="Arial"/>
                <w:sz w:val="16"/>
                <w:szCs w:val="16"/>
              </w:rPr>
              <w:fldChar w:fldCharType="end"/>
            </w:r>
            <w:r w:rsidRPr="00131D83">
              <w:rPr>
                <w:rFonts w:ascii="Arial" w:hAnsi="Arial" w:cs="Arial"/>
                <w:sz w:val="16"/>
                <w:szCs w:val="16"/>
                <w:lang w:val="nl-BE"/>
              </w:rPr>
              <w:t xml:space="preserve"> Hoffman et al in </w:t>
            </w:r>
            <w:proofErr w:type="spellStart"/>
            <w:r w:rsidRPr="00131D83">
              <w:rPr>
                <w:rFonts w:ascii="Arial" w:hAnsi="Arial" w:cs="Arial"/>
                <w:sz w:val="16"/>
                <w:szCs w:val="16"/>
                <w:lang w:val="nl-BE"/>
              </w:rPr>
              <w:t>prep</w:t>
            </w:r>
            <w:proofErr w:type="spellEnd"/>
            <w:r w:rsidRPr="00131D83">
              <w:rPr>
                <w:rFonts w:ascii="Arial" w:hAnsi="Arial" w:cs="Arial"/>
                <w:sz w:val="16"/>
                <w:szCs w:val="16"/>
                <w:lang w:val="nl-BE"/>
              </w:rPr>
              <w:t>.</w:t>
            </w:r>
          </w:p>
        </w:tc>
      </w:tr>
      <w:tr w:rsidR="00131D83" w:rsidRPr="004D4556" w14:paraId="0BBC3914" w14:textId="77777777" w:rsidTr="004E3D06">
        <w:trPr>
          <w:gridAfter w:val="2"/>
          <w:wAfter w:w="28" w:type="dxa"/>
        </w:trPr>
        <w:tc>
          <w:tcPr>
            <w:tcW w:w="2972" w:type="dxa"/>
          </w:tcPr>
          <w:p w14:paraId="709177AA" w14:textId="77777777" w:rsidR="00131D83" w:rsidRPr="00445D73" w:rsidRDefault="00131D83" w:rsidP="004E3D06">
            <w:pPr>
              <w:rPr>
                <w:rFonts w:ascii="Arial" w:eastAsia="Arial" w:hAnsi="Arial" w:cs="Arial"/>
                <w:sz w:val="16"/>
                <w:szCs w:val="16"/>
              </w:rPr>
            </w:pPr>
            <w:proofErr w:type="spellStart"/>
            <w:r w:rsidRPr="00445D73">
              <w:rPr>
                <w:rFonts w:ascii="Arial" w:eastAsia="Arial" w:hAnsi="Arial" w:cs="Arial"/>
                <w:sz w:val="16"/>
                <w:szCs w:val="16"/>
              </w:rPr>
              <w:t>PPARg</w:t>
            </w:r>
            <w:proofErr w:type="spellEnd"/>
            <w:r w:rsidRPr="00445D73">
              <w:rPr>
                <w:rFonts w:ascii="Arial" w:eastAsia="Arial" w:hAnsi="Arial" w:cs="Arial"/>
                <w:sz w:val="16"/>
                <w:szCs w:val="16"/>
              </w:rPr>
              <w:t xml:space="preserve"> transcriptional activation in multiple species, </w:t>
            </w:r>
            <w:proofErr w:type="spellStart"/>
            <w:r w:rsidRPr="00445D73">
              <w:rPr>
                <w:rFonts w:ascii="Arial" w:eastAsia="Arial" w:hAnsi="Arial" w:cs="Arial"/>
                <w:sz w:val="16"/>
                <w:szCs w:val="16"/>
              </w:rPr>
              <w:t>prevalidated</w:t>
            </w:r>
            <w:proofErr w:type="spellEnd"/>
            <w:r w:rsidRPr="00445D73">
              <w:rPr>
                <w:rFonts w:ascii="Arial" w:eastAsia="Arial" w:hAnsi="Arial" w:cs="Arial"/>
                <w:sz w:val="16"/>
                <w:szCs w:val="16"/>
              </w:rPr>
              <w:t xml:space="preserve"> for human</w:t>
            </w:r>
            <w:r>
              <w:rPr>
                <w:rFonts w:ascii="Arial" w:eastAsia="Arial" w:hAnsi="Arial" w:cs="Arial"/>
                <w:sz w:val="16"/>
                <w:szCs w:val="16"/>
              </w:rPr>
              <w:t xml:space="preserve"> (</w:t>
            </w:r>
            <w:r w:rsidRPr="00445D73">
              <w:rPr>
                <w:rFonts w:ascii="Arial" w:eastAsia="Arial" w:hAnsi="Arial" w:cs="Arial"/>
                <w:sz w:val="16"/>
                <w:szCs w:val="16"/>
                <w:u w:val="single"/>
              </w:rPr>
              <w:t>GOLIATH project</w:t>
            </w:r>
            <w:r>
              <w:rPr>
                <w:rFonts w:ascii="Arial" w:eastAsia="Arial" w:hAnsi="Arial" w:cs="Arial"/>
                <w:sz w:val="16"/>
                <w:szCs w:val="16"/>
              </w:rPr>
              <w:t>)</w:t>
            </w:r>
          </w:p>
        </w:tc>
        <w:tc>
          <w:tcPr>
            <w:tcW w:w="1559" w:type="dxa"/>
          </w:tcPr>
          <w:p w14:paraId="17A8B0C4" w14:textId="77777777" w:rsidR="00131D83" w:rsidRPr="00FC2207" w:rsidRDefault="00131D83" w:rsidP="004E3D06">
            <w:pPr>
              <w:rPr>
                <w:rFonts w:ascii="Arial" w:eastAsia="Arial" w:hAnsi="Arial" w:cs="Arial"/>
                <w:sz w:val="16"/>
                <w:szCs w:val="16"/>
                <w:lang w:val="en-GB"/>
              </w:rPr>
            </w:pPr>
            <w:r w:rsidRPr="00FC2207">
              <w:rPr>
                <w:rFonts w:ascii="Arial" w:eastAsia="Arial" w:hAnsi="Arial" w:cs="Arial"/>
                <w:sz w:val="16"/>
                <w:szCs w:val="16"/>
                <w:lang w:val="en-GB"/>
              </w:rPr>
              <w:t>Hepatic nuclear receptor activation</w:t>
            </w:r>
          </w:p>
        </w:tc>
        <w:tc>
          <w:tcPr>
            <w:tcW w:w="4536" w:type="dxa"/>
          </w:tcPr>
          <w:p w14:paraId="3D921A5B" w14:textId="77777777" w:rsidR="00131D83" w:rsidRPr="007B11DF" w:rsidRDefault="00131D83" w:rsidP="004E3D06">
            <w:pPr>
              <w:rPr>
                <w:rFonts w:ascii="Arial" w:eastAsia="Arial" w:hAnsi="Arial" w:cs="Arial"/>
                <w:sz w:val="16"/>
                <w:szCs w:val="16"/>
                <w:lang w:val="en-GB"/>
              </w:rPr>
            </w:pPr>
            <w:r w:rsidRPr="009511B0">
              <w:rPr>
                <w:rFonts w:ascii="Arial" w:eastAsia="Arial" w:hAnsi="Arial" w:cs="Arial"/>
                <w:sz w:val="16"/>
                <w:szCs w:val="16"/>
                <w:lang w:val="en-GB"/>
              </w:rPr>
              <w:t>The HG5LN-hPPARγ transcriptional activation test method (further referred to as: “</w:t>
            </w:r>
            <w:proofErr w:type="spellStart"/>
            <w:r w:rsidRPr="009511B0">
              <w:rPr>
                <w:rFonts w:ascii="Arial" w:eastAsia="Arial" w:hAnsi="Arial" w:cs="Arial"/>
                <w:sz w:val="16"/>
                <w:szCs w:val="16"/>
                <w:lang w:val="en-GB"/>
              </w:rPr>
              <w:t>PPARγ</w:t>
            </w:r>
            <w:proofErr w:type="spellEnd"/>
            <w:r w:rsidRPr="009511B0">
              <w:rPr>
                <w:rFonts w:ascii="Arial" w:eastAsia="Arial" w:hAnsi="Arial" w:cs="Arial"/>
                <w:sz w:val="16"/>
                <w:szCs w:val="16"/>
                <w:lang w:val="en-GB"/>
              </w:rPr>
              <w:t xml:space="preserve"> test method”) using a reporter gene technique is an in vitro tool that provides mechanistic data. The test method is used to establish signal activation (agonism) or blocking of the </w:t>
            </w:r>
            <w:proofErr w:type="spellStart"/>
            <w:r w:rsidRPr="009511B0">
              <w:rPr>
                <w:rFonts w:ascii="Arial" w:eastAsia="Arial" w:hAnsi="Arial" w:cs="Arial"/>
                <w:sz w:val="16"/>
                <w:szCs w:val="16"/>
                <w:lang w:val="en-GB"/>
              </w:rPr>
              <w:t>hPPARγ</w:t>
            </w:r>
            <w:proofErr w:type="spellEnd"/>
            <w:r w:rsidRPr="009511B0">
              <w:rPr>
                <w:rFonts w:ascii="Arial" w:eastAsia="Arial" w:hAnsi="Arial" w:cs="Arial"/>
                <w:sz w:val="16"/>
                <w:szCs w:val="16"/>
                <w:lang w:val="en-GB"/>
              </w:rPr>
              <w:t xml:space="preserve"> (antagonism) caused by a ligand. Unliganded chimeric </w:t>
            </w:r>
            <w:proofErr w:type="spellStart"/>
            <w:r w:rsidRPr="009511B0">
              <w:rPr>
                <w:rFonts w:ascii="Arial" w:eastAsia="Arial" w:hAnsi="Arial" w:cs="Arial"/>
                <w:sz w:val="16"/>
                <w:szCs w:val="16"/>
                <w:lang w:val="en-GB"/>
              </w:rPr>
              <w:t>PPARγ</w:t>
            </w:r>
            <w:proofErr w:type="spellEnd"/>
            <w:r w:rsidRPr="009511B0">
              <w:rPr>
                <w:rFonts w:ascii="Arial" w:eastAsia="Arial" w:hAnsi="Arial" w:cs="Arial"/>
                <w:sz w:val="16"/>
                <w:szCs w:val="16"/>
                <w:lang w:val="en-GB"/>
              </w:rPr>
              <w:t xml:space="preserve"> binds to GAL4RE and transactivates luciferase at a basal level. Once a chemical ligand binds to chimeric </w:t>
            </w:r>
            <w:proofErr w:type="spellStart"/>
            <w:r w:rsidRPr="009511B0">
              <w:rPr>
                <w:rFonts w:ascii="Arial" w:eastAsia="Arial" w:hAnsi="Arial" w:cs="Arial"/>
                <w:sz w:val="16"/>
                <w:szCs w:val="16"/>
                <w:lang w:val="en-GB"/>
              </w:rPr>
              <w:t>PPARγ</w:t>
            </w:r>
            <w:proofErr w:type="spellEnd"/>
            <w:r w:rsidRPr="009511B0">
              <w:rPr>
                <w:rFonts w:ascii="Arial" w:eastAsia="Arial" w:hAnsi="Arial" w:cs="Arial"/>
                <w:sz w:val="16"/>
                <w:szCs w:val="16"/>
                <w:lang w:val="en-GB"/>
              </w:rPr>
              <w:t xml:space="preserve">, together they form heterodimers with RXR and recruit cofactors to modulate luciferase transcription. The expression of luciferase is thus directly linked to the concentration of the effector ligand and to its affinity for </w:t>
            </w:r>
            <w:proofErr w:type="spellStart"/>
            <w:r w:rsidRPr="009511B0">
              <w:rPr>
                <w:rFonts w:ascii="Arial" w:eastAsia="Arial" w:hAnsi="Arial" w:cs="Arial"/>
                <w:sz w:val="16"/>
                <w:szCs w:val="16"/>
                <w:lang w:val="en-GB"/>
              </w:rPr>
              <w:t>PPARγ</w:t>
            </w:r>
            <w:proofErr w:type="spellEnd"/>
            <w:r w:rsidRPr="009511B0">
              <w:rPr>
                <w:rFonts w:ascii="Arial" w:eastAsia="Arial" w:hAnsi="Arial" w:cs="Arial"/>
                <w:sz w:val="16"/>
                <w:szCs w:val="16"/>
                <w:lang w:val="en-GB"/>
              </w:rPr>
              <w:t xml:space="preserve">. Once the substrate of luciferase, luciferin, is added to the cells, it is possible to assess transactivation by measuring cell luminescence. Luciferase activity can be evaluated quickly and inexpensively with a number of commercially available test kits. The test system for the assessment of the relative </w:t>
            </w:r>
            <w:proofErr w:type="spellStart"/>
            <w:r w:rsidRPr="009511B0">
              <w:rPr>
                <w:rFonts w:ascii="Arial" w:eastAsia="Arial" w:hAnsi="Arial" w:cs="Arial"/>
                <w:sz w:val="16"/>
                <w:szCs w:val="16"/>
                <w:lang w:val="en-GB"/>
              </w:rPr>
              <w:t>hPPARγ</w:t>
            </w:r>
            <w:proofErr w:type="spellEnd"/>
            <w:r w:rsidRPr="009511B0">
              <w:rPr>
                <w:rFonts w:ascii="Arial" w:eastAsia="Arial" w:hAnsi="Arial" w:cs="Arial"/>
                <w:sz w:val="16"/>
                <w:szCs w:val="16"/>
                <w:lang w:val="en-GB"/>
              </w:rPr>
              <w:t xml:space="preserve"> activation or inhibition by test chemicals provided here utilises the HG5LN-hPPARγ cell line    .</w:t>
            </w:r>
          </w:p>
        </w:tc>
        <w:tc>
          <w:tcPr>
            <w:tcW w:w="1985" w:type="dxa"/>
          </w:tcPr>
          <w:p w14:paraId="2909F604" w14:textId="77777777" w:rsidR="00131D83" w:rsidRDefault="00131D83" w:rsidP="004E3D06">
            <w:pPr>
              <w:rPr>
                <w:rFonts w:ascii="Arial" w:eastAsia="Arial" w:hAnsi="Arial" w:cs="Arial"/>
                <w:sz w:val="16"/>
                <w:szCs w:val="16"/>
                <w:lang w:val="en-GB"/>
              </w:rPr>
            </w:pPr>
            <w:r>
              <w:rPr>
                <w:rFonts w:ascii="Arial" w:eastAsia="Arial" w:hAnsi="Arial" w:cs="Arial"/>
                <w:sz w:val="16"/>
                <w:szCs w:val="16"/>
                <w:lang w:val="en-GB"/>
              </w:rPr>
              <w:t xml:space="preserve">B – </w:t>
            </w:r>
            <w:r w:rsidRPr="001D34BA">
              <w:rPr>
                <w:rFonts w:ascii="Arial" w:hAnsi="Arial" w:cs="Arial"/>
                <w:sz w:val="16"/>
                <w:szCs w:val="16"/>
              </w:rPr>
              <w:t>Pre</w:t>
            </w:r>
            <w:r>
              <w:rPr>
                <w:rFonts w:ascii="Arial" w:hAnsi="Arial" w:cs="Arial"/>
                <w:sz w:val="16"/>
                <w:szCs w:val="16"/>
              </w:rPr>
              <w:t>-</w:t>
            </w:r>
            <w:r w:rsidRPr="001D34BA">
              <w:rPr>
                <w:rFonts w:ascii="Arial" w:hAnsi="Arial" w:cs="Arial"/>
                <w:sz w:val="16"/>
                <w:szCs w:val="16"/>
              </w:rPr>
              <w:t xml:space="preserve">validated in EU funded </w:t>
            </w:r>
            <w:r>
              <w:rPr>
                <w:rFonts w:ascii="Arial" w:hAnsi="Arial" w:cs="Arial"/>
                <w:sz w:val="16"/>
                <w:szCs w:val="16"/>
              </w:rPr>
              <w:t xml:space="preserve"> H2020 </w:t>
            </w:r>
            <w:r w:rsidRPr="001D34BA">
              <w:rPr>
                <w:rFonts w:ascii="Arial" w:hAnsi="Arial" w:cs="Arial"/>
                <w:sz w:val="16"/>
                <w:szCs w:val="16"/>
              </w:rPr>
              <w:t>GOLIATH project</w:t>
            </w:r>
          </w:p>
        </w:tc>
        <w:tc>
          <w:tcPr>
            <w:tcW w:w="2902" w:type="dxa"/>
          </w:tcPr>
          <w:p w14:paraId="7E2FD2F0" w14:textId="77777777" w:rsidR="00131D83" w:rsidRPr="00131D83" w:rsidRDefault="00131D83" w:rsidP="004E3D06">
            <w:pPr>
              <w:rPr>
                <w:lang w:val="nl-BE"/>
              </w:rPr>
            </w:pPr>
            <w:r>
              <w:rPr>
                <w:rFonts w:ascii="Arial" w:hAnsi="Arial" w:cs="Arial"/>
                <w:sz w:val="16"/>
                <w:szCs w:val="16"/>
              </w:rPr>
              <w:fldChar w:fldCharType="begin">
                <w:fldData xml:space="preserve">PEVuZE5vdGU+PENpdGU+PEF1dGhvcj5PemNhZ2xpPC9BdXRob3I+PFllYXI+MjAyNDwvWWVhcj48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=
</w:fldData>
              </w:fldChar>
            </w:r>
            <w:r w:rsidRPr="00131D83">
              <w:rPr>
                <w:rFonts w:ascii="Arial" w:hAnsi="Arial" w:cs="Arial"/>
                <w:sz w:val="16"/>
                <w:szCs w:val="16"/>
                <w:lang w:val="nl-BE"/>
              </w:rPr>
              <w:instrText xml:space="preserve"> ADDIN EN.CITE </w:instrText>
            </w:r>
            <w:r>
              <w:rPr>
                <w:rFonts w:ascii="Arial" w:hAnsi="Arial" w:cs="Arial"/>
                <w:sz w:val="16"/>
                <w:szCs w:val="16"/>
              </w:rPr>
              <w:fldChar w:fldCharType="begin">
                <w:fldData xml:space="preserve">PEVuZE5vdGU+PENpdGU+PEF1dGhvcj5PemNhZ2xpPC9BdXRob3I+PFllYXI+MjAyNDwvWWVhcj48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=
</w:fldData>
              </w:fldChar>
            </w:r>
            <w:r w:rsidRPr="00131D83">
              <w:rPr>
                <w:rFonts w:ascii="Arial" w:hAnsi="Arial" w:cs="Arial"/>
                <w:sz w:val="16"/>
                <w:szCs w:val="16"/>
                <w:lang w:val="nl-BE"/>
              </w:rPr>
              <w:instrText xml:space="preserve"> ADDIN EN.CITE.DATA </w:instrText>
            </w:r>
            <w:r>
              <w:rPr>
                <w:rFonts w:ascii="Arial" w:hAnsi="Arial" w:cs="Arial"/>
                <w:sz w:val="16"/>
                <w:szCs w:val="16"/>
              </w:rPr>
            </w:r>
            <w:r>
              <w:rPr>
                <w:rFonts w:ascii="Arial" w:hAnsi="Arial" w:cs="Arial"/>
                <w:sz w:val="16"/>
                <w:szCs w:val="16"/>
              </w:rPr>
              <w:fldChar w:fldCharType="end"/>
            </w:r>
            <w:r>
              <w:rPr>
                <w:rFonts w:ascii="Arial" w:hAnsi="Arial" w:cs="Arial"/>
                <w:sz w:val="16"/>
                <w:szCs w:val="16"/>
              </w:rPr>
            </w:r>
            <w:r>
              <w:rPr>
                <w:rFonts w:ascii="Arial" w:hAnsi="Arial" w:cs="Arial"/>
                <w:sz w:val="16"/>
                <w:szCs w:val="16"/>
              </w:rPr>
              <w:fldChar w:fldCharType="separate"/>
            </w:r>
            <w:r w:rsidRPr="00131D83">
              <w:rPr>
                <w:rFonts w:ascii="Arial" w:hAnsi="Arial" w:cs="Arial"/>
                <w:noProof/>
                <w:sz w:val="16"/>
                <w:szCs w:val="16"/>
                <w:lang w:val="nl-BE"/>
              </w:rPr>
              <w:t>(Grimaldi et al. 2015, Ozcagli et al. 2024)</w:t>
            </w:r>
            <w:r>
              <w:rPr>
                <w:rFonts w:ascii="Arial" w:hAnsi="Arial" w:cs="Arial"/>
                <w:sz w:val="16"/>
                <w:szCs w:val="16"/>
              </w:rPr>
              <w:fldChar w:fldCharType="end"/>
            </w:r>
            <w:r w:rsidRPr="00131D83">
              <w:rPr>
                <w:rFonts w:ascii="Arial" w:hAnsi="Arial" w:cs="Arial"/>
                <w:sz w:val="16"/>
                <w:szCs w:val="16"/>
                <w:lang w:val="nl-BE"/>
              </w:rPr>
              <w:t xml:space="preserve"> Hoffman et al in </w:t>
            </w:r>
            <w:proofErr w:type="spellStart"/>
            <w:r w:rsidRPr="00131D83">
              <w:rPr>
                <w:rFonts w:ascii="Arial" w:hAnsi="Arial" w:cs="Arial"/>
                <w:sz w:val="16"/>
                <w:szCs w:val="16"/>
                <w:lang w:val="nl-BE"/>
              </w:rPr>
              <w:t>prep</w:t>
            </w:r>
            <w:proofErr w:type="spellEnd"/>
          </w:p>
        </w:tc>
      </w:tr>
      <w:tr w:rsidR="00131D83" w:rsidRPr="004D4556" w14:paraId="46ED04E6" w14:textId="77777777" w:rsidTr="004E3D06">
        <w:trPr>
          <w:gridAfter w:val="2"/>
          <w:wAfter w:w="28" w:type="dxa"/>
        </w:trPr>
        <w:tc>
          <w:tcPr>
            <w:tcW w:w="2972" w:type="dxa"/>
          </w:tcPr>
          <w:p w14:paraId="4EE6595B" w14:textId="77777777" w:rsidR="00131D83" w:rsidRDefault="00131D83" w:rsidP="004E3D06">
            <w:pPr>
              <w:rPr>
                <w:rFonts w:ascii="Arial" w:eastAsia="Arial" w:hAnsi="Arial" w:cs="Arial"/>
                <w:sz w:val="16"/>
                <w:szCs w:val="16"/>
                <w:u w:val="single"/>
              </w:rPr>
            </w:pPr>
            <w:proofErr w:type="spellStart"/>
            <w:r>
              <w:rPr>
                <w:rFonts w:ascii="Arial" w:eastAsia="Arial" w:hAnsi="Arial" w:cs="Arial"/>
                <w:sz w:val="16"/>
                <w:szCs w:val="16"/>
                <w:u w:val="single"/>
              </w:rPr>
              <w:t>ToxCast</w:t>
            </w:r>
            <w:proofErr w:type="spellEnd"/>
            <w:r>
              <w:rPr>
                <w:rFonts w:ascii="Arial" w:eastAsia="Arial" w:hAnsi="Arial" w:cs="Arial"/>
                <w:sz w:val="16"/>
                <w:szCs w:val="16"/>
                <w:u w:val="single"/>
              </w:rPr>
              <w:t xml:space="preserve"> Assays</w:t>
            </w:r>
          </w:p>
          <w:p w14:paraId="75FECE86" w14:textId="77777777" w:rsidR="00131D83" w:rsidRDefault="00131D83" w:rsidP="004E3D06">
            <w:pPr>
              <w:rPr>
                <w:rFonts w:ascii="Arial" w:eastAsia="Arial" w:hAnsi="Arial" w:cs="Arial"/>
                <w:sz w:val="16"/>
                <w:szCs w:val="16"/>
              </w:rPr>
            </w:pPr>
            <w:proofErr w:type="spellStart"/>
            <w:r w:rsidRPr="007B11DF">
              <w:rPr>
                <w:rFonts w:ascii="Arial" w:eastAsia="Arial" w:hAnsi="Arial" w:cs="Arial"/>
                <w:sz w:val="16"/>
                <w:szCs w:val="16"/>
              </w:rPr>
              <w:t>ATG_PPARa_TRANS</w:t>
            </w:r>
            <w:proofErr w:type="spellEnd"/>
          </w:p>
          <w:p w14:paraId="4B45DC0C" w14:textId="77777777" w:rsidR="00131D83" w:rsidRDefault="00131D83" w:rsidP="004E3D06">
            <w:pPr>
              <w:rPr>
                <w:rFonts w:ascii="Arial" w:eastAsia="Arial" w:hAnsi="Arial" w:cs="Arial"/>
                <w:sz w:val="16"/>
                <w:szCs w:val="16"/>
              </w:rPr>
            </w:pPr>
            <w:proofErr w:type="spellStart"/>
            <w:r w:rsidRPr="007B11DF">
              <w:rPr>
                <w:rFonts w:ascii="Arial" w:eastAsia="Arial" w:hAnsi="Arial" w:cs="Arial"/>
                <w:sz w:val="16"/>
                <w:szCs w:val="16"/>
              </w:rPr>
              <w:t>ATG_PPARd_TRANS</w:t>
            </w:r>
            <w:proofErr w:type="spellEnd"/>
          </w:p>
          <w:p w14:paraId="52178B74" w14:textId="77777777" w:rsidR="00131D83" w:rsidRPr="007B11DF" w:rsidRDefault="00131D83" w:rsidP="004E3D06">
            <w:pPr>
              <w:rPr>
                <w:rFonts w:ascii="Arial" w:eastAsia="Arial" w:hAnsi="Arial" w:cs="Arial"/>
                <w:sz w:val="16"/>
                <w:szCs w:val="16"/>
                <w:u w:val="single"/>
              </w:rPr>
            </w:pPr>
            <w:proofErr w:type="spellStart"/>
            <w:r w:rsidRPr="007B11DF">
              <w:rPr>
                <w:rFonts w:ascii="Arial" w:eastAsia="Arial" w:hAnsi="Arial" w:cs="Arial"/>
                <w:sz w:val="16"/>
                <w:szCs w:val="16"/>
              </w:rPr>
              <w:lastRenderedPageBreak/>
              <w:t>ATG_PPARg_TRANS</w:t>
            </w:r>
            <w:proofErr w:type="spellEnd"/>
          </w:p>
        </w:tc>
        <w:tc>
          <w:tcPr>
            <w:tcW w:w="1559" w:type="dxa"/>
          </w:tcPr>
          <w:p w14:paraId="6C4DCBD6" w14:textId="77777777" w:rsidR="00131D83" w:rsidRPr="00FC2207" w:rsidRDefault="00131D83" w:rsidP="004E3D06">
            <w:pPr>
              <w:rPr>
                <w:rFonts w:ascii="Arial" w:eastAsia="Arial" w:hAnsi="Arial" w:cs="Arial"/>
                <w:sz w:val="16"/>
                <w:szCs w:val="16"/>
                <w:lang w:val="en-GB"/>
              </w:rPr>
            </w:pPr>
            <w:r w:rsidRPr="00FC2207">
              <w:rPr>
                <w:rFonts w:ascii="Arial" w:eastAsia="Arial" w:hAnsi="Arial" w:cs="Arial"/>
                <w:sz w:val="16"/>
                <w:szCs w:val="16"/>
                <w:lang w:val="en-GB"/>
              </w:rPr>
              <w:lastRenderedPageBreak/>
              <w:t>Hepatic nuclear receptor activation</w:t>
            </w:r>
          </w:p>
        </w:tc>
        <w:tc>
          <w:tcPr>
            <w:tcW w:w="4536" w:type="dxa"/>
          </w:tcPr>
          <w:p w14:paraId="7F91C3C1" w14:textId="77777777" w:rsidR="00131D83" w:rsidRDefault="00131D83" w:rsidP="004E3D06">
            <w:pPr>
              <w:rPr>
                <w:rFonts w:ascii="Arial" w:eastAsia="Arial" w:hAnsi="Arial" w:cs="Arial"/>
                <w:sz w:val="16"/>
                <w:szCs w:val="16"/>
                <w:lang w:val="en-GB"/>
              </w:rPr>
            </w:pPr>
            <w:r w:rsidRPr="007B11DF">
              <w:rPr>
                <w:rFonts w:ascii="Arial" w:eastAsia="Arial" w:hAnsi="Arial" w:cs="Arial"/>
                <w:sz w:val="16"/>
                <w:szCs w:val="16"/>
                <w:lang w:val="en-GB"/>
              </w:rPr>
              <w:t xml:space="preserve">ATG_TRANS is a cell-based, multiplexed-readout assay that uses HepG2, a human liver cell line, with measurements taken at 24 hours after chemical dosing in a 24-well plate. It </w:t>
            </w:r>
            <w:r w:rsidRPr="007B11DF">
              <w:rPr>
                <w:rFonts w:ascii="Arial" w:eastAsia="Arial" w:hAnsi="Arial" w:cs="Arial"/>
                <w:sz w:val="16"/>
                <w:szCs w:val="16"/>
                <w:lang w:val="en-GB"/>
              </w:rPr>
              <w:lastRenderedPageBreak/>
              <w:t xml:space="preserve">is designed to make measurements of mRNA induction, a form of inducible reporter, as detected with fluorescence intensity signals by Reverse transcription polymerase chain reaction (RT-PCR) and Capillary electrophoresis technology. Changes to fluorescence intensity signals are indicative of inducible changes in transcription factor activity. This is quantified by the level of mRNA reporter sequence unique to the transfected trans-acting reporter gene and exogenous transcription factor GAL4-PPARa, GAL4-PPARd, or GAL4-PPARg, also known as human peroxisome proliferator-activated receptor </w:t>
            </w:r>
            <w:proofErr w:type="spellStart"/>
            <w:r w:rsidRPr="007B11DF">
              <w:rPr>
                <w:rFonts w:ascii="Arial" w:eastAsia="Arial" w:hAnsi="Arial" w:cs="Arial"/>
                <w:sz w:val="16"/>
                <w:szCs w:val="16"/>
                <w:lang w:val="en-GB"/>
              </w:rPr>
              <w:t>apha</w:t>
            </w:r>
            <w:proofErr w:type="spellEnd"/>
            <w:r w:rsidRPr="007B11DF">
              <w:rPr>
                <w:rFonts w:ascii="Arial" w:eastAsia="Arial" w:hAnsi="Arial" w:cs="Arial"/>
                <w:sz w:val="16"/>
                <w:szCs w:val="16"/>
                <w:lang w:val="en-GB"/>
              </w:rPr>
              <w:t>, delta and gamma, respectively.</w:t>
            </w:r>
          </w:p>
        </w:tc>
        <w:tc>
          <w:tcPr>
            <w:tcW w:w="1985" w:type="dxa"/>
          </w:tcPr>
          <w:p w14:paraId="160FBC6D" w14:textId="77777777" w:rsidR="00131D83" w:rsidRDefault="00131D83" w:rsidP="004E3D06">
            <w:pPr>
              <w:rPr>
                <w:rFonts w:ascii="Arial" w:eastAsia="Arial" w:hAnsi="Arial" w:cs="Arial"/>
                <w:sz w:val="16"/>
                <w:szCs w:val="16"/>
                <w:lang w:val="en-GB"/>
              </w:rPr>
            </w:pPr>
            <w:r>
              <w:rPr>
                <w:rFonts w:ascii="Arial" w:eastAsia="Arial" w:hAnsi="Arial" w:cs="Arial"/>
                <w:sz w:val="16"/>
                <w:szCs w:val="16"/>
                <w:lang w:val="en-GB"/>
              </w:rPr>
              <w:lastRenderedPageBreak/>
              <w:t>C</w:t>
            </w:r>
          </w:p>
        </w:tc>
        <w:tc>
          <w:tcPr>
            <w:tcW w:w="2902" w:type="dxa"/>
          </w:tcPr>
          <w:p w14:paraId="74BC5811" w14:textId="77777777" w:rsidR="00131D83" w:rsidRDefault="008F4E77" w:rsidP="004E3D06">
            <w:pPr>
              <w:rPr>
                <w:rFonts w:ascii="Arial" w:hAnsi="Arial" w:cs="Arial"/>
                <w:color w:val="242424"/>
                <w:sz w:val="16"/>
                <w:szCs w:val="16"/>
                <w:shd w:val="clear" w:color="auto" w:fill="FFFFFF"/>
              </w:rPr>
            </w:pPr>
            <w:hyperlink r:id="rId35" w:history="1">
              <w:r w:rsidR="00131D83" w:rsidRPr="003B7A79">
                <w:rPr>
                  <w:rStyle w:val="Hyperlink"/>
                  <w:rFonts w:ascii="Arial" w:hAnsi="Arial" w:cs="Arial"/>
                  <w:sz w:val="16"/>
                  <w:szCs w:val="16"/>
                  <w:shd w:val="clear" w:color="auto" w:fill="FFFFFF"/>
                </w:rPr>
                <w:t>https://comptox.epa.gov/dashboard/assay-endpoints/ATG_PPARa_TRANS</w:t>
              </w:r>
            </w:hyperlink>
            <w:r w:rsidR="00131D83">
              <w:rPr>
                <w:rFonts w:ascii="Arial" w:hAnsi="Arial" w:cs="Arial"/>
                <w:color w:val="242424"/>
                <w:sz w:val="16"/>
                <w:szCs w:val="16"/>
                <w:shd w:val="clear" w:color="auto" w:fill="FFFFFF"/>
              </w:rPr>
              <w:t xml:space="preserve"> </w:t>
            </w:r>
          </w:p>
          <w:p w14:paraId="788B8666" w14:textId="77777777" w:rsidR="00131D83" w:rsidRDefault="00131D83" w:rsidP="004E3D06">
            <w:pPr>
              <w:rPr>
                <w:rFonts w:ascii="Arial" w:hAnsi="Arial" w:cs="Arial"/>
                <w:color w:val="242424"/>
                <w:sz w:val="16"/>
                <w:szCs w:val="16"/>
                <w:shd w:val="clear" w:color="auto" w:fill="FFFFFF"/>
              </w:rPr>
            </w:pPr>
          </w:p>
          <w:p w14:paraId="1BAFEB92" w14:textId="77777777" w:rsidR="00131D83" w:rsidRPr="007B11DF" w:rsidRDefault="00131D83" w:rsidP="004E3D06">
            <w:pPr>
              <w:rPr>
                <w:rFonts w:ascii="Arial" w:hAnsi="Arial" w:cs="Arial"/>
                <w:color w:val="242424"/>
                <w:sz w:val="16"/>
                <w:szCs w:val="16"/>
                <w:shd w:val="clear" w:color="auto" w:fill="FFFFFF"/>
                <w:lang w:val="it-IT"/>
              </w:rPr>
            </w:pPr>
            <w:r>
              <w:rPr>
                <w:rFonts w:ascii="Arial" w:eastAsia="Arial" w:hAnsi="Arial" w:cs="Arial"/>
                <w:sz w:val="16"/>
                <w:szCs w:val="16"/>
                <w:lang w:val="en-GB"/>
              </w:rPr>
              <w:lastRenderedPageBreak/>
              <w:fldChar w:fldCharType="begin">
                <w:fldData xml:space="preserve">PEVuZE5vdGU+PENpdGU+PEF1dGhvcj5Sb21hbm92PC9BdXRob3I+PFllYXI+MjAwODwvWWVhcj48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</w:fldData>
              </w:fldChar>
            </w:r>
            <w:r w:rsidRPr="004D4556">
              <w:rPr>
                <w:rFonts w:ascii="Arial" w:eastAsia="Arial" w:hAnsi="Arial" w:cs="Arial"/>
                <w:sz w:val="16"/>
                <w:szCs w:val="16"/>
                <w:lang w:val="it-IT"/>
              </w:rPr>
              <w:instrText xml:space="preserve"> ADDIN EN.CITE </w:instrText>
            </w:r>
            <w:r>
              <w:rPr>
                <w:rFonts w:ascii="Arial" w:eastAsia="Arial" w:hAnsi="Arial" w:cs="Arial"/>
                <w:sz w:val="16"/>
                <w:szCs w:val="16"/>
                <w:lang w:val="en-GB"/>
              </w:rPr>
              <w:fldChar w:fldCharType="begin">
                <w:fldData xml:space="preserve">PEVuZE5vdGU+PENpdGU+PEF1dGhvcj5Sb21hbm92PC9BdXRob3I+PFllYXI+MjAwODwvWWVhcj48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</w:fldData>
              </w:fldChar>
            </w:r>
            <w:r w:rsidRPr="004D4556">
              <w:rPr>
                <w:rFonts w:ascii="Arial" w:eastAsia="Arial" w:hAnsi="Arial" w:cs="Arial"/>
                <w:sz w:val="16"/>
                <w:szCs w:val="16"/>
                <w:lang w:val="it-IT"/>
              </w:rPr>
              <w:instrText xml:space="preserve"> ADDIN EN.CITE.DATA </w:instrText>
            </w:r>
            <w:r>
              <w:rPr>
                <w:rFonts w:ascii="Arial" w:eastAsia="Arial" w:hAnsi="Arial" w:cs="Arial"/>
                <w:sz w:val="16"/>
                <w:szCs w:val="16"/>
                <w:lang w:val="en-GB"/>
              </w:rPr>
            </w:r>
            <w:r>
              <w:rPr>
                <w:rFonts w:ascii="Arial" w:eastAsia="Arial" w:hAnsi="Arial" w:cs="Arial"/>
                <w:sz w:val="16"/>
                <w:szCs w:val="16"/>
                <w:lang w:val="en-GB"/>
              </w:rPr>
              <w:fldChar w:fldCharType="end"/>
            </w:r>
            <w:r>
              <w:rPr>
                <w:rFonts w:ascii="Arial" w:eastAsia="Arial" w:hAnsi="Arial" w:cs="Arial"/>
                <w:sz w:val="16"/>
                <w:szCs w:val="16"/>
                <w:lang w:val="en-GB"/>
              </w:rPr>
            </w:r>
            <w:r>
              <w:rPr>
                <w:rFonts w:ascii="Arial" w:eastAsia="Arial" w:hAnsi="Arial" w:cs="Arial"/>
                <w:sz w:val="16"/>
                <w:szCs w:val="16"/>
                <w:lang w:val="en-GB"/>
              </w:rPr>
              <w:fldChar w:fldCharType="separate"/>
            </w:r>
            <w:r w:rsidRPr="007B11DF">
              <w:rPr>
                <w:rFonts w:ascii="Arial" w:eastAsia="Arial" w:hAnsi="Arial" w:cs="Arial"/>
                <w:noProof/>
                <w:sz w:val="16"/>
                <w:szCs w:val="16"/>
                <w:lang w:val="it-IT"/>
              </w:rPr>
              <w:t>(Romanov et al. 2008, Martin et al. 2010, Medvedev et al. 2018)</w:t>
            </w:r>
            <w:r>
              <w:rPr>
                <w:rFonts w:ascii="Arial" w:eastAsia="Arial" w:hAnsi="Arial" w:cs="Arial"/>
                <w:sz w:val="16"/>
                <w:szCs w:val="16"/>
                <w:lang w:val="en-GB"/>
              </w:rPr>
              <w:fldChar w:fldCharType="end"/>
            </w:r>
          </w:p>
        </w:tc>
      </w:tr>
      <w:tr w:rsidR="00131D83" w:rsidRPr="004D4556" w14:paraId="03DD8AD5" w14:textId="77777777" w:rsidTr="004E3D06">
        <w:trPr>
          <w:gridAfter w:val="2"/>
          <w:wAfter w:w="28" w:type="dxa"/>
        </w:trPr>
        <w:tc>
          <w:tcPr>
            <w:tcW w:w="2972" w:type="dxa"/>
          </w:tcPr>
          <w:p w14:paraId="0DE1C2A0" w14:textId="77777777" w:rsidR="00131D83" w:rsidRDefault="00131D83" w:rsidP="004E3D06">
            <w:pPr>
              <w:rPr>
                <w:rFonts w:ascii="Arial" w:eastAsia="Arial" w:hAnsi="Arial" w:cs="Arial"/>
                <w:sz w:val="16"/>
                <w:szCs w:val="16"/>
                <w:u w:val="single"/>
              </w:rPr>
            </w:pPr>
            <w:proofErr w:type="spellStart"/>
            <w:r>
              <w:rPr>
                <w:rFonts w:ascii="Arial" w:eastAsia="Arial" w:hAnsi="Arial" w:cs="Arial"/>
                <w:sz w:val="16"/>
                <w:szCs w:val="16"/>
                <w:u w:val="single"/>
              </w:rPr>
              <w:lastRenderedPageBreak/>
              <w:t>ToxCast</w:t>
            </w:r>
            <w:proofErr w:type="spellEnd"/>
            <w:r>
              <w:rPr>
                <w:rFonts w:ascii="Arial" w:eastAsia="Arial" w:hAnsi="Arial" w:cs="Arial"/>
                <w:sz w:val="16"/>
                <w:szCs w:val="16"/>
                <w:u w:val="single"/>
              </w:rPr>
              <w:t xml:space="preserve"> Assay</w:t>
            </w:r>
          </w:p>
          <w:p w14:paraId="28F42A26" w14:textId="77777777" w:rsidR="00131D83" w:rsidRPr="006E50B9" w:rsidRDefault="00131D83" w:rsidP="004E3D06">
            <w:pPr>
              <w:rPr>
                <w:rFonts w:ascii="Arial" w:eastAsia="Arial" w:hAnsi="Arial" w:cs="Arial"/>
                <w:sz w:val="16"/>
                <w:szCs w:val="16"/>
              </w:rPr>
            </w:pPr>
            <w:r w:rsidRPr="006E50B9">
              <w:rPr>
                <w:rFonts w:ascii="Arial" w:eastAsia="Arial" w:hAnsi="Arial" w:cs="Arial"/>
                <w:sz w:val="16"/>
                <w:szCs w:val="16"/>
              </w:rPr>
              <w:t>ATG_PPRE_CIS</w:t>
            </w:r>
          </w:p>
        </w:tc>
        <w:tc>
          <w:tcPr>
            <w:tcW w:w="1559" w:type="dxa"/>
          </w:tcPr>
          <w:p w14:paraId="3A01CC39" w14:textId="77777777" w:rsidR="00131D83" w:rsidRPr="00FC2207" w:rsidRDefault="00131D83" w:rsidP="004E3D06">
            <w:pPr>
              <w:rPr>
                <w:rFonts w:ascii="Arial" w:eastAsia="Arial" w:hAnsi="Arial" w:cs="Arial"/>
                <w:sz w:val="16"/>
                <w:szCs w:val="16"/>
                <w:lang w:val="en-GB"/>
              </w:rPr>
            </w:pPr>
            <w:r w:rsidRPr="00FC2207">
              <w:rPr>
                <w:rFonts w:ascii="Arial" w:eastAsia="Arial" w:hAnsi="Arial" w:cs="Arial"/>
                <w:sz w:val="16"/>
                <w:szCs w:val="16"/>
                <w:lang w:val="en-GB"/>
              </w:rPr>
              <w:t>Hepatic nuclear receptor activation</w:t>
            </w:r>
          </w:p>
        </w:tc>
        <w:tc>
          <w:tcPr>
            <w:tcW w:w="4536" w:type="dxa"/>
          </w:tcPr>
          <w:p w14:paraId="72046711" w14:textId="77777777" w:rsidR="00131D83" w:rsidRPr="007B11DF" w:rsidRDefault="00131D83" w:rsidP="004E3D06">
            <w:pPr>
              <w:rPr>
                <w:rFonts w:ascii="Arial" w:eastAsia="Arial" w:hAnsi="Arial" w:cs="Arial"/>
                <w:sz w:val="16"/>
                <w:szCs w:val="16"/>
                <w:lang w:val="en-GB"/>
              </w:rPr>
            </w:pPr>
            <w:r w:rsidRPr="006E50B9">
              <w:rPr>
                <w:rFonts w:ascii="Arial" w:eastAsia="Arial" w:hAnsi="Arial" w:cs="Arial"/>
                <w:sz w:val="16"/>
                <w:szCs w:val="16"/>
                <w:lang w:val="en-GB"/>
              </w:rPr>
              <w:t>ATG_CIS is a cell-based, multiplexed-readout assay that uses HepG2, a human liver cell line, with measurements taken at 24 hours after chemical dosing in a 24-well plate. It is designed to make measurements of mRNA induction, a form of inducible reporter, as detected with fluorescence intensity signals by Reverse transcription polymerase chain reaction (RT-PCR) and Capillary electrophoresis technology. Changes to fluorescence intensity signals are indicative of inducible changes in transcription factor activity. This is quantified by the level of mRNA reporter sequence unique to the cis-acting reporter gene response element PPRE, which is responsive to the endogenous human peroxisome proliferator-activated receptor alpha and peroxisome proliferator-activated receptor delta and peroxisome proliferator-activated receptor gamma.</w:t>
            </w:r>
          </w:p>
        </w:tc>
        <w:tc>
          <w:tcPr>
            <w:tcW w:w="1985" w:type="dxa"/>
          </w:tcPr>
          <w:p w14:paraId="2DF2F881" w14:textId="77777777" w:rsidR="00131D83" w:rsidRDefault="00131D83" w:rsidP="004E3D06">
            <w:pPr>
              <w:rPr>
                <w:rFonts w:ascii="Arial" w:eastAsia="Arial" w:hAnsi="Arial" w:cs="Arial"/>
                <w:sz w:val="16"/>
                <w:szCs w:val="16"/>
                <w:lang w:val="en-GB"/>
              </w:rPr>
            </w:pPr>
            <w:r>
              <w:rPr>
                <w:rFonts w:ascii="Arial" w:eastAsia="Arial" w:hAnsi="Arial" w:cs="Arial"/>
                <w:sz w:val="16"/>
                <w:szCs w:val="16"/>
                <w:lang w:val="en-GB"/>
              </w:rPr>
              <w:t>C</w:t>
            </w:r>
          </w:p>
        </w:tc>
        <w:tc>
          <w:tcPr>
            <w:tcW w:w="2902" w:type="dxa"/>
          </w:tcPr>
          <w:p w14:paraId="5D34341E" w14:textId="77777777" w:rsidR="00131D83" w:rsidRDefault="008F4E77" w:rsidP="004E3D06">
            <w:pPr>
              <w:rPr>
                <w:rFonts w:ascii="Arial" w:hAnsi="Arial" w:cs="Arial"/>
                <w:color w:val="242424"/>
                <w:sz w:val="16"/>
                <w:szCs w:val="16"/>
                <w:shd w:val="clear" w:color="auto" w:fill="FFFFFF"/>
              </w:rPr>
            </w:pPr>
            <w:hyperlink r:id="rId36" w:history="1">
              <w:r w:rsidR="00131D83" w:rsidRPr="003B7A79">
                <w:rPr>
                  <w:rStyle w:val="Hyperlink"/>
                  <w:rFonts w:ascii="Arial" w:hAnsi="Arial" w:cs="Arial"/>
                  <w:sz w:val="16"/>
                  <w:szCs w:val="16"/>
                  <w:shd w:val="clear" w:color="auto" w:fill="FFFFFF"/>
                </w:rPr>
                <w:t>https://comptox.epa.gov/dashboard/assay-endpoints/ATG_PPRE_CIS</w:t>
              </w:r>
            </w:hyperlink>
            <w:r w:rsidR="00131D83">
              <w:rPr>
                <w:rFonts w:ascii="Arial" w:hAnsi="Arial" w:cs="Arial"/>
                <w:color w:val="242424"/>
                <w:sz w:val="16"/>
                <w:szCs w:val="16"/>
                <w:shd w:val="clear" w:color="auto" w:fill="FFFFFF"/>
              </w:rPr>
              <w:t xml:space="preserve"> </w:t>
            </w:r>
          </w:p>
          <w:p w14:paraId="36C05923" w14:textId="77777777" w:rsidR="00131D83" w:rsidRDefault="00131D83" w:rsidP="004E3D06">
            <w:pPr>
              <w:rPr>
                <w:rFonts w:ascii="Arial" w:hAnsi="Arial" w:cs="Arial"/>
                <w:color w:val="242424"/>
                <w:sz w:val="16"/>
                <w:szCs w:val="16"/>
                <w:shd w:val="clear" w:color="auto" w:fill="FFFFFF"/>
              </w:rPr>
            </w:pPr>
          </w:p>
          <w:p w14:paraId="0C285F52" w14:textId="77777777" w:rsidR="00131D83" w:rsidRPr="001B1AA5" w:rsidRDefault="00131D83" w:rsidP="004E3D06">
            <w:pPr>
              <w:rPr>
                <w:rFonts w:ascii="Arial" w:hAnsi="Arial" w:cs="Arial"/>
                <w:color w:val="242424"/>
                <w:sz w:val="16"/>
                <w:szCs w:val="16"/>
                <w:shd w:val="clear" w:color="auto" w:fill="FFFFFF"/>
                <w:lang w:val="it-IT"/>
              </w:rPr>
            </w:pPr>
            <w:r>
              <w:rPr>
                <w:rFonts w:ascii="Arial" w:eastAsia="Arial" w:hAnsi="Arial" w:cs="Arial"/>
                <w:sz w:val="16"/>
                <w:szCs w:val="16"/>
                <w:lang w:val="en-GB"/>
              </w:rPr>
              <w:fldChar w:fldCharType="begin">
                <w:fldData xml:space="preserve">PEVuZE5vdGU+PENpdGU+PEF1dGhvcj5Sb21hbm92PC9BdXRob3I+PFllYXI+MjAwODwvWWVhcj48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</w:fldData>
              </w:fldChar>
            </w:r>
            <w:r w:rsidRPr="004D4556">
              <w:rPr>
                <w:rFonts w:ascii="Arial" w:eastAsia="Arial" w:hAnsi="Arial" w:cs="Arial"/>
                <w:sz w:val="16"/>
                <w:szCs w:val="16"/>
                <w:lang w:val="it-IT"/>
              </w:rPr>
              <w:instrText xml:space="preserve"> ADDIN EN.CITE </w:instrText>
            </w:r>
            <w:r>
              <w:rPr>
                <w:rFonts w:ascii="Arial" w:eastAsia="Arial" w:hAnsi="Arial" w:cs="Arial"/>
                <w:sz w:val="16"/>
                <w:szCs w:val="16"/>
                <w:lang w:val="en-GB"/>
              </w:rPr>
              <w:fldChar w:fldCharType="begin">
                <w:fldData xml:space="preserve">PEVuZE5vdGU+PENpdGU+PEF1dGhvcj5Sb21hbm92PC9BdXRob3I+PFllYXI+MjAwODwvWWVhcj48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</w:fldData>
              </w:fldChar>
            </w:r>
            <w:r w:rsidRPr="004D4556">
              <w:rPr>
                <w:rFonts w:ascii="Arial" w:eastAsia="Arial" w:hAnsi="Arial" w:cs="Arial"/>
                <w:sz w:val="16"/>
                <w:szCs w:val="16"/>
                <w:lang w:val="it-IT"/>
              </w:rPr>
              <w:instrText xml:space="preserve"> ADDIN EN.CITE.DATA </w:instrText>
            </w:r>
            <w:r>
              <w:rPr>
                <w:rFonts w:ascii="Arial" w:eastAsia="Arial" w:hAnsi="Arial" w:cs="Arial"/>
                <w:sz w:val="16"/>
                <w:szCs w:val="16"/>
                <w:lang w:val="en-GB"/>
              </w:rPr>
            </w:r>
            <w:r>
              <w:rPr>
                <w:rFonts w:ascii="Arial" w:eastAsia="Arial" w:hAnsi="Arial" w:cs="Arial"/>
                <w:sz w:val="16"/>
                <w:szCs w:val="16"/>
                <w:lang w:val="en-GB"/>
              </w:rPr>
              <w:fldChar w:fldCharType="end"/>
            </w:r>
            <w:r>
              <w:rPr>
                <w:rFonts w:ascii="Arial" w:eastAsia="Arial" w:hAnsi="Arial" w:cs="Arial"/>
                <w:sz w:val="16"/>
                <w:szCs w:val="16"/>
                <w:lang w:val="en-GB"/>
              </w:rPr>
            </w:r>
            <w:r>
              <w:rPr>
                <w:rFonts w:ascii="Arial" w:eastAsia="Arial" w:hAnsi="Arial" w:cs="Arial"/>
                <w:sz w:val="16"/>
                <w:szCs w:val="16"/>
                <w:lang w:val="en-GB"/>
              </w:rPr>
              <w:fldChar w:fldCharType="separate"/>
            </w:r>
            <w:r w:rsidRPr="007B11DF">
              <w:rPr>
                <w:rFonts w:ascii="Arial" w:eastAsia="Arial" w:hAnsi="Arial" w:cs="Arial"/>
                <w:noProof/>
                <w:sz w:val="16"/>
                <w:szCs w:val="16"/>
                <w:lang w:val="it-IT"/>
              </w:rPr>
              <w:t>(Romanov et al. 2008, Martin et al. 2010, Medvedev et al. 2018)</w:t>
            </w:r>
            <w:r>
              <w:rPr>
                <w:rFonts w:ascii="Arial" w:eastAsia="Arial" w:hAnsi="Arial" w:cs="Arial"/>
                <w:sz w:val="16"/>
                <w:szCs w:val="16"/>
                <w:lang w:val="en-GB"/>
              </w:rPr>
              <w:fldChar w:fldCharType="end"/>
            </w:r>
          </w:p>
        </w:tc>
      </w:tr>
      <w:tr w:rsidR="00131D83" w:rsidRPr="00F65630" w14:paraId="62D1006D" w14:textId="77777777" w:rsidTr="004E3D06">
        <w:trPr>
          <w:gridAfter w:val="2"/>
          <w:wAfter w:w="28" w:type="dxa"/>
        </w:trPr>
        <w:tc>
          <w:tcPr>
            <w:tcW w:w="2972" w:type="dxa"/>
          </w:tcPr>
          <w:p w14:paraId="6523D023" w14:textId="77777777" w:rsidR="00131D83" w:rsidRDefault="00131D83" w:rsidP="004E3D06">
            <w:pPr>
              <w:rPr>
                <w:rFonts w:ascii="Arial" w:eastAsia="Arial" w:hAnsi="Arial" w:cs="Arial"/>
                <w:sz w:val="16"/>
                <w:szCs w:val="16"/>
                <w:u w:val="single"/>
              </w:rPr>
            </w:pPr>
            <w:proofErr w:type="spellStart"/>
            <w:r w:rsidRPr="00F81E57">
              <w:rPr>
                <w:rFonts w:ascii="Arial" w:eastAsia="Arial" w:hAnsi="Arial" w:cs="Arial"/>
                <w:sz w:val="16"/>
                <w:szCs w:val="16"/>
                <w:u w:val="single"/>
              </w:rPr>
              <w:t>ToxCast</w:t>
            </w:r>
            <w:proofErr w:type="spellEnd"/>
            <w:r w:rsidRPr="00F81E57">
              <w:rPr>
                <w:rFonts w:ascii="Arial" w:eastAsia="Arial" w:hAnsi="Arial" w:cs="Arial"/>
                <w:sz w:val="16"/>
                <w:szCs w:val="16"/>
                <w:u w:val="single"/>
              </w:rPr>
              <w:t xml:space="preserve"> Assays</w:t>
            </w:r>
          </w:p>
          <w:p w14:paraId="29F4C8DA" w14:textId="77777777" w:rsidR="00131D83" w:rsidRDefault="00131D83" w:rsidP="004E3D06">
            <w:pPr>
              <w:rPr>
                <w:rFonts w:ascii="Arial" w:eastAsia="Arial" w:hAnsi="Arial" w:cs="Arial"/>
                <w:sz w:val="16"/>
                <w:szCs w:val="16"/>
              </w:rPr>
            </w:pPr>
            <w:proofErr w:type="spellStart"/>
            <w:r w:rsidRPr="00F81E57">
              <w:rPr>
                <w:rFonts w:ascii="Arial" w:eastAsia="Arial" w:hAnsi="Arial" w:cs="Arial"/>
                <w:sz w:val="16"/>
                <w:szCs w:val="16"/>
              </w:rPr>
              <w:t>NVS_NR_hPPARa</w:t>
            </w:r>
            <w:proofErr w:type="spellEnd"/>
          </w:p>
          <w:p w14:paraId="2ECA0985" w14:textId="77777777" w:rsidR="00131D83" w:rsidRPr="00F81E57" w:rsidRDefault="00131D83" w:rsidP="004E3D06">
            <w:pPr>
              <w:rPr>
                <w:rFonts w:ascii="Arial" w:eastAsia="Arial" w:hAnsi="Arial" w:cs="Arial"/>
                <w:sz w:val="16"/>
                <w:szCs w:val="16"/>
              </w:rPr>
            </w:pPr>
            <w:proofErr w:type="spellStart"/>
            <w:r w:rsidRPr="00F81E57">
              <w:rPr>
                <w:rFonts w:ascii="Arial" w:eastAsia="Arial" w:hAnsi="Arial" w:cs="Arial"/>
                <w:sz w:val="16"/>
                <w:szCs w:val="16"/>
              </w:rPr>
              <w:t>NVS_NR_hPPARg</w:t>
            </w:r>
            <w:proofErr w:type="spellEnd"/>
          </w:p>
        </w:tc>
        <w:tc>
          <w:tcPr>
            <w:tcW w:w="1559" w:type="dxa"/>
          </w:tcPr>
          <w:p w14:paraId="17DC013F" w14:textId="77777777" w:rsidR="00131D83" w:rsidRPr="00F81E57" w:rsidRDefault="00131D83" w:rsidP="004E3D06">
            <w:pPr>
              <w:rPr>
                <w:rFonts w:ascii="Arial" w:eastAsia="Arial" w:hAnsi="Arial" w:cs="Arial"/>
                <w:sz w:val="16"/>
                <w:szCs w:val="16"/>
              </w:rPr>
            </w:pPr>
            <w:r w:rsidRPr="00FC2207">
              <w:rPr>
                <w:rFonts w:ascii="Arial" w:eastAsia="Arial" w:hAnsi="Arial" w:cs="Arial"/>
                <w:sz w:val="16"/>
                <w:szCs w:val="16"/>
                <w:lang w:val="en-GB"/>
              </w:rPr>
              <w:t>Hepatic nuclear receptor activation</w:t>
            </w:r>
          </w:p>
        </w:tc>
        <w:tc>
          <w:tcPr>
            <w:tcW w:w="4536" w:type="dxa"/>
          </w:tcPr>
          <w:p w14:paraId="6E287DC3" w14:textId="77777777" w:rsidR="00131D83" w:rsidRPr="007B11DF" w:rsidRDefault="00131D83" w:rsidP="004E3D06">
            <w:pPr>
              <w:rPr>
                <w:rFonts w:ascii="Arial" w:eastAsia="Arial" w:hAnsi="Arial" w:cs="Arial"/>
                <w:sz w:val="16"/>
                <w:szCs w:val="16"/>
                <w:lang w:val="en-GB"/>
              </w:rPr>
            </w:pPr>
            <w:r w:rsidRPr="00F81E57">
              <w:rPr>
                <w:rFonts w:ascii="Arial" w:eastAsia="Arial" w:hAnsi="Arial" w:cs="Arial"/>
                <w:sz w:val="16"/>
                <w:szCs w:val="16"/>
                <w:lang w:val="en-GB"/>
              </w:rPr>
              <w:t xml:space="preserve">NVS_NR is a biochemical, single-readout assay that uses extracted gene-proteins in a cell-free assay. Measurements were taken 1 hour after chemical dosing in a 384-well plate. It is designed to make measurements of fluorescent resonance energy transfer, a form of binding reporter, as detected with fluorescent resonance energy transfer signals by Time-Resolved Fluorescence Resonance Energy Transfer (TR-FRET) technology. Changes to fluorescent resonance energy transfer signals produced from the </w:t>
            </w:r>
            <w:r w:rsidRPr="00F81E57">
              <w:rPr>
                <w:rFonts w:ascii="Arial" w:eastAsia="Arial" w:hAnsi="Arial" w:cs="Arial"/>
                <w:sz w:val="16"/>
                <w:szCs w:val="16"/>
                <w:lang w:val="en-GB"/>
              </w:rPr>
              <w:lastRenderedPageBreak/>
              <w:t>receptor-ligand binding of the key ligand [</w:t>
            </w:r>
            <w:proofErr w:type="spellStart"/>
            <w:r w:rsidRPr="00F81E57">
              <w:rPr>
                <w:rFonts w:ascii="Arial" w:eastAsia="Arial" w:hAnsi="Arial" w:cs="Arial"/>
                <w:sz w:val="16"/>
                <w:szCs w:val="16"/>
                <w:lang w:val="en-GB"/>
              </w:rPr>
              <w:t>Fluoromone</w:t>
            </w:r>
            <w:proofErr w:type="spellEnd"/>
            <w:r w:rsidRPr="00F81E57">
              <w:rPr>
                <w:rFonts w:ascii="Arial" w:eastAsia="Arial" w:hAnsi="Arial" w:cs="Arial"/>
                <w:sz w:val="16"/>
                <w:szCs w:val="16"/>
                <w:lang w:val="en-GB"/>
              </w:rPr>
              <w:t xml:space="preserve"> PPAR green] are indicative of a change in receptor function and kinetics for the human peroxisome proliferator-activated receptor alpha or gamma.</w:t>
            </w:r>
          </w:p>
        </w:tc>
        <w:tc>
          <w:tcPr>
            <w:tcW w:w="1985" w:type="dxa"/>
          </w:tcPr>
          <w:p w14:paraId="226DA4AB" w14:textId="77777777" w:rsidR="00131D83" w:rsidRDefault="00131D83" w:rsidP="004E3D06">
            <w:pPr>
              <w:rPr>
                <w:rFonts w:ascii="Arial" w:eastAsia="Arial" w:hAnsi="Arial" w:cs="Arial"/>
                <w:sz w:val="16"/>
                <w:szCs w:val="16"/>
                <w:lang w:val="en-GB"/>
              </w:rPr>
            </w:pPr>
            <w:r>
              <w:rPr>
                <w:rFonts w:ascii="Arial" w:eastAsia="Arial" w:hAnsi="Arial" w:cs="Arial"/>
                <w:sz w:val="16"/>
                <w:szCs w:val="16"/>
                <w:lang w:val="en-GB"/>
              </w:rPr>
              <w:lastRenderedPageBreak/>
              <w:t>C</w:t>
            </w:r>
          </w:p>
        </w:tc>
        <w:tc>
          <w:tcPr>
            <w:tcW w:w="2902" w:type="dxa"/>
          </w:tcPr>
          <w:p w14:paraId="6352ED4A" w14:textId="77777777" w:rsidR="00131D83" w:rsidRDefault="008F4E77" w:rsidP="004E3D06">
            <w:pPr>
              <w:rPr>
                <w:rFonts w:ascii="Arial" w:hAnsi="Arial" w:cs="Arial"/>
                <w:color w:val="242424"/>
                <w:sz w:val="16"/>
                <w:szCs w:val="16"/>
                <w:shd w:val="clear" w:color="auto" w:fill="FFFFFF"/>
              </w:rPr>
            </w:pPr>
            <w:hyperlink r:id="rId37" w:history="1">
              <w:r w:rsidR="00131D83" w:rsidRPr="003B7A79">
                <w:rPr>
                  <w:rStyle w:val="Hyperlink"/>
                  <w:rFonts w:ascii="Arial" w:hAnsi="Arial" w:cs="Arial"/>
                  <w:sz w:val="16"/>
                  <w:szCs w:val="16"/>
                  <w:shd w:val="clear" w:color="auto" w:fill="FFFFFF"/>
                </w:rPr>
                <w:t>https://comptox.epa.gov/dashboard/assay-endpoints/NVS_NR_hPPARa</w:t>
              </w:r>
            </w:hyperlink>
            <w:r w:rsidR="00131D83">
              <w:rPr>
                <w:rFonts w:ascii="Arial" w:hAnsi="Arial" w:cs="Arial"/>
                <w:color w:val="242424"/>
                <w:sz w:val="16"/>
                <w:szCs w:val="16"/>
                <w:shd w:val="clear" w:color="auto" w:fill="FFFFFF"/>
              </w:rPr>
              <w:t xml:space="preserve"> </w:t>
            </w:r>
          </w:p>
          <w:p w14:paraId="7F66206C" w14:textId="77777777" w:rsidR="00131D83" w:rsidRDefault="00131D83" w:rsidP="004E3D06">
            <w:pPr>
              <w:rPr>
                <w:rFonts w:ascii="Arial" w:hAnsi="Arial" w:cs="Arial"/>
                <w:color w:val="242424"/>
                <w:sz w:val="16"/>
                <w:szCs w:val="16"/>
                <w:shd w:val="clear" w:color="auto" w:fill="FFFFFF"/>
              </w:rPr>
            </w:pPr>
          </w:p>
          <w:p w14:paraId="0BF6C8B2" w14:textId="77777777" w:rsidR="00131D83" w:rsidRDefault="008F4E77" w:rsidP="004E3D06">
            <w:pPr>
              <w:rPr>
                <w:rFonts w:ascii="Arial" w:hAnsi="Arial" w:cs="Arial"/>
                <w:color w:val="242424"/>
                <w:sz w:val="16"/>
                <w:szCs w:val="16"/>
                <w:shd w:val="clear" w:color="auto" w:fill="FFFFFF"/>
              </w:rPr>
            </w:pPr>
            <w:hyperlink r:id="rId38" w:history="1">
              <w:r w:rsidR="00131D83" w:rsidRPr="003B7A79">
                <w:rPr>
                  <w:rStyle w:val="Hyperlink"/>
                  <w:rFonts w:ascii="Arial" w:hAnsi="Arial" w:cs="Arial"/>
                  <w:sz w:val="16"/>
                  <w:szCs w:val="16"/>
                  <w:shd w:val="clear" w:color="auto" w:fill="FFFFFF"/>
                </w:rPr>
                <w:t>https://comptox.epa.gov/dashboard/assay-endpoints/NVS_NR_hPPARg</w:t>
              </w:r>
            </w:hyperlink>
            <w:r w:rsidR="00131D83">
              <w:rPr>
                <w:rFonts w:ascii="Arial" w:hAnsi="Arial" w:cs="Arial"/>
                <w:color w:val="242424"/>
                <w:sz w:val="16"/>
                <w:szCs w:val="16"/>
                <w:shd w:val="clear" w:color="auto" w:fill="FFFFFF"/>
              </w:rPr>
              <w:t xml:space="preserve"> </w:t>
            </w:r>
          </w:p>
          <w:p w14:paraId="157E1914" w14:textId="77777777" w:rsidR="00131D83" w:rsidRDefault="00131D83" w:rsidP="004E3D06">
            <w:pPr>
              <w:rPr>
                <w:rFonts w:ascii="Arial" w:hAnsi="Arial" w:cs="Arial"/>
                <w:color w:val="242424"/>
                <w:sz w:val="16"/>
                <w:szCs w:val="16"/>
                <w:shd w:val="clear" w:color="auto" w:fill="FFFFFF"/>
              </w:rPr>
            </w:pPr>
          </w:p>
          <w:p w14:paraId="2194C186" w14:textId="77777777" w:rsidR="00131D83" w:rsidRPr="00D464E3" w:rsidRDefault="00131D83" w:rsidP="004E3D06">
            <w:pPr>
              <w:rPr>
                <w:rFonts w:ascii="Arial" w:hAnsi="Arial" w:cs="Arial"/>
                <w:color w:val="242424"/>
                <w:sz w:val="16"/>
                <w:szCs w:val="16"/>
                <w:shd w:val="clear" w:color="auto" w:fill="FFFFFF"/>
                <w:lang w:val="de-DE"/>
              </w:rPr>
            </w:pPr>
            <w:r>
              <w:rPr>
                <w:rFonts w:ascii="Arial" w:hAnsi="Arial" w:cs="Arial"/>
                <w:color w:val="242424"/>
                <w:sz w:val="16"/>
                <w:szCs w:val="16"/>
                <w:shd w:val="clear" w:color="auto" w:fill="FFFFFF"/>
              </w:rPr>
              <w:fldChar w:fldCharType="begin">
                <w:fldData xml:space="preserve">PEVuZE5vdGU+PENpdGU+PEF1dGhvcj5LbnVkc2VuPC9BdXRob3I+PFllYXI+MjAxMTwvWWVhcj48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</w:fldData>
              </w:fldChar>
            </w:r>
            <w:r w:rsidRPr="00F65630">
              <w:rPr>
                <w:rFonts w:ascii="Arial" w:hAnsi="Arial" w:cs="Arial"/>
                <w:color w:val="242424"/>
                <w:sz w:val="16"/>
                <w:szCs w:val="16"/>
                <w:shd w:val="clear" w:color="auto" w:fill="FFFFFF"/>
                <w:lang w:val="de-DE"/>
              </w:rPr>
              <w:instrText xml:space="preserve"> ADDIN EN.CITE </w:instrText>
            </w:r>
            <w:r>
              <w:rPr>
                <w:rFonts w:ascii="Arial" w:hAnsi="Arial" w:cs="Arial"/>
                <w:color w:val="242424"/>
                <w:sz w:val="16"/>
                <w:szCs w:val="16"/>
                <w:shd w:val="clear" w:color="auto" w:fill="FFFFFF"/>
              </w:rPr>
              <w:fldChar w:fldCharType="begin">
                <w:fldData xml:space="preserve">PEVuZE5vdGU+PENpdGU+PEF1dGhvcj5LbnVkc2VuPC9BdXRob3I+PFllYXI+MjAxMTwvWWVhcj48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</w:fldData>
              </w:fldChar>
            </w:r>
            <w:r w:rsidRPr="00F65630">
              <w:rPr>
                <w:rFonts w:ascii="Arial" w:hAnsi="Arial" w:cs="Arial"/>
                <w:color w:val="242424"/>
                <w:sz w:val="16"/>
                <w:szCs w:val="16"/>
                <w:shd w:val="clear" w:color="auto" w:fill="FFFFFF"/>
                <w:lang w:val="de-DE"/>
              </w:rPr>
              <w:instrText xml:space="preserve"> ADDIN EN.CITE.DATA </w:instrText>
            </w:r>
            <w:r>
              <w:rPr>
                <w:rFonts w:ascii="Arial" w:hAnsi="Arial" w:cs="Arial"/>
                <w:color w:val="242424"/>
                <w:sz w:val="16"/>
                <w:szCs w:val="16"/>
                <w:shd w:val="clear" w:color="auto" w:fill="FFFFFF"/>
              </w:rPr>
            </w:r>
            <w:r>
              <w:rPr>
                <w:rFonts w:ascii="Arial" w:hAnsi="Arial" w:cs="Arial"/>
                <w:color w:val="242424"/>
                <w:sz w:val="16"/>
                <w:szCs w:val="16"/>
                <w:shd w:val="clear" w:color="auto" w:fill="FFFFFF"/>
              </w:rPr>
              <w:fldChar w:fldCharType="end"/>
            </w:r>
            <w:r>
              <w:rPr>
                <w:rFonts w:ascii="Arial" w:hAnsi="Arial" w:cs="Arial"/>
                <w:color w:val="242424"/>
                <w:sz w:val="16"/>
                <w:szCs w:val="16"/>
                <w:shd w:val="clear" w:color="auto" w:fill="FFFFFF"/>
              </w:rPr>
            </w:r>
            <w:r>
              <w:rPr>
                <w:rFonts w:ascii="Arial" w:hAnsi="Arial" w:cs="Arial"/>
                <w:color w:val="242424"/>
                <w:sz w:val="16"/>
                <w:szCs w:val="16"/>
                <w:shd w:val="clear" w:color="auto" w:fill="FFFFFF"/>
              </w:rPr>
              <w:fldChar w:fldCharType="separate"/>
            </w:r>
            <w:r w:rsidRPr="00D464E3">
              <w:rPr>
                <w:rFonts w:ascii="Arial" w:hAnsi="Arial" w:cs="Arial"/>
                <w:noProof/>
                <w:color w:val="242424"/>
                <w:sz w:val="16"/>
                <w:szCs w:val="16"/>
                <w:shd w:val="clear" w:color="auto" w:fill="FFFFFF"/>
                <w:lang w:val="de-DE"/>
              </w:rPr>
              <w:t>(Knudsen et al. 2011, Sipes et al. 2013)</w:t>
            </w:r>
            <w:r>
              <w:rPr>
                <w:rFonts w:ascii="Arial" w:hAnsi="Arial" w:cs="Arial"/>
                <w:color w:val="242424"/>
                <w:sz w:val="16"/>
                <w:szCs w:val="16"/>
                <w:shd w:val="clear" w:color="auto" w:fill="FFFFFF"/>
              </w:rPr>
              <w:fldChar w:fldCharType="end"/>
            </w:r>
          </w:p>
        </w:tc>
      </w:tr>
      <w:tr w:rsidR="00131D83" w:rsidRPr="00F81E57" w14:paraId="14705E73" w14:textId="77777777" w:rsidTr="004E3D06">
        <w:trPr>
          <w:gridAfter w:val="2"/>
          <w:wAfter w:w="28" w:type="dxa"/>
        </w:trPr>
        <w:tc>
          <w:tcPr>
            <w:tcW w:w="2972" w:type="dxa"/>
          </w:tcPr>
          <w:p w14:paraId="070A5222" w14:textId="77777777" w:rsidR="00131D83" w:rsidRDefault="00131D83" w:rsidP="004E3D06">
            <w:pPr>
              <w:rPr>
                <w:rFonts w:ascii="Arial" w:eastAsia="Arial" w:hAnsi="Arial" w:cs="Arial"/>
                <w:sz w:val="16"/>
                <w:szCs w:val="16"/>
                <w:u w:val="single"/>
              </w:rPr>
            </w:pPr>
            <w:proofErr w:type="spellStart"/>
            <w:r w:rsidRPr="00F07B64">
              <w:rPr>
                <w:rFonts w:ascii="Arial" w:eastAsia="Arial" w:hAnsi="Arial" w:cs="Arial"/>
                <w:sz w:val="16"/>
                <w:szCs w:val="16"/>
                <w:u w:val="single"/>
              </w:rPr>
              <w:t>ToxCast</w:t>
            </w:r>
            <w:proofErr w:type="spellEnd"/>
            <w:r w:rsidRPr="00F07B64">
              <w:rPr>
                <w:rFonts w:ascii="Arial" w:eastAsia="Arial" w:hAnsi="Arial" w:cs="Arial"/>
                <w:sz w:val="16"/>
                <w:szCs w:val="16"/>
                <w:u w:val="single"/>
              </w:rPr>
              <w:t xml:space="preserve"> Assays</w:t>
            </w:r>
          </w:p>
          <w:p w14:paraId="31FD917C" w14:textId="77777777" w:rsidR="00131D83" w:rsidRDefault="00131D83" w:rsidP="004E3D06">
            <w:pPr>
              <w:rPr>
                <w:rFonts w:ascii="Arial" w:eastAsia="Arial" w:hAnsi="Arial" w:cs="Arial"/>
                <w:sz w:val="16"/>
                <w:szCs w:val="16"/>
              </w:rPr>
            </w:pPr>
            <w:r w:rsidRPr="00F07B64">
              <w:rPr>
                <w:rFonts w:ascii="Arial" w:eastAsia="Arial" w:hAnsi="Arial" w:cs="Arial"/>
                <w:sz w:val="16"/>
                <w:szCs w:val="16"/>
              </w:rPr>
              <w:t>TOX21_PPARd_BLA_Agonist_ratio</w:t>
            </w:r>
          </w:p>
          <w:p w14:paraId="67C2FF30" w14:textId="77777777" w:rsidR="00131D83" w:rsidRPr="00C033DC" w:rsidRDefault="00131D83" w:rsidP="004E3D06">
            <w:pPr>
              <w:rPr>
                <w:rFonts w:ascii="Arial" w:eastAsia="Arial" w:hAnsi="Arial" w:cs="Arial"/>
                <w:sz w:val="16"/>
                <w:szCs w:val="16"/>
                <w:lang w:val="it-IT"/>
              </w:rPr>
            </w:pPr>
            <w:r w:rsidRPr="00C033DC">
              <w:rPr>
                <w:rFonts w:ascii="Arial" w:eastAsia="Arial" w:hAnsi="Arial" w:cs="Arial"/>
                <w:sz w:val="16"/>
                <w:szCs w:val="16"/>
                <w:lang w:val="it-IT"/>
              </w:rPr>
              <w:t>TOX21_PPARg_BLA_Agonist_ratio</w:t>
            </w:r>
          </w:p>
          <w:p w14:paraId="3EC4B6AB" w14:textId="77777777" w:rsidR="00131D83" w:rsidRPr="00C033DC" w:rsidRDefault="00131D83" w:rsidP="004E3D06">
            <w:pPr>
              <w:rPr>
                <w:rFonts w:ascii="Arial" w:eastAsia="Arial" w:hAnsi="Arial" w:cs="Arial"/>
                <w:sz w:val="16"/>
                <w:szCs w:val="16"/>
                <w:lang w:val="it-IT"/>
              </w:rPr>
            </w:pPr>
            <w:r w:rsidRPr="00C033DC">
              <w:rPr>
                <w:rFonts w:ascii="Arial" w:eastAsia="Arial" w:hAnsi="Arial" w:cs="Arial"/>
                <w:sz w:val="16"/>
                <w:szCs w:val="16"/>
                <w:lang w:val="it-IT"/>
              </w:rPr>
              <w:t>TOX21_PPARd_BLA_Antagonist_ratio</w:t>
            </w:r>
          </w:p>
          <w:p w14:paraId="1BA09CFC" w14:textId="77777777" w:rsidR="00131D83" w:rsidRPr="00F07B64" w:rsidRDefault="00131D83" w:rsidP="004E3D06">
            <w:pPr>
              <w:rPr>
                <w:rFonts w:ascii="Arial" w:eastAsia="Arial" w:hAnsi="Arial" w:cs="Arial"/>
                <w:sz w:val="16"/>
                <w:szCs w:val="16"/>
                <w:lang w:val="it-IT"/>
              </w:rPr>
            </w:pPr>
            <w:r w:rsidRPr="00F07B64">
              <w:rPr>
                <w:rFonts w:ascii="Arial" w:eastAsia="Arial" w:hAnsi="Arial" w:cs="Arial"/>
                <w:sz w:val="16"/>
                <w:szCs w:val="16"/>
                <w:lang w:val="it-IT"/>
              </w:rPr>
              <w:t>TOX21_PPARg_BLA_Antagonist_ratio</w:t>
            </w:r>
          </w:p>
        </w:tc>
        <w:tc>
          <w:tcPr>
            <w:tcW w:w="1559" w:type="dxa"/>
          </w:tcPr>
          <w:p w14:paraId="7BB3215F" w14:textId="77777777" w:rsidR="00131D83" w:rsidRPr="00FC2207" w:rsidRDefault="00131D83" w:rsidP="004E3D06">
            <w:pPr>
              <w:rPr>
                <w:rFonts w:ascii="Arial" w:eastAsia="Arial" w:hAnsi="Arial" w:cs="Arial"/>
                <w:sz w:val="16"/>
                <w:szCs w:val="16"/>
                <w:lang w:val="en-GB"/>
              </w:rPr>
            </w:pPr>
            <w:r w:rsidRPr="00FC2207">
              <w:rPr>
                <w:rFonts w:ascii="Arial" w:eastAsia="Arial" w:hAnsi="Arial" w:cs="Arial"/>
                <w:sz w:val="16"/>
                <w:szCs w:val="16"/>
                <w:lang w:val="en-GB"/>
              </w:rPr>
              <w:t>Hepatic nuclear receptor activation</w:t>
            </w:r>
          </w:p>
        </w:tc>
        <w:tc>
          <w:tcPr>
            <w:tcW w:w="4536" w:type="dxa"/>
          </w:tcPr>
          <w:p w14:paraId="221431B3" w14:textId="77777777" w:rsidR="00131D83" w:rsidRPr="00F81E57" w:rsidRDefault="00131D83" w:rsidP="004E3D06">
            <w:pPr>
              <w:rPr>
                <w:rFonts w:ascii="Arial" w:eastAsia="Arial" w:hAnsi="Arial" w:cs="Arial"/>
                <w:sz w:val="16"/>
                <w:szCs w:val="16"/>
                <w:lang w:val="en-GB"/>
              </w:rPr>
            </w:pPr>
            <w:r w:rsidRPr="00F07B64">
              <w:rPr>
                <w:rFonts w:ascii="Arial" w:eastAsia="Arial" w:hAnsi="Arial" w:cs="Arial"/>
                <w:sz w:val="16"/>
                <w:szCs w:val="16"/>
                <w:lang w:val="en-GB"/>
              </w:rPr>
              <w:t xml:space="preserve">TOX21_BLA_Agonist is a cell-based, single-readout assay that uses HEK293T, a human kidney cell line, with measurements taken at 24 hours after chemical dosing in a 1536-well plate. It is an assay readout measuring reporter gene via receptor activity and designed using inducible reporter (beta lactamase induction) detected with GAL4 b-lactamase reporter gene. The signal is derived from the ratio of cleaved (ch2) to </w:t>
            </w:r>
            <w:proofErr w:type="spellStart"/>
            <w:r w:rsidRPr="00F07B64">
              <w:rPr>
                <w:rFonts w:ascii="Arial" w:eastAsia="Arial" w:hAnsi="Arial" w:cs="Arial"/>
                <w:sz w:val="16"/>
                <w:szCs w:val="16"/>
                <w:lang w:val="en-GB"/>
              </w:rPr>
              <w:t>uncleaved</w:t>
            </w:r>
            <w:proofErr w:type="spellEnd"/>
            <w:r w:rsidRPr="00F07B64">
              <w:rPr>
                <w:rFonts w:ascii="Arial" w:eastAsia="Arial" w:hAnsi="Arial" w:cs="Arial"/>
                <w:sz w:val="16"/>
                <w:szCs w:val="16"/>
                <w:lang w:val="en-GB"/>
              </w:rPr>
              <w:t xml:space="preserve"> (ch1) reporter gene substrate used as the measure of target activity. The assay was designed to target nuclear receptor activity at the protein (receptor) level, specifically mapping to PPARD </w:t>
            </w:r>
            <w:r>
              <w:rPr>
                <w:rFonts w:ascii="Arial" w:eastAsia="Arial" w:hAnsi="Arial" w:cs="Arial"/>
                <w:sz w:val="16"/>
                <w:szCs w:val="16"/>
                <w:lang w:val="en-GB"/>
              </w:rPr>
              <w:t xml:space="preserve">and PPARG </w:t>
            </w:r>
            <w:r w:rsidRPr="00F07B64">
              <w:rPr>
                <w:rFonts w:ascii="Arial" w:eastAsia="Arial" w:hAnsi="Arial" w:cs="Arial"/>
                <w:sz w:val="16"/>
                <w:szCs w:val="16"/>
                <w:lang w:val="en-GB"/>
              </w:rPr>
              <w:t>gene</w:t>
            </w:r>
            <w:r>
              <w:rPr>
                <w:rFonts w:ascii="Arial" w:eastAsia="Arial" w:hAnsi="Arial" w:cs="Arial"/>
                <w:sz w:val="16"/>
                <w:szCs w:val="16"/>
                <w:lang w:val="en-GB"/>
              </w:rPr>
              <w:t>s</w:t>
            </w:r>
          </w:p>
        </w:tc>
        <w:tc>
          <w:tcPr>
            <w:tcW w:w="1985" w:type="dxa"/>
          </w:tcPr>
          <w:p w14:paraId="7BC360FD" w14:textId="77777777" w:rsidR="00131D83" w:rsidRDefault="00131D83" w:rsidP="004E3D06">
            <w:pPr>
              <w:rPr>
                <w:rFonts w:ascii="Arial" w:eastAsia="Arial" w:hAnsi="Arial" w:cs="Arial"/>
                <w:sz w:val="16"/>
                <w:szCs w:val="16"/>
                <w:lang w:val="en-GB"/>
              </w:rPr>
            </w:pPr>
            <w:r>
              <w:rPr>
                <w:rFonts w:ascii="Arial" w:eastAsia="Arial" w:hAnsi="Arial" w:cs="Arial"/>
                <w:sz w:val="16"/>
                <w:szCs w:val="16"/>
                <w:lang w:val="en-GB"/>
              </w:rPr>
              <w:t>C</w:t>
            </w:r>
          </w:p>
        </w:tc>
        <w:tc>
          <w:tcPr>
            <w:tcW w:w="2902" w:type="dxa"/>
          </w:tcPr>
          <w:p w14:paraId="116CB642" w14:textId="77777777" w:rsidR="00131D83" w:rsidRDefault="008F4E77" w:rsidP="004E3D06">
            <w:pPr>
              <w:rPr>
                <w:rFonts w:ascii="Arial" w:hAnsi="Arial" w:cs="Arial"/>
                <w:color w:val="242424"/>
                <w:sz w:val="16"/>
                <w:szCs w:val="16"/>
                <w:shd w:val="clear" w:color="auto" w:fill="FFFFFF"/>
              </w:rPr>
            </w:pPr>
            <w:hyperlink r:id="rId39" w:history="1">
              <w:r w:rsidR="00131D83" w:rsidRPr="003B7A79">
                <w:rPr>
                  <w:rStyle w:val="Hyperlink"/>
                  <w:rFonts w:ascii="Arial" w:hAnsi="Arial" w:cs="Arial"/>
                  <w:sz w:val="16"/>
                  <w:szCs w:val="16"/>
                  <w:shd w:val="clear" w:color="auto" w:fill="FFFFFF"/>
                </w:rPr>
                <w:t>https://comptox.epa.gov/dashboard/assay-endpoints/TOX21_PPARd_BLA_Agonist_ratio</w:t>
              </w:r>
            </w:hyperlink>
            <w:r w:rsidR="00131D83">
              <w:rPr>
                <w:rFonts w:ascii="Arial" w:hAnsi="Arial" w:cs="Arial"/>
                <w:color w:val="242424"/>
                <w:sz w:val="16"/>
                <w:szCs w:val="16"/>
                <w:shd w:val="clear" w:color="auto" w:fill="FFFFFF"/>
              </w:rPr>
              <w:t xml:space="preserve"> </w:t>
            </w:r>
          </w:p>
          <w:p w14:paraId="1298CEA2" w14:textId="77777777" w:rsidR="00131D83" w:rsidRDefault="00131D83" w:rsidP="004E3D06">
            <w:pPr>
              <w:rPr>
                <w:rFonts w:ascii="Arial" w:hAnsi="Arial" w:cs="Arial"/>
                <w:color w:val="242424"/>
                <w:sz w:val="16"/>
                <w:szCs w:val="16"/>
                <w:shd w:val="clear" w:color="auto" w:fill="FFFFFF"/>
              </w:rPr>
            </w:pPr>
          </w:p>
          <w:p w14:paraId="0B3BC95D" w14:textId="77777777" w:rsidR="00131D83" w:rsidRDefault="008F4E77" w:rsidP="004E3D06">
            <w:pPr>
              <w:rPr>
                <w:rFonts w:ascii="Arial" w:hAnsi="Arial" w:cs="Arial"/>
                <w:color w:val="242424"/>
                <w:sz w:val="16"/>
                <w:szCs w:val="16"/>
                <w:shd w:val="clear" w:color="auto" w:fill="FFFFFF"/>
              </w:rPr>
            </w:pPr>
            <w:hyperlink r:id="rId40" w:history="1">
              <w:r w:rsidR="00131D83" w:rsidRPr="003B7A79">
                <w:rPr>
                  <w:rStyle w:val="Hyperlink"/>
                  <w:rFonts w:ascii="Arial" w:hAnsi="Arial" w:cs="Arial"/>
                  <w:sz w:val="16"/>
                  <w:szCs w:val="16"/>
                  <w:shd w:val="clear" w:color="auto" w:fill="FFFFFF"/>
                </w:rPr>
                <w:t>https://comptox.epa.gov/dashboard/assay-endpoints/TOX21_PPARg_BLA_Agonist_ratio</w:t>
              </w:r>
            </w:hyperlink>
            <w:r w:rsidR="00131D83">
              <w:rPr>
                <w:rFonts w:ascii="Arial" w:hAnsi="Arial" w:cs="Arial"/>
                <w:color w:val="242424"/>
                <w:sz w:val="16"/>
                <w:szCs w:val="16"/>
                <w:shd w:val="clear" w:color="auto" w:fill="FFFFFF"/>
              </w:rPr>
              <w:t xml:space="preserve"> </w:t>
            </w:r>
          </w:p>
          <w:p w14:paraId="0FA8A438" w14:textId="77777777" w:rsidR="00131D83" w:rsidRDefault="00131D83" w:rsidP="004E3D06">
            <w:pPr>
              <w:rPr>
                <w:rFonts w:ascii="Arial" w:hAnsi="Arial" w:cs="Arial"/>
                <w:color w:val="242424"/>
                <w:sz w:val="16"/>
                <w:szCs w:val="16"/>
                <w:shd w:val="clear" w:color="auto" w:fill="FFFFFF"/>
              </w:rPr>
            </w:pPr>
          </w:p>
          <w:p w14:paraId="53B0AAFF" w14:textId="77777777" w:rsidR="00131D83" w:rsidRDefault="008F4E77" w:rsidP="004E3D06">
            <w:pPr>
              <w:rPr>
                <w:rFonts w:ascii="Arial" w:hAnsi="Arial" w:cs="Arial"/>
                <w:color w:val="242424"/>
                <w:sz w:val="16"/>
                <w:szCs w:val="16"/>
                <w:shd w:val="clear" w:color="auto" w:fill="FFFFFF"/>
              </w:rPr>
            </w:pPr>
            <w:hyperlink r:id="rId41" w:history="1">
              <w:r w:rsidR="00131D83" w:rsidRPr="003B7A79">
                <w:rPr>
                  <w:rStyle w:val="Hyperlink"/>
                  <w:rFonts w:ascii="Arial" w:hAnsi="Arial" w:cs="Arial"/>
                  <w:sz w:val="16"/>
                  <w:szCs w:val="16"/>
                  <w:shd w:val="clear" w:color="auto" w:fill="FFFFFF"/>
                </w:rPr>
                <w:t>https://comptox.epa.gov/dashboard/assay-endpoints/TOX21_PPARd_BLA_Antagonist_ratio</w:t>
              </w:r>
            </w:hyperlink>
            <w:r w:rsidR="00131D83">
              <w:rPr>
                <w:rFonts w:ascii="Arial" w:hAnsi="Arial" w:cs="Arial"/>
                <w:color w:val="242424"/>
                <w:sz w:val="16"/>
                <w:szCs w:val="16"/>
                <w:shd w:val="clear" w:color="auto" w:fill="FFFFFF"/>
              </w:rPr>
              <w:t xml:space="preserve"> </w:t>
            </w:r>
          </w:p>
          <w:p w14:paraId="3B9CCA62" w14:textId="77777777" w:rsidR="00131D83" w:rsidRDefault="00131D83" w:rsidP="004E3D06">
            <w:pPr>
              <w:rPr>
                <w:rFonts w:ascii="Arial" w:hAnsi="Arial" w:cs="Arial"/>
                <w:color w:val="242424"/>
                <w:sz w:val="16"/>
                <w:szCs w:val="16"/>
                <w:shd w:val="clear" w:color="auto" w:fill="FFFFFF"/>
              </w:rPr>
            </w:pPr>
          </w:p>
          <w:p w14:paraId="090CF1F7" w14:textId="77777777" w:rsidR="00131D83" w:rsidRDefault="008F4E77" w:rsidP="004E3D06">
            <w:pPr>
              <w:rPr>
                <w:rFonts w:ascii="Arial" w:hAnsi="Arial" w:cs="Arial"/>
                <w:color w:val="242424"/>
                <w:sz w:val="16"/>
                <w:szCs w:val="16"/>
                <w:shd w:val="clear" w:color="auto" w:fill="FFFFFF"/>
              </w:rPr>
            </w:pPr>
            <w:hyperlink r:id="rId42" w:history="1">
              <w:r w:rsidR="00131D83" w:rsidRPr="003B7A79">
                <w:rPr>
                  <w:rStyle w:val="Hyperlink"/>
                  <w:rFonts w:ascii="Arial" w:hAnsi="Arial" w:cs="Arial"/>
                  <w:sz w:val="16"/>
                  <w:szCs w:val="16"/>
                  <w:shd w:val="clear" w:color="auto" w:fill="FFFFFF"/>
                </w:rPr>
                <w:t>https://comptox.epa.gov/dashboard/assay-endpoints/TOX21_PPARg_BLA_Antagonist_ratio</w:t>
              </w:r>
            </w:hyperlink>
            <w:r w:rsidR="00131D83">
              <w:rPr>
                <w:rFonts w:ascii="Arial" w:hAnsi="Arial" w:cs="Arial"/>
                <w:color w:val="242424"/>
                <w:sz w:val="16"/>
                <w:szCs w:val="16"/>
                <w:shd w:val="clear" w:color="auto" w:fill="FFFFFF"/>
              </w:rPr>
              <w:t xml:space="preserve"> </w:t>
            </w:r>
          </w:p>
          <w:p w14:paraId="50AB3478" w14:textId="77777777" w:rsidR="00131D83" w:rsidRDefault="00131D83" w:rsidP="004E3D06">
            <w:pPr>
              <w:rPr>
                <w:rFonts w:ascii="Arial" w:hAnsi="Arial" w:cs="Arial"/>
                <w:color w:val="242424"/>
                <w:sz w:val="16"/>
                <w:szCs w:val="16"/>
                <w:shd w:val="clear" w:color="auto" w:fill="FFFFFF"/>
              </w:rPr>
            </w:pPr>
          </w:p>
          <w:p w14:paraId="5308D215" w14:textId="77777777" w:rsidR="00131D83" w:rsidRDefault="00131D83" w:rsidP="004E3D06">
            <w:pPr>
              <w:rPr>
                <w:rFonts w:ascii="Arial" w:hAnsi="Arial" w:cs="Arial"/>
                <w:color w:val="242424"/>
                <w:sz w:val="16"/>
                <w:szCs w:val="16"/>
                <w:shd w:val="clear" w:color="auto" w:fill="FFFFFF"/>
              </w:rPr>
            </w:pPr>
            <w:r>
              <w:rPr>
                <w:rFonts w:ascii="Arial" w:hAnsi="Arial" w:cs="Arial"/>
                <w:color w:val="242424"/>
                <w:sz w:val="16"/>
                <w:szCs w:val="16"/>
                <w:shd w:val="clear" w:color="auto" w:fill="FFFFFF"/>
              </w:rPr>
              <w:fldChar w:fldCharType="begin">
                <w:fldData xml:space="preserve">PEVuZE5vdGU+PENpdGU+PEF1dGhvcj5IdWFuZzwvQXV0aG9yPjxZZWFyPjIwMTE8L1llYXI+PFJl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</w:fldData>
              </w:fldChar>
            </w:r>
            <w:r>
              <w:rPr>
                <w:rFonts w:ascii="Arial" w:hAnsi="Arial" w:cs="Arial"/>
                <w:color w:val="242424"/>
                <w:sz w:val="16"/>
                <w:szCs w:val="16"/>
                <w:shd w:val="clear" w:color="auto" w:fill="FFFFFF"/>
              </w:rPr>
              <w:instrText xml:space="preserve"> ADDIN EN.CITE </w:instrText>
            </w:r>
            <w:r>
              <w:rPr>
                <w:rFonts w:ascii="Arial" w:hAnsi="Arial" w:cs="Arial"/>
                <w:color w:val="242424"/>
                <w:sz w:val="16"/>
                <w:szCs w:val="16"/>
                <w:shd w:val="clear" w:color="auto" w:fill="FFFFFF"/>
              </w:rPr>
              <w:fldChar w:fldCharType="begin">
                <w:fldData xml:space="preserve">PEVuZE5vdGU+PENpdGU+PEF1dGhvcj5IdWFuZzwvQXV0aG9yPjxZZWFyPjIwMTE8L1llYXI+PFJl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</w:fldData>
              </w:fldChar>
            </w:r>
            <w:r>
              <w:rPr>
                <w:rFonts w:ascii="Arial" w:hAnsi="Arial" w:cs="Arial"/>
                <w:color w:val="242424"/>
                <w:sz w:val="16"/>
                <w:szCs w:val="16"/>
                <w:shd w:val="clear" w:color="auto" w:fill="FFFFFF"/>
              </w:rPr>
              <w:instrText xml:space="preserve"> ADDIN EN.CITE.DATA </w:instrText>
            </w:r>
            <w:r>
              <w:rPr>
                <w:rFonts w:ascii="Arial" w:hAnsi="Arial" w:cs="Arial"/>
                <w:color w:val="242424"/>
                <w:sz w:val="16"/>
                <w:szCs w:val="16"/>
                <w:shd w:val="clear" w:color="auto" w:fill="FFFFFF"/>
              </w:rPr>
            </w:r>
            <w:r>
              <w:rPr>
                <w:rFonts w:ascii="Arial" w:hAnsi="Arial" w:cs="Arial"/>
                <w:color w:val="242424"/>
                <w:sz w:val="16"/>
                <w:szCs w:val="16"/>
                <w:shd w:val="clear" w:color="auto" w:fill="FFFFFF"/>
              </w:rPr>
              <w:fldChar w:fldCharType="end"/>
            </w:r>
            <w:r>
              <w:rPr>
                <w:rFonts w:ascii="Arial" w:hAnsi="Arial" w:cs="Arial"/>
                <w:color w:val="242424"/>
                <w:sz w:val="16"/>
                <w:szCs w:val="16"/>
                <w:shd w:val="clear" w:color="auto" w:fill="FFFFFF"/>
              </w:rPr>
            </w:r>
            <w:r>
              <w:rPr>
                <w:rFonts w:ascii="Arial" w:hAnsi="Arial" w:cs="Arial"/>
                <w:color w:val="242424"/>
                <w:sz w:val="16"/>
                <w:szCs w:val="16"/>
                <w:shd w:val="clear" w:color="auto" w:fill="FFFFFF"/>
              </w:rPr>
              <w:fldChar w:fldCharType="separate"/>
            </w:r>
            <w:r>
              <w:rPr>
                <w:rFonts w:ascii="Arial" w:hAnsi="Arial" w:cs="Arial"/>
                <w:noProof/>
                <w:color w:val="242424"/>
                <w:sz w:val="16"/>
                <w:szCs w:val="16"/>
                <w:shd w:val="clear" w:color="auto" w:fill="FFFFFF"/>
              </w:rPr>
              <w:t>(Huang et al. 2011)</w:t>
            </w:r>
            <w:r>
              <w:rPr>
                <w:rFonts w:ascii="Arial" w:hAnsi="Arial" w:cs="Arial"/>
                <w:color w:val="242424"/>
                <w:sz w:val="16"/>
                <w:szCs w:val="16"/>
                <w:shd w:val="clear" w:color="auto" w:fill="FFFFFF"/>
              </w:rPr>
              <w:fldChar w:fldCharType="end"/>
            </w:r>
          </w:p>
        </w:tc>
      </w:tr>
      <w:tr w:rsidR="00131D83" w:rsidRPr="00125145" w14:paraId="61B9716A" w14:textId="77777777" w:rsidTr="004E3D06">
        <w:trPr>
          <w:gridAfter w:val="2"/>
          <w:wAfter w:w="28" w:type="dxa"/>
        </w:trPr>
        <w:tc>
          <w:tcPr>
            <w:tcW w:w="2972" w:type="dxa"/>
          </w:tcPr>
          <w:p w14:paraId="35E42E0E" w14:textId="77777777" w:rsidR="00131D83" w:rsidRDefault="00131D83" w:rsidP="004E3D06">
            <w:pPr>
              <w:rPr>
                <w:rFonts w:ascii="Arial" w:eastAsia="Arial" w:hAnsi="Arial" w:cs="Arial"/>
                <w:sz w:val="16"/>
                <w:szCs w:val="16"/>
                <w:u w:val="single"/>
              </w:rPr>
            </w:pPr>
            <w:proofErr w:type="spellStart"/>
            <w:r w:rsidRPr="00F07B64">
              <w:rPr>
                <w:rFonts w:ascii="Arial" w:eastAsia="Arial" w:hAnsi="Arial" w:cs="Arial"/>
                <w:sz w:val="16"/>
                <w:szCs w:val="16"/>
                <w:u w:val="single"/>
              </w:rPr>
              <w:t>ToxCast</w:t>
            </w:r>
            <w:proofErr w:type="spellEnd"/>
            <w:r w:rsidRPr="00F07B64">
              <w:rPr>
                <w:rFonts w:ascii="Arial" w:eastAsia="Arial" w:hAnsi="Arial" w:cs="Arial"/>
                <w:sz w:val="16"/>
                <w:szCs w:val="16"/>
                <w:u w:val="single"/>
              </w:rPr>
              <w:t xml:space="preserve"> Assays</w:t>
            </w:r>
          </w:p>
          <w:p w14:paraId="0DC7A57B" w14:textId="77777777" w:rsidR="00131D83" w:rsidRDefault="00131D83" w:rsidP="004E3D06">
            <w:pPr>
              <w:rPr>
                <w:rFonts w:ascii="Arial" w:eastAsia="Arial" w:hAnsi="Arial" w:cs="Arial"/>
                <w:sz w:val="16"/>
                <w:szCs w:val="16"/>
              </w:rPr>
            </w:pPr>
            <w:r w:rsidRPr="00F07B64">
              <w:rPr>
                <w:rFonts w:ascii="Arial" w:eastAsia="Arial" w:hAnsi="Arial" w:cs="Arial"/>
                <w:sz w:val="16"/>
                <w:szCs w:val="16"/>
              </w:rPr>
              <w:t>ATG_hPPARg_XSP1</w:t>
            </w:r>
          </w:p>
          <w:p w14:paraId="3F2423B8" w14:textId="77777777" w:rsidR="00131D83" w:rsidRDefault="00131D83" w:rsidP="004E3D06">
            <w:pPr>
              <w:rPr>
                <w:rFonts w:ascii="Arial" w:eastAsia="Arial" w:hAnsi="Arial" w:cs="Arial"/>
                <w:sz w:val="16"/>
                <w:szCs w:val="16"/>
              </w:rPr>
            </w:pPr>
            <w:r w:rsidRPr="00F07B64">
              <w:rPr>
                <w:rFonts w:ascii="Arial" w:eastAsia="Arial" w:hAnsi="Arial" w:cs="Arial"/>
                <w:sz w:val="16"/>
                <w:szCs w:val="16"/>
              </w:rPr>
              <w:t>ATG_hPPARg_XSP2</w:t>
            </w:r>
          </w:p>
          <w:p w14:paraId="687B20FC" w14:textId="77777777" w:rsidR="00131D83" w:rsidRDefault="00131D83" w:rsidP="004E3D06">
            <w:pPr>
              <w:rPr>
                <w:rFonts w:ascii="Arial" w:eastAsia="Arial" w:hAnsi="Arial" w:cs="Arial"/>
                <w:sz w:val="16"/>
                <w:szCs w:val="16"/>
              </w:rPr>
            </w:pPr>
            <w:r w:rsidRPr="006E50B9">
              <w:rPr>
                <w:rFonts w:ascii="Arial" w:eastAsia="Arial" w:hAnsi="Arial" w:cs="Arial"/>
                <w:sz w:val="16"/>
                <w:szCs w:val="16"/>
              </w:rPr>
              <w:t>ATG_hPPARa_EcoTox2</w:t>
            </w:r>
          </w:p>
          <w:p w14:paraId="56AD46E7" w14:textId="77777777" w:rsidR="00131D83" w:rsidRPr="00F07B64" w:rsidRDefault="00131D83" w:rsidP="004E3D06">
            <w:pPr>
              <w:rPr>
                <w:rFonts w:ascii="Arial" w:eastAsia="Arial" w:hAnsi="Arial" w:cs="Arial"/>
                <w:sz w:val="16"/>
                <w:szCs w:val="16"/>
              </w:rPr>
            </w:pPr>
            <w:r w:rsidRPr="006E50B9">
              <w:rPr>
                <w:rFonts w:ascii="Arial" w:eastAsia="Arial" w:hAnsi="Arial" w:cs="Arial"/>
                <w:sz w:val="16"/>
                <w:szCs w:val="16"/>
              </w:rPr>
              <w:t>ATG_hPPARg_EcoTox2</w:t>
            </w:r>
          </w:p>
        </w:tc>
        <w:tc>
          <w:tcPr>
            <w:tcW w:w="1559" w:type="dxa"/>
          </w:tcPr>
          <w:p w14:paraId="5085E036" w14:textId="77777777" w:rsidR="00131D83" w:rsidRPr="00F07B64" w:rsidRDefault="00131D83" w:rsidP="004E3D06">
            <w:pPr>
              <w:rPr>
                <w:rFonts w:ascii="Arial" w:eastAsia="Arial" w:hAnsi="Arial" w:cs="Arial"/>
                <w:sz w:val="16"/>
                <w:szCs w:val="16"/>
              </w:rPr>
            </w:pPr>
            <w:r w:rsidRPr="00FC2207">
              <w:rPr>
                <w:rFonts w:ascii="Arial" w:eastAsia="Arial" w:hAnsi="Arial" w:cs="Arial"/>
                <w:sz w:val="16"/>
                <w:szCs w:val="16"/>
                <w:lang w:val="en-GB"/>
              </w:rPr>
              <w:t>Hepatic nuclear receptor activation</w:t>
            </w:r>
          </w:p>
        </w:tc>
        <w:tc>
          <w:tcPr>
            <w:tcW w:w="4536" w:type="dxa"/>
          </w:tcPr>
          <w:p w14:paraId="3AF75EB8" w14:textId="77777777" w:rsidR="00131D83" w:rsidRPr="00F07B64" w:rsidRDefault="00131D83" w:rsidP="004E3D06">
            <w:pPr>
              <w:rPr>
                <w:rFonts w:ascii="Arial" w:eastAsia="Arial" w:hAnsi="Arial" w:cs="Arial"/>
                <w:sz w:val="16"/>
                <w:szCs w:val="16"/>
                <w:lang w:val="en-GB"/>
              </w:rPr>
            </w:pPr>
            <w:proofErr w:type="spellStart"/>
            <w:r w:rsidRPr="00F07B64">
              <w:rPr>
                <w:rFonts w:ascii="Arial" w:eastAsia="Arial" w:hAnsi="Arial" w:cs="Arial"/>
                <w:sz w:val="16"/>
                <w:szCs w:val="16"/>
                <w:lang w:val="en-GB"/>
              </w:rPr>
              <w:t>ATG_multi</w:t>
            </w:r>
            <w:proofErr w:type="spellEnd"/>
            <w:r w:rsidRPr="00F07B64">
              <w:rPr>
                <w:rFonts w:ascii="Arial" w:eastAsia="Arial" w:hAnsi="Arial" w:cs="Arial"/>
                <w:sz w:val="16"/>
                <w:szCs w:val="16"/>
                <w:lang w:val="en-GB"/>
              </w:rPr>
              <w:t xml:space="preserve">-species is a cell-based, multiplexed assay created by modifying the existing </w:t>
            </w:r>
            <w:proofErr w:type="spellStart"/>
            <w:r w:rsidRPr="00F07B64">
              <w:rPr>
                <w:rFonts w:ascii="Arial" w:eastAsia="Arial" w:hAnsi="Arial" w:cs="Arial"/>
                <w:sz w:val="16"/>
                <w:szCs w:val="16"/>
                <w:lang w:val="en-GB"/>
              </w:rPr>
              <w:t>Attagene</w:t>
            </w:r>
            <w:proofErr w:type="spellEnd"/>
            <w:r w:rsidRPr="00F07B64">
              <w:rPr>
                <w:rFonts w:ascii="Arial" w:eastAsia="Arial" w:hAnsi="Arial" w:cs="Arial"/>
                <w:sz w:val="16"/>
                <w:szCs w:val="16"/>
                <w:lang w:val="en-GB"/>
              </w:rPr>
              <w:t xml:space="preserve"> TRANS-FACTORIAL system to include a panel of nuclear receptors from some or all the following species: human (Homo sapiens), mouse (Mus musculus), frog (Xenopus </w:t>
            </w:r>
            <w:proofErr w:type="spellStart"/>
            <w:r w:rsidRPr="00F07B64">
              <w:rPr>
                <w:rFonts w:ascii="Arial" w:eastAsia="Arial" w:hAnsi="Arial" w:cs="Arial"/>
                <w:sz w:val="16"/>
                <w:szCs w:val="16"/>
                <w:lang w:val="en-GB"/>
              </w:rPr>
              <w:t>laevis</w:t>
            </w:r>
            <w:proofErr w:type="spellEnd"/>
            <w:r w:rsidRPr="00F07B64">
              <w:rPr>
                <w:rFonts w:ascii="Arial" w:eastAsia="Arial" w:hAnsi="Arial" w:cs="Arial"/>
                <w:sz w:val="16"/>
                <w:szCs w:val="16"/>
                <w:lang w:val="en-GB"/>
              </w:rPr>
              <w:t xml:space="preserve">), zebrafish (Danio rerio), chicken (Gallus </w:t>
            </w:r>
            <w:proofErr w:type="spellStart"/>
            <w:r w:rsidRPr="00F07B64">
              <w:rPr>
                <w:rFonts w:ascii="Arial" w:eastAsia="Arial" w:hAnsi="Arial" w:cs="Arial"/>
                <w:sz w:val="16"/>
                <w:szCs w:val="16"/>
                <w:lang w:val="en-GB"/>
              </w:rPr>
              <w:t>gallus</w:t>
            </w:r>
            <w:proofErr w:type="spellEnd"/>
            <w:r w:rsidRPr="00F07B64">
              <w:rPr>
                <w:rFonts w:ascii="Arial" w:eastAsia="Arial" w:hAnsi="Arial" w:cs="Arial"/>
                <w:sz w:val="16"/>
                <w:szCs w:val="16"/>
                <w:lang w:val="en-GB"/>
              </w:rPr>
              <w:t>), and turtle (</w:t>
            </w:r>
            <w:proofErr w:type="spellStart"/>
            <w:r w:rsidRPr="00F07B64">
              <w:rPr>
                <w:rFonts w:ascii="Arial" w:eastAsia="Arial" w:hAnsi="Arial" w:cs="Arial"/>
                <w:sz w:val="16"/>
                <w:szCs w:val="16"/>
                <w:lang w:val="en-GB"/>
              </w:rPr>
              <w:t>Chrysemys</w:t>
            </w:r>
            <w:proofErr w:type="spellEnd"/>
            <w:r w:rsidRPr="00F07B64">
              <w:rPr>
                <w:rFonts w:ascii="Arial" w:eastAsia="Arial" w:hAnsi="Arial" w:cs="Arial"/>
                <w:sz w:val="16"/>
                <w:szCs w:val="16"/>
                <w:lang w:val="en-GB"/>
              </w:rPr>
              <w:t xml:space="preserve"> </w:t>
            </w:r>
            <w:proofErr w:type="spellStart"/>
            <w:r w:rsidRPr="00F07B64">
              <w:rPr>
                <w:rFonts w:ascii="Arial" w:eastAsia="Arial" w:hAnsi="Arial" w:cs="Arial"/>
                <w:sz w:val="16"/>
                <w:szCs w:val="16"/>
                <w:lang w:val="en-GB"/>
              </w:rPr>
              <w:t>picta</w:t>
            </w:r>
            <w:proofErr w:type="spellEnd"/>
            <w:r w:rsidRPr="00F07B64">
              <w:rPr>
                <w:rFonts w:ascii="Arial" w:eastAsia="Arial" w:hAnsi="Arial" w:cs="Arial"/>
                <w:sz w:val="16"/>
                <w:szCs w:val="16"/>
                <w:lang w:val="en-GB"/>
              </w:rPr>
              <w:t xml:space="preserve">). The ECOTOX-FACTORIAL format uses HepG2, a human liver cell line, with measurements taken at 24 hours after chemical dosing in a 24-well plate. Xsp1 included 3 </w:t>
            </w:r>
            <w:proofErr w:type="spellStart"/>
            <w:r w:rsidRPr="00F07B64">
              <w:rPr>
                <w:rFonts w:ascii="Arial" w:eastAsia="Arial" w:hAnsi="Arial" w:cs="Arial"/>
                <w:sz w:val="16"/>
                <w:szCs w:val="16"/>
                <w:lang w:val="en-GB"/>
              </w:rPr>
              <w:t>nM</w:t>
            </w:r>
            <w:proofErr w:type="spellEnd"/>
            <w:r w:rsidRPr="00F07B64">
              <w:rPr>
                <w:rFonts w:ascii="Arial" w:eastAsia="Arial" w:hAnsi="Arial" w:cs="Arial"/>
                <w:sz w:val="16"/>
                <w:szCs w:val="16"/>
                <w:lang w:val="en-GB"/>
              </w:rPr>
              <w:t xml:space="preserve"> 6-alpha-fluorotestosterone to partially </w:t>
            </w:r>
            <w:r w:rsidRPr="00F07B64">
              <w:rPr>
                <w:rFonts w:ascii="Arial" w:eastAsia="Arial" w:hAnsi="Arial" w:cs="Arial"/>
                <w:sz w:val="16"/>
                <w:szCs w:val="16"/>
                <w:lang w:val="en-GB"/>
              </w:rPr>
              <w:lastRenderedPageBreak/>
              <w:t xml:space="preserve">stimulate the androgen receptor. Xsp2 included 3 </w:t>
            </w:r>
            <w:proofErr w:type="spellStart"/>
            <w:r w:rsidRPr="00F07B64">
              <w:rPr>
                <w:rFonts w:ascii="Arial" w:eastAsia="Arial" w:hAnsi="Arial" w:cs="Arial"/>
                <w:sz w:val="16"/>
                <w:szCs w:val="16"/>
                <w:lang w:val="en-GB"/>
              </w:rPr>
              <w:t>nM</w:t>
            </w:r>
            <w:proofErr w:type="spellEnd"/>
            <w:r w:rsidRPr="00F07B64">
              <w:rPr>
                <w:rFonts w:ascii="Arial" w:eastAsia="Arial" w:hAnsi="Arial" w:cs="Arial"/>
                <w:sz w:val="16"/>
                <w:szCs w:val="16"/>
                <w:lang w:val="en-GB"/>
              </w:rPr>
              <w:t xml:space="preserve"> 6-alpha-fluorotestosterone and 1.5 </w:t>
            </w:r>
            <w:proofErr w:type="spellStart"/>
            <w:r w:rsidRPr="00F07B64">
              <w:rPr>
                <w:rFonts w:ascii="Arial" w:eastAsia="Arial" w:hAnsi="Arial" w:cs="Arial"/>
                <w:sz w:val="16"/>
                <w:szCs w:val="16"/>
                <w:lang w:val="en-GB"/>
              </w:rPr>
              <w:t>nM</w:t>
            </w:r>
            <w:proofErr w:type="spellEnd"/>
            <w:r w:rsidRPr="00F07B64">
              <w:rPr>
                <w:rFonts w:ascii="Arial" w:eastAsia="Arial" w:hAnsi="Arial" w:cs="Arial"/>
                <w:sz w:val="16"/>
                <w:szCs w:val="16"/>
                <w:lang w:val="en-GB"/>
              </w:rPr>
              <w:t xml:space="preserve"> </w:t>
            </w:r>
            <w:proofErr w:type="spellStart"/>
            <w:r w:rsidRPr="00F07B64">
              <w:rPr>
                <w:rFonts w:ascii="Arial" w:eastAsia="Arial" w:hAnsi="Arial" w:cs="Arial"/>
                <w:sz w:val="16"/>
                <w:szCs w:val="16"/>
                <w:lang w:val="en-GB"/>
              </w:rPr>
              <w:t>norgestrel</w:t>
            </w:r>
            <w:proofErr w:type="spellEnd"/>
            <w:r w:rsidRPr="00F07B64">
              <w:rPr>
                <w:rFonts w:ascii="Arial" w:eastAsia="Arial" w:hAnsi="Arial" w:cs="Arial"/>
                <w:sz w:val="16"/>
                <w:szCs w:val="16"/>
                <w:lang w:val="en-GB"/>
              </w:rPr>
              <w:t xml:space="preserve"> to stimulate the androgen receptor. It is designed to make measurements of mRNA induction, a form of inducible reporter, as detected with fluorescence intensity signals by Reverse transcription polymerase chain reaction (RT-PCR) and Capillary electrophoresis technology. Changes to fluorescence intensity signals are indicative of inducible changes in transcription factor activity. This is quantified by the level of mRNA reporter sequence unique to the trans-acting reporter gene response element </w:t>
            </w:r>
            <w:proofErr w:type="spellStart"/>
            <w:r w:rsidRPr="00F07B64">
              <w:rPr>
                <w:rFonts w:ascii="Arial" w:eastAsia="Arial" w:hAnsi="Arial" w:cs="Arial"/>
                <w:sz w:val="16"/>
                <w:szCs w:val="16"/>
                <w:lang w:val="en-GB"/>
              </w:rPr>
              <w:t>PPARg</w:t>
            </w:r>
            <w:proofErr w:type="spellEnd"/>
            <w:r w:rsidRPr="00F07B64">
              <w:rPr>
                <w:rFonts w:ascii="Arial" w:eastAsia="Arial" w:hAnsi="Arial" w:cs="Arial"/>
                <w:sz w:val="16"/>
                <w:szCs w:val="16"/>
                <w:lang w:val="en-GB"/>
              </w:rPr>
              <w:t xml:space="preserve">, which is responsive to the human peroxisome proliferator activated receptor gamma.                </w:t>
            </w:r>
          </w:p>
        </w:tc>
        <w:tc>
          <w:tcPr>
            <w:tcW w:w="1985" w:type="dxa"/>
          </w:tcPr>
          <w:p w14:paraId="3EF99049" w14:textId="77777777" w:rsidR="00131D83" w:rsidRDefault="00131D83" w:rsidP="004E3D06">
            <w:pPr>
              <w:rPr>
                <w:rFonts w:ascii="Arial" w:eastAsia="Arial" w:hAnsi="Arial" w:cs="Arial"/>
                <w:sz w:val="16"/>
                <w:szCs w:val="16"/>
                <w:lang w:val="en-GB"/>
              </w:rPr>
            </w:pPr>
            <w:r>
              <w:rPr>
                <w:rFonts w:ascii="Arial" w:eastAsia="Arial" w:hAnsi="Arial" w:cs="Arial"/>
                <w:sz w:val="16"/>
                <w:szCs w:val="16"/>
                <w:lang w:val="en-GB"/>
              </w:rPr>
              <w:lastRenderedPageBreak/>
              <w:t>C</w:t>
            </w:r>
          </w:p>
        </w:tc>
        <w:tc>
          <w:tcPr>
            <w:tcW w:w="2902" w:type="dxa"/>
          </w:tcPr>
          <w:p w14:paraId="07211963" w14:textId="77777777" w:rsidR="00131D83" w:rsidRDefault="008F4E77" w:rsidP="004E3D06">
            <w:pPr>
              <w:rPr>
                <w:rFonts w:ascii="Arial" w:hAnsi="Arial" w:cs="Arial"/>
                <w:color w:val="242424"/>
                <w:sz w:val="16"/>
                <w:szCs w:val="16"/>
                <w:shd w:val="clear" w:color="auto" w:fill="FFFFFF"/>
              </w:rPr>
            </w:pPr>
            <w:hyperlink r:id="rId43" w:history="1">
              <w:r w:rsidR="00131D83" w:rsidRPr="003B7A79">
                <w:rPr>
                  <w:rStyle w:val="Hyperlink"/>
                  <w:rFonts w:ascii="Arial" w:hAnsi="Arial" w:cs="Arial"/>
                  <w:sz w:val="16"/>
                  <w:szCs w:val="16"/>
                  <w:shd w:val="clear" w:color="auto" w:fill="FFFFFF"/>
                </w:rPr>
                <w:t>https://comptox.epa.gov/dashboard/assay-endpoints/ATG_hPPARg_XSP1</w:t>
              </w:r>
            </w:hyperlink>
            <w:r w:rsidR="00131D83">
              <w:rPr>
                <w:rFonts w:ascii="Arial" w:hAnsi="Arial" w:cs="Arial"/>
                <w:color w:val="242424"/>
                <w:sz w:val="16"/>
                <w:szCs w:val="16"/>
                <w:shd w:val="clear" w:color="auto" w:fill="FFFFFF"/>
              </w:rPr>
              <w:t xml:space="preserve"> </w:t>
            </w:r>
          </w:p>
          <w:p w14:paraId="1BD7AEC7" w14:textId="77777777" w:rsidR="00131D83" w:rsidRDefault="00131D83" w:rsidP="004E3D06">
            <w:pPr>
              <w:rPr>
                <w:rFonts w:ascii="Arial" w:hAnsi="Arial" w:cs="Arial"/>
                <w:color w:val="242424"/>
                <w:sz w:val="16"/>
                <w:szCs w:val="16"/>
                <w:shd w:val="clear" w:color="auto" w:fill="FFFFFF"/>
              </w:rPr>
            </w:pPr>
          </w:p>
          <w:p w14:paraId="3C58CA88" w14:textId="77777777" w:rsidR="00131D83" w:rsidRDefault="008F4E77" w:rsidP="004E3D06">
            <w:pPr>
              <w:rPr>
                <w:rFonts w:ascii="Arial" w:hAnsi="Arial" w:cs="Arial"/>
                <w:color w:val="242424"/>
                <w:sz w:val="16"/>
                <w:szCs w:val="16"/>
                <w:shd w:val="clear" w:color="auto" w:fill="FFFFFF"/>
              </w:rPr>
            </w:pPr>
            <w:hyperlink r:id="rId44" w:history="1">
              <w:r w:rsidR="00131D83" w:rsidRPr="003B7A79">
                <w:rPr>
                  <w:rStyle w:val="Hyperlink"/>
                  <w:rFonts w:ascii="Arial" w:hAnsi="Arial" w:cs="Arial"/>
                  <w:sz w:val="16"/>
                  <w:szCs w:val="16"/>
                  <w:shd w:val="clear" w:color="auto" w:fill="FFFFFF"/>
                </w:rPr>
                <w:t>https://comptox.epa.gov/dashboard/assay-endpoints/ATG_hPPARg_XSP2</w:t>
              </w:r>
            </w:hyperlink>
            <w:r w:rsidR="00131D83">
              <w:rPr>
                <w:rFonts w:ascii="Arial" w:hAnsi="Arial" w:cs="Arial"/>
                <w:color w:val="242424"/>
                <w:sz w:val="16"/>
                <w:szCs w:val="16"/>
                <w:shd w:val="clear" w:color="auto" w:fill="FFFFFF"/>
              </w:rPr>
              <w:t xml:space="preserve"> </w:t>
            </w:r>
          </w:p>
          <w:p w14:paraId="355E8CC3" w14:textId="77777777" w:rsidR="00131D83" w:rsidRDefault="00131D83" w:rsidP="004E3D06">
            <w:pPr>
              <w:rPr>
                <w:rFonts w:ascii="Arial" w:hAnsi="Arial" w:cs="Arial"/>
                <w:color w:val="242424"/>
                <w:sz w:val="16"/>
                <w:szCs w:val="16"/>
                <w:shd w:val="clear" w:color="auto" w:fill="FFFFFF"/>
              </w:rPr>
            </w:pPr>
          </w:p>
          <w:p w14:paraId="074AE804" w14:textId="77777777" w:rsidR="00131D83" w:rsidRDefault="008F4E77" w:rsidP="004E3D06">
            <w:pPr>
              <w:rPr>
                <w:rFonts w:ascii="Arial" w:hAnsi="Arial" w:cs="Arial"/>
                <w:color w:val="242424"/>
                <w:sz w:val="16"/>
                <w:szCs w:val="16"/>
                <w:shd w:val="clear" w:color="auto" w:fill="FFFFFF"/>
              </w:rPr>
            </w:pPr>
            <w:hyperlink r:id="rId45" w:history="1">
              <w:r w:rsidR="00131D83" w:rsidRPr="003B7A79">
                <w:rPr>
                  <w:rStyle w:val="Hyperlink"/>
                  <w:rFonts w:ascii="Arial" w:hAnsi="Arial" w:cs="Arial"/>
                  <w:sz w:val="16"/>
                  <w:szCs w:val="16"/>
                  <w:shd w:val="clear" w:color="auto" w:fill="FFFFFF"/>
                </w:rPr>
                <w:t>https://comptox.epa.gov/dashboard/assay-endpoints/ATG_hPPARa_EcoTox2</w:t>
              </w:r>
            </w:hyperlink>
            <w:r w:rsidR="00131D83">
              <w:rPr>
                <w:rFonts w:ascii="Arial" w:hAnsi="Arial" w:cs="Arial"/>
                <w:color w:val="242424"/>
                <w:sz w:val="16"/>
                <w:szCs w:val="16"/>
                <w:shd w:val="clear" w:color="auto" w:fill="FFFFFF"/>
              </w:rPr>
              <w:t xml:space="preserve"> </w:t>
            </w:r>
          </w:p>
          <w:p w14:paraId="5FB38664" w14:textId="77777777" w:rsidR="00131D83" w:rsidRDefault="00131D83" w:rsidP="004E3D06">
            <w:pPr>
              <w:rPr>
                <w:rFonts w:ascii="Arial" w:hAnsi="Arial" w:cs="Arial"/>
                <w:color w:val="242424"/>
                <w:sz w:val="16"/>
                <w:szCs w:val="16"/>
                <w:shd w:val="clear" w:color="auto" w:fill="FFFFFF"/>
              </w:rPr>
            </w:pPr>
          </w:p>
          <w:p w14:paraId="0537993A" w14:textId="77777777" w:rsidR="00131D83" w:rsidRDefault="008F4E77" w:rsidP="004E3D06">
            <w:pPr>
              <w:rPr>
                <w:rFonts w:ascii="Arial" w:hAnsi="Arial" w:cs="Arial"/>
                <w:color w:val="242424"/>
                <w:sz w:val="16"/>
                <w:szCs w:val="16"/>
                <w:shd w:val="clear" w:color="auto" w:fill="FFFFFF"/>
              </w:rPr>
            </w:pPr>
            <w:hyperlink r:id="rId46" w:history="1">
              <w:r w:rsidR="00131D83" w:rsidRPr="003B7A79">
                <w:rPr>
                  <w:rStyle w:val="Hyperlink"/>
                  <w:rFonts w:ascii="Arial" w:hAnsi="Arial" w:cs="Arial"/>
                  <w:sz w:val="16"/>
                  <w:szCs w:val="16"/>
                  <w:shd w:val="clear" w:color="auto" w:fill="FFFFFF"/>
                </w:rPr>
                <w:t>https://comptox.epa.gov/dashboard/assay-endpoints/ATG_hPPARg_EcoTox2</w:t>
              </w:r>
            </w:hyperlink>
            <w:r w:rsidR="00131D83">
              <w:rPr>
                <w:rFonts w:ascii="Arial" w:hAnsi="Arial" w:cs="Arial"/>
                <w:color w:val="242424"/>
                <w:sz w:val="16"/>
                <w:szCs w:val="16"/>
                <w:shd w:val="clear" w:color="auto" w:fill="FFFFFF"/>
              </w:rPr>
              <w:t xml:space="preserve"> </w:t>
            </w:r>
          </w:p>
          <w:p w14:paraId="40FDF2F4" w14:textId="77777777" w:rsidR="00131D83" w:rsidRDefault="00131D83" w:rsidP="004E3D06">
            <w:pPr>
              <w:rPr>
                <w:rFonts w:ascii="Arial" w:hAnsi="Arial" w:cs="Arial"/>
                <w:color w:val="242424"/>
                <w:sz w:val="16"/>
                <w:szCs w:val="16"/>
                <w:shd w:val="clear" w:color="auto" w:fill="FFFFFF"/>
              </w:rPr>
            </w:pPr>
          </w:p>
          <w:p w14:paraId="695E4CE9" w14:textId="77777777" w:rsidR="00131D83" w:rsidRPr="00125145" w:rsidRDefault="00131D83" w:rsidP="004E3D06">
            <w:pPr>
              <w:rPr>
                <w:rFonts w:ascii="Arial" w:hAnsi="Arial" w:cs="Arial"/>
                <w:color w:val="242424"/>
                <w:sz w:val="16"/>
                <w:szCs w:val="16"/>
                <w:shd w:val="clear" w:color="auto" w:fill="FFFFFF"/>
                <w:lang w:val="nl-BE"/>
              </w:rPr>
            </w:pPr>
            <w:r>
              <w:rPr>
                <w:rFonts w:ascii="Arial" w:hAnsi="Arial" w:cs="Arial"/>
                <w:color w:val="242424"/>
                <w:sz w:val="16"/>
                <w:szCs w:val="16"/>
                <w:shd w:val="clear" w:color="auto" w:fill="FFFFFF"/>
              </w:rPr>
              <w:fldChar w:fldCharType="begin">
                <w:fldData xml:space="preserve">PEVuZE5vdGU+PENpdGU+PEF1dGhvcj5NZWR2ZWRldjwvQXV0aG9yPjxZZWFyPjIwMjA8L1llYXI+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</w:fldData>
              </w:fldChar>
            </w:r>
            <w:r w:rsidRPr="00125145">
              <w:rPr>
                <w:rFonts w:ascii="Arial" w:hAnsi="Arial" w:cs="Arial"/>
                <w:color w:val="242424"/>
                <w:sz w:val="16"/>
                <w:szCs w:val="16"/>
                <w:shd w:val="clear" w:color="auto" w:fill="FFFFFF"/>
                <w:lang w:val="nl-BE"/>
              </w:rPr>
              <w:instrText xml:space="preserve"> ADDIN EN.CITE </w:instrText>
            </w:r>
            <w:r>
              <w:rPr>
                <w:rFonts w:ascii="Arial" w:hAnsi="Arial" w:cs="Arial"/>
                <w:color w:val="242424"/>
                <w:sz w:val="16"/>
                <w:szCs w:val="16"/>
                <w:shd w:val="clear" w:color="auto" w:fill="FFFFFF"/>
              </w:rPr>
              <w:fldChar w:fldCharType="begin">
                <w:fldData xml:space="preserve">PEVuZE5vdGU+PENpdGU+PEF1dGhvcj5NZWR2ZWRldjwvQXV0aG9yPjxZZWFyPjIwMjA8L1llYXI+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</w:fldData>
              </w:fldChar>
            </w:r>
            <w:r w:rsidRPr="00125145">
              <w:rPr>
                <w:rFonts w:ascii="Arial" w:hAnsi="Arial" w:cs="Arial"/>
                <w:color w:val="242424"/>
                <w:sz w:val="16"/>
                <w:szCs w:val="16"/>
                <w:shd w:val="clear" w:color="auto" w:fill="FFFFFF"/>
                <w:lang w:val="nl-BE"/>
              </w:rPr>
              <w:instrText xml:space="preserve"> ADDIN EN.CITE.DATA </w:instrText>
            </w:r>
            <w:r>
              <w:rPr>
                <w:rFonts w:ascii="Arial" w:hAnsi="Arial" w:cs="Arial"/>
                <w:color w:val="242424"/>
                <w:sz w:val="16"/>
                <w:szCs w:val="16"/>
                <w:shd w:val="clear" w:color="auto" w:fill="FFFFFF"/>
              </w:rPr>
            </w:r>
            <w:r>
              <w:rPr>
                <w:rFonts w:ascii="Arial" w:hAnsi="Arial" w:cs="Arial"/>
                <w:color w:val="242424"/>
                <w:sz w:val="16"/>
                <w:szCs w:val="16"/>
                <w:shd w:val="clear" w:color="auto" w:fill="FFFFFF"/>
              </w:rPr>
              <w:fldChar w:fldCharType="end"/>
            </w:r>
            <w:r>
              <w:rPr>
                <w:rFonts w:ascii="Arial" w:hAnsi="Arial" w:cs="Arial"/>
                <w:color w:val="242424"/>
                <w:sz w:val="16"/>
                <w:szCs w:val="16"/>
                <w:shd w:val="clear" w:color="auto" w:fill="FFFFFF"/>
              </w:rPr>
            </w:r>
            <w:r>
              <w:rPr>
                <w:rFonts w:ascii="Arial" w:hAnsi="Arial" w:cs="Arial"/>
                <w:color w:val="242424"/>
                <w:sz w:val="16"/>
                <w:szCs w:val="16"/>
                <w:shd w:val="clear" w:color="auto" w:fill="FFFFFF"/>
              </w:rPr>
              <w:fldChar w:fldCharType="separate"/>
            </w:r>
            <w:r w:rsidRPr="00125145">
              <w:rPr>
                <w:rFonts w:ascii="Arial" w:hAnsi="Arial" w:cs="Arial"/>
                <w:noProof/>
                <w:color w:val="242424"/>
                <w:sz w:val="16"/>
                <w:szCs w:val="16"/>
                <w:shd w:val="clear" w:color="auto" w:fill="FFFFFF"/>
                <w:lang w:val="nl-BE"/>
              </w:rPr>
              <w:t>(Medvedev et al. 2020, Houck et al. 2021)</w:t>
            </w:r>
            <w:r>
              <w:rPr>
                <w:rFonts w:ascii="Arial" w:hAnsi="Arial" w:cs="Arial"/>
                <w:color w:val="242424"/>
                <w:sz w:val="16"/>
                <w:szCs w:val="16"/>
                <w:shd w:val="clear" w:color="auto" w:fill="FFFFFF"/>
              </w:rPr>
              <w:fldChar w:fldCharType="end"/>
            </w:r>
          </w:p>
        </w:tc>
      </w:tr>
      <w:tr w:rsidR="00131D83" w:rsidRPr="00F81E57" w14:paraId="6E0FD742" w14:textId="77777777" w:rsidTr="004E3D06">
        <w:trPr>
          <w:gridAfter w:val="2"/>
          <w:wAfter w:w="28" w:type="dxa"/>
        </w:trPr>
        <w:tc>
          <w:tcPr>
            <w:tcW w:w="2972" w:type="dxa"/>
          </w:tcPr>
          <w:p w14:paraId="2240E97E" w14:textId="77777777" w:rsidR="00131D83" w:rsidRPr="00CA670B" w:rsidRDefault="00131D83" w:rsidP="004E3D06">
            <w:pPr>
              <w:rPr>
                <w:rFonts w:ascii="Arial" w:eastAsia="Arial" w:hAnsi="Arial" w:cs="Arial"/>
                <w:sz w:val="16"/>
                <w:szCs w:val="16"/>
              </w:rPr>
            </w:pPr>
            <w:proofErr w:type="spellStart"/>
            <w:r w:rsidRPr="00CA670B">
              <w:rPr>
                <w:rFonts w:ascii="Arial" w:eastAsia="Arial" w:hAnsi="Arial" w:cs="Arial"/>
                <w:sz w:val="16"/>
                <w:szCs w:val="16"/>
              </w:rPr>
              <w:lastRenderedPageBreak/>
              <w:t>PPARg</w:t>
            </w:r>
            <w:proofErr w:type="spellEnd"/>
            <w:r w:rsidRPr="00CA670B">
              <w:rPr>
                <w:rFonts w:ascii="Arial" w:eastAsia="Arial" w:hAnsi="Arial" w:cs="Arial"/>
                <w:sz w:val="16"/>
                <w:szCs w:val="16"/>
              </w:rPr>
              <w:t xml:space="preserve"> transactivation</w:t>
            </w:r>
          </w:p>
        </w:tc>
        <w:tc>
          <w:tcPr>
            <w:tcW w:w="1559" w:type="dxa"/>
          </w:tcPr>
          <w:p w14:paraId="2F4A5586" w14:textId="77777777" w:rsidR="00131D83" w:rsidRPr="00FC2207" w:rsidRDefault="00131D83" w:rsidP="004E3D06">
            <w:pPr>
              <w:rPr>
                <w:rFonts w:ascii="Arial" w:eastAsia="Arial" w:hAnsi="Arial" w:cs="Arial"/>
                <w:sz w:val="16"/>
                <w:szCs w:val="16"/>
                <w:lang w:val="en-GB"/>
              </w:rPr>
            </w:pPr>
            <w:r w:rsidRPr="00FC2207">
              <w:rPr>
                <w:rFonts w:ascii="Arial" w:eastAsia="Arial" w:hAnsi="Arial" w:cs="Arial"/>
                <w:sz w:val="16"/>
                <w:szCs w:val="16"/>
                <w:lang w:val="en-GB"/>
              </w:rPr>
              <w:t>Hepatic nuclear receptor activation</w:t>
            </w:r>
          </w:p>
        </w:tc>
        <w:tc>
          <w:tcPr>
            <w:tcW w:w="4536" w:type="dxa"/>
          </w:tcPr>
          <w:p w14:paraId="51BFCBD9" w14:textId="77777777" w:rsidR="00131D83" w:rsidRPr="00F07B64" w:rsidRDefault="00131D83" w:rsidP="004E3D06">
            <w:pPr>
              <w:rPr>
                <w:rFonts w:ascii="Arial" w:eastAsia="Arial" w:hAnsi="Arial" w:cs="Arial"/>
                <w:sz w:val="16"/>
                <w:szCs w:val="16"/>
                <w:lang w:val="en-GB"/>
              </w:rPr>
            </w:pPr>
            <w:r>
              <w:rPr>
                <w:rFonts w:ascii="Arial" w:eastAsia="Arial" w:hAnsi="Arial" w:cs="Arial"/>
                <w:sz w:val="16"/>
                <w:szCs w:val="16"/>
                <w:lang w:val="en-GB"/>
              </w:rPr>
              <w:t xml:space="preserve">A genetically modified cell-line commercially available, </w:t>
            </w:r>
            <w:r w:rsidRPr="00CA670B">
              <w:rPr>
                <w:rFonts w:ascii="Arial" w:eastAsia="Arial" w:hAnsi="Arial" w:cs="Arial"/>
                <w:sz w:val="16"/>
                <w:szCs w:val="16"/>
                <w:lang w:val="en-GB"/>
              </w:rPr>
              <w:t>U-2 OS cells (human osteoblast)</w:t>
            </w:r>
            <w:r>
              <w:rPr>
                <w:rFonts w:ascii="Arial" w:eastAsia="Arial" w:hAnsi="Arial" w:cs="Arial"/>
                <w:sz w:val="16"/>
                <w:szCs w:val="16"/>
                <w:lang w:val="en-GB"/>
              </w:rPr>
              <w:t xml:space="preserve">, was </w:t>
            </w:r>
            <w:r w:rsidRPr="00CA670B">
              <w:rPr>
                <w:rFonts w:ascii="Arial" w:eastAsia="Arial" w:hAnsi="Arial" w:cs="Arial"/>
                <w:sz w:val="16"/>
                <w:szCs w:val="16"/>
                <w:lang w:val="en-GB"/>
              </w:rPr>
              <w:t>stably transfected with human PPARγ2 and a luciferase reporter construct under the control of a receptor specific response element</w:t>
            </w:r>
            <w:r>
              <w:rPr>
                <w:rFonts w:ascii="Arial" w:eastAsia="Arial" w:hAnsi="Arial" w:cs="Arial"/>
                <w:sz w:val="16"/>
                <w:szCs w:val="16"/>
                <w:lang w:val="en-GB"/>
              </w:rPr>
              <w:t xml:space="preserve">. Changes to luminescence intensity signals </w:t>
            </w:r>
            <w:r w:rsidRPr="00F07B64">
              <w:rPr>
                <w:rFonts w:ascii="Arial" w:eastAsia="Arial" w:hAnsi="Arial" w:cs="Arial"/>
                <w:sz w:val="16"/>
                <w:szCs w:val="16"/>
                <w:lang w:val="en-GB"/>
              </w:rPr>
              <w:t>are indicative of inducible changes in transcription factor activity.</w:t>
            </w:r>
          </w:p>
        </w:tc>
        <w:tc>
          <w:tcPr>
            <w:tcW w:w="1985" w:type="dxa"/>
          </w:tcPr>
          <w:p w14:paraId="45FC1953" w14:textId="77777777" w:rsidR="00131D83" w:rsidRDefault="00131D83" w:rsidP="004E3D06">
            <w:pPr>
              <w:rPr>
                <w:rFonts w:ascii="Arial" w:eastAsia="Arial" w:hAnsi="Arial" w:cs="Arial"/>
                <w:sz w:val="16"/>
                <w:szCs w:val="16"/>
                <w:lang w:val="en-GB"/>
              </w:rPr>
            </w:pPr>
            <w:r>
              <w:rPr>
                <w:rFonts w:ascii="Arial" w:eastAsia="Arial" w:hAnsi="Arial" w:cs="Arial"/>
                <w:sz w:val="16"/>
                <w:szCs w:val="16"/>
                <w:lang w:val="en-GB"/>
              </w:rPr>
              <w:t>C</w:t>
            </w:r>
          </w:p>
        </w:tc>
        <w:tc>
          <w:tcPr>
            <w:tcW w:w="2902" w:type="dxa"/>
          </w:tcPr>
          <w:p w14:paraId="736468A8" w14:textId="77777777" w:rsidR="00131D83" w:rsidRDefault="00131D83" w:rsidP="004E3D06">
            <w:pPr>
              <w:rPr>
                <w:rFonts w:ascii="Arial" w:hAnsi="Arial" w:cs="Arial"/>
                <w:color w:val="242424"/>
                <w:sz w:val="16"/>
                <w:szCs w:val="16"/>
                <w:shd w:val="clear" w:color="auto" w:fill="FFFFFF"/>
              </w:rPr>
            </w:pPr>
            <w:r>
              <w:rPr>
                <w:rFonts w:ascii="Arial" w:hAnsi="Arial" w:cs="Arial"/>
                <w:color w:val="242424"/>
                <w:sz w:val="16"/>
                <w:szCs w:val="16"/>
                <w:shd w:val="clear" w:color="auto" w:fill="FFFFFF"/>
              </w:rPr>
              <w:fldChar w:fldCharType="begin">
                <w:fldData xml:space="preserve">PEVuZE5vdGU+PENpdGU+PEF1dGhvcj5TaW1vbjwvQXV0aG9yPjxZZWFyPjIwMTY8L1llYXI+PFJl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</w:fldData>
              </w:fldChar>
            </w:r>
            <w:r>
              <w:rPr>
                <w:rFonts w:ascii="Arial" w:hAnsi="Arial" w:cs="Arial"/>
                <w:color w:val="242424"/>
                <w:sz w:val="16"/>
                <w:szCs w:val="16"/>
                <w:shd w:val="clear" w:color="auto" w:fill="FFFFFF"/>
              </w:rPr>
              <w:instrText xml:space="preserve"> ADDIN EN.CITE </w:instrText>
            </w:r>
            <w:r>
              <w:rPr>
                <w:rFonts w:ascii="Arial" w:hAnsi="Arial" w:cs="Arial"/>
                <w:color w:val="242424"/>
                <w:sz w:val="16"/>
                <w:szCs w:val="16"/>
                <w:shd w:val="clear" w:color="auto" w:fill="FFFFFF"/>
              </w:rPr>
              <w:fldChar w:fldCharType="begin">
                <w:fldData xml:space="preserve">PEVuZE5vdGU+PENpdGU+PEF1dGhvcj5TaW1vbjwvQXV0aG9yPjxZZWFyPjIwMTY8L1llYXI+PFJl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</w:fldData>
              </w:fldChar>
            </w:r>
            <w:r>
              <w:rPr>
                <w:rFonts w:ascii="Arial" w:hAnsi="Arial" w:cs="Arial"/>
                <w:color w:val="242424"/>
                <w:sz w:val="16"/>
                <w:szCs w:val="16"/>
                <w:shd w:val="clear" w:color="auto" w:fill="FFFFFF"/>
              </w:rPr>
              <w:instrText xml:space="preserve"> ADDIN EN.CITE.DATA </w:instrText>
            </w:r>
            <w:r>
              <w:rPr>
                <w:rFonts w:ascii="Arial" w:hAnsi="Arial" w:cs="Arial"/>
                <w:color w:val="242424"/>
                <w:sz w:val="16"/>
                <w:szCs w:val="16"/>
                <w:shd w:val="clear" w:color="auto" w:fill="FFFFFF"/>
              </w:rPr>
            </w:r>
            <w:r>
              <w:rPr>
                <w:rFonts w:ascii="Arial" w:hAnsi="Arial" w:cs="Arial"/>
                <w:color w:val="242424"/>
                <w:sz w:val="16"/>
                <w:szCs w:val="16"/>
                <w:shd w:val="clear" w:color="auto" w:fill="FFFFFF"/>
              </w:rPr>
              <w:fldChar w:fldCharType="end"/>
            </w:r>
            <w:r>
              <w:rPr>
                <w:rFonts w:ascii="Arial" w:hAnsi="Arial" w:cs="Arial"/>
                <w:color w:val="242424"/>
                <w:sz w:val="16"/>
                <w:szCs w:val="16"/>
                <w:shd w:val="clear" w:color="auto" w:fill="FFFFFF"/>
              </w:rPr>
            </w:r>
            <w:r>
              <w:rPr>
                <w:rFonts w:ascii="Arial" w:hAnsi="Arial" w:cs="Arial"/>
                <w:color w:val="242424"/>
                <w:sz w:val="16"/>
                <w:szCs w:val="16"/>
                <w:shd w:val="clear" w:color="auto" w:fill="FFFFFF"/>
              </w:rPr>
              <w:fldChar w:fldCharType="separate"/>
            </w:r>
            <w:r>
              <w:rPr>
                <w:rFonts w:ascii="Arial" w:hAnsi="Arial" w:cs="Arial"/>
                <w:noProof/>
                <w:color w:val="242424"/>
                <w:sz w:val="16"/>
                <w:szCs w:val="16"/>
                <w:shd w:val="clear" w:color="auto" w:fill="FFFFFF"/>
              </w:rPr>
              <w:t>(Simon et al. 2016)</w:t>
            </w:r>
            <w:r>
              <w:rPr>
                <w:rFonts w:ascii="Arial" w:hAnsi="Arial" w:cs="Arial"/>
                <w:color w:val="242424"/>
                <w:sz w:val="16"/>
                <w:szCs w:val="16"/>
                <w:shd w:val="clear" w:color="auto" w:fill="FFFFFF"/>
              </w:rPr>
              <w:fldChar w:fldCharType="end"/>
            </w:r>
          </w:p>
        </w:tc>
      </w:tr>
      <w:tr w:rsidR="00131D83" w:rsidRPr="00F81E57" w14:paraId="1CB5E7CE" w14:textId="77777777" w:rsidTr="004E3D06">
        <w:trPr>
          <w:gridAfter w:val="2"/>
          <w:wAfter w:w="28" w:type="dxa"/>
        </w:trPr>
        <w:tc>
          <w:tcPr>
            <w:tcW w:w="2972" w:type="dxa"/>
          </w:tcPr>
          <w:p w14:paraId="70C20445" w14:textId="77777777" w:rsidR="00131D83" w:rsidRPr="00CA670B" w:rsidRDefault="00131D83" w:rsidP="004E3D06">
            <w:pPr>
              <w:rPr>
                <w:rFonts w:ascii="Arial" w:eastAsia="Arial" w:hAnsi="Arial" w:cs="Arial"/>
                <w:sz w:val="16"/>
                <w:szCs w:val="16"/>
              </w:rPr>
            </w:pPr>
            <w:r>
              <w:rPr>
                <w:rFonts w:ascii="Arial" w:eastAsia="Arial" w:hAnsi="Arial" w:cs="Arial"/>
                <w:sz w:val="16"/>
                <w:szCs w:val="16"/>
              </w:rPr>
              <w:t>PPAR transactivation</w:t>
            </w:r>
          </w:p>
        </w:tc>
        <w:tc>
          <w:tcPr>
            <w:tcW w:w="1559" w:type="dxa"/>
          </w:tcPr>
          <w:p w14:paraId="5E2AD0A9" w14:textId="77777777" w:rsidR="00131D83" w:rsidRPr="00FC2207" w:rsidRDefault="00131D83" w:rsidP="004E3D06">
            <w:pPr>
              <w:rPr>
                <w:rFonts w:ascii="Arial" w:eastAsia="Arial" w:hAnsi="Arial" w:cs="Arial"/>
                <w:sz w:val="16"/>
                <w:szCs w:val="16"/>
                <w:lang w:val="en-GB"/>
              </w:rPr>
            </w:pPr>
            <w:r w:rsidRPr="00FC2207">
              <w:rPr>
                <w:rFonts w:ascii="Arial" w:eastAsia="Arial" w:hAnsi="Arial" w:cs="Arial"/>
                <w:sz w:val="16"/>
                <w:szCs w:val="16"/>
                <w:lang w:val="en-GB"/>
              </w:rPr>
              <w:t>Hepatic nuclear receptor activation</w:t>
            </w:r>
          </w:p>
        </w:tc>
        <w:tc>
          <w:tcPr>
            <w:tcW w:w="4536" w:type="dxa"/>
          </w:tcPr>
          <w:p w14:paraId="2B93DE81" w14:textId="77777777" w:rsidR="00131D83" w:rsidRDefault="00131D83" w:rsidP="004E3D06">
            <w:pPr>
              <w:rPr>
                <w:rFonts w:ascii="Arial" w:eastAsia="Arial" w:hAnsi="Arial" w:cs="Arial"/>
                <w:sz w:val="16"/>
                <w:szCs w:val="16"/>
                <w:lang w:val="en-GB"/>
              </w:rPr>
            </w:pPr>
            <w:r>
              <w:rPr>
                <w:rFonts w:ascii="Arial" w:eastAsia="Arial" w:hAnsi="Arial" w:cs="Arial"/>
                <w:sz w:val="16"/>
                <w:szCs w:val="16"/>
                <w:lang w:val="en-GB"/>
              </w:rPr>
              <w:t xml:space="preserve">The assay is </w:t>
            </w:r>
            <w:r w:rsidRPr="009970F1">
              <w:rPr>
                <w:rFonts w:ascii="Arial" w:eastAsia="Arial" w:hAnsi="Arial" w:cs="Arial"/>
                <w:sz w:val="16"/>
                <w:szCs w:val="16"/>
                <w:lang w:val="en-GB"/>
              </w:rPr>
              <w:t>based on the in vitro response by rainbow trout gill (rt-gill-W1) cells transfected with a plasmid containing the rat peroxisome proliferator responsive element coupled to a luciferase reporter gene (</w:t>
            </w:r>
            <w:proofErr w:type="spellStart"/>
            <w:r w:rsidRPr="009970F1">
              <w:rPr>
                <w:rFonts w:ascii="Arial" w:eastAsia="Arial" w:hAnsi="Arial" w:cs="Arial"/>
                <w:sz w:val="16"/>
                <w:szCs w:val="16"/>
                <w:lang w:val="en-GB"/>
              </w:rPr>
              <w:t>PGluc</w:t>
            </w:r>
            <w:proofErr w:type="spellEnd"/>
            <w:r w:rsidRPr="009970F1">
              <w:rPr>
                <w:rFonts w:ascii="Arial" w:eastAsia="Arial" w:hAnsi="Arial" w:cs="Arial"/>
                <w:sz w:val="16"/>
                <w:szCs w:val="16"/>
                <w:lang w:val="en-GB"/>
              </w:rPr>
              <w:t>).</w:t>
            </w:r>
            <w:r>
              <w:rPr>
                <w:rFonts w:ascii="Arial" w:eastAsia="Arial" w:hAnsi="Arial" w:cs="Arial"/>
                <w:sz w:val="16"/>
                <w:szCs w:val="16"/>
                <w:lang w:val="en-GB"/>
              </w:rPr>
              <w:t xml:space="preserve"> Changes in luciferase activity</w:t>
            </w:r>
            <w:r w:rsidRPr="00F07B64">
              <w:rPr>
                <w:rFonts w:ascii="Arial" w:eastAsia="Arial" w:hAnsi="Arial" w:cs="Arial"/>
                <w:sz w:val="16"/>
                <w:szCs w:val="16"/>
                <w:lang w:val="en-GB"/>
              </w:rPr>
              <w:t xml:space="preserve"> are indicative of inducible changes in transcription factor activity.</w:t>
            </w:r>
          </w:p>
        </w:tc>
        <w:tc>
          <w:tcPr>
            <w:tcW w:w="1985" w:type="dxa"/>
          </w:tcPr>
          <w:p w14:paraId="62CBBF0C" w14:textId="77777777" w:rsidR="00131D83" w:rsidRDefault="00131D83" w:rsidP="004E3D06">
            <w:pPr>
              <w:rPr>
                <w:rFonts w:ascii="Arial" w:eastAsia="Arial" w:hAnsi="Arial" w:cs="Arial"/>
                <w:sz w:val="16"/>
                <w:szCs w:val="16"/>
                <w:lang w:val="en-GB"/>
              </w:rPr>
            </w:pPr>
            <w:r>
              <w:rPr>
                <w:rFonts w:ascii="Arial" w:eastAsia="Arial" w:hAnsi="Arial" w:cs="Arial"/>
                <w:sz w:val="16"/>
                <w:szCs w:val="16"/>
                <w:lang w:val="en-GB"/>
              </w:rPr>
              <w:t>C</w:t>
            </w:r>
          </w:p>
        </w:tc>
        <w:tc>
          <w:tcPr>
            <w:tcW w:w="2902" w:type="dxa"/>
          </w:tcPr>
          <w:p w14:paraId="3D6D1470" w14:textId="77777777" w:rsidR="00131D83" w:rsidRDefault="00131D83" w:rsidP="004E3D06">
            <w:pPr>
              <w:rPr>
                <w:rFonts w:ascii="Arial" w:hAnsi="Arial" w:cs="Arial"/>
                <w:color w:val="242424"/>
                <w:sz w:val="16"/>
                <w:szCs w:val="16"/>
                <w:shd w:val="clear" w:color="auto" w:fill="FFFFFF"/>
              </w:rPr>
            </w:pPr>
            <w:r>
              <w:rPr>
                <w:rFonts w:ascii="Arial" w:hAnsi="Arial" w:cs="Arial"/>
                <w:color w:val="242424"/>
                <w:sz w:val="16"/>
                <w:szCs w:val="16"/>
                <w:shd w:val="clear" w:color="auto" w:fill="FFFFFF"/>
              </w:rPr>
              <w:fldChar w:fldCharType="begin"/>
            </w:r>
            <w:r>
              <w:rPr>
                <w:rFonts w:ascii="Arial" w:hAnsi="Arial" w:cs="Arial"/>
                <w:color w:val="242424"/>
                <w:sz w:val="16"/>
                <w:szCs w:val="16"/>
                <w:shd w:val="clear" w:color="auto" w:fill="FFFFFF"/>
              </w:rPr>
              <w:instrText xml:space="preserve"> ADDIN EN.CITE &lt;EndNote&gt;&lt;Cite&gt;&lt;Author&gt;Metcalfe&lt;/Author&gt;&lt;Year&gt;2013&lt;/Year&gt;&lt;RecNum&gt;0&lt;/RecNum&gt;&lt;IDText&gt;A multi-assay screening approach for assessment of endocrine-active contaminants in wastewater effluent samples&lt;/IDText&gt;&lt;DisplayText&gt;(Metcalfe et al. 2013)&lt;/DisplayText&gt;&lt;record&gt;&lt;dates&gt;&lt;pub-dates&gt;&lt;date&gt;Jun 01&lt;/date&gt;&lt;/pub-dates&gt;&lt;year&gt;2013&lt;/year&gt;&lt;/dates&gt;&lt;keywords&gt;&lt;keyword&gt;Chromatography, Liquid&lt;/keyword&gt;&lt;keyword&gt;Endocrine Disruptors&lt;/keyword&gt;&lt;keyword&gt;Environmental Exposure&lt;/keyword&gt;&lt;keyword&gt;Environmental Monitoring&lt;/keyword&gt;&lt;keyword&gt;Estrogens&lt;/keyword&gt;&lt;keyword&gt;Gas Chromatography-Mass Spectrometry&lt;/keyword&gt;&lt;keyword&gt;Humans&lt;/keyword&gt;&lt;keyword&gt;Ontario&lt;/keyword&gt;&lt;keyword&gt;Peroxisome Proliferator-Activated Receptors&lt;/keyword&gt;&lt;keyword&gt;Tandem Mass Spectrometry&lt;/keyword&gt;&lt;keyword&gt;Wastewater&lt;/keyword&gt;&lt;keyword&gt;Water Pollutants, Chemical&lt;/keyword&gt;&lt;keyword&gt;Yeasts&lt;/keyword&gt;&lt;/keywords&gt;&lt;urls&gt;&lt;related-urls&gt;&lt;url&gt;https://www.ncbi.nlm.nih.gov/pubmed/23542486&lt;/url&gt;&lt;/related-urls&gt;&lt;/urls&gt;&lt;isbn&gt;1879-1026&lt;/isbn&gt;&lt;titles&gt;&lt;title&gt;A multi-assay screening approach for assessment of endocrine-active contaminants in wastewater effluent samples&lt;/title&gt;&lt;secondary-title&gt;Sci Total Environ&lt;/secondary-title&gt;&lt;/titles&gt;&lt;pages&gt;132-40&lt;/pages&gt;&lt;contributors&gt;&lt;authors&gt;&lt;author&gt;Metcalfe, C. D.&lt;/author&gt;&lt;author&gt;Kleywegt, S.&lt;/author&gt;&lt;author&gt;Letcher, R. J.&lt;/author&gt;&lt;author&gt;Topp, E.&lt;/author&gt;&lt;author&gt;Wagh, P.&lt;/author&gt;&lt;author&gt;Trudeau, V. L.&lt;/author&gt;&lt;author&gt;Moon, T. W.&lt;/author&gt;&lt;/authors&gt;&lt;/contributors&gt;&lt;edition&gt;20130327&lt;/edition&gt;&lt;language&gt;eng&lt;/language&gt;&lt;added-date format="utc"&gt;1725366569&lt;/added-date&gt;&lt;ref-type name="Journal Article"&gt;17&lt;/ref-type&gt;&lt;auth-address&gt;Environmental and Resource Studies, Trent University, Peterborough, ON, K9J 7B8, Canada. cmetcalfe@trentu.ca&lt;/auth-address&gt;&lt;rec-number&gt;1534&lt;/rec-number&gt;&lt;last-updated-date format="utc"&gt;1725366569&lt;/last-updated-date&gt;&lt;accession-num&gt;23542486&lt;/accession-num&gt;&lt;electronic-resource-num&gt;10.1016/j.scitotenv.2013.02.074&lt;/electronic-resource-num&gt;&lt;volume&gt;454-455&lt;/volume&gt;&lt;/record&gt;&lt;/Cite&gt;&lt;/EndNote&gt;</w:instrText>
            </w:r>
            <w:r>
              <w:rPr>
                <w:rFonts w:ascii="Arial" w:hAnsi="Arial" w:cs="Arial"/>
                <w:color w:val="242424"/>
                <w:sz w:val="16"/>
                <w:szCs w:val="16"/>
                <w:shd w:val="clear" w:color="auto" w:fill="FFFFFF"/>
              </w:rPr>
              <w:fldChar w:fldCharType="separate"/>
            </w:r>
            <w:r>
              <w:rPr>
                <w:rFonts w:ascii="Arial" w:hAnsi="Arial" w:cs="Arial"/>
                <w:noProof/>
                <w:color w:val="242424"/>
                <w:sz w:val="16"/>
                <w:szCs w:val="16"/>
                <w:shd w:val="clear" w:color="auto" w:fill="FFFFFF"/>
              </w:rPr>
              <w:t>(Metcalfe et al. 2013)</w:t>
            </w:r>
            <w:r>
              <w:rPr>
                <w:rFonts w:ascii="Arial" w:hAnsi="Arial" w:cs="Arial"/>
                <w:color w:val="242424"/>
                <w:sz w:val="16"/>
                <w:szCs w:val="16"/>
                <w:shd w:val="clear" w:color="auto" w:fill="FFFFFF"/>
              </w:rPr>
              <w:fldChar w:fldCharType="end"/>
            </w:r>
          </w:p>
        </w:tc>
      </w:tr>
      <w:tr w:rsidR="00131D83" w:rsidRPr="00F81E57" w14:paraId="203E4003" w14:textId="77777777" w:rsidTr="004E3D06">
        <w:trPr>
          <w:gridAfter w:val="1"/>
          <w:wAfter w:w="18" w:type="dxa"/>
        </w:trPr>
        <w:tc>
          <w:tcPr>
            <w:tcW w:w="13964" w:type="dxa"/>
            <w:gridSpan w:val="6"/>
            <w:shd w:val="clear" w:color="auto" w:fill="F2F2F2" w:themeFill="background1" w:themeFillShade="F2"/>
          </w:tcPr>
          <w:p w14:paraId="098A7885" w14:textId="77777777" w:rsidR="00131D83" w:rsidRDefault="00131D83" w:rsidP="004E3D06">
            <w:pPr>
              <w:jc w:val="center"/>
              <w:rPr>
                <w:rFonts w:ascii="Arial" w:hAnsi="Arial" w:cs="Arial"/>
                <w:b/>
                <w:bCs/>
                <w:sz w:val="20"/>
                <w:szCs w:val="20"/>
              </w:rPr>
            </w:pPr>
            <w:r w:rsidRPr="62CCBC5E">
              <w:rPr>
                <w:rFonts w:ascii="Arial" w:hAnsi="Arial" w:cs="Arial"/>
                <w:b/>
                <w:bCs/>
                <w:sz w:val="20"/>
                <w:szCs w:val="20"/>
              </w:rPr>
              <w:t>RXR transactivation</w:t>
            </w:r>
          </w:p>
        </w:tc>
      </w:tr>
      <w:tr w:rsidR="00131D83" w:rsidRPr="004D4556" w14:paraId="1FD47601" w14:textId="77777777" w:rsidTr="004E3D06">
        <w:trPr>
          <w:gridAfter w:val="2"/>
          <w:wAfter w:w="28" w:type="dxa"/>
          <w:trHeight w:val="300"/>
        </w:trPr>
        <w:tc>
          <w:tcPr>
            <w:tcW w:w="2972" w:type="dxa"/>
          </w:tcPr>
          <w:p w14:paraId="0F2A87B0" w14:textId="77777777" w:rsidR="00131D83" w:rsidRDefault="00131D83" w:rsidP="004E3D06">
            <w:pPr>
              <w:rPr>
                <w:rFonts w:ascii="Arial" w:eastAsia="Arial" w:hAnsi="Arial" w:cs="Arial"/>
                <w:sz w:val="16"/>
                <w:szCs w:val="16"/>
                <w:u w:val="single"/>
                <w:lang w:val="en-GB"/>
              </w:rPr>
            </w:pPr>
            <w:proofErr w:type="spellStart"/>
            <w:r w:rsidRPr="62CCBC5E">
              <w:rPr>
                <w:rFonts w:ascii="Arial" w:eastAsia="Arial" w:hAnsi="Arial" w:cs="Arial"/>
                <w:sz w:val="16"/>
                <w:szCs w:val="16"/>
                <w:u w:val="single"/>
                <w:lang w:val="en-GB"/>
              </w:rPr>
              <w:t>ToxCast</w:t>
            </w:r>
            <w:proofErr w:type="spellEnd"/>
            <w:r w:rsidRPr="62CCBC5E">
              <w:rPr>
                <w:rFonts w:ascii="Arial" w:eastAsia="Arial" w:hAnsi="Arial" w:cs="Arial"/>
                <w:sz w:val="16"/>
                <w:szCs w:val="16"/>
                <w:u w:val="single"/>
                <w:lang w:val="en-GB"/>
              </w:rPr>
              <w:t xml:space="preserve"> Assays</w:t>
            </w:r>
          </w:p>
          <w:p w14:paraId="6DA4212F" w14:textId="77777777" w:rsidR="00131D83" w:rsidRDefault="00131D83" w:rsidP="004E3D06">
            <w:pPr>
              <w:rPr>
                <w:rFonts w:ascii="Arial" w:eastAsia="Arial" w:hAnsi="Arial" w:cs="Arial"/>
                <w:sz w:val="16"/>
                <w:szCs w:val="16"/>
                <w:lang w:val="en-GB"/>
              </w:rPr>
            </w:pPr>
            <w:proofErr w:type="spellStart"/>
            <w:r w:rsidRPr="62CCBC5E">
              <w:rPr>
                <w:rFonts w:ascii="Arial" w:eastAsia="Arial" w:hAnsi="Arial" w:cs="Arial"/>
                <w:sz w:val="16"/>
                <w:szCs w:val="16"/>
                <w:lang w:val="en-GB"/>
              </w:rPr>
              <w:t>ATG_RXRa_TRANS</w:t>
            </w:r>
            <w:proofErr w:type="spellEnd"/>
          </w:p>
          <w:p w14:paraId="4C99F565" w14:textId="77777777" w:rsidR="00131D83" w:rsidRDefault="00131D83" w:rsidP="004E3D06">
            <w:pPr>
              <w:rPr>
                <w:rFonts w:ascii="Arial" w:eastAsia="Arial" w:hAnsi="Arial" w:cs="Arial"/>
                <w:sz w:val="16"/>
                <w:szCs w:val="16"/>
                <w:lang w:val="en-GB"/>
              </w:rPr>
            </w:pPr>
            <w:proofErr w:type="spellStart"/>
            <w:r w:rsidRPr="62CCBC5E">
              <w:rPr>
                <w:rFonts w:ascii="Arial" w:eastAsia="Arial" w:hAnsi="Arial" w:cs="Arial"/>
                <w:sz w:val="16"/>
                <w:szCs w:val="16"/>
                <w:lang w:val="en-GB"/>
              </w:rPr>
              <w:t>ATG_RXRb_TRANS</w:t>
            </w:r>
            <w:proofErr w:type="spellEnd"/>
          </w:p>
          <w:p w14:paraId="4967FE21" w14:textId="77777777" w:rsidR="00131D83" w:rsidRDefault="00131D83" w:rsidP="004E3D06">
            <w:pPr>
              <w:rPr>
                <w:rFonts w:ascii="Arial" w:eastAsia="Arial" w:hAnsi="Arial" w:cs="Arial"/>
                <w:sz w:val="16"/>
                <w:szCs w:val="16"/>
                <w:lang w:val="en-GB"/>
              </w:rPr>
            </w:pPr>
            <w:r w:rsidRPr="62CCBC5E">
              <w:rPr>
                <w:rFonts w:ascii="Arial" w:eastAsia="Arial" w:hAnsi="Arial" w:cs="Arial"/>
                <w:sz w:val="16"/>
                <w:szCs w:val="16"/>
                <w:lang w:val="en-GB"/>
              </w:rPr>
              <w:t>ATG_RXRg_TRANS2</w:t>
            </w:r>
          </w:p>
        </w:tc>
        <w:tc>
          <w:tcPr>
            <w:tcW w:w="1559" w:type="dxa"/>
          </w:tcPr>
          <w:p w14:paraId="358D1B0B" w14:textId="77777777" w:rsidR="00131D83" w:rsidRDefault="00131D83" w:rsidP="004E3D06">
            <w:pPr>
              <w:rPr>
                <w:rFonts w:ascii="Arial" w:eastAsia="Arial" w:hAnsi="Arial" w:cs="Arial"/>
                <w:sz w:val="16"/>
                <w:szCs w:val="16"/>
                <w:lang w:val="en-GB"/>
              </w:rPr>
            </w:pPr>
            <w:r w:rsidRPr="62CCBC5E">
              <w:rPr>
                <w:rFonts w:ascii="Arial" w:eastAsia="Arial" w:hAnsi="Arial" w:cs="Arial"/>
                <w:sz w:val="16"/>
                <w:szCs w:val="16"/>
                <w:lang w:val="en-GB"/>
              </w:rPr>
              <w:t>Hepatic nuclear receptor activation</w:t>
            </w:r>
          </w:p>
        </w:tc>
        <w:tc>
          <w:tcPr>
            <w:tcW w:w="4536" w:type="dxa"/>
          </w:tcPr>
          <w:p w14:paraId="015353C9" w14:textId="77777777" w:rsidR="00131D83" w:rsidRDefault="00131D83" w:rsidP="004E3D06">
            <w:pPr>
              <w:rPr>
                <w:rFonts w:ascii="Arial" w:eastAsia="Arial" w:hAnsi="Arial" w:cs="Arial"/>
                <w:sz w:val="16"/>
                <w:szCs w:val="16"/>
                <w:lang w:val="en-GB"/>
              </w:rPr>
            </w:pPr>
            <w:r w:rsidRPr="62CCBC5E">
              <w:rPr>
                <w:rFonts w:ascii="Arial" w:eastAsia="Arial" w:hAnsi="Arial" w:cs="Arial"/>
                <w:sz w:val="16"/>
                <w:szCs w:val="16"/>
                <w:lang w:val="en-GB"/>
              </w:rPr>
              <w:t xml:space="preserve">ATG_TRANS/TRANS2 is a cell-based, multiplexed-readout assay that uses HepG2, a human liver cell line, with measurements taken at 24 hours after chemical dosing in a 24-well plate. It is designed to make measurements of mRNA induction, a form of inducible reporter, as detected with fluorescence intensity signals by Reverse transcription polymerase chain reaction (RT-PCR) and Capillary electrophoresis technology. Changes to fluorescence intensity signals are indicative of inducible changes in </w:t>
            </w:r>
            <w:r w:rsidRPr="62CCBC5E">
              <w:rPr>
                <w:rFonts w:ascii="Arial" w:eastAsia="Arial" w:hAnsi="Arial" w:cs="Arial"/>
                <w:sz w:val="16"/>
                <w:szCs w:val="16"/>
                <w:lang w:val="en-GB"/>
              </w:rPr>
              <w:lastRenderedPageBreak/>
              <w:t xml:space="preserve">transcription factor activity. This is quantified by the level of mRNA reporter sequence unique to the transfected trans-acting reporter gene and exogenous transcription factor GAL4-RXRa, GAL4-RXRb or GAL4-RXRg, also known as human retinoid X receptor </w:t>
            </w:r>
            <w:proofErr w:type="spellStart"/>
            <w:r w:rsidRPr="62CCBC5E">
              <w:rPr>
                <w:rFonts w:ascii="Arial" w:eastAsia="Arial" w:hAnsi="Arial" w:cs="Arial"/>
                <w:sz w:val="16"/>
                <w:szCs w:val="16"/>
                <w:lang w:val="en-GB"/>
              </w:rPr>
              <w:t>apha</w:t>
            </w:r>
            <w:proofErr w:type="spellEnd"/>
            <w:r w:rsidRPr="62CCBC5E">
              <w:rPr>
                <w:rFonts w:ascii="Arial" w:eastAsia="Arial" w:hAnsi="Arial" w:cs="Arial"/>
                <w:sz w:val="16"/>
                <w:szCs w:val="16"/>
                <w:lang w:val="en-GB"/>
              </w:rPr>
              <w:t>, beta or gamma, respectively.</w:t>
            </w:r>
          </w:p>
        </w:tc>
        <w:tc>
          <w:tcPr>
            <w:tcW w:w="1985" w:type="dxa"/>
          </w:tcPr>
          <w:p w14:paraId="74C1F0E0" w14:textId="77777777" w:rsidR="00131D83" w:rsidRDefault="00131D83" w:rsidP="004E3D06">
            <w:pPr>
              <w:rPr>
                <w:rFonts w:ascii="Arial" w:eastAsia="Arial" w:hAnsi="Arial" w:cs="Arial"/>
                <w:sz w:val="16"/>
                <w:szCs w:val="16"/>
                <w:lang w:val="en-GB"/>
              </w:rPr>
            </w:pPr>
            <w:r w:rsidRPr="62CCBC5E">
              <w:rPr>
                <w:rFonts w:ascii="Arial" w:eastAsia="Arial" w:hAnsi="Arial" w:cs="Arial"/>
                <w:sz w:val="16"/>
                <w:szCs w:val="16"/>
                <w:lang w:val="en-GB"/>
              </w:rPr>
              <w:lastRenderedPageBreak/>
              <w:t>C</w:t>
            </w:r>
          </w:p>
        </w:tc>
        <w:tc>
          <w:tcPr>
            <w:tcW w:w="2902" w:type="dxa"/>
          </w:tcPr>
          <w:p w14:paraId="4F42BDAE" w14:textId="77777777" w:rsidR="00131D83" w:rsidRDefault="008F4E77" w:rsidP="004E3D06">
            <w:pPr>
              <w:rPr>
                <w:rFonts w:ascii="Arial" w:hAnsi="Arial" w:cs="Arial"/>
                <w:color w:val="242424"/>
                <w:sz w:val="16"/>
                <w:szCs w:val="16"/>
              </w:rPr>
            </w:pPr>
            <w:hyperlink r:id="rId47">
              <w:r w:rsidR="00131D83" w:rsidRPr="62CCBC5E">
                <w:rPr>
                  <w:rStyle w:val="Hyperlink"/>
                  <w:rFonts w:ascii="Arial" w:hAnsi="Arial" w:cs="Arial"/>
                  <w:sz w:val="16"/>
                  <w:szCs w:val="16"/>
                </w:rPr>
                <w:t>https://comptox.epa.gov/dashboard/assay-endpoints/ATG_RXRa_TRANS</w:t>
              </w:r>
            </w:hyperlink>
            <w:r w:rsidR="00131D83" w:rsidRPr="62CCBC5E">
              <w:rPr>
                <w:rFonts w:ascii="Arial" w:hAnsi="Arial" w:cs="Arial"/>
                <w:color w:val="242424"/>
                <w:sz w:val="16"/>
                <w:szCs w:val="16"/>
              </w:rPr>
              <w:t xml:space="preserve"> </w:t>
            </w:r>
          </w:p>
          <w:p w14:paraId="4E73AEC7" w14:textId="77777777" w:rsidR="00131D83" w:rsidRDefault="00131D83" w:rsidP="004E3D06">
            <w:pPr>
              <w:rPr>
                <w:rFonts w:ascii="Arial" w:eastAsia="Arial" w:hAnsi="Arial" w:cs="Arial"/>
                <w:sz w:val="16"/>
                <w:szCs w:val="16"/>
                <w:lang w:val="en-GB"/>
              </w:rPr>
            </w:pPr>
          </w:p>
          <w:p w14:paraId="4704D7B8" w14:textId="77777777" w:rsidR="00131D83" w:rsidRDefault="00131D83" w:rsidP="004E3D06">
            <w:pPr>
              <w:rPr>
                <w:rFonts w:ascii="Arial" w:eastAsia="Arial" w:hAnsi="Arial" w:cs="Arial"/>
                <w:sz w:val="16"/>
                <w:szCs w:val="16"/>
                <w:lang w:val="it-IT"/>
              </w:rPr>
            </w:pPr>
            <w:r w:rsidRPr="62CCBC5E">
              <w:rPr>
                <w:rFonts w:ascii="Arial" w:eastAsia="Arial" w:hAnsi="Arial" w:cs="Arial"/>
                <w:sz w:val="16"/>
                <w:szCs w:val="16"/>
                <w:lang w:val="en-GB"/>
              </w:rPr>
              <w:fldChar w:fldCharType="begin">
                <w:fldData xml:space="preserve">PEVuZE5vdGU+PENpdGU+PEF1dGhvcj5Sb21hbm92PC9BdXRob3I+PFllYXI+MjAwODwvWWVhcj48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</w:fldData>
              </w:fldChar>
            </w:r>
            <w:r w:rsidRPr="004D4556">
              <w:rPr>
                <w:rFonts w:ascii="Arial" w:eastAsia="Arial" w:hAnsi="Arial" w:cs="Arial"/>
                <w:sz w:val="16"/>
                <w:szCs w:val="16"/>
                <w:lang w:val="it-IT"/>
              </w:rPr>
              <w:instrText xml:space="preserve"> ADDIN EN.CITE </w:instrText>
            </w:r>
            <w:r>
              <w:rPr>
                <w:rFonts w:ascii="Arial" w:eastAsia="Arial" w:hAnsi="Arial" w:cs="Arial"/>
                <w:sz w:val="16"/>
                <w:szCs w:val="16"/>
                <w:lang w:val="en-GB"/>
              </w:rPr>
              <w:fldChar w:fldCharType="begin">
                <w:fldData xml:space="preserve">PEVuZE5vdGU+PENpdGU+PEF1dGhvcj5Sb21hbm92PC9BdXRob3I+PFllYXI+MjAwODwvWWVhcj48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</w:fldData>
              </w:fldChar>
            </w:r>
            <w:r w:rsidRPr="004D4556">
              <w:rPr>
                <w:rFonts w:ascii="Arial" w:eastAsia="Arial" w:hAnsi="Arial" w:cs="Arial"/>
                <w:sz w:val="16"/>
                <w:szCs w:val="16"/>
                <w:lang w:val="it-IT"/>
              </w:rPr>
              <w:instrText xml:space="preserve"> ADDIN EN.CITE.DATA </w:instrText>
            </w:r>
            <w:r>
              <w:rPr>
                <w:rFonts w:ascii="Arial" w:eastAsia="Arial" w:hAnsi="Arial" w:cs="Arial"/>
                <w:sz w:val="16"/>
                <w:szCs w:val="16"/>
                <w:lang w:val="en-GB"/>
              </w:rPr>
            </w:r>
            <w:r>
              <w:rPr>
                <w:rFonts w:ascii="Arial" w:eastAsia="Arial" w:hAnsi="Arial" w:cs="Arial"/>
                <w:sz w:val="16"/>
                <w:szCs w:val="16"/>
                <w:lang w:val="en-GB"/>
              </w:rPr>
              <w:fldChar w:fldCharType="end"/>
            </w:r>
            <w:r w:rsidRPr="62CCBC5E">
              <w:rPr>
                <w:rFonts w:ascii="Arial" w:eastAsia="Arial" w:hAnsi="Arial" w:cs="Arial"/>
                <w:sz w:val="16"/>
                <w:szCs w:val="16"/>
                <w:lang w:val="en-GB"/>
              </w:rPr>
            </w:r>
            <w:r w:rsidRPr="62CCBC5E">
              <w:rPr>
                <w:rFonts w:ascii="Arial" w:eastAsia="Arial" w:hAnsi="Arial" w:cs="Arial"/>
                <w:sz w:val="16"/>
                <w:szCs w:val="16"/>
                <w:lang w:val="en-GB"/>
              </w:rPr>
              <w:fldChar w:fldCharType="separate"/>
            </w:r>
            <w:r w:rsidRPr="62CCBC5E">
              <w:rPr>
                <w:rFonts w:ascii="Arial" w:eastAsia="Arial" w:hAnsi="Arial" w:cs="Arial"/>
                <w:noProof/>
                <w:sz w:val="16"/>
                <w:szCs w:val="16"/>
                <w:lang w:val="it-IT"/>
              </w:rPr>
              <w:t>(Romanov et al. 2008, Martin et al. 2010, Medvedev et al. 2018)</w:t>
            </w:r>
            <w:r w:rsidRPr="62CCBC5E">
              <w:rPr>
                <w:rFonts w:ascii="Arial" w:eastAsia="Arial" w:hAnsi="Arial" w:cs="Arial"/>
                <w:sz w:val="16"/>
                <w:szCs w:val="16"/>
                <w:lang w:val="en-GB"/>
              </w:rPr>
              <w:fldChar w:fldCharType="end"/>
            </w:r>
          </w:p>
        </w:tc>
      </w:tr>
      <w:tr w:rsidR="00131D83" w:rsidRPr="008F4E77" w14:paraId="26914FCD" w14:textId="77777777" w:rsidTr="004E3D06">
        <w:trPr>
          <w:gridAfter w:val="2"/>
          <w:wAfter w:w="28" w:type="dxa"/>
          <w:trHeight w:val="300"/>
        </w:trPr>
        <w:tc>
          <w:tcPr>
            <w:tcW w:w="2972" w:type="dxa"/>
          </w:tcPr>
          <w:p w14:paraId="34BFB4C5" w14:textId="77777777" w:rsidR="00131D83" w:rsidRDefault="00131D83" w:rsidP="004E3D06">
            <w:pPr>
              <w:rPr>
                <w:rFonts w:ascii="Arial" w:eastAsia="Arial" w:hAnsi="Arial" w:cs="Arial"/>
                <w:sz w:val="16"/>
                <w:szCs w:val="16"/>
                <w:u w:val="single"/>
                <w:lang w:val="en-GB"/>
              </w:rPr>
            </w:pPr>
            <w:proofErr w:type="spellStart"/>
            <w:r w:rsidRPr="62CCBC5E">
              <w:rPr>
                <w:rFonts w:ascii="Arial" w:eastAsia="Arial" w:hAnsi="Arial" w:cs="Arial"/>
                <w:sz w:val="16"/>
                <w:szCs w:val="16"/>
                <w:u w:val="single"/>
                <w:lang w:val="en-GB"/>
              </w:rPr>
              <w:t>ToxCast</w:t>
            </w:r>
            <w:proofErr w:type="spellEnd"/>
            <w:r w:rsidRPr="62CCBC5E">
              <w:rPr>
                <w:rFonts w:ascii="Arial" w:eastAsia="Arial" w:hAnsi="Arial" w:cs="Arial"/>
                <w:sz w:val="16"/>
                <w:szCs w:val="16"/>
                <w:u w:val="single"/>
                <w:lang w:val="en-GB"/>
              </w:rPr>
              <w:t xml:space="preserve"> Assay</w:t>
            </w:r>
          </w:p>
          <w:p w14:paraId="3986AA15" w14:textId="77777777" w:rsidR="00131D83" w:rsidRDefault="00131D83" w:rsidP="004E3D06">
            <w:pPr>
              <w:rPr>
                <w:rFonts w:ascii="Arial" w:eastAsia="Arial" w:hAnsi="Arial" w:cs="Arial"/>
                <w:sz w:val="16"/>
                <w:szCs w:val="16"/>
                <w:lang w:val="en-GB"/>
              </w:rPr>
            </w:pPr>
            <w:r w:rsidRPr="62CCBC5E">
              <w:rPr>
                <w:rFonts w:ascii="Arial" w:eastAsia="Arial" w:hAnsi="Arial" w:cs="Arial"/>
                <w:sz w:val="16"/>
                <w:szCs w:val="16"/>
                <w:lang w:val="en-GB"/>
              </w:rPr>
              <w:t>TOX21_RXR_BLA_Agonist_ratio</w:t>
            </w:r>
          </w:p>
        </w:tc>
        <w:tc>
          <w:tcPr>
            <w:tcW w:w="1559" w:type="dxa"/>
          </w:tcPr>
          <w:p w14:paraId="7E37AA29" w14:textId="77777777" w:rsidR="00131D83" w:rsidRDefault="00131D83" w:rsidP="004E3D06">
            <w:pPr>
              <w:rPr>
                <w:rFonts w:ascii="Arial" w:eastAsia="Arial" w:hAnsi="Arial" w:cs="Arial"/>
                <w:sz w:val="16"/>
                <w:szCs w:val="16"/>
                <w:lang w:val="en-GB"/>
              </w:rPr>
            </w:pPr>
            <w:r w:rsidRPr="62CCBC5E">
              <w:rPr>
                <w:rFonts w:ascii="Arial" w:eastAsia="Arial" w:hAnsi="Arial" w:cs="Arial"/>
                <w:sz w:val="16"/>
                <w:szCs w:val="16"/>
                <w:lang w:val="en-GB"/>
              </w:rPr>
              <w:t>Hepatic nuclear receptor activation</w:t>
            </w:r>
          </w:p>
        </w:tc>
        <w:tc>
          <w:tcPr>
            <w:tcW w:w="4536" w:type="dxa"/>
          </w:tcPr>
          <w:p w14:paraId="3887F27D" w14:textId="77777777" w:rsidR="00131D83" w:rsidRDefault="00131D83" w:rsidP="004E3D06">
            <w:pPr>
              <w:rPr>
                <w:rFonts w:ascii="Arial" w:eastAsia="Arial" w:hAnsi="Arial" w:cs="Arial"/>
                <w:sz w:val="16"/>
                <w:szCs w:val="16"/>
                <w:lang w:val="en-GB"/>
              </w:rPr>
            </w:pPr>
            <w:r w:rsidRPr="62CCBC5E">
              <w:rPr>
                <w:rFonts w:ascii="Arial" w:eastAsia="Arial" w:hAnsi="Arial" w:cs="Arial"/>
                <w:sz w:val="16"/>
                <w:szCs w:val="16"/>
                <w:lang w:val="en-GB"/>
              </w:rPr>
              <w:t xml:space="preserve">TOX21_RXR_BLA_Agonist is a cell-based, single-readout assay that uses HEK293T, a human kidney cell line, with measurements taken at 24 hours after chemical dosing in a 1536-well plate. It is an assay readout measuring reporter gene via receptor activity and designed using inducible reporter (beta lactamase induction) detected with GAL4 b-lactamase reporter gene. The signal is derived from the ratio of cleaved (ch2) to </w:t>
            </w:r>
            <w:proofErr w:type="spellStart"/>
            <w:r w:rsidRPr="62CCBC5E">
              <w:rPr>
                <w:rFonts w:ascii="Arial" w:eastAsia="Arial" w:hAnsi="Arial" w:cs="Arial"/>
                <w:sz w:val="16"/>
                <w:szCs w:val="16"/>
                <w:lang w:val="en-GB"/>
              </w:rPr>
              <w:t>uncleaved</w:t>
            </w:r>
            <w:proofErr w:type="spellEnd"/>
            <w:r w:rsidRPr="62CCBC5E">
              <w:rPr>
                <w:rFonts w:ascii="Arial" w:eastAsia="Arial" w:hAnsi="Arial" w:cs="Arial"/>
                <w:sz w:val="16"/>
                <w:szCs w:val="16"/>
                <w:lang w:val="en-GB"/>
              </w:rPr>
              <w:t xml:space="preserve"> (ch1) reporter gene substrate used as the measure of target activity. The assay was designed to target nuclear receptor activity at the protein (receptor) level, specifically mapping to RXRA gene</w:t>
            </w:r>
          </w:p>
        </w:tc>
        <w:tc>
          <w:tcPr>
            <w:tcW w:w="1985" w:type="dxa"/>
          </w:tcPr>
          <w:p w14:paraId="526E682C" w14:textId="77777777" w:rsidR="00131D83" w:rsidRDefault="00131D83" w:rsidP="004E3D06">
            <w:pPr>
              <w:rPr>
                <w:rFonts w:ascii="Arial" w:eastAsia="Arial" w:hAnsi="Arial" w:cs="Arial"/>
                <w:sz w:val="16"/>
                <w:szCs w:val="16"/>
                <w:lang w:val="en-GB"/>
              </w:rPr>
            </w:pPr>
            <w:r w:rsidRPr="62CCBC5E">
              <w:rPr>
                <w:rFonts w:ascii="Arial" w:eastAsia="Arial" w:hAnsi="Arial" w:cs="Arial"/>
                <w:sz w:val="16"/>
                <w:szCs w:val="16"/>
                <w:lang w:val="en-GB"/>
              </w:rPr>
              <w:t>C</w:t>
            </w:r>
          </w:p>
        </w:tc>
        <w:tc>
          <w:tcPr>
            <w:tcW w:w="2902" w:type="dxa"/>
          </w:tcPr>
          <w:p w14:paraId="709F33C0" w14:textId="77777777" w:rsidR="00131D83" w:rsidRDefault="008F4E77" w:rsidP="004E3D06">
            <w:pPr>
              <w:rPr>
                <w:rFonts w:ascii="Arial" w:eastAsia="Arial" w:hAnsi="Arial" w:cs="Arial"/>
                <w:sz w:val="16"/>
                <w:szCs w:val="16"/>
                <w:lang w:val="en-GB"/>
              </w:rPr>
            </w:pPr>
            <w:hyperlink r:id="rId48">
              <w:r w:rsidR="00131D83" w:rsidRPr="62CCBC5E">
                <w:rPr>
                  <w:rStyle w:val="Hyperlink"/>
                  <w:rFonts w:ascii="Arial" w:hAnsi="Arial" w:cs="Arial"/>
                  <w:sz w:val="16"/>
                  <w:szCs w:val="16"/>
                </w:rPr>
                <w:t>https://comptox.epa.gov/dashboard/assay-endpoints/TOX21_RXR_BLA_Agonist_ratio</w:t>
              </w:r>
            </w:hyperlink>
            <w:r w:rsidR="00131D83" w:rsidRPr="62CCBC5E">
              <w:rPr>
                <w:rFonts w:ascii="Arial" w:hAnsi="Arial" w:cs="Arial"/>
                <w:color w:val="242424"/>
                <w:sz w:val="16"/>
                <w:szCs w:val="16"/>
              </w:rPr>
              <w:t xml:space="preserve"> </w:t>
            </w:r>
          </w:p>
        </w:tc>
      </w:tr>
      <w:tr w:rsidR="00131D83" w:rsidRPr="008F4E77" w14:paraId="0B4F84DC" w14:textId="77777777" w:rsidTr="004E3D06">
        <w:trPr>
          <w:gridAfter w:val="2"/>
          <w:wAfter w:w="28" w:type="dxa"/>
          <w:trHeight w:val="300"/>
        </w:trPr>
        <w:tc>
          <w:tcPr>
            <w:tcW w:w="2972" w:type="dxa"/>
          </w:tcPr>
          <w:p w14:paraId="2FAF3979" w14:textId="77777777" w:rsidR="00131D83" w:rsidRDefault="00131D83" w:rsidP="004E3D06">
            <w:pPr>
              <w:rPr>
                <w:rFonts w:ascii="Arial" w:eastAsia="Arial" w:hAnsi="Arial" w:cs="Arial"/>
                <w:sz w:val="16"/>
                <w:szCs w:val="16"/>
                <w:u w:val="single"/>
                <w:lang w:val="en-GB"/>
              </w:rPr>
            </w:pPr>
            <w:proofErr w:type="spellStart"/>
            <w:r w:rsidRPr="62CCBC5E">
              <w:rPr>
                <w:rFonts w:ascii="Arial" w:eastAsia="Arial" w:hAnsi="Arial" w:cs="Arial"/>
                <w:sz w:val="16"/>
                <w:szCs w:val="16"/>
                <w:u w:val="single"/>
                <w:lang w:val="en-GB"/>
              </w:rPr>
              <w:t>ToxCast</w:t>
            </w:r>
            <w:proofErr w:type="spellEnd"/>
            <w:r w:rsidRPr="62CCBC5E">
              <w:rPr>
                <w:rFonts w:ascii="Arial" w:eastAsia="Arial" w:hAnsi="Arial" w:cs="Arial"/>
                <w:sz w:val="16"/>
                <w:szCs w:val="16"/>
                <w:u w:val="single"/>
                <w:lang w:val="en-GB"/>
              </w:rPr>
              <w:t xml:space="preserve"> Assay</w:t>
            </w:r>
          </w:p>
          <w:p w14:paraId="703CB42A" w14:textId="77777777" w:rsidR="00131D83" w:rsidRDefault="00131D83" w:rsidP="004E3D06">
            <w:pPr>
              <w:rPr>
                <w:rFonts w:ascii="Arial" w:eastAsia="Arial" w:hAnsi="Arial" w:cs="Arial"/>
                <w:sz w:val="16"/>
                <w:szCs w:val="16"/>
                <w:lang w:val="en-GB"/>
              </w:rPr>
            </w:pPr>
            <w:r w:rsidRPr="62CCBC5E">
              <w:rPr>
                <w:rFonts w:ascii="Arial" w:eastAsia="Arial" w:hAnsi="Arial" w:cs="Arial"/>
                <w:sz w:val="16"/>
                <w:szCs w:val="16"/>
                <w:lang w:val="en-GB"/>
              </w:rPr>
              <w:t>ATG_hRXRb_EcoTox2</w:t>
            </w:r>
          </w:p>
        </w:tc>
        <w:tc>
          <w:tcPr>
            <w:tcW w:w="1559" w:type="dxa"/>
          </w:tcPr>
          <w:p w14:paraId="63D8ADF6" w14:textId="77777777" w:rsidR="00131D83" w:rsidRDefault="00131D83" w:rsidP="004E3D06">
            <w:pPr>
              <w:rPr>
                <w:rFonts w:ascii="Arial" w:eastAsia="Arial" w:hAnsi="Arial" w:cs="Arial"/>
                <w:sz w:val="16"/>
                <w:szCs w:val="16"/>
                <w:lang w:val="en-GB"/>
              </w:rPr>
            </w:pPr>
            <w:r w:rsidRPr="62CCBC5E">
              <w:rPr>
                <w:rFonts w:ascii="Arial" w:eastAsia="Arial" w:hAnsi="Arial" w:cs="Arial"/>
                <w:sz w:val="16"/>
                <w:szCs w:val="16"/>
                <w:lang w:val="en-GB"/>
              </w:rPr>
              <w:t>Hepatic nuclear receptor activation</w:t>
            </w:r>
          </w:p>
        </w:tc>
        <w:tc>
          <w:tcPr>
            <w:tcW w:w="4536" w:type="dxa"/>
          </w:tcPr>
          <w:p w14:paraId="0A969634" w14:textId="77777777" w:rsidR="00131D83" w:rsidRDefault="00131D83" w:rsidP="004E3D06">
            <w:pPr>
              <w:rPr>
                <w:rFonts w:ascii="Arial" w:eastAsia="Arial" w:hAnsi="Arial" w:cs="Arial"/>
                <w:sz w:val="16"/>
                <w:szCs w:val="16"/>
                <w:lang w:val="en-GB"/>
              </w:rPr>
            </w:pPr>
            <w:r w:rsidRPr="62CCBC5E">
              <w:rPr>
                <w:rFonts w:ascii="Arial" w:eastAsia="Arial" w:hAnsi="Arial" w:cs="Arial"/>
                <w:sz w:val="16"/>
                <w:szCs w:val="16"/>
                <w:lang w:val="en-GB"/>
              </w:rPr>
              <w:t xml:space="preserve">ATG_EcoTox2 is a cell-based, multiplexed assay created by modifying the existing </w:t>
            </w:r>
            <w:proofErr w:type="spellStart"/>
            <w:r w:rsidRPr="62CCBC5E">
              <w:rPr>
                <w:rFonts w:ascii="Arial" w:eastAsia="Arial" w:hAnsi="Arial" w:cs="Arial"/>
                <w:sz w:val="16"/>
                <w:szCs w:val="16"/>
                <w:lang w:val="en-GB"/>
              </w:rPr>
              <w:t>Attagene</w:t>
            </w:r>
            <w:proofErr w:type="spellEnd"/>
            <w:r w:rsidRPr="62CCBC5E">
              <w:rPr>
                <w:rFonts w:ascii="Arial" w:eastAsia="Arial" w:hAnsi="Arial" w:cs="Arial"/>
                <w:sz w:val="16"/>
                <w:szCs w:val="16"/>
                <w:lang w:val="en-GB"/>
              </w:rPr>
              <w:t xml:space="preserve"> TRANS-FACTORIAL system to include a panel of nuclear receptors from some or all the following species: human (Homo sapiens), </w:t>
            </w:r>
            <w:proofErr w:type="spellStart"/>
            <w:r w:rsidRPr="62CCBC5E">
              <w:rPr>
                <w:rFonts w:ascii="Arial" w:eastAsia="Arial" w:hAnsi="Arial" w:cs="Arial"/>
                <w:sz w:val="16"/>
                <w:szCs w:val="16"/>
                <w:lang w:val="en-GB"/>
              </w:rPr>
              <w:t>african</w:t>
            </w:r>
            <w:proofErr w:type="spellEnd"/>
            <w:r w:rsidRPr="62CCBC5E">
              <w:rPr>
                <w:rFonts w:ascii="Arial" w:eastAsia="Arial" w:hAnsi="Arial" w:cs="Arial"/>
                <w:sz w:val="16"/>
                <w:szCs w:val="16"/>
                <w:lang w:val="en-GB"/>
              </w:rPr>
              <w:t xml:space="preserve"> clawed frog (Xenopus </w:t>
            </w:r>
            <w:proofErr w:type="spellStart"/>
            <w:r w:rsidRPr="62CCBC5E">
              <w:rPr>
                <w:rFonts w:ascii="Arial" w:eastAsia="Arial" w:hAnsi="Arial" w:cs="Arial"/>
                <w:sz w:val="16"/>
                <w:szCs w:val="16"/>
                <w:lang w:val="en-GB"/>
              </w:rPr>
              <w:t>laevis</w:t>
            </w:r>
            <w:proofErr w:type="spellEnd"/>
            <w:r w:rsidRPr="62CCBC5E">
              <w:rPr>
                <w:rFonts w:ascii="Arial" w:eastAsia="Arial" w:hAnsi="Arial" w:cs="Arial"/>
                <w:sz w:val="16"/>
                <w:szCs w:val="16"/>
                <w:lang w:val="en-GB"/>
              </w:rPr>
              <w:t xml:space="preserve">), rainbow trout (Oncorhynchus mykiss), </w:t>
            </w:r>
            <w:proofErr w:type="spellStart"/>
            <w:r w:rsidRPr="62CCBC5E">
              <w:rPr>
                <w:rFonts w:ascii="Arial" w:eastAsia="Arial" w:hAnsi="Arial" w:cs="Arial"/>
                <w:sz w:val="16"/>
                <w:szCs w:val="16"/>
                <w:lang w:val="en-GB"/>
              </w:rPr>
              <w:t>japanese</w:t>
            </w:r>
            <w:proofErr w:type="spellEnd"/>
            <w:r w:rsidRPr="62CCBC5E">
              <w:rPr>
                <w:rFonts w:ascii="Arial" w:eastAsia="Arial" w:hAnsi="Arial" w:cs="Arial"/>
                <w:sz w:val="16"/>
                <w:szCs w:val="16"/>
                <w:lang w:val="en-GB"/>
              </w:rPr>
              <w:t xml:space="preserve"> medaka (</w:t>
            </w:r>
            <w:proofErr w:type="spellStart"/>
            <w:r w:rsidRPr="62CCBC5E">
              <w:rPr>
                <w:rFonts w:ascii="Arial" w:eastAsia="Arial" w:hAnsi="Arial" w:cs="Arial"/>
                <w:sz w:val="16"/>
                <w:szCs w:val="16"/>
                <w:lang w:val="en-GB"/>
              </w:rPr>
              <w:t>Oryzias</w:t>
            </w:r>
            <w:proofErr w:type="spellEnd"/>
            <w:r w:rsidRPr="62CCBC5E">
              <w:rPr>
                <w:rFonts w:ascii="Arial" w:eastAsia="Arial" w:hAnsi="Arial" w:cs="Arial"/>
                <w:sz w:val="16"/>
                <w:szCs w:val="16"/>
                <w:lang w:val="en-GB"/>
              </w:rPr>
              <w:t xml:space="preserve"> </w:t>
            </w:r>
            <w:proofErr w:type="spellStart"/>
            <w:r w:rsidRPr="62CCBC5E">
              <w:rPr>
                <w:rFonts w:ascii="Arial" w:eastAsia="Arial" w:hAnsi="Arial" w:cs="Arial"/>
                <w:sz w:val="16"/>
                <w:szCs w:val="16"/>
                <w:lang w:val="en-GB"/>
              </w:rPr>
              <w:t>latipes</w:t>
            </w:r>
            <w:proofErr w:type="spellEnd"/>
            <w:r w:rsidRPr="62CCBC5E">
              <w:rPr>
                <w:rFonts w:ascii="Arial" w:eastAsia="Arial" w:hAnsi="Arial" w:cs="Arial"/>
                <w:sz w:val="16"/>
                <w:szCs w:val="16"/>
                <w:lang w:val="en-GB"/>
              </w:rPr>
              <w:t xml:space="preserve">), and zebrafish (Danio rerio). The ECOTOX2-FACTORIAL format uses HepG2, a human liver cell line, with measurements taken at 24 hours after chemical dosing in a 24-well plate. It is designed to make measurements of mRNA induction, a form of inducible reporter, as detected with fluorescence intensity signals by Reverse transcription polymerase chain reaction (RT-PCR) and Capillary electrophoresis technology. Changes to fluorescence intensity signals are indicative of inducible changes in transcription factor activity. This is quantified by the level of mRNA reporter sequence unique to the trans-acting reporter gene response element </w:t>
            </w:r>
            <w:proofErr w:type="spellStart"/>
            <w:r w:rsidRPr="62CCBC5E">
              <w:rPr>
                <w:rFonts w:ascii="Arial" w:eastAsia="Arial" w:hAnsi="Arial" w:cs="Arial"/>
                <w:sz w:val="16"/>
                <w:szCs w:val="16"/>
                <w:lang w:val="en-GB"/>
              </w:rPr>
              <w:t>hRXRb</w:t>
            </w:r>
            <w:proofErr w:type="spellEnd"/>
            <w:r w:rsidRPr="62CCBC5E">
              <w:rPr>
                <w:rFonts w:ascii="Arial" w:eastAsia="Arial" w:hAnsi="Arial" w:cs="Arial"/>
                <w:sz w:val="16"/>
                <w:szCs w:val="16"/>
                <w:lang w:val="en-GB"/>
              </w:rPr>
              <w:t>, also known as human retinoid X receptor, beta</w:t>
            </w:r>
          </w:p>
        </w:tc>
        <w:tc>
          <w:tcPr>
            <w:tcW w:w="1985" w:type="dxa"/>
          </w:tcPr>
          <w:p w14:paraId="4E0D0894" w14:textId="77777777" w:rsidR="00131D83" w:rsidRDefault="00131D83" w:rsidP="004E3D06">
            <w:pPr>
              <w:rPr>
                <w:rFonts w:ascii="Arial" w:eastAsia="Arial" w:hAnsi="Arial" w:cs="Arial"/>
                <w:sz w:val="16"/>
                <w:szCs w:val="16"/>
                <w:lang w:val="en-GB"/>
              </w:rPr>
            </w:pPr>
            <w:r w:rsidRPr="62CCBC5E">
              <w:rPr>
                <w:rFonts w:ascii="Arial" w:eastAsia="Arial" w:hAnsi="Arial" w:cs="Arial"/>
                <w:sz w:val="16"/>
                <w:szCs w:val="16"/>
                <w:lang w:val="en-GB"/>
              </w:rPr>
              <w:t>C</w:t>
            </w:r>
          </w:p>
        </w:tc>
        <w:tc>
          <w:tcPr>
            <w:tcW w:w="2902" w:type="dxa"/>
          </w:tcPr>
          <w:p w14:paraId="650EFEBD" w14:textId="77777777" w:rsidR="00131D83" w:rsidRDefault="008F4E77" w:rsidP="004E3D06">
            <w:pPr>
              <w:rPr>
                <w:rFonts w:ascii="Arial" w:hAnsi="Arial" w:cs="Arial"/>
                <w:color w:val="242424"/>
                <w:sz w:val="16"/>
                <w:szCs w:val="16"/>
              </w:rPr>
            </w:pPr>
            <w:hyperlink r:id="rId49">
              <w:r w:rsidR="00131D83" w:rsidRPr="62CCBC5E">
                <w:rPr>
                  <w:rStyle w:val="Hyperlink"/>
                  <w:rFonts w:ascii="Arial" w:hAnsi="Arial" w:cs="Arial"/>
                  <w:sz w:val="16"/>
                  <w:szCs w:val="16"/>
                </w:rPr>
                <w:t>https://comptox.epa.gov/dashboard/assay-endpoints/ATG_hRXRb_EcoTox2</w:t>
              </w:r>
            </w:hyperlink>
            <w:r w:rsidR="00131D83" w:rsidRPr="62CCBC5E">
              <w:rPr>
                <w:rFonts w:ascii="Arial" w:hAnsi="Arial" w:cs="Arial"/>
                <w:color w:val="242424"/>
                <w:sz w:val="16"/>
                <w:szCs w:val="16"/>
              </w:rPr>
              <w:t xml:space="preserve"> </w:t>
            </w:r>
          </w:p>
        </w:tc>
      </w:tr>
      <w:tr w:rsidR="00131D83" w14:paraId="4EC1D1CA" w14:textId="77777777" w:rsidTr="004E3D06">
        <w:trPr>
          <w:gridAfter w:val="2"/>
          <w:wAfter w:w="28" w:type="dxa"/>
          <w:trHeight w:val="300"/>
        </w:trPr>
        <w:tc>
          <w:tcPr>
            <w:tcW w:w="2972" w:type="dxa"/>
          </w:tcPr>
          <w:p w14:paraId="04A8AA7E" w14:textId="77777777" w:rsidR="00131D83" w:rsidRDefault="00131D83" w:rsidP="004E3D06">
            <w:pPr>
              <w:rPr>
                <w:rFonts w:ascii="Arial" w:eastAsia="Arial" w:hAnsi="Arial" w:cs="Arial"/>
                <w:sz w:val="16"/>
                <w:szCs w:val="16"/>
                <w:lang w:val="en-GB"/>
              </w:rPr>
            </w:pPr>
            <w:proofErr w:type="spellStart"/>
            <w:r w:rsidRPr="62CCBC5E">
              <w:rPr>
                <w:rFonts w:ascii="Arial" w:eastAsia="Arial" w:hAnsi="Arial" w:cs="Arial"/>
                <w:sz w:val="16"/>
                <w:szCs w:val="16"/>
                <w:u w:val="single"/>
                <w:lang w:val="en-GB"/>
              </w:rPr>
              <w:lastRenderedPageBreak/>
              <w:t>ToxCast</w:t>
            </w:r>
            <w:proofErr w:type="spellEnd"/>
            <w:r w:rsidRPr="62CCBC5E">
              <w:rPr>
                <w:rFonts w:ascii="Arial" w:eastAsia="Arial" w:hAnsi="Arial" w:cs="Arial"/>
                <w:sz w:val="16"/>
                <w:szCs w:val="16"/>
                <w:u w:val="single"/>
                <w:lang w:val="en-GB"/>
              </w:rPr>
              <w:t xml:space="preserve"> Assays</w:t>
            </w:r>
          </w:p>
          <w:p w14:paraId="55A14A96" w14:textId="77777777" w:rsidR="00131D83" w:rsidRDefault="00131D83" w:rsidP="004E3D06">
            <w:pPr>
              <w:rPr>
                <w:rFonts w:ascii="Arial" w:eastAsia="Arial" w:hAnsi="Arial" w:cs="Arial"/>
                <w:sz w:val="16"/>
                <w:szCs w:val="16"/>
                <w:lang w:val="en-GB"/>
              </w:rPr>
            </w:pPr>
            <w:r w:rsidRPr="62CCBC5E">
              <w:rPr>
                <w:rFonts w:ascii="Arial" w:eastAsia="Arial" w:hAnsi="Arial" w:cs="Arial"/>
                <w:sz w:val="16"/>
                <w:szCs w:val="16"/>
                <w:lang w:val="en-GB"/>
              </w:rPr>
              <w:t>TOX21_TR_RXR_BLA_Agonist_Followup_ratio</w:t>
            </w:r>
          </w:p>
          <w:p w14:paraId="27B739C8" w14:textId="77777777" w:rsidR="00131D83" w:rsidRDefault="00131D83" w:rsidP="004E3D06">
            <w:pPr>
              <w:rPr>
                <w:rFonts w:ascii="Arial" w:eastAsia="Arial" w:hAnsi="Arial" w:cs="Arial"/>
                <w:sz w:val="16"/>
                <w:szCs w:val="16"/>
                <w:lang w:val="en-GB"/>
              </w:rPr>
            </w:pPr>
            <w:r w:rsidRPr="62CCBC5E">
              <w:rPr>
                <w:rFonts w:ascii="Arial" w:eastAsia="Arial" w:hAnsi="Arial" w:cs="Arial"/>
                <w:sz w:val="16"/>
                <w:szCs w:val="16"/>
                <w:lang w:val="en-GB"/>
              </w:rPr>
              <w:t>TOX21_TR_RXR_BLA_Antagonist_Followup_ratio</w:t>
            </w:r>
          </w:p>
        </w:tc>
        <w:tc>
          <w:tcPr>
            <w:tcW w:w="1559" w:type="dxa"/>
          </w:tcPr>
          <w:p w14:paraId="3B30669A" w14:textId="77777777" w:rsidR="00131D83" w:rsidRDefault="00131D83" w:rsidP="004E3D06">
            <w:pPr>
              <w:rPr>
                <w:rFonts w:ascii="Arial" w:eastAsia="Arial" w:hAnsi="Arial" w:cs="Arial"/>
                <w:sz w:val="16"/>
                <w:szCs w:val="16"/>
                <w:lang w:val="en-GB"/>
              </w:rPr>
            </w:pPr>
            <w:r w:rsidRPr="62CCBC5E">
              <w:rPr>
                <w:rFonts w:ascii="Arial" w:eastAsia="Arial" w:hAnsi="Arial" w:cs="Arial"/>
                <w:sz w:val="16"/>
                <w:szCs w:val="16"/>
                <w:lang w:val="en-GB"/>
              </w:rPr>
              <w:t>Hepatic nuclear receptor activation</w:t>
            </w:r>
          </w:p>
        </w:tc>
        <w:tc>
          <w:tcPr>
            <w:tcW w:w="4536" w:type="dxa"/>
          </w:tcPr>
          <w:p w14:paraId="4ADCFD95" w14:textId="77777777" w:rsidR="00131D83" w:rsidRDefault="00131D83" w:rsidP="004E3D06">
            <w:pPr>
              <w:rPr>
                <w:rFonts w:ascii="Arial" w:eastAsia="Arial" w:hAnsi="Arial" w:cs="Arial"/>
                <w:sz w:val="16"/>
                <w:szCs w:val="16"/>
                <w:lang w:val="en-GB"/>
              </w:rPr>
            </w:pPr>
            <w:proofErr w:type="spellStart"/>
            <w:r w:rsidRPr="62CCBC5E">
              <w:rPr>
                <w:rFonts w:ascii="Arial" w:eastAsia="Arial" w:hAnsi="Arial" w:cs="Arial"/>
                <w:sz w:val="16"/>
                <w:szCs w:val="16"/>
                <w:lang w:val="en-GB"/>
              </w:rPr>
              <w:t>GeneBLAzer</w:t>
            </w:r>
            <w:proofErr w:type="spellEnd"/>
            <w:r w:rsidRPr="62CCBC5E">
              <w:rPr>
                <w:rFonts w:ascii="Arial" w:eastAsia="Arial" w:hAnsi="Arial" w:cs="Arial"/>
                <w:sz w:val="16"/>
                <w:szCs w:val="16"/>
                <w:lang w:val="en-GB"/>
              </w:rPr>
              <w:t xml:space="preserve"> </w:t>
            </w:r>
            <w:proofErr w:type="spellStart"/>
            <w:r w:rsidRPr="62CCBC5E">
              <w:rPr>
                <w:rFonts w:ascii="Arial" w:eastAsia="Arial" w:hAnsi="Arial" w:cs="Arial"/>
                <w:sz w:val="16"/>
                <w:szCs w:val="16"/>
                <w:lang w:val="en-GB"/>
              </w:rPr>
              <w:t>RXRa</w:t>
            </w:r>
            <w:proofErr w:type="spellEnd"/>
            <w:r w:rsidRPr="62CCBC5E">
              <w:rPr>
                <w:rFonts w:ascii="Arial" w:eastAsia="Arial" w:hAnsi="Arial" w:cs="Arial"/>
                <w:sz w:val="16"/>
                <w:szCs w:val="16"/>
                <w:lang w:val="en-GB"/>
              </w:rPr>
              <w:t>-UAS-</w:t>
            </w:r>
            <w:proofErr w:type="spellStart"/>
            <w:r w:rsidRPr="62CCBC5E">
              <w:rPr>
                <w:rFonts w:ascii="Arial" w:eastAsia="Arial" w:hAnsi="Arial" w:cs="Arial"/>
                <w:sz w:val="16"/>
                <w:szCs w:val="16"/>
                <w:lang w:val="en-GB"/>
              </w:rPr>
              <w:t>bla</w:t>
            </w:r>
            <w:proofErr w:type="spellEnd"/>
            <w:r w:rsidRPr="62CCBC5E">
              <w:rPr>
                <w:rFonts w:ascii="Arial" w:eastAsia="Arial" w:hAnsi="Arial" w:cs="Arial"/>
                <w:sz w:val="16"/>
                <w:szCs w:val="16"/>
                <w:lang w:val="en-GB"/>
              </w:rPr>
              <w:t xml:space="preserve"> HEK293T assay (</w:t>
            </w:r>
            <w:proofErr w:type="spellStart"/>
            <w:r w:rsidRPr="62CCBC5E">
              <w:rPr>
                <w:rFonts w:ascii="Arial" w:eastAsia="Arial" w:hAnsi="Arial" w:cs="Arial"/>
                <w:sz w:val="16"/>
                <w:szCs w:val="16"/>
                <w:lang w:val="en-GB"/>
              </w:rPr>
              <w:t>RXRa-bla</w:t>
            </w:r>
            <w:proofErr w:type="spellEnd"/>
            <w:r w:rsidRPr="62CCBC5E">
              <w:rPr>
                <w:rFonts w:ascii="Arial" w:eastAsia="Arial" w:hAnsi="Arial" w:cs="Arial"/>
                <w:sz w:val="16"/>
                <w:szCs w:val="16"/>
                <w:lang w:val="en-GB"/>
              </w:rPr>
              <w:t>) (</w:t>
            </w:r>
            <w:proofErr w:type="spellStart"/>
            <w:r w:rsidRPr="62CCBC5E">
              <w:rPr>
                <w:rFonts w:ascii="Arial" w:eastAsia="Arial" w:hAnsi="Arial" w:cs="Arial"/>
                <w:sz w:val="16"/>
                <w:szCs w:val="16"/>
                <w:lang w:val="en-GB"/>
              </w:rPr>
              <w:t>ThermoFisherScientific</w:t>
            </w:r>
            <w:proofErr w:type="spellEnd"/>
            <w:r w:rsidRPr="62CCBC5E">
              <w:rPr>
                <w:rFonts w:ascii="Arial" w:eastAsia="Arial" w:hAnsi="Arial" w:cs="Arial"/>
                <w:sz w:val="16"/>
                <w:szCs w:val="16"/>
                <w:lang w:val="en-GB"/>
              </w:rPr>
              <w:t xml:space="preserve"> </w:t>
            </w:r>
            <w:proofErr w:type="spellStart"/>
            <w:r w:rsidRPr="62CCBC5E">
              <w:rPr>
                <w:rFonts w:ascii="Arial" w:eastAsia="Arial" w:hAnsi="Arial" w:cs="Arial"/>
                <w:sz w:val="16"/>
                <w:szCs w:val="16"/>
                <w:lang w:val="en-GB"/>
              </w:rPr>
              <w:t>Catalog</w:t>
            </w:r>
            <w:proofErr w:type="spellEnd"/>
            <w:r w:rsidRPr="62CCBC5E">
              <w:rPr>
                <w:rFonts w:ascii="Arial" w:eastAsia="Arial" w:hAnsi="Arial" w:cs="Arial"/>
                <w:sz w:val="16"/>
                <w:szCs w:val="16"/>
                <w:lang w:val="en-GB"/>
              </w:rPr>
              <w:t xml:space="preserve"> No. K1697) was run in </w:t>
            </w:r>
            <w:proofErr w:type="spellStart"/>
            <w:r w:rsidRPr="62CCBC5E">
              <w:rPr>
                <w:rFonts w:ascii="Arial" w:eastAsia="Arial" w:hAnsi="Arial" w:cs="Arial"/>
                <w:sz w:val="16"/>
                <w:szCs w:val="16"/>
                <w:lang w:val="en-GB"/>
              </w:rPr>
              <w:t>qHTS</w:t>
            </w:r>
            <w:proofErr w:type="spellEnd"/>
            <w:r w:rsidRPr="62CCBC5E">
              <w:rPr>
                <w:rFonts w:ascii="Arial" w:eastAsia="Arial" w:hAnsi="Arial" w:cs="Arial"/>
                <w:sz w:val="16"/>
                <w:szCs w:val="16"/>
                <w:lang w:val="en-GB"/>
              </w:rPr>
              <w:t xml:space="preserve"> 1536 well format as a secondary assay for specificity of response in the TOX21_TR_GH3_LUC_Agonist assay. It is an assay readout measuring reporter gene via receptor activity and designed using inducible reporter (beta lactamase induction) detected with GAL4 b-lactamase reporter gene. The signal is derived from the ratio of cleaved (ch2) to </w:t>
            </w:r>
            <w:proofErr w:type="spellStart"/>
            <w:r w:rsidRPr="62CCBC5E">
              <w:rPr>
                <w:rFonts w:ascii="Arial" w:eastAsia="Arial" w:hAnsi="Arial" w:cs="Arial"/>
                <w:sz w:val="16"/>
                <w:szCs w:val="16"/>
                <w:lang w:val="en-GB"/>
              </w:rPr>
              <w:t>uncleaved</w:t>
            </w:r>
            <w:proofErr w:type="spellEnd"/>
            <w:r w:rsidRPr="62CCBC5E">
              <w:rPr>
                <w:rFonts w:ascii="Arial" w:eastAsia="Arial" w:hAnsi="Arial" w:cs="Arial"/>
                <w:sz w:val="16"/>
                <w:szCs w:val="16"/>
                <w:lang w:val="en-GB"/>
              </w:rPr>
              <w:t xml:space="preserve"> (ch1) reporter gene substrate used as the measure of target activity. Activity at the RXR portion of the TR:RXR heterodimer is specifically screened to assess contribution in GH3-TRE-Luc signal in TOX21_TR_LUC_GH3 assays.</w:t>
            </w:r>
          </w:p>
        </w:tc>
        <w:tc>
          <w:tcPr>
            <w:tcW w:w="1985" w:type="dxa"/>
          </w:tcPr>
          <w:p w14:paraId="1AF91C97" w14:textId="77777777" w:rsidR="00131D83" w:rsidRDefault="00131D83" w:rsidP="004E3D06">
            <w:pPr>
              <w:rPr>
                <w:rFonts w:ascii="Arial" w:eastAsia="Arial" w:hAnsi="Arial" w:cs="Arial"/>
                <w:sz w:val="16"/>
                <w:szCs w:val="16"/>
                <w:lang w:val="en-GB"/>
              </w:rPr>
            </w:pPr>
            <w:r w:rsidRPr="62CCBC5E">
              <w:rPr>
                <w:rFonts w:ascii="Arial" w:eastAsia="Arial" w:hAnsi="Arial" w:cs="Arial"/>
                <w:sz w:val="16"/>
                <w:szCs w:val="16"/>
                <w:lang w:val="en-GB"/>
              </w:rPr>
              <w:t>C</w:t>
            </w:r>
          </w:p>
        </w:tc>
        <w:tc>
          <w:tcPr>
            <w:tcW w:w="2902" w:type="dxa"/>
          </w:tcPr>
          <w:p w14:paraId="61CA9010" w14:textId="77777777" w:rsidR="00131D83" w:rsidRDefault="008F4E77" w:rsidP="004E3D06">
            <w:pPr>
              <w:rPr>
                <w:rFonts w:ascii="Arial" w:hAnsi="Arial" w:cs="Arial"/>
                <w:color w:val="242424"/>
                <w:sz w:val="16"/>
                <w:szCs w:val="16"/>
              </w:rPr>
            </w:pPr>
            <w:hyperlink r:id="rId50">
              <w:r w:rsidR="00131D83" w:rsidRPr="62CCBC5E">
                <w:rPr>
                  <w:rStyle w:val="Hyperlink"/>
                  <w:rFonts w:ascii="Arial" w:hAnsi="Arial" w:cs="Arial"/>
                  <w:sz w:val="16"/>
                  <w:szCs w:val="16"/>
                </w:rPr>
                <w:t>https://comptox.epa.gov/dashboard/assay-endpoints/TOX21_TR_RXR_BLA_Agonist_Followup_ratio</w:t>
              </w:r>
            </w:hyperlink>
            <w:r w:rsidR="00131D83" w:rsidRPr="62CCBC5E">
              <w:rPr>
                <w:rFonts w:ascii="Arial" w:hAnsi="Arial" w:cs="Arial"/>
                <w:color w:val="242424"/>
                <w:sz w:val="16"/>
                <w:szCs w:val="16"/>
              </w:rPr>
              <w:t xml:space="preserve"> </w:t>
            </w:r>
          </w:p>
          <w:p w14:paraId="3305B365" w14:textId="77777777" w:rsidR="00131D83" w:rsidRDefault="00131D83" w:rsidP="004E3D06">
            <w:pPr>
              <w:rPr>
                <w:rFonts w:ascii="Arial" w:hAnsi="Arial" w:cs="Arial"/>
                <w:color w:val="242424"/>
                <w:sz w:val="16"/>
                <w:szCs w:val="16"/>
              </w:rPr>
            </w:pPr>
          </w:p>
          <w:p w14:paraId="7CBFEDA6" w14:textId="77777777" w:rsidR="00131D83" w:rsidRDefault="008F4E77" w:rsidP="004E3D06">
            <w:pPr>
              <w:rPr>
                <w:rFonts w:ascii="Arial" w:hAnsi="Arial" w:cs="Arial"/>
                <w:color w:val="242424"/>
                <w:sz w:val="16"/>
                <w:szCs w:val="16"/>
              </w:rPr>
            </w:pPr>
            <w:hyperlink r:id="rId51">
              <w:r w:rsidR="00131D83" w:rsidRPr="62CCBC5E">
                <w:rPr>
                  <w:rStyle w:val="Hyperlink"/>
                  <w:rFonts w:ascii="Arial" w:hAnsi="Arial" w:cs="Arial"/>
                  <w:sz w:val="16"/>
                  <w:szCs w:val="16"/>
                </w:rPr>
                <w:t>https://comptox.epa.gov/dashboard/assay-endpoints/TOX21_TR_RXR_BLA_Antagonist_Followup_ratio</w:t>
              </w:r>
            </w:hyperlink>
            <w:r w:rsidR="00131D83" w:rsidRPr="62CCBC5E">
              <w:rPr>
                <w:rFonts w:ascii="Arial" w:hAnsi="Arial" w:cs="Arial"/>
                <w:color w:val="242424"/>
                <w:sz w:val="16"/>
                <w:szCs w:val="16"/>
              </w:rPr>
              <w:t xml:space="preserve"> </w:t>
            </w:r>
          </w:p>
          <w:p w14:paraId="6A0CEFD7" w14:textId="77777777" w:rsidR="00131D83" w:rsidRDefault="00131D83" w:rsidP="004E3D06">
            <w:pPr>
              <w:rPr>
                <w:rFonts w:ascii="Arial" w:hAnsi="Arial" w:cs="Arial"/>
                <w:color w:val="242424"/>
                <w:sz w:val="16"/>
                <w:szCs w:val="16"/>
              </w:rPr>
            </w:pPr>
          </w:p>
          <w:p w14:paraId="0D59F2BC" w14:textId="77777777" w:rsidR="00131D83" w:rsidRDefault="00131D83" w:rsidP="004E3D06">
            <w:pPr>
              <w:rPr>
                <w:rFonts w:ascii="Arial" w:hAnsi="Arial" w:cs="Arial"/>
                <w:color w:val="242424"/>
                <w:sz w:val="16"/>
                <w:szCs w:val="16"/>
              </w:rPr>
            </w:pPr>
            <w:r w:rsidRPr="62CCBC5E">
              <w:rPr>
                <w:rFonts w:ascii="Arial" w:hAnsi="Arial" w:cs="Arial"/>
                <w:color w:val="242424"/>
                <w:sz w:val="16"/>
                <w:szCs w:val="16"/>
              </w:rPr>
              <w:fldChar w:fldCharType="begin">
                <w:fldData xml:space="preserve">PEVuZE5vdGU+PENpdGU+PEF1dGhvcj5QYXVsLUZyaWVkbWFuPC9BdXRob3I+PFllYXI+MjAxOTwv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</w:fldData>
              </w:fldChar>
            </w:r>
            <w:r>
              <w:rPr>
                <w:rFonts w:ascii="Arial" w:hAnsi="Arial" w:cs="Arial"/>
                <w:color w:val="242424"/>
                <w:sz w:val="16"/>
                <w:szCs w:val="16"/>
              </w:rPr>
              <w:instrText xml:space="preserve"> ADDIN EN.CITE </w:instrText>
            </w:r>
            <w:r>
              <w:rPr>
                <w:rFonts w:ascii="Arial" w:hAnsi="Arial" w:cs="Arial"/>
                <w:color w:val="242424"/>
                <w:sz w:val="16"/>
                <w:szCs w:val="16"/>
              </w:rPr>
              <w:fldChar w:fldCharType="begin">
                <w:fldData xml:space="preserve">PEVuZE5vdGU+PENpdGU+PEF1dGhvcj5QYXVsLUZyaWVkbWFuPC9BdXRob3I+PFllYXI+MjAxOTwv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</w:fldData>
              </w:fldChar>
            </w:r>
            <w:r>
              <w:rPr>
                <w:rFonts w:ascii="Arial" w:hAnsi="Arial" w:cs="Arial"/>
                <w:color w:val="242424"/>
                <w:sz w:val="16"/>
                <w:szCs w:val="16"/>
              </w:rPr>
              <w:instrText xml:space="preserve"> ADDIN EN.CITE.DATA </w:instrText>
            </w:r>
            <w:r>
              <w:rPr>
                <w:rFonts w:ascii="Arial" w:hAnsi="Arial" w:cs="Arial"/>
                <w:color w:val="242424"/>
                <w:sz w:val="16"/>
                <w:szCs w:val="16"/>
              </w:rPr>
            </w:r>
            <w:r>
              <w:rPr>
                <w:rFonts w:ascii="Arial" w:hAnsi="Arial" w:cs="Arial"/>
                <w:color w:val="242424"/>
                <w:sz w:val="16"/>
                <w:szCs w:val="16"/>
              </w:rPr>
              <w:fldChar w:fldCharType="end"/>
            </w:r>
            <w:r w:rsidRPr="62CCBC5E">
              <w:rPr>
                <w:rFonts w:ascii="Arial" w:hAnsi="Arial" w:cs="Arial"/>
                <w:color w:val="242424"/>
                <w:sz w:val="16"/>
                <w:szCs w:val="16"/>
              </w:rPr>
            </w:r>
            <w:r w:rsidRPr="62CCBC5E">
              <w:rPr>
                <w:rFonts w:ascii="Arial" w:hAnsi="Arial" w:cs="Arial"/>
                <w:color w:val="242424"/>
                <w:sz w:val="16"/>
                <w:szCs w:val="16"/>
              </w:rPr>
              <w:fldChar w:fldCharType="separate"/>
            </w:r>
            <w:r w:rsidRPr="62CCBC5E">
              <w:rPr>
                <w:rFonts w:ascii="Arial" w:hAnsi="Arial" w:cs="Arial"/>
                <w:noProof/>
                <w:color w:val="242424"/>
                <w:sz w:val="16"/>
                <w:szCs w:val="16"/>
              </w:rPr>
              <w:t>(Paul-Friedman et al. 2019)</w:t>
            </w:r>
            <w:r w:rsidRPr="62CCBC5E">
              <w:rPr>
                <w:rFonts w:ascii="Arial" w:hAnsi="Arial" w:cs="Arial"/>
                <w:color w:val="242424"/>
                <w:sz w:val="16"/>
                <w:szCs w:val="16"/>
              </w:rPr>
              <w:fldChar w:fldCharType="end"/>
            </w:r>
          </w:p>
        </w:tc>
      </w:tr>
      <w:tr w:rsidR="00131D83" w14:paraId="5E3AED1B" w14:textId="77777777" w:rsidTr="004E3D06">
        <w:trPr>
          <w:gridAfter w:val="2"/>
          <w:wAfter w:w="28" w:type="dxa"/>
          <w:trHeight w:val="300"/>
        </w:trPr>
        <w:tc>
          <w:tcPr>
            <w:tcW w:w="2972" w:type="dxa"/>
          </w:tcPr>
          <w:p w14:paraId="7C9A14C3" w14:textId="77777777" w:rsidR="00131D83" w:rsidRDefault="00131D83" w:rsidP="004E3D06">
            <w:pPr>
              <w:rPr>
                <w:rFonts w:ascii="Arial" w:eastAsia="Arial" w:hAnsi="Arial" w:cs="Arial"/>
                <w:sz w:val="16"/>
                <w:szCs w:val="16"/>
                <w:lang w:val="en-GB"/>
              </w:rPr>
            </w:pPr>
            <w:r w:rsidRPr="62CCBC5E">
              <w:rPr>
                <w:rFonts w:ascii="Arial" w:eastAsia="Arial" w:hAnsi="Arial" w:cs="Arial"/>
                <w:sz w:val="16"/>
                <w:szCs w:val="16"/>
                <w:lang w:val="en-GB"/>
              </w:rPr>
              <w:t>RXR transactivation</w:t>
            </w:r>
          </w:p>
        </w:tc>
        <w:tc>
          <w:tcPr>
            <w:tcW w:w="1559" w:type="dxa"/>
          </w:tcPr>
          <w:p w14:paraId="3E1B69A3" w14:textId="77777777" w:rsidR="00131D83" w:rsidRDefault="00131D83" w:rsidP="004E3D06">
            <w:pPr>
              <w:rPr>
                <w:rFonts w:ascii="Arial" w:eastAsia="Arial" w:hAnsi="Arial" w:cs="Arial"/>
                <w:sz w:val="16"/>
                <w:szCs w:val="16"/>
                <w:lang w:val="en-GB"/>
              </w:rPr>
            </w:pPr>
            <w:r w:rsidRPr="62CCBC5E">
              <w:rPr>
                <w:rFonts w:ascii="Arial" w:eastAsia="Arial" w:hAnsi="Arial" w:cs="Arial"/>
                <w:sz w:val="16"/>
                <w:szCs w:val="16"/>
                <w:lang w:val="en-GB"/>
              </w:rPr>
              <w:t>Hepatic nuclear receptor activation</w:t>
            </w:r>
          </w:p>
        </w:tc>
        <w:tc>
          <w:tcPr>
            <w:tcW w:w="4536" w:type="dxa"/>
          </w:tcPr>
          <w:p w14:paraId="3CB0622A" w14:textId="77777777" w:rsidR="00131D83" w:rsidRDefault="00131D83" w:rsidP="004E3D06">
            <w:pPr>
              <w:rPr>
                <w:rFonts w:ascii="Arial" w:eastAsia="Arial" w:hAnsi="Arial" w:cs="Arial"/>
                <w:sz w:val="16"/>
                <w:szCs w:val="16"/>
                <w:lang w:val="en-GB"/>
              </w:rPr>
            </w:pPr>
            <w:r w:rsidRPr="62CCBC5E">
              <w:rPr>
                <w:rFonts w:ascii="Arial" w:eastAsia="Arial" w:hAnsi="Arial" w:cs="Arial"/>
                <w:sz w:val="16"/>
                <w:szCs w:val="16"/>
                <w:lang w:val="en-GB"/>
              </w:rPr>
              <w:t xml:space="preserve">Two different yeast-based reporter gene assays used a recombinant yeast </w:t>
            </w:r>
            <w:r w:rsidRPr="35177181">
              <w:rPr>
                <w:rFonts w:ascii="Arial" w:eastAsia="Arial" w:hAnsi="Arial" w:cs="Arial"/>
                <w:sz w:val="16"/>
                <w:szCs w:val="16"/>
                <w:lang w:val="en-GB"/>
              </w:rPr>
              <w:t>strain</w:t>
            </w:r>
            <w:r w:rsidRPr="62CCBC5E">
              <w:rPr>
                <w:rFonts w:ascii="Arial" w:eastAsia="Arial" w:hAnsi="Arial" w:cs="Arial"/>
                <w:sz w:val="16"/>
                <w:szCs w:val="16"/>
                <w:lang w:val="en-GB"/>
              </w:rPr>
              <w:t xml:space="preserve"> co-transfected with human RXR expression plasmid and a reporter plasmid carrying the response element for the nuclear receptor-ligand complex. RXR agonist activity is measured by changes in the optical absorbance of the GAL-reporter gene.</w:t>
            </w:r>
          </w:p>
        </w:tc>
        <w:tc>
          <w:tcPr>
            <w:tcW w:w="1985" w:type="dxa"/>
          </w:tcPr>
          <w:p w14:paraId="55B2B7D4" w14:textId="77777777" w:rsidR="00131D83" w:rsidRDefault="00131D83" w:rsidP="004E3D06">
            <w:pPr>
              <w:rPr>
                <w:rFonts w:ascii="Arial" w:eastAsia="Arial" w:hAnsi="Arial" w:cs="Arial"/>
                <w:sz w:val="16"/>
                <w:szCs w:val="16"/>
                <w:lang w:val="en-GB"/>
              </w:rPr>
            </w:pPr>
            <w:r w:rsidRPr="62CCBC5E">
              <w:rPr>
                <w:rFonts w:ascii="Arial" w:eastAsia="Arial" w:hAnsi="Arial" w:cs="Arial"/>
                <w:sz w:val="16"/>
                <w:szCs w:val="16"/>
                <w:lang w:val="en-GB"/>
              </w:rPr>
              <w:t>C</w:t>
            </w:r>
          </w:p>
        </w:tc>
        <w:tc>
          <w:tcPr>
            <w:tcW w:w="2902" w:type="dxa"/>
          </w:tcPr>
          <w:p w14:paraId="4443204C" w14:textId="77777777" w:rsidR="00131D83" w:rsidRDefault="00131D83" w:rsidP="004E3D06">
            <w:pPr>
              <w:rPr>
                <w:rFonts w:ascii="Arial" w:hAnsi="Arial" w:cs="Arial"/>
                <w:color w:val="242424"/>
                <w:sz w:val="16"/>
                <w:szCs w:val="16"/>
              </w:rPr>
            </w:pPr>
            <w:r w:rsidRPr="62CCBC5E">
              <w:rPr>
                <w:rFonts w:ascii="Arial" w:hAnsi="Arial" w:cs="Arial"/>
                <w:color w:val="242424"/>
                <w:sz w:val="16"/>
                <w:szCs w:val="16"/>
              </w:rPr>
              <w:fldChar w:fldCharType="begin">
                <w:fldData xml:space="preserve">PEVuZE5vdGU+PENpdGU+PEF1dGhvcj5DaGVuPC9BdXRob3I+PFllYXI+MjAxNDwvWWVhcj48UmVj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</w:fldData>
              </w:fldChar>
            </w:r>
            <w:r>
              <w:rPr>
                <w:rFonts w:ascii="Arial" w:hAnsi="Arial" w:cs="Arial"/>
                <w:color w:val="242424"/>
                <w:sz w:val="16"/>
                <w:szCs w:val="16"/>
              </w:rPr>
              <w:instrText xml:space="preserve"> ADDIN EN.CITE </w:instrText>
            </w:r>
            <w:r>
              <w:rPr>
                <w:rFonts w:ascii="Arial" w:hAnsi="Arial" w:cs="Arial"/>
                <w:color w:val="242424"/>
                <w:sz w:val="16"/>
                <w:szCs w:val="16"/>
              </w:rPr>
              <w:fldChar w:fldCharType="begin">
                <w:fldData xml:space="preserve">PEVuZE5vdGU+PENpdGU+PEF1dGhvcj5DaGVuPC9BdXRob3I+PFllYXI+MjAxNDwvWWVhcj48UmVj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</w:fldData>
              </w:fldChar>
            </w:r>
            <w:r>
              <w:rPr>
                <w:rFonts w:ascii="Arial" w:hAnsi="Arial" w:cs="Arial"/>
                <w:color w:val="242424"/>
                <w:sz w:val="16"/>
                <w:szCs w:val="16"/>
              </w:rPr>
              <w:instrText xml:space="preserve"> ADDIN EN.CITE.DATA </w:instrText>
            </w:r>
            <w:r>
              <w:rPr>
                <w:rFonts w:ascii="Arial" w:hAnsi="Arial" w:cs="Arial"/>
                <w:color w:val="242424"/>
                <w:sz w:val="16"/>
                <w:szCs w:val="16"/>
              </w:rPr>
            </w:r>
            <w:r>
              <w:rPr>
                <w:rFonts w:ascii="Arial" w:hAnsi="Arial" w:cs="Arial"/>
                <w:color w:val="242424"/>
                <w:sz w:val="16"/>
                <w:szCs w:val="16"/>
              </w:rPr>
              <w:fldChar w:fldCharType="end"/>
            </w:r>
            <w:r w:rsidRPr="62CCBC5E">
              <w:rPr>
                <w:rFonts w:ascii="Arial" w:hAnsi="Arial" w:cs="Arial"/>
                <w:color w:val="242424"/>
                <w:sz w:val="16"/>
                <w:szCs w:val="16"/>
              </w:rPr>
            </w:r>
            <w:r w:rsidRPr="62CCBC5E">
              <w:rPr>
                <w:rFonts w:ascii="Arial" w:hAnsi="Arial" w:cs="Arial"/>
                <w:color w:val="242424"/>
                <w:sz w:val="16"/>
                <w:szCs w:val="16"/>
              </w:rPr>
              <w:fldChar w:fldCharType="separate"/>
            </w:r>
            <w:r w:rsidRPr="62CCBC5E">
              <w:rPr>
                <w:rFonts w:ascii="Arial" w:hAnsi="Arial" w:cs="Arial"/>
                <w:noProof/>
                <w:color w:val="242424"/>
                <w:sz w:val="16"/>
                <w:szCs w:val="16"/>
              </w:rPr>
              <w:t>(Chen et al. 2014, Shiizaki et al. 2014)</w:t>
            </w:r>
            <w:r w:rsidRPr="62CCBC5E">
              <w:rPr>
                <w:rFonts w:ascii="Arial" w:hAnsi="Arial" w:cs="Arial"/>
                <w:color w:val="242424"/>
                <w:sz w:val="16"/>
                <w:szCs w:val="16"/>
              </w:rPr>
              <w:fldChar w:fldCharType="end"/>
            </w:r>
          </w:p>
        </w:tc>
      </w:tr>
      <w:tr w:rsidR="00131D83" w14:paraId="46D3C651" w14:textId="77777777" w:rsidTr="004E3D06">
        <w:trPr>
          <w:gridAfter w:val="1"/>
          <w:wAfter w:w="18" w:type="dxa"/>
          <w:trHeight w:val="300"/>
        </w:trPr>
        <w:tc>
          <w:tcPr>
            <w:tcW w:w="13964" w:type="dxa"/>
            <w:gridSpan w:val="6"/>
            <w:shd w:val="clear" w:color="auto" w:fill="F2F2F2" w:themeFill="background1" w:themeFillShade="F2"/>
          </w:tcPr>
          <w:p w14:paraId="15A71B6C" w14:textId="77777777" w:rsidR="00131D83" w:rsidRPr="00741155" w:rsidRDefault="00131D83" w:rsidP="004E3D06">
            <w:pPr>
              <w:jc w:val="center"/>
              <w:rPr>
                <w:rFonts w:ascii="Arial" w:hAnsi="Arial" w:cs="Arial"/>
                <w:b/>
                <w:color w:val="242424"/>
                <w:sz w:val="20"/>
                <w:szCs w:val="20"/>
              </w:rPr>
            </w:pPr>
            <w:r w:rsidRPr="00741155">
              <w:rPr>
                <w:rFonts w:ascii="Arial" w:hAnsi="Arial" w:cs="Arial"/>
                <w:b/>
                <w:color w:val="242424"/>
                <w:sz w:val="20"/>
                <w:szCs w:val="20"/>
              </w:rPr>
              <w:t>LXR transactivation</w:t>
            </w:r>
          </w:p>
        </w:tc>
      </w:tr>
      <w:tr w:rsidR="00131D83" w:rsidRPr="004D4556" w14:paraId="5D238FAA" w14:textId="77777777" w:rsidTr="004E3D06">
        <w:trPr>
          <w:gridAfter w:val="2"/>
          <w:wAfter w:w="28" w:type="dxa"/>
          <w:trHeight w:val="300"/>
        </w:trPr>
        <w:tc>
          <w:tcPr>
            <w:tcW w:w="2972" w:type="dxa"/>
          </w:tcPr>
          <w:p w14:paraId="456BE139" w14:textId="77777777" w:rsidR="00131D83" w:rsidRDefault="00131D83" w:rsidP="004E3D06">
            <w:pPr>
              <w:rPr>
                <w:rFonts w:ascii="Arial" w:eastAsia="Arial" w:hAnsi="Arial" w:cs="Arial"/>
                <w:sz w:val="16"/>
                <w:szCs w:val="16"/>
                <w:u w:val="single"/>
                <w:lang w:val="en-GB"/>
              </w:rPr>
            </w:pPr>
            <w:proofErr w:type="spellStart"/>
            <w:r>
              <w:rPr>
                <w:rFonts w:ascii="Arial" w:eastAsia="Arial" w:hAnsi="Arial" w:cs="Arial"/>
                <w:sz w:val="16"/>
                <w:szCs w:val="16"/>
                <w:u w:val="single"/>
                <w:lang w:val="en-GB"/>
              </w:rPr>
              <w:t>ToxCast</w:t>
            </w:r>
            <w:proofErr w:type="spellEnd"/>
            <w:r>
              <w:rPr>
                <w:rFonts w:ascii="Arial" w:eastAsia="Arial" w:hAnsi="Arial" w:cs="Arial"/>
                <w:sz w:val="16"/>
                <w:szCs w:val="16"/>
                <w:u w:val="single"/>
                <w:lang w:val="en-GB"/>
              </w:rPr>
              <w:t xml:space="preserve"> Assays</w:t>
            </w:r>
          </w:p>
          <w:p w14:paraId="56AC32B4" w14:textId="77777777" w:rsidR="00131D83" w:rsidRDefault="00131D83" w:rsidP="004E3D06">
            <w:pPr>
              <w:rPr>
                <w:rFonts w:ascii="Arial" w:eastAsia="Arial" w:hAnsi="Arial" w:cs="Arial"/>
                <w:sz w:val="16"/>
                <w:szCs w:val="16"/>
                <w:lang w:val="en-GB"/>
              </w:rPr>
            </w:pPr>
            <w:proofErr w:type="spellStart"/>
            <w:r w:rsidRPr="00473970">
              <w:rPr>
                <w:rFonts w:ascii="Arial" w:eastAsia="Arial" w:hAnsi="Arial" w:cs="Arial"/>
                <w:sz w:val="16"/>
                <w:szCs w:val="16"/>
                <w:lang w:val="en-GB"/>
              </w:rPr>
              <w:t>ATG_LXRa_TRANS</w:t>
            </w:r>
            <w:proofErr w:type="spellEnd"/>
          </w:p>
          <w:p w14:paraId="27220BEB" w14:textId="77777777" w:rsidR="00131D83" w:rsidRPr="00473970" w:rsidRDefault="00131D83" w:rsidP="004E3D06">
            <w:pPr>
              <w:rPr>
                <w:rFonts w:ascii="Arial" w:eastAsia="Arial" w:hAnsi="Arial" w:cs="Arial"/>
                <w:sz w:val="16"/>
                <w:szCs w:val="16"/>
                <w:lang w:val="en-GB"/>
              </w:rPr>
            </w:pPr>
            <w:proofErr w:type="spellStart"/>
            <w:r w:rsidRPr="00473970">
              <w:rPr>
                <w:rFonts w:ascii="Arial" w:eastAsia="Arial" w:hAnsi="Arial" w:cs="Arial"/>
                <w:sz w:val="16"/>
                <w:szCs w:val="16"/>
                <w:lang w:val="en-GB"/>
              </w:rPr>
              <w:t>ATG_LXRb_TRANS</w:t>
            </w:r>
            <w:proofErr w:type="spellEnd"/>
          </w:p>
        </w:tc>
        <w:tc>
          <w:tcPr>
            <w:tcW w:w="1559" w:type="dxa"/>
          </w:tcPr>
          <w:p w14:paraId="602FF8C2" w14:textId="77777777" w:rsidR="00131D83" w:rsidRPr="62CCBC5E" w:rsidRDefault="00131D83" w:rsidP="004E3D06">
            <w:pPr>
              <w:rPr>
                <w:rFonts w:ascii="Arial" w:eastAsia="Arial" w:hAnsi="Arial" w:cs="Arial"/>
                <w:sz w:val="16"/>
                <w:szCs w:val="16"/>
                <w:lang w:val="en-GB"/>
              </w:rPr>
            </w:pPr>
            <w:r w:rsidRPr="62CCBC5E">
              <w:rPr>
                <w:rFonts w:ascii="Arial" w:eastAsia="Arial" w:hAnsi="Arial" w:cs="Arial"/>
                <w:sz w:val="16"/>
                <w:szCs w:val="16"/>
                <w:lang w:val="en-GB"/>
              </w:rPr>
              <w:t>Hepatic nuclear receptor activation</w:t>
            </w:r>
          </w:p>
        </w:tc>
        <w:tc>
          <w:tcPr>
            <w:tcW w:w="4536" w:type="dxa"/>
          </w:tcPr>
          <w:p w14:paraId="2B6701C5" w14:textId="77777777" w:rsidR="00131D83" w:rsidRPr="62CCBC5E" w:rsidRDefault="00131D83" w:rsidP="004E3D06">
            <w:pPr>
              <w:rPr>
                <w:rFonts w:ascii="Arial" w:eastAsia="Arial" w:hAnsi="Arial" w:cs="Arial"/>
                <w:sz w:val="16"/>
                <w:szCs w:val="16"/>
                <w:lang w:val="en-GB"/>
              </w:rPr>
            </w:pPr>
            <w:r w:rsidRPr="00473970">
              <w:rPr>
                <w:rFonts w:ascii="Arial" w:eastAsia="Arial" w:hAnsi="Arial" w:cs="Arial"/>
                <w:sz w:val="16"/>
                <w:szCs w:val="16"/>
                <w:lang w:val="en-GB"/>
              </w:rPr>
              <w:t>ATG_TRANS is a cell-based, multiplexed-readout assay that uses HepG2, a human liver cell line, with measurements taken at 24 hours after chemical dosing in a 24-well plate. It is designed to make measurements of mRNA induction, a form of inducible reporter, as detected with fluorescence intensity signals by Reverse transcription polymerase chain reaction (RT-PCR) and Capillary electrophoresis technology. Changes to fluorescence intensity signals are indicative of inducible changes in transcription factor activity. This is quantified by the level of mRNA reporter sequence unique to the transfected trans-acting reporter gene and exogenous transcription factor GAL4-LXRa or GAL-</w:t>
            </w:r>
            <w:proofErr w:type="spellStart"/>
            <w:r w:rsidRPr="00473970">
              <w:rPr>
                <w:rFonts w:ascii="Arial" w:eastAsia="Arial" w:hAnsi="Arial" w:cs="Arial"/>
                <w:sz w:val="16"/>
                <w:szCs w:val="16"/>
                <w:lang w:val="en-GB"/>
              </w:rPr>
              <w:t>LXRb</w:t>
            </w:r>
            <w:proofErr w:type="spellEnd"/>
            <w:r w:rsidRPr="00473970">
              <w:rPr>
                <w:rFonts w:ascii="Arial" w:eastAsia="Arial" w:hAnsi="Arial" w:cs="Arial"/>
                <w:sz w:val="16"/>
                <w:szCs w:val="16"/>
                <w:lang w:val="en-GB"/>
              </w:rPr>
              <w:t>, also known as human nuclear receptor subfamily 1, group H, member 3 and 2, respectively.</w:t>
            </w:r>
          </w:p>
        </w:tc>
        <w:tc>
          <w:tcPr>
            <w:tcW w:w="1985" w:type="dxa"/>
          </w:tcPr>
          <w:p w14:paraId="29BBAD7F" w14:textId="77777777" w:rsidR="00131D83" w:rsidRPr="62CCBC5E" w:rsidRDefault="00131D83" w:rsidP="004E3D06">
            <w:pPr>
              <w:rPr>
                <w:rFonts w:ascii="Arial" w:eastAsia="Arial" w:hAnsi="Arial" w:cs="Arial"/>
                <w:sz w:val="16"/>
                <w:szCs w:val="16"/>
                <w:lang w:val="en-GB"/>
              </w:rPr>
            </w:pPr>
            <w:r>
              <w:rPr>
                <w:rFonts w:ascii="Arial" w:eastAsia="Arial" w:hAnsi="Arial" w:cs="Arial"/>
                <w:sz w:val="16"/>
                <w:szCs w:val="16"/>
                <w:lang w:val="en-GB"/>
              </w:rPr>
              <w:t>C</w:t>
            </w:r>
          </w:p>
        </w:tc>
        <w:tc>
          <w:tcPr>
            <w:tcW w:w="2902" w:type="dxa"/>
          </w:tcPr>
          <w:p w14:paraId="1FFBAD31" w14:textId="77777777" w:rsidR="00131D83" w:rsidRDefault="008F4E77" w:rsidP="004E3D06">
            <w:pPr>
              <w:rPr>
                <w:rFonts w:ascii="Arial" w:hAnsi="Arial" w:cs="Arial"/>
                <w:color w:val="242424"/>
                <w:sz w:val="16"/>
                <w:szCs w:val="16"/>
              </w:rPr>
            </w:pPr>
            <w:hyperlink r:id="rId52" w:history="1">
              <w:r w:rsidR="00131D83" w:rsidRPr="0052568D">
                <w:rPr>
                  <w:rStyle w:val="Hyperlink"/>
                  <w:rFonts w:ascii="Arial" w:hAnsi="Arial" w:cs="Arial"/>
                  <w:sz w:val="16"/>
                  <w:szCs w:val="16"/>
                </w:rPr>
                <w:t>https://comptox.epa.gov/dashboard/assay-endpoints/ATG_LXRa_TRANS</w:t>
              </w:r>
            </w:hyperlink>
            <w:r w:rsidR="00131D83">
              <w:rPr>
                <w:rFonts w:ascii="Arial" w:hAnsi="Arial" w:cs="Arial"/>
                <w:color w:val="242424"/>
                <w:sz w:val="16"/>
                <w:szCs w:val="16"/>
              </w:rPr>
              <w:t xml:space="preserve"> </w:t>
            </w:r>
          </w:p>
          <w:p w14:paraId="152FF24B" w14:textId="77777777" w:rsidR="00131D83" w:rsidRDefault="00131D83" w:rsidP="004E3D06">
            <w:pPr>
              <w:rPr>
                <w:rFonts w:ascii="Arial" w:hAnsi="Arial" w:cs="Arial"/>
                <w:color w:val="242424"/>
                <w:sz w:val="16"/>
                <w:szCs w:val="16"/>
              </w:rPr>
            </w:pPr>
          </w:p>
          <w:p w14:paraId="6B6ED147" w14:textId="77777777" w:rsidR="00131D83" w:rsidRDefault="008F4E77" w:rsidP="004E3D06">
            <w:pPr>
              <w:rPr>
                <w:rFonts w:ascii="Arial" w:hAnsi="Arial" w:cs="Arial"/>
                <w:color w:val="242424"/>
                <w:sz w:val="16"/>
                <w:szCs w:val="16"/>
              </w:rPr>
            </w:pPr>
            <w:hyperlink r:id="rId53" w:history="1">
              <w:r w:rsidR="00131D83" w:rsidRPr="0052568D">
                <w:rPr>
                  <w:rStyle w:val="Hyperlink"/>
                  <w:rFonts w:ascii="Arial" w:hAnsi="Arial" w:cs="Arial"/>
                  <w:sz w:val="16"/>
                  <w:szCs w:val="16"/>
                </w:rPr>
                <w:t>https://comptox.epa.gov/dashboard/assay-endpoints/ATG_LXRb_TRANS</w:t>
              </w:r>
            </w:hyperlink>
            <w:r w:rsidR="00131D83">
              <w:rPr>
                <w:rFonts w:ascii="Arial" w:hAnsi="Arial" w:cs="Arial"/>
                <w:color w:val="242424"/>
                <w:sz w:val="16"/>
                <w:szCs w:val="16"/>
              </w:rPr>
              <w:t xml:space="preserve"> </w:t>
            </w:r>
          </w:p>
          <w:p w14:paraId="155F8D2D" w14:textId="77777777" w:rsidR="00131D83" w:rsidRDefault="00131D83" w:rsidP="004E3D06">
            <w:pPr>
              <w:rPr>
                <w:rFonts w:ascii="Arial" w:hAnsi="Arial" w:cs="Arial"/>
                <w:color w:val="242424"/>
                <w:sz w:val="16"/>
                <w:szCs w:val="16"/>
              </w:rPr>
            </w:pPr>
          </w:p>
          <w:p w14:paraId="0DB7BEE8" w14:textId="77777777" w:rsidR="00131D83" w:rsidRPr="00B6146A" w:rsidRDefault="00131D83" w:rsidP="004E3D06">
            <w:pPr>
              <w:rPr>
                <w:rFonts w:ascii="Arial" w:hAnsi="Arial" w:cs="Arial"/>
                <w:color w:val="242424"/>
                <w:sz w:val="16"/>
                <w:szCs w:val="16"/>
                <w:lang w:val="it-IT"/>
              </w:rPr>
            </w:pPr>
            <w:r w:rsidRPr="62CCBC5E">
              <w:rPr>
                <w:rFonts w:ascii="Arial" w:eastAsia="Arial" w:hAnsi="Arial" w:cs="Arial"/>
                <w:sz w:val="16"/>
                <w:szCs w:val="16"/>
                <w:lang w:val="en-GB"/>
              </w:rPr>
              <w:fldChar w:fldCharType="begin">
                <w:fldData xml:space="preserve">PEVuZE5vdGU+PENpdGU+PEF1dGhvcj5Sb21hbm92PC9BdXRob3I+PFllYXI+MjAwODwvWWVhcj48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</w:fldData>
              </w:fldChar>
            </w:r>
            <w:r w:rsidRPr="004D4556">
              <w:rPr>
                <w:rFonts w:ascii="Arial" w:eastAsia="Arial" w:hAnsi="Arial" w:cs="Arial"/>
                <w:sz w:val="16"/>
                <w:szCs w:val="16"/>
                <w:lang w:val="it-IT"/>
              </w:rPr>
              <w:instrText xml:space="preserve"> ADDIN EN.CITE </w:instrText>
            </w:r>
            <w:r>
              <w:rPr>
                <w:rFonts w:ascii="Arial" w:eastAsia="Arial" w:hAnsi="Arial" w:cs="Arial"/>
                <w:sz w:val="16"/>
                <w:szCs w:val="16"/>
                <w:lang w:val="en-GB"/>
              </w:rPr>
              <w:fldChar w:fldCharType="begin">
                <w:fldData xml:space="preserve">PEVuZE5vdGU+PENpdGU+PEF1dGhvcj5Sb21hbm92PC9BdXRob3I+PFllYXI+MjAwODwvWWVhcj48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</w:fldData>
              </w:fldChar>
            </w:r>
            <w:r w:rsidRPr="004D4556">
              <w:rPr>
                <w:rFonts w:ascii="Arial" w:eastAsia="Arial" w:hAnsi="Arial" w:cs="Arial"/>
                <w:sz w:val="16"/>
                <w:szCs w:val="16"/>
                <w:lang w:val="it-IT"/>
              </w:rPr>
              <w:instrText xml:space="preserve"> ADDIN EN.CITE.DATA </w:instrText>
            </w:r>
            <w:r>
              <w:rPr>
                <w:rFonts w:ascii="Arial" w:eastAsia="Arial" w:hAnsi="Arial" w:cs="Arial"/>
                <w:sz w:val="16"/>
                <w:szCs w:val="16"/>
                <w:lang w:val="en-GB"/>
              </w:rPr>
            </w:r>
            <w:r>
              <w:rPr>
                <w:rFonts w:ascii="Arial" w:eastAsia="Arial" w:hAnsi="Arial" w:cs="Arial"/>
                <w:sz w:val="16"/>
                <w:szCs w:val="16"/>
                <w:lang w:val="en-GB"/>
              </w:rPr>
              <w:fldChar w:fldCharType="end"/>
            </w:r>
            <w:r w:rsidRPr="62CCBC5E">
              <w:rPr>
                <w:rFonts w:ascii="Arial" w:eastAsia="Arial" w:hAnsi="Arial" w:cs="Arial"/>
                <w:sz w:val="16"/>
                <w:szCs w:val="16"/>
                <w:lang w:val="en-GB"/>
              </w:rPr>
            </w:r>
            <w:r w:rsidRPr="62CCBC5E">
              <w:rPr>
                <w:rFonts w:ascii="Arial" w:eastAsia="Arial" w:hAnsi="Arial" w:cs="Arial"/>
                <w:sz w:val="16"/>
                <w:szCs w:val="16"/>
                <w:lang w:val="en-GB"/>
              </w:rPr>
              <w:fldChar w:fldCharType="separate"/>
            </w:r>
            <w:r w:rsidRPr="62CCBC5E">
              <w:rPr>
                <w:rFonts w:ascii="Arial" w:eastAsia="Arial" w:hAnsi="Arial" w:cs="Arial"/>
                <w:noProof/>
                <w:sz w:val="16"/>
                <w:szCs w:val="16"/>
                <w:lang w:val="it-IT"/>
              </w:rPr>
              <w:t>(Romanov et al. 2008, Martin et al. 2010, Medvedev et al. 2018)</w:t>
            </w:r>
            <w:r w:rsidRPr="62CCBC5E">
              <w:rPr>
                <w:rFonts w:ascii="Arial" w:eastAsia="Arial" w:hAnsi="Arial" w:cs="Arial"/>
                <w:sz w:val="16"/>
                <w:szCs w:val="16"/>
                <w:lang w:val="en-GB"/>
              </w:rPr>
              <w:fldChar w:fldCharType="end"/>
            </w:r>
          </w:p>
        </w:tc>
      </w:tr>
      <w:tr w:rsidR="00131D83" w:rsidRPr="004D4556" w14:paraId="11BD6C11" w14:textId="77777777" w:rsidTr="004E3D06">
        <w:trPr>
          <w:gridAfter w:val="2"/>
          <w:wAfter w:w="28" w:type="dxa"/>
          <w:trHeight w:val="300"/>
        </w:trPr>
        <w:tc>
          <w:tcPr>
            <w:tcW w:w="2972" w:type="dxa"/>
          </w:tcPr>
          <w:p w14:paraId="384B4E3E" w14:textId="77777777" w:rsidR="00131D83" w:rsidRDefault="00131D83" w:rsidP="004E3D06">
            <w:pPr>
              <w:rPr>
                <w:rFonts w:ascii="Arial" w:eastAsia="Arial" w:hAnsi="Arial" w:cs="Arial"/>
                <w:sz w:val="16"/>
                <w:szCs w:val="16"/>
                <w:u w:val="single"/>
                <w:lang w:val="en-GB"/>
              </w:rPr>
            </w:pPr>
            <w:proofErr w:type="spellStart"/>
            <w:r>
              <w:rPr>
                <w:rFonts w:ascii="Arial" w:eastAsia="Arial" w:hAnsi="Arial" w:cs="Arial"/>
                <w:sz w:val="16"/>
                <w:szCs w:val="16"/>
                <w:u w:val="single"/>
                <w:lang w:val="en-GB"/>
              </w:rPr>
              <w:lastRenderedPageBreak/>
              <w:t>ToxCast</w:t>
            </w:r>
            <w:proofErr w:type="spellEnd"/>
            <w:r>
              <w:rPr>
                <w:rFonts w:ascii="Arial" w:eastAsia="Arial" w:hAnsi="Arial" w:cs="Arial"/>
                <w:sz w:val="16"/>
                <w:szCs w:val="16"/>
                <w:u w:val="single"/>
                <w:lang w:val="en-GB"/>
              </w:rPr>
              <w:t xml:space="preserve"> Assay</w:t>
            </w:r>
          </w:p>
          <w:p w14:paraId="3C056010" w14:textId="77777777" w:rsidR="00131D83" w:rsidRPr="00117E1A" w:rsidRDefault="00131D83" w:rsidP="004E3D06">
            <w:pPr>
              <w:rPr>
                <w:rFonts w:ascii="Arial" w:eastAsia="Arial" w:hAnsi="Arial" w:cs="Arial"/>
                <w:sz w:val="16"/>
                <w:szCs w:val="16"/>
                <w:lang w:val="en-GB"/>
              </w:rPr>
            </w:pPr>
            <w:r w:rsidRPr="00117E1A">
              <w:rPr>
                <w:rFonts w:ascii="Arial" w:eastAsia="Arial" w:hAnsi="Arial" w:cs="Arial"/>
                <w:sz w:val="16"/>
                <w:szCs w:val="16"/>
                <w:lang w:val="en-GB"/>
              </w:rPr>
              <w:t>ATG_DR4_LXR_CIS</w:t>
            </w:r>
          </w:p>
        </w:tc>
        <w:tc>
          <w:tcPr>
            <w:tcW w:w="1559" w:type="dxa"/>
          </w:tcPr>
          <w:p w14:paraId="354320DA" w14:textId="77777777" w:rsidR="00131D83" w:rsidRPr="62CCBC5E" w:rsidRDefault="00131D83" w:rsidP="004E3D06">
            <w:pPr>
              <w:rPr>
                <w:rFonts w:ascii="Arial" w:eastAsia="Arial" w:hAnsi="Arial" w:cs="Arial"/>
                <w:sz w:val="16"/>
                <w:szCs w:val="16"/>
                <w:lang w:val="en-GB"/>
              </w:rPr>
            </w:pPr>
            <w:r w:rsidRPr="62CCBC5E">
              <w:rPr>
                <w:rFonts w:ascii="Arial" w:eastAsia="Arial" w:hAnsi="Arial" w:cs="Arial"/>
                <w:sz w:val="16"/>
                <w:szCs w:val="16"/>
                <w:lang w:val="en-GB"/>
              </w:rPr>
              <w:t>Hepatic nuclear receptor activation</w:t>
            </w:r>
          </w:p>
        </w:tc>
        <w:tc>
          <w:tcPr>
            <w:tcW w:w="4536" w:type="dxa"/>
          </w:tcPr>
          <w:p w14:paraId="6B501945" w14:textId="77777777" w:rsidR="00131D83" w:rsidRPr="00473970" w:rsidRDefault="00131D83" w:rsidP="004E3D06">
            <w:pPr>
              <w:rPr>
                <w:rFonts w:ascii="Arial" w:eastAsia="Arial" w:hAnsi="Arial" w:cs="Arial"/>
                <w:sz w:val="16"/>
                <w:szCs w:val="16"/>
                <w:lang w:val="en-GB"/>
              </w:rPr>
            </w:pPr>
            <w:r w:rsidRPr="003A260A">
              <w:rPr>
                <w:rFonts w:ascii="Arial" w:eastAsia="Arial" w:hAnsi="Arial" w:cs="Arial"/>
                <w:sz w:val="16"/>
                <w:szCs w:val="16"/>
                <w:lang w:val="en-GB"/>
              </w:rPr>
              <w:t>ATG_CIS is a cell-based, multiplexed-readout assay that uses HepG2, a human liver cell line, with measurements taken at 24 hours after chemical dosing in a 24-well plate. It is designed to make measurements of mRNA induction, a form of inducible reporter, as detected with fluorescence intensity signals by Reverse transcription polymerase chain reaction (RT-PCR) and Capillary electrophoresis technology. Changes to fluorescence intensity signals are indicative of inducible changes in transcription factor activity. This is quantified by the level of mRNA reporter sequence unique to the cis-acting reporter gene response element LXRE, which is responsive to the endogenous human nuclear receptor subfamily 1, group H, member 2 and nuclear receptor subfamily 1, group H, member 3</w:t>
            </w:r>
          </w:p>
        </w:tc>
        <w:tc>
          <w:tcPr>
            <w:tcW w:w="1985" w:type="dxa"/>
          </w:tcPr>
          <w:p w14:paraId="7AE6503E" w14:textId="77777777" w:rsidR="00131D83" w:rsidRDefault="00131D83" w:rsidP="004E3D06">
            <w:pPr>
              <w:rPr>
                <w:rFonts w:ascii="Arial" w:eastAsia="Arial" w:hAnsi="Arial" w:cs="Arial"/>
                <w:sz w:val="16"/>
                <w:szCs w:val="16"/>
                <w:lang w:val="en-GB"/>
              </w:rPr>
            </w:pPr>
            <w:r>
              <w:rPr>
                <w:rFonts w:ascii="Arial" w:eastAsia="Arial" w:hAnsi="Arial" w:cs="Arial"/>
                <w:sz w:val="16"/>
                <w:szCs w:val="16"/>
                <w:lang w:val="en-GB"/>
              </w:rPr>
              <w:t>C</w:t>
            </w:r>
          </w:p>
        </w:tc>
        <w:tc>
          <w:tcPr>
            <w:tcW w:w="2902" w:type="dxa"/>
          </w:tcPr>
          <w:p w14:paraId="70A1552E" w14:textId="77777777" w:rsidR="00131D83" w:rsidRDefault="008F4E77" w:rsidP="004E3D06">
            <w:pPr>
              <w:rPr>
                <w:rFonts w:ascii="Arial" w:hAnsi="Arial" w:cs="Arial"/>
                <w:color w:val="242424"/>
                <w:sz w:val="16"/>
                <w:szCs w:val="16"/>
              </w:rPr>
            </w:pPr>
            <w:hyperlink r:id="rId54" w:history="1">
              <w:r w:rsidR="00131D83" w:rsidRPr="0052568D">
                <w:rPr>
                  <w:rStyle w:val="Hyperlink"/>
                  <w:rFonts w:ascii="Arial" w:hAnsi="Arial" w:cs="Arial"/>
                  <w:sz w:val="16"/>
                  <w:szCs w:val="16"/>
                </w:rPr>
                <w:t>https://comptox.epa.gov/dashboard/assay-endpoints/ATG_DR4_LXR_CIS</w:t>
              </w:r>
            </w:hyperlink>
            <w:r w:rsidR="00131D83">
              <w:rPr>
                <w:rFonts w:ascii="Arial" w:hAnsi="Arial" w:cs="Arial"/>
                <w:color w:val="242424"/>
                <w:sz w:val="16"/>
                <w:szCs w:val="16"/>
              </w:rPr>
              <w:t xml:space="preserve"> </w:t>
            </w:r>
          </w:p>
          <w:p w14:paraId="784DACE2" w14:textId="77777777" w:rsidR="00131D83" w:rsidRDefault="00131D83" w:rsidP="004E3D06">
            <w:pPr>
              <w:rPr>
                <w:rFonts w:ascii="Arial" w:hAnsi="Arial" w:cs="Arial"/>
                <w:color w:val="242424"/>
                <w:sz w:val="16"/>
                <w:szCs w:val="16"/>
              </w:rPr>
            </w:pPr>
          </w:p>
          <w:p w14:paraId="56EE5EF3" w14:textId="77777777" w:rsidR="00131D83" w:rsidRPr="00CC4F45" w:rsidRDefault="00131D83" w:rsidP="004E3D06">
            <w:pPr>
              <w:rPr>
                <w:rFonts w:ascii="Arial" w:hAnsi="Arial" w:cs="Arial"/>
                <w:color w:val="242424"/>
                <w:sz w:val="16"/>
                <w:szCs w:val="16"/>
                <w:lang w:val="it-IT"/>
              </w:rPr>
            </w:pPr>
            <w:r w:rsidRPr="62CCBC5E">
              <w:rPr>
                <w:rFonts w:ascii="Arial" w:eastAsia="Arial" w:hAnsi="Arial" w:cs="Arial"/>
                <w:sz w:val="16"/>
                <w:szCs w:val="16"/>
                <w:lang w:val="en-GB"/>
              </w:rPr>
              <w:fldChar w:fldCharType="begin">
                <w:fldData xml:space="preserve">PEVuZE5vdGU+PENpdGU+PEF1dGhvcj5Sb21hbm92PC9BdXRob3I+PFllYXI+MjAwODwvWWVhcj48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</w:fldData>
              </w:fldChar>
            </w:r>
            <w:r w:rsidRPr="004D4556">
              <w:rPr>
                <w:rFonts w:ascii="Arial" w:eastAsia="Arial" w:hAnsi="Arial" w:cs="Arial"/>
                <w:sz w:val="16"/>
                <w:szCs w:val="16"/>
                <w:lang w:val="it-IT"/>
              </w:rPr>
              <w:instrText xml:space="preserve"> ADDIN EN.CITE </w:instrText>
            </w:r>
            <w:r>
              <w:rPr>
                <w:rFonts w:ascii="Arial" w:eastAsia="Arial" w:hAnsi="Arial" w:cs="Arial"/>
                <w:sz w:val="16"/>
                <w:szCs w:val="16"/>
                <w:lang w:val="en-GB"/>
              </w:rPr>
              <w:fldChar w:fldCharType="begin">
                <w:fldData xml:space="preserve">PEVuZE5vdGU+PENpdGU+PEF1dGhvcj5Sb21hbm92PC9BdXRob3I+PFllYXI+MjAwODwvWWVhcj48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</w:fldData>
              </w:fldChar>
            </w:r>
            <w:r w:rsidRPr="004D4556">
              <w:rPr>
                <w:rFonts w:ascii="Arial" w:eastAsia="Arial" w:hAnsi="Arial" w:cs="Arial"/>
                <w:sz w:val="16"/>
                <w:szCs w:val="16"/>
                <w:lang w:val="it-IT"/>
              </w:rPr>
              <w:instrText xml:space="preserve"> ADDIN EN.CITE.DATA </w:instrText>
            </w:r>
            <w:r>
              <w:rPr>
                <w:rFonts w:ascii="Arial" w:eastAsia="Arial" w:hAnsi="Arial" w:cs="Arial"/>
                <w:sz w:val="16"/>
                <w:szCs w:val="16"/>
                <w:lang w:val="en-GB"/>
              </w:rPr>
            </w:r>
            <w:r>
              <w:rPr>
                <w:rFonts w:ascii="Arial" w:eastAsia="Arial" w:hAnsi="Arial" w:cs="Arial"/>
                <w:sz w:val="16"/>
                <w:szCs w:val="16"/>
                <w:lang w:val="en-GB"/>
              </w:rPr>
              <w:fldChar w:fldCharType="end"/>
            </w:r>
            <w:r w:rsidRPr="62CCBC5E">
              <w:rPr>
                <w:rFonts w:ascii="Arial" w:eastAsia="Arial" w:hAnsi="Arial" w:cs="Arial"/>
                <w:sz w:val="16"/>
                <w:szCs w:val="16"/>
                <w:lang w:val="en-GB"/>
              </w:rPr>
            </w:r>
            <w:r w:rsidRPr="62CCBC5E">
              <w:rPr>
                <w:rFonts w:ascii="Arial" w:eastAsia="Arial" w:hAnsi="Arial" w:cs="Arial"/>
                <w:sz w:val="16"/>
                <w:szCs w:val="16"/>
                <w:lang w:val="en-GB"/>
              </w:rPr>
              <w:fldChar w:fldCharType="separate"/>
            </w:r>
            <w:r w:rsidRPr="62CCBC5E">
              <w:rPr>
                <w:rFonts w:ascii="Arial" w:eastAsia="Arial" w:hAnsi="Arial" w:cs="Arial"/>
                <w:noProof/>
                <w:sz w:val="16"/>
                <w:szCs w:val="16"/>
                <w:lang w:val="it-IT"/>
              </w:rPr>
              <w:t>(Romanov et al. 2008, Martin et al. 2010, Medvedev et al. 2018)</w:t>
            </w:r>
            <w:r w:rsidRPr="62CCBC5E">
              <w:rPr>
                <w:rFonts w:ascii="Arial" w:eastAsia="Arial" w:hAnsi="Arial" w:cs="Arial"/>
                <w:sz w:val="16"/>
                <w:szCs w:val="16"/>
                <w:lang w:val="en-GB"/>
              </w:rPr>
              <w:fldChar w:fldCharType="end"/>
            </w:r>
          </w:p>
        </w:tc>
      </w:tr>
      <w:tr w:rsidR="00131D83" w:rsidRPr="00CC4F45" w14:paraId="106DC597" w14:textId="77777777" w:rsidTr="004E3D06">
        <w:trPr>
          <w:gridAfter w:val="1"/>
          <w:wAfter w:w="18" w:type="dxa"/>
          <w:trHeight w:val="300"/>
        </w:trPr>
        <w:tc>
          <w:tcPr>
            <w:tcW w:w="13964" w:type="dxa"/>
            <w:gridSpan w:val="6"/>
            <w:shd w:val="clear" w:color="auto" w:fill="F2F2F2" w:themeFill="background1" w:themeFillShade="F2"/>
          </w:tcPr>
          <w:p w14:paraId="2AE78F36" w14:textId="77777777" w:rsidR="00131D83" w:rsidRPr="00E36AE5" w:rsidRDefault="00131D83" w:rsidP="004E3D06">
            <w:pPr>
              <w:jc w:val="center"/>
              <w:rPr>
                <w:rFonts w:ascii="Arial" w:hAnsi="Arial" w:cs="Arial"/>
                <w:b/>
                <w:color w:val="242424"/>
                <w:sz w:val="20"/>
                <w:szCs w:val="20"/>
              </w:rPr>
            </w:pPr>
            <w:r w:rsidRPr="00E36AE5">
              <w:rPr>
                <w:rFonts w:ascii="Arial" w:hAnsi="Arial" w:cs="Arial"/>
                <w:b/>
                <w:color w:val="242424"/>
                <w:sz w:val="20"/>
                <w:szCs w:val="20"/>
              </w:rPr>
              <w:t>FXR transactivation</w:t>
            </w:r>
          </w:p>
        </w:tc>
      </w:tr>
      <w:tr w:rsidR="00131D83" w:rsidRPr="00F65630" w14:paraId="26E318DA" w14:textId="77777777" w:rsidTr="004E3D06">
        <w:trPr>
          <w:gridAfter w:val="2"/>
          <w:wAfter w:w="28" w:type="dxa"/>
          <w:trHeight w:val="300"/>
        </w:trPr>
        <w:tc>
          <w:tcPr>
            <w:tcW w:w="2972" w:type="dxa"/>
          </w:tcPr>
          <w:p w14:paraId="5E41E375" w14:textId="77777777" w:rsidR="00131D83" w:rsidRDefault="00131D83" w:rsidP="004E3D06">
            <w:pPr>
              <w:rPr>
                <w:rFonts w:ascii="Arial" w:eastAsia="Arial" w:hAnsi="Arial" w:cs="Arial"/>
                <w:sz w:val="16"/>
                <w:szCs w:val="16"/>
                <w:u w:val="single"/>
                <w:lang w:val="en-GB"/>
              </w:rPr>
            </w:pPr>
            <w:proofErr w:type="spellStart"/>
            <w:r>
              <w:rPr>
                <w:rFonts w:ascii="Arial" w:eastAsia="Arial" w:hAnsi="Arial" w:cs="Arial"/>
                <w:sz w:val="16"/>
                <w:szCs w:val="16"/>
                <w:u w:val="single"/>
                <w:lang w:val="en-GB"/>
              </w:rPr>
              <w:t>ToxCast</w:t>
            </w:r>
            <w:proofErr w:type="spellEnd"/>
            <w:r>
              <w:rPr>
                <w:rFonts w:ascii="Arial" w:eastAsia="Arial" w:hAnsi="Arial" w:cs="Arial"/>
                <w:sz w:val="16"/>
                <w:szCs w:val="16"/>
                <w:u w:val="single"/>
                <w:lang w:val="en-GB"/>
              </w:rPr>
              <w:t xml:space="preserve"> Assays</w:t>
            </w:r>
          </w:p>
          <w:p w14:paraId="20BFE2C9" w14:textId="77777777" w:rsidR="00131D83" w:rsidRPr="0023472A" w:rsidRDefault="00131D83" w:rsidP="004E3D06">
            <w:pPr>
              <w:rPr>
                <w:rFonts w:ascii="Arial" w:eastAsia="Arial" w:hAnsi="Arial" w:cs="Arial"/>
                <w:sz w:val="16"/>
                <w:szCs w:val="16"/>
                <w:lang w:val="en-GB"/>
              </w:rPr>
            </w:pPr>
            <w:proofErr w:type="spellStart"/>
            <w:r w:rsidRPr="0023472A">
              <w:rPr>
                <w:rFonts w:ascii="Arial" w:eastAsia="Arial" w:hAnsi="Arial" w:cs="Arial"/>
                <w:sz w:val="16"/>
                <w:szCs w:val="16"/>
                <w:lang w:val="en-GB"/>
              </w:rPr>
              <w:t>NVS_NR_hFXR_Agonist</w:t>
            </w:r>
            <w:proofErr w:type="spellEnd"/>
            <w:r w:rsidRPr="0023472A">
              <w:rPr>
                <w:rFonts w:ascii="Arial" w:eastAsia="Arial" w:hAnsi="Arial" w:cs="Arial"/>
                <w:sz w:val="16"/>
                <w:szCs w:val="16"/>
                <w:lang w:val="en-GB"/>
              </w:rPr>
              <w:t xml:space="preserve">                       </w:t>
            </w:r>
            <w:proofErr w:type="spellStart"/>
            <w:r w:rsidRPr="0023472A">
              <w:rPr>
                <w:rFonts w:ascii="Arial" w:eastAsia="Arial" w:hAnsi="Arial" w:cs="Arial"/>
                <w:sz w:val="16"/>
                <w:szCs w:val="16"/>
                <w:lang w:val="en-GB"/>
              </w:rPr>
              <w:t>NVS_NR_hFXR_Antagonist</w:t>
            </w:r>
            <w:proofErr w:type="spellEnd"/>
          </w:p>
        </w:tc>
        <w:tc>
          <w:tcPr>
            <w:tcW w:w="1559" w:type="dxa"/>
          </w:tcPr>
          <w:p w14:paraId="7C6C0658" w14:textId="77777777" w:rsidR="00131D83" w:rsidRPr="62CCBC5E" w:rsidRDefault="00131D83" w:rsidP="004E3D06">
            <w:pPr>
              <w:rPr>
                <w:rFonts w:ascii="Arial" w:eastAsia="Arial" w:hAnsi="Arial" w:cs="Arial"/>
                <w:sz w:val="16"/>
                <w:szCs w:val="16"/>
                <w:lang w:val="en-GB"/>
              </w:rPr>
            </w:pPr>
            <w:r w:rsidRPr="62CCBC5E">
              <w:rPr>
                <w:rFonts w:ascii="Arial" w:eastAsia="Arial" w:hAnsi="Arial" w:cs="Arial"/>
                <w:sz w:val="16"/>
                <w:szCs w:val="16"/>
                <w:lang w:val="en-GB"/>
              </w:rPr>
              <w:t>Hepatic nuclear receptor activation</w:t>
            </w:r>
          </w:p>
        </w:tc>
        <w:tc>
          <w:tcPr>
            <w:tcW w:w="4536" w:type="dxa"/>
          </w:tcPr>
          <w:p w14:paraId="573C4931" w14:textId="77777777" w:rsidR="00131D83" w:rsidRPr="003A260A" w:rsidRDefault="00131D83" w:rsidP="004E3D06">
            <w:pPr>
              <w:rPr>
                <w:rFonts w:ascii="Arial" w:eastAsia="Arial" w:hAnsi="Arial" w:cs="Arial"/>
                <w:sz w:val="16"/>
                <w:szCs w:val="16"/>
                <w:lang w:val="en-GB"/>
              </w:rPr>
            </w:pPr>
            <w:r w:rsidRPr="00564539">
              <w:rPr>
                <w:rFonts w:ascii="Arial" w:eastAsia="Arial" w:hAnsi="Arial" w:cs="Arial"/>
                <w:sz w:val="16"/>
                <w:szCs w:val="16"/>
                <w:lang w:val="en-GB"/>
              </w:rPr>
              <w:t>NVS_NR is a biochemical, single-readout assay that uses extracted gene-proteins in a cell-free assay. Measurements were taken 1 hour after chemical dosing in a 384-well plate. It is designed to make measurements of fluorescent resonance energy transfer, a form of binding reporter, as detected with fluorescent resonance energy transfer signals by Time-Resolved Fluorescence Resonance Energy Transfer (TR-FRET) technology. Changes to fluorescent resonance energy transfer signals produced from the binding between the key ligand and antibody reagents [Fluorescein-</w:t>
            </w:r>
            <w:proofErr w:type="spellStart"/>
            <w:r w:rsidRPr="00564539">
              <w:rPr>
                <w:rFonts w:ascii="Arial" w:eastAsia="Arial" w:hAnsi="Arial" w:cs="Arial"/>
                <w:sz w:val="16"/>
                <w:szCs w:val="16"/>
                <w:lang w:val="en-GB"/>
              </w:rPr>
              <w:t>labeled</w:t>
            </w:r>
            <w:proofErr w:type="spellEnd"/>
            <w:r w:rsidRPr="00564539">
              <w:rPr>
                <w:rFonts w:ascii="Arial" w:eastAsia="Arial" w:hAnsi="Arial" w:cs="Arial"/>
                <w:sz w:val="16"/>
                <w:szCs w:val="16"/>
                <w:lang w:val="en-GB"/>
              </w:rPr>
              <w:t xml:space="preserve"> coactivator peptide and Terbium-</w:t>
            </w:r>
            <w:proofErr w:type="spellStart"/>
            <w:r w:rsidRPr="00564539">
              <w:rPr>
                <w:rFonts w:ascii="Arial" w:eastAsia="Arial" w:hAnsi="Arial" w:cs="Arial"/>
                <w:sz w:val="16"/>
                <w:szCs w:val="16"/>
                <w:lang w:val="en-GB"/>
              </w:rPr>
              <w:t>labeled</w:t>
            </w:r>
            <w:proofErr w:type="spellEnd"/>
            <w:r w:rsidRPr="00564539">
              <w:rPr>
                <w:rFonts w:ascii="Arial" w:eastAsia="Arial" w:hAnsi="Arial" w:cs="Arial"/>
                <w:sz w:val="16"/>
                <w:szCs w:val="16"/>
                <w:lang w:val="en-GB"/>
              </w:rPr>
              <w:t xml:space="preserve"> anti-GST antibody] are indicative of a change in the receptor agonist activity for the human nuclear receptor subfamily 1, group H, member 4.</w:t>
            </w:r>
          </w:p>
        </w:tc>
        <w:tc>
          <w:tcPr>
            <w:tcW w:w="1985" w:type="dxa"/>
          </w:tcPr>
          <w:p w14:paraId="3ED0B3F1" w14:textId="77777777" w:rsidR="00131D83" w:rsidRDefault="00131D83" w:rsidP="004E3D06">
            <w:pPr>
              <w:rPr>
                <w:rFonts w:ascii="Arial" w:eastAsia="Arial" w:hAnsi="Arial" w:cs="Arial"/>
                <w:sz w:val="16"/>
                <w:szCs w:val="16"/>
                <w:lang w:val="en-GB"/>
              </w:rPr>
            </w:pPr>
            <w:r>
              <w:rPr>
                <w:rFonts w:ascii="Arial" w:eastAsia="Arial" w:hAnsi="Arial" w:cs="Arial"/>
                <w:sz w:val="16"/>
                <w:szCs w:val="16"/>
                <w:lang w:val="en-GB"/>
              </w:rPr>
              <w:t>C</w:t>
            </w:r>
          </w:p>
        </w:tc>
        <w:tc>
          <w:tcPr>
            <w:tcW w:w="2902" w:type="dxa"/>
          </w:tcPr>
          <w:p w14:paraId="679407E7" w14:textId="77777777" w:rsidR="00131D83" w:rsidRDefault="008F4E77" w:rsidP="004E3D06">
            <w:pPr>
              <w:rPr>
                <w:rFonts w:ascii="Arial" w:hAnsi="Arial" w:cs="Arial"/>
                <w:color w:val="242424"/>
                <w:sz w:val="16"/>
                <w:szCs w:val="16"/>
              </w:rPr>
            </w:pPr>
            <w:hyperlink r:id="rId55" w:history="1">
              <w:r w:rsidR="00131D83" w:rsidRPr="0052568D">
                <w:rPr>
                  <w:rStyle w:val="Hyperlink"/>
                  <w:rFonts w:ascii="Arial" w:hAnsi="Arial" w:cs="Arial"/>
                  <w:sz w:val="16"/>
                  <w:szCs w:val="16"/>
                </w:rPr>
                <w:t>https://comptox.epa.gov/dashboard/assay-endpoints/NVS_NR_hFXR_Agonist</w:t>
              </w:r>
            </w:hyperlink>
            <w:r w:rsidR="00131D83">
              <w:rPr>
                <w:rFonts w:ascii="Arial" w:hAnsi="Arial" w:cs="Arial"/>
                <w:color w:val="242424"/>
                <w:sz w:val="16"/>
                <w:szCs w:val="16"/>
              </w:rPr>
              <w:t xml:space="preserve"> </w:t>
            </w:r>
          </w:p>
          <w:p w14:paraId="35002394" w14:textId="77777777" w:rsidR="00131D83" w:rsidRDefault="00131D83" w:rsidP="004E3D06">
            <w:pPr>
              <w:rPr>
                <w:rFonts w:ascii="Arial" w:hAnsi="Arial" w:cs="Arial"/>
                <w:color w:val="242424"/>
                <w:sz w:val="16"/>
                <w:szCs w:val="16"/>
              </w:rPr>
            </w:pPr>
          </w:p>
          <w:p w14:paraId="6161A581" w14:textId="77777777" w:rsidR="00131D83" w:rsidRDefault="008F4E77" w:rsidP="004E3D06">
            <w:pPr>
              <w:rPr>
                <w:rFonts w:ascii="Arial" w:hAnsi="Arial" w:cs="Arial"/>
                <w:color w:val="242424"/>
                <w:sz w:val="16"/>
                <w:szCs w:val="16"/>
              </w:rPr>
            </w:pPr>
            <w:hyperlink r:id="rId56" w:history="1">
              <w:r w:rsidR="00131D83" w:rsidRPr="0052568D">
                <w:rPr>
                  <w:rStyle w:val="Hyperlink"/>
                  <w:rFonts w:ascii="Arial" w:hAnsi="Arial" w:cs="Arial"/>
                  <w:sz w:val="16"/>
                  <w:szCs w:val="16"/>
                </w:rPr>
                <w:t>https://comptox.epa.gov/dashboard/assay-endpoints/NVS_NR_hFXR_Antagonist</w:t>
              </w:r>
            </w:hyperlink>
            <w:r w:rsidR="00131D83">
              <w:rPr>
                <w:rFonts w:ascii="Arial" w:hAnsi="Arial" w:cs="Arial"/>
                <w:color w:val="242424"/>
                <w:sz w:val="16"/>
                <w:szCs w:val="16"/>
              </w:rPr>
              <w:t xml:space="preserve"> </w:t>
            </w:r>
          </w:p>
          <w:p w14:paraId="7A171D4D" w14:textId="77777777" w:rsidR="00131D83" w:rsidRDefault="00131D83" w:rsidP="004E3D06">
            <w:pPr>
              <w:rPr>
                <w:rFonts w:ascii="Arial" w:hAnsi="Arial" w:cs="Arial"/>
                <w:color w:val="242424"/>
                <w:sz w:val="16"/>
                <w:szCs w:val="16"/>
              </w:rPr>
            </w:pPr>
          </w:p>
          <w:p w14:paraId="63CC1233" w14:textId="77777777" w:rsidR="00131D83" w:rsidRPr="00D464E3" w:rsidRDefault="00131D83" w:rsidP="004E3D06">
            <w:pPr>
              <w:rPr>
                <w:rFonts w:ascii="Arial" w:hAnsi="Arial" w:cs="Arial"/>
                <w:color w:val="242424"/>
                <w:sz w:val="16"/>
                <w:szCs w:val="16"/>
                <w:lang w:val="de-DE"/>
              </w:rPr>
            </w:pPr>
            <w:r>
              <w:rPr>
                <w:rFonts w:ascii="Arial" w:hAnsi="Arial" w:cs="Arial"/>
                <w:color w:val="242424"/>
                <w:sz w:val="16"/>
                <w:szCs w:val="16"/>
              </w:rPr>
              <w:fldChar w:fldCharType="begin">
                <w:fldData xml:space="preserve">PEVuZE5vdGU+PENpdGU+PEF1dGhvcj5LbnVkc2VuPC9BdXRob3I+PFllYXI+MjAxMTwvWWVhcj48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</w:fldData>
              </w:fldChar>
            </w:r>
            <w:r w:rsidRPr="00F65630">
              <w:rPr>
                <w:rFonts w:ascii="Arial" w:hAnsi="Arial" w:cs="Arial"/>
                <w:color w:val="242424"/>
                <w:sz w:val="16"/>
                <w:szCs w:val="16"/>
                <w:lang w:val="de-DE"/>
              </w:rPr>
              <w:instrText xml:space="preserve"> ADDIN EN.CITE </w:instrText>
            </w:r>
            <w:r>
              <w:rPr>
                <w:rFonts w:ascii="Arial" w:hAnsi="Arial" w:cs="Arial"/>
                <w:color w:val="242424"/>
                <w:sz w:val="16"/>
                <w:szCs w:val="16"/>
              </w:rPr>
              <w:fldChar w:fldCharType="begin">
                <w:fldData xml:space="preserve">PEVuZE5vdGU+PENpdGU+PEF1dGhvcj5LbnVkc2VuPC9BdXRob3I+PFllYXI+MjAxMTwvWWVhcj48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</w:fldData>
              </w:fldChar>
            </w:r>
            <w:r w:rsidRPr="00F65630">
              <w:rPr>
                <w:rFonts w:ascii="Arial" w:hAnsi="Arial" w:cs="Arial"/>
                <w:color w:val="242424"/>
                <w:sz w:val="16"/>
                <w:szCs w:val="16"/>
                <w:lang w:val="de-DE"/>
              </w:rPr>
              <w:instrText xml:space="preserve"> ADDIN EN.CITE.DATA </w:instrText>
            </w:r>
            <w:r>
              <w:rPr>
                <w:rFonts w:ascii="Arial" w:hAnsi="Arial" w:cs="Arial"/>
                <w:color w:val="242424"/>
                <w:sz w:val="16"/>
                <w:szCs w:val="16"/>
              </w:rPr>
            </w:r>
            <w:r>
              <w:rPr>
                <w:rFonts w:ascii="Arial" w:hAnsi="Arial" w:cs="Arial"/>
                <w:color w:val="242424"/>
                <w:sz w:val="16"/>
                <w:szCs w:val="16"/>
              </w:rPr>
              <w:fldChar w:fldCharType="end"/>
            </w:r>
            <w:r>
              <w:rPr>
                <w:rFonts w:ascii="Arial" w:hAnsi="Arial" w:cs="Arial"/>
                <w:color w:val="242424"/>
                <w:sz w:val="16"/>
                <w:szCs w:val="16"/>
              </w:rPr>
            </w:r>
            <w:r>
              <w:rPr>
                <w:rFonts w:ascii="Arial" w:hAnsi="Arial" w:cs="Arial"/>
                <w:color w:val="242424"/>
                <w:sz w:val="16"/>
                <w:szCs w:val="16"/>
              </w:rPr>
              <w:fldChar w:fldCharType="separate"/>
            </w:r>
            <w:r w:rsidRPr="00D464E3">
              <w:rPr>
                <w:rFonts w:ascii="Arial" w:hAnsi="Arial" w:cs="Arial"/>
                <w:noProof/>
                <w:color w:val="242424"/>
                <w:sz w:val="16"/>
                <w:szCs w:val="16"/>
                <w:lang w:val="de-DE"/>
              </w:rPr>
              <w:t>(Knudsen et al. 2011, Sipes et al. 2013)</w:t>
            </w:r>
            <w:r>
              <w:rPr>
                <w:rFonts w:ascii="Arial" w:hAnsi="Arial" w:cs="Arial"/>
                <w:color w:val="242424"/>
                <w:sz w:val="16"/>
                <w:szCs w:val="16"/>
              </w:rPr>
              <w:fldChar w:fldCharType="end"/>
            </w:r>
          </w:p>
        </w:tc>
      </w:tr>
      <w:tr w:rsidR="00131D83" w:rsidRPr="00F65630" w14:paraId="7BD9C217" w14:textId="77777777" w:rsidTr="004E3D06">
        <w:trPr>
          <w:gridAfter w:val="2"/>
          <w:wAfter w:w="28" w:type="dxa"/>
          <w:trHeight w:val="300"/>
        </w:trPr>
        <w:tc>
          <w:tcPr>
            <w:tcW w:w="2972" w:type="dxa"/>
          </w:tcPr>
          <w:p w14:paraId="713D335E" w14:textId="77777777" w:rsidR="00131D83" w:rsidRDefault="00131D83" w:rsidP="004E3D06">
            <w:pPr>
              <w:rPr>
                <w:rFonts w:ascii="Arial" w:eastAsia="Arial" w:hAnsi="Arial" w:cs="Arial"/>
                <w:sz w:val="16"/>
                <w:szCs w:val="16"/>
                <w:u w:val="single"/>
                <w:lang w:val="en-GB"/>
              </w:rPr>
            </w:pPr>
            <w:proofErr w:type="spellStart"/>
            <w:r>
              <w:rPr>
                <w:rFonts w:ascii="Arial" w:eastAsia="Arial" w:hAnsi="Arial" w:cs="Arial"/>
                <w:sz w:val="16"/>
                <w:szCs w:val="16"/>
                <w:u w:val="single"/>
                <w:lang w:val="en-GB"/>
              </w:rPr>
              <w:t>ToxCast</w:t>
            </w:r>
            <w:proofErr w:type="spellEnd"/>
            <w:r>
              <w:rPr>
                <w:rFonts w:ascii="Arial" w:eastAsia="Arial" w:hAnsi="Arial" w:cs="Arial"/>
                <w:sz w:val="16"/>
                <w:szCs w:val="16"/>
                <w:u w:val="single"/>
                <w:lang w:val="en-GB"/>
              </w:rPr>
              <w:t xml:space="preserve"> Assays</w:t>
            </w:r>
          </w:p>
          <w:p w14:paraId="53E884A0" w14:textId="77777777" w:rsidR="00131D83" w:rsidRDefault="00131D83" w:rsidP="004E3D06">
            <w:pPr>
              <w:rPr>
                <w:rFonts w:ascii="Arial" w:eastAsia="Arial" w:hAnsi="Arial" w:cs="Arial"/>
                <w:sz w:val="16"/>
                <w:szCs w:val="16"/>
                <w:lang w:val="en-GB"/>
              </w:rPr>
            </w:pPr>
            <w:r w:rsidRPr="00CE6E0A">
              <w:rPr>
                <w:rFonts w:ascii="Arial" w:eastAsia="Arial" w:hAnsi="Arial" w:cs="Arial"/>
                <w:sz w:val="16"/>
                <w:szCs w:val="16"/>
                <w:lang w:val="en-GB"/>
              </w:rPr>
              <w:t>TOX21_FXR_BLA_Agonist_ratio</w:t>
            </w:r>
          </w:p>
          <w:p w14:paraId="1A34C21F" w14:textId="77777777" w:rsidR="00131D83" w:rsidRPr="004D4556" w:rsidRDefault="00131D83" w:rsidP="004E3D06">
            <w:pPr>
              <w:rPr>
                <w:rFonts w:ascii="Arial" w:eastAsia="Arial" w:hAnsi="Arial" w:cs="Arial"/>
                <w:sz w:val="16"/>
                <w:szCs w:val="16"/>
                <w:lang w:val="it-IT"/>
              </w:rPr>
            </w:pPr>
            <w:r w:rsidRPr="004D4556">
              <w:rPr>
                <w:rFonts w:ascii="Arial" w:eastAsia="Arial" w:hAnsi="Arial" w:cs="Arial"/>
                <w:sz w:val="16"/>
                <w:szCs w:val="16"/>
                <w:lang w:val="it-IT"/>
              </w:rPr>
              <w:t>TOX21_FXR_BLA_Antagonist_ratio</w:t>
            </w:r>
          </w:p>
        </w:tc>
        <w:tc>
          <w:tcPr>
            <w:tcW w:w="1559" w:type="dxa"/>
          </w:tcPr>
          <w:p w14:paraId="7507EA7D" w14:textId="77777777" w:rsidR="00131D83" w:rsidRPr="62CCBC5E" w:rsidRDefault="00131D83" w:rsidP="004E3D06">
            <w:pPr>
              <w:rPr>
                <w:rFonts w:ascii="Arial" w:eastAsia="Arial" w:hAnsi="Arial" w:cs="Arial"/>
                <w:sz w:val="16"/>
                <w:szCs w:val="16"/>
                <w:lang w:val="en-GB"/>
              </w:rPr>
            </w:pPr>
            <w:r w:rsidRPr="62CCBC5E">
              <w:rPr>
                <w:rFonts w:ascii="Arial" w:eastAsia="Arial" w:hAnsi="Arial" w:cs="Arial"/>
                <w:sz w:val="16"/>
                <w:szCs w:val="16"/>
                <w:lang w:val="en-GB"/>
              </w:rPr>
              <w:t>Hepatic nuclear receptor activation</w:t>
            </w:r>
          </w:p>
        </w:tc>
        <w:tc>
          <w:tcPr>
            <w:tcW w:w="4536" w:type="dxa"/>
          </w:tcPr>
          <w:p w14:paraId="4BBBA556" w14:textId="77777777" w:rsidR="00131D83" w:rsidRPr="00564539" w:rsidRDefault="00131D83" w:rsidP="004E3D06">
            <w:pPr>
              <w:rPr>
                <w:rFonts w:ascii="Arial" w:eastAsia="Arial" w:hAnsi="Arial" w:cs="Arial"/>
                <w:sz w:val="16"/>
                <w:szCs w:val="16"/>
                <w:lang w:val="en-GB"/>
              </w:rPr>
            </w:pPr>
            <w:r w:rsidRPr="00CE6E0A">
              <w:rPr>
                <w:rFonts w:ascii="Arial" w:eastAsia="Arial" w:hAnsi="Arial" w:cs="Arial"/>
                <w:sz w:val="16"/>
                <w:szCs w:val="16"/>
                <w:lang w:val="en-GB"/>
              </w:rPr>
              <w:t xml:space="preserve">TOX21_BLA is a cell-based, single-readout assay that uses HEK293T, a human kidney cell line, with measurements taken at 24 hours after chemical dosing in a 1536-well plate. It is an assay readout measuring reporter gene via receptor activity and designed using inducible reporter (beta </w:t>
            </w:r>
            <w:r w:rsidRPr="00CE6E0A">
              <w:rPr>
                <w:rFonts w:ascii="Arial" w:eastAsia="Arial" w:hAnsi="Arial" w:cs="Arial"/>
                <w:sz w:val="16"/>
                <w:szCs w:val="16"/>
                <w:lang w:val="en-GB"/>
              </w:rPr>
              <w:lastRenderedPageBreak/>
              <w:t xml:space="preserve">lactamase induction) detected with GAL4 b-lactamase reporter gene. The signal is derived from the ratio of cleaved (ch2) to </w:t>
            </w:r>
            <w:proofErr w:type="spellStart"/>
            <w:r w:rsidRPr="00CE6E0A">
              <w:rPr>
                <w:rFonts w:ascii="Arial" w:eastAsia="Arial" w:hAnsi="Arial" w:cs="Arial"/>
                <w:sz w:val="16"/>
                <w:szCs w:val="16"/>
                <w:lang w:val="en-GB"/>
              </w:rPr>
              <w:t>uncleaved</w:t>
            </w:r>
            <w:proofErr w:type="spellEnd"/>
            <w:r w:rsidRPr="00CE6E0A">
              <w:rPr>
                <w:rFonts w:ascii="Arial" w:eastAsia="Arial" w:hAnsi="Arial" w:cs="Arial"/>
                <w:sz w:val="16"/>
                <w:szCs w:val="16"/>
                <w:lang w:val="en-GB"/>
              </w:rPr>
              <w:t xml:space="preserve"> (ch1) reporter gene substrate used as the measure of target activity. TOX21_FXR_BLA_Agonist_ratio was designed to target nuclear receptor activity at the protein (receptor) level, specifically mapping to NR1H4 gene.</w:t>
            </w:r>
          </w:p>
        </w:tc>
        <w:tc>
          <w:tcPr>
            <w:tcW w:w="1985" w:type="dxa"/>
          </w:tcPr>
          <w:p w14:paraId="78C2ABAE" w14:textId="77777777" w:rsidR="00131D83" w:rsidRDefault="00131D83" w:rsidP="004E3D06">
            <w:pPr>
              <w:rPr>
                <w:rFonts w:ascii="Arial" w:eastAsia="Arial" w:hAnsi="Arial" w:cs="Arial"/>
                <w:sz w:val="16"/>
                <w:szCs w:val="16"/>
                <w:lang w:val="en-GB"/>
              </w:rPr>
            </w:pPr>
            <w:r>
              <w:rPr>
                <w:rFonts w:ascii="Arial" w:eastAsia="Arial" w:hAnsi="Arial" w:cs="Arial"/>
                <w:sz w:val="16"/>
                <w:szCs w:val="16"/>
                <w:lang w:val="en-GB"/>
              </w:rPr>
              <w:lastRenderedPageBreak/>
              <w:t>C</w:t>
            </w:r>
          </w:p>
        </w:tc>
        <w:tc>
          <w:tcPr>
            <w:tcW w:w="2902" w:type="dxa"/>
          </w:tcPr>
          <w:p w14:paraId="5F413170" w14:textId="7BF23F55" w:rsidR="00131D83" w:rsidRDefault="008F4E77" w:rsidP="004E3D06">
            <w:pPr>
              <w:rPr>
                <w:rFonts w:ascii="Arial" w:hAnsi="Arial" w:cs="Arial"/>
                <w:color w:val="242424"/>
                <w:sz w:val="16"/>
                <w:szCs w:val="16"/>
              </w:rPr>
            </w:pPr>
            <w:hyperlink r:id="rId57" w:history="1">
              <w:r w:rsidR="00131D83" w:rsidRPr="0052568D">
                <w:rPr>
                  <w:rStyle w:val="Hyperlink"/>
                  <w:rFonts w:ascii="Arial" w:hAnsi="Arial" w:cs="Arial"/>
                  <w:sz w:val="16"/>
                  <w:szCs w:val="16"/>
                </w:rPr>
                <w:t>https://comptox.epa.gov/dashboard/assay-endpoints/TOX21_FXR_BLA_Agonist_ratio</w:t>
              </w:r>
            </w:hyperlink>
            <w:r w:rsidR="00131D83">
              <w:rPr>
                <w:rFonts w:ascii="Arial" w:hAnsi="Arial" w:cs="Arial"/>
                <w:color w:val="242424"/>
                <w:sz w:val="16"/>
                <w:szCs w:val="16"/>
              </w:rPr>
              <w:t xml:space="preserve"> </w:t>
            </w:r>
          </w:p>
          <w:p w14:paraId="63128002" w14:textId="77777777" w:rsidR="00131D83" w:rsidRDefault="00131D83" w:rsidP="004E3D06">
            <w:pPr>
              <w:rPr>
                <w:rFonts w:ascii="Arial" w:hAnsi="Arial" w:cs="Arial"/>
                <w:color w:val="242424"/>
                <w:sz w:val="16"/>
                <w:szCs w:val="16"/>
              </w:rPr>
            </w:pPr>
          </w:p>
          <w:p w14:paraId="57C5C343" w14:textId="77777777" w:rsidR="00131D83" w:rsidRDefault="008F4E77" w:rsidP="004E3D06">
            <w:pPr>
              <w:rPr>
                <w:rFonts w:ascii="Arial" w:hAnsi="Arial" w:cs="Arial"/>
                <w:color w:val="242424"/>
                <w:sz w:val="16"/>
                <w:szCs w:val="16"/>
              </w:rPr>
            </w:pPr>
            <w:hyperlink r:id="rId58" w:history="1">
              <w:r w:rsidR="00131D83" w:rsidRPr="0052568D">
                <w:rPr>
                  <w:rStyle w:val="Hyperlink"/>
                  <w:rFonts w:ascii="Arial" w:hAnsi="Arial" w:cs="Arial"/>
                  <w:sz w:val="16"/>
                  <w:szCs w:val="16"/>
                </w:rPr>
                <w:t>https://comptox.epa.gov/dashboard/assay-endpoints/TOX21_FXR_BLA_Antagonist_ratio</w:t>
              </w:r>
            </w:hyperlink>
            <w:r w:rsidR="00131D83">
              <w:rPr>
                <w:rFonts w:ascii="Arial" w:hAnsi="Arial" w:cs="Arial"/>
                <w:color w:val="242424"/>
                <w:sz w:val="16"/>
                <w:szCs w:val="16"/>
              </w:rPr>
              <w:t xml:space="preserve"> </w:t>
            </w:r>
          </w:p>
          <w:p w14:paraId="58E0C8D1" w14:textId="77777777" w:rsidR="00131D83" w:rsidRDefault="00131D83" w:rsidP="004E3D06">
            <w:pPr>
              <w:rPr>
                <w:rFonts w:ascii="Arial" w:hAnsi="Arial" w:cs="Arial"/>
                <w:color w:val="242424"/>
                <w:sz w:val="16"/>
                <w:szCs w:val="16"/>
              </w:rPr>
            </w:pPr>
          </w:p>
          <w:p w14:paraId="4284CDD8" w14:textId="77777777" w:rsidR="00131D83" w:rsidRPr="00D464E3" w:rsidRDefault="00131D83" w:rsidP="004E3D06">
            <w:pPr>
              <w:rPr>
                <w:rFonts w:ascii="Arial" w:hAnsi="Arial" w:cs="Arial"/>
                <w:color w:val="242424"/>
                <w:sz w:val="16"/>
                <w:szCs w:val="16"/>
                <w:lang w:val="de-DE"/>
              </w:rPr>
            </w:pPr>
            <w:r>
              <w:rPr>
                <w:rFonts w:ascii="Arial" w:hAnsi="Arial" w:cs="Arial"/>
                <w:color w:val="242424"/>
                <w:sz w:val="16"/>
                <w:szCs w:val="16"/>
              </w:rPr>
              <w:fldChar w:fldCharType="begin">
                <w:fldData xml:space="preserve">PEVuZE5vdGU+PENpdGU+PEF1dGhvcj5IdWFuZzwvQXV0aG9yPjxZZWFyPjIwMTE8L1llYXI+PFJl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</w:fldData>
              </w:fldChar>
            </w:r>
            <w:r w:rsidRPr="00F65630">
              <w:rPr>
                <w:rFonts w:ascii="Arial" w:hAnsi="Arial" w:cs="Arial"/>
                <w:color w:val="242424"/>
                <w:sz w:val="16"/>
                <w:szCs w:val="16"/>
                <w:lang w:val="de-DE"/>
              </w:rPr>
              <w:instrText xml:space="preserve"> ADDIN EN.CITE </w:instrText>
            </w:r>
            <w:r>
              <w:rPr>
                <w:rFonts w:ascii="Arial" w:hAnsi="Arial" w:cs="Arial"/>
                <w:color w:val="242424"/>
                <w:sz w:val="16"/>
                <w:szCs w:val="16"/>
              </w:rPr>
              <w:fldChar w:fldCharType="begin">
                <w:fldData xml:space="preserve">PEVuZE5vdGU+PENpdGU+PEF1dGhvcj5IdWFuZzwvQXV0aG9yPjxZZWFyPjIwMTE8L1llYXI+PFJl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</w:fldData>
              </w:fldChar>
            </w:r>
            <w:r w:rsidRPr="00F65630">
              <w:rPr>
                <w:rFonts w:ascii="Arial" w:hAnsi="Arial" w:cs="Arial"/>
                <w:color w:val="242424"/>
                <w:sz w:val="16"/>
                <w:szCs w:val="16"/>
                <w:lang w:val="de-DE"/>
              </w:rPr>
              <w:instrText xml:space="preserve"> ADDIN EN.CITE.DATA </w:instrText>
            </w:r>
            <w:r>
              <w:rPr>
                <w:rFonts w:ascii="Arial" w:hAnsi="Arial" w:cs="Arial"/>
                <w:color w:val="242424"/>
                <w:sz w:val="16"/>
                <w:szCs w:val="16"/>
              </w:rPr>
            </w:r>
            <w:r>
              <w:rPr>
                <w:rFonts w:ascii="Arial" w:hAnsi="Arial" w:cs="Arial"/>
                <w:color w:val="242424"/>
                <w:sz w:val="16"/>
                <w:szCs w:val="16"/>
              </w:rPr>
              <w:fldChar w:fldCharType="end"/>
            </w:r>
            <w:r>
              <w:rPr>
                <w:rFonts w:ascii="Arial" w:hAnsi="Arial" w:cs="Arial"/>
                <w:color w:val="242424"/>
                <w:sz w:val="16"/>
                <w:szCs w:val="16"/>
              </w:rPr>
            </w:r>
            <w:r>
              <w:rPr>
                <w:rFonts w:ascii="Arial" w:hAnsi="Arial" w:cs="Arial"/>
                <w:color w:val="242424"/>
                <w:sz w:val="16"/>
                <w:szCs w:val="16"/>
              </w:rPr>
              <w:fldChar w:fldCharType="separate"/>
            </w:r>
            <w:r w:rsidRPr="00D464E3">
              <w:rPr>
                <w:rFonts w:ascii="Arial" w:hAnsi="Arial" w:cs="Arial"/>
                <w:noProof/>
                <w:color w:val="242424"/>
                <w:sz w:val="16"/>
                <w:szCs w:val="16"/>
                <w:lang w:val="de-DE"/>
              </w:rPr>
              <w:t>(Huang et al. 2011, Hsu et al. 2014)</w:t>
            </w:r>
            <w:r>
              <w:rPr>
                <w:rFonts w:ascii="Arial" w:hAnsi="Arial" w:cs="Arial"/>
                <w:color w:val="242424"/>
                <w:sz w:val="16"/>
                <w:szCs w:val="16"/>
              </w:rPr>
              <w:fldChar w:fldCharType="end"/>
            </w:r>
          </w:p>
        </w:tc>
      </w:tr>
    </w:tbl>
    <w:p w14:paraId="4427C5D8" w14:textId="77777777" w:rsidR="00131D83" w:rsidRDefault="00131D83">
      <w:pPr>
        <w:rPr>
          <w:rFonts w:ascii="Arial" w:hAnsi="Arial" w:cs="Arial"/>
          <w:lang w:val="en-US"/>
        </w:rPr>
      </w:pPr>
    </w:p>
    <w:p w14:paraId="0ADFB49E" w14:textId="2994C170" w:rsidR="00131D83" w:rsidRPr="005B3B20" w:rsidRDefault="005B3B20">
      <w:pPr>
        <w:rPr>
          <w:rFonts w:ascii="Arial" w:hAnsi="Arial" w:cs="Arial"/>
          <w:b/>
          <w:lang w:val="en-US"/>
        </w:rPr>
      </w:pPr>
      <w:r w:rsidRPr="005B3B20">
        <w:rPr>
          <w:rFonts w:ascii="Arial" w:hAnsi="Arial" w:cs="Arial"/>
          <w:b/>
          <w:lang w:val="en-US"/>
        </w:rPr>
        <w:t>References</w:t>
      </w:r>
    </w:p>
    <w:p w14:paraId="09F74D82" w14:textId="77777777" w:rsidR="00131D83" w:rsidRPr="00131D83" w:rsidRDefault="00131D83" w:rsidP="00131D83">
      <w:pPr>
        <w:pStyle w:val="EndNoteBibliography"/>
        <w:spacing w:after="0"/>
        <w:ind w:left="720" w:hanging="720"/>
      </w:pPr>
      <w:r>
        <w:rPr>
          <w:rFonts w:ascii="Arial" w:hAnsi="Arial" w:cs="Arial"/>
        </w:rPr>
        <w:fldChar w:fldCharType="begin"/>
      </w:r>
      <w:r>
        <w:rPr>
          <w:rFonts w:ascii="Arial" w:hAnsi="Arial" w:cs="Arial"/>
        </w:rPr>
        <w:instrText xml:space="preserve"> ADDIN EN.REFLIST </w:instrText>
      </w:r>
      <w:r>
        <w:rPr>
          <w:rFonts w:ascii="Arial" w:hAnsi="Arial" w:cs="Arial"/>
        </w:rPr>
        <w:fldChar w:fldCharType="separate"/>
      </w:r>
      <w:r w:rsidRPr="00131D83">
        <w:t xml:space="preserve">Chen, C. H., P. H. Chou, M. Kawanishi, and T. Yagi. 2014. Occurrence of xenobiotic ligands for retinoid X receptors and thyroid hormone receptors in the aquatic environment of Taiwan. Mar Pollut Bull </w:t>
      </w:r>
      <w:r w:rsidRPr="00131D83">
        <w:rPr>
          <w:b/>
        </w:rPr>
        <w:t>85</w:t>
      </w:r>
      <w:r w:rsidRPr="00131D83">
        <w:t>:613-618.</w:t>
      </w:r>
    </w:p>
    <w:p w14:paraId="4967CE1A" w14:textId="77777777" w:rsidR="00131D83" w:rsidRPr="00131D83" w:rsidRDefault="00131D83" w:rsidP="00131D83">
      <w:pPr>
        <w:pStyle w:val="EndNoteBibliography"/>
        <w:spacing w:after="0"/>
        <w:ind w:left="720" w:hanging="720"/>
      </w:pPr>
      <w:r w:rsidRPr="00131D83">
        <w:t xml:space="preserve">Grimaldi, M., A. Boulahtouf, V. Delfosse, E. Thouennon, W. Bourguet, and P. Balaguer. 2015. Reporter cell lines for the characterization of the interactions between human nuclear receptors and endocrine disruptors. FRONTIERS IN ENDOCRINOLOGY </w:t>
      </w:r>
      <w:r w:rsidRPr="00131D83">
        <w:rPr>
          <w:b/>
        </w:rPr>
        <w:t>6</w:t>
      </w:r>
      <w:r w:rsidRPr="00131D83">
        <w:t>.</w:t>
      </w:r>
    </w:p>
    <w:p w14:paraId="185F0FB0" w14:textId="77777777" w:rsidR="00131D83" w:rsidRPr="00131D83" w:rsidRDefault="00131D83" w:rsidP="00131D83">
      <w:pPr>
        <w:pStyle w:val="EndNoteBibliography"/>
        <w:spacing w:after="0"/>
        <w:ind w:left="720" w:hanging="720"/>
      </w:pPr>
      <w:r w:rsidRPr="00131D83">
        <w:t xml:space="preserve">He, G., T. Tsutsumi, B. Zhao, D. S. Baston, J. Zhao, S. Heath-Pagliuso, and M. S. Denison. 2011. Third-generation Ah receptor-responsive luciferase reporter plasmids: amplification of dioxin-responsive elements dramatically increases CALUX bioassay sensitivity and responsiveness. Toxicol Sci </w:t>
      </w:r>
      <w:r w:rsidRPr="00131D83">
        <w:rPr>
          <w:b/>
        </w:rPr>
        <w:t>123</w:t>
      </w:r>
      <w:r w:rsidRPr="00131D83">
        <w:t>:511-522.</w:t>
      </w:r>
    </w:p>
    <w:p w14:paraId="34EAB07C" w14:textId="77777777" w:rsidR="00131D83" w:rsidRPr="00131D83" w:rsidRDefault="00131D83" w:rsidP="00131D83">
      <w:pPr>
        <w:pStyle w:val="EndNoteBibliography"/>
        <w:spacing w:after="0"/>
        <w:ind w:left="720" w:hanging="720"/>
      </w:pPr>
      <w:r w:rsidRPr="00131D83">
        <w:t xml:space="preserve">Houck, K. A., A. Simha, A. Bone, J. A. Doering, S. M. F. Vliet, C. LaLone, A. Medvedev, and S. Makarov. 2021. Evaluation of a multiplexed, multispecies nuclear receptor assay for chemical hazard assessment. Toxicol In Vitro </w:t>
      </w:r>
      <w:r w:rsidRPr="00131D83">
        <w:rPr>
          <w:b/>
        </w:rPr>
        <w:t>72</w:t>
      </w:r>
      <w:r w:rsidRPr="00131D83">
        <w:t>:105016.</w:t>
      </w:r>
    </w:p>
    <w:p w14:paraId="4D97B0EE" w14:textId="77777777" w:rsidR="00131D83" w:rsidRPr="00131D83" w:rsidRDefault="00131D83" w:rsidP="00131D83">
      <w:pPr>
        <w:pStyle w:val="EndNoteBibliography"/>
        <w:spacing w:after="0"/>
        <w:ind w:left="720" w:hanging="720"/>
      </w:pPr>
      <w:r w:rsidRPr="00131D83">
        <w:t xml:space="preserve">Hsu, C. W., J. Zhao, R. Huang, J. H. Hsieh, J. Hamm, X. Chang, K. Houck, and M. Xia. 2014. Quantitative high-throughput profiling of environmental chemicals and drugs that modulate farnesoid X receptor. Sci Rep </w:t>
      </w:r>
      <w:r w:rsidRPr="00131D83">
        <w:rPr>
          <w:b/>
        </w:rPr>
        <w:t>4</w:t>
      </w:r>
      <w:r w:rsidRPr="00131D83">
        <w:t>:6437.</w:t>
      </w:r>
    </w:p>
    <w:p w14:paraId="5A8DA16B" w14:textId="77777777" w:rsidR="00131D83" w:rsidRPr="00131D83" w:rsidRDefault="00131D83" w:rsidP="00131D83">
      <w:pPr>
        <w:pStyle w:val="EndNoteBibliography"/>
        <w:spacing w:after="0"/>
        <w:ind w:left="720" w:hanging="720"/>
      </w:pPr>
      <w:r w:rsidRPr="00131D83">
        <w:t xml:space="preserve">Huang, R., M. Xia, M. H. Cho, S. Sakamuru, P. Shinn, K. A. Houck, D. J. Dix, R. S. Judson, K. L. Witt, R. J. Kavlock, R. R. Tice, and C. P. Austin. 2011. Chemical genomics profiling of environmental chemical modulation of human nuclear receptors. Environ Health Perspect </w:t>
      </w:r>
      <w:r w:rsidRPr="00131D83">
        <w:rPr>
          <w:b/>
        </w:rPr>
        <w:t>119</w:t>
      </w:r>
      <w:r w:rsidRPr="00131D83">
        <w:t>:1142-1148.</w:t>
      </w:r>
    </w:p>
    <w:p w14:paraId="5F751B33" w14:textId="77777777" w:rsidR="00131D83" w:rsidRPr="00131D83" w:rsidRDefault="00131D83" w:rsidP="00131D83">
      <w:pPr>
        <w:pStyle w:val="EndNoteBibliography"/>
        <w:spacing w:after="0"/>
        <w:ind w:left="720" w:hanging="720"/>
      </w:pPr>
      <w:r w:rsidRPr="00131D83">
        <w:t xml:space="preserve">Jacobs, M., G. Nolan, and S. Hood. 2005. Lignans, bacteriocides and organochlorine compounds activate the human pregnane X receptor (PXR). TOXICOLOGY AND APPLIED PHARMACOLOGY </w:t>
      </w:r>
      <w:r w:rsidRPr="00131D83">
        <w:rPr>
          <w:b/>
        </w:rPr>
        <w:t>209</w:t>
      </w:r>
      <w:r w:rsidRPr="00131D83">
        <w:t>:123-133.</w:t>
      </w:r>
    </w:p>
    <w:p w14:paraId="2A7100C0" w14:textId="77777777" w:rsidR="00131D83" w:rsidRPr="00131D83" w:rsidRDefault="00131D83" w:rsidP="00131D83">
      <w:pPr>
        <w:pStyle w:val="EndNoteBibliography"/>
        <w:spacing w:after="0"/>
        <w:ind w:left="720" w:hanging="720"/>
      </w:pPr>
      <w:r w:rsidRPr="00131D83">
        <w:lastRenderedPageBreak/>
        <w:t xml:space="preserve">Knudsen, T. B., K. A. Houck, N. S. Sipes, A. V. Singh, R. S. Judson, M. T. Martin, A. Weissman, N. C. Kleinstreuer, H. M. Mortensen, D. M. Reif, J. R. Rabinowitz, R. W. Setzer, A. M. Richard, D. J. Dix, and R. J. Kavlock. 2011. Activity profiles of 309 ToxCast™ chemicals evaluated across 292 biochemical targets. Toxicology </w:t>
      </w:r>
      <w:r w:rsidRPr="00131D83">
        <w:rPr>
          <w:b/>
        </w:rPr>
        <w:t>282</w:t>
      </w:r>
      <w:r w:rsidRPr="00131D83">
        <w:t>:1-15.</w:t>
      </w:r>
    </w:p>
    <w:p w14:paraId="387933B3" w14:textId="77777777" w:rsidR="00131D83" w:rsidRPr="00376A1A" w:rsidRDefault="00131D83" w:rsidP="00131D83">
      <w:pPr>
        <w:pStyle w:val="EndNoteBibliography"/>
        <w:spacing w:after="0"/>
        <w:ind w:left="720" w:hanging="720"/>
        <w:rPr>
          <w:lang w:val="fr-FR"/>
        </w:rPr>
      </w:pPr>
      <w:r w:rsidRPr="00376A1A">
        <w:rPr>
          <w:lang w:val="fr-FR"/>
        </w:rPr>
        <w:t xml:space="preserve">Lemaire, G., G. de Sousa, and R. Rahmani. </w:t>
      </w:r>
      <w:r w:rsidRPr="00131D83">
        <w:t xml:space="preserve">2004. A PXR reporter gene assay in a stable cell culture system: CYP3A4 and CYP2B6 induction by pesticides. </w:t>
      </w:r>
      <w:r w:rsidRPr="00376A1A">
        <w:rPr>
          <w:lang w:val="fr-FR"/>
        </w:rPr>
        <w:t xml:space="preserve">BIOCHEMICAL PHARMACOLOGY </w:t>
      </w:r>
      <w:r w:rsidRPr="00376A1A">
        <w:rPr>
          <w:b/>
          <w:lang w:val="fr-FR"/>
        </w:rPr>
        <w:t>68</w:t>
      </w:r>
      <w:r w:rsidRPr="00376A1A">
        <w:rPr>
          <w:lang w:val="fr-FR"/>
        </w:rPr>
        <w:t>:2347-2358.</w:t>
      </w:r>
    </w:p>
    <w:p w14:paraId="512E6672" w14:textId="77777777" w:rsidR="00131D83" w:rsidRPr="00131D83" w:rsidRDefault="00131D83" w:rsidP="00131D83">
      <w:pPr>
        <w:pStyle w:val="EndNoteBibliography"/>
        <w:spacing w:after="0"/>
        <w:ind w:left="720" w:hanging="720"/>
      </w:pPr>
      <w:r w:rsidRPr="00376A1A">
        <w:rPr>
          <w:lang w:val="fr-FR"/>
        </w:rPr>
        <w:t xml:space="preserve">Lemaire, G., W. Mnif, P. Mauvais, P. Balaguer, and R. Rahmani. </w:t>
      </w:r>
      <w:r w:rsidRPr="00131D83">
        <w:t xml:space="preserve">2006. Activation of α- and β-estrogen receptors by persistent pesticides in reporter cell lines. LIFE SCIENCES </w:t>
      </w:r>
      <w:r w:rsidRPr="00131D83">
        <w:rPr>
          <w:b/>
        </w:rPr>
        <w:t>79</w:t>
      </w:r>
      <w:r w:rsidRPr="00131D83">
        <w:t>:1160-1169.</w:t>
      </w:r>
    </w:p>
    <w:p w14:paraId="0164885A" w14:textId="77777777" w:rsidR="00131D83" w:rsidRPr="00131D83" w:rsidRDefault="00131D83" w:rsidP="00131D83">
      <w:pPr>
        <w:pStyle w:val="EndNoteBibliography"/>
        <w:spacing w:after="0"/>
        <w:ind w:left="720" w:hanging="720"/>
      </w:pPr>
      <w:r w:rsidRPr="00131D83">
        <w:t xml:space="preserve">Lynch, C., B. Mackowiak, R. Huang, L. Li, S. Heyward, S. Sakamuru, H. Wang, and M. Xia. 2019. Identification of Modulators That Activate the Constitutive Androstane Receptor From the Tox21 10K Compound Library. Toxicol Sci </w:t>
      </w:r>
      <w:r w:rsidRPr="00131D83">
        <w:rPr>
          <w:b/>
        </w:rPr>
        <w:t>167</w:t>
      </w:r>
      <w:r w:rsidRPr="00131D83">
        <w:t>:282-292.</w:t>
      </w:r>
    </w:p>
    <w:p w14:paraId="2780FB29" w14:textId="77777777" w:rsidR="00131D83" w:rsidRPr="00131D83" w:rsidRDefault="00131D83" w:rsidP="00131D83">
      <w:pPr>
        <w:pStyle w:val="EndNoteBibliography"/>
        <w:spacing w:after="0"/>
        <w:ind w:left="720" w:hanging="720"/>
      </w:pPr>
      <w:r w:rsidRPr="00131D83">
        <w:t xml:space="preserve">Lynch, C., S. Sakamuru, R. Huang, J. Niebler, S. S. Ferguson, and M. Xia. 2021. Characterization of human pregnane X receptor activators identified from a screening of the Tox21 compound library. Biochem Pharmacol </w:t>
      </w:r>
      <w:r w:rsidRPr="00131D83">
        <w:rPr>
          <w:b/>
        </w:rPr>
        <w:t>184</w:t>
      </w:r>
      <w:r w:rsidRPr="00131D83">
        <w:t>:114368.</w:t>
      </w:r>
    </w:p>
    <w:p w14:paraId="3B14B13A" w14:textId="77777777" w:rsidR="00131D83" w:rsidRPr="00131D83" w:rsidRDefault="00131D83" w:rsidP="00131D83">
      <w:pPr>
        <w:pStyle w:val="EndNoteBibliography"/>
        <w:spacing w:after="0"/>
        <w:ind w:left="720" w:hanging="720"/>
      </w:pPr>
      <w:r w:rsidRPr="00131D83">
        <w:t xml:space="preserve">Maglich, J. M., D. J. Parks, L. B. Moore, J. L. Collins, B. Goodwin, A. N. Billin, C. A. Stoltz, S. A. Kliewer, M. H. Lambert, T. M. Willson, and J. T. Moore. 2003. Identification of a novel human constitutive androstane receptor (CAR) agonist and its use in the identification of CAR target genes. J Biol Chem </w:t>
      </w:r>
      <w:r w:rsidRPr="00131D83">
        <w:rPr>
          <w:b/>
        </w:rPr>
        <w:t>278</w:t>
      </w:r>
      <w:r w:rsidRPr="00131D83">
        <w:t>:17277-17283.</w:t>
      </w:r>
    </w:p>
    <w:p w14:paraId="15CEB987" w14:textId="77777777" w:rsidR="00131D83" w:rsidRPr="00131D83" w:rsidRDefault="00131D83" w:rsidP="00131D83">
      <w:pPr>
        <w:pStyle w:val="EndNoteBibliography"/>
        <w:spacing w:after="0"/>
        <w:ind w:left="720" w:hanging="720"/>
      </w:pPr>
      <w:r w:rsidRPr="00131D83">
        <w:t xml:space="preserve">Martin, M. T., D. J. Dix, R. S. Judson, R. J. Kavlock, D. M. Reif, A. M. Richard, D. M. Rotroff, S. Romanov, A. Medvedev, N. Poltoratskaya, M. Gambarian, M. Moeser, S. S. Makarov, and K. A. Houck. 2010. Impact of environmental chemicals on key transcription regulators and correlation to toxicity end points within EPA's ToxCast program. Chem Res Toxicol </w:t>
      </w:r>
      <w:r w:rsidRPr="00131D83">
        <w:rPr>
          <w:b/>
        </w:rPr>
        <w:t>23</w:t>
      </w:r>
      <w:r w:rsidRPr="00131D83">
        <w:t>:578-590.</w:t>
      </w:r>
    </w:p>
    <w:p w14:paraId="0308E4C6" w14:textId="77777777" w:rsidR="00131D83" w:rsidRPr="00131D83" w:rsidRDefault="00131D83" w:rsidP="00131D83">
      <w:pPr>
        <w:pStyle w:val="EndNoteBibliography"/>
        <w:spacing w:after="0"/>
        <w:ind w:left="720" w:hanging="720"/>
      </w:pPr>
      <w:r w:rsidRPr="00131D83">
        <w:t xml:space="preserve">Medvedev, A., M. Moeser, L. Medvedeva, E. Martsen, A. Granick, L. Raines, M. Zeng, S. Makarov, K. A. Houck, and S. S. Makarov. 2018. Evaluating biological activity of compounds by transcription factor activity profiling. Sci Adv </w:t>
      </w:r>
      <w:r w:rsidRPr="00131D83">
        <w:rPr>
          <w:b/>
        </w:rPr>
        <w:t>4</w:t>
      </w:r>
      <w:r w:rsidRPr="00131D83">
        <w:t>:eaar4666.</w:t>
      </w:r>
    </w:p>
    <w:p w14:paraId="13C03892" w14:textId="77777777" w:rsidR="00131D83" w:rsidRPr="00131D83" w:rsidRDefault="00131D83" w:rsidP="00131D83">
      <w:pPr>
        <w:pStyle w:val="EndNoteBibliography"/>
        <w:spacing w:after="0"/>
        <w:ind w:left="720" w:hanging="720"/>
      </w:pPr>
      <w:r w:rsidRPr="00131D83">
        <w:t xml:space="preserve">Medvedev, A. V., L. A. Medvedeva, E. Martsen, M. Moeser, K. L. Gorman, B. Lin, B. Blackwell, D. L. Villeneuve, K. A. Houck, K. M. Crofton, and S. S. Makarov. 2020. Harmonized Cross-Species Assessment of Endocrine and Metabolic Disruptors by Ecotox FACTORIAL Assay. Environ Sci Technol </w:t>
      </w:r>
      <w:r w:rsidRPr="00131D83">
        <w:rPr>
          <w:b/>
        </w:rPr>
        <w:t>54</w:t>
      </w:r>
      <w:r w:rsidRPr="00131D83">
        <w:t>:12142-12153.</w:t>
      </w:r>
    </w:p>
    <w:p w14:paraId="4C777EFC" w14:textId="77777777" w:rsidR="00131D83" w:rsidRPr="00131D83" w:rsidRDefault="00131D83" w:rsidP="00131D83">
      <w:pPr>
        <w:pStyle w:val="EndNoteBibliography"/>
        <w:spacing w:after="0"/>
        <w:ind w:left="720" w:hanging="720"/>
      </w:pPr>
      <w:r w:rsidRPr="00131D83">
        <w:t xml:space="preserve">Metcalfe, C. D., S. Kleywegt, R. J. Letcher, E. Topp, P. Wagh, V. L. Trudeau, and T. W. Moon. 2013. A multi-assay screening approach for assessment of endocrine-active contaminants in wastewater effluent samples. Sci Total Environ </w:t>
      </w:r>
      <w:r w:rsidRPr="00131D83">
        <w:rPr>
          <w:b/>
        </w:rPr>
        <w:t>454-455</w:t>
      </w:r>
      <w:r w:rsidRPr="00131D83">
        <w:t>:132-140.</w:t>
      </w:r>
    </w:p>
    <w:p w14:paraId="000583E7" w14:textId="77777777" w:rsidR="00131D83" w:rsidRPr="00131D83" w:rsidRDefault="00131D83" w:rsidP="00131D83">
      <w:pPr>
        <w:pStyle w:val="EndNoteBibliography"/>
        <w:spacing w:after="0"/>
        <w:ind w:left="720" w:hanging="720"/>
      </w:pPr>
      <w:r w:rsidRPr="00131D83">
        <w:t xml:space="preserve">Moore, L., D. Parks, S. Jones, R. Bledsoe, T. Consler, J. Stimmel, B. Goodwin, C. Liddle, S. Blanchard, T. Willson, J. Collins, and S. Kliewer. 2000. Orphan nuclear receptors constitutive androstane receptor and pregnane X receptor share xenobiotic and steroid ligands. JOURNAL OF BIOLOGICAL CHEMISTRY </w:t>
      </w:r>
      <w:r w:rsidRPr="00131D83">
        <w:rPr>
          <w:b/>
        </w:rPr>
        <w:t>275</w:t>
      </w:r>
      <w:r w:rsidRPr="00131D83">
        <w:t>:15122-15127.</w:t>
      </w:r>
    </w:p>
    <w:p w14:paraId="4D2D828C" w14:textId="77777777" w:rsidR="00131D83" w:rsidRPr="00376A1A" w:rsidRDefault="00131D83" w:rsidP="00131D83">
      <w:pPr>
        <w:pStyle w:val="EndNoteBibliography"/>
        <w:spacing w:after="0"/>
        <w:ind w:left="720" w:hanging="720"/>
        <w:rPr>
          <w:lang w:val="fr-FR"/>
        </w:rPr>
      </w:pPr>
      <w:r w:rsidRPr="00131D83">
        <w:t xml:space="preserve">Novotna, A., P. Pavek, and Z. Dvorak. 2011. Novel stably transfected gene reporter human hepatoma cell line for assessment of aryl hydrocarbon receptor transcriptional activity: construction and characterization. </w:t>
      </w:r>
      <w:r w:rsidRPr="00376A1A">
        <w:rPr>
          <w:lang w:val="fr-FR"/>
        </w:rPr>
        <w:t xml:space="preserve">Environ Sci Technol </w:t>
      </w:r>
      <w:r w:rsidRPr="00376A1A">
        <w:rPr>
          <w:b/>
          <w:lang w:val="fr-FR"/>
        </w:rPr>
        <w:t>45</w:t>
      </w:r>
      <w:r w:rsidRPr="00376A1A">
        <w:rPr>
          <w:lang w:val="fr-FR"/>
        </w:rPr>
        <w:t>:10133-10139.</w:t>
      </w:r>
    </w:p>
    <w:p w14:paraId="73D8C695" w14:textId="77777777" w:rsidR="00131D83" w:rsidRPr="00131D83" w:rsidRDefault="00131D83" w:rsidP="00131D83">
      <w:pPr>
        <w:pStyle w:val="EndNoteBibliography"/>
        <w:spacing w:after="0"/>
        <w:ind w:left="720" w:hanging="720"/>
      </w:pPr>
      <w:r w:rsidRPr="00376A1A">
        <w:rPr>
          <w:lang w:val="fr-FR"/>
        </w:rPr>
        <w:t xml:space="preserve">Ozcagli, E., B. Kubickova, and M. Jacobs. </w:t>
      </w:r>
      <w:r w:rsidRPr="00131D83">
        <w:t xml:space="preserve">2024. Addressing chemically-induced obesogenic metabolic disruption: selection of chemicals for &lt;i&gt;in vitro&lt;/i&gt; human PPARα, PPARγ transactivation, and adipogenesis test methods. FRONTIERS IN ENDOCRINOLOGY </w:t>
      </w:r>
      <w:r w:rsidRPr="00131D83">
        <w:rPr>
          <w:b/>
        </w:rPr>
        <w:t>15</w:t>
      </w:r>
      <w:r w:rsidRPr="00131D83">
        <w:t>.</w:t>
      </w:r>
    </w:p>
    <w:p w14:paraId="1879964B" w14:textId="77777777" w:rsidR="00131D83" w:rsidRPr="00131D83" w:rsidRDefault="00131D83" w:rsidP="00131D83">
      <w:pPr>
        <w:pStyle w:val="EndNoteBibliography"/>
        <w:spacing w:after="0"/>
        <w:ind w:left="720" w:hanging="720"/>
      </w:pPr>
      <w:r w:rsidRPr="00131D83">
        <w:lastRenderedPageBreak/>
        <w:t xml:space="preserve">Paul-Friedman, K., M. Martin, K. M. Crofton, C. W. Hsu, S. Sakamuru, J. Zhao, M. Xia, R. Huang, D. A. Stavreva, V. Soni, L. Varticovski, R. Raziuddin, G. L. Hager, and K. A. Houck. 2019. Limited Chemical Structural Diversity Found to Modulate Thyroid Hormone Receptor in the Tox21 Chemical Library. Environ Health Perspect </w:t>
      </w:r>
      <w:r w:rsidRPr="00131D83">
        <w:rPr>
          <w:b/>
        </w:rPr>
        <w:t>127</w:t>
      </w:r>
      <w:r w:rsidRPr="00131D83">
        <w:t>:97009.</w:t>
      </w:r>
    </w:p>
    <w:p w14:paraId="7CDA3AF3" w14:textId="77777777" w:rsidR="00131D83" w:rsidRPr="00131D83" w:rsidRDefault="00131D83" w:rsidP="00131D83">
      <w:pPr>
        <w:pStyle w:val="EndNoteBibliography"/>
        <w:spacing w:after="0"/>
        <w:ind w:left="720" w:hanging="720"/>
      </w:pPr>
      <w:r w:rsidRPr="00131D83">
        <w:t xml:space="preserve">Ratajewski, M., I. Grzelak, K. Wisniewska, K. Ryba, M. Gorzkiewicz, A. Walczak-Drzewiecka, M. Hoffmann, and J. Dastych. 2015. Screening of a chemical library reveals novel PXR-activating pharmacologic compounds. TOXICOLOGY LETTERS </w:t>
      </w:r>
      <w:r w:rsidRPr="00131D83">
        <w:rPr>
          <w:b/>
        </w:rPr>
        <w:t>232</w:t>
      </w:r>
      <w:r w:rsidRPr="00131D83">
        <w:t>:193-202.</w:t>
      </w:r>
    </w:p>
    <w:p w14:paraId="480B7474" w14:textId="77777777" w:rsidR="00131D83" w:rsidRPr="00131D83" w:rsidRDefault="00131D83" w:rsidP="00131D83">
      <w:pPr>
        <w:pStyle w:val="EndNoteBibliography"/>
        <w:spacing w:after="0"/>
        <w:ind w:left="720" w:hanging="720"/>
      </w:pPr>
      <w:r w:rsidRPr="00131D83">
        <w:t xml:space="preserve">Raucy, J., L. Warfe, M. Yueh, and S. Allen. 2002. A cell-based reporter gene assay for determining induction of CYP3A4 in a high-volume system. JOURNAL OF PHARMACOLOGY AND EXPERIMENTAL THERAPEUTICS </w:t>
      </w:r>
      <w:r w:rsidRPr="00131D83">
        <w:rPr>
          <w:b/>
        </w:rPr>
        <w:t>303</w:t>
      </w:r>
      <w:r w:rsidRPr="00131D83">
        <w:t>:412-423.</w:t>
      </w:r>
    </w:p>
    <w:p w14:paraId="1D1C3EFA" w14:textId="77777777" w:rsidR="00131D83" w:rsidRPr="00131D83" w:rsidRDefault="00131D83" w:rsidP="00131D83">
      <w:pPr>
        <w:pStyle w:val="EndNoteBibliography"/>
        <w:spacing w:after="0"/>
        <w:ind w:left="720" w:hanging="720"/>
      </w:pPr>
      <w:r w:rsidRPr="00131D83">
        <w:t xml:space="preserve">Romanov, S., A. Medvedev, M. Gambarian, N. Poltoratskaya, M. Moeser, L. Medvedeva, L. Diatchenko, and S. Makarov. 2008. Homogeneous reporter system enables quantitative functional assessment of multiple transcription factors. Nat Methods </w:t>
      </w:r>
      <w:r w:rsidRPr="00131D83">
        <w:rPr>
          <w:b/>
        </w:rPr>
        <w:t>5</w:t>
      </w:r>
      <w:r w:rsidRPr="00131D83">
        <w:t>:253-260.</w:t>
      </w:r>
    </w:p>
    <w:p w14:paraId="1395E6D8" w14:textId="77777777" w:rsidR="00131D83" w:rsidRPr="00131D83" w:rsidRDefault="00131D83" w:rsidP="00131D83">
      <w:pPr>
        <w:pStyle w:val="EndNoteBibliography"/>
        <w:spacing w:after="0"/>
        <w:ind w:left="720" w:hanging="720"/>
      </w:pPr>
      <w:r w:rsidRPr="00131D83">
        <w:t xml:space="preserve">Rosenfeld, J. M., R. Vargas, W. Xie, and R. M. Evans. 2003. Genetic profiling defines the xenobiotic gene network controlled by the nuclear receptor pregnane X receptor. Mol Endocrinol </w:t>
      </w:r>
      <w:r w:rsidRPr="00131D83">
        <w:rPr>
          <w:b/>
        </w:rPr>
        <w:t>17</w:t>
      </w:r>
      <w:r w:rsidRPr="00131D83">
        <w:t>:1268-1282.</w:t>
      </w:r>
    </w:p>
    <w:p w14:paraId="605803D9" w14:textId="77777777" w:rsidR="00131D83" w:rsidRPr="00131D83" w:rsidRDefault="00131D83" w:rsidP="00131D83">
      <w:pPr>
        <w:pStyle w:val="EndNoteBibliography"/>
        <w:spacing w:after="0"/>
        <w:ind w:left="720" w:hanging="720"/>
      </w:pPr>
      <w:r w:rsidRPr="00131D83">
        <w:t xml:space="preserve">Sekimoto, M., S. Sano, T. Hosaka, K. Nemoto, and M. Degawa. 2012. Establishment of a Stable Human Cell Line, HPL-A3, for Use in Reporter Gene Assays of Cytochrome P450 3A Inducers. BIOLOGICAL &amp; PHARMACEUTICAL BULLETIN </w:t>
      </w:r>
      <w:r w:rsidRPr="00131D83">
        <w:rPr>
          <w:b/>
        </w:rPr>
        <w:t>35</w:t>
      </w:r>
      <w:r w:rsidRPr="00131D83">
        <w:t>:677-685.</w:t>
      </w:r>
    </w:p>
    <w:p w14:paraId="57FA0E9A" w14:textId="77777777" w:rsidR="00131D83" w:rsidRPr="00131D83" w:rsidRDefault="00131D83" w:rsidP="00131D83">
      <w:pPr>
        <w:pStyle w:val="EndNoteBibliography"/>
        <w:spacing w:after="0"/>
        <w:ind w:left="720" w:hanging="720"/>
      </w:pPr>
      <w:r w:rsidRPr="00131D83">
        <w:t xml:space="preserve">Shiizaki, K., T. Yoshikawa, E. Takada, S. Hirose, S. Ito-Harashima, M. Kawanishi, and T. Yagi. 2014. Development of yeast reporter assay for screening specific ligands of retinoic acid and retinoid X receptor subtypes. J Pharmacol Toxicol Methods </w:t>
      </w:r>
      <w:r w:rsidRPr="00131D83">
        <w:rPr>
          <w:b/>
        </w:rPr>
        <w:t>69</w:t>
      </w:r>
      <w:r w:rsidRPr="00131D83">
        <w:t>:245-252.</w:t>
      </w:r>
    </w:p>
    <w:p w14:paraId="6F5E78B0" w14:textId="77777777" w:rsidR="00131D83" w:rsidRPr="00376A1A" w:rsidRDefault="00131D83" w:rsidP="00131D83">
      <w:pPr>
        <w:pStyle w:val="EndNoteBibliography"/>
        <w:spacing w:after="0"/>
        <w:ind w:left="720" w:hanging="720"/>
        <w:rPr>
          <w:lang w:val="nl-BE"/>
        </w:rPr>
      </w:pPr>
      <w:r w:rsidRPr="00131D83">
        <w:t xml:space="preserve">Shiraishi, F., R. Kamata, M. Terasaki, H. Takigami, Y. Imaizumi, M. Yagishita, and D. Nakajima. 2018. Screening data for the endocrine disrupting activities of 583 chemicals using the yeast two-hybrid assay. </w:t>
      </w:r>
      <w:r w:rsidRPr="00376A1A">
        <w:rPr>
          <w:lang w:val="nl-BE"/>
        </w:rPr>
        <w:t xml:space="preserve">Data Brief </w:t>
      </w:r>
      <w:r w:rsidRPr="00376A1A">
        <w:rPr>
          <w:b/>
          <w:lang w:val="nl-BE"/>
        </w:rPr>
        <w:t>21</w:t>
      </w:r>
      <w:r w:rsidRPr="00376A1A">
        <w:rPr>
          <w:lang w:val="nl-BE"/>
        </w:rPr>
        <w:t>:2543-2546.</w:t>
      </w:r>
    </w:p>
    <w:p w14:paraId="4D44CD20" w14:textId="77777777" w:rsidR="00131D83" w:rsidRPr="00131D83" w:rsidRDefault="00131D83" w:rsidP="00131D83">
      <w:pPr>
        <w:pStyle w:val="EndNoteBibliography"/>
        <w:spacing w:after="0"/>
        <w:ind w:left="720" w:hanging="720"/>
      </w:pPr>
      <w:r w:rsidRPr="00376A1A">
        <w:rPr>
          <w:lang w:val="nl-BE"/>
        </w:rPr>
        <w:t xml:space="preserve">Simon, C., M. Onghena, A. Covaci, E. Van Hoeck, J. Van Loco, T. Vandermarken, K. Van Langenhove, H. Demaegdt, B. Mertens, K. Vandermeiren, M. L. Scippo, and M. Elskens. </w:t>
      </w:r>
      <w:r w:rsidRPr="00131D83">
        <w:t xml:space="preserve">2016. Screening of endocrine activity of compounds migrating from plastic baby bottles using a multi-receptor panel of in vitro bioassays. Toxicol In Vitro </w:t>
      </w:r>
      <w:r w:rsidRPr="00131D83">
        <w:rPr>
          <w:b/>
        </w:rPr>
        <w:t>37</w:t>
      </w:r>
      <w:r w:rsidRPr="00131D83">
        <w:t>:121-133.</w:t>
      </w:r>
    </w:p>
    <w:p w14:paraId="2C0D214A" w14:textId="77777777" w:rsidR="00131D83" w:rsidRPr="00131D83" w:rsidRDefault="00131D83" w:rsidP="00131D83">
      <w:pPr>
        <w:pStyle w:val="EndNoteBibliography"/>
        <w:spacing w:after="0"/>
        <w:ind w:left="720" w:hanging="720"/>
      </w:pPr>
      <w:r w:rsidRPr="00131D83">
        <w:t xml:space="preserve">Sipes, N. S., M. T. Martin, P. Kothiya, D. M. Reif, R. S. Judson, A. M. Richard, K. A. Houck, D. J. Dix, R. J. Kavlock, and T. B. Knudsen. 2013. Profiling 976 ToxCast chemicals across 331 enzymatic and receptor signaling assays. Chem Res Toxicol </w:t>
      </w:r>
      <w:r w:rsidRPr="00131D83">
        <w:rPr>
          <w:b/>
        </w:rPr>
        <w:t>26</w:t>
      </w:r>
      <w:r w:rsidRPr="00131D83">
        <w:t>:878-895.</w:t>
      </w:r>
    </w:p>
    <w:p w14:paraId="5E367900" w14:textId="77777777" w:rsidR="00131D83" w:rsidRPr="00131D83" w:rsidRDefault="00131D83" w:rsidP="00131D83">
      <w:pPr>
        <w:pStyle w:val="EndNoteBibliography"/>
        <w:ind w:left="720" w:hanging="720"/>
      </w:pPr>
      <w:r w:rsidRPr="00131D83">
        <w:t xml:space="preserve">Sui, Y., N. Ai, S. H. Park, J. Rios-Pilier, J. T. Perkins, W. J. Welsh, and C. Zhou. 2012. Bisphenol A and its analogues activate human pregnane X receptor. Environ Health Perspect </w:t>
      </w:r>
      <w:r w:rsidRPr="00131D83">
        <w:rPr>
          <w:b/>
        </w:rPr>
        <w:t>120</w:t>
      </w:r>
      <w:r w:rsidRPr="00131D83">
        <w:t>:399-405.</w:t>
      </w:r>
    </w:p>
    <w:p w14:paraId="42C08602" w14:textId="670FA4E9" w:rsidR="00131D83" w:rsidRPr="00131D83" w:rsidRDefault="00131D83">
      <w:pPr>
        <w:rPr>
          <w:rFonts w:ascii="Arial" w:hAnsi="Arial" w:cs="Arial"/>
          <w:lang w:val="en-US"/>
        </w:rPr>
      </w:pPr>
      <w:r>
        <w:rPr>
          <w:rFonts w:ascii="Arial" w:hAnsi="Arial" w:cs="Arial"/>
          <w:lang w:val="en-US"/>
        </w:rPr>
        <w:fldChar w:fldCharType="end"/>
      </w:r>
    </w:p>
    <w:sectPr w:rsidR="00131D83" w:rsidRPr="00131D83" w:rsidSect="00131D83">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altName w:val="Calibri"/>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Ecolog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9D1146"/>
    <w:rsid w:val="000D7A79"/>
    <w:rsid w:val="00131D83"/>
    <w:rsid w:val="0037514F"/>
    <w:rsid w:val="00376A1A"/>
    <w:rsid w:val="003B2AED"/>
    <w:rsid w:val="004E19CD"/>
    <w:rsid w:val="004E3D06"/>
    <w:rsid w:val="005B3B20"/>
    <w:rsid w:val="008F1019"/>
    <w:rsid w:val="008F4E77"/>
    <w:rsid w:val="009D1146"/>
    <w:rsid w:val="00A00C51"/>
    <w:rsid w:val="00B865B1"/>
    <w:rsid w:val="00C32DB0"/>
    <w:rsid w:val="00C37FD4"/>
    <w:rsid w:val="00C44B75"/>
    <w:rsid w:val="015AD313"/>
    <w:rsid w:val="04ECC7F9"/>
    <w:rsid w:val="08DC6D93"/>
    <w:rsid w:val="09797C24"/>
    <w:rsid w:val="0EB19A70"/>
    <w:rsid w:val="0FDFC24E"/>
    <w:rsid w:val="12269DE7"/>
    <w:rsid w:val="1BAF36F4"/>
    <w:rsid w:val="1FE3DFAE"/>
    <w:rsid w:val="221A365F"/>
    <w:rsid w:val="242421C1"/>
    <w:rsid w:val="243F0F96"/>
    <w:rsid w:val="2751EA85"/>
    <w:rsid w:val="2A3E0217"/>
    <w:rsid w:val="2A64E7F6"/>
    <w:rsid w:val="2AA06DC6"/>
    <w:rsid w:val="2FAD1118"/>
    <w:rsid w:val="3080D84F"/>
    <w:rsid w:val="35E8C62E"/>
    <w:rsid w:val="36126A0D"/>
    <w:rsid w:val="3847DFC8"/>
    <w:rsid w:val="3B2CC283"/>
    <w:rsid w:val="411D839E"/>
    <w:rsid w:val="419D0FEE"/>
    <w:rsid w:val="491CCFBD"/>
    <w:rsid w:val="4D332847"/>
    <w:rsid w:val="4E94D0A1"/>
    <w:rsid w:val="53B905A2"/>
    <w:rsid w:val="608DC87E"/>
    <w:rsid w:val="60B18DB3"/>
    <w:rsid w:val="6663082F"/>
    <w:rsid w:val="67390B6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39E522"/>
  <w15:chartTrackingRefBased/>
  <w15:docId w15:val="{A165939B-BFB3-4A0E-B808-DA2A683154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31D83"/>
    <w:pPr>
      <w:spacing w:after="0" w:line="240" w:lineRule="auto"/>
    </w:pPr>
    <w:rPr>
      <w:kern w:val="2"/>
      <w:sz w:val="24"/>
      <w:szCs w:val="24"/>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31D83"/>
    <w:rPr>
      <w:color w:val="0563C1" w:themeColor="hyperlink"/>
      <w:u w:val="single"/>
    </w:rPr>
  </w:style>
  <w:style w:type="character" w:styleId="CommentReference">
    <w:name w:val="annotation reference"/>
    <w:basedOn w:val="DefaultParagraphFont"/>
    <w:uiPriority w:val="99"/>
    <w:semiHidden/>
    <w:unhideWhenUsed/>
    <w:rsid w:val="00131D83"/>
    <w:rPr>
      <w:sz w:val="16"/>
      <w:szCs w:val="16"/>
    </w:rPr>
  </w:style>
  <w:style w:type="paragraph" w:styleId="CommentText">
    <w:name w:val="annotation text"/>
    <w:basedOn w:val="Normal"/>
    <w:link w:val="CommentTextChar"/>
    <w:uiPriority w:val="99"/>
    <w:unhideWhenUsed/>
    <w:rsid w:val="00131D83"/>
    <w:pPr>
      <w:spacing w:after="0" w:line="240" w:lineRule="auto"/>
    </w:pPr>
    <w:rPr>
      <w:kern w:val="2"/>
      <w:sz w:val="20"/>
      <w:szCs w:val="20"/>
      <w:lang w:val="en-US"/>
      <w14:ligatures w14:val="standardContextual"/>
    </w:rPr>
  </w:style>
  <w:style w:type="character" w:customStyle="1" w:styleId="CommentTextChar">
    <w:name w:val="Comment Text Char"/>
    <w:basedOn w:val="DefaultParagraphFont"/>
    <w:link w:val="CommentText"/>
    <w:uiPriority w:val="99"/>
    <w:rsid w:val="00131D83"/>
    <w:rPr>
      <w:kern w:val="2"/>
      <w:sz w:val="20"/>
      <w:szCs w:val="20"/>
      <w:lang w:val="en-US"/>
      <w14:ligatures w14:val="standardContextual"/>
    </w:rPr>
  </w:style>
  <w:style w:type="paragraph" w:styleId="BalloonText">
    <w:name w:val="Balloon Text"/>
    <w:basedOn w:val="Normal"/>
    <w:link w:val="BalloonTextChar"/>
    <w:uiPriority w:val="99"/>
    <w:semiHidden/>
    <w:unhideWhenUsed/>
    <w:rsid w:val="00131D8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1D83"/>
    <w:rPr>
      <w:rFonts w:ascii="Segoe UI" w:hAnsi="Segoe UI" w:cs="Segoe UI"/>
      <w:sz w:val="18"/>
      <w:szCs w:val="18"/>
    </w:rPr>
  </w:style>
  <w:style w:type="paragraph" w:customStyle="1" w:styleId="EndNoteBibliographyTitle">
    <w:name w:val="EndNote Bibliography Title"/>
    <w:basedOn w:val="Normal"/>
    <w:link w:val="EndNoteBibliographyTitleChar"/>
    <w:rsid w:val="00131D83"/>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131D83"/>
    <w:rPr>
      <w:rFonts w:ascii="Calibri" w:hAnsi="Calibri" w:cs="Calibri"/>
      <w:noProof/>
      <w:lang w:val="en-US"/>
    </w:rPr>
  </w:style>
  <w:style w:type="paragraph" w:customStyle="1" w:styleId="EndNoteBibliography">
    <w:name w:val="EndNote Bibliography"/>
    <w:basedOn w:val="Normal"/>
    <w:link w:val="EndNoteBibliographyChar"/>
    <w:rsid w:val="00131D83"/>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131D83"/>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6094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vegahub.eu/vegahub-dwn/qmrf/QMRF_HEPA_PPARa-UP_(TOXCAST).pdf" TargetMode="External"/><Relationship Id="rId18" Type="http://schemas.openxmlformats.org/officeDocument/2006/relationships/hyperlink" Target="http://pubs.acs.org/doi/abs/10.1021/ci400649p" TargetMode="External"/><Relationship Id="rId26" Type="http://schemas.openxmlformats.org/officeDocument/2006/relationships/hyperlink" Target="https://comptox.epa.gov/dashboard/assay-endpoints/ATG_CAR_TRANS" TargetMode="External"/><Relationship Id="rId39" Type="http://schemas.openxmlformats.org/officeDocument/2006/relationships/hyperlink" Target="https://comptox.epa.gov/dashboard/assay-endpoints/TOX21_PPARd_BLA_Agonist_ratio" TargetMode="External"/><Relationship Id="rId21" Type="http://schemas.openxmlformats.org/officeDocument/2006/relationships/hyperlink" Target="https://doi.org/10.3390/molecules28020479" TargetMode="External"/><Relationship Id="rId34" Type="http://schemas.openxmlformats.org/officeDocument/2006/relationships/hyperlink" Target="https://comptox.epa.gov/dashboard/assay-endpoints/TOX21_PXR_agonist" TargetMode="External"/><Relationship Id="rId42" Type="http://schemas.openxmlformats.org/officeDocument/2006/relationships/hyperlink" Target="https://comptox.epa.gov/dashboard/assay-endpoints/TOX21_PPARg_BLA_Antagonist_ratio" TargetMode="External"/><Relationship Id="rId47" Type="http://schemas.openxmlformats.org/officeDocument/2006/relationships/hyperlink" Target="https://comptox.epa.gov/dashboard/assay-endpoints/ATG_RXRa_TRANS" TargetMode="External"/><Relationship Id="rId50" Type="http://schemas.openxmlformats.org/officeDocument/2006/relationships/hyperlink" Target="https://comptox.epa.gov/dashboard/assay-endpoints/TOX21_TR_RXR_BLA_Agonist_Followup_ratio" TargetMode="External"/><Relationship Id="rId55" Type="http://schemas.openxmlformats.org/officeDocument/2006/relationships/hyperlink" Target="https://comptox.epa.gov/dashboard/assay-endpoints/NVS_NR_hFXR_Agonist" TargetMode="External"/><Relationship Id="rId7" Type="http://schemas.openxmlformats.org/officeDocument/2006/relationships/hyperlink" Target="https://qsardb.food.dtu.dk/db/index.html" TargetMode="External"/><Relationship Id="rId2" Type="http://schemas.openxmlformats.org/officeDocument/2006/relationships/customXml" Target="../customXml/item2.xml"/><Relationship Id="rId16" Type="http://schemas.openxmlformats.org/officeDocument/2006/relationships/hyperlink" Target="http://pubs.acs.org/doi/abs/10.1021/ci400649p" TargetMode="External"/><Relationship Id="rId29" Type="http://schemas.openxmlformats.org/officeDocument/2006/relationships/hyperlink" Target="https://comptox.epa.gov/dashboard/assay-endpoints/TOX21_CAR_Agonist" TargetMode="External"/><Relationship Id="rId11" Type="http://schemas.openxmlformats.org/officeDocument/2006/relationships/hyperlink" Target="https://qsardb.food.dtu.dk/db/index.html" TargetMode="External"/><Relationship Id="rId24" Type="http://schemas.openxmlformats.org/officeDocument/2006/relationships/hyperlink" Target="https://comptox.epa.gov/dashboard/assay-endpoints/ATG_Ahr_CIS" TargetMode="External"/><Relationship Id="rId32" Type="http://schemas.openxmlformats.org/officeDocument/2006/relationships/hyperlink" Target="https://comptox.epa.gov/dashboard/assay-endpoints/ATG_PXR_TRANS" TargetMode="External"/><Relationship Id="rId37" Type="http://schemas.openxmlformats.org/officeDocument/2006/relationships/hyperlink" Target="https://comptox.epa.gov/dashboard/assay-endpoints/NVS_NR_hPPARa" TargetMode="External"/><Relationship Id="rId40" Type="http://schemas.openxmlformats.org/officeDocument/2006/relationships/hyperlink" Target="https://comptox.epa.gov/dashboard/assay-endpoints/TOX21_PPARg_BLA_Agonist_ratio" TargetMode="External"/><Relationship Id="rId45" Type="http://schemas.openxmlformats.org/officeDocument/2006/relationships/hyperlink" Target="https://comptox.epa.gov/dashboard/assay-endpoints/ATG_hPPARa_EcoTox2" TargetMode="External"/><Relationship Id="rId53" Type="http://schemas.openxmlformats.org/officeDocument/2006/relationships/hyperlink" Target="https://comptox.epa.gov/dashboard/assay-endpoints/ATG_LXRb_TRANS" TargetMode="External"/><Relationship Id="rId58" Type="http://schemas.openxmlformats.org/officeDocument/2006/relationships/hyperlink" Target="https://comptox.epa.gov/dashboard/assay-endpoints/TOX21_FXR_BLA_Antagonist_ratio" TargetMode="External"/><Relationship Id="rId5" Type="http://schemas.openxmlformats.org/officeDocument/2006/relationships/settings" Target="settings.xml"/><Relationship Id="rId19" Type="http://schemas.openxmlformats.org/officeDocument/2006/relationships/hyperlink" Target="http://endocrinedisruptome.ki.si/" TargetMode="External"/><Relationship Id="rId4" Type="http://schemas.openxmlformats.org/officeDocument/2006/relationships/styles" Target="styles.xml"/><Relationship Id="rId9" Type="http://schemas.openxmlformats.org/officeDocument/2006/relationships/hyperlink" Target="https://qsardb.food.dtu.dk/db/index.html" TargetMode="External"/><Relationship Id="rId14" Type="http://schemas.openxmlformats.org/officeDocument/2006/relationships/hyperlink" Target="https://www.vegahub.eu/vegahub-dwn/qmrf/QMRF_HEPA_PXR-UP.pdf" TargetMode="External"/><Relationship Id="rId22" Type="http://schemas.openxmlformats.org/officeDocument/2006/relationships/hyperlink" Target="https://doi.org/10.3390/molecules28020479" TargetMode="External"/><Relationship Id="rId27" Type="http://schemas.openxmlformats.org/officeDocument/2006/relationships/hyperlink" Target="https://comptox.epa.gov/dashboard/assay-endpoints/NVS_NR_hCAR_Agonist" TargetMode="External"/><Relationship Id="rId30" Type="http://schemas.openxmlformats.org/officeDocument/2006/relationships/hyperlink" Target="https://comptox.epa.gov/dashboard/assay-endpoints/TOX21_CAR_Antagonist" TargetMode="External"/><Relationship Id="rId35" Type="http://schemas.openxmlformats.org/officeDocument/2006/relationships/hyperlink" Target="https://comptox.epa.gov/dashboard/assay-endpoints/ATG_PPARa_TRANS" TargetMode="External"/><Relationship Id="rId43" Type="http://schemas.openxmlformats.org/officeDocument/2006/relationships/hyperlink" Target="https://comptox.epa.gov/dashboard/assay-endpoints/ATG_hPPARg_XSP1" TargetMode="External"/><Relationship Id="rId48" Type="http://schemas.openxmlformats.org/officeDocument/2006/relationships/hyperlink" Target="https://comptox.epa.gov/dashboard/assay-endpoints/TOX21_RXR_BLA_Agonist_ratio" TargetMode="External"/><Relationship Id="rId56" Type="http://schemas.openxmlformats.org/officeDocument/2006/relationships/hyperlink" Target="https://comptox.epa.gov/dashboard/assay-endpoints/NVS_NR_hFXR_Antagonist" TargetMode="External"/><Relationship Id="rId8" Type="http://schemas.openxmlformats.org/officeDocument/2006/relationships/hyperlink" Target="https://qsardb.food.dtu.dk/db/index.html" TargetMode="External"/><Relationship Id="rId51" Type="http://schemas.openxmlformats.org/officeDocument/2006/relationships/hyperlink" Target="https://comptox.epa.gov/dashboard/assay-endpoints/TOX21_TR_RXR_BLA_Antagonist_Followup_ratio" TargetMode="External"/><Relationship Id="rId3" Type="http://schemas.openxmlformats.org/officeDocument/2006/relationships/customXml" Target="../customXml/item3.xml"/><Relationship Id="rId12" Type="http://schemas.openxmlformats.org/officeDocument/2006/relationships/hyperlink" Target="https://www.vegahub.eu/vegahub-dwn/qmrf/QMRF_HEPA_PPARg-UP_(TOXCAST).pdf" TargetMode="External"/><Relationship Id="rId17" Type="http://schemas.openxmlformats.org/officeDocument/2006/relationships/hyperlink" Target="http://endocrinedisruptome.ki.si/" TargetMode="External"/><Relationship Id="rId25" Type="http://schemas.openxmlformats.org/officeDocument/2006/relationships/hyperlink" Target="https://comptox.epa.gov/dashboard/assay-endpoints/TOX21_AhR_LUC_Agonist" TargetMode="External"/><Relationship Id="rId33" Type="http://schemas.openxmlformats.org/officeDocument/2006/relationships/hyperlink" Target="https://comptox.epa.gov/dashboard/assay-endpoints/NVS_NR_hPXR" TargetMode="External"/><Relationship Id="rId38" Type="http://schemas.openxmlformats.org/officeDocument/2006/relationships/hyperlink" Target="https://comptox.epa.gov/dashboard/assay-endpoints/NVS_NR_hPPARg" TargetMode="External"/><Relationship Id="rId46" Type="http://schemas.openxmlformats.org/officeDocument/2006/relationships/hyperlink" Target="https://comptox.epa.gov/dashboard/assay-endpoints/ATG_hPPARg_EcoTox2" TargetMode="External"/><Relationship Id="rId59" Type="http://schemas.openxmlformats.org/officeDocument/2006/relationships/fontTable" Target="fontTable.xml"/><Relationship Id="rId20" Type="http://schemas.openxmlformats.org/officeDocument/2006/relationships/hyperlink" Target="http://pubs.acs.org/doi/abs/10.1021/ci400649p" TargetMode="External"/><Relationship Id="rId41" Type="http://schemas.openxmlformats.org/officeDocument/2006/relationships/hyperlink" Target="https://comptox.epa.gov/dashboard/assay-endpoints/TOX21_PPARd_BLA_Antagonist_ratio" TargetMode="External"/><Relationship Id="rId54" Type="http://schemas.openxmlformats.org/officeDocument/2006/relationships/hyperlink" Target="https://comptox.epa.gov/dashboard/assay-endpoints/ATG_DR4_LXR_CIS"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endocrinedisruptome.ki.si/" TargetMode="External"/><Relationship Id="rId23" Type="http://schemas.openxmlformats.org/officeDocument/2006/relationships/hyperlink" Target="https://doi.org/10.3390/molecules28020479" TargetMode="External"/><Relationship Id="rId28" Type="http://schemas.openxmlformats.org/officeDocument/2006/relationships/hyperlink" Target="https://comptox.epa.gov/dashboard/assay-endpoints/NVS_NR_hCAR_Antagonist" TargetMode="External"/><Relationship Id="rId36" Type="http://schemas.openxmlformats.org/officeDocument/2006/relationships/hyperlink" Target="https://comptox.epa.gov/dashboard/assay-endpoints/ATG_PPRE_CIS" TargetMode="External"/><Relationship Id="rId49" Type="http://schemas.openxmlformats.org/officeDocument/2006/relationships/hyperlink" Target="https://comptox.epa.gov/dashboard/assay-endpoints/ATG_hRXRb_EcoTox2" TargetMode="External"/><Relationship Id="rId57" Type="http://schemas.openxmlformats.org/officeDocument/2006/relationships/hyperlink" Target="https://comptox.epa.gov/dashboard/assay-endpoints/TOX21_FXR_BLA_Agonist_ratio" TargetMode="External"/><Relationship Id="rId10" Type="http://schemas.openxmlformats.org/officeDocument/2006/relationships/hyperlink" Target="https://qsardb.food.dtu.dk/db/index.html" TargetMode="External"/><Relationship Id="rId31" Type="http://schemas.openxmlformats.org/officeDocument/2006/relationships/hyperlink" Target="https://comptox.epa.gov/dashboard/assay-endpoints/ATG_PXRE_CIS" TargetMode="External"/><Relationship Id="rId44" Type="http://schemas.openxmlformats.org/officeDocument/2006/relationships/hyperlink" Target="https://comptox.epa.gov/dashboard/assay-endpoints/ATG_hPPARg_XSP2" TargetMode="External"/><Relationship Id="rId52" Type="http://schemas.openxmlformats.org/officeDocument/2006/relationships/hyperlink" Target="https://comptox.epa.gov/dashboard/assay-endpoints/ATG_LXRa_TRANS" TargetMode="External"/><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c5b1fffd-bb2e-4c7d-b7e3-61c2f736de9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A9C3C493F16E243A61B30655B57817E" ma:contentTypeVersion="18" ma:contentTypeDescription="Een nieuw document maken." ma:contentTypeScope="" ma:versionID="d0bba02153b47eb7f3705abf19086d11">
  <xsd:schema xmlns:xsd="http://www.w3.org/2001/XMLSchema" xmlns:xs="http://www.w3.org/2001/XMLSchema" xmlns:p="http://schemas.microsoft.com/office/2006/metadata/properties" xmlns:ns3="c5b1fffd-bb2e-4c7d-b7e3-61c2f736de9f" xmlns:ns4="eac46605-b1d2-462d-9519-034a30886376" targetNamespace="http://schemas.microsoft.com/office/2006/metadata/properties" ma:root="true" ma:fieldsID="58ab7a2ade214eb38925031cc7fed168" ns3:_="" ns4:_="">
    <xsd:import namespace="c5b1fffd-bb2e-4c7d-b7e3-61c2f736de9f"/>
    <xsd:import namespace="eac46605-b1d2-462d-9519-034a3088637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b1fffd-bb2e-4c7d-b7e3-61c2f736de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c46605-b1d2-462d-9519-034a30886376" elementFormDefault="qualified">
    <xsd:import namespace="http://schemas.microsoft.com/office/2006/documentManagement/types"/>
    <xsd:import namespace="http://schemas.microsoft.com/office/infopath/2007/PartnerControls"/>
    <xsd:element name="SharedWithUsers" ma:index="14"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Gedeeld met details" ma:internalName="SharedWithDetails" ma:readOnly="true">
      <xsd:simpleType>
        <xsd:restriction base="dms:Note">
          <xsd:maxLength value="255"/>
        </xsd:restriction>
      </xsd:simpleType>
    </xsd:element>
    <xsd:element name="SharingHintHash" ma:index="16" nillable="true" ma:displayName="Hint-hash dele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EFC6AFA-DC2C-4B74-BDA9-C693831DE413}">
  <ds:schemaRefs>
    <ds:schemaRef ds:uri="http://schemas.microsoft.com/sharepoint/v3/contenttype/forms"/>
  </ds:schemaRefs>
</ds:datastoreItem>
</file>

<file path=customXml/itemProps2.xml><?xml version="1.0" encoding="utf-8"?>
<ds:datastoreItem xmlns:ds="http://schemas.openxmlformats.org/officeDocument/2006/customXml" ds:itemID="{BC7C7208-FCBA-4B31-99FB-21B4F3E12515}">
  <ds:schemaRefs>
    <ds:schemaRef ds:uri="http://schemas.microsoft.com/office/2006/documentManagement/types"/>
    <ds:schemaRef ds:uri="http://purl.org/dc/dcmitype/"/>
    <ds:schemaRef ds:uri="http://www.w3.org/XML/1998/namespace"/>
    <ds:schemaRef ds:uri="http://schemas.microsoft.com/office/2006/metadata/properties"/>
    <ds:schemaRef ds:uri="http://schemas.microsoft.com/office/infopath/2007/PartnerControls"/>
    <ds:schemaRef ds:uri="http://purl.org/dc/elements/1.1/"/>
    <ds:schemaRef ds:uri="c5b1fffd-bb2e-4c7d-b7e3-61c2f736de9f"/>
    <ds:schemaRef ds:uri="http://schemas.openxmlformats.org/package/2006/metadata/core-properties"/>
    <ds:schemaRef ds:uri="eac46605-b1d2-462d-9519-034a30886376"/>
    <ds:schemaRef ds:uri="http://purl.org/dc/terms/"/>
  </ds:schemaRefs>
</ds:datastoreItem>
</file>

<file path=customXml/itemProps3.xml><?xml version="1.0" encoding="utf-8"?>
<ds:datastoreItem xmlns:ds="http://schemas.openxmlformats.org/officeDocument/2006/customXml" ds:itemID="{F78B6949-6D0C-4485-B373-3ED4722162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b1fffd-bb2e-4c7d-b7e3-61c2f736de9f"/>
    <ds:schemaRef ds:uri="eac46605-b1d2-462d-9519-034a308863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17</Pages>
  <Words>9131</Words>
  <Characters>50221</Characters>
  <Application>Microsoft Office Word</Application>
  <DocSecurity>0</DocSecurity>
  <Lines>418</Lines>
  <Paragraphs>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 Vergauwen</dc:creator>
  <cp:keywords/>
  <dc:description/>
  <cp:lastModifiedBy>Lucia Vergauwen</cp:lastModifiedBy>
  <cp:revision>8</cp:revision>
  <dcterms:created xsi:type="dcterms:W3CDTF">2024-10-10T14:34:00Z</dcterms:created>
  <dcterms:modified xsi:type="dcterms:W3CDTF">2024-10-15T12:31:00Z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0x0101009A9C3C493F16E243A61B30655B57817E</vt:lpwstr>
  </property>
  <property fmtid="{D5CDD505-2E9C-101B-9397-08002B2CF9AE}" pid="3" name="MediaServiceImageTags">
    <vt:lpwstr/>
  </property>
</Properties>
</file>