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3B44B" w14:textId="77777777" w:rsidR="00D73E83" w:rsidRPr="00497B07" w:rsidRDefault="00D73E83" w:rsidP="00D73E83">
      <w:pPr>
        <w:spacing w:after="0" w:line="480" w:lineRule="auto"/>
        <w:jc w:val="both"/>
        <w:rPr>
          <w:rFonts w:ascii="Times New Roman" w:eastAsia="Times New Roman" w:hAnsi="Times New Roman" w:cs="Times New Roman"/>
          <w:b/>
          <w:bCs/>
          <w:color w:val="1C1D1E"/>
          <w:kern w:val="36"/>
          <w:sz w:val="24"/>
          <w:szCs w:val="24"/>
          <w:lang w:eastAsia="en-IN"/>
        </w:rPr>
      </w:pPr>
      <w:r w:rsidRPr="00497B07">
        <w:rPr>
          <w:rFonts w:ascii="Times New Roman" w:eastAsia="Times New Roman" w:hAnsi="Times New Roman" w:cs="Times New Roman"/>
          <w:b/>
          <w:bCs/>
          <w:color w:val="1C1D1E"/>
          <w:kern w:val="36"/>
          <w:sz w:val="24"/>
          <w:szCs w:val="24"/>
          <w:lang w:eastAsia="en-IN"/>
        </w:rPr>
        <w:t>Abstract:</w:t>
      </w:r>
    </w:p>
    <w:p w14:paraId="05A85E17" w14:textId="77777777" w:rsidR="00D73E83" w:rsidRPr="00497B07" w:rsidRDefault="00D73E83" w:rsidP="00D73E83">
      <w:pPr>
        <w:spacing w:after="0" w:line="480" w:lineRule="auto"/>
        <w:jc w:val="both"/>
        <w:rPr>
          <w:rFonts w:ascii="Times New Roman" w:eastAsia="Times New Roman" w:hAnsi="Times New Roman" w:cs="Times New Roman"/>
          <w:color w:val="1C1D1E"/>
          <w:kern w:val="36"/>
          <w:sz w:val="24"/>
          <w:szCs w:val="24"/>
          <w:lang w:eastAsia="en-IN"/>
        </w:rPr>
      </w:pPr>
      <w:r w:rsidRPr="00497B07">
        <w:rPr>
          <w:rFonts w:ascii="Times New Roman" w:eastAsia="Times New Roman" w:hAnsi="Times New Roman" w:cs="Times New Roman"/>
          <w:b/>
          <w:bCs/>
          <w:color w:val="1C1D1E"/>
          <w:kern w:val="36"/>
          <w:sz w:val="24"/>
          <w:szCs w:val="24"/>
          <w:lang w:eastAsia="en-IN"/>
        </w:rPr>
        <w:t>Background and objectives:</w:t>
      </w:r>
      <w:r w:rsidRPr="00497B07">
        <w:rPr>
          <w:rFonts w:ascii="Times New Roman" w:eastAsia="Times New Roman" w:hAnsi="Times New Roman" w:cs="Times New Roman"/>
          <w:color w:val="1C1D1E"/>
          <w:kern w:val="36"/>
          <w:sz w:val="24"/>
          <w:szCs w:val="24"/>
          <w:lang w:eastAsia="en-IN"/>
        </w:rPr>
        <w:t xml:space="preserve"> Allergic rhinitis is a global </w:t>
      </w:r>
      <w:proofErr w:type="gramStart"/>
      <w:r w:rsidRPr="00497B07">
        <w:rPr>
          <w:rFonts w:ascii="Times New Roman" w:eastAsia="Times New Roman" w:hAnsi="Times New Roman" w:cs="Times New Roman"/>
          <w:color w:val="1C1D1E"/>
          <w:kern w:val="36"/>
          <w:sz w:val="24"/>
          <w:szCs w:val="24"/>
          <w:lang w:eastAsia="en-IN"/>
        </w:rPr>
        <w:t>concern, and</w:t>
      </w:r>
      <w:proofErr w:type="gramEnd"/>
      <w:r w:rsidRPr="00497B07">
        <w:rPr>
          <w:rFonts w:ascii="Times New Roman" w:eastAsia="Times New Roman" w:hAnsi="Times New Roman" w:cs="Times New Roman"/>
          <w:color w:val="1C1D1E"/>
          <w:kern w:val="36"/>
          <w:sz w:val="24"/>
          <w:szCs w:val="24"/>
          <w:lang w:eastAsia="en-IN"/>
        </w:rPr>
        <w:t xml:space="preserve"> has negative impact on patients’ quality of life. Allergen immunotherapy (AIT) is considered as an alternative option to treat allergic rhinitis in case of failure of conventional therapy. Subcutaneous immunotherapy (SCIT) and sublingual immunotherapy (SLIT) has shown promising results in terms of efficacy and acceptable toxicity. This study was conducted to compare the efficacy and safety of SCIT vs SLIT in patients with allergic rhinitis.</w:t>
      </w:r>
    </w:p>
    <w:p w14:paraId="272E5EB7" w14:textId="77777777" w:rsidR="00D73E83" w:rsidRPr="00497B07" w:rsidRDefault="00D73E83" w:rsidP="00D73E83">
      <w:pPr>
        <w:spacing w:after="0" w:line="480" w:lineRule="auto"/>
        <w:jc w:val="both"/>
        <w:rPr>
          <w:rFonts w:ascii="Times New Roman" w:eastAsia="Times New Roman" w:hAnsi="Times New Roman" w:cs="Times New Roman"/>
          <w:color w:val="1C1D1E"/>
          <w:kern w:val="36"/>
          <w:sz w:val="24"/>
          <w:szCs w:val="24"/>
          <w:lang w:eastAsia="en-IN"/>
        </w:rPr>
      </w:pPr>
    </w:p>
    <w:p w14:paraId="38F45B76" w14:textId="77777777" w:rsidR="00D73E83" w:rsidRPr="00497B07" w:rsidRDefault="00D73E83" w:rsidP="00D73E83">
      <w:pPr>
        <w:pBdr>
          <w:top w:val="nil"/>
          <w:left w:val="nil"/>
          <w:bottom w:val="nil"/>
          <w:right w:val="nil"/>
          <w:between w:val="nil"/>
        </w:pBdr>
        <w:spacing w:after="280" w:line="480" w:lineRule="auto"/>
        <w:jc w:val="both"/>
        <w:rPr>
          <w:rFonts w:ascii="Times New Roman" w:eastAsia="Times New Roman" w:hAnsi="Times New Roman" w:cs="Times New Roman"/>
          <w:color w:val="000000"/>
          <w:sz w:val="24"/>
          <w:szCs w:val="24"/>
        </w:rPr>
      </w:pPr>
      <w:r w:rsidRPr="00497B07">
        <w:rPr>
          <w:rFonts w:ascii="Times New Roman" w:eastAsia="Times New Roman" w:hAnsi="Times New Roman" w:cs="Times New Roman"/>
          <w:b/>
          <w:bCs/>
          <w:color w:val="1C1D1E"/>
          <w:kern w:val="36"/>
          <w:sz w:val="24"/>
          <w:szCs w:val="24"/>
          <w:lang w:eastAsia="en-IN"/>
        </w:rPr>
        <w:t xml:space="preserve">Methods: </w:t>
      </w:r>
      <w:r w:rsidRPr="00497B07">
        <w:rPr>
          <w:rFonts w:ascii="Times New Roman" w:eastAsia="Times New Roman" w:hAnsi="Times New Roman" w:cs="Times New Roman"/>
          <w:color w:val="1F1F1F"/>
          <w:sz w:val="24"/>
          <w:szCs w:val="24"/>
        </w:rPr>
        <w:t xml:space="preserve">PubMed, Embase, and </w:t>
      </w:r>
      <w:r w:rsidRPr="00497B07">
        <w:rPr>
          <w:rFonts w:ascii="Times New Roman" w:eastAsia="Times New Roman" w:hAnsi="Times New Roman" w:cs="Times New Roman"/>
          <w:sz w:val="24"/>
          <w:szCs w:val="24"/>
        </w:rPr>
        <w:t>ClinicalTrials.gov</w:t>
      </w:r>
      <w:r w:rsidRPr="00497B07">
        <w:rPr>
          <w:rFonts w:ascii="Times New Roman" w:eastAsia="Times New Roman" w:hAnsi="Times New Roman" w:cs="Times New Roman"/>
          <w:color w:val="1F1F1F"/>
          <w:sz w:val="24"/>
          <w:szCs w:val="24"/>
        </w:rPr>
        <w:t xml:space="preserve"> databases were searched</w:t>
      </w:r>
      <w:r w:rsidRPr="00497B07">
        <w:rPr>
          <w:rFonts w:ascii="Times New Roman" w:eastAsia="Times New Roman" w:hAnsi="Times New Roman" w:cs="Times New Roman"/>
          <w:sz w:val="24"/>
          <w:szCs w:val="24"/>
        </w:rPr>
        <w:t xml:space="preserve"> from inception till 31 January 2024. Randomized controlled trials that compared the efficacy of SCIT vs. SLIT in patients with allergic rhinitis were included</w:t>
      </w:r>
      <w:r w:rsidRPr="00497B07">
        <w:rPr>
          <w:rFonts w:ascii="Times New Roman" w:eastAsia="Times New Roman" w:hAnsi="Times New Roman" w:cs="Times New Roman"/>
          <w:b/>
          <w:bCs/>
          <w:color w:val="1C1D1E"/>
          <w:kern w:val="36"/>
          <w:sz w:val="24"/>
          <w:szCs w:val="24"/>
          <w:lang w:eastAsia="en-IN"/>
        </w:rPr>
        <w:t xml:space="preserve">. </w:t>
      </w:r>
      <w:r w:rsidRPr="00497B07">
        <w:rPr>
          <w:rFonts w:ascii="Times New Roman" w:eastAsia="Times New Roman" w:hAnsi="Times New Roman" w:cs="Times New Roman"/>
          <w:color w:val="000000"/>
          <w:sz w:val="24"/>
          <w:szCs w:val="24"/>
        </w:rPr>
        <w:t>The primary outcome was symptom score. The secondary outcomes were medication score, symptom medication score, local reaction, systemic reaction (all grades) and systemic reaction (grade 3&amp;4).</w:t>
      </w:r>
    </w:p>
    <w:p w14:paraId="11659490" w14:textId="77777777" w:rsidR="00D73E83" w:rsidRPr="00497B07" w:rsidRDefault="00D73E83" w:rsidP="00D73E83">
      <w:pPr>
        <w:spacing w:after="0" w:line="480" w:lineRule="auto"/>
        <w:jc w:val="both"/>
        <w:rPr>
          <w:rFonts w:ascii="Times New Roman" w:hAnsi="Times New Roman" w:cs="Times New Roman"/>
          <w:sz w:val="24"/>
          <w:szCs w:val="24"/>
        </w:rPr>
      </w:pPr>
      <w:r w:rsidRPr="00497B07">
        <w:rPr>
          <w:rFonts w:ascii="Times New Roman" w:eastAsia="Times New Roman" w:hAnsi="Times New Roman" w:cs="Times New Roman"/>
          <w:b/>
          <w:bCs/>
          <w:color w:val="1C1D1E"/>
          <w:kern w:val="36"/>
          <w:sz w:val="24"/>
          <w:szCs w:val="24"/>
          <w:lang w:eastAsia="en-IN"/>
        </w:rPr>
        <w:t xml:space="preserve">Results: </w:t>
      </w:r>
      <w:r w:rsidRPr="00497B07">
        <w:rPr>
          <w:rFonts w:ascii="Times New Roman" w:eastAsia="Times New Roman" w:hAnsi="Times New Roman" w:cs="Times New Roman"/>
          <w:color w:val="1C1D1E"/>
          <w:kern w:val="36"/>
          <w:sz w:val="24"/>
          <w:szCs w:val="24"/>
          <w:lang w:eastAsia="en-IN"/>
        </w:rPr>
        <w:t xml:space="preserve">Totally 9 studies with </w:t>
      </w:r>
      <w:r w:rsidRPr="00497B07">
        <w:rPr>
          <w:rFonts w:ascii="Times New Roman" w:hAnsi="Times New Roman" w:cs="Times New Roman"/>
          <w:sz w:val="24"/>
          <w:szCs w:val="24"/>
        </w:rPr>
        <w:t>780 patients were included with 427 in SCI</w:t>
      </w:r>
      <w:r>
        <w:rPr>
          <w:rFonts w:ascii="Times New Roman" w:hAnsi="Times New Roman" w:cs="Times New Roman"/>
          <w:sz w:val="24"/>
          <w:szCs w:val="24"/>
        </w:rPr>
        <w:t xml:space="preserve">T group and 353 in SLIT group. </w:t>
      </w:r>
      <w:r w:rsidRPr="00497B07">
        <w:rPr>
          <w:rFonts w:ascii="Times New Roman" w:hAnsi="Times New Roman" w:cs="Times New Roman"/>
          <w:sz w:val="24"/>
          <w:szCs w:val="24"/>
        </w:rPr>
        <w:t>Pooled analysis revealed the patients in the SCIT group had a significantly lower symptom score when compared with SLIT group (Pooled SMD: -0.52, 95% CI: -0.60, -0.03 I</w:t>
      </w:r>
      <w:r w:rsidRPr="00497B07">
        <w:rPr>
          <w:rFonts w:ascii="Times New Roman" w:hAnsi="Times New Roman" w:cs="Times New Roman"/>
          <w:sz w:val="24"/>
          <w:szCs w:val="24"/>
          <w:vertAlign w:val="superscript"/>
        </w:rPr>
        <w:t>2</w:t>
      </w:r>
      <w:r w:rsidRPr="00497B07">
        <w:rPr>
          <w:rFonts w:ascii="Times New Roman" w:hAnsi="Times New Roman" w:cs="Times New Roman"/>
          <w:sz w:val="24"/>
          <w:szCs w:val="24"/>
        </w:rPr>
        <w:t xml:space="preserve"> =83%, P&lt;0.05). The Patients in the SCIT group had a significantly lesser frequency of systemic reactions grade 3&amp;4 when compared with SLIT (Pooled SMD: 6.27, 95% CI: 1.47, 26.73 I</w:t>
      </w:r>
      <w:r w:rsidRPr="00497B07">
        <w:rPr>
          <w:rFonts w:ascii="Times New Roman" w:hAnsi="Times New Roman" w:cs="Times New Roman"/>
          <w:sz w:val="24"/>
          <w:szCs w:val="24"/>
          <w:vertAlign w:val="superscript"/>
        </w:rPr>
        <w:t>2</w:t>
      </w:r>
      <w:r w:rsidRPr="00497B07">
        <w:rPr>
          <w:rFonts w:ascii="Times New Roman" w:hAnsi="Times New Roman" w:cs="Times New Roman"/>
          <w:sz w:val="24"/>
          <w:szCs w:val="24"/>
        </w:rPr>
        <w:t xml:space="preserve"> =0%, P=0.01). All other outcomes were comparable between SCIT and SLIT groups.</w:t>
      </w:r>
    </w:p>
    <w:p w14:paraId="010111DD" w14:textId="77777777" w:rsidR="00D73E83" w:rsidRPr="00497B07" w:rsidRDefault="00D73E83" w:rsidP="00D73E83">
      <w:pPr>
        <w:spacing w:after="0" w:line="480" w:lineRule="auto"/>
        <w:jc w:val="both"/>
        <w:rPr>
          <w:rFonts w:ascii="Times New Roman" w:hAnsi="Times New Roman" w:cs="Times New Roman"/>
          <w:sz w:val="24"/>
          <w:szCs w:val="24"/>
        </w:rPr>
      </w:pPr>
    </w:p>
    <w:p w14:paraId="2116EB95" w14:textId="77777777" w:rsidR="00D73E83" w:rsidRPr="00497B07" w:rsidRDefault="00D73E83" w:rsidP="00D73E83">
      <w:pPr>
        <w:spacing w:after="0" w:line="480" w:lineRule="auto"/>
        <w:jc w:val="both"/>
        <w:rPr>
          <w:rFonts w:ascii="Times New Roman" w:hAnsi="Times New Roman" w:cs="Times New Roman"/>
          <w:sz w:val="24"/>
          <w:szCs w:val="24"/>
        </w:rPr>
      </w:pPr>
      <w:r w:rsidRPr="00497B07">
        <w:rPr>
          <w:rFonts w:ascii="Times New Roman" w:hAnsi="Times New Roman" w:cs="Times New Roman"/>
          <w:b/>
          <w:bCs/>
          <w:sz w:val="24"/>
          <w:szCs w:val="24"/>
        </w:rPr>
        <w:t>Conclusion:</w:t>
      </w:r>
      <w:r w:rsidRPr="00497B07">
        <w:rPr>
          <w:rFonts w:ascii="Times New Roman" w:hAnsi="Times New Roman" w:cs="Times New Roman"/>
          <w:sz w:val="24"/>
          <w:szCs w:val="24"/>
        </w:rPr>
        <w:t xml:space="preserve"> Considering the efficacy, SCIT is slightly superior to SLIT. Patients treated with SCIT experience higher frequency of systemic reaction grade 3 &amp; 4. Clinicians can make decisions according to individual circumstances.</w:t>
      </w:r>
    </w:p>
    <w:p w14:paraId="075871A0" w14:textId="77777777" w:rsidR="00D73E83" w:rsidRPr="00497B07" w:rsidRDefault="00D73E83" w:rsidP="00D73E83">
      <w:pPr>
        <w:spacing w:after="0" w:line="480" w:lineRule="auto"/>
        <w:jc w:val="both"/>
        <w:rPr>
          <w:rFonts w:ascii="Times New Roman" w:eastAsia="Times New Roman" w:hAnsi="Times New Roman" w:cs="Times New Roman"/>
          <w:b/>
          <w:bCs/>
          <w:color w:val="1C1D1E"/>
          <w:kern w:val="36"/>
          <w:sz w:val="24"/>
          <w:szCs w:val="24"/>
          <w:lang w:eastAsia="en-IN"/>
        </w:rPr>
      </w:pPr>
    </w:p>
    <w:p w14:paraId="670BB278" w14:textId="77777777" w:rsidR="00D73E83" w:rsidRDefault="00D73E83" w:rsidP="00D73E83">
      <w:pPr>
        <w:spacing w:after="0" w:line="480" w:lineRule="auto"/>
        <w:jc w:val="both"/>
        <w:rPr>
          <w:rFonts w:ascii="Times New Roman" w:eastAsia="Times New Roman" w:hAnsi="Times New Roman" w:cs="Times New Roman"/>
          <w:b/>
          <w:bCs/>
          <w:color w:val="1C1D1E"/>
          <w:kern w:val="36"/>
          <w:sz w:val="24"/>
          <w:szCs w:val="24"/>
          <w:lang w:eastAsia="en-IN"/>
        </w:rPr>
      </w:pPr>
      <w:r w:rsidRPr="00497B07">
        <w:rPr>
          <w:rFonts w:ascii="Times New Roman" w:eastAsia="Times New Roman" w:hAnsi="Times New Roman" w:cs="Times New Roman"/>
          <w:b/>
          <w:bCs/>
          <w:color w:val="1C1D1E"/>
          <w:kern w:val="36"/>
          <w:sz w:val="24"/>
          <w:szCs w:val="24"/>
          <w:lang w:eastAsia="en-IN"/>
        </w:rPr>
        <w:t xml:space="preserve">Keywords: </w:t>
      </w:r>
      <w:r w:rsidRPr="00497B07">
        <w:rPr>
          <w:rFonts w:ascii="Times New Roman" w:eastAsia="Times New Roman" w:hAnsi="Times New Roman" w:cs="Times New Roman"/>
          <w:bCs/>
          <w:color w:val="1C1D1E"/>
          <w:kern w:val="36"/>
          <w:sz w:val="24"/>
          <w:szCs w:val="24"/>
          <w:lang w:eastAsia="en-IN"/>
        </w:rPr>
        <w:t>Allergic rhinitis, SCIT, SLIT, Immunotherapy</w:t>
      </w:r>
      <w:r w:rsidRPr="00497B07">
        <w:rPr>
          <w:rFonts w:ascii="Times New Roman" w:eastAsia="Times New Roman" w:hAnsi="Times New Roman" w:cs="Times New Roman"/>
          <w:b/>
          <w:bCs/>
          <w:color w:val="1C1D1E"/>
          <w:kern w:val="36"/>
          <w:sz w:val="24"/>
          <w:szCs w:val="24"/>
          <w:lang w:eastAsia="en-IN"/>
        </w:rPr>
        <w:t>.</w:t>
      </w:r>
    </w:p>
    <w:p w14:paraId="46CA95A6" w14:textId="77777777" w:rsidR="00D73E83" w:rsidRDefault="00D73E83" w:rsidP="00D73E83">
      <w:pPr>
        <w:spacing w:after="0" w:line="480" w:lineRule="auto"/>
        <w:jc w:val="both"/>
        <w:rPr>
          <w:rFonts w:ascii="Times New Roman" w:eastAsia="Times New Roman" w:hAnsi="Times New Roman" w:cs="Times New Roman"/>
          <w:b/>
          <w:bCs/>
          <w:color w:val="1C1D1E"/>
          <w:kern w:val="36"/>
          <w:sz w:val="24"/>
          <w:szCs w:val="24"/>
          <w:lang w:eastAsia="en-IN"/>
        </w:rPr>
      </w:pPr>
      <w:r>
        <w:rPr>
          <w:rFonts w:ascii="Times New Roman" w:eastAsia="Times New Roman" w:hAnsi="Times New Roman" w:cs="Times New Roman"/>
          <w:b/>
          <w:bCs/>
          <w:color w:val="1C1D1E"/>
          <w:kern w:val="36"/>
          <w:sz w:val="24"/>
          <w:szCs w:val="24"/>
          <w:lang w:eastAsia="en-IN"/>
        </w:rPr>
        <w:lastRenderedPageBreak/>
        <w:t>List of abbreviations:</w:t>
      </w:r>
    </w:p>
    <w:p w14:paraId="64DBE09D" w14:textId="77777777" w:rsidR="00D73E83" w:rsidRDefault="00D73E83" w:rsidP="00D73E83">
      <w:pPr>
        <w:spacing w:after="0" w:line="480" w:lineRule="auto"/>
        <w:jc w:val="both"/>
        <w:rPr>
          <w:rFonts w:ascii="Times New Roman" w:eastAsia="Times New Roman" w:hAnsi="Times New Roman" w:cs="Times New Roman"/>
          <w:color w:val="1C1D1E"/>
          <w:kern w:val="36"/>
          <w:sz w:val="24"/>
          <w:szCs w:val="24"/>
          <w:lang w:eastAsia="en-IN"/>
        </w:rPr>
      </w:pPr>
      <w:r>
        <w:rPr>
          <w:rFonts w:ascii="Times New Roman" w:eastAsia="Times New Roman" w:hAnsi="Times New Roman" w:cs="Times New Roman"/>
          <w:color w:val="1C1D1E"/>
          <w:kern w:val="36"/>
          <w:sz w:val="24"/>
          <w:szCs w:val="24"/>
          <w:lang w:eastAsia="en-IN"/>
        </w:rPr>
        <w:t xml:space="preserve">AIT: </w:t>
      </w:r>
      <w:r w:rsidRPr="00497B07">
        <w:rPr>
          <w:rFonts w:ascii="Times New Roman" w:eastAsia="Times New Roman" w:hAnsi="Times New Roman" w:cs="Times New Roman"/>
          <w:color w:val="1C1D1E"/>
          <w:kern w:val="36"/>
          <w:sz w:val="24"/>
          <w:szCs w:val="24"/>
          <w:lang w:eastAsia="en-IN"/>
        </w:rPr>
        <w:t>Allergen immunotherapy</w:t>
      </w:r>
      <w:r>
        <w:rPr>
          <w:rFonts w:ascii="Times New Roman" w:eastAsia="Times New Roman" w:hAnsi="Times New Roman" w:cs="Times New Roman"/>
          <w:color w:val="1C1D1E"/>
          <w:kern w:val="36"/>
          <w:sz w:val="24"/>
          <w:szCs w:val="24"/>
          <w:lang w:eastAsia="en-IN"/>
        </w:rPr>
        <w:t>.</w:t>
      </w:r>
      <w:r w:rsidRPr="00497B07">
        <w:rPr>
          <w:rFonts w:ascii="Times New Roman" w:eastAsia="Times New Roman" w:hAnsi="Times New Roman" w:cs="Times New Roman"/>
          <w:color w:val="1C1D1E"/>
          <w:kern w:val="36"/>
          <w:sz w:val="24"/>
          <w:szCs w:val="24"/>
          <w:lang w:eastAsia="en-IN"/>
        </w:rPr>
        <w:t xml:space="preserve"> </w:t>
      </w:r>
    </w:p>
    <w:p w14:paraId="6244C2AC" w14:textId="77777777" w:rsidR="00D73E83" w:rsidRDefault="00D73E83" w:rsidP="00D73E83">
      <w:pPr>
        <w:spacing w:after="0" w:line="480" w:lineRule="auto"/>
        <w:jc w:val="both"/>
        <w:rPr>
          <w:rFonts w:ascii="Times New Roman" w:eastAsia="Times New Roman" w:hAnsi="Times New Roman" w:cs="Times New Roman"/>
          <w:color w:val="1C1D1E"/>
          <w:kern w:val="36"/>
          <w:sz w:val="24"/>
          <w:szCs w:val="24"/>
          <w:lang w:eastAsia="en-IN"/>
        </w:rPr>
      </w:pPr>
      <w:r>
        <w:rPr>
          <w:rFonts w:ascii="Times New Roman" w:eastAsia="Times New Roman" w:hAnsi="Times New Roman" w:cs="Times New Roman"/>
          <w:color w:val="1C1D1E"/>
          <w:kern w:val="36"/>
          <w:sz w:val="24"/>
          <w:szCs w:val="24"/>
          <w:lang w:eastAsia="en-IN"/>
        </w:rPr>
        <w:t xml:space="preserve">SCIT: </w:t>
      </w:r>
      <w:r w:rsidRPr="00497B07">
        <w:rPr>
          <w:rFonts w:ascii="Times New Roman" w:eastAsia="Times New Roman" w:hAnsi="Times New Roman" w:cs="Times New Roman"/>
          <w:color w:val="1C1D1E"/>
          <w:kern w:val="36"/>
          <w:sz w:val="24"/>
          <w:szCs w:val="24"/>
          <w:lang w:eastAsia="en-IN"/>
        </w:rPr>
        <w:t>Subcutaneous immunotherapy</w:t>
      </w:r>
      <w:r>
        <w:rPr>
          <w:rFonts w:ascii="Times New Roman" w:eastAsia="Times New Roman" w:hAnsi="Times New Roman" w:cs="Times New Roman"/>
          <w:color w:val="1C1D1E"/>
          <w:kern w:val="36"/>
          <w:sz w:val="24"/>
          <w:szCs w:val="24"/>
          <w:lang w:eastAsia="en-IN"/>
        </w:rPr>
        <w:t>.</w:t>
      </w:r>
    </w:p>
    <w:p w14:paraId="02ED1FF2" w14:textId="77777777" w:rsidR="00D73E83" w:rsidRDefault="00D73E83" w:rsidP="00D73E83">
      <w:pPr>
        <w:spacing w:after="0" w:line="480" w:lineRule="auto"/>
        <w:jc w:val="both"/>
        <w:rPr>
          <w:rFonts w:ascii="Times New Roman" w:eastAsia="Times New Roman" w:hAnsi="Times New Roman" w:cs="Times New Roman"/>
          <w:color w:val="1C1D1E"/>
          <w:kern w:val="36"/>
          <w:sz w:val="24"/>
          <w:szCs w:val="24"/>
          <w:lang w:eastAsia="en-IN"/>
        </w:rPr>
      </w:pPr>
      <w:r>
        <w:rPr>
          <w:rFonts w:ascii="Times New Roman" w:eastAsia="Times New Roman" w:hAnsi="Times New Roman" w:cs="Times New Roman"/>
          <w:color w:val="1C1D1E"/>
          <w:kern w:val="36"/>
          <w:sz w:val="24"/>
          <w:szCs w:val="24"/>
          <w:lang w:eastAsia="en-IN"/>
        </w:rPr>
        <w:t>SLIT: S</w:t>
      </w:r>
      <w:r w:rsidRPr="00497B07">
        <w:rPr>
          <w:rFonts w:ascii="Times New Roman" w:eastAsia="Times New Roman" w:hAnsi="Times New Roman" w:cs="Times New Roman"/>
          <w:color w:val="1C1D1E"/>
          <w:kern w:val="36"/>
          <w:sz w:val="24"/>
          <w:szCs w:val="24"/>
          <w:lang w:eastAsia="en-IN"/>
        </w:rPr>
        <w:t>ublingual immunotherapy</w:t>
      </w:r>
      <w:r>
        <w:rPr>
          <w:rFonts w:ascii="Times New Roman" w:eastAsia="Times New Roman" w:hAnsi="Times New Roman" w:cs="Times New Roman"/>
          <w:color w:val="1C1D1E"/>
          <w:kern w:val="36"/>
          <w:sz w:val="24"/>
          <w:szCs w:val="24"/>
          <w:lang w:eastAsia="en-IN"/>
        </w:rPr>
        <w:t>.</w:t>
      </w:r>
      <w:r w:rsidRPr="00497B07">
        <w:rPr>
          <w:rFonts w:ascii="Times New Roman" w:eastAsia="Times New Roman" w:hAnsi="Times New Roman" w:cs="Times New Roman"/>
          <w:color w:val="1C1D1E"/>
          <w:kern w:val="36"/>
          <w:sz w:val="24"/>
          <w:szCs w:val="24"/>
          <w:lang w:eastAsia="en-IN"/>
        </w:rPr>
        <w:t xml:space="preserve"> </w:t>
      </w:r>
    </w:p>
    <w:p w14:paraId="5DEF4A20" w14:textId="77777777" w:rsidR="00D73E83" w:rsidRDefault="00D73E83" w:rsidP="00D73E8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SMD: S</w:t>
      </w:r>
      <w:r w:rsidRPr="00497B07">
        <w:rPr>
          <w:rFonts w:ascii="Times New Roman" w:eastAsia="Times New Roman" w:hAnsi="Times New Roman" w:cs="Times New Roman"/>
          <w:sz w:val="24"/>
          <w:szCs w:val="24"/>
        </w:rPr>
        <w:t>tandardized mean difference</w:t>
      </w:r>
      <w:r>
        <w:rPr>
          <w:rFonts w:ascii="Times New Roman" w:eastAsia="Times New Roman" w:hAnsi="Times New Roman" w:cs="Times New Roman"/>
          <w:sz w:val="24"/>
          <w:szCs w:val="24"/>
        </w:rPr>
        <w:t>.</w:t>
      </w:r>
    </w:p>
    <w:p w14:paraId="3FFB84D8" w14:textId="77777777" w:rsidR="00D73E83" w:rsidRDefault="00D73E83" w:rsidP="00D73E8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RR: Risk ratio.</w:t>
      </w:r>
    </w:p>
    <w:p w14:paraId="2F242D6F" w14:textId="77777777" w:rsidR="00D73E83" w:rsidRDefault="00D73E83" w:rsidP="00D73E8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AIT: Allergen immunotherapy.</w:t>
      </w:r>
    </w:p>
    <w:p w14:paraId="19EFC26F" w14:textId="77777777" w:rsidR="00D73E83" w:rsidRPr="00497B07" w:rsidRDefault="00D73E83" w:rsidP="00D73E83">
      <w:pPr>
        <w:spacing w:after="0" w:line="480" w:lineRule="auto"/>
        <w:jc w:val="both"/>
        <w:rPr>
          <w:rFonts w:ascii="Times New Roman" w:eastAsia="Times New Roman" w:hAnsi="Times New Roman" w:cs="Times New Roman"/>
          <w:b/>
          <w:bCs/>
          <w:color w:val="1C1D1E"/>
          <w:kern w:val="36"/>
          <w:sz w:val="24"/>
          <w:szCs w:val="24"/>
          <w:lang w:eastAsia="en-IN"/>
        </w:rPr>
      </w:pPr>
      <w:r>
        <w:rPr>
          <w:rFonts w:ascii="Times New Roman" w:eastAsia="Times New Roman" w:hAnsi="Times New Roman" w:cs="Times New Roman"/>
          <w:sz w:val="24"/>
          <w:szCs w:val="24"/>
        </w:rPr>
        <w:t>AR: Allergen relief.</w:t>
      </w:r>
    </w:p>
    <w:p w14:paraId="1E02DE43" w14:textId="77777777" w:rsidR="00D73E83" w:rsidRDefault="00D73E83" w:rsidP="00D73E83">
      <w:pPr>
        <w:spacing w:after="0" w:line="480" w:lineRule="auto"/>
        <w:jc w:val="both"/>
        <w:rPr>
          <w:rFonts w:ascii="Times New Roman" w:eastAsia="Times New Roman" w:hAnsi="Times New Roman" w:cs="Times New Roman"/>
          <w:b/>
          <w:bCs/>
          <w:color w:val="1C1D1E"/>
          <w:kern w:val="36"/>
          <w:sz w:val="24"/>
          <w:szCs w:val="24"/>
          <w:lang w:eastAsia="en-IN"/>
        </w:rPr>
      </w:pPr>
    </w:p>
    <w:p w14:paraId="5BBC5C06" w14:textId="77777777" w:rsidR="00A0685A" w:rsidRDefault="00A0685A"/>
    <w:sectPr w:rsidR="00A068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83E"/>
    <w:rsid w:val="0022383E"/>
    <w:rsid w:val="003F6905"/>
    <w:rsid w:val="00686D94"/>
    <w:rsid w:val="00A0685A"/>
    <w:rsid w:val="00D73E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45773"/>
  <w15:chartTrackingRefBased/>
  <w15:docId w15:val="{1AF041F6-1F4C-463C-BE15-CA81EBDC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E83"/>
    <w:pPr>
      <w:spacing w:line="259" w:lineRule="auto"/>
    </w:pPr>
    <w:rPr>
      <w:sz w:val="22"/>
      <w:szCs w:val="22"/>
      <w14:ligatures w14:val="none"/>
    </w:rPr>
  </w:style>
  <w:style w:type="paragraph" w:styleId="Heading1">
    <w:name w:val="heading 1"/>
    <w:basedOn w:val="Normal"/>
    <w:next w:val="Normal"/>
    <w:link w:val="Heading1Char"/>
    <w:uiPriority w:val="9"/>
    <w:qFormat/>
    <w:rsid w:val="0022383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22383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22383E"/>
    <w:pPr>
      <w:keepNext/>
      <w:keepLines/>
      <w:spacing w:before="160" w:after="80" w:line="278" w:lineRule="auto"/>
      <w:outlineLvl w:val="2"/>
    </w:pPr>
    <w:rPr>
      <w:rFonts w:eastAsiaTheme="majorEastAsia"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22383E"/>
    <w:pPr>
      <w:keepNext/>
      <w:keepLines/>
      <w:spacing w:before="80" w:after="40" w:line="278" w:lineRule="auto"/>
      <w:outlineLvl w:val="3"/>
    </w:pPr>
    <w:rPr>
      <w:rFonts w:eastAsiaTheme="majorEastAsia" w:cstheme="majorBidi"/>
      <w:i/>
      <w:iCs/>
      <w:color w:val="0F4761" w:themeColor="accent1" w:themeShade="BF"/>
      <w:sz w:val="24"/>
      <w:szCs w:val="24"/>
      <w14:ligatures w14:val="standardContextual"/>
    </w:rPr>
  </w:style>
  <w:style w:type="paragraph" w:styleId="Heading5">
    <w:name w:val="heading 5"/>
    <w:basedOn w:val="Normal"/>
    <w:next w:val="Normal"/>
    <w:link w:val="Heading5Char"/>
    <w:uiPriority w:val="9"/>
    <w:semiHidden/>
    <w:unhideWhenUsed/>
    <w:qFormat/>
    <w:rsid w:val="0022383E"/>
    <w:pPr>
      <w:keepNext/>
      <w:keepLines/>
      <w:spacing w:before="80" w:after="40" w:line="278" w:lineRule="auto"/>
      <w:outlineLvl w:val="4"/>
    </w:pPr>
    <w:rPr>
      <w:rFonts w:eastAsiaTheme="majorEastAsia" w:cstheme="majorBidi"/>
      <w:color w:val="0F4761" w:themeColor="accent1" w:themeShade="BF"/>
      <w:sz w:val="24"/>
      <w:szCs w:val="24"/>
      <w14:ligatures w14:val="standardContextual"/>
    </w:rPr>
  </w:style>
  <w:style w:type="paragraph" w:styleId="Heading6">
    <w:name w:val="heading 6"/>
    <w:basedOn w:val="Normal"/>
    <w:next w:val="Normal"/>
    <w:link w:val="Heading6Char"/>
    <w:uiPriority w:val="9"/>
    <w:semiHidden/>
    <w:unhideWhenUsed/>
    <w:qFormat/>
    <w:rsid w:val="0022383E"/>
    <w:pPr>
      <w:keepNext/>
      <w:keepLines/>
      <w:spacing w:before="40" w:after="0" w:line="278" w:lineRule="auto"/>
      <w:outlineLvl w:val="5"/>
    </w:pPr>
    <w:rPr>
      <w:rFonts w:eastAsiaTheme="majorEastAsia" w:cstheme="majorBidi"/>
      <w:i/>
      <w:iCs/>
      <w:color w:val="595959" w:themeColor="text1" w:themeTint="A6"/>
      <w:sz w:val="24"/>
      <w:szCs w:val="24"/>
      <w14:ligatures w14:val="standardContextual"/>
    </w:rPr>
  </w:style>
  <w:style w:type="paragraph" w:styleId="Heading7">
    <w:name w:val="heading 7"/>
    <w:basedOn w:val="Normal"/>
    <w:next w:val="Normal"/>
    <w:link w:val="Heading7Char"/>
    <w:uiPriority w:val="9"/>
    <w:semiHidden/>
    <w:unhideWhenUsed/>
    <w:qFormat/>
    <w:rsid w:val="0022383E"/>
    <w:pPr>
      <w:keepNext/>
      <w:keepLines/>
      <w:spacing w:before="40" w:after="0" w:line="278" w:lineRule="auto"/>
      <w:outlineLvl w:val="6"/>
    </w:pPr>
    <w:rPr>
      <w:rFonts w:eastAsiaTheme="majorEastAsia" w:cstheme="majorBidi"/>
      <w:color w:val="595959" w:themeColor="text1" w:themeTint="A6"/>
      <w:sz w:val="24"/>
      <w:szCs w:val="24"/>
      <w14:ligatures w14:val="standardContextual"/>
    </w:rPr>
  </w:style>
  <w:style w:type="paragraph" w:styleId="Heading8">
    <w:name w:val="heading 8"/>
    <w:basedOn w:val="Normal"/>
    <w:next w:val="Normal"/>
    <w:link w:val="Heading8Char"/>
    <w:uiPriority w:val="9"/>
    <w:semiHidden/>
    <w:unhideWhenUsed/>
    <w:qFormat/>
    <w:rsid w:val="0022383E"/>
    <w:pPr>
      <w:keepNext/>
      <w:keepLines/>
      <w:spacing w:after="0" w:line="278" w:lineRule="auto"/>
      <w:outlineLvl w:val="7"/>
    </w:pPr>
    <w:rPr>
      <w:rFonts w:eastAsiaTheme="majorEastAsia"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22383E"/>
    <w:pPr>
      <w:keepNext/>
      <w:keepLines/>
      <w:spacing w:after="0" w:line="278" w:lineRule="auto"/>
      <w:outlineLvl w:val="8"/>
    </w:pPr>
    <w:rPr>
      <w:rFonts w:eastAsiaTheme="majorEastAsia"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8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38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8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8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8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83E"/>
    <w:rPr>
      <w:rFonts w:eastAsiaTheme="majorEastAsia" w:cstheme="majorBidi"/>
      <w:color w:val="272727" w:themeColor="text1" w:themeTint="D8"/>
    </w:rPr>
  </w:style>
  <w:style w:type="paragraph" w:styleId="Title">
    <w:name w:val="Title"/>
    <w:basedOn w:val="Normal"/>
    <w:next w:val="Normal"/>
    <w:link w:val="TitleChar"/>
    <w:uiPriority w:val="10"/>
    <w:qFormat/>
    <w:rsid w:val="0022383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3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83E"/>
    <w:pPr>
      <w:numPr>
        <w:ilvl w:val="1"/>
      </w:numPr>
      <w:spacing w:line="278" w:lineRule="auto"/>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223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83E"/>
    <w:pPr>
      <w:spacing w:before="160" w:line="278" w:lineRule="auto"/>
      <w:jc w:val="center"/>
    </w:pPr>
    <w:rPr>
      <w:i/>
      <w:iCs/>
      <w:color w:val="404040" w:themeColor="text1" w:themeTint="BF"/>
      <w:sz w:val="24"/>
      <w:szCs w:val="24"/>
      <w14:ligatures w14:val="standardContextual"/>
    </w:rPr>
  </w:style>
  <w:style w:type="character" w:customStyle="1" w:styleId="QuoteChar">
    <w:name w:val="Quote Char"/>
    <w:basedOn w:val="DefaultParagraphFont"/>
    <w:link w:val="Quote"/>
    <w:uiPriority w:val="29"/>
    <w:rsid w:val="0022383E"/>
    <w:rPr>
      <w:i/>
      <w:iCs/>
      <w:color w:val="404040" w:themeColor="text1" w:themeTint="BF"/>
    </w:rPr>
  </w:style>
  <w:style w:type="paragraph" w:styleId="ListParagraph">
    <w:name w:val="List Paragraph"/>
    <w:basedOn w:val="Normal"/>
    <w:uiPriority w:val="34"/>
    <w:qFormat/>
    <w:rsid w:val="0022383E"/>
    <w:pPr>
      <w:spacing w:line="278" w:lineRule="auto"/>
      <w:ind w:left="720"/>
      <w:contextualSpacing/>
    </w:pPr>
    <w:rPr>
      <w:sz w:val="24"/>
      <w:szCs w:val="24"/>
      <w14:ligatures w14:val="standardContextual"/>
    </w:rPr>
  </w:style>
  <w:style w:type="character" w:styleId="IntenseEmphasis">
    <w:name w:val="Intense Emphasis"/>
    <w:basedOn w:val="DefaultParagraphFont"/>
    <w:uiPriority w:val="21"/>
    <w:qFormat/>
    <w:rsid w:val="0022383E"/>
    <w:rPr>
      <w:i/>
      <w:iCs/>
      <w:color w:val="0F4761" w:themeColor="accent1" w:themeShade="BF"/>
    </w:rPr>
  </w:style>
  <w:style w:type="paragraph" w:styleId="IntenseQuote">
    <w:name w:val="Intense Quote"/>
    <w:basedOn w:val="Normal"/>
    <w:next w:val="Normal"/>
    <w:link w:val="IntenseQuoteChar"/>
    <w:uiPriority w:val="30"/>
    <w:qFormat/>
    <w:rsid w:val="0022383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22383E"/>
    <w:rPr>
      <w:i/>
      <w:iCs/>
      <w:color w:val="0F4761" w:themeColor="accent1" w:themeShade="BF"/>
    </w:rPr>
  </w:style>
  <w:style w:type="character" w:styleId="IntenseReference">
    <w:name w:val="Intense Reference"/>
    <w:basedOn w:val="DefaultParagraphFont"/>
    <w:uiPriority w:val="32"/>
    <w:qFormat/>
    <w:rsid w:val="002238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2024-07-26T05:19:00Z</dcterms:created>
  <dcterms:modified xsi:type="dcterms:W3CDTF">2024-07-26T05:19:00Z</dcterms:modified>
</cp:coreProperties>
</file>