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419C9" w14:textId="22860435" w:rsidR="00896708" w:rsidRDefault="00D9673A" w:rsidP="00942617">
      <w:pPr>
        <w:spacing w:line="480" w:lineRule="auto"/>
        <w:jc w:val="center"/>
        <w:rPr>
          <w:rFonts w:cstheme="minorHAnsi"/>
        </w:rPr>
      </w:pPr>
      <w:r>
        <w:rPr>
          <w:rFonts w:cstheme="minorHAnsi"/>
        </w:rPr>
        <w:t>Supplementary materials for “</w:t>
      </w:r>
      <w:r w:rsidR="00D16898" w:rsidRPr="00D16898">
        <w:rPr>
          <w:rFonts w:cstheme="minorHAnsi"/>
        </w:rPr>
        <w:t>Age-group associations of schistosomiasis prevalence from trial data, Côte d’Ivoire, Kenya and the United Republic of Tanzania</w:t>
      </w:r>
      <w:r>
        <w:rPr>
          <w:rFonts w:cstheme="minorHAnsi"/>
        </w:rPr>
        <w:t>”</w:t>
      </w:r>
      <w:r w:rsidR="003A16A2">
        <w:rPr>
          <w:rStyle w:val="FootnoteText0"/>
          <w:rFonts w:cstheme="minorHAnsi"/>
        </w:rPr>
        <w:footnoteReference w:id="2"/>
      </w:r>
    </w:p>
    <w:p w14:paraId="04F92495" w14:textId="77777777" w:rsidR="00896708" w:rsidRDefault="00896708" w:rsidP="00A54433">
      <w:pPr>
        <w:spacing w:line="480" w:lineRule="auto"/>
        <w:rPr>
          <w:rFonts w:cstheme="minorHAnsi"/>
        </w:rPr>
      </w:pPr>
    </w:p>
    <w:p w14:paraId="19E62D8C" w14:textId="663471A8" w:rsidR="002C5EB8" w:rsidRPr="00FB47DF" w:rsidRDefault="002C5EB8" w:rsidP="00A54433">
      <w:pPr>
        <w:spacing w:line="480" w:lineRule="auto"/>
        <w:rPr>
          <w:rFonts w:cstheme="minorHAnsi"/>
        </w:rPr>
      </w:pPr>
      <w:r w:rsidRPr="00FB47DF">
        <w:rPr>
          <w:rFonts w:cstheme="minorHAnsi"/>
        </w:rPr>
        <w:t>Ryan E. Wiegand</w:t>
      </w:r>
      <w:r w:rsidRPr="00FB47DF">
        <w:rPr>
          <w:rFonts w:cstheme="minorHAnsi"/>
          <w:vertAlign w:val="superscript"/>
        </w:rPr>
        <w:t>1</w:t>
      </w:r>
      <w:r w:rsidRPr="00FB47DF">
        <w:rPr>
          <w:rFonts w:cstheme="minorHAnsi"/>
        </w:rPr>
        <w:t xml:space="preserve">, </w:t>
      </w:r>
      <w:r w:rsidR="004136CD" w:rsidRPr="00FB47DF">
        <w:rPr>
          <w:rFonts w:cstheme="minorHAnsi"/>
        </w:rPr>
        <w:t xml:space="preserve">Maurice </w:t>
      </w:r>
      <w:r w:rsidR="00C07AE2" w:rsidRPr="00FB47DF">
        <w:rPr>
          <w:rFonts w:cstheme="minorHAnsi"/>
        </w:rPr>
        <w:t xml:space="preserve">R. </w:t>
      </w:r>
      <w:r w:rsidR="004136CD" w:rsidRPr="00FB47DF">
        <w:rPr>
          <w:rFonts w:cstheme="minorHAnsi"/>
        </w:rPr>
        <w:t>Odiere</w:t>
      </w:r>
      <w:r w:rsidR="000F5E8E" w:rsidRPr="00FB47DF">
        <w:rPr>
          <w:rFonts w:cstheme="minorHAnsi"/>
          <w:vertAlign w:val="superscript"/>
        </w:rPr>
        <w:t>2</w:t>
      </w:r>
      <w:r w:rsidR="004136CD" w:rsidRPr="00FB47DF">
        <w:rPr>
          <w:rFonts w:cstheme="minorHAnsi"/>
        </w:rPr>
        <w:t>, Safari Kinung’hi</w:t>
      </w:r>
      <w:r w:rsidR="00851EF8" w:rsidRPr="00FB47DF">
        <w:rPr>
          <w:rFonts w:cstheme="minorHAnsi"/>
          <w:vertAlign w:val="superscript"/>
        </w:rPr>
        <w:t>3</w:t>
      </w:r>
      <w:r w:rsidR="004136CD" w:rsidRPr="00FB47DF">
        <w:rPr>
          <w:rFonts w:cstheme="minorHAnsi"/>
        </w:rPr>
        <w:t xml:space="preserve">, </w:t>
      </w:r>
      <w:r w:rsidR="00CE727F" w:rsidRPr="00FB47DF">
        <w:rPr>
          <w:rFonts w:cstheme="minorHAnsi"/>
        </w:rPr>
        <w:t xml:space="preserve">Eliézer </w:t>
      </w:r>
      <w:r w:rsidR="00371D87" w:rsidRPr="00FB47DF">
        <w:rPr>
          <w:rFonts w:cstheme="minorHAnsi"/>
        </w:rPr>
        <w:t xml:space="preserve">K. </w:t>
      </w:r>
      <w:r w:rsidR="00CE727F" w:rsidRPr="00FB47DF">
        <w:rPr>
          <w:rFonts w:cstheme="minorHAnsi"/>
        </w:rPr>
        <w:t>N'Goran</w:t>
      </w:r>
      <w:r w:rsidR="00CE727F" w:rsidRPr="00FB47DF">
        <w:rPr>
          <w:rFonts w:cstheme="minorHAnsi"/>
          <w:vertAlign w:val="superscript"/>
        </w:rPr>
        <w:t>4</w:t>
      </w:r>
      <w:r w:rsidR="00C07AE2" w:rsidRPr="00FB47DF">
        <w:rPr>
          <w:rFonts w:cstheme="minorHAnsi"/>
        </w:rPr>
        <w:t>, Pauline Mwinzi</w:t>
      </w:r>
      <w:r w:rsidR="0099543C" w:rsidRPr="00FB47DF">
        <w:rPr>
          <w:rFonts w:cstheme="minorHAnsi"/>
          <w:vertAlign w:val="superscript"/>
        </w:rPr>
        <w:t>5</w:t>
      </w:r>
      <w:r w:rsidR="00C07AE2" w:rsidRPr="00FB47DF">
        <w:rPr>
          <w:rFonts w:cstheme="minorHAnsi"/>
        </w:rPr>
        <w:t xml:space="preserve">, </w:t>
      </w:r>
      <w:r w:rsidR="0059314F" w:rsidRPr="00FB47DF">
        <w:rPr>
          <w:rFonts w:cstheme="minorHAnsi"/>
        </w:rPr>
        <w:t>W. Evan Secor</w:t>
      </w:r>
      <w:r w:rsidRPr="00FB47DF">
        <w:rPr>
          <w:rFonts w:cstheme="minorHAnsi"/>
          <w:vertAlign w:val="superscript"/>
        </w:rPr>
        <w:t>1</w:t>
      </w:r>
    </w:p>
    <w:p w14:paraId="19E62D8D" w14:textId="77777777" w:rsidR="002C5EB8" w:rsidRPr="00FB47DF" w:rsidRDefault="002C5EB8" w:rsidP="00A54433">
      <w:pPr>
        <w:pStyle w:val="ListParagraph"/>
        <w:numPr>
          <w:ilvl w:val="0"/>
          <w:numId w:val="1"/>
        </w:numPr>
        <w:spacing w:line="480" w:lineRule="auto"/>
        <w:rPr>
          <w:rFonts w:cstheme="minorHAnsi"/>
        </w:rPr>
      </w:pPr>
      <w:r w:rsidRPr="00FB47DF">
        <w:rPr>
          <w:rFonts w:cstheme="minorHAnsi"/>
        </w:rPr>
        <w:t>Division of Parasitic Diseases and Malaria, Centers for Disease Control and Prevention, Atlanta, GA, United States of America</w:t>
      </w:r>
    </w:p>
    <w:p w14:paraId="19E62D8E" w14:textId="77777777" w:rsidR="000F5E8E" w:rsidRPr="00FB47DF" w:rsidRDefault="000F5E8E" w:rsidP="00A54433">
      <w:pPr>
        <w:pStyle w:val="ListParagraph"/>
        <w:numPr>
          <w:ilvl w:val="0"/>
          <w:numId w:val="1"/>
        </w:numPr>
        <w:spacing w:line="480" w:lineRule="auto"/>
        <w:rPr>
          <w:rFonts w:cstheme="minorHAnsi"/>
        </w:rPr>
      </w:pPr>
      <w:r w:rsidRPr="00165426">
        <w:rPr>
          <w:rFonts w:ascii="Calibri" w:hAnsi="Calibri" w:cs="Calibri"/>
        </w:rPr>
        <w:t>Centre for Global Health Research, Kenya Medical Research Institute, Kisumu, Kenya</w:t>
      </w:r>
    </w:p>
    <w:p w14:paraId="19E62D8F" w14:textId="77777777" w:rsidR="00851EF8" w:rsidRPr="00FB47DF" w:rsidRDefault="00851EF8" w:rsidP="00A54433">
      <w:pPr>
        <w:pStyle w:val="ListParagraph"/>
        <w:numPr>
          <w:ilvl w:val="0"/>
          <w:numId w:val="1"/>
        </w:numPr>
        <w:spacing w:line="480" w:lineRule="auto"/>
        <w:rPr>
          <w:rFonts w:cstheme="minorHAnsi"/>
        </w:rPr>
      </w:pPr>
      <w:r w:rsidRPr="00165426">
        <w:rPr>
          <w:rFonts w:ascii="Calibri" w:hAnsi="Calibri" w:cs="Calibri"/>
        </w:rPr>
        <w:t>National Institute for Medical Research (NIMR), Mwanza Centre, Mwanza, Tanzania</w:t>
      </w:r>
    </w:p>
    <w:p w14:paraId="19E62D90" w14:textId="77777777" w:rsidR="00CB7F3E" w:rsidRPr="00FB47DF" w:rsidRDefault="00CB7F3E" w:rsidP="00A54433">
      <w:pPr>
        <w:pStyle w:val="ListParagraph"/>
        <w:numPr>
          <w:ilvl w:val="0"/>
          <w:numId w:val="1"/>
        </w:numPr>
        <w:spacing w:line="480" w:lineRule="auto"/>
        <w:rPr>
          <w:rFonts w:cstheme="minorHAnsi"/>
        </w:rPr>
      </w:pPr>
      <w:r w:rsidRPr="00FB47DF">
        <w:rPr>
          <w:rFonts w:cstheme="minorHAnsi"/>
        </w:rPr>
        <w:t xml:space="preserve">Université Félix </w:t>
      </w:r>
      <w:proofErr w:type="spellStart"/>
      <w:r w:rsidRPr="00FB47DF">
        <w:rPr>
          <w:rFonts w:cstheme="minorHAnsi"/>
        </w:rPr>
        <w:t>Houphouët-Boigny</w:t>
      </w:r>
      <w:proofErr w:type="spellEnd"/>
      <w:r w:rsidRPr="00FB47DF">
        <w:rPr>
          <w:rFonts w:cstheme="minorHAnsi"/>
        </w:rPr>
        <w:t>, Abidjan, Côte d'Ivoire</w:t>
      </w:r>
    </w:p>
    <w:p w14:paraId="19E62D91" w14:textId="77777777" w:rsidR="00CB7F3E" w:rsidRPr="00FB47DF" w:rsidRDefault="0099543C" w:rsidP="00A54433">
      <w:pPr>
        <w:pStyle w:val="ListParagraph"/>
        <w:numPr>
          <w:ilvl w:val="0"/>
          <w:numId w:val="1"/>
        </w:numPr>
        <w:spacing w:line="480" w:lineRule="auto"/>
        <w:rPr>
          <w:rFonts w:cstheme="minorHAnsi"/>
        </w:rPr>
      </w:pPr>
      <w:r w:rsidRPr="00FB47DF">
        <w:rPr>
          <w:rFonts w:cstheme="minorHAnsi"/>
        </w:rPr>
        <w:t xml:space="preserve">Expanded Special </w:t>
      </w:r>
      <w:proofErr w:type="spellStart"/>
      <w:r w:rsidRPr="00FB47DF">
        <w:rPr>
          <w:rFonts w:cstheme="minorHAnsi"/>
        </w:rPr>
        <w:t>Programme</w:t>
      </w:r>
      <w:proofErr w:type="spellEnd"/>
      <w:r w:rsidRPr="00FB47DF">
        <w:rPr>
          <w:rFonts w:cstheme="minorHAnsi"/>
        </w:rPr>
        <w:t xml:space="preserve"> for Elimination of Neglected Tropical Diseases, World Health Organization, Regional Office for Africa, Brazzaville, Congo</w:t>
      </w:r>
    </w:p>
    <w:p w14:paraId="19E62DA1" w14:textId="31D97B00" w:rsidR="002C5EB8" w:rsidRDefault="002C5EB8" w:rsidP="00A54433">
      <w:pPr>
        <w:pStyle w:val="NoSpacing"/>
        <w:spacing w:line="480" w:lineRule="auto"/>
        <w:rPr>
          <w:rFonts w:cstheme="minorHAnsi"/>
          <w:sz w:val="24"/>
          <w:szCs w:val="24"/>
        </w:rPr>
      </w:pPr>
    </w:p>
    <w:p w14:paraId="7F508577" w14:textId="24F40FAE" w:rsidR="00D9673A" w:rsidRPr="00696D79" w:rsidRDefault="00D9673A" w:rsidP="00A54433">
      <w:pPr>
        <w:pStyle w:val="NoSpacing"/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Disclaimer: </w:t>
      </w:r>
      <w:r w:rsidRPr="00696D79">
        <w:rPr>
          <w:rFonts w:cstheme="minorHAnsi"/>
          <w:sz w:val="24"/>
          <w:szCs w:val="24"/>
        </w:rPr>
        <w:t xml:space="preserve">The findings and conclusions in this report are those of the authors and do not necessarily represent the </w:t>
      </w:r>
      <w:r w:rsidRPr="00903DFD">
        <w:rPr>
          <w:rFonts w:ascii="Calibri" w:eastAsia="Calibri" w:hAnsi="Calibri" w:cs="Times New Roman"/>
          <w:sz w:val="23"/>
          <w:szCs w:val="23"/>
        </w:rPr>
        <w:t>official position of the Centers for Disease Control and Prevention</w:t>
      </w:r>
      <w:r>
        <w:rPr>
          <w:rFonts w:ascii="Calibri" w:eastAsia="Calibri" w:hAnsi="Calibri" w:cs="Times New Roman"/>
          <w:sz w:val="23"/>
          <w:szCs w:val="23"/>
        </w:rPr>
        <w:t>.</w:t>
      </w:r>
    </w:p>
    <w:p w14:paraId="5C6BE64C" w14:textId="2480C9ED" w:rsidR="006C46C3" w:rsidRDefault="004D0167" w:rsidP="003B3272">
      <w:pPr>
        <w:pStyle w:val="NoSpacing"/>
        <w:spacing w:line="480" w:lineRule="auto"/>
      </w:pPr>
      <w:r>
        <w:t xml:space="preserve"> </w:t>
      </w:r>
      <w:r w:rsidR="00303D73">
        <w:t xml:space="preserve"> </w:t>
      </w:r>
    </w:p>
    <w:p w14:paraId="63507120" w14:textId="77777777" w:rsidR="006C46C3" w:rsidRDefault="006C46C3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113167384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2C5926AF" w14:textId="3EEE9ED7" w:rsidR="006C46C3" w:rsidRDefault="006C46C3">
          <w:pPr>
            <w:pStyle w:val="TOCHeading"/>
          </w:pPr>
          <w:r>
            <w:t>Contents</w:t>
          </w:r>
        </w:p>
        <w:p w14:paraId="20D19235" w14:textId="2B337AD4" w:rsidR="007A2BC8" w:rsidRDefault="006C46C3">
          <w:pPr>
            <w:pStyle w:val="TOC1"/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5973523" w:history="1">
            <w:r w:rsidR="007A2BC8" w:rsidRPr="00574CF4">
              <w:rPr>
                <w:rStyle w:val="Hyperlink"/>
                <w:noProof/>
              </w:rPr>
              <w:t>Supplemental ethical information</w:t>
            </w:r>
            <w:r w:rsidR="007A2BC8">
              <w:rPr>
                <w:noProof/>
                <w:webHidden/>
              </w:rPr>
              <w:tab/>
            </w:r>
            <w:r w:rsidR="007A2BC8">
              <w:rPr>
                <w:noProof/>
                <w:webHidden/>
              </w:rPr>
              <w:fldChar w:fldCharType="begin"/>
            </w:r>
            <w:r w:rsidR="007A2BC8">
              <w:rPr>
                <w:noProof/>
                <w:webHidden/>
              </w:rPr>
              <w:instrText xml:space="preserve"> PAGEREF _Toc155973523 \h </w:instrText>
            </w:r>
            <w:r w:rsidR="007A2BC8">
              <w:rPr>
                <w:noProof/>
                <w:webHidden/>
              </w:rPr>
            </w:r>
            <w:r w:rsidR="007A2BC8">
              <w:rPr>
                <w:noProof/>
                <w:webHidden/>
              </w:rPr>
              <w:fldChar w:fldCharType="separate"/>
            </w:r>
            <w:r w:rsidR="007A2BC8">
              <w:rPr>
                <w:noProof/>
                <w:webHidden/>
              </w:rPr>
              <w:t>3</w:t>
            </w:r>
            <w:r w:rsidR="007A2BC8">
              <w:rPr>
                <w:noProof/>
                <w:webHidden/>
              </w:rPr>
              <w:fldChar w:fldCharType="end"/>
            </w:r>
          </w:hyperlink>
        </w:p>
        <w:p w14:paraId="22E2AE95" w14:textId="18B40B0B" w:rsidR="007A2BC8" w:rsidRDefault="009B39FA">
          <w:pPr>
            <w:pStyle w:val="TOC1"/>
            <w:rPr>
              <w:rFonts w:eastAsiaTheme="minorEastAsia"/>
              <w:noProof/>
            </w:rPr>
          </w:pPr>
          <w:hyperlink w:anchor="_Toc155973524" w:history="1">
            <w:r w:rsidR="007A2BC8" w:rsidRPr="00574CF4">
              <w:rPr>
                <w:rStyle w:val="Hyperlink"/>
                <w:noProof/>
              </w:rPr>
              <w:t>Supplemental study design methods</w:t>
            </w:r>
            <w:r w:rsidR="007A2BC8">
              <w:rPr>
                <w:noProof/>
                <w:webHidden/>
              </w:rPr>
              <w:tab/>
            </w:r>
            <w:r w:rsidR="007A2BC8">
              <w:rPr>
                <w:noProof/>
                <w:webHidden/>
              </w:rPr>
              <w:fldChar w:fldCharType="begin"/>
            </w:r>
            <w:r w:rsidR="007A2BC8">
              <w:rPr>
                <w:noProof/>
                <w:webHidden/>
              </w:rPr>
              <w:instrText xml:space="preserve"> PAGEREF _Toc155973524 \h </w:instrText>
            </w:r>
            <w:r w:rsidR="007A2BC8">
              <w:rPr>
                <w:noProof/>
                <w:webHidden/>
              </w:rPr>
            </w:r>
            <w:r w:rsidR="007A2BC8">
              <w:rPr>
                <w:noProof/>
                <w:webHidden/>
              </w:rPr>
              <w:fldChar w:fldCharType="separate"/>
            </w:r>
            <w:r w:rsidR="007A2BC8">
              <w:rPr>
                <w:noProof/>
                <w:webHidden/>
              </w:rPr>
              <w:t>4</w:t>
            </w:r>
            <w:r w:rsidR="007A2BC8">
              <w:rPr>
                <w:noProof/>
                <w:webHidden/>
              </w:rPr>
              <w:fldChar w:fldCharType="end"/>
            </w:r>
          </w:hyperlink>
        </w:p>
        <w:p w14:paraId="6D504DDD" w14:textId="20F783EE" w:rsidR="007A2BC8" w:rsidRDefault="009B39FA">
          <w:pPr>
            <w:pStyle w:val="TOC1"/>
            <w:rPr>
              <w:rFonts w:eastAsiaTheme="minorEastAsia"/>
              <w:noProof/>
            </w:rPr>
          </w:pPr>
          <w:hyperlink w:anchor="_Toc155973525" w:history="1">
            <w:r w:rsidR="007A2BC8" w:rsidRPr="00574CF4">
              <w:rPr>
                <w:rStyle w:val="Hyperlink"/>
                <w:noProof/>
              </w:rPr>
              <w:t>Supplemental statistical methods</w:t>
            </w:r>
            <w:r w:rsidR="007A2BC8">
              <w:rPr>
                <w:noProof/>
                <w:webHidden/>
              </w:rPr>
              <w:tab/>
            </w:r>
            <w:r w:rsidR="007A2BC8">
              <w:rPr>
                <w:noProof/>
                <w:webHidden/>
              </w:rPr>
              <w:fldChar w:fldCharType="begin"/>
            </w:r>
            <w:r w:rsidR="007A2BC8">
              <w:rPr>
                <w:noProof/>
                <w:webHidden/>
              </w:rPr>
              <w:instrText xml:space="preserve"> PAGEREF _Toc155973525 \h </w:instrText>
            </w:r>
            <w:r w:rsidR="007A2BC8">
              <w:rPr>
                <w:noProof/>
                <w:webHidden/>
              </w:rPr>
            </w:r>
            <w:r w:rsidR="007A2BC8">
              <w:rPr>
                <w:noProof/>
                <w:webHidden/>
              </w:rPr>
              <w:fldChar w:fldCharType="separate"/>
            </w:r>
            <w:r w:rsidR="007A2BC8">
              <w:rPr>
                <w:noProof/>
                <w:webHidden/>
              </w:rPr>
              <w:t>5</w:t>
            </w:r>
            <w:r w:rsidR="007A2BC8">
              <w:rPr>
                <w:noProof/>
                <w:webHidden/>
              </w:rPr>
              <w:fldChar w:fldCharType="end"/>
            </w:r>
          </w:hyperlink>
        </w:p>
        <w:p w14:paraId="3CC7F8EB" w14:textId="08E5C780" w:rsidR="007A2BC8" w:rsidRDefault="009B39FA">
          <w:pPr>
            <w:pStyle w:val="TOC1"/>
            <w:rPr>
              <w:rFonts w:eastAsiaTheme="minorEastAsia"/>
              <w:noProof/>
            </w:rPr>
          </w:pPr>
          <w:hyperlink w:anchor="_Toc155973526" w:history="1">
            <w:r w:rsidR="007A2BC8" w:rsidRPr="00574CF4">
              <w:rPr>
                <w:rStyle w:val="Hyperlink"/>
                <w:noProof/>
              </w:rPr>
              <w:t>Supplemental bibliography</w:t>
            </w:r>
            <w:r w:rsidR="007A2BC8">
              <w:rPr>
                <w:noProof/>
                <w:webHidden/>
              </w:rPr>
              <w:tab/>
            </w:r>
            <w:r w:rsidR="007A2BC8">
              <w:rPr>
                <w:noProof/>
                <w:webHidden/>
              </w:rPr>
              <w:fldChar w:fldCharType="begin"/>
            </w:r>
            <w:r w:rsidR="007A2BC8">
              <w:rPr>
                <w:noProof/>
                <w:webHidden/>
              </w:rPr>
              <w:instrText xml:space="preserve"> PAGEREF _Toc155973526 \h </w:instrText>
            </w:r>
            <w:r w:rsidR="007A2BC8">
              <w:rPr>
                <w:noProof/>
                <w:webHidden/>
              </w:rPr>
            </w:r>
            <w:r w:rsidR="007A2BC8">
              <w:rPr>
                <w:noProof/>
                <w:webHidden/>
              </w:rPr>
              <w:fldChar w:fldCharType="separate"/>
            </w:r>
            <w:r w:rsidR="007A2BC8">
              <w:rPr>
                <w:noProof/>
                <w:webHidden/>
              </w:rPr>
              <w:t>7</w:t>
            </w:r>
            <w:r w:rsidR="007A2BC8">
              <w:rPr>
                <w:noProof/>
                <w:webHidden/>
              </w:rPr>
              <w:fldChar w:fldCharType="end"/>
            </w:r>
          </w:hyperlink>
        </w:p>
        <w:p w14:paraId="5EA51CEC" w14:textId="10DDBD24" w:rsidR="007A2BC8" w:rsidRDefault="009B39FA">
          <w:pPr>
            <w:pStyle w:val="TOC1"/>
            <w:rPr>
              <w:rFonts w:eastAsiaTheme="minorEastAsia"/>
              <w:noProof/>
            </w:rPr>
          </w:pPr>
          <w:hyperlink w:anchor="_Toc155973527" w:history="1">
            <w:r w:rsidR="007A2BC8" w:rsidRPr="00574CF4">
              <w:rPr>
                <w:rStyle w:val="Hyperlink"/>
                <w:noProof/>
              </w:rPr>
              <w:t>Supplemental tables</w:t>
            </w:r>
            <w:r w:rsidR="007A2BC8">
              <w:rPr>
                <w:noProof/>
                <w:webHidden/>
              </w:rPr>
              <w:tab/>
            </w:r>
            <w:r w:rsidR="007A2BC8">
              <w:rPr>
                <w:noProof/>
                <w:webHidden/>
              </w:rPr>
              <w:fldChar w:fldCharType="begin"/>
            </w:r>
            <w:r w:rsidR="007A2BC8">
              <w:rPr>
                <w:noProof/>
                <w:webHidden/>
              </w:rPr>
              <w:instrText xml:space="preserve"> PAGEREF _Toc155973527 \h </w:instrText>
            </w:r>
            <w:r w:rsidR="007A2BC8">
              <w:rPr>
                <w:noProof/>
                <w:webHidden/>
              </w:rPr>
            </w:r>
            <w:r w:rsidR="007A2BC8">
              <w:rPr>
                <w:noProof/>
                <w:webHidden/>
              </w:rPr>
              <w:fldChar w:fldCharType="separate"/>
            </w:r>
            <w:r w:rsidR="007A2BC8">
              <w:rPr>
                <w:noProof/>
                <w:webHidden/>
              </w:rPr>
              <w:t>8</w:t>
            </w:r>
            <w:r w:rsidR="007A2BC8">
              <w:rPr>
                <w:noProof/>
                <w:webHidden/>
              </w:rPr>
              <w:fldChar w:fldCharType="end"/>
            </w:r>
          </w:hyperlink>
        </w:p>
        <w:p w14:paraId="7F53637F" w14:textId="1AD5AB9C" w:rsidR="007A2BC8" w:rsidRDefault="009B39FA">
          <w:pPr>
            <w:pStyle w:val="TOC2"/>
            <w:rPr>
              <w:rFonts w:eastAsiaTheme="minorEastAsia"/>
              <w:noProof/>
            </w:rPr>
          </w:pPr>
          <w:hyperlink w:anchor="_Toc155973528" w:history="1">
            <w:r w:rsidR="007A2BC8" w:rsidRPr="00574CF4">
              <w:rPr>
                <w:rStyle w:val="Hyperlink"/>
                <w:noProof/>
              </w:rPr>
              <w:t>eTable 1. Deviance Information Criterion values for fit of models associating 9-12-year-old prevalence to 5-8-year-old and adult prevalence.</w:t>
            </w:r>
            <w:r w:rsidR="007A2BC8">
              <w:rPr>
                <w:noProof/>
                <w:webHidden/>
              </w:rPr>
              <w:tab/>
            </w:r>
            <w:r w:rsidR="007A2BC8">
              <w:rPr>
                <w:noProof/>
                <w:webHidden/>
              </w:rPr>
              <w:fldChar w:fldCharType="begin"/>
            </w:r>
            <w:r w:rsidR="007A2BC8">
              <w:rPr>
                <w:noProof/>
                <w:webHidden/>
              </w:rPr>
              <w:instrText xml:space="preserve"> PAGEREF _Toc155973528 \h </w:instrText>
            </w:r>
            <w:r w:rsidR="007A2BC8">
              <w:rPr>
                <w:noProof/>
                <w:webHidden/>
              </w:rPr>
            </w:r>
            <w:r w:rsidR="007A2BC8">
              <w:rPr>
                <w:noProof/>
                <w:webHidden/>
              </w:rPr>
              <w:fldChar w:fldCharType="separate"/>
            </w:r>
            <w:r w:rsidR="007A2BC8">
              <w:rPr>
                <w:noProof/>
                <w:webHidden/>
              </w:rPr>
              <w:t>8</w:t>
            </w:r>
            <w:r w:rsidR="007A2BC8">
              <w:rPr>
                <w:noProof/>
                <w:webHidden/>
              </w:rPr>
              <w:fldChar w:fldCharType="end"/>
            </w:r>
          </w:hyperlink>
        </w:p>
        <w:p w14:paraId="3D1CF034" w14:textId="3D5E6FD9" w:rsidR="007A2BC8" w:rsidRDefault="009B39FA">
          <w:pPr>
            <w:pStyle w:val="TOC2"/>
            <w:rPr>
              <w:rFonts w:eastAsiaTheme="minorEastAsia"/>
              <w:noProof/>
            </w:rPr>
          </w:pPr>
          <w:hyperlink w:anchor="_Toc155973529" w:history="1">
            <w:r w:rsidR="007A2BC8" w:rsidRPr="00574CF4">
              <w:rPr>
                <w:rStyle w:val="Hyperlink"/>
                <w:noProof/>
              </w:rPr>
              <w:t>eTable 2. Model based estimates of 5-8-year-old prevalence for a given 9-12-year-old prevalence. Estimates are for year 1 and year 5 for each treatment group. Numbers in parentheses are the lower and upper 95% credible intervals.</w:t>
            </w:r>
            <w:r w:rsidR="007A2BC8">
              <w:rPr>
                <w:noProof/>
                <w:webHidden/>
              </w:rPr>
              <w:tab/>
            </w:r>
            <w:r w:rsidR="007A2BC8">
              <w:rPr>
                <w:noProof/>
                <w:webHidden/>
              </w:rPr>
              <w:fldChar w:fldCharType="begin"/>
            </w:r>
            <w:r w:rsidR="007A2BC8">
              <w:rPr>
                <w:noProof/>
                <w:webHidden/>
              </w:rPr>
              <w:instrText xml:space="preserve"> PAGEREF _Toc155973529 \h </w:instrText>
            </w:r>
            <w:r w:rsidR="007A2BC8">
              <w:rPr>
                <w:noProof/>
                <w:webHidden/>
              </w:rPr>
            </w:r>
            <w:r w:rsidR="007A2BC8">
              <w:rPr>
                <w:noProof/>
                <w:webHidden/>
              </w:rPr>
              <w:fldChar w:fldCharType="separate"/>
            </w:r>
            <w:r w:rsidR="007A2BC8">
              <w:rPr>
                <w:noProof/>
                <w:webHidden/>
              </w:rPr>
              <w:t>9</w:t>
            </w:r>
            <w:r w:rsidR="007A2BC8">
              <w:rPr>
                <w:noProof/>
                <w:webHidden/>
              </w:rPr>
              <w:fldChar w:fldCharType="end"/>
            </w:r>
          </w:hyperlink>
        </w:p>
        <w:p w14:paraId="1A37D87B" w14:textId="2835F093" w:rsidR="007A2BC8" w:rsidRDefault="009B39FA">
          <w:pPr>
            <w:pStyle w:val="TOC2"/>
            <w:rPr>
              <w:rFonts w:eastAsiaTheme="minorEastAsia"/>
              <w:noProof/>
            </w:rPr>
          </w:pPr>
          <w:hyperlink w:anchor="_Toc155973530" w:history="1">
            <w:r w:rsidR="007A2BC8" w:rsidRPr="00574CF4">
              <w:rPr>
                <w:rStyle w:val="Hyperlink"/>
                <w:noProof/>
              </w:rPr>
              <w:t>eTable 3. Model based estimates of adult prevalence for a given 9-12-year-old prevalence. Estimates are for year 1 and year 5 for each treatment group. Numbers in parentheses are the lower and upper 95% credible intervals.</w:t>
            </w:r>
            <w:r w:rsidR="007A2BC8">
              <w:rPr>
                <w:noProof/>
                <w:webHidden/>
              </w:rPr>
              <w:tab/>
            </w:r>
            <w:r w:rsidR="007A2BC8">
              <w:rPr>
                <w:noProof/>
                <w:webHidden/>
              </w:rPr>
              <w:fldChar w:fldCharType="begin"/>
            </w:r>
            <w:r w:rsidR="007A2BC8">
              <w:rPr>
                <w:noProof/>
                <w:webHidden/>
              </w:rPr>
              <w:instrText xml:space="preserve"> PAGEREF _Toc155973530 \h </w:instrText>
            </w:r>
            <w:r w:rsidR="007A2BC8">
              <w:rPr>
                <w:noProof/>
                <w:webHidden/>
              </w:rPr>
            </w:r>
            <w:r w:rsidR="007A2BC8">
              <w:rPr>
                <w:noProof/>
                <w:webHidden/>
              </w:rPr>
              <w:fldChar w:fldCharType="separate"/>
            </w:r>
            <w:r w:rsidR="007A2BC8">
              <w:rPr>
                <w:noProof/>
                <w:webHidden/>
              </w:rPr>
              <w:t>10</w:t>
            </w:r>
            <w:r w:rsidR="007A2BC8">
              <w:rPr>
                <w:noProof/>
                <w:webHidden/>
              </w:rPr>
              <w:fldChar w:fldCharType="end"/>
            </w:r>
          </w:hyperlink>
        </w:p>
        <w:p w14:paraId="732DC1B7" w14:textId="69AA06AB" w:rsidR="006C46C3" w:rsidRDefault="006C46C3">
          <w:r>
            <w:rPr>
              <w:b/>
              <w:bCs/>
              <w:noProof/>
            </w:rPr>
            <w:fldChar w:fldCharType="end"/>
          </w:r>
        </w:p>
      </w:sdtContent>
    </w:sdt>
    <w:p w14:paraId="3E6ADA47" w14:textId="22456F10" w:rsidR="00046780" w:rsidRDefault="00046780" w:rsidP="00896D55">
      <w:pPr>
        <w:pStyle w:val="NoSpacing"/>
        <w:spacing w:line="480" w:lineRule="auto"/>
      </w:pPr>
    </w:p>
    <w:p w14:paraId="77F08418" w14:textId="77777777" w:rsidR="00046780" w:rsidRDefault="00046780">
      <w:r>
        <w:br w:type="page"/>
      </w:r>
    </w:p>
    <w:p w14:paraId="54139920" w14:textId="754F6CC9" w:rsidR="00B11BB4" w:rsidRDefault="00B11BB4" w:rsidP="00B11BB4">
      <w:pPr>
        <w:pStyle w:val="Heading1"/>
      </w:pPr>
      <w:bookmarkStart w:id="0" w:name="_Toc155973523"/>
      <w:r>
        <w:lastRenderedPageBreak/>
        <w:t>Supplemental ethical information</w:t>
      </w:r>
      <w:bookmarkEnd w:id="0"/>
    </w:p>
    <w:p w14:paraId="0EE63D51" w14:textId="27F06749" w:rsidR="00B11BB4" w:rsidRDefault="00B11BB4" w:rsidP="000A07C5">
      <w:pPr>
        <w:spacing w:line="480" w:lineRule="auto"/>
      </w:pPr>
    </w:p>
    <w:p w14:paraId="7B3B0F4C" w14:textId="721FEE99" w:rsidR="00E447AE" w:rsidRPr="00025199" w:rsidRDefault="0001106F" w:rsidP="000A07C5">
      <w:pPr>
        <w:spacing w:line="480" w:lineRule="auto"/>
        <w:rPr>
          <w:rFonts w:cstheme="minorHAnsi"/>
        </w:rPr>
      </w:pPr>
      <w:r w:rsidRPr="00025199">
        <w:rPr>
          <w:rFonts w:cstheme="minorHAnsi"/>
        </w:rPr>
        <w:t xml:space="preserve">Ethical information can be found in each of the four trials </w:t>
      </w:r>
      <w:r w:rsidRPr="00025199">
        <w:rPr>
          <w:rFonts w:cstheme="minorHAnsi"/>
        </w:rPr>
        <w:fldChar w:fldCharType="begin">
          <w:fldData xml:space="preserve">PEVuZE5vdGU+PENpdGU+PEF1dGhvcj5LYXJhbmphPC9BdXRob3I+PFllYXI+MjAxNzwvWWVhcj48
UmVjTnVtPjQ4MjwvUmVjTnVtPjxEaXNwbGF5VGV4dD5bMS00XTwvRGlzcGxheVRleHQ+PHJlY29y
ZD48cmVjLW51bWJlcj40ODI8L3JlYy1udW1iZXI+PGZvcmVpZ24ta2V5cz48a2V5IGFwcD0iRU4i
IGRiLWlkPSIyeDk1enJkZjFzNXp4cmV2ZnZmNXpmc2F0MDVyYTBzdGRyNTUiIHRpbWVzdGFtcD0i
MTYwNzUxMzgxMyI+NDgyPC9rZXk+PC9mb3JlaWduLWtleXM+PHJlZi10eXBlIG5hbWU9IkpvdXJu
YWwgQXJ0aWNsZSI+MTc8L3JlZi10eXBlPjxjb250cmlidXRvcnM+PGF1dGhvcnM+PGF1dGhvcj5L
YXJhbmphLCBEaWFuYSBNLiBTLjwvYXV0aG9yPjxhdXRob3I+QXdpbm8sIEVtbXkgSy48L2F1dGhv
cj48YXV0aG9yPldpZWdhbmQsIFJ5YW4gRS48L2F1dGhvcj48YXV0aG9yPk9rb3RoLCBFZHdhcmQ8
L2F1dGhvcj48YXV0aG9yPkFidWRobywgQmVybmFyZCBPLjwvYXV0aG9yPjxhdXRob3I+TXdpbnpp
LCBQYXVsaW5lIE4uIE0uPC9hdXRob3I+PGF1dGhvcj5Nb250Z29tZXJ5LCBTdXNhbiBQLjwvYXV0
aG9yPjxhdXRob3I+U2Vjb3IsIFcuIEV2YW48L2F1dGhvcj48L2F1dGhvcnM+PC9jb250cmlidXRv
cnM+PHRpdGxlcz48dGl0bGU+PHN0eWxlIGZhY2U9Im5vcm1hbCIgZm9udD0iZGVmYXVsdCIgc2l6
ZT0iMTAwJSI+Q2x1c3RlciByYW5kb21pemVkIHRyaWFsIGNvbXBhcmluZyBzY2hvb2wtYmFzZWQg
bWFzcyBkcnVnIGFkbWluaXN0cmF0aW9uIHNjaGVkdWxlcyBpbiBhcmVhcyBvZiB3ZXN0ZXJuIEtl
bnlhIHdpdGggbW9kZXJhdGUgaW5pdGlhbCBwcmV2YWxlbmNlIG9mIDwvc3R5bGU+PHN0eWxlIGZh
Y2U9Iml0YWxpYyIgZm9udD0iZGVmYXVsdCIgc2l6ZT0iMTAwJSI+U2NoaXN0b3NvbWEgbWFuc29u
aTwvc3R5bGU+PHN0eWxlIGZhY2U9Im5vcm1hbCIgZm9udD0iZGVmYXVsdCIgc2l6ZT0iMTAwJSI+
IGluZmVjdGlvbnM8L3N0eWxlPjwvdGl0bGU+PHNlY29uZGFyeS10aXRsZT5QTE9TIE5lZ2xlY3Rl
ZCBUcm9waWNhbCBEaXNlYXNlczwvc2Vjb25kYXJ5LXRpdGxlPjwvdGl0bGVzPjxwZXJpb2RpY2Fs
PjxmdWxsLXRpdGxlPlBMT1MgTmVnbGVjdGVkIFRyb3BpY2FsIERpc2Vhc2VzPC9mdWxsLXRpdGxl
PjxhYmJyLTE+UExvUyBOZWdsIFRyb3AgRGlzPC9hYmJyLTE+PC9wZXJpb2RpY2FsPjxwYWdlcz5l
MDAwNjAzMzwvcGFnZXM+PHZvbHVtZT4xMTwvdm9sdW1lPjxudW1iZXI+MTA8L251bWJlcj48ZGF0
ZXM+PHllYXI+MjAxNzwveWVhcj48L2RhdGVzPjxwdWJsaXNoZXI+UHVibGljIExpYnJhcnkgb2Yg
U2NpZW5jZTwvcHVibGlzaGVyPjx1cmxzPjxyZWxhdGVkLXVybHM+PHVybD5odHRwczovL2RvaS5v
cmcvMTAuMTM3MS9qb3VybmFsLnBudGQuMDAwNjAzMzwvdXJsPjwvcmVsYXRlZC11cmxzPjwvdXJs
cz48ZWxlY3Ryb25pYy1yZXNvdXJjZS1udW0+MTAuMTM3MS9qb3VybmFsLnBudGQuMDAwNjAzMzwv
ZWxlY3Ryb25pYy1yZXNvdXJjZS1udW0+PC9yZWNvcmQ+PC9DaXRlPjxDaXRlPjxBdXRob3I+T2xz
ZW48L0F1dGhvcj48WWVhcj4yMDE4PC9ZZWFyPjxSZWNOdW0+NjUxPC9SZWNOdW0+PHJlY29yZD48
cmVjLW51bWJlcj42NTE8L3JlYy1udW1iZXI+PGZvcmVpZ24ta2V5cz48a2V5IGFwcD0iRU4iIGRi
LWlkPSIyeDk1enJkZjFzNXp4cmV2ZnZmNXpmc2F0MDVyYTBzdGRyNTUiIHRpbWVzdGFtcD0iMTYw
NzczOTI5NCI+NjUxPC9rZXk+PC9mb3JlaWduLWtleXM+PHJlZi10eXBlIG5hbWU9IkpvdXJuYWwg
QXJ0aWNsZSI+MTc8L3JlZi10eXBlPjxjb250cmlidXRvcnM+PGF1dGhvcnM+PGF1dGhvcj5PbHNl
biwgQW5uZXR0ZTwvYXV0aG9yPjxhdXRob3I+S2ludW5n4oCZaGksIFNhZmFyaTwvYXV0aG9yPjxh
dXRob3I+TWFnbnVzc2VuLCBQYXNjYWw8L2F1dGhvcj48L2F1dGhvcnM+PC9jb250cmlidXRvcnM+
PHRpdGxlcz48dGl0bGU+PHN0eWxlIGZhY2U9Im5vcm1hbCIgZm9udD0iZGVmYXVsdCIgc2l6ZT0i
MTAwJSI+Q29tcGFyaXNvbiBvZiB0aGUgaW1wYWN0IG9mIGRpZmZlcmVudCBtYXNzIGRydWcgYWRt
aW5pc3RyYXRpb24gc3RyYXRlZ2llcyBvbiBpbmZlY3Rpb24gd2l0aCA8L3N0eWxlPjxzdHlsZSBm
YWNlPSJpdGFsaWMiIGZvbnQ9ImRlZmF1bHQiIHNpemU9IjEwMCUiPlNjaGlzdG9zb21hIG1hbnNv
bmkgPC9zdHlsZT48c3R5bGUgZmFjZT0ibm9ybWFsIiBmb250PSJkZWZhdWx0IiBzaXplPSIxMDAl
Ij5pbiBNd2FuemEgUmVnaW9uLCBUYW56YW5pYeKAlGEgY2x1c3Rlci1yYW5kb21pemVkIGNvbnRy
b2xsZWQgdHJpYWw8L3N0eWxlPjwvdGl0bGU+PHNlY29uZGFyeS10aXRsZT5UaGUgQW1lcmljYW4g
Sm91cm5hbCBvZiBUcm9waWNhbCBNZWRpY2luZSBhbmQgSHlnaWVuZTwvc2Vjb25kYXJ5LXRpdGxl
PjwvdGl0bGVzPjxwZXJpb2RpY2FsPjxmdWxsLXRpdGxlPlRoZSBBbWVyaWNhbiBKb3VybmFsIG9m
IFRyb3BpY2FsIE1lZGljaW5lIGFuZCBIeWdpZW5lPC9mdWxsLXRpdGxlPjxhYmJyLTE+QW0gSiBU
cm9wIE1lZCBIeWc8L2FiYnItMT48L3BlcmlvZGljYWw+PHBhZ2VzPjE1NzMtMTU3OTwvcGFnZXM+
PHZvbHVtZT45OTwvdm9sdW1lPjxudW1iZXI+NjwvbnVtYmVyPjxkYXRlcz48eWVhcj4yMDE4PC95
ZWFyPjwvZGF0ZXM+PGlzYm4+MDAwMi05NjM3PC9pc2JuPjx1cmxzPjxyZWxhdGVkLXVybHM+PHVy
bD5odHRwczovL3d3dy5hanRtaC5vcmcvY29udGVudC9qb3VybmFscy8xMC40MjY5L2FqdG1oLjE4
LTA2NzE8L3VybD48L3JlbGF0ZWQtdXJscz48L3VybHM+PGVsZWN0cm9uaWMtcmVzb3VyY2UtbnVt
Pmh0dHBzOi8vZG9pLm9yZy8xMC40MjY5L2FqdG1oLjE4LTA2NzE8L2VsZWN0cm9uaWMtcmVzb3Vy
Y2UtbnVtPjwvcmVjb3JkPjwvQ2l0ZT48Q2l0ZT48QXV0aG9yPlNlY29yPC9BdXRob3I+PFllYXI+
MjAyMDwvWWVhcj48UmVjTnVtPjQzNTwvUmVjTnVtPjxyZWNvcmQ+PHJlYy1udW1iZXI+NDM1PC9y
ZWMtbnVtYmVyPjxmb3JlaWduLWtleXM+PGtleSBhcHA9IkVOIiBkYi1pZD0iMng5NXpyZGYxczV6
eHJldmZ2ZjV6ZnNhdDA1cmEwc3RkcjU1IiB0aW1lc3RhbXA9IjE2MDcxNjQ3NjgiPjQzNTwva2V5
PjwvZm9yZWlnbi1rZXlzPjxyZWYtdHlwZSBuYW1lPSJKb3VybmFsIEFydGljbGUiPjE3PC9yZWYt
dHlwZT48Y29udHJpYnV0b3JzPjxhdXRob3JzPjxhdXRob3I+U2Vjb3IsIFcuIEV2YW48L2F1dGhv
cj48YXV0aG9yPldpZWdhbmQsIFJ5YW4gRS48L2F1dGhvcj48YXV0aG9yPk1vbnRnb21lcnksIFN1
c2FuIFAuPC9hdXRob3I+PGF1dGhvcj5LYXJhbmphLCBEaWFuYSBNLiBTLjwvYXV0aG9yPjxhdXRo
b3I+T2RpZXJlLCBNYXVyaWNlIFIuPC9hdXRob3I+PC9hdXRob3JzPjwvY29udHJpYnV0b3JzPjx0
aXRsZXM+PHRpdGxlPjxzdHlsZSBmYWNlPSJub3JtYWwiIGZvbnQ9ImRlZmF1bHQiIHNpemU9IjEw
MCUiPkNvbXBhcmlzb24gb2Ygc2Nob29sLWJhc2VkIGFuZCBjb21tdW5pdHktd2lkZSBtYXNzIGRy
dWcgYWRtaW5pc3RyYXRpb24gZm9yIHNjaGlzdG9zb21pYXNpcyBjb250cm9sIGluIGFuIGFyZWEg
b2Ygd2VzdGVybiBLZW55YSB3aXRoIGhpZ2ggaW5pdGlhbCA8L3N0eWxlPjxzdHlsZSBmYWNlPSJp
dGFsaWMiIGZvbnQ9ImRlZmF1bHQiIHNpemU9IjEwMCUiPlNjaGlzdG9zb21hIG1hbnNvbmkgPC9z
dHlsZT48c3R5bGUgZmFjZT0ibm9ybWFsIiBmb250PSJkZWZhdWx0IiBzaXplPSIxMDAlIj5pbmZl
Y3Rpb24gcHJldmFsZW5jZTogYSBjbHVzdGVyIHJhbmRvbWl6ZWQgdHJpYWw8L3N0eWxlPjwvdGl0
bGU+PHNlY29uZGFyeS10aXRsZT5UaGUgQW1lcmljYW4gSm91cm5hbCBvZiBUcm9waWNhbCBNZWRp
Y2luZSBhbmQgSHlnaWVuZTwvc2Vjb25kYXJ5LXRpdGxlPjwvdGl0bGVzPjxwZXJpb2RpY2FsPjxm
dWxsLXRpdGxlPlRoZSBBbWVyaWNhbiBKb3VybmFsIG9mIFRyb3BpY2FsIE1lZGljaW5lIGFuZCBI
eWdpZW5lPC9mdWxsLXRpdGxlPjxhYmJyLTE+QW0gSiBUcm9wIE1lZCBIeWc8L2FiYnItMT48L3Bl
cmlvZGljYWw+PHBhZ2VzPjMxOC0zMjc8L3BhZ2VzPjx2b2x1bWU+MTAyPC92b2x1bWU+PG51bWJl
cj4yPC9udW1iZXI+PGRhdGVzPjx5ZWFyPjIwMjA8L3llYXI+PC9kYXRlcz48aXNibj4wMDAyLTk2
Mzc8L2lzYm4+PHVybHM+PHJlbGF0ZWQtdXJscz48dXJsPmh0dHBzOi8vd3d3LmFqdG1oLm9yZy9j
b250ZW50L2pvdXJuYWxzLzEwLjQyNjkvYWp0bWguMTktMDYyNjwvdXJsPjwvcmVsYXRlZC11cmxz
PjwvdXJscz48ZWxlY3Ryb25pYy1yZXNvdXJjZS1udW0+aHR0cHM6Ly9kb2kub3JnLzEwLjQyNjkv
YWp0bWguMTktMDYyNjwvZWxlY3Ryb25pYy1yZXNvdXJjZS1udW0+PC9yZWNvcmQ+PC9DaXRlPjxD
aXRlPjxBdXRob3I+T3VhdHRhcmE8L0F1dGhvcj48WWVhcj4yMDIxPC9ZZWFyPjxSZWNOdW0+MTEz
MTwvUmVjTnVtPjxyZWNvcmQ+PHJlYy1udW1iZXI+MTEzMTwvcmVjLW51bWJlcj48Zm9yZWlnbi1r
ZXlzPjxrZXkgYXBwPSJFTiIgZGItaWQ9IjJ4OTV6cmRmMXM1enhyZXZmdmY1emZzYXQwNXJhMHN0
ZHI1NSIgdGltZXN0YW1wPSIxNjM2NDEwNzA0Ij4xMTMxPC9rZXk+PC9mb3JlaWduLWtleXM+PHJl
Zi10eXBlIG5hbWU9IkpvdXJuYWwgQXJ0aWNsZSI+MTc8L3JlZi10eXBlPjxjb250cmlidXRvcnM+
PGF1dGhvcnM+PGF1dGhvcj5PdWF0dGFyYSwgTWFtYWRvdTwvYXV0aG9yPjxhdXRob3I+RGlha2l0
w6ksIE5hbmEgUi48L2F1dGhvcj48YXV0aG9yPllhbywgUGF0cmljayBLLjwvYXV0aG9yPjxhdXRo
b3I+U2FyaWMsIEphc21pbmE8L2F1dGhvcj48YXV0aG9yPkNvdWxpYmFseSwgSmVhbiBULjwvYXV0
aG9yPjxhdXRob3I+QXNzYXLDqSwgUnVmaW4gSy48L2F1dGhvcj48YXV0aG9yPkJhc3NhLCBGaWTD
qGxlIEsuPC9hdXRob3I+PGF1dGhvcj5Lb27DqSwgTmFmw6lyaW1hPC9hdXRob3I+PGF1dGhvcj5H
dWluZG8tQ291bGliYWx5LCBOw6lnbm9yb2dvPC9hdXRob3I+PGF1dGhvcj5IYXR0ZW5kb3JmLCBK
YW48L2F1dGhvcj48YXV0aG9yPlV0emluZ2VyLCBKw7xyZzwvYXV0aG9yPjxhdXRob3I+TuKAmUdv
cmFuLCBFbGnDqXplciBLLjwvYXV0aG9yPjwvYXV0aG9ycz48L2NvbnRyaWJ1dG9ycz48dGl0bGVz
Pjx0aXRsZT5FZmZlY3RpdmVuZXNzIG9mIHNjaG9vbC1iYXNlZCBwcmV2ZW50aXZlIGNoZW1vdGhl
cmFweSBzdHJhdGVnaWVzIGZvciBzdXN0YWluaW5nIHRoZSBjb250cm9sIG9mIHNjaGlzdG9zb21p
YXNpcyBpbiBDw7R0ZSBk4oCZSXZvaXJlOiBSZXN1bHRzIG9mIGEgNS15ZWFyIGNsdXN0ZXIgcmFu
ZG9taXplZCB0cmlhbDwvdGl0bGU+PHNlY29uZGFyeS10aXRsZT5QTE9TIE5lZ2xlY3RlZCBUcm9w
aWNhbCBEaXNlYXNlczwvc2Vjb25kYXJ5LXRpdGxlPjwvdGl0bGVzPjxwZXJpb2RpY2FsPjxmdWxs
LXRpdGxlPlBMT1MgTmVnbGVjdGVkIFRyb3BpY2FsIERpc2Vhc2VzPC9mdWxsLXRpdGxlPjxhYmJy
LTE+UExvUyBOZWdsIFRyb3AgRGlzPC9hYmJyLTE+PC9wZXJpb2RpY2FsPjxwYWdlcz5lMDAwODg0
NTwvcGFnZXM+PHZvbHVtZT4xNTwvdm9sdW1lPjxudW1iZXI+MTwvbnVtYmVyPjxkYXRlcz48eWVh
cj4yMDIxPC95ZWFyPjwvZGF0ZXM+PHB1Ymxpc2hlcj5QdWJsaWMgTGlicmFyeSBvZiBTY2llbmNl
PC9wdWJsaXNoZXI+PHVybHM+PHJlbGF0ZWQtdXJscz48dXJsPmh0dHBzOi8vZG9pLm9yZy8xMC4x
MzcxL2pvdXJuYWwucG50ZC4wMDA4ODQ1PC91cmw+PC9yZWxhdGVkLXVybHM+PC91cmxzPjxlbGVj
dHJvbmljLXJlc291cmNlLW51bT4xMC4xMzcxL2pvdXJuYWwucG50ZC4wMDA4ODQ1PC9lbGVjdHJv
bmljLXJlc291cmNlLW51bT48L3JlY29yZD48L0NpdGU+PC9FbmROb3RlPn==
</w:fldData>
        </w:fldChar>
      </w:r>
      <w:r w:rsidRPr="00025199">
        <w:rPr>
          <w:rFonts w:cstheme="minorHAnsi"/>
        </w:rPr>
        <w:instrText xml:space="preserve"> ADDIN EN.CITE </w:instrText>
      </w:r>
      <w:r w:rsidRPr="00025199">
        <w:rPr>
          <w:rFonts w:cstheme="minorHAnsi"/>
        </w:rPr>
        <w:fldChar w:fldCharType="begin">
          <w:fldData xml:space="preserve">PEVuZE5vdGU+PENpdGU+PEF1dGhvcj5LYXJhbmphPC9BdXRob3I+PFllYXI+MjAxNzwvWWVhcj48
UmVjTnVtPjQ4MjwvUmVjTnVtPjxEaXNwbGF5VGV4dD5bMS00XTwvRGlzcGxheVRleHQ+PHJlY29y
ZD48cmVjLW51bWJlcj40ODI8L3JlYy1udW1iZXI+PGZvcmVpZ24ta2V5cz48a2V5IGFwcD0iRU4i
IGRiLWlkPSIyeDk1enJkZjFzNXp4cmV2ZnZmNXpmc2F0MDVyYTBzdGRyNTUiIHRpbWVzdGFtcD0i
MTYwNzUxMzgxMyI+NDgyPC9rZXk+PC9mb3JlaWduLWtleXM+PHJlZi10eXBlIG5hbWU9IkpvdXJu
YWwgQXJ0aWNsZSI+MTc8L3JlZi10eXBlPjxjb250cmlidXRvcnM+PGF1dGhvcnM+PGF1dGhvcj5L
YXJhbmphLCBEaWFuYSBNLiBTLjwvYXV0aG9yPjxhdXRob3I+QXdpbm8sIEVtbXkgSy48L2F1dGhv
cj48YXV0aG9yPldpZWdhbmQsIFJ5YW4gRS48L2F1dGhvcj48YXV0aG9yPk9rb3RoLCBFZHdhcmQ8
L2F1dGhvcj48YXV0aG9yPkFidWRobywgQmVybmFyZCBPLjwvYXV0aG9yPjxhdXRob3I+TXdpbnpp
LCBQYXVsaW5lIE4uIE0uPC9hdXRob3I+PGF1dGhvcj5Nb250Z29tZXJ5LCBTdXNhbiBQLjwvYXV0
aG9yPjxhdXRob3I+U2Vjb3IsIFcuIEV2YW48L2F1dGhvcj48L2F1dGhvcnM+PC9jb250cmlidXRv
cnM+PHRpdGxlcz48dGl0bGU+PHN0eWxlIGZhY2U9Im5vcm1hbCIgZm9udD0iZGVmYXVsdCIgc2l6
ZT0iMTAwJSI+Q2x1c3RlciByYW5kb21pemVkIHRyaWFsIGNvbXBhcmluZyBzY2hvb2wtYmFzZWQg
bWFzcyBkcnVnIGFkbWluaXN0cmF0aW9uIHNjaGVkdWxlcyBpbiBhcmVhcyBvZiB3ZXN0ZXJuIEtl
bnlhIHdpdGggbW9kZXJhdGUgaW5pdGlhbCBwcmV2YWxlbmNlIG9mIDwvc3R5bGU+PHN0eWxlIGZh
Y2U9Iml0YWxpYyIgZm9udD0iZGVmYXVsdCIgc2l6ZT0iMTAwJSI+U2NoaXN0b3NvbWEgbWFuc29u
aTwvc3R5bGU+PHN0eWxlIGZhY2U9Im5vcm1hbCIgZm9udD0iZGVmYXVsdCIgc2l6ZT0iMTAwJSI+
IGluZmVjdGlvbnM8L3N0eWxlPjwvdGl0bGU+PHNlY29uZGFyeS10aXRsZT5QTE9TIE5lZ2xlY3Rl
ZCBUcm9waWNhbCBEaXNlYXNlczwvc2Vjb25kYXJ5LXRpdGxlPjwvdGl0bGVzPjxwZXJpb2RpY2Fs
PjxmdWxsLXRpdGxlPlBMT1MgTmVnbGVjdGVkIFRyb3BpY2FsIERpc2Vhc2VzPC9mdWxsLXRpdGxl
PjxhYmJyLTE+UExvUyBOZWdsIFRyb3AgRGlzPC9hYmJyLTE+PC9wZXJpb2RpY2FsPjxwYWdlcz5l
MDAwNjAzMzwvcGFnZXM+PHZvbHVtZT4xMTwvdm9sdW1lPjxudW1iZXI+MTA8L251bWJlcj48ZGF0
ZXM+PHllYXI+MjAxNzwveWVhcj48L2RhdGVzPjxwdWJsaXNoZXI+UHVibGljIExpYnJhcnkgb2Yg
U2NpZW5jZTwvcHVibGlzaGVyPjx1cmxzPjxyZWxhdGVkLXVybHM+PHVybD5odHRwczovL2RvaS5v
cmcvMTAuMTM3MS9qb3VybmFsLnBudGQuMDAwNjAzMzwvdXJsPjwvcmVsYXRlZC11cmxzPjwvdXJs
cz48ZWxlY3Ryb25pYy1yZXNvdXJjZS1udW0+MTAuMTM3MS9qb3VybmFsLnBudGQuMDAwNjAzMzwv
ZWxlY3Ryb25pYy1yZXNvdXJjZS1udW0+PC9yZWNvcmQ+PC9DaXRlPjxDaXRlPjxBdXRob3I+T2xz
ZW48L0F1dGhvcj48WWVhcj4yMDE4PC9ZZWFyPjxSZWNOdW0+NjUxPC9SZWNOdW0+PHJlY29yZD48
cmVjLW51bWJlcj42NTE8L3JlYy1udW1iZXI+PGZvcmVpZ24ta2V5cz48a2V5IGFwcD0iRU4iIGRi
LWlkPSIyeDk1enJkZjFzNXp4cmV2ZnZmNXpmc2F0MDVyYTBzdGRyNTUiIHRpbWVzdGFtcD0iMTYw
NzczOTI5NCI+NjUxPC9rZXk+PC9mb3JlaWduLWtleXM+PHJlZi10eXBlIG5hbWU9IkpvdXJuYWwg
QXJ0aWNsZSI+MTc8L3JlZi10eXBlPjxjb250cmlidXRvcnM+PGF1dGhvcnM+PGF1dGhvcj5PbHNl
biwgQW5uZXR0ZTwvYXV0aG9yPjxhdXRob3I+S2ludW5n4oCZaGksIFNhZmFyaTwvYXV0aG9yPjxh
dXRob3I+TWFnbnVzc2VuLCBQYXNjYWw8L2F1dGhvcj48L2F1dGhvcnM+PC9jb250cmlidXRvcnM+
PHRpdGxlcz48dGl0bGU+PHN0eWxlIGZhY2U9Im5vcm1hbCIgZm9udD0iZGVmYXVsdCIgc2l6ZT0i
MTAwJSI+Q29tcGFyaXNvbiBvZiB0aGUgaW1wYWN0IG9mIGRpZmZlcmVudCBtYXNzIGRydWcgYWRt
aW5pc3RyYXRpb24gc3RyYXRlZ2llcyBvbiBpbmZlY3Rpb24gd2l0aCA8L3N0eWxlPjxzdHlsZSBm
YWNlPSJpdGFsaWMiIGZvbnQ9ImRlZmF1bHQiIHNpemU9IjEwMCUiPlNjaGlzdG9zb21hIG1hbnNv
bmkgPC9zdHlsZT48c3R5bGUgZmFjZT0ibm9ybWFsIiBmb250PSJkZWZhdWx0IiBzaXplPSIxMDAl
Ij5pbiBNd2FuemEgUmVnaW9uLCBUYW56YW5pYeKAlGEgY2x1c3Rlci1yYW5kb21pemVkIGNvbnRy
b2xsZWQgdHJpYWw8L3N0eWxlPjwvdGl0bGU+PHNlY29uZGFyeS10aXRsZT5UaGUgQW1lcmljYW4g
Sm91cm5hbCBvZiBUcm9waWNhbCBNZWRpY2luZSBhbmQgSHlnaWVuZTwvc2Vjb25kYXJ5LXRpdGxl
PjwvdGl0bGVzPjxwZXJpb2RpY2FsPjxmdWxsLXRpdGxlPlRoZSBBbWVyaWNhbiBKb3VybmFsIG9m
IFRyb3BpY2FsIE1lZGljaW5lIGFuZCBIeWdpZW5lPC9mdWxsLXRpdGxlPjxhYmJyLTE+QW0gSiBU
cm9wIE1lZCBIeWc8L2FiYnItMT48L3BlcmlvZGljYWw+PHBhZ2VzPjE1NzMtMTU3OTwvcGFnZXM+
PHZvbHVtZT45OTwvdm9sdW1lPjxudW1iZXI+NjwvbnVtYmVyPjxkYXRlcz48eWVhcj4yMDE4PC95
ZWFyPjwvZGF0ZXM+PGlzYm4+MDAwMi05NjM3PC9pc2JuPjx1cmxzPjxyZWxhdGVkLXVybHM+PHVy
bD5odHRwczovL3d3dy5hanRtaC5vcmcvY29udGVudC9qb3VybmFscy8xMC40MjY5L2FqdG1oLjE4
LTA2NzE8L3VybD48L3JlbGF0ZWQtdXJscz48L3VybHM+PGVsZWN0cm9uaWMtcmVzb3VyY2UtbnVt
Pmh0dHBzOi8vZG9pLm9yZy8xMC40MjY5L2FqdG1oLjE4LTA2NzE8L2VsZWN0cm9uaWMtcmVzb3Vy
Y2UtbnVtPjwvcmVjb3JkPjwvQ2l0ZT48Q2l0ZT48QXV0aG9yPlNlY29yPC9BdXRob3I+PFllYXI+
MjAyMDwvWWVhcj48UmVjTnVtPjQzNTwvUmVjTnVtPjxyZWNvcmQ+PHJlYy1udW1iZXI+NDM1PC9y
ZWMtbnVtYmVyPjxmb3JlaWduLWtleXM+PGtleSBhcHA9IkVOIiBkYi1pZD0iMng5NXpyZGYxczV6
eHJldmZ2ZjV6ZnNhdDA1cmEwc3RkcjU1IiB0aW1lc3RhbXA9IjE2MDcxNjQ3NjgiPjQzNTwva2V5
PjwvZm9yZWlnbi1rZXlzPjxyZWYtdHlwZSBuYW1lPSJKb3VybmFsIEFydGljbGUiPjE3PC9yZWYt
dHlwZT48Y29udHJpYnV0b3JzPjxhdXRob3JzPjxhdXRob3I+U2Vjb3IsIFcuIEV2YW48L2F1dGhv
cj48YXV0aG9yPldpZWdhbmQsIFJ5YW4gRS48L2F1dGhvcj48YXV0aG9yPk1vbnRnb21lcnksIFN1
c2FuIFAuPC9hdXRob3I+PGF1dGhvcj5LYXJhbmphLCBEaWFuYSBNLiBTLjwvYXV0aG9yPjxhdXRo
b3I+T2RpZXJlLCBNYXVyaWNlIFIuPC9hdXRob3I+PC9hdXRob3JzPjwvY29udHJpYnV0b3JzPjx0
aXRsZXM+PHRpdGxlPjxzdHlsZSBmYWNlPSJub3JtYWwiIGZvbnQ9ImRlZmF1bHQiIHNpemU9IjEw
MCUiPkNvbXBhcmlzb24gb2Ygc2Nob29sLWJhc2VkIGFuZCBjb21tdW5pdHktd2lkZSBtYXNzIGRy
dWcgYWRtaW5pc3RyYXRpb24gZm9yIHNjaGlzdG9zb21pYXNpcyBjb250cm9sIGluIGFuIGFyZWEg
b2Ygd2VzdGVybiBLZW55YSB3aXRoIGhpZ2ggaW5pdGlhbCA8L3N0eWxlPjxzdHlsZSBmYWNlPSJp
dGFsaWMiIGZvbnQ9ImRlZmF1bHQiIHNpemU9IjEwMCUiPlNjaGlzdG9zb21hIG1hbnNvbmkgPC9z
dHlsZT48c3R5bGUgZmFjZT0ibm9ybWFsIiBmb250PSJkZWZhdWx0IiBzaXplPSIxMDAlIj5pbmZl
Y3Rpb24gcHJldmFsZW5jZTogYSBjbHVzdGVyIHJhbmRvbWl6ZWQgdHJpYWw8L3N0eWxlPjwvdGl0
bGU+PHNlY29uZGFyeS10aXRsZT5UaGUgQW1lcmljYW4gSm91cm5hbCBvZiBUcm9waWNhbCBNZWRp
Y2luZSBhbmQgSHlnaWVuZTwvc2Vjb25kYXJ5LXRpdGxlPjwvdGl0bGVzPjxwZXJpb2RpY2FsPjxm
dWxsLXRpdGxlPlRoZSBBbWVyaWNhbiBKb3VybmFsIG9mIFRyb3BpY2FsIE1lZGljaW5lIGFuZCBI
eWdpZW5lPC9mdWxsLXRpdGxlPjxhYmJyLTE+QW0gSiBUcm9wIE1lZCBIeWc8L2FiYnItMT48L3Bl
cmlvZGljYWw+PHBhZ2VzPjMxOC0zMjc8L3BhZ2VzPjx2b2x1bWU+MTAyPC92b2x1bWU+PG51bWJl
cj4yPC9udW1iZXI+PGRhdGVzPjx5ZWFyPjIwMjA8L3llYXI+PC9kYXRlcz48aXNibj4wMDAyLTk2
Mzc8L2lzYm4+PHVybHM+PHJlbGF0ZWQtdXJscz48dXJsPmh0dHBzOi8vd3d3LmFqdG1oLm9yZy9j
b250ZW50L2pvdXJuYWxzLzEwLjQyNjkvYWp0bWguMTktMDYyNjwvdXJsPjwvcmVsYXRlZC11cmxz
PjwvdXJscz48ZWxlY3Ryb25pYy1yZXNvdXJjZS1udW0+aHR0cHM6Ly9kb2kub3JnLzEwLjQyNjkv
YWp0bWguMTktMDYyNjwvZWxlY3Ryb25pYy1yZXNvdXJjZS1udW0+PC9yZWNvcmQ+PC9DaXRlPjxD
aXRlPjxBdXRob3I+T3VhdHRhcmE8L0F1dGhvcj48WWVhcj4yMDIxPC9ZZWFyPjxSZWNOdW0+MTEz
MTwvUmVjTnVtPjxyZWNvcmQ+PHJlYy1udW1iZXI+MTEzMTwvcmVjLW51bWJlcj48Zm9yZWlnbi1r
ZXlzPjxrZXkgYXBwPSJFTiIgZGItaWQ9IjJ4OTV6cmRmMXM1enhyZXZmdmY1emZzYXQwNXJhMHN0
ZHI1NSIgdGltZXN0YW1wPSIxNjM2NDEwNzA0Ij4xMTMxPC9rZXk+PC9mb3JlaWduLWtleXM+PHJl
Zi10eXBlIG5hbWU9IkpvdXJuYWwgQXJ0aWNsZSI+MTc8L3JlZi10eXBlPjxjb250cmlidXRvcnM+
PGF1dGhvcnM+PGF1dGhvcj5PdWF0dGFyYSwgTWFtYWRvdTwvYXV0aG9yPjxhdXRob3I+RGlha2l0
w6ksIE5hbmEgUi48L2F1dGhvcj48YXV0aG9yPllhbywgUGF0cmljayBLLjwvYXV0aG9yPjxhdXRo
b3I+U2FyaWMsIEphc21pbmE8L2F1dGhvcj48YXV0aG9yPkNvdWxpYmFseSwgSmVhbiBULjwvYXV0
aG9yPjxhdXRob3I+QXNzYXLDqSwgUnVmaW4gSy48L2F1dGhvcj48YXV0aG9yPkJhc3NhLCBGaWTD
qGxlIEsuPC9hdXRob3I+PGF1dGhvcj5Lb27DqSwgTmFmw6lyaW1hPC9hdXRob3I+PGF1dGhvcj5H
dWluZG8tQ291bGliYWx5LCBOw6lnbm9yb2dvPC9hdXRob3I+PGF1dGhvcj5IYXR0ZW5kb3JmLCBK
YW48L2F1dGhvcj48YXV0aG9yPlV0emluZ2VyLCBKw7xyZzwvYXV0aG9yPjxhdXRob3I+TuKAmUdv
cmFuLCBFbGnDqXplciBLLjwvYXV0aG9yPjwvYXV0aG9ycz48L2NvbnRyaWJ1dG9ycz48dGl0bGVz
Pjx0aXRsZT5FZmZlY3RpdmVuZXNzIG9mIHNjaG9vbC1iYXNlZCBwcmV2ZW50aXZlIGNoZW1vdGhl
cmFweSBzdHJhdGVnaWVzIGZvciBzdXN0YWluaW5nIHRoZSBjb250cm9sIG9mIHNjaGlzdG9zb21p
YXNpcyBpbiBDw7R0ZSBk4oCZSXZvaXJlOiBSZXN1bHRzIG9mIGEgNS15ZWFyIGNsdXN0ZXIgcmFu
ZG9taXplZCB0cmlhbDwvdGl0bGU+PHNlY29uZGFyeS10aXRsZT5QTE9TIE5lZ2xlY3RlZCBUcm9w
aWNhbCBEaXNlYXNlczwvc2Vjb25kYXJ5LXRpdGxlPjwvdGl0bGVzPjxwZXJpb2RpY2FsPjxmdWxs
LXRpdGxlPlBMT1MgTmVnbGVjdGVkIFRyb3BpY2FsIERpc2Vhc2VzPC9mdWxsLXRpdGxlPjxhYmJy
LTE+UExvUyBOZWdsIFRyb3AgRGlzPC9hYmJyLTE+PC9wZXJpb2RpY2FsPjxwYWdlcz5lMDAwODg0
NTwvcGFnZXM+PHZvbHVtZT4xNTwvdm9sdW1lPjxudW1iZXI+MTwvbnVtYmVyPjxkYXRlcz48eWVh
cj4yMDIxPC95ZWFyPjwvZGF0ZXM+PHB1Ymxpc2hlcj5QdWJsaWMgTGlicmFyeSBvZiBTY2llbmNl
PC9wdWJsaXNoZXI+PHVybHM+PHJlbGF0ZWQtdXJscz48dXJsPmh0dHBzOi8vZG9pLm9yZy8xMC4x
MzcxL2pvdXJuYWwucG50ZC4wMDA4ODQ1PC91cmw+PC9yZWxhdGVkLXVybHM+PC91cmxzPjxlbGVj
dHJvbmljLXJlc291cmNlLW51bT4xMC4xMzcxL2pvdXJuYWwucG50ZC4wMDA4ODQ1PC9lbGVjdHJv
bmljLXJlc291cmNlLW51bT48L3JlY29yZD48L0NpdGU+PC9FbmROb3RlPn==
</w:fldData>
        </w:fldChar>
      </w:r>
      <w:r w:rsidRPr="00025199">
        <w:rPr>
          <w:rFonts w:cstheme="minorHAnsi"/>
        </w:rPr>
        <w:instrText xml:space="preserve"> ADDIN EN.CITE.DATA </w:instrText>
      </w:r>
      <w:r w:rsidRPr="00025199">
        <w:rPr>
          <w:rFonts w:cstheme="minorHAnsi"/>
        </w:rPr>
      </w:r>
      <w:r w:rsidRPr="00025199">
        <w:rPr>
          <w:rFonts w:cstheme="minorHAnsi"/>
        </w:rPr>
        <w:fldChar w:fldCharType="end"/>
      </w:r>
      <w:r w:rsidRPr="00025199">
        <w:rPr>
          <w:rFonts w:cstheme="minorHAnsi"/>
        </w:rPr>
      </w:r>
      <w:r w:rsidRPr="00025199">
        <w:rPr>
          <w:rFonts w:cstheme="minorHAnsi"/>
        </w:rPr>
        <w:fldChar w:fldCharType="separate"/>
      </w:r>
      <w:r w:rsidRPr="00025199">
        <w:rPr>
          <w:rFonts w:cstheme="minorHAnsi"/>
          <w:noProof/>
        </w:rPr>
        <w:t>[1-4]</w:t>
      </w:r>
      <w:r w:rsidRPr="00025199">
        <w:rPr>
          <w:rFonts w:cstheme="minorHAnsi"/>
        </w:rPr>
        <w:fldChar w:fldCharType="end"/>
      </w:r>
      <w:r w:rsidRPr="00025199">
        <w:rPr>
          <w:rFonts w:cstheme="minorHAnsi"/>
        </w:rPr>
        <w:t>. Briefly,</w:t>
      </w:r>
      <w:r w:rsidR="00F72D5A" w:rsidRPr="00025199">
        <w:rPr>
          <w:rFonts w:cstheme="minorHAnsi"/>
        </w:rPr>
        <w:t xml:space="preserve"> the Kenyan trials were reviewed and approved by the </w:t>
      </w:r>
      <w:r w:rsidR="00927FD6" w:rsidRPr="00025199">
        <w:rPr>
          <w:rFonts w:cstheme="minorHAnsi"/>
        </w:rPr>
        <w:t>Scientific and Ethics Review Committees (ERCs) of the</w:t>
      </w:r>
      <w:r w:rsidR="00F72D5A" w:rsidRPr="00025199">
        <w:rPr>
          <w:rFonts w:cstheme="minorHAnsi"/>
        </w:rPr>
        <w:t xml:space="preserve"> </w:t>
      </w:r>
      <w:r w:rsidR="00927FD6" w:rsidRPr="00025199">
        <w:rPr>
          <w:rFonts w:cstheme="minorHAnsi"/>
        </w:rPr>
        <w:t>Kenya Medical Research Institute</w:t>
      </w:r>
      <w:r w:rsidR="00613308" w:rsidRPr="00025199">
        <w:rPr>
          <w:rFonts w:cstheme="minorHAnsi"/>
        </w:rPr>
        <w:t>,</w:t>
      </w:r>
      <w:r w:rsidR="00927FD6" w:rsidRPr="00025199">
        <w:rPr>
          <w:rFonts w:cstheme="minorHAnsi"/>
        </w:rPr>
        <w:t xml:space="preserve"> the</w:t>
      </w:r>
      <w:r w:rsidR="00613308" w:rsidRPr="00025199">
        <w:rPr>
          <w:rFonts w:cstheme="minorHAnsi"/>
        </w:rPr>
        <w:t xml:space="preserve"> </w:t>
      </w:r>
      <w:r w:rsidR="00927FD6" w:rsidRPr="00025199">
        <w:rPr>
          <w:rFonts w:cstheme="minorHAnsi"/>
        </w:rPr>
        <w:t xml:space="preserve">Institutional Review Board (IRB) of the </w:t>
      </w:r>
      <w:r w:rsidR="00A73C65" w:rsidRPr="00025199">
        <w:rPr>
          <w:rFonts w:cstheme="minorHAnsi"/>
        </w:rPr>
        <w:t>US Centers for Disease Control and Prevention</w:t>
      </w:r>
      <w:r w:rsidR="00613308" w:rsidRPr="00025199">
        <w:rPr>
          <w:rFonts w:cstheme="minorHAnsi"/>
        </w:rPr>
        <w:t>,</w:t>
      </w:r>
      <w:r w:rsidR="00CE25DC" w:rsidRPr="00025199">
        <w:rPr>
          <w:rFonts w:cstheme="minorHAnsi"/>
        </w:rPr>
        <w:t xml:space="preserve"> and </w:t>
      </w:r>
      <w:r w:rsidR="00927FD6" w:rsidRPr="00025199">
        <w:rPr>
          <w:rFonts w:cstheme="minorHAnsi"/>
        </w:rPr>
        <w:t>the IRB of the University of Georgia.</w:t>
      </w:r>
      <w:r w:rsidR="00034D39" w:rsidRPr="00025199">
        <w:rPr>
          <w:rFonts w:cstheme="minorHAnsi"/>
        </w:rPr>
        <w:t xml:space="preserve"> Informed consent was provided in each study year by participants or </w:t>
      </w:r>
      <w:r w:rsidR="001D4C37" w:rsidRPr="00025199">
        <w:rPr>
          <w:rFonts w:cstheme="minorHAnsi"/>
        </w:rPr>
        <w:t xml:space="preserve">guardians for those participants younger than 18 years. Assent was provided by children younger 18. Both trials were registered with </w:t>
      </w:r>
      <w:r w:rsidR="00927FD6" w:rsidRPr="00025199">
        <w:rPr>
          <w:rFonts w:cstheme="minorHAnsi"/>
        </w:rPr>
        <w:t>the ISRCTN (#16755535</w:t>
      </w:r>
      <w:r w:rsidR="001D4C37" w:rsidRPr="00025199">
        <w:rPr>
          <w:rFonts w:cstheme="minorHAnsi"/>
        </w:rPr>
        <w:t xml:space="preserve"> and #</w:t>
      </w:r>
      <w:r w:rsidR="00E447AE" w:rsidRPr="00025199">
        <w:rPr>
          <w:rFonts w:cstheme="minorHAnsi"/>
        </w:rPr>
        <w:t>14849830</w:t>
      </w:r>
      <w:r w:rsidR="001D4C37" w:rsidRPr="00025199">
        <w:rPr>
          <w:rFonts w:cstheme="minorHAnsi"/>
        </w:rPr>
        <w:t>)</w:t>
      </w:r>
    </w:p>
    <w:p w14:paraId="4A4E0CFE" w14:textId="4ABC3637" w:rsidR="00E447AE" w:rsidRPr="00025199" w:rsidRDefault="00E447AE" w:rsidP="000A07C5">
      <w:pPr>
        <w:spacing w:line="480" w:lineRule="auto"/>
        <w:rPr>
          <w:rFonts w:cstheme="minorHAnsi"/>
        </w:rPr>
      </w:pPr>
    </w:p>
    <w:p w14:paraId="746459DD" w14:textId="5C56D122" w:rsidR="00E447AE" w:rsidRPr="00025199" w:rsidRDefault="001D4C37" w:rsidP="000A07C5">
      <w:pPr>
        <w:spacing w:line="480" w:lineRule="auto"/>
        <w:rPr>
          <w:rFonts w:cstheme="minorHAnsi"/>
        </w:rPr>
      </w:pPr>
      <w:r w:rsidRPr="00025199">
        <w:rPr>
          <w:rFonts w:cstheme="minorHAnsi"/>
        </w:rPr>
        <w:t xml:space="preserve">For the Tanzanian trial, </w:t>
      </w:r>
      <w:r w:rsidR="00B83A30" w:rsidRPr="00025199">
        <w:rPr>
          <w:rFonts w:cstheme="minorHAnsi"/>
        </w:rPr>
        <w:t>the Medical Research Coordination</w:t>
      </w:r>
      <w:r w:rsidR="00A73C65" w:rsidRPr="00025199">
        <w:rPr>
          <w:rFonts w:cstheme="minorHAnsi"/>
        </w:rPr>
        <w:t xml:space="preserve"> </w:t>
      </w:r>
      <w:r w:rsidR="00B83A30" w:rsidRPr="00025199">
        <w:rPr>
          <w:rFonts w:cstheme="minorHAnsi"/>
        </w:rPr>
        <w:t>Committee of the National Institute for Medical</w:t>
      </w:r>
      <w:r w:rsidR="00A73C65" w:rsidRPr="00025199">
        <w:rPr>
          <w:rFonts w:cstheme="minorHAnsi"/>
        </w:rPr>
        <w:t xml:space="preserve"> </w:t>
      </w:r>
      <w:r w:rsidR="00B83A30" w:rsidRPr="00025199">
        <w:rPr>
          <w:rFonts w:cstheme="minorHAnsi"/>
        </w:rPr>
        <w:t>Research (NIMR), Tanzania and the University of Georgia</w:t>
      </w:r>
      <w:r w:rsidR="00A73C65" w:rsidRPr="00025199">
        <w:rPr>
          <w:rFonts w:cstheme="minorHAnsi"/>
        </w:rPr>
        <w:t xml:space="preserve"> </w:t>
      </w:r>
      <w:r w:rsidR="00B83A30" w:rsidRPr="00025199">
        <w:rPr>
          <w:rFonts w:cstheme="minorHAnsi"/>
        </w:rPr>
        <w:t>Institutional Review Boards, Athens, G</w:t>
      </w:r>
      <w:r w:rsidR="00A73C65" w:rsidRPr="00025199">
        <w:rPr>
          <w:rFonts w:cstheme="minorHAnsi"/>
        </w:rPr>
        <w:t>A, USA</w:t>
      </w:r>
      <w:r w:rsidR="00F615D7" w:rsidRPr="00025199">
        <w:rPr>
          <w:rFonts w:cstheme="minorHAnsi"/>
        </w:rPr>
        <w:t xml:space="preserve"> reviewed and approved the study.</w:t>
      </w:r>
      <w:r w:rsidR="00DA2EA1" w:rsidRPr="00025199">
        <w:rPr>
          <w:rFonts w:cstheme="minorHAnsi"/>
        </w:rPr>
        <w:t xml:space="preserve"> The study rationale and procedures were described to participants and others in the community, such as </w:t>
      </w:r>
      <w:r w:rsidR="00B83A30" w:rsidRPr="00025199">
        <w:rPr>
          <w:rFonts w:cstheme="minorHAnsi"/>
        </w:rPr>
        <w:t>local leaders, school administration, teachers, and</w:t>
      </w:r>
      <w:r w:rsidR="003E1ECB" w:rsidRPr="00025199">
        <w:rPr>
          <w:rFonts w:cstheme="minorHAnsi"/>
        </w:rPr>
        <w:t xml:space="preserve"> </w:t>
      </w:r>
      <w:r w:rsidR="00B83A30" w:rsidRPr="00025199">
        <w:rPr>
          <w:rFonts w:cstheme="minorHAnsi"/>
        </w:rPr>
        <w:t xml:space="preserve">health and education personnel. </w:t>
      </w:r>
      <w:r w:rsidR="00B465D5" w:rsidRPr="00025199">
        <w:rPr>
          <w:rFonts w:cstheme="minorHAnsi"/>
        </w:rPr>
        <w:t>C</w:t>
      </w:r>
      <w:r w:rsidR="00DA2EA1" w:rsidRPr="00025199">
        <w:rPr>
          <w:rFonts w:cstheme="minorHAnsi"/>
        </w:rPr>
        <w:t xml:space="preserve">hildren </w:t>
      </w:r>
      <w:r w:rsidR="00B465D5" w:rsidRPr="00025199">
        <w:rPr>
          <w:rFonts w:cstheme="minorHAnsi"/>
        </w:rPr>
        <w:t xml:space="preserve">participated only with </w:t>
      </w:r>
      <w:r w:rsidR="00DA2EA1" w:rsidRPr="00025199">
        <w:rPr>
          <w:rFonts w:cstheme="minorHAnsi"/>
        </w:rPr>
        <w:t xml:space="preserve">assent </w:t>
      </w:r>
      <w:r w:rsidR="00B465D5" w:rsidRPr="00025199">
        <w:rPr>
          <w:rFonts w:cstheme="minorHAnsi"/>
        </w:rPr>
        <w:t xml:space="preserve">and </w:t>
      </w:r>
      <w:r w:rsidR="00DA2EA1" w:rsidRPr="00025199">
        <w:rPr>
          <w:rFonts w:cstheme="minorHAnsi"/>
        </w:rPr>
        <w:t>written informed consent from</w:t>
      </w:r>
      <w:r w:rsidR="00B465D5" w:rsidRPr="00025199">
        <w:rPr>
          <w:rFonts w:cstheme="minorHAnsi"/>
        </w:rPr>
        <w:t xml:space="preserve"> </w:t>
      </w:r>
      <w:r w:rsidR="00DA2EA1" w:rsidRPr="00025199">
        <w:rPr>
          <w:rFonts w:cstheme="minorHAnsi"/>
        </w:rPr>
        <w:t>parents or legally authorized representatives</w:t>
      </w:r>
      <w:r w:rsidR="003E1ECB" w:rsidRPr="00025199">
        <w:rPr>
          <w:rFonts w:cstheme="minorHAnsi"/>
        </w:rPr>
        <w:t xml:space="preserve">. Trial </w:t>
      </w:r>
      <w:r w:rsidR="00B83A30" w:rsidRPr="00025199">
        <w:rPr>
          <w:rFonts w:cstheme="minorHAnsi"/>
        </w:rPr>
        <w:t>regist</w:t>
      </w:r>
      <w:r w:rsidR="003E1ECB" w:rsidRPr="00025199">
        <w:rPr>
          <w:rFonts w:cstheme="minorHAnsi"/>
        </w:rPr>
        <w:t>ration</w:t>
      </w:r>
      <w:r w:rsidR="00B83A30" w:rsidRPr="00025199">
        <w:rPr>
          <w:rFonts w:cstheme="minorHAnsi"/>
        </w:rPr>
        <w:t xml:space="preserve"> </w:t>
      </w:r>
      <w:r w:rsidR="003E1ECB" w:rsidRPr="00025199">
        <w:rPr>
          <w:rFonts w:cstheme="minorHAnsi"/>
        </w:rPr>
        <w:t xml:space="preserve">was with </w:t>
      </w:r>
      <w:r w:rsidR="00B83A30" w:rsidRPr="00025199">
        <w:rPr>
          <w:rFonts w:cstheme="minorHAnsi"/>
        </w:rPr>
        <w:t>ClinicalTrials.gov (NCT02162875) and International Standard</w:t>
      </w:r>
      <w:r w:rsidR="003E1ECB" w:rsidRPr="00025199">
        <w:rPr>
          <w:rFonts w:cstheme="minorHAnsi"/>
        </w:rPr>
        <w:t xml:space="preserve"> </w:t>
      </w:r>
      <w:r w:rsidR="00B83A30" w:rsidRPr="00025199">
        <w:rPr>
          <w:rFonts w:cstheme="minorHAnsi"/>
        </w:rPr>
        <w:t xml:space="preserve">Randomized Controlled Trial 95819193. </w:t>
      </w:r>
    </w:p>
    <w:p w14:paraId="16CDB71A" w14:textId="1B5978BE" w:rsidR="00B83A30" w:rsidRPr="00025199" w:rsidRDefault="00B83A30" w:rsidP="000A07C5">
      <w:pPr>
        <w:spacing w:line="480" w:lineRule="auto"/>
        <w:rPr>
          <w:rFonts w:cstheme="minorHAnsi"/>
        </w:rPr>
      </w:pPr>
    </w:p>
    <w:p w14:paraId="5279C540" w14:textId="525A36FD" w:rsidR="00B83A30" w:rsidRPr="002A127B" w:rsidRDefault="003E1ECB" w:rsidP="000A07C5">
      <w:pPr>
        <w:spacing w:line="480" w:lineRule="auto"/>
        <w:rPr>
          <w:rFonts w:cstheme="minorHAnsi"/>
        </w:rPr>
      </w:pPr>
      <w:r w:rsidRPr="002A127B">
        <w:rPr>
          <w:rFonts w:cstheme="minorHAnsi"/>
        </w:rPr>
        <w:t xml:space="preserve">For the Ivorian trial, </w:t>
      </w:r>
      <w:r w:rsidR="0039187C" w:rsidRPr="002A127B">
        <w:rPr>
          <w:rFonts w:cstheme="minorHAnsi"/>
        </w:rPr>
        <w:t>the Ministry of Public Health in Côte d’Ivoire</w:t>
      </w:r>
      <w:r w:rsidR="000173D7" w:rsidRPr="002A127B">
        <w:rPr>
          <w:rFonts w:cstheme="minorHAnsi"/>
        </w:rPr>
        <w:t xml:space="preserve"> and </w:t>
      </w:r>
      <w:r w:rsidR="0001106F" w:rsidRPr="002A127B">
        <w:rPr>
          <w:rFonts w:cstheme="minorHAnsi"/>
        </w:rPr>
        <w:t xml:space="preserve">the Ethics Committee of Basel, Switzerland </w:t>
      </w:r>
      <w:r w:rsidR="000173D7" w:rsidRPr="002A127B">
        <w:rPr>
          <w:rFonts w:cstheme="minorHAnsi"/>
        </w:rPr>
        <w:t xml:space="preserve">approved the trial. </w:t>
      </w:r>
      <w:r w:rsidR="00D209B7" w:rsidRPr="002A127B">
        <w:rPr>
          <w:rFonts w:cstheme="minorHAnsi"/>
        </w:rPr>
        <w:t>The study purpose and procedures were communicated to l</w:t>
      </w:r>
      <w:r w:rsidR="000173D7" w:rsidRPr="002A127B">
        <w:rPr>
          <w:rFonts w:cstheme="minorHAnsi"/>
        </w:rPr>
        <w:t>ocal</w:t>
      </w:r>
      <w:r w:rsidR="00D209B7" w:rsidRPr="002A127B">
        <w:rPr>
          <w:rFonts w:cstheme="minorHAnsi"/>
        </w:rPr>
        <w:t xml:space="preserve"> </w:t>
      </w:r>
      <w:r w:rsidR="000173D7" w:rsidRPr="002A127B">
        <w:rPr>
          <w:rFonts w:cstheme="minorHAnsi"/>
        </w:rPr>
        <w:t>authorities, school directors, teachers, parents, guardians, and children</w:t>
      </w:r>
      <w:r w:rsidR="00D209B7" w:rsidRPr="002A127B">
        <w:rPr>
          <w:rFonts w:cstheme="minorHAnsi"/>
        </w:rPr>
        <w:t xml:space="preserve">. This included </w:t>
      </w:r>
      <w:r w:rsidR="000173D7" w:rsidRPr="002A127B">
        <w:rPr>
          <w:rFonts w:cstheme="minorHAnsi"/>
        </w:rPr>
        <w:t>potential risks and benefits of the study.</w:t>
      </w:r>
      <w:r w:rsidR="007615F0" w:rsidRPr="002A127B">
        <w:rPr>
          <w:rFonts w:cstheme="minorHAnsi"/>
        </w:rPr>
        <w:t xml:space="preserve"> Written informed consent was required for p</w:t>
      </w:r>
      <w:r w:rsidR="000173D7" w:rsidRPr="002A127B">
        <w:rPr>
          <w:rFonts w:cstheme="minorHAnsi"/>
        </w:rPr>
        <w:t>arents and guardians of study participants</w:t>
      </w:r>
      <w:r w:rsidR="007615F0" w:rsidRPr="002A127B">
        <w:rPr>
          <w:rFonts w:cstheme="minorHAnsi"/>
        </w:rPr>
        <w:t>.</w:t>
      </w:r>
      <w:r w:rsidR="000173D7" w:rsidRPr="002A127B">
        <w:rPr>
          <w:rFonts w:cstheme="minorHAnsi"/>
        </w:rPr>
        <w:t xml:space="preserve"> </w:t>
      </w:r>
      <w:r w:rsidR="000A07C5" w:rsidRPr="002A127B">
        <w:rPr>
          <w:rFonts w:cstheme="minorHAnsi"/>
        </w:rPr>
        <w:t>C</w:t>
      </w:r>
      <w:r w:rsidR="000173D7" w:rsidRPr="002A127B">
        <w:rPr>
          <w:rFonts w:cstheme="minorHAnsi"/>
        </w:rPr>
        <w:t>hildren</w:t>
      </w:r>
      <w:r w:rsidR="000A07C5" w:rsidRPr="002A127B">
        <w:rPr>
          <w:rFonts w:cstheme="minorHAnsi"/>
        </w:rPr>
        <w:t xml:space="preserve"> required </w:t>
      </w:r>
      <w:r w:rsidR="000173D7" w:rsidRPr="002A127B">
        <w:rPr>
          <w:rFonts w:cstheme="minorHAnsi"/>
        </w:rPr>
        <w:t xml:space="preserve">assent. </w:t>
      </w:r>
      <w:r w:rsidR="000A07C5" w:rsidRPr="002A127B">
        <w:rPr>
          <w:rFonts w:cstheme="minorHAnsi"/>
        </w:rPr>
        <w:t>As with the Kenyan trials, t</w:t>
      </w:r>
      <w:r w:rsidR="0001106F" w:rsidRPr="002A127B">
        <w:rPr>
          <w:rFonts w:cstheme="minorHAnsi"/>
        </w:rPr>
        <w:t xml:space="preserve">he trial </w:t>
      </w:r>
      <w:r w:rsidR="000A07C5" w:rsidRPr="002A127B">
        <w:rPr>
          <w:rFonts w:cstheme="minorHAnsi"/>
        </w:rPr>
        <w:t xml:space="preserve">was </w:t>
      </w:r>
      <w:r w:rsidR="0001106F" w:rsidRPr="002A127B">
        <w:rPr>
          <w:rFonts w:cstheme="minorHAnsi"/>
        </w:rPr>
        <w:t xml:space="preserve">registered at ISRCTN (reference no. 99401114). </w:t>
      </w:r>
    </w:p>
    <w:p w14:paraId="3AA32702" w14:textId="531DD816" w:rsidR="00E447AE" w:rsidRDefault="00E447AE" w:rsidP="00E447AE">
      <w:pPr>
        <w:rPr>
          <w:rFonts w:ascii="MinionPro-Regular" w:hAnsi="MinionPro-Regular" w:cs="MinionPro-Regular"/>
          <w:sz w:val="20"/>
          <w:szCs w:val="20"/>
        </w:rPr>
      </w:pPr>
    </w:p>
    <w:p w14:paraId="19D001CB" w14:textId="77777777" w:rsidR="00927FD6" w:rsidRDefault="00927FD6" w:rsidP="00256050"/>
    <w:p w14:paraId="31DF6F4E" w14:textId="63643496" w:rsidR="00735F13" w:rsidRDefault="00735F13" w:rsidP="00B11BB4">
      <w:pPr>
        <w:pStyle w:val="Heading1"/>
      </w:pPr>
      <w:bookmarkStart w:id="1" w:name="_Toc155973524"/>
      <w:r>
        <w:t>Supplemental study design methods</w:t>
      </w:r>
      <w:bookmarkEnd w:id="1"/>
    </w:p>
    <w:p w14:paraId="63BDD874" w14:textId="77777777" w:rsidR="00735F13" w:rsidRDefault="00735F13" w:rsidP="00735F13"/>
    <w:p w14:paraId="0525C12C" w14:textId="68AE1305" w:rsidR="00735F13" w:rsidRDefault="001D5293" w:rsidP="00735F13">
      <w:pPr>
        <w:spacing w:line="480" w:lineRule="auto"/>
        <w:ind w:firstLine="720"/>
      </w:pPr>
      <w:r>
        <w:t>Treatment s</w:t>
      </w:r>
      <w:r w:rsidR="00735F13">
        <w:t xml:space="preserve">chedules consisted of community-wide treatment where praziquantel was offered to all members of the community or school-based treatment where praziquantel was offered to children attending school at that time. Communities with 13-14-year-old prevalence of 10-24% were randomized to one of three arms, one arm with school-based treatment each year for four years or one of two arms with two years of school-based treatment. Communities with 13-14-year-old prevalence of 25% and above were randomized to one of six arms: community-wide treatment each year for four years; school-based treatment each year for four years; two years of community-wide treatment and two years of school-based treatment; two years of community-wide treatment; or one of two arms with two years of school-based treatment. Data were collected from first-year students (aged 5-8 years) naïve to preventative chemotherapy and thus serve as a proxy for pre-school-aged children, school-aged children (aged 9-12 years), and adults (aged 20-55 years) at baseline (prior to treatment in year 1) and in year 5, one year after the last preventive chemotherapy dissemination or non-treatment year. Treatment coverage of </w:t>
      </w:r>
      <w:r w:rsidR="00BF0A4B">
        <w:t>9-12-year-olds</w:t>
      </w:r>
      <w:r w:rsidR="00735F13">
        <w:t xml:space="preserve"> in school-based-treatment arms was above 80% in all arms of the Kenyan trials </w:t>
      </w:r>
      <w:r w:rsidR="00735F13">
        <w:fldChar w:fldCharType="begin">
          <w:fldData xml:space="preserve">PEVuZE5vdGU+PENpdGU+PEF1dGhvcj5LYXJhbmphPC9BdXRob3I+PFllYXI+MjAxNzwvWWVhcj48
UmVjTnVtPjQ4MjwvUmVjTnVtPjxEaXNwbGF5VGV4dD5bMSwgM108L0Rpc3BsYXlUZXh0PjxyZWNv
cmQ+PHJlYy1udW1iZXI+NDgyPC9yZWMtbnVtYmVyPjxmb3JlaWduLWtleXM+PGtleSBhcHA9IkVO
IiBkYi1pZD0iMng5NXpyZGYxczV6eHJldmZ2ZjV6ZnNhdDA1cmEwc3RkcjU1IiB0aW1lc3RhbXA9
IjE2MDc1MTM4MTMiPjQ4Mjwva2V5PjwvZm9yZWlnbi1rZXlzPjxyZWYtdHlwZSBuYW1lPSJKb3Vy
bmFsIEFydGljbGUiPjE3PC9yZWYtdHlwZT48Y29udHJpYnV0b3JzPjxhdXRob3JzPjxhdXRob3I+
S2FyYW5qYSwgRGlhbmEgTS4gUy48L2F1dGhvcj48YXV0aG9yPkF3aW5vLCBFbW15IEsuPC9hdXRo
b3I+PGF1dGhvcj5XaWVnYW5kLCBSeWFuIEUuPC9hdXRob3I+PGF1dGhvcj5Pa290aCwgRWR3YXJk
PC9hdXRob3I+PGF1dGhvcj5BYnVkaG8sIEJlcm5hcmQgTy48L2F1dGhvcj48YXV0aG9yPk13aW56
aSwgUGF1bGluZSBOLiBNLjwvYXV0aG9yPjxhdXRob3I+TW9udGdvbWVyeSwgU3VzYW4gUC48L2F1
dGhvcj48YXV0aG9yPlNlY29yLCBXLiBFdmFuPC9hdXRob3I+PC9hdXRob3JzPjwvY29udHJpYnV0
b3JzPjx0aXRsZXM+PHRpdGxlPjxzdHlsZSBmYWNlPSJub3JtYWwiIGZvbnQ9ImRlZmF1bHQiIHNp
emU9IjEwMCUiPkNsdXN0ZXIgcmFuZG9taXplZCB0cmlhbCBjb21wYXJpbmcgc2Nob29sLWJhc2Vk
IG1hc3MgZHJ1ZyBhZG1pbmlzdHJhdGlvbiBzY2hlZHVsZXMgaW4gYXJlYXMgb2Ygd2VzdGVybiBL
ZW55YSB3aXRoIG1vZGVyYXRlIGluaXRpYWwgcHJldmFsZW5jZSBvZiA8L3N0eWxlPjxzdHlsZSBm
YWNlPSJpdGFsaWMiIGZvbnQ9ImRlZmF1bHQiIHNpemU9IjEwMCUiPlNjaGlzdG9zb21hIG1hbnNv
bmk8L3N0eWxlPjxzdHlsZSBmYWNlPSJub3JtYWwiIGZvbnQ9ImRlZmF1bHQiIHNpemU9IjEwMCUi
PiBpbmZlY3Rpb25zPC9zdHlsZT48L3RpdGxlPjxzZWNvbmRhcnktdGl0bGU+UExPUyBOZWdsZWN0
ZWQgVHJvcGljYWwgRGlzZWFzZXM8L3NlY29uZGFyeS10aXRsZT48L3RpdGxlcz48cGVyaW9kaWNh
bD48ZnVsbC10aXRsZT5QTE9TIE5lZ2xlY3RlZCBUcm9waWNhbCBEaXNlYXNlczwvZnVsbC10aXRs
ZT48YWJici0xPlBMb1MgTmVnbCBUcm9wIERpczwvYWJici0xPjwvcGVyaW9kaWNhbD48cGFnZXM+
ZTAwMDYwMzM8L3BhZ2VzPjx2b2x1bWU+MTE8L3ZvbHVtZT48bnVtYmVyPjEwPC9udW1iZXI+PGRh
dGVzPjx5ZWFyPjIwMTc8L3llYXI+PC9kYXRlcz48cHVibGlzaGVyPlB1YmxpYyBMaWJyYXJ5IG9m
IFNjaWVuY2U8L3B1Ymxpc2hlcj48dXJscz48cmVsYXRlZC11cmxzPjx1cmw+aHR0cHM6Ly9kb2ku
b3JnLzEwLjEzNzEvam91cm5hbC5wbnRkLjAwMDYwMzM8L3VybD48L3JlbGF0ZWQtdXJscz48L3Vy
bHM+PGVsZWN0cm9uaWMtcmVzb3VyY2UtbnVtPjEwLjEzNzEvam91cm5hbC5wbnRkLjAwMDYwMzM8
L2VsZWN0cm9uaWMtcmVzb3VyY2UtbnVtPjwvcmVjb3JkPjwvQ2l0ZT48Q2l0ZT48QXV0aG9yPlNl
Y29yPC9BdXRob3I+PFllYXI+MjAyMDwvWWVhcj48UmVjTnVtPjQzNTwvUmVjTnVtPjxyZWNvcmQ+
PHJlYy1udW1iZXI+NDM1PC9yZWMtbnVtYmVyPjxmb3JlaWduLWtleXM+PGtleSBhcHA9IkVOIiBk
Yi1pZD0iMng5NXpyZGYxczV6eHJldmZ2ZjV6ZnNhdDA1cmEwc3RkcjU1IiB0aW1lc3RhbXA9IjE2
MDcxNjQ3NjgiPjQzNTwva2V5PjwvZm9yZWlnbi1rZXlzPjxyZWYtdHlwZSBuYW1lPSJKb3VybmFs
IEFydGljbGUiPjE3PC9yZWYtdHlwZT48Y29udHJpYnV0b3JzPjxhdXRob3JzPjxhdXRob3I+U2Vj
b3IsIFcuIEV2YW48L2F1dGhvcj48YXV0aG9yPldpZWdhbmQsIFJ5YW4gRS48L2F1dGhvcj48YXV0
aG9yPk1vbnRnb21lcnksIFN1c2FuIFAuPC9hdXRob3I+PGF1dGhvcj5LYXJhbmphLCBEaWFuYSBN
LiBTLjwvYXV0aG9yPjxhdXRob3I+T2RpZXJlLCBNYXVyaWNlIFIuPC9hdXRob3I+PC9hdXRob3Jz
PjwvY29udHJpYnV0b3JzPjx0aXRsZXM+PHRpdGxlPjxzdHlsZSBmYWNlPSJub3JtYWwiIGZvbnQ9
ImRlZmF1bHQiIHNpemU9IjEwMCUiPkNvbXBhcmlzb24gb2Ygc2Nob29sLWJhc2VkIGFuZCBjb21t
dW5pdHktd2lkZSBtYXNzIGRydWcgYWRtaW5pc3RyYXRpb24gZm9yIHNjaGlzdG9zb21pYXNpcyBj
b250cm9sIGluIGFuIGFyZWEgb2Ygd2VzdGVybiBLZW55YSB3aXRoIGhpZ2ggaW5pdGlhbCA8L3N0
eWxlPjxzdHlsZSBmYWNlPSJpdGFsaWMiIGZvbnQ9ImRlZmF1bHQiIHNpemU9IjEwMCUiPlNjaGlz
dG9zb21hIG1hbnNvbmkgPC9zdHlsZT48c3R5bGUgZmFjZT0ibm9ybWFsIiBmb250PSJkZWZhdWx0
IiBzaXplPSIxMDAlIj5pbmZlY3Rpb24gcHJldmFsZW5jZTogYSBjbHVzdGVyIHJhbmRvbWl6ZWQg
dHJpYWw8L3N0eWxlPjwvdGl0bGU+PHNlY29uZGFyeS10aXRsZT5UaGUgQW1lcmljYW4gSm91cm5h
bCBvZiBUcm9waWNhbCBNZWRpY2luZSBhbmQgSHlnaWVuZTwvc2Vjb25kYXJ5LXRpdGxlPjwvdGl0
bGVzPjxwZXJpb2RpY2FsPjxmdWxsLXRpdGxlPlRoZSBBbWVyaWNhbiBKb3VybmFsIG9mIFRyb3Bp
Y2FsIE1lZGljaW5lIGFuZCBIeWdpZW5lPC9mdWxsLXRpdGxlPjxhYmJyLTE+QW0gSiBUcm9wIE1l
ZCBIeWc8L2FiYnItMT48L3BlcmlvZGljYWw+PHBhZ2VzPjMxOC0zMjc8L3BhZ2VzPjx2b2x1bWU+
MTAyPC92b2x1bWU+PG51bWJlcj4yPC9udW1iZXI+PGRhdGVzPjx5ZWFyPjIwMjA8L3llYXI+PC9k
YXRlcz48aXNibj4wMDAyLTk2Mzc8L2lzYm4+PHVybHM+PHJlbGF0ZWQtdXJscz48dXJsPmh0dHBz
Oi8vd3d3LmFqdG1oLm9yZy9jb250ZW50L2pvdXJuYWxzLzEwLjQyNjkvYWp0bWguMTktMDYyNjwv
dXJsPjwvcmVsYXRlZC11cmxzPjwvdXJscz48ZWxlY3Ryb25pYy1yZXNvdXJjZS1udW0+aHR0cHM6
Ly9kb2kub3JnLzEwLjQyNjkvYWp0bWguMTktMDYyNjwvZWxlY3Ryb25pYy1yZXNvdXJjZS1udW0+
PC9yZWNvcmQ+PC9DaXRlPjwvRW5kTm90ZT5=
</w:fldData>
        </w:fldChar>
      </w:r>
      <w:r w:rsidR="0001106F">
        <w:instrText xml:space="preserve"> ADDIN EN.CITE </w:instrText>
      </w:r>
      <w:r w:rsidR="0001106F">
        <w:fldChar w:fldCharType="begin">
          <w:fldData xml:space="preserve">PEVuZE5vdGU+PENpdGU+PEF1dGhvcj5LYXJhbmphPC9BdXRob3I+PFllYXI+MjAxNzwvWWVhcj48
UmVjTnVtPjQ4MjwvUmVjTnVtPjxEaXNwbGF5VGV4dD5bMSwgM108L0Rpc3BsYXlUZXh0PjxyZWNv
cmQ+PHJlYy1udW1iZXI+NDgyPC9yZWMtbnVtYmVyPjxmb3JlaWduLWtleXM+PGtleSBhcHA9IkVO
IiBkYi1pZD0iMng5NXpyZGYxczV6eHJldmZ2ZjV6ZnNhdDA1cmEwc3RkcjU1IiB0aW1lc3RhbXA9
IjE2MDc1MTM4MTMiPjQ4Mjwva2V5PjwvZm9yZWlnbi1rZXlzPjxyZWYtdHlwZSBuYW1lPSJKb3Vy
bmFsIEFydGljbGUiPjE3PC9yZWYtdHlwZT48Y29udHJpYnV0b3JzPjxhdXRob3JzPjxhdXRob3I+
S2FyYW5qYSwgRGlhbmEgTS4gUy48L2F1dGhvcj48YXV0aG9yPkF3aW5vLCBFbW15IEsuPC9hdXRo
b3I+PGF1dGhvcj5XaWVnYW5kLCBSeWFuIEUuPC9hdXRob3I+PGF1dGhvcj5Pa290aCwgRWR3YXJk
PC9hdXRob3I+PGF1dGhvcj5BYnVkaG8sIEJlcm5hcmQgTy48L2F1dGhvcj48YXV0aG9yPk13aW56
aSwgUGF1bGluZSBOLiBNLjwvYXV0aG9yPjxhdXRob3I+TW9udGdvbWVyeSwgU3VzYW4gUC48L2F1
dGhvcj48YXV0aG9yPlNlY29yLCBXLiBFdmFuPC9hdXRob3I+PC9hdXRob3JzPjwvY29udHJpYnV0
b3JzPjx0aXRsZXM+PHRpdGxlPjxzdHlsZSBmYWNlPSJub3JtYWwiIGZvbnQ9ImRlZmF1bHQiIHNp
emU9IjEwMCUiPkNsdXN0ZXIgcmFuZG9taXplZCB0cmlhbCBjb21wYXJpbmcgc2Nob29sLWJhc2Vk
IG1hc3MgZHJ1ZyBhZG1pbmlzdHJhdGlvbiBzY2hlZHVsZXMgaW4gYXJlYXMgb2Ygd2VzdGVybiBL
ZW55YSB3aXRoIG1vZGVyYXRlIGluaXRpYWwgcHJldmFsZW5jZSBvZiA8L3N0eWxlPjxzdHlsZSBm
YWNlPSJpdGFsaWMiIGZvbnQ9ImRlZmF1bHQiIHNpemU9IjEwMCUiPlNjaGlzdG9zb21hIG1hbnNv
bmk8L3N0eWxlPjxzdHlsZSBmYWNlPSJub3JtYWwiIGZvbnQ9ImRlZmF1bHQiIHNpemU9IjEwMCUi
PiBpbmZlY3Rpb25zPC9zdHlsZT48L3RpdGxlPjxzZWNvbmRhcnktdGl0bGU+UExPUyBOZWdsZWN0
ZWQgVHJvcGljYWwgRGlzZWFzZXM8L3NlY29uZGFyeS10aXRsZT48L3RpdGxlcz48cGVyaW9kaWNh
bD48ZnVsbC10aXRsZT5QTE9TIE5lZ2xlY3RlZCBUcm9waWNhbCBEaXNlYXNlczwvZnVsbC10aXRs
ZT48YWJici0xPlBMb1MgTmVnbCBUcm9wIERpczwvYWJici0xPjwvcGVyaW9kaWNhbD48cGFnZXM+
ZTAwMDYwMzM8L3BhZ2VzPjx2b2x1bWU+MTE8L3ZvbHVtZT48bnVtYmVyPjEwPC9udW1iZXI+PGRh
dGVzPjx5ZWFyPjIwMTc8L3llYXI+PC9kYXRlcz48cHVibGlzaGVyPlB1YmxpYyBMaWJyYXJ5IG9m
IFNjaWVuY2U8L3B1Ymxpc2hlcj48dXJscz48cmVsYXRlZC11cmxzPjx1cmw+aHR0cHM6Ly9kb2ku
b3JnLzEwLjEzNzEvam91cm5hbC5wbnRkLjAwMDYwMzM8L3VybD48L3JlbGF0ZWQtdXJscz48L3Vy
bHM+PGVsZWN0cm9uaWMtcmVzb3VyY2UtbnVtPjEwLjEzNzEvam91cm5hbC5wbnRkLjAwMDYwMzM8
L2VsZWN0cm9uaWMtcmVzb3VyY2UtbnVtPjwvcmVjb3JkPjwvQ2l0ZT48Q2l0ZT48QXV0aG9yPlNl
Y29yPC9BdXRob3I+PFllYXI+MjAyMDwvWWVhcj48UmVjTnVtPjQzNTwvUmVjTnVtPjxyZWNvcmQ+
PHJlYy1udW1iZXI+NDM1PC9yZWMtbnVtYmVyPjxmb3JlaWduLWtleXM+PGtleSBhcHA9IkVOIiBk
Yi1pZD0iMng5NXpyZGYxczV6eHJldmZ2ZjV6ZnNhdDA1cmEwc3RkcjU1IiB0aW1lc3RhbXA9IjE2
MDcxNjQ3NjgiPjQzNTwva2V5PjwvZm9yZWlnbi1rZXlzPjxyZWYtdHlwZSBuYW1lPSJKb3VybmFs
IEFydGljbGUiPjE3PC9yZWYtdHlwZT48Y29udHJpYnV0b3JzPjxhdXRob3JzPjxhdXRob3I+U2Vj
b3IsIFcuIEV2YW48L2F1dGhvcj48YXV0aG9yPldpZWdhbmQsIFJ5YW4gRS48L2F1dGhvcj48YXV0
aG9yPk1vbnRnb21lcnksIFN1c2FuIFAuPC9hdXRob3I+PGF1dGhvcj5LYXJhbmphLCBEaWFuYSBN
LiBTLjwvYXV0aG9yPjxhdXRob3I+T2RpZXJlLCBNYXVyaWNlIFIuPC9hdXRob3I+PC9hdXRob3Jz
PjwvY29udHJpYnV0b3JzPjx0aXRsZXM+PHRpdGxlPjxzdHlsZSBmYWNlPSJub3JtYWwiIGZvbnQ9
ImRlZmF1bHQiIHNpemU9IjEwMCUiPkNvbXBhcmlzb24gb2Ygc2Nob29sLWJhc2VkIGFuZCBjb21t
dW5pdHktd2lkZSBtYXNzIGRydWcgYWRtaW5pc3RyYXRpb24gZm9yIHNjaGlzdG9zb21pYXNpcyBj
b250cm9sIGluIGFuIGFyZWEgb2Ygd2VzdGVybiBLZW55YSB3aXRoIGhpZ2ggaW5pdGlhbCA8L3N0
eWxlPjxzdHlsZSBmYWNlPSJpdGFsaWMiIGZvbnQ9ImRlZmF1bHQiIHNpemU9IjEwMCUiPlNjaGlz
dG9zb21hIG1hbnNvbmkgPC9zdHlsZT48c3R5bGUgZmFjZT0ibm9ybWFsIiBmb250PSJkZWZhdWx0
IiBzaXplPSIxMDAlIj5pbmZlY3Rpb24gcHJldmFsZW5jZTogYSBjbHVzdGVyIHJhbmRvbWl6ZWQg
dHJpYWw8L3N0eWxlPjwvdGl0bGU+PHNlY29uZGFyeS10aXRsZT5UaGUgQW1lcmljYW4gSm91cm5h
bCBvZiBUcm9waWNhbCBNZWRpY2luZSBhbmQgSHlnaWVuZTwvc2Vjb25kYXJ5LXRpdGxlPjwvdGl0
bGVzPjxwZXJpb2RpY2FsPjxmdWxsLXRpdGxlPlRoZSBBbWVyaWNhbiBKb3VybmFsIG9mIFRyb3Bp
Y2FsIE1lZGljaW5lIGFuZCBIeWdpZW5lPC9mdWxsLXRpdGxlPjxhYmJyLTE+QW0gSiBUcm9wIE1l
ZCBIeWc8L2FiYnItMT48L3BlcmlvZGljYWw+PHBhZ2VzPjMxOC0zMjc8L3BhZ2VzPjx2b2x1bWU+
MTAyPC92b2x1bWU+PG51bWJlcj4yPC9udW1iZXI+PGRhdGVzPjx5ZWFyPjIwMjA8L3llYXI+PC9k
YXRlcz48aXNibj4wMDAyLTk2Mzc8L2lzYm4+PHVybHM+PHJlbGF0ZWQtdXJscz48dXJsPmh0dHBz
Oi8vd3d3LmFqdG1oLm9yZy9jb250ZW50L2pvdXJuYWxzLzEwLjQyNjkvYWp0bWguMTktMDYyNjwv
dXJsPjwvcmVsYXRlZC11cmxzPjwvdXJscz48ZWxlY3Ryb25pYy1yZXNvdXJjZS1udW0+aHR0cHM6
Ly9kb2kub3JnLzEwLjQyNjkvYWp0bWguMTktMDYyNjwvZWxlY3Ryb25pYy1yZXNvdXJjZS1udW0+
PC9yZWNvcmQ+PC9DaXRlPjwvRW5kTm90ZT5=
</w:fldData>
        </w:fldChar>
      </w:r>
      <w:r w:rsidR="0001106F">
        <w:instrText xml:space="preserve"> ADDIN EN.CITE.DATA </w:instrText>
      </w:r>
      <w:r w:rsidR="0001106F">
        <w:fldChar w:fldCharType="end"/>
      </w:r>
      <w:r w:rsidR="00735F13">
        <w:fldChar w:fldCharType="separate"/>
      </w:r>
      <w:r w:rsidR="0001106F">
        <w:rPr>
          <w:noProof/>
        </w:rPr>
        <w:t>[1, 3]</w:t>
      </w:r>
      <w:r w:rsidR="00735F13">
        <w:fldChar w:fldCharType="end"/>
      </w:r>
      <w:r w:rsidR="00735F13">
        <w:t xml:space="preserve">, above 75% in Tanzania except for a single year in one arm </w:t>
      </w:r>
      <w:r w:rsidR="00735F13">
        <w:fldChar w:fldCharType="begin"/>
      </w:r>
      <w:r w:rsidR="0001106F">
        <w:instrText xml:space="preserve"> ADDIN EN.CITE &lt;EndNote&gt;&lt;Cite&gt;&lt;Author&gt;Olsen&lt;/Author&gt;&lt;Year&gt;2018&lt;/Year&gt;&lt;RecNum&gt;651&lt;/RecNum&gt;&lt;DisplayText&gt;[2]&lt;/DisplayText&gt;&lt;record&gt;&lt;rec-number&gt;651&lt;/rec-number&gt;&lt;foreign-keys&gt;&lt;key app="EN" db-id="2x95zrdf1s5zxrevfvf5zfsat05ra0stdr55" timestamp="1607739294"&gt;651&lt;/key&gt;&lt;/foreign-keys&gt;&lt;ref-type name="Journal Article"&gt;17&lt;/ref-type&gt;&lt;contributors&gt;&lt;authors&gt;&lt;author&gt;Olsen, Annette&lt;/author&gt;&lt;author&gt;Kinung’hi, Safari&lt;/author&gt;&lt;author&gt;Magnussen, Pascal&lt;/author&gt;&lt;/authors&gt;&lt;/contributors&gt;&lt;titles&gt;&lt;title&gt;&lt;style face="normal" font="default" size="100%"&gt;Comparison of the impact of different mass drug administration strategies on infection with &lt;/style&gt;&lt;style face="italic" font="default" size="100%"&gt;Schistosoma mansoni &lt;/style&gt;&lt;style face="normal" font="default" size="100%"&gt;in Mwanza Region, Tanzania—a cluster-randomized controlled trial&lt;/style&gt;&lt;/title&gt;&lt;secondary-title&gt;The American Journal of Tropical Medicine and Hygiene&lt;/secondary-title&gt;&lt;/titles&gt;&lt;periodical&gt;&lt;full-title&gt;The American Journal of Tropical Medicine and Hygiene&lt;/full-title&gt;&lt;abbr-1&gt;Am J Trop Med Hyg&lt;/abbr-1&gt;&lt;/periodical&gt;&lt;pages&gt;1573-1579&lt;/pages&gt;&lt;volume&gt;99&lt;/volume&gt;&lt;number&gt;6&lt;/number&gt;&lt;dates&gt;&lt;year&gt;2018&lt;/year&gt;&lt;/dates&gt;&lt;isbn&gt;0002-9637&lt;/isbn&gt;&lt;urls&gt;&lt;related-urls&gt;&lt;url&gt;https://www.ajtmh.org/content/journals/10.4269/ajtmh.18-0671&lt;/url&gt;&lt;/related-urls&gt;&lt;/urls&gt;&lt;electronic-resource-num&gt;https://doi.org/10.4269/ajtmh.18-0671&lt;/electronic-resource-num&gt;&lt;/record&gt;&lt;/Cite&gt;&lt;/EndNote&gt;</w:instrText>
      </w:r>
      <w:r w:rsidR="00735F13">
        <w:fldChar w:fldCharType="separate"/>
      </w:r>
      <w:r w:rsidR="0001106F">
        <w:rPr>
          <w:noProof/>
        </w:rPr>
        <w:t>[2]</w:t>
      </w:r>
      <w:r w:rsidR="00735F13">
        <w:fldChar w:fldCharType="end"/>
      </w:r>
      <w:r w:rsidR="00735F13">
        <w:t>, and above 70% in years 2-4 in C</w:t>
      </w:r>
      <w:r w:rsidR="00735F13" w:rsidRPr="003F4BFB">
        <w:t>ô</w:t>
      </w:r>
      <w:r w:rsidR="00735F13">
        <w:t xml:space="preserve">te d’Ivoire after coverage was below 70% in year 1 </w:t>
      </w:r>
      <w:r w:rsidR="00735F13">
        <w:fldChar w:fldCharType="begin"/>
      </w:r>
      <w:r w:rsidR="00735F13">
        <w:instrText xml:space="preserve"> ADDIN EN.CITE &lt;EndNote&gt;&lt;Cite&gt;&lt;Author&gt;Ouattara&lt;/Author&gt;&lt;Year&gt;2021&lt;/Year&gt;&lt;RecNum&gt;1131&lt;/RecNum&gt;&lt;DisplayText&gt;[4]&lt;/DisplayText&gt;&lt;record&gt;&lt;rec-number&gt;1131&lt;/rec-number&gt;&lt;foreign-keys&gt;&lt;key app="EN" db-id="2x95zrdf1s5zxrevfvf5zfsat05ra0stdr55" timestamp="1636410704"&gt;1131&lt;/key&gt;&lt;/foreign-keys&gt;&lt;ref-type name="Journal Article"&gt;17&lt;/ref-type&gt;&lt;contributors&gt;&lt;authors&gt;&lt;author&gt;Ouattara, Mamadou&lt;/author&gt;&lt;author&gt;Diakité, Nana R.&lt;/author&gt;&lt;author&gt;Yao, Patrick K.&lt;/author&gt;&lt;author&gt;Saric, Jasmina&lt;/author&gt;&lt;author&gt;Coulibaly, Jean T.&lt;/author&gt;&lt;author&gt;Assaré, Rufin K.&lt;/author&gt;&lt;author&gt;Bassa, Fidèle K.&lt;/author&gt;&lt;author&gt;Koné, Naférima&lt;/author&gt;&lt;author&gt;Guindo-Coulibaly, Négnorogo&lt;/author&gt;&lt;author&gt;Hattendorf, Jan&lt;/author&gt;&lt;author&gt;Utzinger, Jürg&lt;/author&gt;&lt;author&gt;N’Goran, Eliézer K.&lt;/author&gt;&lt;/authors&gt;&lt;/contributors&gt;&lt;titles&gt;&lt;title&gt;Effectiveness of school-based preventive chemotherapy strategies for sustaining the control of schistosomiasis in Côte d’Ivoire: Results of a 5-year cluster randomized trial&lt;/title&gt;&lt;secondary-title&gt;PLOS Neglected Tropical Diseases&lt;/secondary-title&gt;&lt;/titles&gt;&lt;periodical&gt;&lt;full-title&gt;PLOS Neglected Tropical Diseases&lt;/full-title&gt;&lt;abbr-1&gt;PLoS Negl Trop Dis&lt;/abbr-1&gt;&lt;/periodical&gt;&lt;pages&gt;e0008845&lt;/pages&gt;&lt;volume&gt;15&lt;/volume&gt;&lt;number&gt;1&lt;/number&gt;&lt;dates&gt;&lt;year&gt;2021&lt;/year&gt;&lt;/dates&gt;&lt;publisher&gt;Public Library of Science&lt;/publisher&gt;&lt;urls&gt;&lt;related-urls&gt;&lt;url&gt;https://doi.org/10.1371/journal.pntd.0008845&lt;/url&gt;&lt;/related-urls&gt;&lt;/urls&gt;&lt;electronic-resource-num&gt;10.1371/journal.pntd.0008845&lt;/electronic-resource-num&gt;&lt;/record&gt;&lt;/Cite&gt;&lt;/EndNote&gt;</w:instrText>
      </w:r>
      <w:r w:rsidR="00735F13">
        <w:fldChar w:fldCharType="separate"/>
      </w:r>
      <w:r w:rsidR="00735F13">
        <w:rPr>
          <w:noProof/>
        </w:rPr>
        <w:t>[4]</w:t>
      </w:r>
      <w:r w:rsidR="00735F13">
        <w:fldChar w:fldCharType="end"/>
      </w:r>
      <w:r w:rsidR="00735F13">
        <w:t xml:space="preserve">. In community-wide-treatment arms, treatment coverage of </w:t>
      </w:r>
      <w:r w:rsidR="00BF0A4B">
        <w:t xml:space="preserve">children aged 9-12 years </w:t>
      </w:r>
      <w:r w:rsidR="00735F13">
        <w:t xml:space="preserve">was lower, usually between 70-80% per arm </w:t>
      </w:r>
      <w:r w:rsidR="00735F13">
        <w:fldChar w:fldCharType="begin">
          <w:fldData xml:space="preserve">PEVuZE5vdGU+PENpdGU+PEF1dGhvcj5PbHNlbjwvQXV0aG9yPjxZZWFyPjIwMTg8L1llYXI+PFJl
Y051bT42NTE8L1JlY051bT48RGlzcGxheVRleHQ+WzIsIDNdPC9EaXNwbGF5VGV4dD48cmVjb3Jk
PjxyZWMtbnVtYmVyPjY1MTwvcmVjLW51bWJlcj48Zm9yZWlnbi1rZXlzPjxrZXkgYXBwPSJFTiIg
ZGItaWQ9IjJ4OTV6cmRmMXM1enhyZXZmdmY1emZzYXQwNXJhMHN0ZHI1NSIgdGltZXN0YW1wPSIx
NjA3NzM5Mjk0Ij42NTE8L2tleT48L2ZvcmVpZ24ta2V5cz48cmVmLXR5cGUgbmFtZT0iSm91cm5h
bCBBcnRpY2xlIj4xNzwvcmVmLXR5cGU+PGNvbnRyaWJ1dG9ycz48YXV0aG9ycz48YXV0aG9yPk9s
c2VuLCBBbm5ldHRlPC9hdXRob3I+PGF1dGhvcj5LaW51bmfigJloaSwgU2FmYXJpPC9hdXRob3I+
PGF1dGhvcj5NYWdudXNzZW4sIFBhc2NhbDwvYXV0aG9yPjwvYXV0aG9ycz48L2NvbnRyaWJ1dG9y
cz48dGl0bGVzPjx0aXRsZT48c3R5bGUgZmFjZT0ibm9ybWFsIiBmb250PSJkZWZhdWx0IiBzaXpl
PSIxMDAlIj5Db21wYXJpc29uIG9mIHRoZSBpbXBhY3Qgb2YgZGlmZmVyZW50IG1hc3MgZHJ1ZyBh
ZG1pbmlzdHJhdGlvbiBzdHJhdGVnaWVzIG9uIGluZmVjdGlvbiB3aXRoIDwvc3R5bGU+PHN0eWxl
IGZhY2U9Iml0YWxpYyIgZm9udD0iZGVmYXVsdCIgc2l6ZT0iMTAwJSI+U2NoaXN0b3NvbWEgbWFu
c29uaSA8L3N0eWxlPjxzdHlsZSBmYWNlPSJub3JtYWwiIGZvbnQ9ImRlZmF1bHQiIHNpemU9IjEw
MCUiPmluIE13YW56YSBSZWdpb24sIFRhbnphbmlh4oCUYSBjbHVzdGVyLXJhbmRvbWl6ZWQgY29u
dHJvbGxlZCB0cmlhbDwvc3R5bGU+PC90aXRsZT48c2Vjb25kYXJ5LXRpdGxlPlRoZSBBbWVyaWNh
biBKb3VybmFsIG9mIFRyb3BpY2FsIE1lZGljaW5lIGFuZCBIeWdpZW5lPC9zZWNvbmRhcnktdGl0
bGU+PC90aXRsZXM+PHBlcmlvZGljYWw+PGZ1bGwtdGl0bGU+VGhlIEFtZXJpY2FuIEpvdXJuYWwg
b2YgVHJvcGljYWwgTWVkaWNpbmUgYW5kIEh5Z2llbmU8L2Z1bGwtdGl0bGU+PGFiYnItMT5BbSBK
IFRyb3AgTWVkIEh5ZzwvYWJici0xPjwvcGVyaW9kaWNhbD48cGFnZXM+MTU3My0xNTc5PC9wYWdl
cz48dm9sdW1lPjk5PC92b2x1bWU+PG51bWJlcj42PC9udW1iZXI+PGRhdGVzPjx5ZWFyPjIwMTg8
L3llYXI+PC9kYXRlcz48aXNibj4wMDAyLTk2Mzc8L2lzYm4+PHVybHM+PHJlbGF0ZWQtdXJscz48
dXJsPmh0dHBzOi8vd3d3LmFqdG1oLm9yZy9jb250ZW50L2pvdXJuYWxzLzEwLjQyNjkvYWp0bWgu
MTgtMDY3MTwvdXJsPjwvcmVsYXRlZC11cmxzPjwvdXJscz48ZWxlY3Ryb25pYy1yZXNvdXJjZS1u
dW0+aHR0cHM6Ly9kb2kub3JnLzEwLjQyNjkvYWp0bWguMTgtMDY3MTwvZWxlY3Ryb25pYy1yZXNv
dXJjZS1udW0+PC9yZWNvcmQ+PC9DaXRlPjxDaXRlPjxBdXRob3I+U2Vjb3I8L0F1dGhvcj48WWVh
cj4yMDIwPC9ZZWFyPjxSZWNOdW0+NDM1PC9SZWNOdW0+PHJlY29yZD48cmVjLW51bWJlcj40MzU8
L3JlYy1udW1iZXI+PGZvcmVpZ24ta2V5cz48a2V5IGFwcD0iRU4iIGRiLWlkPSIyeDk1enJkZjFz
NXp4cmV2ZnZmNXpmc2F0MDVyYTBzdGRyNTUiIHRpbWVzdGFtcD0iMTYwNzE2NDc2OCI+NDM1PC9r
ZXk+PC9mb3JlaWduLWtleXM+PHJlZi10eXBlIG5hbWU9IkpvdXJuYWwgQXJ0aWNsZSI+MTc8L3Jl
Zi10eXBlPjxjb250cmlidXRvcnM+PGF1dGhvcnM+PGF1dGhvcj5TZWNvciwgVy4gRXZhbjwvYXV0
aG9yPjxhdXRob3I+V2llZ2FuZCwgUnlhbiBFLjwvYXV0aG9yPjxhdXRob3I+TW9udGdvbWVyeSwg
U3VzYW4gUC48L2F1dGhvcj48YXV0aG9yPkthcmFuamEsIERpYW5hIE0uIFMuPC9hdXRob3I+PGF1
dGhvcj5PZGllcmUsIE1hdXJpY2UgUi48L2F1dGhvcj48L2F1dGhvcnM+PC9jb250cmlidXRvcnM+
PHRpdGxlcz48dGl0bGU+PHN0eWxlIGZhY2U9Im5vcm1hbCIgZm9udD0iZGVmYXVsdCIgc2l6ZT0i
MTAwJSI+Q29tcGFyaXNvbiBvZiBzY2hvb2wtYmFzZWQgYW5kIGNvbW11bml0eS13aWRlIG1hc3Mg
ZHJ1ZyBhZG1pbmlzdHJhdGlvbiBmb3Igc2NoaXN0b3NvbWlhc2lzIGNvbnRyb2wgaW4gYW4gYXJl
YSBvZiB3ZXN0ZXJuIEtlbnlhIHdpdGggaGlnaCBpbml0aWFsIDwvc3R5bGU+PHN0eWxlIGZhY2U9
Iml0YWxpYyIgZm9udD0iZGVmYXVsdCIgc2l6ZT0iMTAwJSI+U2NoaXN0b3NvbWEgbWFuc29uaSA8
L3N0eWxlPjxzdHlsZSBmYWNlPSJub3JtYWwiIGZvbnQ9ImRlZmF1bHQiIHNpemU9IjEwMCUiPmlu
ZmVjdGlvbiBwcmV2YWxlbmNlOiBhIGNsdXN0ZXIgcmFuZG9taXplZCB0cmlhbDwvc3R5bGU+PC90
aXRsZT48c2Vjb25kYXJ5LXRpdGxlPlRoZSBBbWVyaWNhbiBKb3VybmFsIG9mIFRyb3BpY2FsIE1l
ZGljaW5lIGFuZCBIeWdpZW5lPC9zZWNvbmRhcnktdGl0bGU+PC90aXRsZXM+PHBlcmlvZGljYWw+
PGZ1bGwtdGl0bGU+VGhlIEFtZXJpY2FuIEpvdXJuYWwgb2YgVHJvcGljYWwgTWVkaWNpbmUgYW5k
IEh5Z2llbmU8L2Z1bGwtdGl0bGU+PGFiYnItMT5BbSBKIFRyb3AgTWVkIEh5ZzwvYWJici0xPjwv
cGVyaW9kaWNhbD48cGFnZXM+MzE4LTMyNzwvcGFnZXM+PHZvbHVtZT4xMDI8L3ZvbHVtZT48bnVt
YmVyPjI8L251bWJlcj48ZGF0ZXM+PHllYXI+MjAyMDwveWVhcj48L2RhdGVzPjxpc2JuPjAwMDIt
OTYzNzwvaXNibj48dXJscz48cmVsYXRlZC11cmxzPjx1cmw+aHR0cHM6Ly93d3cuYWp0bWgub3Jn
L2NvbnRlbnQvam91cm5hbHMvMTAuNDI2OS9hanRtaC4xOS0wNjI2PC91cmw+PC9yZWxhdGVkLXVy
bHM+PC91cmxzPjxlbGVjdHJvbmljLXJlc291cmNlLW51bT5odHRwczovL2RvaS5vcmcvMTAuNDI2
OS9hanRtaC4xOS0wNjI2PC9lbGVjdHJvbmljLXJlc291cmNlLW51bT48L3JlY29yZD48L0NpdGU+
PC9FbmROb3RlPn==
</w:fldData>
        </w:fldChar>
      </w:r>
      <w:r w:rsidR="00735F13">
        <w:instrText xml:space="preserve"> ADDIN EN.CITE </w:instrText>
      </w:r>
      <w:r w:rsidR="00735F13">
        <w:fldChar w:fldCharType="begin">
          <w:fldData xml:space="preserve">PEVuZE5vdGU+PENpdGU+PEF1dGhvcj5PbHNlbjwvQXV0aG9yPjxZZWFyPjIwMTg8L1llYXI+PFJl
Y051bT42NTE8L1JlY051bT48RGlzcGxheVRleHQ+WzIsIDNdPC9EaXNwbGF5VGV4dD48cmVjb3Jk
PjxyZWMtbnVtYmVyPjY1MTwvcmVjLW51bWJlcj48Zm9yZWlnbi1rZXlzPjxrZXkgYXBwPSJFTiIg
ZGItaWQ9IjJ4OTV6cmRmMXM1enhyZXZmdmY1emZzYXQwNXJhMHN0ZHI1NSIgdGltZXN0YW1wPSIx
NjA3NzM5Mjk0Ij42NTE8L2tleT48L2ZvcmVpZ24ta2V5cz48cmVmLXR5cGUgbmFtZT0iSm91cm5h
bCBBcnRpY2xlIj4xNzwvcmVmLXR5cGU+PGNvbnRyaWJ1dG9ycz48YXV0aG9ycz48YXV0aG9yPk9s
c2VuLCBBbm5ldHRlPC9hdXRob3I+PGF1dGhvcj5LaW51bmfigJloaSwgU2FmYXJpPC9hdXRob3I+
PGF1dGhvcj5NYWdudXNzZW4sIFBhc2NhbDwvYXV0aG9yPjwvYXV0aG9ycz48L2NvbnRyaWJ1dG9y
cz48dGl0bGVzPjx0aXRsZT48c3R5bGUgZmFjZT0ibm9ybWFsIiBmb250PSJkZWZhdWx0IiBzaXpl
PSIxMDAlIj5Db21wYXJpc29uIG9mIHRoZSBpbXBhY3Qgb2YgZGlmZmVyZW50IG1hc3MgZHJ1ZyBh
ZG1pbmlzdHJhdGlvbiBzdHJhdGVnaWVzIG9uIGluZmVjdGlvbiB3aXRoIDwvc3R5bGU+PHN0eWxl
IGZhY2U9Iml0YWxpYyIgZm9udD0iZGVmYXVsdCIgc2l6ZT0iMTAwJSI+U2NoaXN0b3NvbWEgbWFu
c29uaSA8L3N0eWxlPjxzdHlsZSBmYWNlPSJub3JtYWwiIGZvbnQ9ImRlZmF1bHQiIHNpemU9IjEw
MCUiPmluIE13YW56YSBSZWdpb24sIFRhbnphbmlh4oCUYSBjbHVzdGVyLXJhbmRvbWl6ZWQgY29u
dHJvbGxlZCB0cmlhbDwvc3R5bGU+PC90aXRsZT48c2Vjb25kYXJ5LXRpdGxlPlRoZSBBbWVyaWNh
biBKb3VybmFsIG9mIFRyb3BpY2FsIE1lZGljaW5lIGFuZCBIeWdpZW5lPC9zZWNvbmRhcnktdGl0
bGU+PC90aXRsZXM+PHBlcmlvZGljYWw+PGZ1bGwtdGl0bGU+VGhlIEFtZXJpY2FuIEpvdXJuYWwg
b2YgVHJvcGljYWwgTWVkaWNpbmUgYW5kIEh5Z2llbmU8L2Z1bGwtdGl0bGU+PGFiYnItMT5BbSBK
IFRyb3AgTWVkIEh5ZzwvYWJici0xPjwvcGVyaW9kaWNhbD48cGFnZXM+MTU3My0xNTc5PC9wYWdl
cz48dm9sdW1lPjk5PC92b2x1bWU+PG51bWJlcj42PC9udW1iZXI+PGRhdGVzPjx5ZWFyPjIwMTg8
L3llYXI+PC9kYXRlcz48aXNibj4wMDAyLTk2Mzc8L2lzYm4+PHVybHM+PHJlbGF0ZWQtdXJscz48
dXJsPmh0dHBzOi8vd3d3LmFqdG1oLm9yZy9jb250ZW50L2pvdXJuYWxzLzEwLjQyNjkvYWp0bWgu
MTgtMDY3MTwvdXJsPjwvcmVsYXRlZC11cmxzPjwvdXJscz48ZWxlY3Ryb25pYy1yZXNvdXJjZS1u
dW0+aHR0cHM6Ly9kb2kub3JnLzEwLjQyNjkvYWp0bWguMTgtMDY3MTwvZWxlY3Ryb25pYy1yZXNv
dXJjZS1udW0+PC9yZWNvcmQ+PC9DaXRlPjxDaXRlPjxBdXRob3I+U2Vjb3I8L0F1dGhvcj48WWVh
cj4yMDIwPC9ZZWFyPjxSZWNOdW0+NDM1PC9SZWNOdW0+PHJlY29yZD48cmVjLW51bWJlcj40MzU8
L3JlYy1udW1iZXI+PGZvcmVpZ24ta2V5cz48a2V5IGFwcD0iRU4iIGRiLWlkPSIyeDk1enJkZjFz
NXp4cmV2ZnZmNXpmc2F0MDVyYTBzdGRyNTUiIHRpbWVzdGFtcD0iMTYwNzE2NDc2OCI+NDM1PC9r
ZXk+PC9mb3JlaWduLWtleXM+PHJlZi10eXBlIG5hbWU9IkpvdXJuYWwgQXJ0aWNsZSI+MTc8L3Jl
Zi10eXBlPjxjb250cmlidXRvcnM+PGF1dGhvcnM+PGF1dGhvcj5TZWNvciwgVy4gRXZhbjwvYXV0
aG9yPjxhdXRob3I+V2llZ2FuZCwgUnlhbiBFLjwvYXV0aG9yPjxhdXRob3I+TW9udGdvbWVyeSwg
U3VzYW4gUC48L2F1dGhvcj48YXV0aG9yPkthcmFuamEsIERpYW5hIE0uIFMuPC9hdXRob3I+PGF1
dGhvcj5PZGllcmUsIE1hdXJpY2UgUi48L2F1dGhvcj48L2F1dGhvcnM+PC9jb250cmlidXRvcnM+
PHRpdGxlcz48dGl0bGU+PHN0eWxlIGZhY2U9Im5vcm1hbCIgZm9udD0iZGVmYXVsdCIgc2l6ZT0i
MTAwJSI+Q29tcGFyaXNvbiBvZiBzY2hvb2wtYmFzZWQgYW5kIGNvbW11bml0eS13aWRlIG1hc3Mg
ZHJ1ZyBhZG1pbmlzdHJhdGlvbiBmb3Igc2NoaXN0b3NvbWlhc2lzIGNvbnRyb2wgaW4gYW4gYXJl
YSBvZiB3ZXN0ZXJuIEtlbnlhIHdpdGggaGlnaCBpbml0aWFsIDwvc3R5bGU+PHN0eWxlIGZhY2U9
Iml0YWxpYyIgZm9udD0iZGVmYXVsdCIgc2l6ZT0iMTAwJSI+U2NoaXN0b3NvbWEgbWFuc29uaSA8
L3N0eWxlPjxzdHlsZSBmYWNlPSJub3JtYWwiIGZvbnQ9ImRlZmF1bHQiIHNpemU9IjEwMCUiPmlu
ZmVjdGlvbiBwcmV2YWxlbmNlOiBhIGNsdXN0ZXIgcmFuZG9taXplZCB0cmlhbDwvc3R5bGU+PC90
aXRsZT48c2Vjb25kYXJ5LXRpdGxlPlRoZSBBbWVyaWNhbiBKb3VybmFsIG9mIFRyb3BpY2FsIE1l
ZGljaW5lIGFuZCBIeWdpZW5lPC9zZWNvbmRhcnktdGl0bGU+PC90aXRsZXM+PHBlcmlvZGljYWw+
PGZ1bGwtdGl0bGU+VGhlIEFtZXJpY2FuIEpvdXJuYWwgb2YgVHJvcGljYWwgTWVkaWNpbmUgYW5k
IEh5Z2llbmU8L2Z1bGwtdGl0bGU+PGFiYnItMT5BbSBKIFRyb3AgTWVkIEh5ZzwvYWJici0xPjwv
cGVyaW9kaWNhbD48cGFnZXM+MzE4LTMyNzwvcGFnZXM+PHZvbHVtZT4xMDI8L3ZvbHVtZT48bnVt
YmVyPjI8L251bWJlcj48ZGF0ZXM+PHllYXI+MjAyMDwveWVhcj48L2RhdGVzPjxpc2JuPjAwMDIt
OTYzNzwvaXNibj48dXJscz48cmVsYXRlZC11cmxzPjx1cmw+aHR0cHM6Ly93d3cuYWp0bWgub3Jn
L2NvbnRlbnQvam91cm5hbHMvMTAuNDI2OS9hanRtaC4xOS0wNjI2PC91cmw+PC9yZWxhdGVkLXVy
bHM+PC91cmxzPjxlbGVjdHJvbmljLXJlc291cmNlLW51bT5odHRwczovL2RvaS5vcmcvMTAuNDI2
OS9hanRtaC4xOS0wNjI2PC9lbGVjdHJvbmljLXJlc291cmNlLW51bT48L3JlY29yZD48L0NpdGU+
PC9FbmROb3RlPn==
</w:fldData>
        </w:fldChar>
      </w:r>
      <w:r w:rsidR="00735F13">
        <w:instrText xml:space="preserve"> ADDIN EN.CITE.DATA </w:instrText>
      </w:r>
      <w:r w:rsidR="00735F13">
        <w:fldChar w:fldCharType="end"/>
      </w:r>
      <w:r w:rsidR="00735F13">
        <w:fldChar w:fldCharType="separate"/>
      </w:r>
      <w:r w:rsidR="00735F13">
        <w:rPr>
          <w:noProof/>
        </w:rPr>
        <w:t>[2, 3]</w:t>
      </w:r>
      <w:r w:rsidR="00735F13">
        <w:fldChar w:fldCharType="end"/>
      </w:r>
      <w:r w:rsidR="00735F13">
        <w:t>.</w:t>
      </w:r>
    </w:p>
    <w:p w14:paraId="14705F19" w14:textId="3E82ED89" w:rsidR="00735F13" w:rsidRDefault="00735F13" w:rsidP="00735F13">
      <w:pPr>
        <w:spacing w:line="480" w:lineRule="auto"/>
        <w:ind w:firstLine="720"/>
      </w:pPr>
      <w:r>
        <w:t xml:space="preserve">Communities from the four trials with the same number and type (community-wide or school-based) of treatments across age groups were pooled and analyzed separately (Figure 1). All age groups were considered treated in a community-wide-treatment year and only children </w:t>
      </w:r>
      <w:r w:rsidR="00BF0A4B">
        <w:t xml:space="preserve">aged 9-12 years </w:t>
      </w:r>
      <w:r>
        <w:t xml:space="preserve">were </w:t>
      </w:r>
      <w:r>
        <w:lastRenderedPageBreak/>
        <w:t xml:space="preserve">considered treated in a school-based-treatment year. Henceforth, these will be referred to as treatment groups and will be denoted by their treatment frequency in </w:t>
      </w:r>
      <w:r w:rsidR="00812743">
        <w:t>9-12-year-olds</w:t>
      </w:r>
      <w:r>
        <w:t xml:space="preserve"> and the comparison group. </w:t>
      </w:r>
    </w:p>
    <w:p w14:paraId="35FCF8B5" w14:textId="222A983D" w:rsidR="00735F13" w:rsidRDefault="00735F13" w:rsidP="00735F13">
      <w:pPr>
        <w:spacing w:line="480" w:lineRule="auto"/>
        <w:ind w:firstLine="720"/>
      </w:pPr>
      <w:r>
        <w:t xml:space="preserve">In the years where a community was </w:t>
      </w:r>
      <w:r w:rsidR="00987507">
        <w:t>slated</w:t>
      </w:r>
      <w:r>
        <w:t xml:space="preserve"> for a community-wide treatment or school-based treatment, infection prevalence and intensity were measured prior to the distribution of praziquantel. Attempts were made to collect three stool samples from approximately 100 </w:t>
      </w:r>
      <w:r w:rsidR="0051728E">
        <w:t xml:space="preserve">9-12-year-olds </w:t>
      </w:r>
      <w:r>
        <w:t>in treatment years (parasitological indicators were not collected in non-treatment years) and in year 5, one year after the last treatment</w:t>
      </w:r>
      <w:r w:rsidR="00CD2007">
        <w:t>s</w:t>
      </w:r>
      <w:r>
        <w:t xml:space="preserve"> for trial arms</w:t>
      </w:r>
      <w:r w:rsidR="00987507">
        <w:t xml:space="preserve"> measured in year 4</w:t>
      </w:r>
      <w:r>
        <w:t xml:space="preserve">. A single stool was collected from most </w:t>
      </w:r>
      <w:r w:rsidR="0051728E">
        <w:t>5-8-year-olds</w:t>
      </w:r>
      <w:r>
        <w:t xml:space="preserve"> and adults. Sampling for </w:t>
      </w:r>
      <w:r w:rsidR="0051728E">
        <w:t>5-8-year-olds</w:t>
      </w:r>
      <w:r>
        <w:t xml:space="preserve"> was performed in both strata (10%-24% and </w:t>
      </w:r>
      <w:r>
        <w:rPr>
          <w:rFonts w:cstheme="minorHAnsi"/>
        </w:rPr>
        <w:t>≥</w:t>
      </w:r>
      <w:r>
        <w:t xml:space="preserve"> 25%) at years 1 and 5. Adults were sampled at years 1 and 5 in only the </w:t>
      </w:r>
      <w:r>
        <w:rPr>
          <w:rFonts w:cstheme="minorHAnsi"/>
        </w:rPr>
        <w:t>≥</w:t>
      </w:r>
      <w:r>
        <w:t xml:space="preserve"> 25% stratum. </w:t>
      </w:r>
    </w:p>
    <w:p w14:paraId="2DB6E8F8" w14:textId="77777777" w:rsidR="004F71F6" w:rsidRDefault="004F71F6" w:rsidP="004F71F6"/>
    <w:p w14:paraId="7F9129EE" w14:textId="61810558" w:rsidR="006C46C3" w:rsidRDefault="00BD2F78" w:rsidP="006C59F6">
      <w:pPr>
        <w:pStyle w:val="Heading1"/>
      </w:pPr>
      <w:r>
        <w:t xml:space="preserve"> </w:t>
      </w:r>
      <w:bookmarkStart w:id="2" w:name="_Toc155973525"/>
      <w:r w:rsidR="006C46C3">
        <w:t xml:space="preserve">Supplemental </w:t>
      </w:r>
      <w:r w:rsidR="006C59F6">
        <w:t>s</w:t>
      </w:r>
      <w:r w:rsidR="006C46C3">
        <w:t xml:space="preserve">tatistical </w:t>
      </w:r>
      <w:r w:rsidR="006C59F6">
        <w:t>m</w:t>
      </w:r>
      <w:r w:rsidR="006C46C3">
        <w:t>ethods</w:t>
      </w:r>
      <w:bookmarkEnd w:id="2"/>
    </w:p>
    <w:p w14:paraId="57739ACF" w14:textId="77777777" w:rsidR="006C46C3" w:rsidRDefault="00810074" w:rsidP="00813124">
      <w:pPr>
        <w:spacing w:line="480" w:lineRule="auto"/>
      </w:pPr>
      <w:r>
        <w:tab/>
      </w:r>
    </w:p>
    <w:p w14:paraId="5B436FBE" w14:textId="065A196E" w:rsidR="00E16DC9" w:rsidRDefault="00325318" w:rsidP="003B3272">
      <w:pPr>
        <w:spacing w:line="480" w:lineRule="auto"/>
        <w:ind w:firstLine="720"/>
      </w:pPr>
      <w:r>
        <w:t xml:space="preserve">As mentioned in the </w:t>
      </w:r>
      <w:r w:rsidR="005F53AC">
        <w:t xml:space="preserve">statistical methods section, modeling used </w:t>
      </w:r>
      <w:r w:rsidR="004A5203">
        <w:t xml:space="preserve">a </w:t>
      </w:r>
      <w:r w:rsidR="008B0155">
        <w:t>binomial, Bayesian, errors in variables</w:t>
      </w:r>
      <w:r w:rsidR="00EA3489">
        <w:t xml:space="preserve"> model</w:t>
      </w:r>
      <w:r w:rsidR="008B0155">
        <w:t xml:space="preserve"> </w:t>
      </w:r>
      <w:r w:rsidR="00CF62AC">
        <w:fldChar w:fldCharType="begin">
          <w:fldData xml:space="preserve">PEVuZE5vdGU+PENpdGU+PEF1dGhvcj5EdXJiaW48L0F1dGhvcj48WWVhcj4xOTU0PC9ZZWFyPjxS
ZWNOdW0+MTgwPC9SZWNOdW0+PERpc3BsYXlUZXh0Pls1LCA2XTwvRGlzcGxheVRleHQ+PHJlY29y
ZD48cmVjLW51bWJlcj4xODA8L3JlYy1udW1iZXI+PGZvcmVpZ24ta2V5cz48a2V5IGFwcD0iRU4i
IGRiLWlkPSIyeDk1enJkZjFzNXp4cmV2ZnZmNXpmc2F0MDVyYTBzdGRyNTUiIHRpbWVzdGFtcD0i
MTU5ODc1NzkxNiI+MTgwPC9rZXk+PC9mb3JlaWduLWtleXM+PHJlZi10eXBlIG5hbWU9IkpvdXJu
YWwgQXJ0aWNsZSI+MTc8L3JlZi10eXBlPjxjb250cmlidXRvcnM+PGF1dGhvcnM+PGF1dGhvcj5E
dXJiaW4sIEouPC9hdXRob3I+PC9hdXRob3JzPjwvY29udHJpYnV0b3JzPjx0aXRsZXM+PHRpdGxl
PkVycm9ycyBpbiB2YXJpYWJsZXM8L3RpdGxlPjxzZWNvbmRhcnktdGl0bGU+UmV2dWUgZGUgbCZh
cG9zO0luc3RpdHV0IEludGVybmF0aW9uYWwgZGUgU3RhdGlzdGlxdWUgLyBSZXZpZXcgb2YgdGhl
IEludGVybmF0aW9uYWwgU3RhdGlzdGljYWwgSW5zdGl0dXRlPC9zZWNvbmRhcnktdGl0bGU+PC90
aXRsZXM+PHBlcmlvZGljYWw+PGZ1bGwtdGl0bGU+UmV2dWUgZGUgbCZhcG9zO0luc3RpdHV0IElu
dGVybmF0aW9uYWwgZGUgU3RhdGlzdGlxdWUgLyBSZXZpZXcgb2YgdGhlIEludGVybmF0aW9uYWwg
U3RhdGlzdGljYWwgSW5zdGl0dXRlPC9mdWxsLXRpdGxlPjxhYmJyLTE+UmV2IEluc3QgSW50IFN0
YXQ8L2FiYnItMT48L3BlcmlvZGljYWw+PHBhZ2VzPjIzLTMyPC9wYWdlcz48dm9sdW1lPjIyPC92
b2x1bWU+PG51bWJlcj4xLzM8L251bWJlcj48ZGF0ZXM+PHllYXI+MTk1NDwveWVhcj48L2RhdGVz
PjxwdWJsaXNoZXI+W0ludGVybmF0aW9uYWwgU3RhdGlzdGljYWwgSW5zdGl0dXRlIChJU0kpLCBX
aWxleV08L3B1Ymxpc2hlcj48aXNibj4wMzczMTEzODwvaXNibj48dXJscz48cmVsYXRlZC11cmxz
Pjx1cmw+aHR0cDovL3d3dy5qc3Rvci5vcmcvc3RhYmxlLzE0MDE5MTc8L3VybD48L3JlbGF0ZWQt
dXJscz48L3VybHM+PGN1c3RvbTE+RnVsbCBwdWJsaWNhdGlvbiBkYXRlOiAxOTU0PC9jdXN0b20x
PjxlbGVjdHJvbmljLXJlc291cmNlLW51bT4xMC4yMzA3LzE0MDE5MTc8L2VsZWN0cm9uaWMtcmVz
b3VyY2UtbnVtPjxyZW1vdGUtZGF0YWJhc2UtbmFtZT5KU1RPUjwvcmVtb3RlLWRhdGFiYXNlLW5h
bWU+PGFjY2Vzcy1kYXRlPjIwMjAvMDgvMjkvPC9hY2Nlc3MtZGF0ZT48L3JlY29yZD48L0NpdGU+
PENpdGU+PEF1dGhvcj5DYXJyb2xsPC9BdXRob3I+PFllYXI+MTk4NDwvWWVhcj48UmVjTnVtPjE4
MTwvUmVjTnVtPjxyZWNvcmQ+PHJlYy1udW1iZXI+MTgxPC9yZWMtbnVtYmVyPjxmb3JlaWduLWtl
eXM+PGtleSBhcHA9IkVOIiBkYi1pZD0iMng5NXpyZGYxczV6eHJldmZ2ZjV6ZnNhdDA1cmEwc3Rk
cjU1IiB0aW1lc3RhbXA9IjE1OTg3NTc5OTMiPjE4MTwva2V5PjwvZm9yZWlnbi1rZXlzPjxyZWYt
dHlwZSBuYW1lPSJKb3VybmFsIEFydGljbGUiPjE3PC9yZWYtdHlwZT48Y29udHJpYnV0b3JzPjxh
dXRob3JzPjxhdXRob3I+Q2Fycm9sbCwgUmF5bW9uZCBKLjwvYXV0aG9yPjxhdXRob3I+U3BpZWdl
bG1hbiwgQ2xpZmZvcmQgSC48L2F1dGhvcj48YXV0aG9yPkxhbiwgSy4gSy4gR29yZG9uPC9hdXRo
b3I+PGF1dGhvcj5CYWlsZXksIEtlbnQgVC48L2F1dGhvcj48YXV0aG9yPkFiYm90dCwgUm9iZXJ0
IEQuPC9hdXRob3I+PC9hdXRob3JzPjwvY29udHJpYnV0b3JzPjx0aXRsZXM+PHRpdGxlPk9uIGVy
cm9ycy1pbi12YXJpYWJsZXMgZm9yIGJpbmFyeSByZWdyZXNzaW9uIG1vZGVsczwvdGl0bGU+PHNl
Y29uZGFyeS10aXRsZT5CaW9tZXRyaWthPC9zZWNvbmRhcnktdGl0bGU+PC90aXRsZXM+PHBlcmlv
ZGljYWw+PGZ1bGwtdGl0bGU+QmlvbWV0cmlrYTwvZnVsbC10aXRsZT48L3BlcmlvZGljYWw+PHBh
Z2VzPjE5LTI1PC9wYWdlcz48dm9sdW1lPjcxPC92b2x1bWU+PG51bWJlcj4xPC9udW1iZXI+PGRh
dGVzPjx5ZWFyPjE5ODQ8L3llYXI+PC9kYXRlcz48aXNibj4wMDA2LTM0NDQ8L2lzYm4+PHVybHM+
PHJlbGF0ZWQtdXJscz48dXJsPmh0dHBzOi8vZG9pLm9yZy8xMC4xMDkzL2Jpb21ldC83MS4xLjE5
PC91cmw+PC9yZWxhdGVkLXVybHM+PC91cmxzPjxlbGVjdHJvbmljLXJlc291cmNlLW51bT4xMC4x
MDkzL2Jpb21ldC83MS4xLjE5PC9lbGVjdHJvbmljLXJlc291cmNlLW51bT48YWNjZXNzLWRhdGU+
OC8zMC8yMDIwPC9hY2Nlc3MtZGF0ZT48L3JlY29yZD48L0NpdGU+PC9FbmROb3RlPn==
</w:fldData>
        </w:fldChar>
      </w:r>
      <w:r w:rsidR="00735F13">
        <w:instrText xml:space="preserve"> ADDIN EN.CITE </w:instrText>
      </w:r>
      <w:r w:rsidR="00735F13">
        <w:fldChar w:fldCharType="begin">
          <w:fldData xml:space="preserve">PEVuZE5vdGU+PENpdGU+PEF1dGhvcj5EdXJiaW48L0F1dGhvcj48WWVhcj4xOTU0PC9ZZWFyPjxS
ZWNOdW0+MTgwPC9SZWNOdW0+PERpc3BsYXlUZXh0Pls1LCA2XTwvRGlzcGxheVRleHQ+PHJlY29y
ZD48cmVjLW51bWJlcj4xODA8L3JlYy1udW1iZXI+PGZvcmVpZ24ta2V5cz48a2V5IGFwcD0iRU4i
IGRiLWlkPSIyeDk1enJkZjFzNXp4cmV2ZnZmNXpmc2F0MDVyYTBzdGRyNTUiIHRpbWVzdGFtcD0i
MTU5ODc1NzkxNiI+MTgwPC9rZXk+PC9mb3JlaWduLWtleXM+PHJlZi10eXBlIG5hbWU9IkpvdXJu
YWwgQXJ0aWNsZSI+MTc8L3JlZi10eXBlPjxjb250cmlidXRvcnM+PGF1dGhvcnM+PGF1dGhvcj5E
dXJiaW4sIEouPC9hdXRob3I+PC9hdXRob3JzPjwvY29udHJpYnV0b3JzPjx0aXRsZXM+PHRpdGxl
PkVycm9ycyBpbiB2YXJpYWJsZXM8L3RpdGxlPjxzZWNvbmRhcnktdGl0bGU+UmV2dWUgZGUgbCZh
cG9zO0luc3RpdHV0IEludGVybmF0aW9uYWwgZGUgU3RhdGlzdGlxdWUgLyBSZXZpZXcgb2YgdGhl
IEludGVybmF0aW9uYWwgU3RhdGlzdGljYWwgSW5zdGl0dXRlPC9zZWNvbmRhcnktdGl0bGU+PC90
aXRsZXM+PHBlcmlvZGljYWw+PGZ1bGwtdGl0bGU+UmV2dWUgZGUgbCZhcG9zO0luc3RpdHV0IElu
dGVybmF0aW9uYWwgZGUgU3RhdGlzdGlxdWUgLyBSZXZpZXcgb2YgdGhlIEludGVybmF0aW9uYWwg
U3RhdGlzdGljYWwgSW5zdGl0dXRlPC9mdWxsLXRpdGxlPjxhYmJyLTE+UmV2IEluc3QgSW50IFN0
YXQ8L2FiYnItMT48L3BlcmlvZGljYWw+PHBhZ2VzPjIzLTMyPC9wYWdlcz48dm9sdW1lPjIyPC92
b2x1bWU+PG51bWJlcj4xLzM8L251bWJlcj48ZGF0ZXM+PHllYXI+MTk1NDwveWVhcj48L2RhdGVz
PjxwdWJsaXNoZXI+W0ludGVybmF0aW9uYWwgU3RhdGlzdGljYWwgSW5zdGl0dXRlIChJU0kpLCBX
aWxleV08L3B1Ymxpc2hlcj48aXNibj4wMzczMTEzODwvaXNibj48dXJscz48cmVsYXRlZC11cmxz
Pjx1cmw+aHR0cDovL3d3dy5qc3Rvci5vcmcvc3RhYmxlLzE0MDE5MTc8L3VybD48L3JlbGF0ZWQt
dXJscz48L3VybHM+PGN1c3RvbTE+RnVsbCBwdWJsaWNhdGlvbiBkYXRlOiAxOTU0PC9jdXN0b20x
PjxlbGVjdHJvbmljLXJlc291cmNlLW51bT4xMC4yMzA3LzE0MDE5MTc8L2VsZWN0cm9uaWMtcmVz
b3VyY2UtbnVtPjxyZW1vdGUtZGF0YWJhc2UtbmFtZT5KU1RPUjwvcmVtb3RlLWRhdGFiYXNlLW5h
bWU+PGFjY2Vzcy1kYXRlPjIwMjAvMDgvMjkvPC9hY2Nlc3MtZGF0ZT48L3JlY29yZD48L0NpdGU+
PENpdGU+PEF1dGhvcj5DYXJyb2xsPC9BdXRob3I+PFllYXI+MTk4NDwvWWVhcj48UmVjTnVtPjE4
MTwvUmVjTnVtPjxyZWNvcmQ+PHJlYy1udW1iZXI+MTgxPC9yZWMtbnVtYmVyPjxmb3JlaWduLWtl
eXM+PGtleSBhcHA9IkVOIiBkYi1pZD0iMng5NXpyZGYxczV6eHJldmZ2ZjV6ZnNhdDA1cmEwc3Rk
cjU1IiB0aW1lc3RhbXA9IjE1OTg3NTc5OTMiPjE4MTwva2V5PjwvZm9yZWlnbi1rZXlzPjxyZWYt
dHlwZSBuYW1lPSJKb3VybmFsIEFydGljbGUiPjE3PC9yZWYtdHlwZT48Y29udHJpYnV0b3JzPjxh
dXRob3JzPjxhdXRob3I+Q2Fycm9sbCwgUmF5bW9uZCBKLjwvYXV0aG9yPjxhdXRob3I+U3BpZWdl
bG1hbiwgQ2xpZmZvcmQgSC48L2F1dGhvcj48YXV0aG9yPkxhbiwgSy4gSy4gR29yZG9uPC9hdXRo
b3I+PGF1dGhvcj5CYWlsZXksIEtlbnQgVC48L2F1dGhvcj48YXV0aG9yPkFiYm90dCwgUm9iZXJ0
IEQuPC9hdXRob3I+PC9hdXRob3JzPjwvY29udHJpYnV0b3JzPjx0aXRsZXM+PHRpdGxlPk9uIGVy
cm9ycy1pbi12YXJpYWJsZXMgZm9yIGJpbmFyeSByZWdyZXNzaW9uIG1vZGVsczwvdGl0bGU+PHNl
Y29uZGFyeS10aXRsZT5CaW9tZXRyaWthPC9zZWNvbmRhcnktdGl0bGU+PC90aXRsZXM+PHBlcmlv
ZGljYWw+PGZ1bGwtdGl0bGU+QmlvbWV0cmlrYTwvZnVsbC10aXRsZT48L3BlcmlvZGljYWw+PHBh
Z2VzPjE5LTI1PC9wYWdlcz48dm9sdW1lPjcxPC92b2x1bWU+PG51bWJlcj4xPC9udW1iZXI+PGRh
dGVzPjx5ZWFyPjE5ODQ8L3llYXI+PC9kYXRlcz48aXNibj4wMDA2LTM0NDQ8L2lzYm4+PHVybHM+
PHJlbGF0ZWQtdXJscz48dXJsPmh0dHBzOi8vZG9pLm9yZy8xMC4xMDkzL2Jpb21ldC83MS4xLjE5
PC91cmw+PC9yZWxhdGVkLXVybHM+PC91cmxzPjxlbGVjdHJvbmljLXJlc291cmNlLW51bT4xMC4x
MDkzL2Jpb21ldC83MS4xLjE5PC9lbGVjdHJvbmljLXJlc291cmNlLW51bT48YWNjZXNzLWRhdGU+
OC8zMC8yMDIwPC9hY2Nlc3MtZGF0ZT48L3JlY29yZD48L0NpdGU+PC9FbmROb3RlPn==
</w:fldData>
        </w:fldChar>
      </w:r>
      <w:r w:rsidR="00735F13">
        <w:instrText xml:space="preserve"> ADDIN EN.CITE.DATA </w:instrText>
      </w:r>
      <w:r w:rsidR="00735F13">
        <w:fldChar w:fldCharType="end"/>
      </w:r>
      <w:r w:rsidR="00CF62AC">
        <w:fldChar w:fldCharType="separate"/>
      </w:r>
      <w:r w:rsidR="00735F13">
        <w:rPr>
          <w:noProof/>
        </w:rPr>
        <w:t>[5, 6]</w:t>
      </w:r>
      <w:r w:rsidR="00CF62AC">
        <w:fldChar w:fldCharType="end"/>
      </w:r>
      <w:r w:rsidR="004A5203">
        <w:t>.</w:t>
      </w:r>
      <w:r w:rsidR="008B0155">
        <w:t xml:space="preserve"> </w:t>
      </w:r>
      <w:r w:rsidR="004A5203">
        <w:t xml:space="preserve">The </w:t>
      </w:r>
      <w:r w:rsidR="001D073C">
        <w:t xml:space="preserve">benefit of this </w:t>
      </w:r>
      <w:r w:rsidR="008B0155">
        <w:t xml:space="preserve">approach </w:t>
      </w:r>
      <w:r w:rsidR="001D073C">
        <w:t xml:space="preserve">is that it </w:t>
      </w:r>
      <w:r w:rsidR="008B0155">
        <w:t xml:space="preserve">accounts for uncertainty in </w:t>
      </w:r>
      <w:r w:rsidR="001D073C">
        <w:t xml:space="preserve">both </w:t>
      </w:r>
      <w:r w:rsidR="008B0155">
        <w:t xml:space="preserve">prevalence </w:t>
      </w:r>
      <w:r w:rsidR="00032D87">
        <w:t>estimate</w:t>
      </w:r>
      <w:r w:rsidR="00A012CD">
        <w:t>s</w:t>
      </w:r>
      <w:r w:rsidR="00032D87">
        <w:t xml:space="preserve"> whereas a standard binomial model would only incorporate the uncertainty of the outcome. </w:t>
      </w:r>
      <w:r w:rsidR="00860CAF">
        <w:t xml:space="preserve">For each group and year, </w:t>
      </w:r>
      <w:r w:rsidR="008C1B77">
        <w:t xml:space="preserve">four </w:t>
      </w:r>
      <w:r w:rsidR="008B0155">
        <w:t xml:space="preserve">models </w:t>
      </w:r>
      <w:r w:rsidR="00F3565E">
        <w:t xml:space="preserve">describing the association between </w:t>
      </w:r>
      <w:r w:rsidR="00F00DD5">
        <w:t xml:space="preserve">prevalence </w:t>
      </w:r>
      <w:r w:rsidR="008B0155">
        <w:t>were fit</w:t>
      </w:r>
      <w:r w:rsidR="00AD4241">
        <w:t xml:space="preserve">: </w:t>
      </w:r>
      <w:r w:rsidR="008B0155">
        <w:t>linear, quadratic, and cubic functions</w:t>
      </w:r>
      <w:r w:rsidR="008C1B77">
        <w:t xml:space="preserve"> </w:t>
      </w:r>
      <w:r w:rsidR="00C31607">
        <w:t xml:space="preserve">on the logit scale </w:t>
      </w:r>
      <w:r w:rsidR="008C1B77">
        <w:t xml:space="preserve">along with </w:t>
      </w:r>
      <w:r w:rsidR="00E74AA7">
        <w:t xml:space="preserve">a function utilized </w:t>
      </w:r>
      <w:r w:rsidR="00EA2A17">
        <w:t xml:space="preserve">by van der Werf and colleagues </w:t>
      </w:r>
      <w:r w:rsidR="00E74AA7">
        <w:t xml:space="preserve">to test associations between morbidity and infection </w:t>
      </w:r>
      <w:r w:rsidR="00CF62AC">
        <w:fldChar w:fldCharType="begin"/>
      </w:r>
      <w:r w:rsidR="00735F13">
        <w:instrText xml:space="preserve"> ADDIN EN.CITE &lt;EndNote&gt;&lt;Cite&gt;&lt;Author&gt;van der Werf&lt;/Author&gt;&lt;Year&gt;2002&lt;/Year&gt;&lt;RecNum&gt;9&lt;/RecNum&gt;&lt;DisplayText&gt;[7]&lt;/DisplayText&gt;&lt;record&gt;&lt;rec-number&gt;9&lt;/rec-number&gt;&lt;foreign-keys&gt;&lt;key app="EN" db-id="2x95zrdf1s5zxrevfvf5zfsat05ra0stdr55" timestamp="1560363314"&gt;9&lt;/key&gt;&lt;/foreign-keys&gt;&lt;ref-type name="Journal Article"&gt;17&lt;/ref-type&gt;&lt;contributors&gt;&lt;authors&gt;&lt;author&gt;van der Werf, M. J.&lt;/author&gt;&lt;author&gt;de Vlas, S. J.&lt;/author&gt;&lt;author&gt;Looman, C. W.&lt;/author&gt;&lt;author&gt;Nagelkerke, N. J.&lt;/author&gt;&lt;author&gt;Habbema, J. D.&lt;/author&gt;&lt;author&gt;Engels, D.&lt;/author&gt;&lt;/authors&gt;&lt;/contributors&gt;&lt;auth-address&gt;Department of Public Health, Erasmus University Rotterdam, P.O. Box 1738, 3000 DR, Rotterdam, The Netherlands. vanderwerf@mgz.fgg.eur.nl&lt;/auth-address&gt;&lt;titles&gt;&lt;title&gt;&lt;style face="normal" font="default" size="100%"&gt;Associating community prevalence of &lt;/style&gt;&lt;style face="italic" font="default" size="100%"&gt;Schistosoma mansoni &lt;/style&gt;&lt;style face="normal" font="default" size="100%"&gt;infection with prevalence of signs and symptoms&lt;/style&gt;&lt;/title&gt;&lt;secondary-title&gt;Acta Tropica&lt;/secondary-title&gt;&lt;/titles&gt;&lt;periodical&gt;&lt;full-title&gt;Acta Tropica&lt;/full-title&gt;&lt;abbr-1&gt;Acta Trop&lt;/abbr-1&gt;&lt;/periodical&gt;&lt;pages&gt;127-37&lt;/pages&gt;&lt;volume&gt;82&lt;/volume&gt;&lt;number&gt;2&lt;/number&gt;&lt;edition&gt;2002/05/22&lt;/edition&gt;&lt;keywords&gt;&lt;keyword&gt;Adult&lt;/keyword&gt;&lt;keyword&gt;Child&lt;/keyword&gt;&lt;keyword&gt;Databases, Factual&lt;/keyword&gt;&lt;keyword&gt;Humans&lt;/keyword&gt;&lt;keyword&gt;*Logistic Models&lt;/keyword&gt;&lt;keyword&gt;Prevalence&lt;/keyword&gt;&lt;keyword&gt;Schistosomiasis mansoni/*epidemiology/physiopathology&lt;/keyword&gt;&lt;/keywords&gt;&lt;dates&gt;&lt;year&gt;2002&lt;/year&gt;&lt;pub-dates&gt;&lt;date&gt;May&lt;/date&gt;&lt;/pub-dates&gt;&lt;/dates&gt;&lt;isbn&gt;0001-706X (Print)&amp;#xD;0001-706X (Linking)&lt;/isbn&gt;&lt;accession-num&gt;12020885&lt;/accession-num&gt;&lt;urls&gt;&lt;related-urls&gt;&lt;url&gt;https://www.ncbi.nlm.nih.gov/pubmed/12020885&lt;/url&gt;&lt;/related-urls&gt;&lt;/urls&gt;&lt;/record&gt;&lt;/Cite&gt;&lt;/EndNote&gt;</w:instrText>
      </w:r>
      <w:r w:rsidR="00CF62AC">
        <w:fldChar w:fldCharType="separate"/>
      </w:r>
      <w:r w:rsidR="00735F13">
        <w:rPr>
          <w:noProof/>
        </w:rPr>
        <w:t>[7]</w:t>
      </w:r>
      <w:r w:rsidR="00CF62AC">
        <w:fldChar w:fldCharType="end"/>
      </w:r>
      <w:r w:rsidR="008B0155">
        <w:t xml:space="preserve">. </w:t>
      </w:r>
      <w:r w:rsidR="005F53AC">
        <w:t>We fit these mode</w:t>
      </w:r>
      <w:r w:rsidR="00812115">
        <w:t>ls</w:t>
      </w:r>
      <w:r w:rsidR="005F53AC">
        <w:t xml:space="preserve"> </w:t>
      </w:r>
      <w:r w:rsidR="00812115">
        <w:t xml:space="preserve">with </w:t>
      </w:r>
      <w:r w:rsidR="008B0155">
        <w:t xml:space="preserve">Markov chain Monte Carlo methods </w:t>
      </w:r>
      <w:r w:rsidR="00812115">
        <w:t xml:space="preserve">in R version 4.0.3 </w:t>
      </w:r>
      <w:r w:rsidR="008B0155">
        <w:t xml:space="preserve">using the </w:t>
      </w:r>
      <w:proofErr w:type="spellStart"/>
      <w:r w:rsidR="008B0155">
        <w:t>rjags</w:t>
      </w:r>
      <w:proofErr w:type="spellEnd"/>
      <w:r w:rsidR="008B0155">
        <w:t xml:space="preserve"> package </w:t>
      </w:r>
      <w:r w:rsidR="00CF62AC">
        <w:fldChar w:fldCharType="begin"/>
      </w:r>
      <w:r w:rsidR="00735F13">
        <w:instrText xml:space="preserve"> ADDIN EN.CITE &lt;EndNote&gt;&lt;Cite&gt;&lt;Author&gt;Plummer&lt;/Author&gt;&lt;Year&gt;2019&lt;/Year&gt;&lt;RecNum&gt;144&lt;/RecNum&gt;&lt;DisplayText&gt;[8]&lt;/DisplayText&gt;&lt;record&gt;&lt;rec-number&gt;144&lt;/rec-number&gt;&lt;foreign-keys&gt;&lt;key app="EN" db-id="2x95zrdf1s5zxrevfvf5zfsat05ra0stdr55" timestamp="1584040257"&gt;144&lt;/key&gt;&lt;/foreign-keys&gt;&lt;ref-type name="Computer Program"&gt;9&lt;/ref-type&gt;&lt;contributors&gt;&lt;authors&gt;&lt;author&gt;Plummer, Martyn&lt;/author&gt;&lt;/authors&gt;&lt;/contributors&gt;&lt;titles&gt;&lt;title&gt;rjags: Bayesian Graphical Models using MCMC&lt;/title&gt;&lt;/titles&gt;&lt;edition&gt;R package version 4-10&lt;/edition&gt;&lt;dates&gt;&lt;year&gt;2019&lt;/year&gt;&lt;/dates&gt;&lt;urls&gt;&lt;related-urls&gt;&lt;url&gt;https://CRAN.R-project.org/package=rjags&lt;/url&gt;&lt;/related-urls&gt;&lt;/urls&gt;&lt;/record&gt;&lt;/Cite&gt;&lt;/EndNote&gt;</w:instrText>
      </w:r>
      <w:r w:rsidR="00CF62AC">
        <w:fldChar w:fldCharType="separate"/>
      </w:r>
      <w:r w:rsidR="00735F13">
        <w:rPr>
          <w:noProof/>
        </w:rPr>
        <w:t>[8]</w:t>
      </w:r>
      <w:r w:rsidR="00CF62AC">
        <w:fldChar w:fldCharType="end"/>
      </w:r>
      <w:r w:rsidR="008B0155">
        <w:t xml:space="preserve">. </w:t>
      </w:r>
      <w:r w:rsidR="00DC29F8">
        <w:t xml:space="preserve">Posterior predictive checks were used to </w:t>
      </w:r>
      <w:r w:rsidR="00442E29">
        <w:t xml:space="preserve">determine that models including the </w:t>
      </w:r>
      <w:r w:rsidR="001D2F49">
        <w:t xml:space="preserve">prevalence of children aged </w:t>
      </w:r>
      <w:r w:rsidR="004B6965">
        <w:t>9-12</w:t>
      </w:r>
      <w:r w:rsidR="001D2F49">
        <w:t xml:space="preserve"> </w:t>
      </w:r>
      <w:r w:rsidR="004B6965">
        <w:t>year</w:t>
      </w:r>
      <w:r w:rsidR="001D2F49">
        <w:t>s</w:t>
      </w:r>
      <w:r w:rsidR="004B6965">
        <w:t xml:space="preserve"> </w:t>
      </w:r>
      <w:r w:rsidR="00A54122">
        <w:t xml:space="preserve">provided a better fit than </w:t>
      </w:r>
      <w:r w:rsidR="00444FC2">
        <w:t>an intercept-only model</w:t>
      </w:r>
      <w:r w:rsidR="00E91721">
        <w:t>.</w:t>
      </w:r>
      <w:r w:rsidR="004B6965">
        <w:t xml:space="preserve"> </w:t>
      </w:r>
      <w:r w:rsidR="008B0155">
        <w:t xml:space="preserve">Best fitting models </w:t>
      </w:r>
      <w:r w:rsidR="00D80462">
        <w:t xml:space="preserve">with </w:t>
      </w:r>
      <w:r w:rsidR="006D5E84">
        <w:t xml:space="preserve">9-12-year-old </w:t>
      </w:r>
      <w:r w:rsidR="00D80462">
        <w:t xml:space="preserve">prevalence </w:t>
      </w:r>
      <w:r w:rsidR="008B0155">
        <w:t xml:space="preserve">were determined by the smallest deviance information criterion </w:t>
      </w:r>
      <w:r w:rsidR="00CF62AC">
        <w:fldChar w:fldCharType="begin"/>
      </w:r>
      <w:r w:rsidR="00735F13">
        <w:instrText xml:space="preserve"> ADDIN EN.CITE &lt;EndNote&gt;&lt;Cite&gt;&lt;Author&gt;Plummer&lt;/Author&gt;&lt;Year&gt;2002&lt;/Year&gt;&lt;RecNum&gt;316&lt;/RecNum&gt;&lt;DisplayText&gt;[9]&lt;/DisplayText&gt;&lt;record&gt;&lt;rec-number&gt;316&lt;/rec-number&gt;&lt;foreign-keys&gt;&lt;key app="EN" db-id="2x95zrdf1s5zxrevfvf5zfsat05ra0stdr55" timestamp="1604839198"&gt;316&lt;/key&gt;&lt;/foreign-keys&gt;&lt;ref-type name="Journal Article"&gt;17&lt;/ref-type&gt;&lt;contributors&gt;&lt;authors&gt;&lt;author&gt;Plummer, Martyn&lt;/author&gt;&lt;/authors&gt;&lt;/contributors&gt;&lt;titles&gt;&lt;title&gt;Discussion of the paper by Spiegelhalter et al.&lt;/title&gt;&lt;secondary-title&gt;Journal of the Royal Statistical Society: Series B (Statistical Methodology)&lt;/secondary-title&gt;&lt;/titles&gt;&lt;periodical&gt;&lt;full-title&gt;Journal of the Royal Statistical Society: Series B (Statistical Methodology)&lt;/full-title&gt;&lt;abbr-1&gt;J Roy Stat Soc B Met&lt;/abbr-1&gt;&lt;/periodical&gt;&lt;pages&gt;620-621&lt;/pages&gt;&lt;volume&gt;64&lt;/volume&gt;&lt;number&gt;4&lt;/number&gt;&lt;section&gt;620&lt;/section&gt;&lt;keywords&gt;&lt;keyword&gt;Bayesian model comparison&lt;/keyword&gt;&lt;keyword&gt;Decision theory&lt;/keyword&gt;&lt;keyword&gt;Deviance information criterion&lt;/keyword&gt;&lt;keyword&gt;Effective number of parameters&lt;/keyword&gt;&lt;keyword&gt;Hierarchical models&lt;/keyword&gt;&lt;keyword&gt;Information theory&lt;/keyword&gt;&lt;keyword&gt;Leverage&lt;/keyword&gt;&lt;keyword&gt;Markov chain Monte Carlo methods&lt;/keyword&gt;&lt;keyword&gt;Model dimension&lt;/keyword&gt;&lt;/keywords&gt;&lt;dates&gt;&lt;year&gt;2002&lt;/year&gt;&lt;pub-dates&gt;&lt;date&gt;2002/10/01&lt;/date&gt;&lt;/pub-dates&gt;&lt;/dates&gt;&lt;isbn&gt;1369-7412&lt;/isbn&gt;&lt;urls&gt;&lt;related-urls&gt;&lt;url&gt;https://doi.org/10.1111/1467-9868.00353&lt;/url&gt;&lt;/related-urls&gt;&lt;/urls&gt;&lt;electronic-resource-num&gt;10.1111/1467-9868.00353&lt;/electronic-resource-num&gt;&lt;access-date&gt;2020/11/08&lt;/access-date&gt;&lt;/record&gt;&lt;/Cite&gt;&lt;/EndNote&gt;</w:instrText>
      </w:r>
      <w:r w:rsidR="00CF62AC">
        <w:fldChar w:fldCharType="separate"/>
      </w:r>
      <w:r w:rsidR="00735F13">
        <w:rPr>
          <w:noProof/>
        </w:rPr>
        <w:t>[9]</w:t>
      </w:r>
      <w:r w:rsidR="00CF62AC">
        <w:fldChar w:fldCharType="end"/>
      </w:r>
      <w:r w:rsidR="0035618D">
        <w:t xml:space="preserve">. </w:t>
      </w:r>
      <w:r w:rsidR="00DB0EBD">
        <w:t>If two models had the smallest value, then the model of less complexity was chosen. For example, if a linear and quadratic model ha</w:t>
      </w:r>
      <w:r w:rsidR="00F34009">
        <w:t>d</w:t>
      </w:r>
      <w:r w:rsidR="00DB0EBD">
        <w:t xml:space="preserve"> the </w:t>
      </w:r>
      <w:r w:rsidR="00DB0EBD">
        <w:lastRenderedPageBreak/>
        <w:t xml:space="preserve">same </w:t>
      </w:r>
      <w:r w:rsidR="002265E3">
        <w:t>deviance information criterion</w:t>
      </w:r>
      <w:r w:rsidR="00DB0EBD">
        <w:t xml:space="preserve">, then the linear model was deemed the best fitting model. </w:t>
      </w:r>
      <w:r w:rsidR="003B4117">
        <w:t xml:space="preserve">The best fitting functional form varied for </w:t>
      </w:r>
      <w:r w:rsidR="006D5E84">
        <w:t xml:space="preserve">children </w:t>
      </w:r>
      <w:r w:rsidR="001D2F49">
        <w:t>aged 5-8 years</w:t>
      </w:r>
      <w:r w:rsidR="003B4117">
        <w:t xml:space="preserve"> (</w:t>
      </w:r>
      <w:proofErr w:type="spellStart"/>
      <w:r w:rsidR="003B4117">
        <w:t>eTable</w:t>
      </w:r>
      <w:proofErr w:type="spellEnd"/>
      <w:r w:rsidR="003B4117">
        <w:t xml:space="preserve"> 1)</w:t>
      </w:r>
      <w:r w:rsidR="00605643">
        <w:t xml:space="preserve"> and the best fitting functional form for adults was most commonly a linear (on the log scale) model (</w:t>
      </w:r>
      <w:proofErr w:type="spellStart"/>
      <w:r w:rsidR="00605643">
        <w:t>eTable</w:t>
      </w:r>
      <w:proofErr w:type="spellEnd"/>
      <w:r w:rsidR="00605643">
        <w:t xml:space="preserve"> 1)</w:t>
      </w:r>
      <w:r w:rsidR="003B4117">
        <w:t xml:space="preserve">. </w:t>
      </w:r>
      <w:r w:rsidR="0035618D">
        <w:t xml:space="preserve">In addition, we </w:t>
      </w:r>
      <w:r w:rsidR="00DA7978">
        <w:t xml:space="preserve">calculated </w:t>
      </w:r>
      <w:r w:rsidR="002265E3">
        <w:t xml:space="preserve">deviance information criterion </w:t>
      </w:r>
      <w:r w:rsidR="006F0AC0">
        <w:t xml:space="preserve">values for </w:t>
      </w:r>
      <w:r w:rsidR="0035618D">
        <w:t>an intercept</w:t>
      </w:r>
      <w:r w:rsidR="006F0AC0">
        <w:t>-only models</w:t>
      </w:r>
      <w:r w:rsidR="0035618D">
        <w:t xml:space="preserve"> to assess whether </w:t>
      </w:r>
      <w:r w:rsidR="006F0AC0">
        <w:t xml:space="preserve">models with </w:t>
      </w:r>
      <w:r w:rsidR="008D561D">
        <w:t xml:space="preserve">9-12-year-old </w:t>
      </w:r>
      <w:r w:rsidR="006F0AC0">
        <w:t>prevalence improved the model fit</w:t>
      </w:r>
      <w:r w:rsidR="008B0155">
        <w:t>.</w:t>
      </w:r>
      <w:r w:rsidR="007F141B">
        <w:t xml:space="preserve"> </w:t>
      </w:r>
      <w:r w:rsidR="00647155">
        <w:t xml:space="preserve">Once models were </w:t>
      </w:r>
      <w:r w:rsidR="007532B0">
        <w:t xml:space="preserve">established </w:t>
      </w:r>
      <w:r w:rsidR="00647155">
        <w:t xml:space="preserve">for each group and year, </w:t>
      </w:r>
      <w:r w:rsidR="001D41B0">
        <w:t xml:space="preserve">the year 1 and year 5 </w:t>
      </w:r>
      <w:r w:rsidR="005F722F">
        <w:t xml:space="preserve">regression </w:t>
      </w:r>
      <w:r w:rsidR="001D41B0">
        <w:t>models</w:t>
      </w:r>
      <w:r w:rsidR="00E1031C">
        <w:t xml:space="preserve"> </w:t>
      </w:r>
      <w:r w:rsidR="001D41B0">
        <w:t xml:space="preserve">for the same treatment group </w:t>
      </w:r>
      <w:r w:rsidR="00E1031C">
        <w:t xml:space="preserve">were fit </w:t>
      </w:r>
      <w:r w:rsidR="00DF05D1">
        <w:t>together</w:t>
      </w:r>
      <w:r w:rsidR="001D41B0">
        <w:t xml:space="preserve">. </w:t>
      </w:r>
    </w:p>
    <w:p w14:paraId="19E62DB9" w14:textId="2FA57D61" w:rsidR="004A5203" w:rsidRDefault="00E16DC9" w:rsidP="003B3272">
      <w:pPr>
        <w:spacing w:line="480" w:lineRule="auto"/>
      </w:pPr>
      <w:r>
        <w:tab/>
      </w:r>
    </w:p>
    <w:p w14:paraId="3C66FDE6" w14:textId="77777777" w:rsidR="00046780" w:rsidRDefault="00046780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19E62DD1" w14:textId="34470F87" w:rsidR="00A54433" w:rsidRPr="001950D1" w:rsidRDefault="003B3272" w:rsidP="003B3272">
      <w:pPr>
        <w:pStyle w:val="Heading1"/>
      </w:pPr>
      <w:bookmarkStart w:id="3" w:name="_Toc155973526"/>
      <w:r>
        <w:lastRenderedPageBreak/>
        <w:t xml:space="preserve">Supplemental </w:t>
      </w:r>
      <w:r w:rsidR="006C59F6">
        <w:t>b</w:t>
      </w:r>
      <w:r w:rsidR="00A54433" w:rsidRPr="001950D1">
        <w:t>ibliography</w:t>
      </w:r>
      <w:bookmarkEnd w:id="3"/>
    </w:p>
    <w:p w14:paraId="5CA1B753" w14:textId="77777777" w:rsidR="0001106F" w:rsidRPr="0001106F" w:rsidRDefault="00CF62AC" w:rsidP="0001106F">
      <w:pPr>
        <w:pStyle w:val="EndNoteBibliography"/>
        <w:spacing w:after="0"/>
      </w:pPr>
      <w:r>
        <w:fldChar w:fldCharType="begin"/>
      </w:r>
      <w:r w:rsidR="006B76EA">
        <w:instrText xml:space="preserve"> ADDIN EN.REFLIST </w:instrText>
      </w:r>
      <w:r>
        <w:fldChar w:fldCharType="separate"/>
      </w:r>
      <w:r w:rsidR="0001106F" w:rsidRPr="0001106F">
        <w:t>1.</w:t>
      </w:r>
      <w:r w:rsidR="0001106F" w:rsidRPr="0001106F">
        <w:tab/>
        <w:t xml:space="preserve">Karanja DMS, Awino EK, Wiegand RE, Okoth E, Abudho BO, Mwinzi PNM, et al. Cluster randomized trial comparing school-based mass drug administration schedules in areas of western Kenya with moderate initial prevalence of </w:t>
      </w:r>
      <w:r w:rsidR="0001106F" w:rsidRPr="0001106F">
        <w:rPr>
          <w:i/>
        </w:rPr>
        <w:t>Schistosoma mansoni</w:t>
      </w:r>
      <w:r w:rsidR="0001106F" w:rsidRPr="0001106F">
        <w:t xml:space="preserve"> infections. PLoS Negl Trop Dis. 2017;11(10):e0006033. doi: 10.1371/journal.pntd.0006033.</w:t>
      </w:r>
    </w:p>
    <w:p w14:paraId="6DF2BE4D" w14:textId="1388B6B9" w:rsidR="0001106F" w:rsidRPr="0001106F" w:rsidRDefault="0001106F" w:rsidP="0001106F">
      <w:pPr>
        <w:pStyle w:val="EndNoteBibliography"/>
        <w:spacing w:after="0"/>
      </w:pPr>
      <w:r w:rsidRPr="0001106F">
        <w:t>2.</w:t>
      </w:r>
      <w:r w:rsidRPr="0001106F">
        <w:tab/>
        <w:t xml:space="preserve">Olsen A, Kinung’hi S, Magnussen P. Comparison of the impact of different mass drug administration strategies on infection with </w:t>
      </w:r>
      <w:r w:rsidRPr="0001106F">
        <w:rPr>
          <w:i/>
        </w:rPr>
        <w:t xml:space="preserve">Schistosoma mansoni </w:t>
      </w:r>
      <w:r w:rsidRPr="0001106F">
        <w:t xml:space="preserve">in Mwanza Region, Tanzania—a cluster-randomized controlled trial. Am J Trop Med Hyg. 2018;99(6):1573-9. doi: </w:t>
      </w:r>
      <w:hyperlink r:id="rId11" w:history="1">
        <w:r w:rsidRPr="0001106F">
          <w:rPr>
            <w:rStyle w:val="Hyperlink"/>
          </w:rPr>
          <w:t>https://doi.org/10.4269/ajtmh.18-0671</w:t>
        </w:r>
      </w:hyperlink>
      <w:r w:rsidRPr="0001106F">
        <w:t>.</w:t>
      </w:r>
    </w:p>
    <w:p w14:paraId="523ADC27" w14:textId="10371E1C" w:rsidR="0001106F" w:rsidRPr="0001106F" w:rsidRDefault="0001106F" w:rsidP="0001106F">
      <w:pPr>
        <w:pStyle w:val="EndNoteBibliography"/>
        <w:spacing w:after="0"/>
      </w:pPr>
      <w:r w:rsidRPr="0001106F">
        <w:t>3.</w:t>
      </w:r>
      <w:r w:rsidRPr="0001106F">
        <w:tab/>
        <w:t xml:space="preserve">Secor WE, Wiegand RE, Montgomery SP, Karanja DMS, Odiere MR. Comparison of school-based and community-wide mass drug administration for schistosomiasis control in an area of western Kenya with high initial </w:t>
      </w:r>
      <w:r w:rsidRPr="0001106F">
        <w:rPr>
          <w:i/>
        </w:rPr>
        <w:t xml:space="preserve">Schistosoma mansoni </w:t>
      </w:r>
      <w:r w:rsidRPr="0001106F">
        <w:t xml:space="preserve">infection prevalence: a cluster randomized trial. Am J Trop Med Hyg. 2020;102(2):318-27. doi: </w:t>
      </w:r>
      <w:hyperlink r:id="rId12" w:history="1">
        <w:r w:rsidRPr="0001106F">
          <w:rPr>
            <w:rStyle w:val="Hyperlink"/>
          </w:rPr>
          <w:t>https://doi.org/10.4269/ajtmh.19-0626</w:t>
        </w:r>
      </w:hyperlink>
      <w:r w:rsidRPr="0001106F">
        <w:t>.</w:t>
      </w:r>
    </w:p>
    <w:p w14:paraId="4ED954B3" w14:textId="77777777" w:rsidR="0001106F" w:rsidRPr="0001106F" w:rsidRDefault="0001106F" w:rsidP="0001106F">
      <w:pPr>
        <w:pStyle w:val="EndNoteBibliography"/>
        <w:spacing w:after="0"/>
      </w:pPr>
      <w:r w:rsidRPr="0001106F">
        <w:t>4.</w:t>
      </w:r>
      <w:r w:rsidRPr="0001106F">
        <w:tab/>
        <w:t>Ouattara M, Diakité NR, Yao PK, Saric J, Coulibaly JT, Assaré RK, et al. Effectiveness of school-based preventive chemotherapy strategies for sustaining the control of schistosomiasis in Côte d’Ivoire: Results of a 5-year cluster randomized trial. PLoS Negl Trop Dis. 2021;15(1):e0008845. doi: 10.1371/journal.pntd.0008845.</w:t>
      </w:r>
    </w:p>
    <w:p w14:paraId="63CC460F" w14:textId="77777777" w:rsidR="0001106F" w:rsidRPr="0001106F" w:rsidRDefault="0001106F" w:rsidP="0001106F">
      <w:pPr>
        <w:pStyle w:val="EndNoteBibliography"/>
        <w:spacing w:after="0"/>
      </w:pPr>
      <w:r w:rsidRPr="0001106F">
        <w:t>5.</w:t>
      </w:r>
      <w:r w:rsidRPr="0001106F">
        <w:tab/>
        <w:t>Durbin J. Errors in variables. Rev Inst Int Stat. 1954;22(1/3):23-32. doi: 10.2307/1401917.</w:t>
      </w:r>
    </w:p>
    <w:p w14:paraId="5E9CACF9" w14:textId="77777777" w:rsidR="0001106F" w:rsidRPr="0001106F" w:rsidRDefault="0001106F" w:rsidP="0001106F">
      <w:pPr>
        <w:pStyle w:val="EndNoteBibliography"/>
        <w:spacing w:after="0"/>
      </w:pPr>
      <w:r w:rsidRPr="0001106F">
        <w:t>6.</w:t>
      </w:r>
      <w:r w:rsidRPr="0001106F">
        <w:tab/>
        <w:t>Carroll RJ, Spiegelman CH, Lan KKG, Bailey KT, Abbott RD. On errors-in-variables for binary regression models. Biometrika. 1984;71(1):19-25. doi: 10.1093/biomet/71.1.19.</w:t>
      </w:r>
    </w:p>
    <w:p w14:paraId="021951C0" w14:textId="77777777" w:rsidR="0001106F" w:rsidRPr="0001106F" w:rsidRDefault="0001106F" w:rsidP="0001106F">
      <w:pPr>
        <w:pStyle w:val="EndNoteBibliography"/>
        <w:spacing w:after="0"/>
      </w:pPr>
      <w:r w:rsidRPr="0001106F">
        <w:t>7.</w:t>
      </w:r>
      <w:r w:rsidRPr="0001106F">
        <w:tab/>
        <w:t xml:space="preserve">van der Werf MJ, de Vlas SJ, Looman CW, Nagelkerke NJ, Habbema JD, Engels D. Associating community prevalence of </w:t>
      </w:r>
      <w:r w:rsidRPr="0001106F">
        <w:rPr>
          <w:i/>
        </w:rPr>
        <w:t xml:space="preserve">Schistosoma mansoni </w:t>
      </w:r>
      <w:r w:rsidRPr="0001106F">
        <w:t>infection with prevalence of signs and symptoms. Acta Trop. 2002;82(2):127-37.</w:t>
      </w:r>
    </w:p>
    <w:p w14:paraId="64A50972" w14:textId="77777777" w:rsidR="0001106F" w:rsidRPr="0001106F" w:rsidRDefault="0001106F" w:rsidP="0001106F">
      <w:pPr>
        <w:pStyle w:val="EndNoteBibliography"/>
        <w:spacing w:after="0"/>
      </w:pPr>
      <w:r w:rsidRPr="0001106F">
        <w:t>8.</w:t>
      </w:r>
      <w:r w:rsidRPr="0001106F">
        <w:tab/>
        <w:t>Plummer M. rjags: Bayesian Graphical Models using MCMC. R package version 4-10 ed2019.</w:t>
      </w:r>
    </w:p>
    <w:p w14:paraId="7B44AC4C" w14:textId="77777777" w:rsidR="0001106F" w:rsidRPr="0001106F" w:rsidRDefault="0001106F" w:rsidP="0001106F">
      <w:pPr>
        <w:pStyle w:val="EndNoteBibliography"/>
      </w:pPr>
      <w:r w:rsidRPr="0001106F">
        <w:t>9.</w:t>
      </w:r>
      <w:r w:rsidRPr="0001106F">
        <w:tab/>
        <w:t>Plummer M. Discussion of the paper by Spiegelhalter et al. J Roy Stat Soc B Met. 2002;64(4):620-1. doi: 10.1111/1467-9868.00353.</w:t>
      </w:r>
    </w:p>
    <w:p w14:paraId="19E62DF3" w14:textId="2A68384D" w:rsidR="00317052" w:rsidRDefault="00CF62AC" w:rsidP="00A54433">
      <w:pPr>
        <w:spacing w:line="480" w:lineRule="auto"/>
        <w:sectPr w:rsidR="00317052" w:rsidSect="00E80B68">
          <w:footnotePr>
            <w:numFmt w:val="chicago"/>
          </w:footnotePr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>
        <w:fldChar w:fldCharType="end"/>
      </w:r>
    </w:p>
    <w:p w14:paraId="5E665E8B" w14:textId="6827301A" w:rsidR="006C46C3" w:rsidRDefault="006C46C3" w:rsidP="003B3272">
      <w:pPr>
        <w:pStyle w:val="Heading1"/>
      </w:pPr>
      <w:bookmarkStart w:id="4" w:name="_Toc155973527"/>
      <w:r>
        <w:lastRenderedPageBreak/>
        <w:t>Supplemental tables</w:t>
      </w:r>
      <w:bookmarkEnd w:id="4"/>
    </w:p>
    <w:p w14:paraId="3062C06F" w14:textId="6491DF37" w:rsidR="00740435" w:rsidRDefault="00740435" w:rsidP="003B3272">
      <w:pPr>
        <w:pStyle w:val="Heading2"/>
      </w:pPr>
      <w:bookmarkStart w:id="5" w:name="_Toc155973528"/>
      <w:proofErr w:type="spellStart"/>
      <w:r>
        <w:t>eTable</w:t>
      </w:r>
      <w:proofErr w:type="spellEnd"/>
      <w:r>
        <w:t xml:space="preserve"> 1. Deviance Information Criterion values for fit of models associating </w:t>
      </w:r>
      <w:r w:rsidR="008D561D">
        <w:t xml:space="preserve">9-12-year-old </w:t>
      </w:r>
      <w:r>
        <w:t xml:space="preserve">prevalence to </w:t>
      </w:r>
      <w:r w:rsidR="008D561D">
        <w:t xml:space="preserve">5-8-year-old </w:t>
      </w:r>
      <w:r>
        <w:t>and adult prevalence.</w:t>
      </w:r>
      <w:bookmarkEnd w:id="5"/>
      <w:r>
        <w:t xml:space="preserve"> </w:t>
      </w:r>
    </w:p>
    <w:tbl>
      <w:tblPr>
        <w:tblW w:w="8710" w:type="dxa"/>
        <w:tblInd w:w="108" w:type="dxa"/>
        <w:tblLook w:val="04A0" w:firstRow="1" w:lastRow="0" w:firstColumn="1" w:lastColumn="0" w:noHBand="0" w:noVBand="1"/>
      </w:tblPr>
      <w:tblGrid>
        <w:gridCol w:w="1308"/>
        <w:gridCol w:w="1216"/>
        <w:gridCol w:w="1346"/>
        <w:gridCol w:w="1260"/>
        <w:gridCol w:w="1254"/>
        <w:gridCol w:w="960"/>
        <w:gridCol w:w="266"/>
        <w:gridCol w:w="834"/>
        <w:gridCol w:w="266"/>
      </w:tblGrid>
      <w:tr w:rsidR="00740435" w:rsidRPr="00740435" w14:paraId="175AD079" w14:textId="77777777" w:rsidTr="00E8596E">
        <w:trPr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9E432" w14:textId="77777777" w:rsidR="00740435" w:rsidRDefault="00740435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3FC46" w14:textId="77777777" w:rsidR="00740435" w:rsidRPr="00740435" w:rsidRDefault="00740435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86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04C2F288" w14:textId="64804159" w:rsidR="00740435" w:rsidRPr="00740435" w:rsidRDefault="001C57FB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Deviance Information Criterion </w:t>
            </w:r>
            <w:r w:rsidR="00740435">
              <w:rPr>
                <w:rFonts w:ascii="Calibri" w:eastAsia="Times New Roman" w:hAnsi="Calibri" w:cs="Calibri"/>
                <w:color w:val="000000"/>
              </w:rPr>
              <w:t>values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F01F4" w14:textId="77777777" w:rsidR="00740435" w:rsidRPr="00740435" w:rsidRDefault="00740435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B6AE9" w:rsidRPr="00740435" w14:paraId="03B8E531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DE142" w14:textId="459CD237" w:rsidR="006B6AE9" w:rsidRPr="00740435" w:rsidRDefault="008D561D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9-12-year-old</w:t>
            </w:r>
            <w:r w:rsidR="001C57F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6B6AE9">
              <w:rPr>
                <w:rFonts w:ascii="Calibri" w:eastAsia="Times New Roman" w:hAnsi="Calibri" w:cs="Calibri"/>
                <w:color w:val="000000"/>
              </w:rPr>
              <w:t>treatments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BA5A5" w14:textId="5F067855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Age group treatments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78EEF" w14:textId="0634356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342D7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Quadratic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7E7AF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Cubic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FD32E" w14:textId="5E18C492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40435">
              <w:rPr>
                <w:rFonts w:ascii="Calibri" w:eastAsia="Times New Roman" w:hAnsi="Calibri" w:cs="Calibri"/>
                <w:color w:val="000000"/>
              </w:rPr>
              <w:t>v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740435">
              <w:rPr>
                <w:rFonts w:ascii="Calibri" w:eastAsia="Times New Roman" w:hAnsi="Calibri" w:cs="Calibri"/>
                <w:color w:val="000000"/>
              </w:rPr>
              <w:t>d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proofErr w:type="spellEnd"/>
            <w:r w:rsidRPr="00740435">
              <w:rPr>
                <w:rFonts w:ascii="Calibri" w:eastAsia="Times New Roman" w:hAnsi="Calibri" w:cs="Calibri"/>
                <w:color w:val="000000"/>
              </w:rPr>
              <w:t xml:space="preserve"> Werf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564CC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Best model</w:t>
            </w:r>
          </w:p>
        </w:tc>
      </w:tr>
      <w:tr w:rsidR="00740435" w:rsidRPr="00740435" w14:paraId="1CA6934B" w14:textId="77777777" w:rsidTr="00E8596E">
        <w:trPr>
          <w:trHeight w:val="290"/>
        </w:trPr>
        <w:tc>
          <w:tcPr>
            <w:tcW w:w="871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DDAF9A" w14:textId="2C396D0F" w:rsidR="00740435" w:rsidRPr="00740435" w:rsidRDefault="008D561D" w:rsidP="007404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5-8-year-olds</w:t>
            </w:r>
            <w:r w:rsidR="00740435">
              <w:rPr>
                <w:rFonts w:ascii="Calibri" w:eastAsia="Times New Roman" w:hAnsi="Calibri" w:cs="Calibri"/>
                <w:color w:val="000000"/>
              </w:rPr>
              <w:t>, Year 1</w:t>
            </w:r>
          </w:p>
        </w:tc>
      </w:tr>
      <w:tr w:rsidR="006B6AE9" w:rsidRPr="00740435" w14:paraId="58E903FD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7B636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216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22E62C15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8B44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2132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9AED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2132</w:t>
            </w:r>
          </w:p>
        </w:tc>
        <w:tc>
          <w:tcPr>
            <w:tcW w:w="1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4D3E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2131</w:t>
            </w:r>
          </w:p>
        </w:tc>
        <w:tc>
          <w:tcPr>
            <w:tcW w:w="9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20084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2142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A9C40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Cubic</w:t>
            </w:r>
          </w:p>
        </w:tc>
      </w:tr>
      <w:tr w:rsidR="006B6AE9" w:rsidRPr="00740435" w14:paraId="30794225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FFB6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9ACD73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68EF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65C4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582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EFB2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97FF0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583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1931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  <w:tr w:rsidR="006B6AE9" w:rsidRPr="00740435" w14:paraId="66B078F1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206B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1E06CAF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EFE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1008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DD8B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1009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E8CD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1009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5C901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1012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FE9B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  <w:tr w:rsidR="006B6AE9" w:rsidRPr="00740435" w14:paraId="7182C085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7C90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206D90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C2DE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E744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563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638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7C6D4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562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8C1B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40435">
              <w:rPr>
                <w:rFonts w:ascii="Calibri" w:eastAsia="Times New Roman" w:hAnsi="Calibri" w:cs="Calibri"/>
                <w:color w:val="000000"/>
              </w:rPr>
              <w:t>v.d.</w:t>
            </w:r>
            <w:proofErr w:type="spellEnd"/>
            <w:r w:rsidRPr="00740435">
              <w:rPr>
                <w:rFonts w:ascii="Calibri" w:eastAsia="Times New Roman" w:hAnsi="Calibri" w:cs="Calibri"/>
                <w:color w:val="000000"/>
              </w:rPr>
              <w:t xml:space="preserve"> Werf</w:t>
            </w:r>
          </w:p>
        </w:tc>
      </w:tr>
      <w:tr w:rsidR="006B6AE9" w:rsidRPr="00740435" w14:paraId="1C05A5D9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3D54" w14:textId="290DFE91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6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05EA1F03" w14:textId="11253D84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881F" w14:textId="56F4F43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584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E77A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584</w:t>
            </w:r>
          </w:p>
        </w:tc>
        <w:tc>
          <w:tcPr>
            <w:tcW w:w="12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0179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584</w:t>
            </w:r>
          </w:p>
        </w:tc>
        <w:tc>
          <w:tcPr>
            <w:tcW w:w="960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B43BD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585</w:t>
            </w:r>
          </w:p>
        </w:tc>
        <w:tc>
          <w:tcPr>
            <w:tcW w:w="1100" w:type="dxa"/>
            <w:gridSpan w:val="2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A01F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  <w:tr w:rsidR="00740435" w:rsidRPr="00740435" w14:paraId="3FC5E3E5" w14:textId="77777777" w:rsidTr="00E8596E">
        <w:trPr>
          <w:trHeight w:val="290"/>
        </w:trPr>
        <w:tc>
          <w:tcPr>
            <w:tcW w:w="871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0F1C84" w14:textId="3219B390" w:rsidR="00740435" w:rsidRPr="00740435" w:rsidRDefault="008D561D" w:rsidP="007404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5-8-year-olds</w:t>
            </w:r>
            <w:r w:rsidR="00740435">
              <w:rPr>
                <w:rFonts w:ascii="Calibri" w:eastAsia="Times New Roman" w:hAnsi="Calibri" w:cs="Calibri"/>
                <w:color w:val="000000"/>
              </w:rPr>
              <w:t>, Year 5</w:t>
            </w:r>
          </w:p>
        </w:tc>
      </w:tr>
      <w:tr w:rsidR="006B6AE9" w:rsidRPr="00740435" w14:paraId="24817F7F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87DF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216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ED94715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CBD5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7323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D301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9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7A1EB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BA0B9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Quadratic</w:t>
            </w:r>
          </w:p>
        </w:tc>
      </w:tr>
      <w:tr w:rsidR="006B6AE9" w:rsidRPr="00740435" w14:paraId="055635C7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5753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116D003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0CEA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6BCA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553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E4C0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34E5A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553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99CD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  <w:tr w:rsidR="006B6AE9" w:rsidRPr="00740435" w14:paraId="0F8B53E2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7AD1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1C2A866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5B8D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944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13CD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938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88A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938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90938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935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A846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40435">
              <w:rPr>
                <w:rFonts w:ascii="Calibri" w:eastAsia="Times New Roman" w:hAnsi="Calibri" w:cs="Calibri"/>
                <w:color w:val="000000"/>
              </w:rPr>
              <w:t>v.d.</w:t>
            </w:r>
            <w:proofErr w:type="spellEnd"/>
            <w:r w:rsidRPr="00740435">
              <w:rPr>
                <w:rFonts w:ascii="Calibri" w:eastAsia="Times New Roman" w:hAnsi="Calibri" w:cs="Calibri"/>
                <w:color w:val="000000"/>
              </w:rPr>
              <w:t xml:space="preserve"> Werf</w:t>
            </w:r>
          </w:p>
        </w:tc>
      </w:tr>
      <w:tr w:rsidR="006B6AE9" w:rsidRPr="00740435" w14:paraId="6DF41646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68B7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D3EFFA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CF8A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B115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4533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595D0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529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0FB3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Quadratic</w:t>
            </w:r>
          </w:p>
        </w:tc>
      </w:tr>
      <w:tr w:rsidR="006B6AE9" w:rsidRPr="00740435" w14:paraId="28D03C46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58DC" w14:textId="0ADBF319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6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6D379FC4" w14:textId="16DB77BA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BC94" w14:textId="2CF84779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549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2646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543</w:t>
            </w:r>
          </w:p>
        </w:tc>
        <w:tc>
          <w:tcPr>
            <w:tcW w:w="12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2139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549</w:t>
            </w:r>
          </w:p>
        </w:tc>
        <w:tc>
          <w:tcPr>
            <w:tcW w:w="960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86C2F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542</w:t>
            </w:r>
          </w:p>
        </w:tc>
        <w:tc>
          <w:tcPr>
            <w:tcW w:w="1100" w:type="dxa"/>
            <w:gridSpan w:val="2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372A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40435">
              <w:rPr>
                <w:rFonts w:ascii="Calibri" w:eastAsia="Times New Roman" w:hAnsi="Calibri" w:cs="Calibri"/>
                <w:color w:val="000000"/>
              </w:rPr>
              <w:t>v.d.</w:t>
            </w:r>
            <w:proofErr w:type="spellEnd"/>
            <w:r w:rsidRPr="00740435">
              <w:rPr>
                <w:rFonts w:ascii="Calibri" w:eastAsia="Times New Roman" w:hAnsi="Calibri" w:cs="Calibri"/>
                <w:color w:val="000000"/>
              </w:rPr>
              <w:t xml:space="preserve"> Werf</w:t>
            </w:r>
          </w:p>
        </w:tc>
      </w:tr>
      <w:tr w:rsidR="00740435" w:rsidRPr="00740435" w14:paraId="72B0E75B" w14:textId="77777777" w:rsidTr="00E8596E">
        <w:trPr>
          <w:trHeight w:val="290"/>
        </w:trPr>
        <w:tc>
          <w:tcPr>
            <w:tcW w:w="871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087658" w14:textId="1A81AB6A" w:rsidR="00740435" w:rsidRPr="00740435" w:rsidRDefault="00740435" w:rsidP="007404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Adults, Year 1</w:t>
            </w:r>
          </w:p>
        </w:tc>
      </w:tr>
      <w:tr w:rsidR="006B6AE9" w:rsidRPr="00740435" w14:paraId="0AC6FE59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1FD3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216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C25BC16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1813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1185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966D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1185</w:t>
            </w:r>
          </w:p>
        </w:tc>
        <w:tc>
          <w:tcPr>
            <w:tcW w:w="1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A173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1185</w:t>
            </w:r>
          </w:p>
        </w:tc>
        <w:tc>
          <w:tcPr>
            <w:tcW w:w="9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F880D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1186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33B4F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  <w:tr w:rsidR="006B6AE9" w:rsidRPr="00740435" w14:paraId="79DB91B4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523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9C4AE5F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1E45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FE42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577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DE80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BBB02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578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DB6B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  <w:tr w:rsidR="006B6AE9" w:rsidRPr="00740435" w14:paraId="13B7E1F2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EEEE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A1D8F5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DAFD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DCE0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435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4ECE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570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20508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40435">
              <w:rPr>
                <w:rFonts w:ascii="Calibri" w:eastAsia="Times New Roman" w:hAnsi="Calibri" w:cs="Calibri"/>
                <w:color w:val="000000"/>
              </w:rPr>
              <w:t>v.d.</w:t>
            </w:r>
            <w:proofErr w:type="spellEnd"/>
            <w:r w:rsidRPr="00740435">
              <w:rPr>
                <w:rFonts w:ascii="Calibri" w:eastAsia="Times New Roman" w:hAnsi="Calibri" w:cs="Calibri"/>
                <w:color w:val="000000"/>
              </w:rPr>
              <w:t xml:space="preserve"> Werf</w:t>
            </w:r>
          </w:p>
        </w:tc>
      </w:tr>
      <w:tr w:rsidR="006B6AE9" w:rsidRPr="00740435" w14:paraId="6CB826B3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0298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5647BB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66DE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4FD95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597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1A0A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0D476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600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A32F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  <w:tr w:rsidR="006B6AE9" w:rsidRPr="00740435" w14:paraId="725A9560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E40D" w14:textId="0F1C77F8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6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56FEBED2" w14:textId="0D67C908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87B0" w14:textId="1C3A082E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590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30EC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591</w:t>
            </w:r>
          </w:p>
        </w:tc>
        <w:tc>
          <w:tcPr>
            <w:tcW w:w="12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9A3D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590</w:t>
            </w:r>
          </w:p>
        </w:tc>
        <w:tc>
          <w:tcPr>
            <w:tcW w:w="960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FDB19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593</w:t>
            </w:r>
          </w:p>
        </w:tc>
        <w:tc>
          <w:tcPr>
            <w:tcW w:w="1100" w:type="dxa"/>
            <w:gridSpan w:val="2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05C1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  <w:tr w:rsidR="00740435" w:rsidRPr="00740435" w14:paraId="30CF15A0" w14:textId="77777777" w:rsidTr="00E8596E">
        <w:trPr>
          <w:trHeight w:val="290"/>
        </w:trPr>
        <w:tc>
          <w:tcPr>
            <w:tcW w:w="871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56462D" w14:textId="77217A85" w:rsidR="00740435" w:rsidRPr="00740435" w:rsidRDefault="00740435" w:rsidP="007404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Adults, Year 5</w:t>
            </w:r>
          </w:p>
        </w:tc>
      </w:tr>
      <w:tr w:rsidR="006B6AE9" w:rsidRPr="00740435" w14:paraId="6A099111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359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FA6914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7CA1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923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3EB48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924</w:t>
            </w:r>
          </w:p>
        </w:tc>
        <w:tc>
          <w:tcPr>
            <w:tcW w:w="1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E4E0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924</w:t>
            </w:r>
          </w:p>
        </w:tc>
        <w:tc>
          <w:tcPr>
            <w:tcW w:w="9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A364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931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E20B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  <w:tr w:rsidR="006B6AE9" w:rsidRPr="00740435" w14:paraId="5296B175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53F2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F62848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D6F6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466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4E51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466</w:t>
            </w:r>
          </w:p>
        </w:tc>
        <w:tc>
          <w:tcPr>
            <w:tcW w:w="12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670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466</w:t>
            </w:r>
          </w:p>
        </w:tc>
        <w:tc>
          <w:tcPr>
            <w:tcW w:w="9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A073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468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5466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  <w:tr w:rsidR="006B6AE9" w:rsidRPr="00740435" w14:paraId="1714EB4F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C975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067653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430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F2A3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1170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FAE56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433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D902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  <w:tr w:rsidR="006B6AE9" w:rsidRPr="00740435" w14:paraId="0BC767F6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081B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AAECA94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9CB1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1787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7F17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988AC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437</w:t>
            </w:r>
          </w:p>
        </w:tc>
        <w:tc>
          <w:tcPr>
            <w:tcW w:w="11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F6DD" w14:textId="77777777" w:rsidR="006B6AE9" w:rsidRPr="00740435" w:rsidRDefault="006B6AE9" w:rsidP="008E3F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  <w:tr w:rsidR="006B6AE9" w:rsidRPr="00740435" w14:paraId="7E4A7788" w14:textId="77777777" w:rsidTr="006B6AE9">
        <w:trPr>
          <w:gridAfter w:val="1"/>
          <w:wAfter w:w="266" w:type="dxa"/>
          <w:trHeight w:val="290"/>
        </w:trPr>
        <w:tc>
          <w:tcPr>
            <w:tcW w:w="13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D15B" w14:textId="32681F18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216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7F51FC72" w14:textId="7537DA48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85FF" w14:textId="377B90B0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418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5DE1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418</w:t>
            </w:r>
          </w:p>
        </w:tc>
        <w:tc>
          <w:tcPr>
            <w:tcW w:w="12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5D32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418</w:t>
            </w:r>
          </w:p>
        </w:tc>
        <w:tc>
          <w:tcPr>
            <w:tcW w:w="960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E4CE8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419</w:t>
            </w:r>
          </w:p>
        </w:tc>
        <w:tc>
          <w:tcPr>
            <w:tcW w:w="1100" w:type="dxa"/>
            <w:gridSpan w:val="2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6953" w14:textId="77777777" w:rsidR="006B6AE9" w:rsidRPr="00740435" w:rsidRDefault="006B6AE9" w:rsidP="00E859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40435">
              <w:rPr>
                <w:rFonts w:ascii="Calibri" w:eastAsia="Times New Roman" w:hAnsi="Calibri" w:cs="Calibri"/>
                <w:color w:val="000000"/>
              </w:rPr>
              <w:t>Linear</w:t>
            </w:r>
          </w:p>
        </w:tc>
      </w:tr>
    </w:tbl>
    <w:p w14:paraId="1A78B141" w14:textId="77777777" w:rsidR="00DB0EBD" w:rsidRDefault="00DB0EBD" w:rsidP="00B44749"/>
    <w:p w14:paraId="387AEE51" w14:textId="2B82CAD1" w:rsidR="00DB0EBD" w:rsidRDefault="00DB0EBD" w:rsidP="00B44749">
      <w:r>
        <w:t xml:space="preserve">Notes: Best models were chosen by the smallest </w:t>
      </w:r>
      <w:r w:rsidR="001C57FB">
        <w:t xml:space="preserve">deviance information criterion value </w:t>
      </w:r>
      <w:r>
        <w:t xml:space="preserve">since smaller numbers indicate better fit. If two models had the smallest value, then the model of less complexity was chosen. For example, if a linear and quadratic model has the same </w:t>
      </w:r>
      <w:r w:rsidR="001C57FB">
        <w:t>deviance information criterion value</w:t>
      </w:r>
      <w:r>
        <w:t>, then the linear model was chosen.</w:t>
      </w:r>
      <w:r w:rsidR="00D95A5B">
        <w:t xml:space="preserve"> </w:t>
      </w:r>
      <w:proofErr w:type="spellStart"/>
      <w:r w:rsidR="00D95A5B">
        <w:t>v.d.</w:t>
      </w:r>
      <w:proofErr w:type="spellEnd"/>
      <w:r w:rsidR="00D95A5B">
        <w:t xml:space="preserve"> Werf refers to the model used in van der Werf et al. </w:t>
      </w:r>
      <w:r w:rsidR="00D95A5B">
        <w:fldChar w:fldCharType="begin"/>
      </w:r>
      <w:r w:rsidR="00735F13">
        <w:instrText xml:space="preserve"> ADDIN EN.CITE &lt;EndNote&gt;&lt;Cite&gt;&lt;Author&gt;van der Werf&lt;/Author&gt;&lt;Year&gt;2002&lt;/Year&gt;&lt;RecNum&gt;9&lt;/RecNum&gt;&lt;DisplayText&gt;[7]&lt;/DisplayText&gt;&lt;record&gt;&lt;rec-number&gt;9&lt;/rec-number&gt;&lt;foreign-keys&gt;&lt;key app="EN" db-id="2x95zrdf1s5zxrevfvf5zfsat05ra0stdr55" timestamp="1560363314"&gt;9&lt;/key&gt;&lt;/foreign-keys&gt;&lt;ref-type name="Journal Article"&gt;17&lt;/ref-type&gt;&lt;contributors&gt;&lt;authors&gt;&lt;author&gt;van der Werf, M. J.&lt;/author&gt;&lt;author&gt;de Vlas, S. J.&lt;/author&gt;&lt;author&gt;Looman, C. W.&lt;/author&gt;&lt;author&gt;Nagelkerke, N. J.&lt;/author&gt;&lt;author&gt;Habbema, J. D.&lt;/author&gt;&lt;author&gt;Engels, D.&lt;/author&gt;&lt;/authors&gt;&lt;/contributors&gt;&lt;auth-address&gt;Department of Public Health, Erasmus University Rotterdam, P.O. Box 1738, 3000 DR, Rotterdam, The Netherlands. vanderwerf@mgz.fgg.eur.nl&lt;/auth-address&gt;&lt;titles&gt;&lt;title&gt;&lt;style face="normal" font="default" size="100%"&gt;Associating community prevalence of &lt;/style&gt;&lt;style face="italic" font="default" size="100%"&gt;Schistosoma mansoni &lt;/style&gt;&lt;style face="normal" font="default" size="100%"&gt;infection with prevalence of signs and symptoms&lt;/style&gt;&lt;/title&gt;&lt;secondary-title&gt;Acta Tropica&lt;/secondary-title&gt;&lt;/titles&gt;&lt;periodical&gt;&lt;full-title&gt;Acta Tropica&lt;/full-title&gt;&lt;abbr-1&gt;Acta Trop&lt;/abbr-1&gt;&lt;/periodical&gt;&lt;pages&gt;127-37&lt;/pages&gt;&lt;volume&gt;82&lt;/volume&gt;&lt;number&gt;2&lt;/number&gt;&lt;edition&gt;2002/05/22&lt;/edition&gt;&lt;keywords&gt;&lt;keyword&gt;Adult&lt;/keyword&gt;&lt;keyword&gt;Child&lt;/keyword&gt;&lt;keyword&gt;Databases, Factual&lt;/keyword&gt;&lt;keyword&gt;Humans&lt;/keyword&gt;&lt;keyword&gt;*Logistic Models&lt;/keyword&gt;&lt;keyword&gt;Prevalence&lt;/keyword&gt;&lt;keyword&gt;Schistosomiasis mansoni/*epidemiology/physiopathology&lt;/keyword&gt;&lt;/keywords&gt;&lt;dates&gt;&lt;year&gt;2002&lt;/year&gt;&lt;pub-dates&gt;&lt;date&gt;May&lt;/date&gt;&lt;/pub-dates&gt;&lt;/dates&gt;&lt;isbn&gt;0001-706X (Print)&amp;#xD;0001-706X (Linking)&lt;/isbn&gt;&lt;accession-num&gt;12020885&lt;/accession-num&gt;&lt;urls&gt;&lt;related-urls&gt;&lt;url&gt;https://www.ncbi.nlm.nih.gov/pubmed/12020885&lt;/url&gt;&lt;/related-urls&gt;&lt;/urls&gt;&lt;/record&gt;&lt;/Cite&gt;&lt;/EndNote&gt;</w:instrText>
      </w:r>
      <w:r w:rsidR="00D95A5B">
        <w:fldChar w:fldCharType="separate"/>
      </w:r>
      <w:r w:rsidR="00735F13">
        <w:rPr>
          <w:noProof/>
        </w:rPr>
        <w:t>[7]</w:t>
      </w:r>
      <w:r w:rsidR="00D95A5B">
        <w:fldChar w:fldCharType="end"/>
      </w:r>
      <w:r w:rsidR="00D95A5B">
        <w:t>.</w:t>
      </w:r>
    </w:p>
    <w:p w14:paraId="6B5B2AAB" w14:textId="77777777" w:rsidR="00DB0EBD" w:rsidRDefault="00DB0EBD" w:rsidP="00B44749"/>
    <w:p w14:paraId="62EA3351" w14:textId="348EF509" w:rsidR="00DB0EBD" w:rsidRDefault="00DB0EBD" w:rsidP="00B44749">
      <w:pPr>
        <w:sectPr w:rsidR="00DB0EBD" w:rsidSect="00E8596E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0B79824E" w14:textId="24D75273" w:rsidR="00B44749" w:rsidRDefault="00B44749" w:rsidP="003B3272">
      <w:pPr>
        <w:pStyle w:val="Heading2"/>
      </w:pPr>
      <w:bookmarkStart w:id="6" w:name="_Toc155973529"/>
      <w:proofErr w:type="spellStart"/>
      <w:r>
        <w:lastRenderedPageBreak/>
        <w:t>eTable</w:t>
      </w:r>
      <w:proofErr w:type="spellEnd"/>
      <w:r>
        <w:t xml:space="preserve"> 2. Model based estimates of </w:t>
      </w:r>
      <w:r w:rsidR="003417A8">
        <w:t xml:space="preserve">5-8-year-old </w:t>
      </w:r>
      <w:r>
        <w:t>prevalence for a given</w:t>
      </w:r>
      <w:r w:rsidR="00927A34">
        <w:t xml:space="preserve"> </w:t>
      </w:r>
      <w:r w:rsidR="003417A8">
        <w:t xml:space="preserve">9-12-year-old </w:t>
      </w:r>
      <w:r>
        <w:t>prevalence. Estimates are for year 1 and year 5 for each treatment group. Numbers in parentheses are the lower and upper 95% credible intervals.</w:t>
      </w:r>
      <w:bookmarkEnd w:id="6"/>
    </w:p>
    <w:tbl>
      <w:tblPr>
        <w:tblpPr w:leftFromText="180" w:rightFromText="180" w:vertAnchor="page" w:horzAnchor="margin" w:tblpXSpec="center" w:tblpY="3432"/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260"/>
        <w:gridCol w:w="1260"/>
        <w:gridCol w:w="1530"/>
        <w:gridCol w:w="1350"/>
        <w:gridCol w:w="1260"/>
        <w:gridCol w:w="1260"/>
        <w:gridCol w:w="1530"/>
        <w:gridCol w:w="1350"/>
        <w:gridCol w:w="1350"/>
        <w:gridCol w:w="1530"/>
      </w:tblGrid>
      <w:tr w:rsidR="00927A34" w:rsidRPr="00AC3220" w14:paraId="419CD053" w14:textId="77777777" w:rsidTr="00927A34">
        <w:trPr>
          <w:trHeight w:val="290"/>
        </w:trPr>
        <w:tc>
          <w:tcPr>
            <w:tcW w:w="1188" w:type="dxa"/>
            <w:shd w:val="clear" w:color="auto" w:fill="auto"/>
            <w:noWrap/>
            <w:vAlign w:val="bottom"/>
          </w:tcPr>
          <w:p w14:paraId="117EB29D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shd w:val="clear" w:color="auto" w:fill="auto"/>
            <w:noWrap/>
            <w:vAlign w:val="bottom"/>
          </w:tcPr>
          <w:p w14:paraId="4496DD05" w14:textId="43C2B045" w:rsidR="00927A34" w:rsidRPr="008E3FBB" w:rsidRDefault="003417A8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9-12-year-olds</w:t>
            </w:r>
            <w:r w:rsidR="00927A34"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: 2 treatments</w:t>
            </w:r>
          </w:p>
          <w:p w14:paraId="6AA9D431" w14:textId="1EF10FE6" w:rsidR="00927A34" w:rsidRPr="008E3FBB" w:rsidRDefault="003417A8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5-8-year-olds</w:t>
            </w:r>
            <w:r w:rsidR="00927A34"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: 0 treatments</w:t>
            </w:r>
          </w:p>
        </w:tc>
        <w:tc>
          <w:tcPr>
            <w:tcW w:w="2880" w:type="dxa"/>
            <w:gridSpan w:val="2"/>
          </w:tcPr>
          <w:p w14:paraId="103E51AB" w14:textId="20FBB350" w:rsidR="00927A34" w:rsidRPr="00625C30" w:rsidRDefault="003417A8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9-12-year-olds</w:t>
            </w:r>
            <w:r w:rsidR="00927A34"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: 2 treatments</w:t>
            </w:r>
          </w:p>
          <w:p w14:paraId="41CFB5E2" w14:textId="731AC5D9" w:rsidR="00927A34" w:rsidRPr="008E3FBB" w:rsidRDefault="003417A8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5-8-year-olds</w:t>
            </w:r>
            <w:r w:rsidR="00927A34"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: </w:t>
            </w:r>
            <w:r w:rsidR="00927A34"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  <w:r w:rsidR="00927A34"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treatments</w:t>
            </w:r>
          </w:p>
        </w:tc>
        <w:tc>
          <w:tcPr>
            <w:tcW w:w="2520" w:type="dxa"/>
            <w:gridSpan w:val="2"/>
            <w:shd w:val="clear" w:color="auto" w:fill="auto"/>
            <w:noWrap/>
            <w:vAlign w:val="bottom"/>
          </w:tcPr>
          <w:p w14:paraId="588171BF" w14:textId="6525021A" w:rsidR="00927A34" w:rsidRPr="008E3FBB" w:rsidRDefault="003417A8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9-12-year-olds</w:t>
            </w:r>
            <w:r w:rsidR="00927A34"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: 4 treatments</w:t>
            </w:r>
          </w:p>
          <w:p w14:paraId="78F593A2" w14:textId="57CE8B6A" w:rsidR="00927A34" w:rsidRPr="008E3FBB" w:rsidRDefault="003417A8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5-8-year-olds</w:t>
            </w:r>
            <w:r w:rsidR="00927A34"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: 0 treatments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bottom"/>
          </w:tcPr>
          <w:p w14:paraId="002DB999" w14:textId="29C757E5" w:rsidR="00927A34" w:rsidRPr="008E3FBB" w:rsidRDefault="003417A8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9-12-year-olds</w:t>
            </w:r>
            <w:r w:rsidR="00927A34"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: 4 treatments</w:t>
            </w:r>
          </w:p>
          <w:p w14:paraId="7535CCEA" w14:textId="5F83C5BB" w:rsidR="00927A34" w:rsidRPr="008E3FBB" w:rsidRDefault="003417A8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5-8-year-olds</w:t>
            </w:r>
            <w:r w:rsidR="00927A34"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: 2 treatments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bottom"/>
          </w:tcPr>
          <w:p w14:paraId="2C031EE7" w14:textId="5D457318" w:rsidR="00927A34" w:rsidRPr="008E3FBB" w:rsidRDefault="003417A8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9-12-year-olds</w:t>
            </w:r>
            <w:r w:rsidR="00927A34"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: 4 treatments</w:t>
            </w:r>
          </w:p>
          <w:p w14:paraId="0EC54961" w14:textId="4C5D4998" w:rsidR="00927A34" w:rsidRPr="008E3FBB" w:rsidRDefault="003417A8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5-8-year-olds</w:t>
            </w:r>
            <w:r w:rsidR="00927A34"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: 4 treatments</w:t>
            </w:r>
          </w:p>
        </w:tc>
      </w:tr>
      <w:tr w:rsidR="00927A34" w:rsidRPr="00AC3220" w14:paraId="5D49C5EF" w14:textId="77777777" w:rsidTr="002A127B">
        <w:trPr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37F0E1EF" w14:textId="0A12D5C2" w:rsidR="00927A34" w:rsidRPr="008E3FBB" w:rsidRDefault="003417A8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9-12-year-old </w:t>
            </w:r>
            <w:r w:rsidR="00927A34"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prevalence</w:t>
            </w:r>
            <w:r w:rsidR="00927A3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F18693D" w14:textId="77777777" w:rsidR="00927A34" w:rsidRPr="008E3FBB" w:rsidRDefault="00927A34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68A13B6" w14:textId="77777777" w:rsidR="00927A34" w:rsidRPr="008E3FBB" w:rsidRDefault="00927A34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Year 5</w:t>
            </w:r>
          </w:p>
        </w:tc>
        <w:tc>
          <w:tcPr>
            <w:tcW w:w="1530" w:type="dxa"/>
            <w:vAlign w:val="center"/>
          </w:tcPr>
          <w:p w14:paraId="0A23230F" w14:textId="77777777" w:rsidR="00927A34" w:rsidRPr="008E3FBB" w:rsidRDefault="00927A34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350" w:type="dxa"/>
            <w:vAlign w:val="center"/>
          </w:tcPr>
          <w:p w14:paraId="0104A62F" w14:textId="77777777" w:rsidR="00927A34" w:rsidRPr="008E3FBB" w:rsidRDefault="00927A34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Year 5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A68013D" w14:textId="77777777" w:rsidR="00927A34" w:rsidRPr="008E3FBB" w:rsidRDefault="00927A34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304426C" w14:textId="77777777" w:rsidR="00927A34" w:rsidRPr="008E3FBB" w:rsidRDefault="00927A34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Year 5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05751699" w14:textId="77777777" w:rsidR="00927A34" w:rsidRPr="008E3FBB" w:rsidRDefault="00927A34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7F08FEB" w14:textId="77777777" w:rsidR="00927A34" w:rsidRPr="008E3FBB" w:rsidRDefault="00927A34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Year 5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2CE2E3E" w14:textId="77777777" w:rsidR="00927A34" w:rsidRPr="008E3FBB" w:rsidRDefault="00927A34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1AD0F4BD" w14:textId="77777777" w:rsidR="00927A34" w:rsidRPr="008E3FBB" w:rsidRDefault="00927A34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Year 5</w:t>
            </w:r>
          </w:p>
        </w:tc>
      </w:tr>
      <w:tr w:rsidR="00927A34" w:rsidRPr="00AC3220" w14:paraId="001CF15F" w14:textId="77777777" w:rsidTr="00927A34">
        <w:trPr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723B4267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66F6ECA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4.3 (2.2, 6.2)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BFA2182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3.1 (2.3, 4.1)</w:t>
            </w:r>
          </w:p>
        </w:tc>
        <w:tc>
          <w:tcPr>
            <w:tcW w:w="1530" w:type="dxa"/>
            <w:vAlign w:val="center"/>
          </w:tcPr>
          <w:p w14:paraId="25E4682C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8.5 (5.3, 12.4)</w:t>
            </w:r>
          </w:p>
        </w:tc>
        <w:tc>
          <w:tcPr>
            <w:tcW w:w="1350" w:type="dxa"/>
            <w:vAlign w:val="center"/>
          </w:tcPr>
          <w:p w14:paraId="467D21B2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5.2 (3.5, 7.3)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9828EF8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3.4 (2.4, 4.5)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0B389C0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2.1 (0.4, 4.0)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72B8536D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11.4 (8.0, 15.1)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4658425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5.6 (3.6, 8.1)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58B498B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5.8 (3.7, 8.4)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B914BFD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3.9 (0.4, 8.6)</w:t>
            </w:r>
          </w:p>
        </w:tc>
      </w:tr>
      <w:tr w:rsidR="00927A34" w:rsidRPr="00AC3220" w14:paraId="373BCA22" w14:textId="77777777" w:rsidTr="00927A34">
        <w:trPr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71646F6C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5137EFE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4.5 (2.5, 6.4)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FBA8C5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3.4 (2.5, 4.3)</w:t>
            </w:r>
          </w:p>
        </w:tc>
        <w:tc>
          <w:tcPr>
            <w:tcW w:w="1530" w:type="dxa"/>
            <w:vAlign w:val="center"/>
          </w:tcPr>
          <w:p w14:paraId="1C8666E2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8.7 (5.5, 12.7)</w:t>
            </w:r>
          </w:p>
        </w:tc>
        <w:tc>
          <w:tcPr>
            <w:tcW w:w="1350" w:type="dxa"/>
            <w:vAlign w:val="center"/>
          </w:tcPr>
          <w:p w14:paraId="6B25B35B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5.5 (3.7, 7.7)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05EA04C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3.6 (2.6, 4.7)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9384F5C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2.2 (0.5, 4.0)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30496EC4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11.4 (8.0, 15.1)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C2B0FBA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6.0 (3.9, 8.4)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B0700B9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6.1 (3.9, 8.8)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06B3B538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4.2 (1.0, 8.6)</w:t>
            </w:r>
          </w:p>
        </w:tc>
      </w:tr>
      <w:tr w:rsidR="00927A34" w:rsidRPr="00AC3220" w14:paraId="1329BD91" w14:textId="77777777" w:rsidTr="00927A34">
        <w:trPr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0BC65B50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3A9C130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4.7 (2.8, 6.6)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2651FF6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3.6 (2.8, 4.6)</w:t>
            </w:r>
          </w:p>
        </w:tc>
        <w:tc>
          <w:tcPr>
            <w:tcW w:w="1530" w:type="dxa"/>
            <w:vAlign w:val="center"/>
          </w:tcPr>
          <w:p w14:paraId="6C87EBD1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9.0 (5.8, 13.0)</w:t>
            </w:r>
          </w:p>
        </w:tc>
        <w:tc>
          <w:tcPr>
            <w:tcW w:w="1350" w:type="dxa"/>
            <w:vAlign w:val="center"/>
          </w:tcPr>
          <w:p w14:paraId="356EADC2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5.8 (4.0, 8.0)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20CB6A0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3.7 (2.7, 4.9)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CC71F71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2.3 (0.8, 4.1)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E0E340E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11.4 (8.0, 15.1)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1EFB641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6.3 (4.2, 8.8)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42FCC29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6.3 (4.1, 9.1)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08B7EDC8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4.6 (1.6, 8.8)</w:t>
            </w:r>
          </w:p>
        </w:tc>
      </w:tr>
      <w:tr w:rsidR="00927A34" w:rsidRPr="00AC3220" w14:paraId="00DAD07E" w14:textId="77777777" w:rsidTr="00927A34">
        <w:trPr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435A2816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4C0A79C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5.0 (3.1, 6.8)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DEB00CA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3.9 (3.0, 4.9)</w:t>
            </w:r>
          </w:p>
        </w:tc>
        <w:tc>
          <w:tcPr>
            <w:tcW w:w="1530" w:type="dxa"/>
            <w:vAlign w:val="center"/>
          </w:tcPr>
          <w:p w14:paraId="5B89F543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9.3 (6.0, 13.4)</w:t>
            </w:r>
          </w:p>
        </w:tc>
        <w:tc>
          <w:tcPr>
            <w:tcW w:w="1350" w:type="dxa"/>
            <w:vAlign w:val="center"/>
          </w:tcPr>
          <w:p w14:paraId="5692E7CD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6.1 (4.2, 8.3)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CD382DB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3.9 (2.9, 5.2)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94FEE2A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2.6 (1.2, 4.3)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A709C98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11.4 (8.0, 15.1)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D345D2A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6.7 (4.5, 9.2)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CE70E51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6.6 (4.3, 9.5)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071D0F26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5.2 (2.3, 9.0)</w:t>
            </w:r>
          </w:p>
        </w:tc>
      </w:tr>
      <w:tr w:rsidR="00927A34" w:rsidRPr="00AC3220" w14:paraId="3CFF1486" w14:textId="77777777" w:rsidTr="00927A34">
        <w:trPr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657D2147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C7280C8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5.2 (3.4, 7.0)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FC32B63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4.2 (3.3, 5.2)</w:t>
            </w:r>
          </w:p>
        </w:tc>
        <w:tc>
          <w:tcPr>
            <w:tcW w:w="1530" w:type="dxa"/>
            <w:vAlign w:val="center"/>
          </w:tcPr>
          <w:p w14:paraId="1D642752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9.6 (6.3, 13.7)</w:t>
            </w:r>
          </w:p>
        </w:tc>
        <w:tc>
          <w:tcPr>
            <w:tcW w:w="1350" w:type="dxa"/>
            <w:vAlign w:val="center"/>
          </w:tcPr>
          <w:p w14:paraId="26452AAA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6.4 (4.5, 8.7)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682863D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4.1 (3.0, 5.4)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8649AC5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3.0 (1.6, 4.5)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66922B6A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11.4 (8.0, 15.1)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0987606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7.1 (4.9, 9.6)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3F488F7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6.9 (4.6, 9.8)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17373BD5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5.8 (3.1, 9.2)</w:t>
            </w:r>
          </w:p>
        </w:tc>
      </w:tr>
      <w:tr w:rsidR="00927A34" w:rsidRPr="00AC3220" w14:paraId="0759F5C3" w14:textId="77777777" w:rsidTr="00927A34">
        <w:trPr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20C330B9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B30ED17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5.5 (3.7, 7.2)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F047AED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4.5 (3.6, 5.5)</w:t>
            </w:r>
          </w:p>
        </w:tc>
        <w:tc>
          <w:tcPr>
            <w:tcW w:w="1530" w:type="dxa"/>
            <w:vAlign w:val="center"/>
          </w:tcPr>
          <w:p w14:paraId="09EC9B69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10.0 (6.5, 14.1)</w:t>
            </w:r>
          </w:p>
        </w:tc>
        <w:tc>
          <w:tcPr>
            <w:tcW w:w="1350" w:type="dxa"/>
            <w:vAlign w:val="center"/>
          </w:tcPr>
          <w:p w14:paraId="5512BF4B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6.7 (4.7, 9.0)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B418A45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4.4 (3.2, 5.7)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C6253BB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3.4 (2.0, 5.0)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332FE88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11.4 (8.0, 15.1)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65B79D3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7.5 (5.3, 10.0)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E5D8C5C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7.2 (4.8, 10.2)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5DE972A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6.4 (3.8, 9.6)</w:t>
            </w:r>
          </w:p>
        </w:tc>
      </w:tr>
      <w:tr w:rsidR="00927A34" w:rsidRPr="00AC3220" w14:paraId="569BE6B0" w14:textId="77777777" w:rsidTr="00927A34">
        <w:trPr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2135E29A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B430098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5.8 (4.1, 7.4)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47A881B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4.8 (3.9, 5.8)</w:t>
            </w:r>
          </w:p>
        </w:tc>
        <w:tc>
          <w:tcPr>
            <w:tcW w:w="1530" w:type="dxa"/>
            <w:vAlign w:val="center"/>
          </w:tcPr>
          <w:p w14:paraId="2BC45930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10.3 (6.8, 14.4)</w:t>
            </w:r>
          </w:p>
        </w:tc>
        <w:tc>
          <w:tcPr>
            <w:tcW w:w="1350" w:type="dxa"/>
            <w:vAlign w:val="center"/>
          </w:tcPr>
          <w:p w14:paraId="269E5710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7.0 (5.0, 9.4)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37EC560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4.6 (3.4, 5.9)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166AF11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4.0 (2.5, 5.5)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6B570C0B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11.4 (8.0, 15.1)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575FF48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7.9 (5.7, 10.5)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ACF153F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7.6 (5.1, 10.6)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156ECC2F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7.1 (4.5, 10.2)</w:t>
            </w:r>
          </w:p>
        </w:tc>
      </w:tr>
      <w:tr w:rsidR="00927A34" w:rsidRPr="00AC3220" w14:paraId="73344D40" w14:textId="77777777" w:rsidTr="00927A34">
        <w:trPr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35EDCFF2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F4F40DD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6.0 (4.4, 7.7)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E786934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5.2 (4.2, 6.2)</w:t>
            </w:r>
          </w:p>
        </w:tc>
        <w:tc>
          <w:tcPr>
            <w:tcW w:w="1530" w:type="dxa"/>
            <w:vAlign w:val="center"/>
          </w:tcPr>
          <w:p w14:paraId="0C68C0BE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10.6 (7.1, 14.8)</w:t>
            </w:r>
          </w:p>
        </w:tc>
        <w:tc>
          <w:tcPr>
            <w:tcW w:w="1350" w:type="dxa"/>
            <w:vAlign w:val="center"/>
          </w:tcPr>
          <w:p w14:paraId="29B6EC20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7.4 (5.3, 9.8)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98D5CD1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4.8 (3.6, 6.2)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F2EABEB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4.6 (3.0, 6.2)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6C864915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11.4 (8.0, 15.1)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6AEAE6D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8.4 (6.1, 10.9)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66678EC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7.9 (5.4, 11.0)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439A9CF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7.9 (5.3, 10.8)</w:t>
            </w:r>
          </w:p>
        </w:tc>
      </w:tr>
      <w:tr w:rsidR="00927A34" w:rsidRPr="00AC3220" w14:paraId="41B622F8" w14:textId="77777777" w:rsidTr="00927A34">
        <w:trPr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38849566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1643B5A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6.3 (4.8, 7.9)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D45C89C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5.5 (4.6, 6.6)</w:t>
            </w:r>
          </w:p>
        </w:tc>
        <w:tc>
          <w:tcPr>
            <w:tcW w:w="1530" w:type="dxa"/>
            <w:vAlign w:val="center"/>
          </w:tcPr>
          <w:p w14:paraId="492DC524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11.0 (7.4, 15.2)</w:t>
            </w:r>
          </w:p>
        </w:tc>
        <w:tc>
          <w:tcPr>
            <w:tcW w:w="1350" w:type="dxa"/>
            <w:vAlign w:val="center"/>
          </w:tcPr>
          <w:p w14:paraId="7BF0BFF4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7.8 (5.6, 10.2)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E00F796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5.1 (3.8, 6.5)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62730BF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5.2 (3.6, 7.1)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088607E0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11.4 (8.0, 15.1)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8E8D2DA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8.9 (6.5, 11.5)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6EDAAB2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8.3 (5.6, 11.4)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56BA3CAA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8.7 (6.0, 11.6)</w:t>
            </w:r>
          </w:p>
        </w:tc>
      </w:tr>
      <w:tr w:rsidR="00927A34" w:rsidRPr="00AC3220" w14:paraId="16EDFFC5" w14:textId="77777777" w:rsidTr="00927A34">
        <w:trPr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03685C70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5AEEE15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6.6 (5.2, 8.2)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2F07AB7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5.9 (4.9, 7.0)</w:t>
            </w:r>
          </w:p>
        </w:tc>
        <w:tc>
          <w:tcPr>
            <w:tcW w:w="1530" w:type="dxa"/>
            <w:vAlign w:val="center"/>
          </w:tcPr>
          <w:p w14:paraId="4EA08536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11.3 (7.7, 15.6)</w:t>
            </w:r>
          </w:p>
        </w:tc>
        <w:tc>
          <w:tcPr>
            <w:tcW w:w="1350" w:type="dxa"/>
            <w:vAlign w:val="center"/>
          </w:tcPr>
          <w:p w14:paraId="7F23546F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8.2 (6.0, 10.7)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96B3524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5.3 (4.0, 6.8)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0E261A5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5.9 (4.1, 8.0)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37C8E04B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11.4 (8.1, 15.1)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0515FB5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9.4 (7.0, 12.0)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CD18104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8.6 (6.0, 11.8)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4C4F3D43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9.5 (6.8, 12.5)</w:t>
            </w:r>
          </w:p>
        </w:tc>
      </w:tr>
      <w:tr w:rsidR="00927A34" w:rsidRPr="00AC3220" w14:paraId="6949C02B" w14:textId="77777777" w:rsidTr="00927A34">
        <w:trPr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4379E688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8E3FBB">
              <w:rPr>
                <w:rFonts w:eastAsia="Times New Roman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68DD190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7.0 (5.5, 8.4)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9AD5933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ascii="Calibri" w:hAnsi="Calibri" w:cs="Calibri"/>
                <w:color w:val="000000"/>
                <w:sz w:val="20"/>
                <w:szCs w:val="20"/>
              </w:rPr>
              <w:t>6.3 (5.3, 7.4)</w:t>
            </w:r>
          </w:p>
        </w:tc>
        <w:tc>
          <w:tcPr>
            <w:tcW w:w="1530" w:type="dxa"/>
            <w:vAlign w:val="center"/>
          </w:tcPr>
          <w:p w14:paraId="0A43FC35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11.7 (8.0, 15.9)</w:t>
            </w:r>
          </w:p>
        </w:tc>
        <w:tc>
          <w:tcPr>
            <w:tcW w:w="1350" w:type="dxa"/>
            <w:vAlign w:val="center"/>
          </w:tcPr>
          <w:p w14:paraId="6D2F2856" w14:textId="77777777" w:rsidR="00927A34" w:rsidRPr="00DB0EBD" w:rsidRDefault="00927A34" w:rsidP="00927A34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8596E">
              <w:rPr>
                <w:sz w:val="20"/>
                <w:szCs w:val="20"/>
              </w:rPr>
              <w:t>8.6 (6.3, 11.1)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52B5617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5.6 (4.3, 7.1)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A928B18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6.7 (4.7, 9.0)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52EEF048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11.4 (8.1, 15.1)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384EED2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9.9 (7.4, 12.6)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DCAC103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9.0 (6.3, 12.3)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365B57F2" w14:textId="77777777" w:rsidR="00927A34" w:rsidRPr="008E3FBB" w:rsidRDefault="00927A34" w:rsidP="00927A34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8E3FBB">
              <w:rPr>
                <w:rFonts w:ascii="Calibri" w:hAnsi="Calibri" w:cs="Calibri"/>
                <w:color w:val="000000"/>
                <w:sz w:val="20"/>
                <w:szCs w:val="20"/>
              </w:rPr>
              <w:t>10.4 (7.5, 13.5)</w:t>
            </w:r>
          </w:p>
        </w:tc>
      </w:tr>
    </w:tbl>
    <w:p w14:paraId="4BF6F935" w14:textId="4D5E28FB" w:rsidR="00B44749" w:rsidRDefault="00927A34" w:rsidP="00B44749">
      <w:r>
        <w:t xml:space="preserve"> </w:t>
      </w:r>
      <w:r w:rsidR="00B44749">
        <w:br w:type="page"/>
      </w:r>
    </w:p>
    <w:p w14:paraId="1CC7E5FB" w14:textId="799D305E" w:rsidR="003B3272" w:rsidRDefault="00B44749" w:rsidP="003B3272">
      <w:pPr>
        <w:pStyle w:val="Heading2"/>
      </w:pPr>
      <w:bookmarkStart w:id="7" w:name="_Toc155973530"/>
      <w:proofErr w:type="spellStart"/>
      <w:r>
        <w:lastRenderedPageBreak/>
        <w:t>eTable</w:t>
      </w:r>
      <w:proofErr w:type="spellEnd"/>
      <w:r>
        <w:t xml:space="preserve"> 3. Model based estimates of adult prevalence for a given </w:t>
      </w:r>
      <w:r w:rsidR="003417A8">
        <w:t>9-12-year-old</w:t>
      </w:r>
      <w:r>
        <w:t xml:space="preserve"> prevalence. Estimates are for year 1 and year 5 for each treatment group. Numbers in parentheses are the lower and upper 95% credible intervals.</w:t>
      </w:r>
      <w:bookmarkEnd w:id="7"/>
    </w:p>
    <w:p w14:paraId="136CB8FD" w14:textId="77777777" w:rsidR="003B3272" w:rsidRPr="003B3272" w:rsidRDefault="003B3272" w:rsidP="003B3272"/>
    <w:tbl>
      <w:tblPr>
        <w:tblW w:w="13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1"/>
        <w:gridCol w:w="1188"/>
        <w:gridCol w:w="1189"/>
        <w:gridCol w:w="1189"/>
        <w:gridCol w:w="1189"/>
        <w:gridCol w:w="1189"/>
        <w:gridCol w:w="1189"/>
        <w:gridCol w:w="1440"/>
        <w:gridCol w:w="1273"/>
        <w:gridCol w:w="1273"/>
        <w:gridCol w:w="1440"/>
      </w:tblGrid>
      <w:tr w:rsidR="00B44749" w:rsidRPr="00AC3220" w14:paraId="7FE9ECCF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bottom"/>
          </w:tcPr>
          <w:p w14:paraId="3F587D37" w14:textId="77777777" w:rsidR="00B44749" w:rsidRPr="00625C30" w:rsidRDefault="00B44749" w:rsidP="008E3F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shd w:val="clear" w:color="auto" w:fill="auto"/>
            <w:noWrap/>
            <w:vAlign w:val="bottom"/>
          </w:tcPr>
          <w:p w14:paraId="40C88A30" w14:textId="47E72348" w:rsidR="00B44749" w:rsidRPr="00625C30" w:rsidRDefault="003417A8" w:rsidP="008E3F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9-12-year-olds</w:t>
            </w:r>
            <w:r w:rsidR="00B44749"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: 2 treatments</w:t>
            </w:r>
          </w:p>
          <w:p w14:paraId="686A19CB" w14:textId="77777777" w:rsidR="00B44749" w:rsidRPr="00625C30" w:rsidRDefault="00B44749" w:rsidP="008E3F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: 0 treatments</w:t>
            </w:r>
          </w:p>
        </w:tc>
        <w:tc>
          <w:tcPr>
            <w:tcW w:w="2520" w:type="dxa"/>
            <w:gridSpan w:val="2"/>
          </w:tcPr>
          <w:p w14:paraId="496C7017" w14:textId="09416CE8" w:rsidR="00B44749" w:rsidRPr="00625C30" w:rsidRDefault="003417A8" w:rsidP="008E3F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9-12-year-olds</w:t>
            </w:r>
            <w:r w:rsidR="00B44749"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: 2 treatments</w:t>
            </w:r>
          </w:p>
          <w:p w14:paraId="6014F90C" w14:textId="77777777" w:rsidR="00B44749" w:rsidRPr="00625C30" w:rsidRDefault="00B44749" w:rsidP="008E3F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: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treatments</w:t>
            </w:r>
          </w:p>
        </w:tc>
        <w:tc>
          <w:tcPr>
            <w:tcW w:w="2520" w:type="dxa"/>
            <w:gridSpan w:val="2"/>
            <w:shd w:val="clear" w:color="auto" w:fill="auto"/>
            <w:noWrap/>
            <w:vAlign w:val="bottom"/>
          </w:tcPr>
          <w:p w14:paraId="1FA32145" w14:textId="2D511DF5" w:rsidR="00B44749" w:rsidRPr="00625C30" w:rsidRDefault="003417A8" w:rsidP="008E3F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9-12-year-olds</w:t>
            </w:r>
            <w:r w:rsidR="00B44749"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: 4 treatments</w:t>
            </w:r>
          </w:p>
          <w:p w14:paraId="50401AB9" w14:textId="77777777" w:rsidR="00B44749" w:rsidRPr="00625C30" w:rsidRDefault="00B44749" w:rsidP="008E3F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: 0 treatments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bottom"/>
          </w:tcPr>
          <w:p w14:paraId="464E100F" w14:textId="1BF71B0B" w:rsidR="00B44749" w:rsidRPr="00625C30" w:rsidRDefault="003417A8" w:rsidP="008E3F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9-12-year-olds</w:t>
            </w:r>
            <w:r w:rsidR="00B44749"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: 4 treatments</w:t>
            </w:r>
          </w:p>
          <w:p w14:paraId="3BCAFC05" w14:textId="77777777" w:rsidR="00B44749" w:rsidRPr="00625C30" w:rsidRDefault="00B44749" w:rsidP="008E3F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: 2 treatments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bottom"/>
          </w:tcPr>
          <w:p w14:paraId="75332D38" w14:textId="71D54312" w:rsidR="00B44749" w:rsidRPr="00625C30" w:rsidRDefault="003417A8" w:rsidP="008E3F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9-12-year-olds</w:t>
            </w:r>
            <w:r w:rsidR="00B44749"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: 4 treatments</w:t>
            </w:r>
          </w:p>
          <w:p w14:paraId="475AC2A4" w14:textId="77777777" w:rsidR="00B44749" w:rsidRPr="00625C30" w:rsidRDefault="00B44749" w:rsidP="008E3FB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: 4 treatments</w:t>
            </w:r>
          </w:p>
        </w:tc>
      </w:tr>
      <w:tr w:rsidR="00B44749" w:rsidRPr="00AC3220" w14:paraId="58CD8382" w14:textId="77777777" w:rsidTr="002A127B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4C2EBC3B" w14:textId="1D7AEDB8" w:rsidR="00B44749" w:rsidRPr="00625C30" w:rsidRDefault="003417A8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9-12-year-old</w:t>
            </w:r>
            <w:r w:rsidR="00B44749"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prevalence</w:t>
            </w:r>
            <w:r w:rsidR="00B44749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7F8072A" w14:textId="77777777" w:rsidR="00B44749" w:rsidRPr="00625C30" w:rsidRDefault="00B44749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137A708" w14:textId="77777777" w:rsidR="00B44749" w:rsidRPr="00625C30" w:rsidRDefault="00B44749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Year 5</w:t>
            </w:r>
          </w:p>
        </w:tc>
        <w:tc>
          <w:tcPr>
            <w:tcW w:w="1260" w:type="dxa"/>
            <w:vAlign w:val="center"/>
          </w:tcPr>
          <w:p w14:paraId="0F0FB068" w14:textId="77777777" w:rsidR="00B44749" w:rsidRPr="00625C30" w:rsidRDefault="00B44749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260" w:type="dxa"/>
            <w:vAlign w:val="center"/>
          </w:tcPr>
          <w:p w14:paraId="67EF38BB" w14:textId="77777777" w:rsidR="00B44749" w:rsidRPr="00625C30" w:rsidRDefault="00B44749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Year 5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604B8D" w14:textId="77777777" w:rsidR="00B44749" w:rsidRPr="00625C30" w:rsidRDefault="00B44749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C3F5677" w14:textId="77777777" w:rsidR="00B44749" w:rsidRPr="00625C30" w:rsidRDefault="00B44749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Year 5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74E4B878" w14:textId="77777777" w:rsidR="00B44749" w:rsidRPr="00625C30" w:rsidRDefault="00B44749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585B800" w14:textId="77777777" w:rsidR="00B44749" w:rsidRPr="00625C30" w:rsidRDefault="00B44749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Year 5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5F09AC2" w14:textId="77777777" w:rsidR="00B44749" w:rsidRPr="00625C30" w:rsidRDefault="00B44749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A6DFE9D" w14:textId="77777777" w:rsidR="00B44749" w:rsidRPr="00625C30" w:rsidRDefault="00B44749" w:rsidP="003417A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Year 5</w:t>
            </w:r>
          </w:p>
        </w:tc>
      </w:tr>
      <w:tr w:rsidR="00B44749" w:rsidRPr="00AC3220" w14:paraId="1F1CF8D6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5F3AEE16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2CCB65A" w14:textId="6245CBD0" w:rsidR="00B44749" w:rsidRPr="00DB0EBD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24.4 (18.7, 30.9)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27C9E45" w14:textId="275E16C6" w:rsidR="00B44749" w:rsidRPr="00DB0EBD" w:rsidRDefault="00B44749" w:rsidP="00D95A5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12.8 (10.1, 15.9)</w:t>
            </w:r>
          </w:p>
        </w:tc>
        <w:tc>
          <w:tcPr>
            <w:tcW w:w="1260" w:type="dxa"/>
            <w:vAlign w:val="center"/>
          </w:tcPr>
          <w:p w14:paraId="71D09567" w14:textId="3466584A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21.2 (15.5, 27.6)</w:t>
            </w:r>
          </w:p>
        </w:tc>
        <w:tc>
          <w:tcPr>
            <w:tcW w:w="1260" w:type="dxa"/>
            <w:vAlign w:val="center"/>
          </w:tcPr>
          <w:p w14:paraId="6A00968A" w14:textId="5555E3ED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9.9 (6.7, 13.9)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39C0B5E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10.9 (1.2, 22.5)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46CE9D2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10.8 (7.3, 15.1)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6152DA81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19.4 (14.2, 25.4)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2957010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9.5 (6.5, 13.1)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9F8F08C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22.6 (16.6, 29.4)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E3129C9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5.2 (3.0, 8.1)</w:t>
            </w:r>
          </w:p>
        </w:tc>
      </w:tr>
      <w:tr w:rsidR="00B44749" w:rsidRPr="00AC3220" w14:paraId="67AF1C50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3582E40A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973133E" w14:textId="0EEE76FB" w:rsidR="00B44749" w:rsidRPr="00DB0EBD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24.7 (19.0, 31.0)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EB639E4" w14:textId="43A60694" w:rsidR="00B44749" w:rsidRPr="00DB0EBD" w:rsidRDefault="00B44749" w:rsidP="00D95A5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13.0 (10.3, 16.0)</w:t>
            </w:r>
          </w:p>
        </w:tc>
        <w:tc>
          <w:tcPr>
            <w:tcW w:w="1260" w:type="dxa"/>
            <w:vAlign w:val="center"/>
          </w:tcPr>
          <w:p w14:paraId="3FD7D025" w14:textId="5B15DB28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21.4 (15.8, 27.8)</w:t>
            </w:r>
          </w:p>
        </w:tc>
        <w:tc>
          <w:tcPr>
            <w:tcW w:w="1260" w:type="dxa"/>
            <w:vAlign w:val="center"/>
          </w:tcPr>
          <w:p w14:paraId="5558FFFF" w14:textId="7085621F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10.1 (6.8, 14.1)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261AA55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11.2 (2.2, 22.5)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7D070C6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11.0 (7.5, 15.3)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62831300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19.7 (14.5, 25.7)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97CD43F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9.7 (6.7, 13.3)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4E74849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22.9 (16.9, 29.6)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7CCD25D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5.4 (3.1, 8.3)</w:t>
            </w:r>
          </w:p>
        </w:tc>
      </w:tr>
      <w:tr w:rsidR="00B44749" w:rsidRPr="00AC3220" w14:paraId="2D55A654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43DE23CC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C1010D1" w14:textId="511B2ABA" w:rsidR="00B44749" w:rsidRPr="00DB0EBD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24.9 (19.3, 31.2)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F61F53F" w14:textId="5576F05F" w:rsidR="00B44749" w:rsidRPr="00DB0EBD" w:rsidRDefault="00B44749" w:rsidP="00D95A5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13.2 (10.5, 16.2)</w:t>
            </w:r>
          </w:p>
        </w:tc>
        <w:tc>
          <w:tcPr>
            <w:tcW w:w="1260" w:type="dxa"/>
            <w:vAlign w:val="center"/>
          </w:tcPr>
          <w:p w14:paraId="7C0A4B1F" w14:textId="4812423C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21.7 (16.1, 28.0)</w:t>
            </w:r>
          </w:p>
        </w:tc>
        <w:tc>
          <w:tcPr>
            <w:tcW w:w="1260" w:type="dxa"/>
            <w:vAlign w:val="center"/>
          </w:tcPr>
          <w:p w14:paraId="31F0F147" w14:textId="7F83E51D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10.3 (7.0, 14.2)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36504F1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11.7 (3.2, 22.6)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7B445A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11.3 (7.7, 15.5)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74FA1060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20.0 (14.8, 26.0)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853315B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9.9 (6.8, 13.4)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A993AE9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23.2 (17.3, 29.8)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1375E818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5.6 (3.3, 8.5)</w:t>
            </w:r>
          </w:p>
        </w:tc>
      </w:tr>
      <w:tr w:rsidR="00B44749" w:rsidRPr="00AC3220" w14:paraId="54380B17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49DAB48A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64CEBAC" w14:textId="73C790DB" w:rsidR="00B44749" w:rsidRPr="00DB0EBD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25.1 (19.6, 31.3)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FFA01A6" w14:textId="718ACD8D" w:rsidR="00B44749" w:rsidRPr="00DB0EBD" w:rsidRDefault="00B44749" w:rsidP="00D95A5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13.4 (10.7, 16.4)</w:t>
            </w:r>
          </w:p>
        </w:tc>
        <w:tc>
          <w:tcPr>
            <w:tcW w:w="1260" w:type="dxa"/>
            <w:vAlign w:val="center"/>
          </w:tcPr>
          <w:p w14:paraId="251E00D1" w14:textId="01F98A44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22.0 (16.4, 28.2)</w:t>
            </w:r>
          </w:p>
        </w:tc>
        <w:tc>
          <w:tcPr>
            <w:tcW w:w="1260" w:type="dxa"/>
            <w:vAlign w:val="center"/>
          </w:tcPr>
          <w:p w14:paraId="0B121EA8" w14:textId="5D3A0893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10.5 (7.2, 14.4)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12EC682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12.2 (4.2, 22.7)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823AE7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11.5 (8.0, 15.7)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11A62F2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20.3 (15.1, 26.2)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C52AC24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10.1 (7.0, 13.6)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AA2ACD4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23.5 (17.6, 30.1)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DCD335B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5.8 (3.4, 8.8)</w:t>
            </w:r>
          </w:p>
        </w:tc>
      </w:tr>
      <w:tr w:rsidR="00B44749" w:rsidRPr="00AC3220" w14:paraId="1CC93BFD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050E53D1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1B21FF7" w14:textId="18BD44EF" w:rsidR="00B44749" w:rsidRPr="00DB0EBD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25.3 (19.9, 31.5)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981128E" w14:textId="12A03957" w:rsidR="00B44749" w:rsidRPr="00DB0EBD" w:rsidRDefault="00B44749" w:rsidP="00D95A5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13.6 (10.9, 16.5)</w:t>
            </w:r>
          </w:p>
        </w:tc>
        <w:tc>
          <w:tcPr>
            <w:tcW w:w="1260" w:type="dxa"/>
            <w:vAlign w:val="center"/>
          </w:tcPr>
          <w:p w14:paraId="67B1CAE5" w14:textId="1667E040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22.2 (16.7, 28.5)</w:t>
            </w:r>
          </w:p>
        </w:tc>
        <w:tc>
          <w:tcPr>
            <w:tcW w:w="1260" w:type="dxa"/>
            <w:vAlign w:val="center"/>
          </w:tcPr>
          <w:p w14:paraId="2AC19007" w14:textId="2A12B07F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10.7 (7.4, 14.6)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EBF3867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12.8 (5.2, 22.7)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E3BBC8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11.8 (8.2, 15.9)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03A7C4DF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20.7 (15.5, 26.5)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63850FD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10.3 (7.3, 13.8)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987D9AB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23.8 (17.9, 30.3)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7BB65434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6.1 (3.6, 9.0)</w:t>
            </w:r>
          </w:p>
        </w:tc>
      </w:tr>
      <w:tr w:rsidR="00B44749" w:rsidRPr="00AC3220" w14:paraId="5E839830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6F0F1E5E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20CE49A" w14:textId="34B5B42F" w:rsidR="00B44749" w:rsidRPr="00DB0EBD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25.6 (20.1, 31.6)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3AAA384" w14:textId="37ED2068" w:rsidR="00B44749" w:rsidRPr="00DB0EBD" w:rsidRDefault="00B44749" w:rsidP="00D95A5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13.8 (11.1, 16.7)</w:t>
            </w:r>
          </w:p>
        </w:tc>
        <w:tc>
          <w:tcPr>
            <w:tcW w:w="1260" w:type="dxa"/>
            <w:vAlign w:val="center"/>
          </w:tcPr>
          <w:p w14:paraId="344FC1F1" w14:textId="2A09C949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22.5 (17.0, 28.7)</w:t>
            </w:r>
          </w:p>
        </w:tc>
        <w:tc>
          <w:tcPr>
            <w:tcW w:w="1260" w:type="dxa"/>
            <w:vAlign w:val="center"/>
          </w:tcPr>
          <w:p w14:paraId="72CFFCDC" w14:textId="547BC47E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10.9 (7.6, 14.7)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0247A9C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13.3 (6.2, 22.8)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28081BA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12.0 (8.5, 16.2)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16FD61E3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21.0 (15.8, 26.8)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1A1067B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10.5 (7.5, 14.0)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9824BF6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24.1 (18.3, 30.6)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6A90DCF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6.3 (3.8, 9.3)</w:t>
            </w:r>
          </w:p>
        </w:tc>
      </w:tr>
      <w:tr w:rsidR="00B44749" w:rsidRPr="00AC3220" w14:paraId="7C85EDCF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7972490B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0692282" w14:textId="06F4D61C" w:rsidR="00B44749" w:rsidRPr="00DB0EBD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25.8 (20.4, 31.8)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C5DA447" w14:textId="54D1655B" w:rsidR="00B44749" w:rsidRPr="00DB0EBD" w:rsidRDefault="00B44749" w:rsidP="00D95A5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14.0 (11.3, 16.9)</w:t>
            </w:r>
          </w:p>
        </w:tc>
        <w:tc>
          <w:tcPr>
            <w:tcW w:w="1260" w:type="dxa"/>
            <w:vAlign w:val="center"/>
          </w:tcPr>
          <w:p w14:paraId="3F740379" w14:textId="2B2E00D9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22.8 (17.3, 28.9)</w:t>
            </w:r>
          </w:p>
        </w:tc>
        <w:tc>
          <w:tcPr>
            <w:tcW w:w="1260" w:type="dxa"/>
            <w:vAlign w:val="center"/>
          </w:tcPr>
          <w:p w14:paraId="60B5FDF7" w14:textId="1EE34DF7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11.1 (7.8, 14.9)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0DCD1BC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13.9 (7.1, 23.0)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266ED70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12.3 (8.8, 16.4)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71AFE136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21.3 (16.2, 27.1)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35FDAD1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10.7 (7.7, 14.2)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F5A43B1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24.4 (18.6, 30.8)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14E3A6E2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6.5 (4.0, 9.5)</w:t>
            </w:r>
          </w:p>
        </w:tc>
      </w:tr>
      <w:tr w:rsidR="00B44749" w:rsidRPr="00AC3220" w14:paraId="7B4FE627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  <w:hideMark/>
          </w:tcPr>
          <w:p w14:paraId="390129DE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CAFF34D" w14:textId="6D18A342" w:rsidR="00B44749" w:rsidRPr="00DB0EBD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26.0 (20.7, 31.9)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515C005" w14:textId="4D0B5DEE" w:rsidR="00B44749" w:rsidRPr="00DB0EBD" w:rsidRDefault="00B44749" w:rsidP="00D95A5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14.2 (11.6, 17.0)</w:t>
            </w:r>
          </w:p>
        </w:tc>
        <w:tc>
          <w:tcPr>
            <w:tcW w:w="1260" w:type="dxa"/>
            <w:vAlign w:val="center"/>
          </w:tcPr>
          <w:p w14:paraId="2E743AC9" w14:textId="1132BB00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23.1 (17.6, 29.1)</w:t>
            </w:r>
          </w:p>
        </w:tc>
        <w:tc>
          <w:tcPr>
            <w:tcW w:w="1260" w:type="dxa"/>
            <w:vAlign w:val="center"/>
          </w:tcPr>
          <w:p w14:paraId="3C0008FC" w14:textId="623CA04D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11.3 (8.1, 15.0)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658ED3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14.5 (8.1, 23.1)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B252858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12.6 (9.0, 16.6)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7B897CD3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21.7 (16.6, 27.4)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486A815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10.9 (7.9, 14.4)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CEB0A2B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24.7 (19.0, 31.0)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7FF1D39B" w14:textId="77777777" w:rsidR="00B44749" w:rsidRPr="00625C30" w:rsidRDefault="00B4474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6.8 (4.2, 9.8)</w:t>
            </w:r>
          </w:p>
        </w:tc>
      </w:tr>
      <w:tr w:rsidR="00B44749" w:rsidRPr="00AC3220" w14:paraId="0D4FD757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433D6852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5D7D8E6" w14:textId="76551894" w:rsidR="00B44749" w:rsidRPr="00DB0EBD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26.3 (21.0, 32.1)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4A8B17D" w14:textId="5154E241" w:rsidR="00B44749" w:rsidRPr="00DB0EBD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14.4 (11.8, 17.2)</w:t>
            </w:r>
          </w:p>
        </w:tc>
        <w:tc>
          <w:tcPr>
            <w:tcW w:w="1260" w:type="dxa"/>
            <w:vAlign w:val="center"/>
          </w:tcPr>
          <w:p w14:paraId="36AE029E" w14:textId="4ADE97BE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23.4 (18.0, 29.3)</w:t>
            </w:r>
          </w:p>
        </w:tc>
        <w:tc>
          <w:tcPr>
            <w:tcW w:w="1260" w:type="dxa"/>
            <w:vAlign w:val="center"/>
          </w:tcPr>
          <w:p w14:paraId="4CA74B0D" w14:textId="587031D5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11.5 (8.3, 15.2)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8F721E4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15.1 (9.0, 23.3)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BDBFE72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12.8 (9.3, 16.9)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51BD345A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22.0 (16.9, 27.6)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28E51D6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11.2 (8.1, 14.6)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8E6633A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25.1 (19.3, 31.3)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09794B71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7.0 (4.4, 10.1)</w:t>
            </w:r>
          </w:p>
        </w:tc>
      </w:tr>
      <w:tr w:rsidR="00B44749" w:rsidRPr="00AC3220" w14:paraId="7763E8C3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4B04DB4E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45E09BE" w14:textId="71AC9BC4" w:rsidR="00B44749" w:rsidRPr="00DB0EBD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26.5 (21.3, 32.2)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6A87FA8" w14:textId="1D43A9CB" w:rsidR="00B44749" w:rsidRPr="00DB0EBD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14.6 (12.0, 17.4)</w:t>
            </w:r>
          </w:p>
        </w:tc>
        <w:tc>
          <w:tcPr>
            <w:tcW w:w="1260" w:type="dxa"/>
            <w:vAlign w:val="center"/>
          </w:tcPr>
          <w:p w14:paraId="393654BB" w14:textId="6334A21A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23.7 (18.3, 29.5)</w:t>
            </w:r>
          </w:p>
        </w:tc>
        <w:tc>
          <w:tcPr>
            <w:tcW w:w="1260" w:type="dxa"/>
            <w:vAlign w:val="center"/>
          </w:tcPr>
          <w:p w14:paraId="745D57C8" w14:textId="753BA498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11.7 (8.5, 15.4)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BFD894B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15.8 (9.9, 23.5)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888E2FB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13.1 (9.6, 17.1)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06787DC5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22.3 (17.3, 27.9)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77DA616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11.4 (8.3, 14.8)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A598AB0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25.4 (19.7, 31.5)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82A3C9C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7.3 (4.6, 10.3)</w:t>
            </w:r>
          </w:p>
        </w:tc>
      </w:tr>
      <w:tr w:rsidR="00B44749" w:rsidRPr="00AC3220" w14:paraId="2256B948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4EE5749A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3B72A36" w14:textId="6937E298" w:rsidR="00B44749" w:rsidRPr="00DB0EBD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26.8 (21.6, 32.4)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4DB3388" w14:textId="4327407E" w:rsidR="00B44749" w:rsidRPr="00DB0EBD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14.8 (12.2, 17.6)</w:t>
            </w:r>
          </w:p>
        </w:tc>
        <w:tc>
          <w:tcPr>
            <w:tcW w:w="1260" w:type="dxa"/>
            <w:vAlign w:val="center"/>
          </w:tcPr>
          <w:p w14:paraId="5854C10C" w14:textId="0C2663AB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23.9 (18.6, 29.7)</w:t>
            </w:r>
          </w:p>
        </w:tc>
        <w:tc>
          <w:tcPr>
            <w:tcW w:w="1260" w:type="dxa"/>
            <w:vAlign w:val="center"/>
          </w:tcPr>
          <w:p w14:paraId="467EBEA1" w14:textId="37CA41C2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11.9 (8.7, 15.6)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763F518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16.4 (10.7, 23.7)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0BE3B97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13.4 (9.9, 17.4)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3D00C73A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22.7 (17.7, 28.2)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1E7DED3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11.6 (8.6, 15.1)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75C2DEE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25.7 (20.1, 31.8)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465ABECE" w14:textId="77777777" w:rsidR="00B44749" w:rsidRPr="00625C30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7.5 (4.8, 10.6)</w:t>
            </w:r>
          </w:p>
        </w:tc>
      </w:tr>
      <w:tr w:rsidR="00B44749" w:rsidRPr="00AC3220" w14:paraId="65228E30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740ECDD4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6FB3393" w14:textId="2047BEA8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27.0 (21.9, 32.6)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DF68E75" w14:textId="2B6EBBDD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15.0 (12.4, 17.8)</w:t>
            </w:r>
          </w:p>
        </w:tc>
        <w:tc>
          <w:tcPr>
            <w:tcW w:w="1260" w:type="dxa"/>
            <w:vAlign w:val="center"/>
          </w:tcPr>
          <w:p w14:paraId="16C3E251" w14:textId="65497083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24.2 (19.0, 30.0)</w:t>
            </w:r>
          </w:p>
        </w:tc>
        <w:tc>
          <w:tcPr>
            <w:tcW w:w="1260" w:type="dxa"/>
            <w:vAlign w:val="center"/>
          </w:tcPr>
          <w:p w14:paraId="73CDFFA9" w14:textId="4D6E44E7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12.1 (8.9, 15.7)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0D5E61D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17.1 (11.6, 24.0)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8E9B9C7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13.7 (10.2, 17.7)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6988FFED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23.0 (18.0, 28.5)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47CF11DF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11.9 (8.8, 15.3)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DED6BA1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26.0 (20.5, 32.0)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4846F49A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7.8 (5.1, 10.9)</w:t>
            </w:r>
          </w:p>
        </w:tc>
      </w:tr>
      <w:tr w:rsidR="00B44749" w:rsidRPr="00AC3220" w14:paraId="01C47991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79B5A3E5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85D8DF0" w14:textId="280B3C8C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27.2 (22.2, 32.7)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81B12DE" w14:textId="78812D4E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15.2 (12.7, 18.0)</w:t>
            </w:r>
          </w:p>
        </w:tc>
        <w:tc>
          <w:tcPr>
            <w:tcW w:w="1260" w:type="dxa"/>
            <w:vAlign w:val="center"/>
          </w:tcPr>
          <w:p w14:paraId="51AFB0F4" w14:textId="1A5640AA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24.5 (19.3, 30.2)</w:t>
            </w:r>
          </w:p>
        </w:tc>
        <w:tc>
          <w:tcPr>
            <w:tcW w:w="1260" w:type="dxa"/>
            <w:vAlign w:val="center"/>
          </w:tcPr>
          <w:p w14:paraId="5C246677" w14:textId="79FB7F10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12.3 (9.2, 15.9)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B7BDDA9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17.7 (12.4, 24.3)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9F394F4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14.0 (10.5, 17.9)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70A63884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23.4 (18.4, 28.8)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3D32507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12.1 (9.0, 15.5)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464047CC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26.4 (20.8, 32.3)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B0F372D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8.1 (5.3, 11.3)</w:t>
            </w:r>
          </w:p>
        </w:tc>
      </w:tr>
      <w:tr w:rsidR="00B44749" w:rsidRPr="00AC3220" w14:paraId="1ABEC1B0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69785656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13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89516F5" w14:textId="2A40D781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27.5 (22.5, 32.9)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A9E8D32" w14:textId="2F3C87FD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15.4 (12.9, 18.2)</w:t>
            </w:r>
          </w:p>
        </w:tc>
        <w:tc>
          <w:tcPr>
            <w:tcW w:w="1260" w:type="dxa"/>
            <w:vAlign w:val="center"/>
          </w:tcPr>
          <w:p w14:paraId="4F9B88FC" w14:textId="404689B1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24.8 (19.7, 30.4)</w:t>
            </w:r>
          </w:p>
        </w:tc>
        <w:tc>
          <w:tcPr>
            <w:tcW w:w="1260" w:type="dxa"/>
            <w:vAlign w:val="center"/>
          </w:tcPr>
          <w:p w14:paraId="1CE312E0" w14:textId="6D1D0EF5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12.6 (9.4, 16.2)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E57E15C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18.4 (13.2, 24.6)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C6D52ED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14.3 (10.8, 18.2)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9131309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23.7 (18.8, 29.1)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BCDF7F1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12.3 (9.2, 15.8)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7ADB0D2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26.7 (21.2, 32.6)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D651AB8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8.4 (5.6, 11.6)</w:t>
            </w:r>
          </w:p>
        </w:tc>
      </w:tr>
      <w:tr w:rsidR="00B44749" w:rsidRPr="00AC3220" w14:paraId="341FF424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2319434C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B378398" w14:textId="03F1569C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27.7 (22.8, 33.0)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BC00E8C" w14:textId="3EEA06F4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15.6 (13.1, 18.4)</w:t>
            </w:r>
          </w:p>
        </w:tc>
        <w:tc>
          <w:tcPr>
            <w:tcW w:w="1260" w:type="dxa"/>
            <w:vAlign w:val="center"/>
          </w:tcPr>
          <w:p w14:paraId="51FAF0C4" w14:textId="0ED3CE09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25.1 (20.0, 30.6)</w:t>
            </w:r>
          </w:p>
        </w:tc>
        <w:tc>
          <w:tcPr>
            <w:tcW w:w="1260" w:type="dxa"/>
            <w:vAlign w:val="center"/>
          </w:tcPr>
          <w:p w14:paraId="22F37C3A" w14:textId="6E93DAA7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12.8 (9.6, 16.4)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1F17B8F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19.0 (14.0, 24.9)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81E0985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14.6 (11.1, 18.5)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136014CD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24.1 (19.2, 29.4)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80ABC02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12.6 (9.5, 16.1)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7EDB9A20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27.0 (21.6, 32.8)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49B4B210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8.7 (5.8, 11.9)</w:t>
            </w:r>
          </w:p>
        </w:tc>
      </w:tr>
      <w:tr w:rsidR="00B44749" w:rsidRPr="00AC3220" w14:paraId="3985E6D3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48E5EB3C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77E34B0" w14:textId="78D8CE65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28.0 (23.1, 33.2)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FB8203F" w14:textId="44226DC4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15.9 (13.4, 18.6)</w:t>
            </w:r>
          </w:p>
        </w:tc>
        <w:tc>
          <w:tcPr>
            <w:tcW w:w="1260" w:type="dxa"/>
            <w:vAlign w:val="center"/>
          </w:tcPr>
          <w:p w14:paraId="55BA08B2" w14:textId="39381907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25.4 (20.4, 30.9)</w:t>
            </w:r>
          </w:p>
        </w:tc>
        <w:tc>
          <w:tcPr>
            <w:tcW w:w="1260" w:type="dxa"/>
            <w:vAlign w:val="center"/>
          </w:tcPr>
          <w:p w14:paraId="5CEC7F96" w14:textId="3824EBCC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13.0 (9.9, 16.6)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7E77F0C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19.7 (14.8, 25.3)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701DC3C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14.9 (11.4, 18.8)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6D6A9A6C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24.5 (19.6, 29.7)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2DB31D04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12.8 (9.7, 16.3)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4B6CFEFD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27.4 (22.0, 33.1)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F7F1643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9.0 (6.1, 12.2)</w:t>
            </w:r>
          </w:p>
        </w:tc>
      </w:tr>
      <w:tr w:rsidR="00B44749" w:rsidRPr="00AC3220" w14:paraId="7CDFBBE5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60F5085D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34EBE37" w14:textId="79F16673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28.2 (23.4, 33.4)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EE40311" w14:textId="02933643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16.1 (13.6, 18.8)</w:t>
            </w:r>
          </w:p>
        </w:tc>
        <w:tc>
          <w:tcPr>
            <w:tcW w:w="1260" w:type="dxa"/>
            <w:vAlign w:val="center"/>
          </w:tcPr>
          <w:p w14:paraId="3C56A121" w14:textId="7B76CB2B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25.8 (20.7, 31.1)</w:t>
            </w:r>
          </w:p>
        </w:tc>
        <w:tc>
          <w:tcPr>
            <w:tcW w:w="1260" w:type="dxa"/>
            <w:vAlign w:val="center"/>
          </w:tcPr>
          <w:p w14:paraId="627055DD" w14:textId="175D3D90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13.3 (10.1, 16.8)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A9AE830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20.4 (15.6, 25.8)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3CA384D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15.2 (11.7, 19.1)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FDECB06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24.8 (20.0, 30.0)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11F7222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13.1 (9.9, 16.6)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7E6A4ABB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27.7 (22.4, 33.3)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4EC1D39B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9.3 (6.4, 12.6)</w:t>
            </w:r>
          </w:p>
        </w:tc>
      </w:tr>
      <w:tr w:rsidR="00B44749" w:rsidRPr="00AC3220" w14:paraId="05EC2FD2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2E38312F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CC3AE9E" w14:textId="51888BBF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28.5 (23.7, 33.5)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A0EB55F" w14:textId="285561BA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16.3 (13.9, 19.0)</w:t>
            </w:r>
          </w:p>
        </w:tc>
        <w:tc>
          <w:tcPr>
            <w:tcW w:w="1260" w:type="dxa"/>
            <w:vAlign w:val="center"/>
          </w:tcPr>
          <w:p w14:paraId="6150CC69" w14:textId="6F0F8A69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26.1 (21.1, 31.3)</w:t>
            </w:r>
          </w:p>
        </w:tc>
        <w:tc>
          <w:tcPr>
            <w:tcW w:w="1260" w:type="dxa"/>
            <w:vAlign w:val="center"/>
          </w:tcPr>
          <w:p w14:paraId="73BEBC3F" w14:textId="423DDAD3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13.5 (10.4, 17.0)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748B07F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21.0 (16.3, 26.2)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AA802D4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15.5 (12.0, 19.4)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5A81613F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25.2 (20.4, 30.3)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07C8CBF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13.4 (10.2, 16.9)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5305394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28.0 (22.8, 33.6)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1A032697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9.7 (6.7, 13.0)</w:t>
            </w:r>
          </w:p>
        </w:tc>
      </w:tr>
      <w:tr w:rsidR="00B44749" w:rsidRPr="00AC3220" w14:paraId="626E670B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50F35145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181B6EF" w14:textId="15CD79C9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28.7 (24.0, 33.7)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853B3C3" w14:textId="6FECFD7E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16.5 (14.1, 19.2)</w:t>
            </w:r>
          </w:p>
        </w:tc>
        <w:tc>
          <w:tcPr>
            <w:tcW w:w="1260" w:type="dxa"/>
            <w:vAlign w:val="center"/>
          </w:tcPr>
          <w:p w14:paraId="0E23F784" w14:textId="5A00B415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26.4 (21.4, 31.6)</w:t>
            </w:r>
          </w:p>
        </w:tc>
        <w:tc>
          <w:tcPr>
            <w:tcW w:w="1260" w:type="dxa"/>
            <w:vAlign w:val="center"/>
          </w:tcPr>
          <w:p w14:paraId="14DB34DC" w14:textId="680964E4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13.8 (10.6, 17.2)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8878E59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21.7 (17.0, 26.7)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36CCF8A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15.9 (12.3, 19.8)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4062A77E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25.6 (20.8, 30.7)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23C055C1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13.6 (10.4, 17.2)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24A6A3CF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28.4 (23.2, 33.9)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7E6F5BF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10.0 (7.0, 13.4)</w:t>
            </w:r>
          </w:p>
        </w:tc>
      </w:tr>
      <w:tr w:rsidR="00B44749" w:rsidRPr="00AC3220" w14:paraId="0C02B7EC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4073F5DA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BAB7267" w14:textId="483196CC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29.0 (24.3, 33.9)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B50BAD3" w14:textId="2001A6E7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16.8 (14.3, 19.4)</w:t>
            </w:r>
          </w:p>
        </w:tc>
        <w:tc>
          <w:tcPr>
            <w:tcW w:w="1260" w:type="dxa"/>
            <w:vAlign w:val="center"/>
          </w:tcPr>
          <w:p w14:paraId="231C0F97" w14:textId="4B7061CF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26.7 (21.8, 31.8)</w:t>
            </w:r>
          </w:p>
        </w:tc>
        <w:tc>
          <w:tcPr>
            <w:tcW w:w="1260" w:type="dxa"/>
            <w:vAlign w:val="center"/>
          </w:tcPr>
          <w:p w14:paraId="068ECCA8" w14:textId="31651A04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14.0 (10.9, 17.5)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F4DF05F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22.4 (17.7, 27.3)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C0B2DD9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16.2 (12.7, 20.1)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33EAC6A8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26.0 (21.3, 31.0)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0D3F94A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13.9 (10.7, 17.5)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F0F790D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28.7 (23.6, 34.1)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3FA3DA83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10.4 (7.3, 13.8)</w:t>
            </w:r>
          </w:p>
        </w:tc>
      </w:tr>
      <w:tr w:rsidR="00B44749" w:rsidRPr="00AC3220" w14:paraId="103FBB60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5F569487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78CD6F0" w14:textId="33C43C05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29.2 (24.7, 34.1)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11E6B24" w14:textId="3C5CB904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17.0 (14.6, 19.6)</w:t>
            </w:r>
          </w:p>
        </w:tc>
        <w:tc>
          <w:tcPr>
            <w:tcW w:w="1260" w:type="dxa"/>
            <w:vAlign w:val="center"/>
          </w:tcPr>
          <w:p w14:paraId="5700EF29" w14:textId="0EA3E0CD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27.0 (22.2, 32.1)</w:t>
            </w:r>
          </w:p>
        </w:tc>
        <w:tc>
          <w:tcPr>
            <w:tcW w:w="1260" w:type="dxa"/>
            <w:vAlign w:val="center"/>
          </w:tcPr>
          <w:p w14:paraId="59E3E2BE" w14:textId="3FF3C7AE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14.3 (11.1, 17.7)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67E6D9D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23.0 (18.4, 27.8)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B3FEAAB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16.6 (13.0, 20.4)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E1A524D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26.4 (21.7, 31.3)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42D425F2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14.2 (10.9, 17.8)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FC083D0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29.1 (24.0, 34.4)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778DA6AA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10.8 (7.7, 14.2)</w:t>
            </w:r>
          </w:p>
        </w:tc>
      </w:tr>
      <w:tr w:rsidR="00B44749" w:rsidRPr="00AC3220" w14:paraId="0996B8BB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78040FD6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EE08D43" w14:textId="6BC05249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29.5 (25.0, 34.3)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7981B62" w14:textId="410E6AAE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17.3 (14.8, 19.9)</w:t>
            </w:r>
          </w:p>
        </w:tc>
        <w:tc>
          <w:tcPr>
            <w:tcW w:w="1260" w:type="dxa"/>
            <w:vAlign w:val="center"/>
          </w:tcPr>
          <w:p w14:paraId="415F427D" w14:textId="06402253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27.3 (22.6, 32.3)</w:t>
            </w:r>
          </w:p>
        </w:tc>
        <w:tc>
          <w:tcPr>
            <w:tcW w:w="1260" w:type="dxa"/>
            <w:vAlign w:val="center"/>
          </w:tcPr>
          <w:p w14:paraId="7E867E9D" w14:textId="657181E6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14.5 (11.4, 18.0)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8B438A3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23.7 (19.1, 28.4)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4ED7267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16.9 (13.3, 20.8)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44A7AD7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26.7 (22.1, 31.7)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8573E08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14.5 (11.1, 18.2)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25F38E07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29.4 (24.4, 34.7)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0B9C6336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11.1 (8.0, 14.6)</w:t>
            </w:r>
          </w:p>
        </w:tc>
      </w:tr>
      <w:tr w:rsidR="00B44749" w:rsidRPr="00AC3220" w14:paraId="6AF1AA01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7639948E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A04F563" w14:textId="0F83A56C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29.7 (25.3, 34.4)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B469CB9" w14:textId="38B31B0A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17.5 (15.1, 20.1)</w:t>
            </w:r>
          </w:p>
        </w:tc>
        <w:tc>
          <w:tcPr>
            <w:tcW w:w="1260" w:type="dxa"/>
            <w:vAlign w:val="center"/>
          </w:tcPr>
          <w:p w14:paraId="6EF7432A" w14:textId="4E9133CA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27.6 (22.9, 32.6)</w:t>
            </w:r>
          </w:p>
        </w:tc>
        <w:tc>
          <w:tcPr>
            <w:tcW w:w="1260" w:type="dxa"/>
            <w:vAlign w:val="center"/>
          </w:tcPr>
          <w:p w14:paraId="1ED899EC" w14:textId="337CA10E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14.8 (11.6, 18.3)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695A95B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24.4 (19.8, 29.0)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68EF1DB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17.3 (13.6, 21.2)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14E14AAF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27.1 (22.6, 32.0)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21FAD32C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14.8 (11.4, 18.5)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2E841048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29.8 (24.8, 35.0)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1B717712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11.5 (8.3, 15.0)</w:t>
            </w:r>
          </w:p>
        </w:tc>
      </w:tr>
      <w:tr w:rsidR="00B44749" w:rsidRPr="00AC3220" w14:paraId="66F3ECBD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5413D89B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869900C" w14:textId="745FA408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30.0 (25.6, 34.6)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4C7D8C1" w14:textId="61CC30C8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17.7 (15.3, 20.3)</w:t>
            </w:r>
          </w:p>
        </w:tc>
        <w:tc>
          <w:tcPr>
            <w:tcW w:w="1260" w:type="dxa"/>
            <w:vAlign w:val="center"/>
          </w:tcPr>
          <w:p w14:paraId="21D32707" w14:textId="4F3B534D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28.0 (23.3, 32.8)</w:t>
            </w:r>
          </w:p>
        </w:tc>
        <w:tc>
          <w:tcPr>
            <w:tcW w:w="1260" w:type="dxa"/>
            <w:vAlign w:val="center"/>
          </w:tcPr>
          <w:p w14:paraId="3C8CF2E3" w14:textId="31F79A2C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15.0 (11.9, 18.5)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64EC2EA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25.1 (20.4, 29.7)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6983352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17.6 (14.0, 21.6)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67F59FFC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27.5 (23.0, 32.3)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55078686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15.1 (11.6, 18.9)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CC0A5D0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30.2 (25.2, 35.2)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5A5DBF4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12.0 (8.7, 15.5)</w:t>
            </w:r>
          </w:p>
        </w:tc>
      </w:tr>
      <w:tr w:rsidR="00B44749" w:rsidRPr="00AC3220" w14:paraId="2C6BE262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36CE0B57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995EC0A" w14:textId="310E4C1B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30.2 (25.9, 34.8)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78CF089" w14:textId="38ADCE34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18.0 (15.6, 20.6)</w:t>
            </w:r>
          </w:p>
        </w:tc>
        <w:tc>
          <w:tcPr>
            <w:tcW w:w="1260" w:type="dxa"/>
            <w:vAlign w:val="center"/>
          </w:tcPr>
          <w:p w14:paraId="64F47462" w14:textId="02E264BA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28.3 (23.7, 33.1)</w:t>
            </w:r>
          </w:p>
        </w:tc>
        <w:tc>
          <w:tcPr>
            <w:tcW w:w="1260" w:type="dxa"/>
            <w:vAlign w:val="center"/>
          </w:tcPr>
          <w:p w14:paraId="1121D1C9" w14:textId="423EE5C6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15.3 (12.1, 18.8)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979BB00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25.7 (21.0, 30.3)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E07C492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18.0 (14.3, 22.0)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7B0CD925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27.9 (23.4, 32.7)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6F364EA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15.4 (11.8, 19.2)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273443E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30.5 (25.7, 35.5)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0B0DD332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12.4 (9.1, 16.0)</w:t>
            </w:r>
          </w:p>
        </w:tc>
      </w:tr>
      <w:tr w:rsidR="00B44749" w:rsidRPr="00AC3220" w14:paraId="5DDDD17C" w14:textId="77777777" w:rsidTr="003B3272">
        <w:trPr>
          <w:cantSplit/>
          <w:trHeight w:val="290"/>
        </w:trPr>
        <w:tc>
          <w:tcPr>
            <w:tcW w:w="1188" w:type="dxa"/>
            <w:shd w:val="clear" w:color="auto" w:fill="auto"/>
            <w:noWrap/>
            <w:vAlign w:val="center"/>
          </w:tcPr>
          <w:p w14:paraId="41D88C70" w14:textId="77777777" w:rsidR="00B44749" w:rsidRPr="00625C30" w:rsidRDefault="00B44749" w:rsidP="00DB0EB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5C30">
              <w:rPr>
                <w:rFonts w:eastAsia="Times New Roman" w:cstheme="minorHAns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B907F6D" w14:textId="01C75510" w:rsidR="00B44749" w:rsidRPr="00E8596E" w:rsidRDefault="00B44749" w:rsidP="00DB0EBD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30.5 (26.3, 35.0)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1755129" w14:textId="280B34DE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18.2 (15.8, 20.8)</w:t>
            </w:r>
          </w:p>
        </w:tc>
        <w:tc>
          <w:tcPr>
            <w:tcW w:w="1260" w:type="dxa"/>
            <w:vAlign w:val="center"/>
          </w:tcPr>
          <w:p w14:paraId="6CB7868E" w14:textId="0201AB3C" w:rsidR="00B44749" w:rsidRPr="00E8596E" w:rsidRDefault="00B44749" w:rsidP="00D95A5B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28.6 (24.1, 33.3)</w:t>
            </w:r>
          </w:p>
        </w:tc>
        <w:tc>
          <w:tcPr>
            <w:tcW w:w="1260" w:type="dxa"/>
            <w:vAlign w:val="center"/>
          </w:tcPr>
          <w:p w14:paraId="57B1EEAB" w14:textId="1512E029" w:rsidR="00B44749" w:rsidRPr="00E8596E" w:rsidRDefault="00B4474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8596E">
              <w:rPr>
                <w:rFonts w:cstheme="minorHAnsi"/>
                <w:color w:val="000000"/>
                <w:sz w:val="20"/>
                <w:szCs w:val="20"/>
              </w:rPr>
              <w:t>15.6 (12.4, 19.1)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01E0457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26.4 (21.7, 31.0)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A995EDC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18.4 (14.6, 22.4)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68D91548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28.3 (23.9, 33.0)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B1252A1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15.7 (12.1, 19.6)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8F8E4C6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30.9 (26.1, 35.8)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3F6D4431" w14:textId="77777777" w:rsidR="00B44749" w:rsidRPr="00625C30" w:rsidRDefault="00B44749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25C30">
              <w:rPr>
                <w:rFonts w:ascii="Calibri" w:hAnsi="Calibri" w:cs="Calibri"/>
                <w:color w:val="000000"/>
                <w:sz w:val="20"/>
                <w:szCs w:val="20"/>
              </w:rPr>
              <w:t>12.8 (9.5, 16.5)</w:t>
            </w:r>
          </w:p>
        </w:tc>
      </w:tr>
    </w:tbl>
    <w:p w14:paraId="0F26611C" w14:textId="77777777" w:rsidR="00B44749" w:rsidRDefault="00B44749" w:rsidP="00B44749"/>
    <w:p w14:paraId="150A23D2" w14:textId="77777777" w:rsidR="00B44749" w:rsidRDefault="00B44749" w:rsidP="00A54433">
      <w:pPr>
        <w:spacing w:line="480" w:lineRule="auto"/>
      </w:pPr>
    </w:p>
    <w:sectPr w:rsidR="00B44749" w:rsidSect="00317052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FB0EB" w14:textId="77777777" w:rsidR="001755B7" w:rsidRDefault="001755B7" w:rsidP="00A67C0A">
      <w:pPr>
        <w:spacing w:after="0" w:line="240" w:lineRule="auto"/>
      </w:pPr>
      <w:r>
        <w:separator/>
      </w:r>
    </w:p>
  </w:endnote>
  <w:endnote w:type="continuationSeparator" w:id="0">
    <w:p w14:paraId="428A39C3" w14:textId="77777777" w:rsidR="001755B7" w:rsidRDefault="001755B7" w:rsidP="00A67C0A">
      <w:pPr>
        <w:spacing w:after="0" w:line="240" w:lineRule="auto"/>
      </w:pPr>
      <w:r>
        <w:continuationSeparator/>
      </w:r>
    </w:p>
  </w:endnote>
  <w:endnote w:type="continuationNotice" w:id="1">
    <w:p w14:paraId="083BC0F5" w14:textId="77777777" w:rsidR="001755B7" w:rsidRDefault="001755B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85C08" w14:textId="77777777" w:rsidR="001755B7" w:rsidRDefault="001755B7" w:rsidP="00A67C0A">
      <w:pPr>
        <w:spacing w:after="0" w:line="240" w:lineRule="auto"/>
      </w:pPr>
      <w:r>
        <w:separator/>
      </w:r>
    </w:p>
  </w:footnote>
  <w:footnote w:type="continuationSeparator" w:id="0">
    <w:p w14:paraId="5FDDA370" w14:textId="77777777" w:rsidR="001755B7" w:rsidRDefault="001755B7" w:rsidP="00A67C0A">
      <w:pPr>
        <w:spacing w:after="0" w:line="240" w:lineRule="auto"/>
      </w:pPr>
      <w:r>
        <w:continuationSeparator/>
      </w:r>
    </w:p>
  </w:footnote>
  <w:footnote w:type="continuationNotice" w:id="1">
    <w:p w14:paraId="637CE5F7" w14:textId="77777777" w:rsidR="001755B7" w:rsidRDefault="001755B7">
      <w:pPr>
        <w:spacing w:after="0" w:line="240" w:lineRule="auto"/>
      </w:pPr>
    </w:p>
  </w:footnote>
  <w:footnote w:id="2">
    <w:p w14:paraId="0A5C295E" w14:textId="2636AA4C" w:rsidR="003A16A2" w:rsidRDefault="003A16A2">
      <w:pPr>
        <w:pStyle w:val="FootnoteText"/>
      </w:pPr>
      <w:r>
        <w:rPr>
          <w:rStyle w:val="FootnoteText0"/>
        </w:rPr>
        <w:footnoteRef/>
      </w:r>
      <w:r>
        <w:t xml:space="preserve"> The main text of this manuscript was published in the </w:t>
      </w:r>
      <w:r>
        <w:rPr>
          <w:rFonts w:cstheme="minorHAnsi"/>
          <w:i/>
          <w:iCs/>
        </w:rPr>
        <w:t>Bulletin of the World Health Organization</w:t>
      </w:r>
      <w:r>
        <w:rPr>
          <w:rFonts w:cstheme="minorHAnsi"/>
        </w:rPr>
        <w:t xml:space="preserve"> in</w:t>
      </w:r>
      <w:r>
        <w:rPr>
          <w:rFonts w:cstheme="minorHAnsi"/>
        </w:rPr>
        <w:t xml:space="preserve"> 2024</w:t>
      </w:r>
      <w:r>
        <w:rPr>
          <w:rFonts w:cstheme="minorHAnsi"/>
        </w:rPr>
        <w:t xml:space="preserve">. Please refer to the publishing information of this document for further </w:t>
      </w:r>
      <w:r w:rsidR="00B9132F">
        <w:rPr>
          <w:rFonts w:cstheme="minorHAnsi"/>
        </w:rPr>
        <w:t>details</w:t>
      </w:r>
      <w:r>
        <w:rPr>
          <w:rFonts w:cstheme="minorHAnsi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E1D48"/>
    <w:multiLevelType w:val="hybridMultilevel"/>
    <w:tmpl w:val="3ECECA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D95C06"/>
    <w:multiLevelType w:val="hybridMultilevel"/>
    <w:tmpl w:val="AE405A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8827516">
    <w:abstractNumId w:val="0"/>
  </w:num>
  <w:num w:numId="2" w16cid:durableId="9344852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numFmt w:val="chicago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o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95zrdf1s5zxrevfvf5zfsat05ra0stdr55&quot;&gt;schisto_morbidity-Converted&lt;record-ids&gt;&lt;item&gt;9&lt;/item&gt;&lt;item&gt;144&lt;/item&gt;&lt;item&gt;180&lt;/item&gt;&lt;item&gt;181&lt;/item&gt;&lt;item&gt;316&lt;/item&gt;&lt;item&gt;435&lt;/item&gt;&lt;item&gt;482&lt;/item&gt;&lt;item&gt;651&lt;/item&gt;&lt;item&gt;1131&lt;/item&gt;&lt;/record-ids&gt;&lt;/item&gt;&lt;/Libraries&gt;"/>
  </w:docVars>
  <w:rsids>
    <w:rsidRoot w:val="00BE542C"/>
    <w:rsid w:val="000009C2"/>
    <w:rsid w:val="00001B9A"/>
    <w:rsid w:val="00002AD2"/>
    <w:rsid w:val="00002C50"/>
    <w:rsid w:val="000030F9"/>
    <w:rsid w:val="000031C7"/>
    <w:rsid w:val="0000323A"/>
    <w:rsid w:val="00003A8D"/>
    <w:rsid w:val="0000454A"/>
    <w:rsid w:val="00006916"/>
    <w:rsid w:val="00006F35"/>
    <w:rsid w:val="000075DE"/>
    <w:rsid w:val="0001021A"/>
    <w:rsid w:val="000105F3"/>
    <w:rsid w:val="00010F83"/>
    <w:rsid w:val="0001106F"/>
    <w:rsid w:val="00011C16"/>
    <w:rsid w:val="00011D8D"/>
    <w:rsid w:val="00012E9A"/>
    <w:rsid w:val="000141D2"/>
    <w:rsid w:val="000148B0"/>
    <w:rsid w:val="000158A5"/>
    <w:rsid w:val="00016325"/>
    <w:rsid w:val="000172C0"/>
    <w:rsid w:val="000173D7"/>
    <w:rsid w:val="00017BC1"/>
    <w:rsid w:val="00017D0A"/>
    <w:rsid w:val="00021CDE"/>
    <w:rsid w:val="00021FFC"/>
    <w:rsid w:val="00022C2D"/>
    <w:rsid w:val="00023705"/>
    <w:rsid w:val="00024445"/>
    <w:rsid w:val="000248C9"/>
    <w:rsid w:val="00024943"/>
    <w:rsid w:val="00024F26"/>
    <w:rsid w:val="00025199"/>
    <w:rsid w:val="00026A42"/>
    <w:rsid w:val="000270F7"/>
    <w:rsid w:val="000309FC"/>
    <w:rsid w:val="000323A8"/>
    <w:rsid w:val="00032D87"/>
    <w:rsid w:val="000337C3"/>
    <w:rsid w:val="00033CA2"/>
    <w:rsid w:val="00034621"/>
    <w:rsid w:val="00034CDC"/>
    <w:rsid w:val="00034D39"/>
    <w:rsid w:val="0003519C"/>
    <w:rsid w:val="00037A22"/>
    <w:rsid w:val="00037B89"/>
    <w:rsid w:val="00040B42"/>
    <w:rsid w:val="000410BD"/>
    <w:rsid w:val="00041509"/>
    <w:rsid w:val="00041EA9"/>
    <w:rsid w:val="00042A19"/>
    <w:rsid w:val="00043E66"/>
    <w:rsid w:val="000445CC"/>
    <w:rsid w:val="00044789"/>
    <w:rsid w:val="00044C73"/>
    <w:rsid w:val="00046780"/>
    <w:rsid w:val="000535CD"/>
    <w:rsid w:val="00056D5A"/>
    <w:rsid w:val="00056DC0"/>
    <w:rsid w:val="0005704E"/>
    <w:rsid w:val="000570BC"/>
    <w:rsid w:val="00057FBE"/>
    <w:rsid w:val="00060AD0"/>
    <w:rsid w:val="00061D6B"/>
    <w:rsid w:val="00064673"/>
    <w:rsid w:val="00066784"/>
    <w:rsid w:val="00067D27"/>
    <w:rsid w:val="0007027B"/>
    <w:rsid w:val="00070581"/>
    <w:rsid w:val="00070665"/>
    <w:rsid w:val="000714D0"/>
    <w:rsid w:val="00071E1A"/>
    <w:rsid w:val="000732A8"/>
    <w:rsid w:val="00073952"/>
    <w:rsid w:val="00073E8B"/>
    <w:rsid w:val="000744AB"/>
    <w:rsid w:val="000759D5"/>
    <w:rsid w:val="00075CC7"/>
    <w:rsid w:val="00076E06"/>
    <w:rsid w:val="00080045"/>
    <w:rsid w:val="00080BD0"/>
    <w:rsid w:val="00080C73"/>
    <w:rsid w:val="00080C80"/>
    <w:rsid w:val="00081C7F"/>
    <w:rsid w:val="00081F00"/>
    <w:rsid w:val="00082A5A"/>
    <w:rsid w:val="000830BF"/>
    <w:rsid w:val="00083D45"/>
    <w:rsid w:val="00084A35"/>
    <w:rsid w:val="00085652"/>
    <w:rsid w:val="00085898"/>
    <w:rsid w:val="00090536"/>
    <w:rsid w:val="00090AD7"/>
    <w:rsid w:val="00091671"/>
    <w:rsid w:val="00091C4B"/>
    <w:rsid w:val="00092573"/>
    <w:rsid w:val="00093C1A"/>
    <w:rsid w:val="00093E57"/>
    <w:rsid w:val="00094217"/>
    <w:rsid w:val="00095846"/>
    <w:rsid w:val="00097513"/>
    <w:rsid w:val="00097887"/>
    <w:rsid w:val="000A07C5"/>
    <w:rsid w:val="000A162E"/>
    <w:rsid w:val="000A2B7D"/>
    <w:rsid w:val="000A331B"/>
    <w:rsid w:val="000A3AD1"/>
    <w:rsid w:val="000A4D5C"/>
    <w:rsid w:val="000A4E93"/>
    <w:rsid w:val="000A54E4"/>
    <w:rsid w:val="000A557D"/>
    <w:rsid w:val="000A578C"/>
    <w:rsid w:val="000A5994"/>
    <w:rsid w:val="000A613F"/>
    <w:rsid w:val="000B01D7"/>
    <w:rsid w:val="000B0215"/>
    <w:rsid w:val="000B126D"/>
    <w:rsid w:val="000B1681"/>
    <w:rsid w:val="000B1BC2"/>
    <w:rsid w:val="000B4870"/>
    <w:rsid w:val="000B588E"/>
    <w:rsid w:val="000B58BA"/>
    <w:rsid w:val="000B5D70"/>
    <w:rsid w:val="000B6498"/>
    <w:rsid w:val="000C077F"/>
    <w:rsid w:val="000C11CE"/>
    <w:rsid w:val="000C19CF"/>
    <w:rsid w:val="000C1F86"/>
    <w:rsid w:val="000C25AA"/>
    <w:rsid w:val="000C3024"/>
    <w:rsid w:val="000C4ABE"/>
    <w:rsid w:val="000C554F"/>
    <w:rsid w:val="000C6071"/>
    <w:rsid w:val="000D017B"/>
    <w:rsid w:val="000D07D8"/>
    <w:rsid w:val="000D0DE2"/>
    <w:rsid w:val="000D1A04"/>
    <w:rsid w:val="000D3CD5"/>
    <w:rsid w:val="000D3D0B"/>
    <w:rsid w:val="000D4049"/>
    <w:rsid w:val="000D4DE9"/>
    <w:rsid w:val="000D5184"/>
    <w:rsid w:val="000D5F1A"/>
    <w:rsid w:val="000E126D"/>
    <w:rsid w:val="000E174B"/>
    <w:rsid w:val="000E1A5F"/>
    <w:rsid w:val="000E2F9E"/>
    <w:rsid w:val="000E3017"/>
    <w:rsid w:val="000E4273"/>
    <w:rsid w:val="000E5A92"/>
    <w:rsid w:val="000E5FF8"/>
    <w:rsid w:val="000E608F"/>
    <w:rsid w:val="000E63ED"/>
    <w:rsid w:val="000E7C4B"/>
    <w:rsid w:val="000E7E92"/>
    <w:rsid w:val="000F0B48"/>
    <w:rsid w:val="000F1E7B"/>
    <w:rsid w:val="000F265F"/>
    <w:rsid w:val="000F334F"/>
    <w:rsid w:val="000F3A2D"/>
    <w:rsid w:val="000F44FC"/>
    <w:rsid w:val="000F5061"/>
    <w:rsid w:val="000F5E8E"/>
    <w:rsid w:val="000F7B8A"/>
    <w:rsid w:val="00101A34"/>
    <w:rsid w:val="00102B2B"/>
    <w:rsid w:val="0010368D"/>
    <w:rsid w:val="00104E58"/>
    <w:rsid w:val="00105412"/>
    <w:rsid w:val="001062B3"/>
    <w:rsid w:val="00107B9B"/>
    <w:rsid w:val="00107C9D"/>
    <w:rsid w:val="00110463"/>
    <w:rsid w:val="00111FA7"/>
    <w:rsid w:val="001135A0"/>
    <w:rsid w:val="00114248"/>
    <w:rsid w:val="001144FA"/>
    <w:rsid w:val="00114674"/>
    <w:rsid w:val="00115125"/>
    <w:rsid w:val="00117068"/>
    <w:rsid w:val="00117C8E"/>
    <w:rsid w:val="001229A0"/>
    <w:rsid w:val="00122F01"/>
    <w:rsid w:val="00123396"/>
    <w:rsid w:val="001235F4"/>
    <w:rsid w:val="00123644"/>
    <w:rsid w:val="001239AA"/>
    <w:rsid w:val="00124143"/>
    <w:rsid w:val="001244DB"/>
    <w:rsid w:val="0012507E"/>
    <w:rsid w:val="001256FC"/>
    <w:rsid w:val="00126FD6"/>
    <w:rsid w:val="0013033E"/>
    <w:rsid w:val="00130AB0"/>
    <w:rsid w:val="00131668"/>
    <w:rsid w:val="00131881"/>
    <w:rsid w:val="00131AF4"/>
    <w:rsid w:val="00133BDA"/>
    <w:rsid w:val="00134451"/>
    <w:rsid w:val="001351B5"/>
    <w:rsid w:val="00135950"/>
    <w:rsid w:val="001359C9"/>
    <w:rsid w:val="001366B7"/>
    <w:rsid w:val="001369F0"/>
    <w:rsid w:val="00136F0E"/>
    <w:rsid w:val="00137200"/>
    <w:rsid w:val="001405B5"/>
    <w:rsid w:val="00140A66"/>
    <w:rsid w:val="00141CA0"/>
    <w:rsid w:val="0014210C"/>
    <w:rsid w:val="0014257B"/>
    <w:rsid w:val="00142FAA"/>
    <w:rsid w:val="00143585"/>
    <w:rsid w:val="001443A8"/>
    <w:rsid w:val="00146237"/>
    <w:rsid w:val="001466C7"/>
    <w:rsid w:val="0014673B"/>
    <w:rsid w:val="001501FF"/>
    <w:rsid w:val="001503C1"/>
    <w:rsid w:val="00151674"/>
    <w:rsid w:val="00152227"/>
    <w:rsid w:val="001526CB"/>
    <w:rsid w:val="001537C3"/>
    <w:rsid w:val="00154B61"/>
    <w:rsid w:val="00155144"/>
    <w:rsid w:val="00155CA9"/>
    <w:rsid w:val="0015699C"/>
    <w:rsid w:val="00160F5E"/>
    <w:rsid w:val="0016102E"/>
    <w:rsid w:val="00163453"/>
    <w:rsid w:val="00165129"/>
    <w:rsid w:val="00165426"/>
    <w:rsid w:val="00165ACE"/>
    <w:rsid w:val="00166C29"/>
    <w:rsid w:val="00167CC3"/>
    <w:rsid w:val="001701AC"/>
    <w:rsid w:val="00172696"/>
    <w:rsid w:val="00173409"/>
    <w:rsid w:val="001736E1"/>
    <w:rsid w:val="0017481C"/>
    <w:rsid w:val="00175378"/>
    <w:rsid w:val="001754B8"/>
    <w:rsid w:val="001755B7"/>
    <w:rsid w:val="00183DEA"/>
    <w:rsid w:val="001848F2"/>
    <w:rsid w:val="00184BE3"/>
    <w:rsid w:val="00184CA5"/>
    <w:rsid w:val="00185271"/>
    <w:rsid w:val="00186AA8"/>
    <w:rsid w:val="0019003A"/>
    <w:rsid w:val="0019050A"/>
    <w:rsid w:val="00193EB5"/>
    <w:rsid w:val="00194FB3"/>
    <w:rsid w:val="001950D1"/>
    <w:rsid w:val="0019605A"/>
    <w:rsid w:val="00196BFA"/>
    <w:rsid w:val="00196D91"/>
    <w:rsid w:val="001973A5"/>
    <w:rsid w:val="001A0F87"/>
    <w:rsid w:val="001A2022"/>
    <w:rsid w:val="001A3E26"/>
    <w:rsid w:val="001A4E9A"/>
    <w:rsid w:val="001A57FA"/>
    <w:rsid w:val="001A655A"/>
    <w:rsid w:val="001B14A4"/>
    <w:rsid w:val="001B158F"/>
    <w:rsid w:val="001B1B61"/>
    <w:rsid w:val="001B2315"/>
    <w:rsid w:val="001B2749"/>
    <w:rsid w:val="001B2B32"/>
    <w:rsid w:val="001B53C9"/>
    <w:rsid w:val="001B799A"/>
    <w:rsid w:val="001C1A1D"/>
    <w:rsid w:val="001C27FD"/>
    <w:rsid w:val="001C385E"/>
    <w:rsid w:val="001C3B7B"/>
    <w:rsid w:val="001C44CA"/>
    <w:rsid w:val="001C5252"/>
    <w:rsid w:val="001C57AE"/>
    <w:rsid w:val="001C57FB"/>
    <w:rsid w:val="001C6C56"/>
    <w:rsid w:val="001C6F8F"/>
    <w:rsid w:val="001C7F42"/>
    <w:rsid w:val="001D073C"/>
    <w:rsid w:val="001D07A6"/>
    <w:rsid w:val="001D0964"/>
    <w:rsid w:val="001D0C09"/>
    <w:rsid w:val="001D11D4"/>
    <w:rsid w:val="001D2107"/>
    <w:rsid w:val="001D2F49"/>
    <w:rsid w:val="001D33BA"/>
    <w:rsid w:val="001D34E9"/>
    <w:rsid w:val="001D407E"/>
    <w:rsid w:val="001D41B0"/>
    <w:rsid w:val="001D495E"/>
    <w:rsid w:val="001D4C37"/>
    <w:rsid w:val="001D50FE"/>
    <w:rsid w:val="001D5293"/>
    <w:rsid w:val="001D52BC"/>
    <w:rsid w:val="001D5D74"/>
    <w:rsid w:val="001D6121"/>
    <w:rsid w:val="001E02D2"/>
    <w:rsid w:val="001E1999"/>
    <w:rsid w:val="001E1D3B"/>
    <w:rsid w:val="001E1F03"/>
    <w:rsid w:val="001E1F50"/>
    <w:rsid w:val="001E3E03"/>
    <w:rsid w:val="001E3EFC"/>
    <w:rsid w:val="001E7644"/>
    <w:rsid w:val="001E7B41"/>
    <w:rsid w:val="001F066A"/>
    <w:rsid w:val="001F23CC"/>
    <w:rsid w:val="001F30B1"/>
    <w:rsid w:val="001F4711"/>
    <w:rsid w:val="001F616C"/>
    <w:rsid w:val="001F6491"/>
    <w:rsid w:val="001F693F"/>
    <w:rsid w:val="001F6B5A"/>
    <w:rsid w:val="002022C4"/>
    <w:rsid w:val="002033EC"/>
    <w:rsid w:val="00203DF1"/>
    <w:rsid w:val="00204744"/>
    <w:rsid w:val="002059B8"/>
    <w:rsid w:val="00205ABA"/>
    <w:rsid w:val="00205D44"/>
    <w:rsid w:val="00210751"/>
    <w:rsid w:val="00210838"/>
    <w:rsid w:val="00210A06"/>
    <w:rsid w:val="00210B35"/>
    <w:rsid w:val="00211CB4"/>
    <w:rsid w:val="00213AB0"/>
    <w:rsid w:val="00213F91"/>
    <w:rsid w:val="00214CB1"/>
    <w:rsid w:val="00220119"/>
    <w:rsid w:val="002206A9"/>
    <w:rsid w:val="00220E06"/>
    <w:rsid w:val="00220E43"/>
    <w:rsid w:val="0022376C"/>
    <w:rsid w:val="00223842"/>
    <w:rsid w:val="002242BD"/>
    <w:rsid w:val="00224301"/>
    <w:rsid w:val="00224B38"/>
    <w:rsid w:val="00224BF8"/>
    <w:rsid w:val="002264A5"/>
    <w:rsid w:val="002265E3"/>
    <w:rsid w:val="00226A67"/>
    <w:rsid w:val="00230AAF"/>
    <w:rsid w:val="00230B02"/>
    <w:rsid w:val="00231FB4"/>
    <w:rsid w:val="0023308B"/>
    <w:rsid w:val="002333DF"/>
    <w:rsid w:val="00233953"/>
    <w:rsid w:val="00233B90"/>
    <w:rsid w:val="00233F80"/>
    <w:rsid w:val="00234431"/>
    <w:rsid w:val="00234CD5"/>
    <w:rsid w:val="00235319"/>
    <w:rsid w:val="002355AA"/>
    <w:rsid w:val="00235E62"/>
    <w:rsid w:val="00236584"/>
    <w:rsid w:val="002366DD"/>
    <w:rsid w:val="00236CDF"/>
    <w:rsid w:val="002378A4"/>
    <w:rsid w:val="00240F7C"/>
    <w:rsid w:val="00242273"/>
    <w:rsid w:val="00242426"/>
    <w:rsid w:val="002424EF"/>
    <w:rsid w:val="002433E8"/>
    <w:rsid w:val="00246C97"/>
    <w:rsid w:val="0025015B"/>
    <w:rsid w:val="002506C9"/>
    <w:rsid w:val="00250AEA"/>
    <w:rsid w:val="00250DE9"/>
    <w:rsid w:val="002510F7"/>
    <w:rsid w:val="00252124"/>
    <w:rsid w:val="00252614"/>
    <w:rsid w:val="002539C4"/>
    <w:rsid w:val="0025457A"/>
    <w:rsid w:val="00254D18"/>
    <w:rsid w:val="00254F98"/>
    <w:rsid w:val="00256050"/>
    <w:rsid w:val="00260EAD"/>
    <w:rsid w:val="0026192F"/>
    <w:rsid w:val="00261CEA"/>
    <w:rsid w:val="0026205A"/>
    <w:rsid w:val="00263367"/>
    <w:rsid w:val="00264128"/>
    <w:rsid w:val="0026442F"/>
    <w:rsid w:val="00265BBD"/>
    <w:rsid w:val="00265BF4"/>
    <w:rsid w:val="00265E9A"/>
    <w:rsid w:val="00266946"/>
    <w:rsid w:val="00266B08"/>
    <w:rsid w:val="00266E6D"/>
    <w:rsid w:val="00267266"/>
    <w:rsid w:val="00267C1E"/>
    <w:rsid w:val="0027153C"/>
    <w:rsid w:val="00271DC5"/>
    <w:rsid w:val="00273279"/>
    <w:rsid w:val="00273753"/>
    <w:rsid w:val="00273E5E"/>
    <w:rsid w:val="00274188"/>
    <w:rsid w:val="00274533"/>
    <w:rsid w:val="00274D6D"/>
    <w:rsid w:val="00275702"/>
    <w:rsid w:val="00275B92"/>
    <w:rsid w:val="00275BE2"/>
    <w:rsid w:val="00277840"/>
    <w:rsid w:val="0027793F"/>
    <w:rsid w:val="00277E48"/>
    <w:rsid w:val="0028085A"/>
    <w:rsid w:val="002809E7"/>
    <w:rsid w:val="00280BE3"/>
    <w:rsid w:val="00281062"/>
    <w:rsid w:val="00281BD7"/>
    <w:rsid w:val="00282441"/>
    <w:rsid w:val="00282964"/>
    <w:rsid w:val="002836AC"/>
    <w:rsid w:val="00283798"/>
    <w:rsid w:val="00283EAC"/>
    <w:rsid w:val="00285363"/>
    <w:rsid w:val="002866FE"/>
    <w:rsid w:val="00286E20"/>
    <w:rsid w:val="002879DD"/>
    <w:rsid w:val="00290E37"/>
    <w:rsid w:val="002913B9"/>
    <w:rsid w:val="00291968"/>
    <w:rsid w:val="00293672"/>
    <w:rsid w:val="0029382E"/>
    <w:rsid w:val="00294E32"/>
    <w:rsid w:val="002952E0"/>
    <w:rsid w:val="002959E1"/>
    <w:rsid w:val="00296489"/>
    <w:rsid w:val="00296F7A"/>
    <w:rsid w:val="0029736A"/>
    <w:rsid w:val="002A127B"/>
    <w:rsid w:val="002A1875"/>
    <w:rsid w:val="002A3035"/>
    <w:rsid w:val="002A32A4"/>
    <w:rsid w:val="002A36AA"/>
    <w:rsid w:val="002A3837"/>
    <w:rsid w:val="002A3E6A"/>
    <w:rsid w:val="002A4464"/>
    <w:rsid w:val="002A48DB"/>
    <w:rsid w:val="002A58C5"/>
    <w:rsid w:val="002A5BA8"/>
    <w:rsid w:val="002A5DD6"/>
    <w:rsid w:val="002A6212"/>
    <w:rsid w:val="002A6265"/>
    <w:rsid w:val="002A652A"/>
    <w:rsid w:val="002A69B6"/>
    <w:rsid w:val="002B09C3"/>
    <w:rsid w:val="002B0C26"/>
    <w:rsid w:val="002B15AB"/>
    <w:rsid w:val="002B1C39"/>
    <w:rsid w:val="002B1CFE"/>
    <w:rsid w:val="002B1FF5"/>
    <w:rsid w:val="002B235A"/>
    <w:rsid w:val="002B37F5"/>
    <w:rsid w:val="002B464F"/>
    <w:rsid w:val="002B4C50"/>
    <w:rsid w:val="002B4FA8"/>
    <w:rsid w:val="002B4FAC"/>
    <w:rsid w:val="002B5E26"/>
    <w:rsid w:val="002B7289"/>
    <w:rsid w:val="002B7C87"/>
    <w:rsid w:val="002B7F5F"/>
    <w:rsid w:val="002C0BBC"/>
    <w:rsid w:val="002C120C"/>
    <w:rsid w:val="002C1FEA"/>
    <w:rsid w:val="002C2001"/>
    <w:rsid w:val="002C4795"/>
    <w:rsid w:val="002C4A0F"/>
    <w:rsid w:val="002C4CE2"/>
    <w:rsid w:val="002C5EB8"/>
    <w:rsid w:val="002C6965"/>
    <w:rsid w:val="002C705C"/>
    <w:rsid w:val="002C75E9"/>
    <w:rsid w:val="002D0BA2"/>
    <w:rsid w:val="002D2A80"/>
    <w:rsid w:val="002D3C95"/>
    <w:rsid w:val="002D42D0"/>
    <w:rsid w:val="002D4D0E"/>
    <w:rsid w:val="002D652D"/>
    <w:rsid w:val="002D7F6B"/>
    <w:rsid w:val="002D7FCB"/>
    <w:rsid w:val="002E014A"/>
    <w:rsid w:val="002E0EEB"/>
    <w:rsid w:val="002E1A6C"/>
    <w:rsid w:val="002E576E"/>
    <w:rsid w:val="002E624E"/>
    <w:rsid w:val="002E727C"/>
    <w:rsid w:val="002E7BC8"/>
    <w:rsid w:val="002F18B9"/>
    <w:rsid w:val="002F1CAB"/>
    <w:rsid w:val="002F3064"/>
    <w:rsid w:val="002F3D93"/>
    <w:rsid w:val="002F4348"/>
    <w:rsid w:val="002F534B"/>
    <w:rsid w:val="002F681A"/>
    <w:rsid w:val="002F716D"/>
    <w:rsid w:val="00300CCC"/>
    <w:rsid w:val="0030113E"/>
    <w:rsid w:val="0030213E"/>
    <w:rsid w:val="0030230D"/>
    <w:rsid w:val="003035F8"/>
    <w:rsid w:val="00303D73"/>
    <w:rsid w:val="003048B0"/>
    <w:rsid w:val="003055D1"/>
    <w:rsid w:val="00307271"/>
    <w:rsid w:val="003079A6"/>
    <w:rsid w:val="00307CC9"/>
    <w:rsid w:val="00307FD5"/>
    <w:rsid w:val="00310A42"/>
    <w:rsid w:val="003116A7"/>
    <w:rsid w:val="00312238"/>
    <w:rsid w:val="0031424E"/>
    <w:rsid w:val="00314E12"/>
    <w:rsid w:val="00315F82"/>
    <w:rsid w:val="003168CD"/>
    <w:rsid w:val="00317052"/>
    <w:rsid w:val="003172A9"/>
    <w:rsid w:val="0032057E"/>
    <w:rsid w:val="0032058D"/>
    <w:rsid w:val="003208DA"/>
    <w:rsid w:val="00321116"/>
    <w:rsid w:val="0032179A"/>
    <w:rsid w:val="00321D61"/>
    <w:rsid w:val="00321DD4"/>
    <w:rsid w:val="0032276D"/>
    <w:rsid w:val="00322800"/>
    <w:rsid w:val="0032286A"/>
    <w:rsid w:val="00322E37"/>
    <w:rsid w:val="00323179"/>
    <w:rsid w:val="003234F2"/>
    <w:rsid w:val="0032388C"/>
    <w:rsid w:val="00324C68"/>
    <w:rsid w:val="00325318"/>
    <w:rsid w:val="00325BDE"/>
    <w:rsid w:val="00326ABE"/>
    <w:rsid w:val="003271AC"/>
    <w:rsid w:val="0032769B"/>
    <w:rsid w:val="0033075F"/>
    <w:rsid w:val="00332FE7"/>
    <w:rsid w:val="00333F49"/>
    <w:rsid w:val="003355A3"/>
    <w:rsid w:val="00335D5A"/>
    <w:rsid w:val="00337F5A"/>
    <w:rsid w:val="003404AA"/>
    <w:rsid w:val="00340704"/>
    <w:rsid w:val="0034136B"/>
    <w:rsid w:val="003417A8"/>
    <w:rsid w:val="003418AF"/>
    <w:rsid w:val="00343041"/>
    <w:rsid w:val="00343344"/>
    <w:rsid w:val="00343E30"/>
    <w:rsid w:val="0034447C"/>
    <w:rsid w:val="00346A8E"/>
    <w:rsid w:val="003471AF"/>
    <w:rsid w:val="00347938"/>
    <w:rsid w:val="00350318"/>
    <w:rsid w:val="00350767"/>
    <w:rsid w:val="00351936"/>
    <w:rsid w:val="00351FDA"/>
    <w:rsid w:val="00354165"/>
    <w:rsid w:val="003560BC"/>
    <w:rsid w:val="0035618D"/>
    <w:rsid w:val="003566E0"/>
    <w:rsid w:val="0036166E"/>
    <w:rsid w:val="00362606"/>
    <w:rsid w:val="00362999"/>
    <w:rsid w:val="00362C2F"/>
    <w:rsid w:val="00364B70"/>
    <w:rsid w:val="003651E0"/>
    <w:rsid w:val="003668F1"/>
    <w:rsid w:val="00367D98"/>
    <w:rsid w:val="0037054A"/>
    <w:rsid w:val="003713AA"/>
    <w:rsid w:val="00371D87"/>
    <w:rsid w:val="00373AAF"/>
    <w:rsid w:val="00373D08"/>
    <w:rsid w:val="003744FA"/>
    <w:rsid w:val="00374900"/>
    <w:rsid w:val="0037580A"/>
    <w:rsid w:val="00375F49"/>
    <w:rsid w:val="0037660A"/>
    <w:rsid w:val="00376742"/>
    <w:rsid w:val="00376D67"/>
    <w:rsid w:val="00380226"/>
    <w:rsid w:val="00380F8E"/>
    <w:rsid w:val="00381156"/>
    <w:rsid w:val="00382A30"/>
    <w:rsid w:val="003839A9"/>
    <w:rsid w:val="00383E5C"/>
    <w:rsid w:val="00383FDA"/>
    <w:rsid w:val="00384076"/>
    <w:rsid w:val="00384E79"/>
    <w:rsid w:val="0038638F"/>
    <w:rsid w:val="00387379"/>
    <w:rsid w:val="0038789C"/>
    <w:rsid w:val="00390A01"/>
    <w:rsid w:val="00391538"/>
    <w:rsid w:val="0039187C"/>
    <w:rsid w:val="003928E1"/>
    <w:rsid w:val="00392CE5"/>
    <w:rsid w:val="00392E83"/>
    <w:rsid w:val="003941E0"/>
    <w:rsid w:val="00394A5D"/>
    <w:rsid w:val="00395359"/>
    <w:rsid w:val="0039680C"/>
    <w:rsid w:val="00396EB4"/>
    <w:rsid w:val="003971B5"/>
    <w:rsid w:val="00397B70"/>
    <w:rsid w:val="00397D0E"/>
    <w:rsid w:val="003A0EEC"/>
    <w:rsid w:val="003A16A2"/>
    <w:rsid w:val="003A1935"/>
    <w:rsid w:val="003A1993"/>
    <w:rsid w:val="003A1DCC"/>
    <w:rsid w:val="003A29C1"/>
    <w:rsid w:val="003A3374"/>
    <w:rsid w:val="003A36C5"/>
    <w:rsid w:val="003A3AB9"/>
    <w:rsid w:val="003A3C29"/>
    <w:rsid w:val="003A429B"/>
    <w:rsid w:val="003A476D"/>
    <w:rsid w:val="003A67E4"/>
    <w:rsid w:val="003A70E0"/>
    <w:rsid w:val="003A73ED"/>
    <w:rsid w:val="003A7444"/>
    <w:rsid w:val="003A761B"/>
    <w:rsid w:val="003B04F7"/>
    <w:rsid w:val="003B0A53"/>
    <w:rsid w:val="003B20BE"/>
    <w:rsid w:val="003B241F"/>
    <w:rsid w:val="003B2985"/>
    <w:rsid w:val="003B3272"/>
    <w:rsid w:val="003B4117"/>
    <w:rsid w:val="003B4B39"/>
    <w:rsid w:val="003B4CD0"/>
    <w:rsid w:val="003B6041"/>
    <w:rsid w:val="003B6925"/>
    <w:rsid w:val="003B6EB2"/>
    <w:rsid w:val="003B7D50"/>
    <w:rsid w:val="003C015C"/>
    <w:rsid w:val="003C099B"/>
    <w:rsid w:val="003C138E"/>
    <w:rsid w:val="003C2F6D"/>
    <w:rsid w:val="003C46BB"/>
    <w:rsid w:val="003C4D16"/>
    <w:rsid w:val="003C4DFC"/>
    <w:rsid w:val="003C4ED5"/>
    <w:rsid w:val="003C5075"/>
    <w:rsid w:val="003C5209"/>
    <w:rsid w:val="003C53A8"/>
    <w:rsid w:val="003C55E8"/>
    <w:rsid w:val="003C5CCB"/>
    <w:rsid w:val="003C652F"/>
    <w:rsid w:val="003C6C87"/>
    <w:rsid w:val="003C728B"/>
    <w:rsid w:val="003C78A1"/>
    <w:rsid w:val="003D03F1"/>
    <w:rsid w:val="003D05D5"/>
    <w:rsid w:val="003D0A48"/>
    <w:rsid w:val="003D1353"/>
    <w:rsid w:val="003D182B"/>
    <w:rsid w:val="003D187D"/>
    <w:rsid w:val="003D1A1F"/>
    <w:rsid w:val="003D1C46"/>
    <w:rsid w:val="003D29A3"/>
    <w:rsid w:val="003D342B"/>
    <w:rsid w:val="003D3CD3"/>
    <w:rsid w:val="003D447C"/>
    <w:rsid w:val="003D5CAB"/>
    <w:rsid w:val="003D619F"/>
    <w:rsid w:val="003D7851"/>
    <w:rsid w:val="003E068F"/>
    <w:rsid w:val="003E120F"/>
    <w:rsid w:val="003E1ECB"/>
    <w:rsid w:val="003E32A5"/>
    <w:rsid w:val="003E5442"/>
    <w:rsid w:val="003E663E"/>
    <w:rsid w:val="003F28CF"/>
    <w:rsid w:val="003F2FD7"/>
    <w:rsid w:val="003F3164"/>
    <w:rsid w:val="003F3541"/>
    <w:rsid w:val="003F3B08"/>
    <w:rsid w:val="003F41BD"/>
    <w:rsid w:val="003F4BFB"/>
    <w:rsid w:val="003F4E27"/>
    <w:rsid w:val="003F55FD"/>
    <w:rsid w:val="003F67FD"/>
    <w:rsid w:val="003F69E8"/>
    <w:rsid w:val="003F75B8"/>
    <w:rsid w:val="00401ED8"/>
    <w:rsid w:val="0040204D"/>
    <w:rsid w:val="00402577"/>
    <w:rsid w:val="00402E19"/>
    <w:rsid w:val="0040329F"/>
    <w:rsid w:val="00403EAC"/>
    <w:rsid w:val="00404406"/>
    <w:rsid w:val="004052F1"/>
    <w:rsid w:val="00405847"/>
    <w:rsid w:val="004072C7"/>
    <w:rsid w:val="00407880"/>
    <w:rsid w:val="004079D5"/>
    <w:rsid w:val="00411689"/>
    <w:rsid w:val="00411A90"/>
    <w:rsid w:val="00412E07"/>
    <w:rsid w:val="004136CD"/>
    <w:rsid w:val="00414AB7"/>
    <w:rsid w:val="00415740"/>
    <w:rsid w:val="00415F6A"/>
    <w:rsid w:val="00416F31"/>
    <w:rsid w:val="00420321"/>
    <w:rsid w:val="00421518"/>
    <w:rsid w:val="004239F1"/>
    <w:rsid w:val="004243B6"/>
    <w:rsid w:val="0042495B"/>
    <w:rsid w:val="004251EC"/>
    <w:rsid w:val="0042566B"/>
    <w:rsid w:val="0042603C"/>
    <w:rsid w:val="004261D2"/>
    <w:rsid w:val="00426ACB"/>
    <w:rsid w:val="00426C1C"/>
    <w:rsid w:val="00427522"/>
    <w:rsid w:val="00427F6A"/>
    <w:rsid w:val="0043101B"/>
    <w:rsid w:val="004310AE"/>
    <w:rsid w:val="00431A59"/>
    <w:rsid w:val="00431B9B"/>
    <w:rsid w:val="004324F2"/>
    <w:rsid w:val="00433155"/>
    <w:rsid w:val="004337A9"/>
    <w:rsid w:val="0043402E"/>
    <w:rsid w:val="004352EA"/>
    <w:rsid w:val="0043627F"/>
    <w:rsid w:val="00436D65"/>
    <w:rsid w:val="00441724"/>
    <w:rsid w:val="00441C1C"/>
    <w:rsid w:val="004426C1"/>
    <w:rsid w:val="004428E5"/>
    <w:rsid w:val="00442E15"/>
    <w:rsid w:val="00442E29"/>
    <w:rsid w:val="00443F43"/>
    <w:rsid w:val="00444E91"/>
    <w:rsid w:val="00444FC2"/>
    <w:rsid w:val="0044638B"/>
    <w:rsid w:val="00446470"/>
    <w:rsid w:val="0044691E"/>
    <w:rsid w:val="004472A4"/>
    <w:rsid w:val="004472C4"/>
    <w:rsid w:val="0044766E"/>
    <w:rsid w:val="004476D2"/>
    <w:rsid w:val="00450865"/>
    <w:rsid w:val="00450BE0"/>
    <w:rsid w:val="00450C25"/>
    <w:rsid w:val="00451C5A"/>
    <w:rsid w:val="00454213"/>
    <w:rsid w:val="00454389"/>
    <w:rsid w:val="004560E4"/>
    <w:rsid w:val="00456F4C"/>
    <w:rsid w:val="0046050D"/>
    <w:rsid w:val="004610C3"/>
    <w:rsid w:val="004612AE"/>
    <w:rsid w:val="004626C7"/>
    <w:rsid w:val="00462712"/>
    <w:rsid w:val="004628C1"/>
    <w:rsid w:val="00462C46"/>
    <w:rsid w:val="00463623"/>
    <w:rsid w:val="0046410D"/>
    <w:rsid w:val="00464B8C"/>
    <w:rsid w:val="00464CFC"/>
    <w:rsid w:val="00464F68"/>
    <w:rsid w:val="0046513B"/>
    <w:rsid w:val="004655EE"/>
    <w:rsid w:val="0046608E"/>
    <w:rsid w:val="00466AE5"/>
    <w:rsid w:val="00466FC1"/>
    <w:rsid w:val="004676F2"/>
    <w:rsid w:val="00472B98"/>
    <w:rsid w:val="00472F0D"/>
    <w:rsid w:val="004730A3"/>
    <w:rsid w:val="00473423"/>
    <w:rsid w:val="00473E40"/>
    <w:rsid w:val="0047407C"/>
    <w:rsid w:val="00475247"/>
    <w:rsid w:val="004759E2"/>
    <w:rsid w:val="00476104"/>
    <w:rsid w:val="00476312"/>
    <w:rsid w:val="00477E61"/>
    <w:rsid w:val="0048093B"/>
    <w:rsid w:val="00480EEA"/>
    <w:rsid w:val="00480F7D"/>
    <w:rsid w:val="0048126D"/>
    <w:rsid w:val="004815CB"/>
    <w:rsid w:val="00482888"/>
    <w:rsid w:val="00483610"/>
    <w:rsid w:val="004838D4"/>
    <w:rsid w:val="00483A7A"/>
    <w:rsid w:val="00483B4A"/>
    <w:rsid w:val="00484079"/>
    <w:rsid w:val="004851C9"/>
    <w:rsid w:val="004854A7"/>
    <w:rsid w:val="004857A8"/>
    <w:rsid w:val="00485969"/>
    <w:rsid w:val="00490253"/>
    <w:rsid w:val="00490B43"/>
    <w:rsid w:val="0049107A"/>
    <w:rsid w:val="00492617"/>
    <w:rsid w:val="004941B8"/>
    <w:rsid w:val="00495AC0"/>
    <w:rsid w:val="0049692D"/>
    <w:rsid w:val="004A0357"/>
    <w:rsid w:val="004A1C22"/>
    <w:rsid w:val="004A2C19"/>
    <w:rsid w:val="004A3035"/>
    <w:rsid w:val="004A3476"/>
    <w:rsid w:val="004A3E10"/>
    <w:rsid w:val="004A4331"/>
    <w:rsid w:val="004A4FC1"/>
    <w:rsid w:val="004A5203"/>
    <w:rsid w:val="004A600A"/>
    <w:rsid w:val="004A6301"/>
    <w:rsid w:val="004A699A"/>
    <w:rsid w:val="004A6BF9"/>
    <w:rsid w:val="004A6F1F"/>
    <w:rsid w:val="004A7D40"/>
    <w:rsid w:val="004B087C"/>
    <w:rsid w:val="004B0D47"/>
    <w:rsid w:val="004B13EB"/>
    <w:rsid w:val="004B184A"/>
    <w:rsid w:val="004B22E1"/>
    <w:rsid w:val="004B3707"/>
    <w:rsid w:val="004B4E27"/>
    <w:rsid w:val="004B56AF"/>
    <w:rsid w:val="004B6965"/>
    <w:rsid w:val="004B72B1"/>
    <w:rsid w:val="004B77D3"/>
    <w:rsid w:val="004B7B3D"/>
    <w:rsid w:val="004B7E77"/>
    <w:rsid w:val="004C106A"/>
    <w:rsid w:val="004C11B8"/>
    <w:rsid w:val="004C1FBD"/>
    <w:rsid w:val="004C2499"/>
    <w:rsid w:val="004C3330"/>
    <w:rsid w:val="004C3831"/>
    <w:rsid w:val="004C55B6"/>
    <w:rsid w:val="004C6C9E"/>
    <w:rsid w:val="004D0167"/>
    <w:rsid w:val="004D1B3B"/>
    <w:rsid w:val="004D205D"/>
    <w:rsid w:val="004D2382"/>
    <w:rsid w:val="004D3279"/>
    <w:rsid w:val="004D427E"/>
    <w:rsid w:val="004D4CB9"/>
    <w:rsid w:val="004D5CC5"/>
    <w:rsid w:val="004E230B"/>
    <w:rsid w:val="004E3A1F"/>
    <w:rsid w:val="004E3A50"/>
    <w:rsid w:val="004E3FF4"/>
    <w:rsid w:val="004E4EDB"/>
    <w:rsid w:val="004E5820"/>
    <w:rsid w:val="004E5E7E"/>
    <w:rsid w:val="004E6335"/>
    <w:rsid w:val="004E6A1F"/>
    <w:rsid w:val="004E7205"/>
    <w:rsid w:val="004E73E4"/>
    <w:rsid w:val="004E788C"/>
    <w:rsid w:val="004F06D3"/>
    <w:rsid w:val="004F0842"/>
    <w:rsid w:val="004F1E60"/>
    <w:rsid w:val="004F210A"/>
    <w:rsid w:val="004F422D"/>
    <w:rsid w:val="004F5321"/>
    <w:rsid w:val="004F5B34"/>
    <w:rsid w:val="004F6060"/>
    <w:rsid w:val="004F6D58"/>
    <w:rsid w:val="004F71F6"/>
    <w:rsid w:val="004F79FD"/>
    <w:rsid w:val="00501CA6"/>
    <w:rsid w:val="00503307"/>
    <w:rsid w:val="0050357B"/>
    <w:rsid w:val="005036B1"/>
    <w:rsid w:val="00503C34"/>
    <w:rsid w:val="00506E43"/>
    <w:rsid w:val="00507717"/>
    <w:rsid w:val="00507B64"/>
    <w:rsid w:val="00507BA7"/>
    <w:rsid w:val="00507F61"/>
    <w:rsid w:val="00511B9F"/>
    <w:rsid w:val="00511DD4"/>
    <w:rsid w:val="00511EEA"/>
    <w:rsid w:val="00511EEF"/>
    <w:rsid w:val="00513555"/>
    <w:rsid w:val="005139EE"/>
    <w:rsid w:val="00514517"/>
    <w:rsid w:val="005146C9"/>
    <w:rsid w:val="00514C73"/>
    <w:rsid w:val="005151B8"/>
    <w:rsid w:val="005161FA"/>
    <w:rsid w:val="0051728E"/>
    <w:rsid w:val="005173E3"/>
    <w:rsid w:val="005211DD"/>
    <w:rsid w:val="005217A0"/>
    <w:rsid w:val="00521C85"/>
    <w:rsid w:val="00523478"/>
    <w:rsid w:val="005236CB"/>
    <w:rsid w:val="00524D72"/>
    <w:rsid w:val="005255A8"/>
    <w:rsid w:val="0052596E"/>
    <w:rsid w:val="00526ABB"/>
    <w:rsid w:val="00527A18"/>
    <w:rsid w:val="00527E63"/>
    <w:rsid w:val="00530C6B"/>
    <w:rsid w:val="0053205A"/>
    <w:rsid w:val="0053231F"/>
    <w:rsid w:val="0053294B"/>
    <w:rsid w:val="00532A1A"/>
    <w:rsid w:val="00532D9A"/>
    <w:rsid w:val="005339E2"/>
    <w:rsid w:val="00533A53"/>
    <w:rsid w:val="0053408E"/>
    <w:rsid w:val="00534312"/>
    <w:rsid w:val="00534A01"/>
    <w:rsid w:val="00534E36"/>
    <w:rsid w:val="005350F3"/>
    <w:rsid w:val="005360BD"/>
    <w:rsid w:val="0053627D"/>
    <w:rsid w:val="00536830"/>
    <w:rsid w:val="0053688B"/>
    <w:rsid w:val="00536C88"/>
    <w:rsid w:val="00537263"/>
    <w:rsid w:val="005374F4"/>
    <w:rsid w:val="00537907"/>
    <w:rsid w:val="00537FB2"/>
    <w:rsid w:val="00540B3B"/>
    <w:rsid w:val="00540F69"/>
    <w:rsid w:val="0054138D"/>
    <w:rsid w:val="0054269E"/>
    <w:rsid w:val="0054273F"/>
    <w:rsid w:val="0054395D"/>
    <w:rsid w:val="00543B06"/>
    <w:rsid w:val="0054462E"/>
    <w:rsid w:val="00545532"/>
    <w:rsid w:val="0054561D"/>
    <w:rsid w:val="00545801"/>
    <w:rsid w:val="005459FC"/>
    <w:rsid w:val="00547963"/>
    <w:rsid w:val="0055051E"/>
    <w:rsid w:val="00550E9E"/>
    <w:rsid w:val="0055218E"/>
    <w:rsid w:val="0055250A"/>
    <w:rsid w:val="00552F24"/>
    <w:rsid w:val="00554216"/>
    <w:rsid w:val="00554705"/>
    <w:rsid w:val="00555F00"/>
    <w:rsid w:val="0055684C"/>
    <w:rsid w:val="00556F46"/>
    <w:rsid w:val="00560EDF"/>
    <w:rsid w:val="005621D4"/>
    <w:rsid w:val="005622E4"/>
    <w:rsid w:val="0056282E"/>
    <w:rsid w:val="00564503"/>
    <w:rsid w:val="00566284"/>
    <w:rsid w:val="005675E3"/>
    <w:rsid w:val="00567C16"/>
    <w:rsid w:val="0057071A"/>
    <w:rsid w:val="00571874"/>
    <w:rsid w:val="00571BF5"/>
    <w:rsid w:val="00571E6A"/>
    <w:rsid w:val="005730F9"/>
    <w:rsid w:val="005736DD"/>
    <w:rsid w:val="00573A54"/>
    <w:rsid w:val="00573F14"/>
    <w:rsid w:val="0057449A"/>
    <w:rsid w:val="00574C54"/>
    <w:rsid w:val="00575F4C"/>
    <w:rsid w:val="00576DD1"/>
    <w:rsid w:val="00576E42"/>
    <w:rsid w:val="00577CA8"/>
    <w:rsid w:val="00581E67"/>
    <w:rsid w:val="00582043"/>
    <w:rsid w:val="00582CA1"/>
    <w:rsid w:val="005835C2"/>
    <w:rsid w:val="005840B9"/>
    <w:rsid w:val="00584D32"/>
    <w:rsid w:val="00585489"/>
    <w:rsid w:val="00586822"/>
    <w:rsid w:val="005878CE"/>
    <w:rsid w:val="00587DD7"/>
    <w:rsid w:val="00590199"/>
    <w:rsid w:val="00590402"/>
    <w:rsid w:val="00590943"/>
    <w:rsid w:val="00590C86"/>
    <w:rsid w:val="00591252"/>
    <w:rsid w:val="005919FE"/>
    <w:rsid w:val="00593129"/>
    <w:rsid w:val="0059314F"/>
    <w:rsid w:val="005965C0"/>
    <w:rsid w:val="0059665A"/>
    <w:rsid w:val="005971CC"/>
    <w:rsid w:val="00597403"/>
    <w:rsid w:val="00597DA6"/>
    <w:rsid w:val="00597EF7"/>
    <w:rsid w:val="005A0C31"/>
    <w:rsid w:val="005A0E21"/>
    <w:rsid w:val="005A1450"/>
    <w:rsid w:val="005A1A8B"/>
    <w:rsid w:val="005A20EE"/>
    <w:rsid w:val="005A31B5"/>
    <w:rsid w:val="005A37E7"/>
    <w:rsid w:val="005A4442"/>
    <w:rsid w:val="005A5B48"/>
    <w:rsid w:val="005A5E39"/>
    <w:rsid w:val="005B328B"/>
    <w:rsid w:val="005B341C"/>
    <w:rsid w:val="005B3B69"/>
    <w:rsid w:val="005B40C5"/>
    <w:rsid w:val="005B6375"/>
    <w:rsid w:val="005C0221"/>
    <w:rsid w:val="005C064D"/>
    <w:rsid w:val="005C069D"/>
    <w:rsid w:val="005C22B4"/>
    <w:rsid w:val="005C2F29"/>
    <w:rsid w:val="005C3663"/>
    <w:rsid w:val="005C572E"/>
    <w:rsid w:val="005D0E84"/>
    <w:rsid w:val="005D1434"/>
    <w:rsid w:val="005D196D"/>
    <w:rsid w:val="005D1A6B"/>
    <w:rsid w:val="005D42E0"/>
    <w:rsid w:val="005D43D2"/>
    <w:rsid w:val="005E018D"/>
    <w:rsid w:val="005E01EF"/>
    <w:rsid w:val="005E0266"/>
    <w:rsid w:val="005E06D8"/>
    <w:rsid w:val="005E07B1"/>
    <w:rsid w:val="005E18D5"/>
    <w:rsid w:val="005E1A1B"/>
    <w:rsid w:val="005E3A9B"/>
    <w:rsid w:val="005E4A82"/>
    <w:rsid w:val="005E5143"/>
    <w:rsid w:val="005E65A2"/>
    <w:rsid w:val="005E69D9"/>
    <w:rsid w:val="005F098D"/>
    <w:rsid w:val="005F0E50"/>
    <w:rsid w:val="005F1CA3"/>
    <w:rsid w:val="005F24EE"/>
    <w:rsid w:val="005F2529"/>
    <w:rsid w:val="005F4107"/>
    <w:rsid w:val="005F5383"/>
    <w:rsid w:val="005F53AC"/>
    <w:rsid w:val="005F54AA"/>
    <w:rsid w:val="005F55CA"/>
    <w:rsid w:val="005F5AC4"/>
    <w:rsid w:val="005F5E7D"/>
    <w:rsid w:val="005F5E97"/>
    <w:rsid w:val="005F722F"/>
    <w:rsid w:val="00600169"/>
    <w:rsid w:val="00602D78"/>
    <w:rsid w:val="006032AC"/>
    <w:rsid w:val="00603C77"/>
    <w:rsid w:val="00604D36"/>
    <w:rsid w:val="00605643"/>
    <w:rsid w:val="00606A85"/>
    <w:rsid w:val="00606A91"/>
    <w:rsid w:val="00606C37"/>
    <w:rsid w:val="006107FB"/>
    <w:rsid w:val="006111FA"/>
    <w:rsid w:val="00613308"/>
    <w:rsid w:val="006139F7"/>
    <w:rsid w:val="00614505"/>
    <w:rsid w:val="006153C5"/>
    <w:rsid w:val="00615732"/>
    <w:rsid w:val="00615948"/>
    <w:rsid w:val="006159BE"/>
    <w:rsid w:val="00617752"/>
    <w:rsid w:val="00617D97"/>
    <w:rsid w:val="00621B79"/>
    <w:rsid w:val="00621FB3"/>
    <w:rsid w:val="00622597"/>
    <w:rsid w:val="0062383C"/>
    <w:rsid w:val="00623C02"/>
    <w:rsid w:val="00624624"/>
    <w:rsid w:val="00624C92"/>
    <w:rsid w:val="006252C8"/>
    <w:rsid w:val="0062568F"/>
    <w:rsid w:val="00630440"/>
    <w:rsid w:val="00630966"/>
    <w:rsid w:val="006310D8"/>
    <w:rsid w:val="00631D16"/>
    <w:rsid w:val="00632F23"/>
    <w:rsid w:val="0063304A"/>
    <w:rsid w:val="00633F49"/>
    <w:rsid w:val="0063475F"/>
    <w:rsid w:val="00635D81"/>
    <w:rsid w:val="006361E0"/>
    <w:rsid w:val="0063669B"/>
    <w:rsid w:val="00640FEE"/>
    <w:rsid w:val="006414ED"/>
    <w:rsid w:val="006427B1"/>
    <w:rsid w:val="00642B70"/>
    <w:rsid w:val="00643949"/>
    <w:rsid w:val="00644340"/>
    <w:rsid w:val="00645E4B"/>
    <w:rsid w:val="00646702"/>
    <w:rsid w:val="00646B6B"/>
    <w:rsid w:val="00647155"/>
    <w:rsid w:val="0064768D"/>
    <w:rsid w:val="006504CD"/>
    <w:rsid w:val="006507DF"/>
    <w:rsid w:val="00650A97"/>
    <w:rsid w:val="00650B61"/>
    <w:rsid w:val="006518DE"/>
    <w:rsid w:val="00654B78"/>
    <w:rsid w:val="0065523A"/>
    <w:rsid w:val="00656BA7"/>
    <w:rsid w:val="00656BAE"/>
    <w:rsid w:val="00657104"/>
    <w:rsid w:val="00657D35"/>
    <w:rsid w:val="0066070F"/>
    <w:rsid w:val="006607BD"/>
    <w:rsid w:val="00660A4F"/>
    <w:rsid w:val="0066140B"/>
    <w:rsid w:val="006616C2"/>
    <w:rsid w:val="006620BF"/>
    <w:rsid w:val="0066397B"/>
    <w:rsid w:val="00663CD1"/>
    <w:rsid w:val="006645AB"/>
    <w:rsid w:val="00664F38"/>
    <w:rsid w:val="00666A13"/>
    <w:rsid w:val="00666F8A"/>
    <w:rsid w:val="00667F23"/>
    <w:rsid w:val="006718DC"/>
    <w:rsid w:val="00671E9B"/>
    <w:rsid w:val="006724CE"/>
    <w:rsid w:val="00674159"/>
    <w:rsid w:val="00674899"/>
    <w:rsid w:val="006753BE"/>
    <w:rsid w:val="00676976"/>
    <w:rsid w:val="00676A83"/>
    <w:rsid w:val="00676BC4"/>
    <w:rsid w:val="00677717"/>
    <w:rsid w:val="0068055F"/>
    <w:rsid w:val="0068063E"/>
    <w:rsid w:val="00681EE5"/>
    <w:rsid w:val="00683022"/>
    <w:rsid w:val="0068340E"/>
    <w:rsid w:val="0068351D"/>
    <w:rsid w:val="006837EF"/>
    <w:rsid w:val="006844FD"/>
    <w:rsid w:val="00684B41"/>
    <w:rsid w:val="00686074"/>
    <w:rsid w:val="00686499"/>
    <w:rsid w:val="00686C46"/>
    <w:rsid w:val="0068701D"/>
    <w:rsid w:val="006876FF"/>
    <w:rsid w:val="00690802"/>
    <w:rsid w:val="00690D77"/>
    <w:rsid w:val="00691375"/>
    <w:rsid w:val="00691617"/>
    <w:rsid w:val="0069283C"/>
    <w:rsid w:val="00692B64"/>
    <w:rsid w:val="00695A0D"/>
    <w:rsid w:val="00695BAE"/>
    <w:rsid w:val="006976E5"/>
    <w:rsid w:val="006A05FE"/>
    <w:rsid w:val="006A08EF"/>
    <w:rsid w:val="006A0CB2"/>
    <w:rsid w:val="006A12B4"/>
    <w:rsid w:val="006A18CB"/>
    <w:rsid w:val="006A1B31"/>
    <w:rsid w:val="006A34E2"/>
    <w:rsid w:val="006A3E99"/>
    <w:rsid w:val="006A4DCB"/>
    <w:rsid w:val="006A63D8"/>
    <w:rsid w:val="006A65BE"/>
    <w:rsid w:val="006B0194"/>
    <w:rsid w:val="006B02C3"/>
    <w:rsid w:val="006B04B4"/>
    <w:rsid w:val="006B1DDB"/>
    <w:rsid w:val="006B2D3E"/>
    <w:rsid w:val="006B3D76"/>
    <w:rsid w:val="006B3ED9"/>
    <w:rsid w:val="006B548A"/>
    <w:rsid w:val="006B6487"/>
    <w:rsid w:val="006B6AE9"/>
    <w:rsid w:val="006B6F12"/>
    <w:rsid w:val="006B730C"/>
    <w:rsid w:val="006B76EA"/>
    <w:rsid w:val="006C0DA7"/>
    <w:rsid w:val="006C28D6"/>
    <w:rsid w:val="006C3CF7"/>
    <w:rsid w:val="006C46C3"/>
    <w:rsid w:val="006C59F6"/>
    <w:rsid w:val="006C648F"/>
    <w:rsid w:val="006C7221"/>
    <w:rsid w:val="006C7D8C"/>
    <w:rsid w:val="006C7F00"/>
    <w:rsid w:val="006D20BE"/>
    <w:rsid w:val="006D34D1"/>
    <w:rsid w:val="006D35B1"/>
    <w:rsid w:val="006D3A25"/>
    <w:rsid w:val="006D3C22"/>
    <w:rsid w:val="006D4FEC"/>
    <w:rsid w:val="006D5382"/>
    <w:rsid w:val="006D5E84"/>
    <w:rsid w:val="006D6D00"/>
    <w:rsid w:val="006D7D28"/>
    <w:rsid w:val="006E0796"/>
    <w:rsid w:val="006E0AEB"/>
    <w:rsid w:val="006E107C"/>
    <w:rsid w:val="006E2FA8"/>
    <w:rsid w:val="006E4189"/>
    <w:rsid w:val="006E51DA"/>
    <w:rsid w:val="006E5F8B"/>
    <w:rsid w:val="006E64E4"/>
    <w:rsid w:val="006E7482"/>
    <w:rsid w:val="006F09E6"/>
    <w:rsid w:val="006F0AC0"/>
    <w:rsid w:val="006F19F3"/>
    <w:rsid w:val="006F260A"/>
    <w:rsid w:val="006F271A"/>
    <w:rsid w:val="006F3EDD"/>
    <w:rsid w:val="006F5597"/>
    <w:rsid w:val="006F5DCF"/>
    <w:rsid w:val="006F61C4"/>
    <w:rsid w:val="006F72DE"/>
    <w:rsid w:val="006F7EB7"/>
    <w:rsid w:val="00700C9B"/>
    <w:rsid w:val="00700E65"/>
    <w:rsid w:val="00700EAD"/>
    <w:rsid w:val="007011F4"/>
    <w:rsid w:val="007012B3"/>
    <w:rsid w:val="00701C76"/>
    <w:rsid w:val="007020C5"/>
    <w:rsid w:val="00702336"/>
    <w:rsid w:val="007034D0"/>
    <w:rsid w:val="00704304"/>
    <w:rsid w:val="00704904"/>
    <w:rsid w:val="00704DCD"/>
    <w:rsid w:val="00704FB0"/>
    <w:rsid w:val="007063E1"/>
    <w:rsid w:val="007067C1"/>
    <w:rsid w:val="00706BB9"/>
    <w:rsid w:val="00706ED8"/>
    <w:rsid w:val="007078C6"/>
    <w:rsid w:val="00707D30"/>
    <w:rsid w:val="00710938"/>
    <w:rsid w:val="007118CA"/>
    <w:rsid w:val="00711E3C"/>
    <w:rsid w:val="00712259"/>
    <w:rsid w:val="007122BA"/>
    <w:rsid w:val="00712DD3"/>
    <w:rsid w:val="0071323A"/>
    <w:rsid w:val="00715F33"/>
    <w:rsid w:val="00717A00"/>
    <w:rsid w:val="00717CA5"/>
    <w:rsid w:val="00717D32"/>
    <w:rsid w:val="00721061"/>
    <w:rsid w:val="0072233B"/>
    <w:rsid w:val="0072274D"/>
    <w:rsid w:val="007232DF"/>
    <w:rsid w:val="0072358F"/>
    <w:rsid w:val="0072389D"/>
    <w:rsid w:val="00723FDA"/>
    <w:rsid w:val="00724ADF"/>
    <w:rsid w:val="00725CDB"/>
    <w:rsid w:val="00727344"/>
    <w:rsid w:val="00727D57"/>
    <w:rsid w:val="00731355"/>
    <w:rsid w:val="00733726"/>
    <w:rsid w:val="00734F80"/>
    <w:rsid w:val="007351A5"/>
    <w:rsid w:val="00735F13"/>
    <w:rsid w:val="00740435"/>
    <w:rsid w:val="007424D1"/>
    <w:rsid w:val="007425CB"/>
    <w:rsid w:val="007429CB"/>
    <w:rsid w:val="007450E8"/>
    <w:rsid w:val="0074651B"/>
    <w:rsid w:val="007467ED"/>
    <w:rsid w:val="007468D1"/>
    <w:rsid w:val="00750683"/>
    <w:rsid w:val="007511D8"/>
    <w:rsid w:val="0075129F"/>
    <w:rsid w:val="00751A09"/>
    <w:rsid w:val="00751EDD"/>
    <w:rsid w:val="00751F72"/>
    <w:rsid w:val="00752098"/>
    <w:rsid w:val="007532B0"/>
    <w:rsid w:val="00754514"/>
    <w:rsid w:val="00755CB9"/>
    <w:rsid w:val="007570A2"/>
    <w:rsid w:val="00757DE9"/>
    <w:rsid w:val="007605FA"/>
    <w:rsid w:val="00760973"/>
    <w:rsid w:val="007615F0"/>
    <w:rsid w:val="0076239A"/>
    <w:rsid w:val="007625C7"/>
    <w:rsid w:val="00762B19"/>
    <w:rsid w:val="00763FE4"/>
    <w:rsid w:val="00765199"/>
    <w:rsid w:val="007665D4"/>
    <w:rsid w:val="00767E9C"/>
    <w:rsid w:val="0077013B"/>
    <w:rsid w:val="007705B1"/>
    <w:rsid w:val="00771291"/>
    <w:rsid w:val="00773E52"/>
    <w:rsid w:val="00774142"/>
    <w:rsid w:val="0077415C"/>
    <w:rsid w:val="00774388"/>
    <w:rsid w:val="0077510A"/>
    <w:rsid w:val="007760EC"/>
    <w:rsid w:val="00776F8D"/>
    <w:rsid w:val="0077794F"/>
    <w:rsid w:val="00780343"/>
    <w:rsid w:val="00780374"/>
    <w:rsid w:val="00780430"/>
    <w:rsid w:val="00780877"/>
    <w:rsid w:val="00780BDE"/>
    <w:rsid w:val="00780F0E"/>
    <w:rsid w:val="00780F8D"/>
    <w:rsid w:val="00781A79"/>
    <w:rsid w:val="007827A9"/>
    <w:rsid w:val="0078333B"/>
    <w:rsid w:val="007834C1"/>
    <w:rsid w:val="00784623"/>
    <w:rsid w:val="00785133"/>
    <w:rsid w:val="007852FE"/>
    <w:rsid w:val="00786034"/>
    <w:rsid w:val="00786371"/>
    <w:rsid w:val="0078690F"/>
    <w:rsid w:val="00786A87"/>
    <w:rsid w:val="00786D8B"/>
    <w:rsid w:val="00787160"/>
    <w:rsid w:val="007874D9"/>
    <w:rsid w:val="007915F9"/>
    <w:rsid w:val="00792D1E"/>
    <w:rsid w:val="00793675"/>
    <w:rsid w:val="00794A1B"/>
    <w:rsid w:val="00795C75"/>
    <w:rsid w:val="00795F6F"/>
    <w:rsid w:val="00796223"/>
    <w:rsid w:val="00796830"/>
    <w:rsid w:val="00796D93"/>
    <w:rsid w:val="0079729B"/>
    <w:rsid w:val="0079789E"/>
    <w:rsid w:val="007A1167"/>
    <w:rsid w:val="007A17F8"/>
    <w:rsid w:val="007A1C7F"/>
    <w:rsid w:val="007A1F00"/>
    <w:rsid w:val="007A290A"/>
    <w:rsid w:val="007A2BC8"/>
    <w:rsid w:val="007A30F0"/>
    <w:rsid w:val="007A3FC0"/>
    <w:rsid w:val="007A4383"/>
    <w:rsid w:val="007A5BDC"/>
    <w:rsid w:val="007A5E60"/>
    <w:rsid w:val="007A75B9"/>
    <w:rsid w:val="007A7D50"/>
    <w:rsid w:val="007B0482"/>
    <w:rsid w:val="007B0A6D"/>
    <w:rsid w:val="007B2626"/>
    <w:rsid w:val="007B2BDC"/>
    <w:rsid w:val="007B32A5"/>
    <w:rsid w:val="007B4650"/>
    <w:rsid w:val="007B4A06"/>
    <w:rsid w:val="007B5CD7"/>
    <w:rsid w:val="007B6519"/>
    <w:rsid w:val="007B6D6E"/>
    <w:rsid w:val="007C0035"/>
    <w:rsid w:val="007C0E6D"/>
    <w:rsid w:val="007C16E8"/>
    <w:rsid w:val="007C363D"/>
    <w:rsid w:val="007C3A46"/>
    <w:rsid w:val="007C5C09"/>
    <w:rsid w:val="007C5F13"/>
    <w:rsid w:val="007C6693"/>
    <w:rsid w:val="007D077A"/>
    <w:rsid w:val="007D0CDB"/>
    <w:rsid w:val="007D14BA"/>
    <w:rsid w:val="007D1A71"/>
    <w:rsid w:val="007D3EEF"/>
    <w:rsid w:val="007D6908"/>
    <w:rsid w:val="007D6E60"/>
    <w:rsid w:val="007D739E"/>
    <w:rsid w:val="007D7862"/>
    <w:rsid w:val="007D7A94"/>
    <w:rsid w:val="007D7ED5"/>
    <w:rsid w:val="007E0031"/>
    <w:rsid w:val="007E0111"/>
    <w:rsid w:val="007E05F9"/>
    <w:rsid w:val="007E1B3D"/>
    <w:rsid w:val="007E1BEE"/>
    <w:rsid w:val="007E1F3D"/>
    <w:rsid w:val="007E2648"/>
    <w:rsid w:val="007E35CF"/>
    <w:rsid w:val="007E3636"/>
    <w:rsid w:val="007E3BFB"/>
    <w:rsid w:val="007E41C5"/>
    <w:rsid w:val="007E4792"/>
    <w:rsid w:val="007E4AA1"/>
    <w:rsid w:val="007E59B2"/>
    <w:rsid w:val="007E6811"/>
    <w:rsid w:val="007E6E1F"/>
    <w:rsid w:val="007E7276"/>
    <w:rsid w:val="007E7DB2"/>
    <w:rsid w:val="007F13A2"/>
    <w:rsid w:val="007F141B"/>
    <w:rsid w:val="007F2367"/>
    <w:rsid w:val="007F2E37"/>
    <w:rsid w:val="007F39BA"/>
    <w:rsid w:val="007F3E72"/>
    <w:rsid w:val="007F4EAA"/>
    <w:rsid w:val="007F5047"/>
    <w:rsid w:val="007F51A8"/>
    <w:rsid w:val="007F539E"/>
    <w:rsid w:val="007F57AA"/>
    <w:rsid w:val="007F5EF8"/>
    <w:rsid w:val="007F7406"/>
    <w:rsid w:val="007F7748"/>
    <w:rsid w:val="008004B5"/>
    <w:rsid w:val="00801085"/>
    <w:rsid w:val="008022AB"/>
    <w:rsid w:val="0080333A"/>
    <w:rsid w:val="008056E2"/>
    <w:rsid w:val="00806102"/>
    <w:rsid w:val="008065BC"/>
    <w:rsid w:val="00807E6B"/>
    <w:rsid w:val="00810074"/>
    <w:rsid w:val="00810304"/>
    <w:rsid w:val="008105FD"/>
    <w:rsid w:val="00810919"/>
    <w:rsid w:val="00812115"/>
    <w:rsid w:val="008123DD"/>
    <w:rsid w:val="00812613"/>
    <w:rsid w:val="008126AD"/>
    <w:rsid w:val="00812743"/>
    <w:rsid w:val="00812EF6"/>
    <w:rsid w:val="00813124"/>
    <w:rsid w:val="008139B2"/>
    <w:rsid w:val="00813ADC"/>
    <w:rsid w:val="008149E6"/>
    <w:rsid w:val="00815B84"/>
    <w:rsid w:val="00816A22"/>
    <w:rsid w:val="00816EA4"/>
    <w:rsid w:val="00817B48"/>
    <w:rsid w:val="008201B0"/>
    <w:rsid w:val="008216B9"/>
    <w:rsid w:val="0082174F"/>
    <w:rsid w:val="00821E01"/>
    <w:rsid w:val="008223CE"/>
    <w:rsid w:val="0082374F"/>
    <w:rsid w:val="00824F76"/>
    <w:rsid w:val="008253E6"/>
    <w:rsid w:val="00825423"/>
    <w:rsid w:val="00825AA0"/>
    <w:rsid w:val="00825F65"/>
    <w:rsid w:val="008260E5"/>
    <w:rsid w:val="0082628E"/>
    <w:rsid w:val="008262ED"/>
    <w:rsid w:val="008265C9"/>
    <w:rsid w:val="00826795"/>
    <w:rsid w:val="0082724D"/>
    <w:rsid w:val="008279BA"/>
    <w:rsid w:val="00830474"/>
    <w:rsid w:val="00831E70"/>
    <w:rsid w:val="008329F3"/>
    <w:rsid w:val="00833421"/>
    <w:rsid w:val="008342C3"/>
    <w:rsid w:val="00835419"/>
    <w:rsid w:val="00836075"/>
    <w:rsid w:val="008365E8"/>
    <w:rsid w:val="00837B6C"/>
    <w:rsid w:val="0084062F"/>
    <w:rsid w:val="00841266"/>
    <w:rsid w:val="00841DB1"/>
    <w:rsid w:val="00843A1D"/>
    <w:rsid w:val="00843D9A"/>
    <w:rsid w:val="00844227"/>
    <w:rsid w:val="008469AD"/>
    <w:rsid w:val="00846DB9"/>
    <w:rsid w:val="008474C0"/>
    <w:rsid w:val="00847E8F"/>
    <w:rsid w:val="00851EF8"/>
    <w:rsid w:val="00853189"/>
    <w:rsid w:val="00854053"/>
    <w:rsid w:val="00854FB7"/>
    <w:rsid w:val="0085671E"/>
    <w:rsid w:val="008575D5"/>
    <w:rsid w:val="008579ED"/>
    <w:rsid w:val="008606BA"/>
    <w:rsid w:val="00860CAF"/>
    <w:rsid w:val="00860E88"/>
    <w:rsid w:val="00860EDF"/>
    <w:rsid w:val="00861B0C"/>
    <w:rsid w:val="008622D3"/>
    <w:rsid w:val="00862760"/>
    <w:rsid w:val="008635DE"/>
    <w:rsid w:val="00863A07"/>
    <w:rsid w:val="00864F1A"/>
    <w:rsid w:val="008656D4"/>
    <w:rsid w:val="00866D95"/>
    <w:rsid w:val="00867288"/>
    <w:rsid w:val="008702C5"/>
    <w:rsid w:val="00871451"/>
    <w:rsid w:val="00873704"/>
    <w:rsid w:val="00873941"/>
    <w:rsid w:val="00877D1B"/>
    <w:rsid w:val="00880658"/>
    <w:rsid w:val="00880AB8"/>
    <w:rsid w:val="00880EE5"/>
    <w:rsid w:val="008811DE"/>
    <w:rsid w:val="0088343A"/>
    <w:rsid w:val="00884004"/>
    <w:rsid w:val="00884584"/>
    <w:rsid w:val="008847D9"/>
    <w:rsid w:val="00884F09"/>
    <w:rsid w:val="0088597F"/>
    <w:rsid w:val="0088638B"/>
    <w:rsid w:val="0088778E"/>
    <w:rsid w:val="00890629"/>
    <w:rsid w:val="0089064D"/>
    <w:rsid w:val="00890734"/>
    <w:rsid w:val="00890F66"/>
    <w:rsid w:val="00892D74"/>
    <w:rsid w:val="008945D3"/>
    <w:rsid w:val="00894F72"/>
    <w:rsid w:val="00896708"/>
    <w:rsid w:val="00896BF1"/>
    <w:rsid w:val="00896D55"/>
    <w:rsid w:val="00897178"/>
    <w:rsid w:val="0089777C"/>
    <w:rsid w:val="00897B38"/>
    <w:rsid w:val="008A132B"/>
    <w:rsid w:val="008A137A"/>
    <w:rsid w:val="008A1BC4"/>
    <w:rsid w:val="008A312B"/>
    <w:rsid w:val="008A4982"/>
    <w:rsid w:val="008A59A5"/>
    <w:rsid w:val="008A6C11"/>
    <w:rsid w:val="008A70B7"/>
    <w:rsid w:val="008B0155"/>
    <w:rsid w:val="008B0C66"/>
    <w:rsid w:val="008B271F"/>
    <w:rsid w:val="008B4669"/>
    <w:rsid w:val="008B4D4F"/>
    <w:rsid w:val="008B4DCE"/>
    <w:rsid w:val="008B55B7"/>
    <w:rsid w:val="008B64CA"/>
    <w:rsid w:val="008B67E7"/>
    <w:rsid w:val="008B71E2"/>
    <w:rsid w:val="008B76E9"/>
    <w:rsid w:val="008C1525"/>
    <w:rsid w:val="008C1B77"/>
    <w:rsid w:val="008C2199"/>
    <w:rsid w:val="008C22C1"/>
    <w:rsid w:val="008C232A"/>
    <w:rsid w:val="008C29C8"/>
    <w:rsid w:val="008C4F47"/>
    <w:rsid w:val="008C500E"/>
    <w:rsid w:val="008C5A7F"/>
    <w:rsid w:val="008C5B5F"/>
    <w:rsid w:val="008C5DF8"/>
    <w:rsid w:val="008C67C6"/>
    <w:rsid w:val="008C68A2"/>
    <w:rsid w:val="008C7799"/>
    <w:rsid w:val="008C7CE1"/>
    <w:rsid w:val="008C7D87"/>
    <w:rsid w:val="008C7F74"/>
    <w:rsid w:val="008D2D1D"/>
    <w:rsid w:val="008D359F"/>
    <w:rsid w:val="008D3A03"/>
    <w:rsid w:val="008D473A"/>
    <w:rsid w:val="008D561D"/>
    <w:rsid w:val="008D58DA"/>
    <w:rsid w:val="008D6D11"/>
    <w:rsid w:val="008E069D"/>
    <w:rsid w:val="008E0FA0"/>
    <w:rsid w:val="008E2CCA"/>
    <w:rsid w:val="008E3175"/>
    <w:rsid w:val="008E4731"/>
    <w:rsid w:val="008E4E7E"/>
    <w:rsid w:val="008E75AE"/>
    <w:rsid w:val="008F009D"/>
    <w:rsid w:val="008F09DC"/>
    <w:rsid w:val="008F111B"/>
    <w:rsid w:val="008F22C6"/>
    <w:rsid w:val="008F294B"/>
    <w:rsid w:val="008F2CCA"/>
    <w:rsid w:val="008F3A1C"/>
    <w:rsid w:val="008F4472"/>
    <w:rsid w:val="008F4EB6"/>
    <w:rsid w:val="008F5014"/>
    <w:rsid w:val="008F52E8"/>
    <w:rsid w:val="008F531D"/>
    <w:rsid w:val="008F5F1F"/>
    <w:rsid w:val="008F60DF"/>
    <w:rsid w:val="008F619B"/>
    <w:rsid w:val="009004D8"/>
    <w:rsid w:val="009007D7"/>
    <w:rsid w:val="00900A78"/>
    <w:rsid w:val="00901381"/>
    <w:rsid w:val="00901E1A"/>
    <w:rsid w:val="00901E62"/>
    <w:rsid w:val="0090265A"/>
    <w:rsid w:val="00903DFD"/>
    <w:rsid w:val="00903F7D"/>
    <w:rsid w:val="00903FA0"/>
    <w:rsid w:val="00904B10"/>
    <w:rsid w:val="009052E7"/>
    <w:rsid w:val="00906638"/>
    <w:rsid w:val="00907381"/>
    <w:rsid w:val="00907541"/>
    <w:rsid w:val="00907CFF"/>
    <w:rsid w:val="00907DC5"/>
    <w:rsid w:val="00907FDC"/>
    <w:rsid w:val="0091179A"/>
    <w:rsid w:val="009127D8"/>
    <w:rsid w:val="00913A4D"/>
    <w:rsid w:val="00915FA7"/>
    <w:rsid w:val="009163B4"/>
    <w:rsid w:val="009165E8"/>
    <w:rsid w:val="00916F3C"/>
    <w:rsid w:val="00917B2F"/>
    <w:rsid w:val="00922868"/>
    <w:rsid w:val="00922B61"/>
    <w:rsid w:val="00924288"/>
    <w:rsid w:val="009250FB"/>
    <w:rsid w:val="00925989"/>
    <w:rsid w:val="00925FDD"/>
    <w:rsid w:val="0092692C"/>
    <w:rsid w:val="00927A34"/>
    <w:rsid w:val="00927E6D"/>
    <w:rsid w:val="00927FD6"/>
    <w:rsid w:val="009302DF"/>
    <w:rsid w:val="00930789"/>
    <w:rsid w:val="00931001"/>
    <w:rsid w:val="00932256"/>
    <w:rsid w:val="0093265E"/>
    <w:rsid w:val="0093357F"/>
    <w:rsid w:val="009344B4"/>
    <w:rsid w:val="00934D64"/>
    <w:rsid w:val="00934FFD"/>
    <w:rsid w:val="00935473"/>
    <w:rsid w:val="009358AE"/>
    <w:rsid w:val="00935CFD"/>
    <w:rsid w:val="0093635D"/>
    <w:rsid w:val="00936BD2"/>
    <w:rsid w:val="00936EEA"/>
    <w:rsid w:val="00937018"/>
    <w:rsid w:val="0093722F"/>
    <w:rsid w:val="00940E24"/>
    <w:rsid w:val="00942617"/>
    <w:rsid w:val="009426A2"/>
    <w:rsid w:val="00942C3C"/>
    <w:rsid w:val="009430EF"/>
    <w:rsid w:val="00944CCE"/>
    <w:rsid w:val="00944CE9"/>
    <w:rsid w:val="00945054"/>
    <w:rsid w:val="00946313"/>
    <w:rsid w:val="00947685"/>
    <w:rsid w:val="00947C27"/>
    <w:rsid w:val="0095038D"/>
    <w:rsid w:val="009503B0"/>
    <w:rsid w:val="00952161"/>
    <w:rsid w:val="00952D2E"/>
    <w:rsid w:val="009530BC"/>
    <w:rsid w:val="00954616"/>
    <w:rsid w:val="00954855"/>
    <w:rsid w:val="0095564F"/>
    <w:rsid w:val="00955927"/>
    <w:rsid w:val="00957890"/>
    <w:rsid w:val="009600B0"/>
    <w:rsid w:val="00960E03"/>
    <w:rsid w:val="0096141C"/>
    <w:rsid w:val="009618C9"/>
    <w:rsid w:val="0096471B"/>
    <w:rsid w:val="00964A62"/>
    <w:rsid w:val="0096543D"/>
    <w:rsid w:val="0096685E"/>
    <w:rsid w:val="00970BA6"/>
    <w:rsid w:val="00972C2A"/>
    <w:rsid w:val="00973444"/>
    <w:rsid w:val="009735B7"/>
    <w:rsid w:val="00973741"/>
    <w:rsid w:val="009747BC"/>
    <w:rsid w:val="009751AC"/>
    <w:rsid w:val="00975F90"/>
    <w:rsid w:val="009762A5"/>
    <w:rsid w:val="00976A83"/>
    <w:rsid w:val="00977F13"/>
    <w:rsid w:val="00980033"/>
    <w:rsid w:val="00981A41"/>
    <w:rsid w:val="00982DFC"/>
    <w:rsid w:val="00983198"/>
    <w:rsid w:val="00983896"/>
    <w:rsid w:val="00983E9E"/>
    <w:rsid w:val="0098477E"/>
    <w:rsid w:val="00984A39"/>
    <w:rsid w:val="0098574F"/>
    <w:rsid w:val="00985DC0"/>
    <w:rsid w:val="0098679D"/>
    <w:rsid w:val="00987507"/>
    <w:rsid w:val="0098769D"/>
    <w:rsid w:val="00990584"/>
    <w:rsid w:val="0099067B"/>
    <w:rsid w:val="00990A1D"/>
    <w:rsid w:val="00992675"/>
    <w:rsid w:val="0099462B"/>
    <w:rsid w:val="0099543C"/>
    <w:rsid w:val="009956DB"/>
    <w:rsid w:val="009962C9"/>
    <w:rsid w:val="00996B7C"/>
    <w:rsid w:val="00996D32"/>
    <w:rsid w:val="009A1348"/>
    <w:rsid w:val="009A1750"/>
    <w:rsid w:val="009A18DA"/>
    <w:rsid w:val="009A1F51"/>
    <w:rsid w:val="009A22CB"/>
    <w:rsid w:val="009A249D"/>
    <w:rsid w:val="009A2C12"/>
    <w:rsid w:val="009A371C"/>
    <w:rsid w:val="009A3E60"/>
    <w:rsid w:val="009A40AC"/>
    <w:rsid w:val="009A4565"/>
    <w:rsid w:val="009A4A1A"/>
    <w:rsid w:val="009A5615"/>
    <w:rsid w:val="009A5855"/>
    <w:rsid w:val="009A5C8E"/>
    <w:rsid w:val="009B066C"/>
    <w:rsid w:val="009B0CC4"/>
    <w:rsid w:val="009B0D27"/>
    <w:rsid w:val="009B21C2"/>
    <w:rsid w:val="009B2A47"/>
    <w:rsid w:val="009B313C"/>
    <w:rsid w:val="009B330D"/>
    <w:rsid w:val="009B39FA"/>
    <w:rsid w:val="009B3CBD"/>
    <w:rsid w:val="009B5520"/>
    <w:rsid w:val="009B67A0"/>
    <w:rsid w:val="009B6EE0"/>
    <w:rsid w:val="009B6F6F"/>
    <w:rsid w:val="009B7C3A"/>
    <w:rsid w:val="009B7EB2"/>
    <w:rsid w:val="009C06B4"/>
    <w:rsid w:val="009C2481"/>
    <w:rsid w:val="009C42E6"/>
    <w:rsid w:val="009C4F1B"/>
    <w:rsid w:val="009C5156"/>
    <w:rsid w:val="009C66F0"/>
    <w:rsid w:val="009C682B"/>
    <w:rsid w:val="009D0427"/>
    <w:rsid w:val="009D051E"/>
    <w:rsid w:val="009D0FE9"/>
    <w:rsid w:val="009D17C8"/>
    <w:rsid w:val="009D196B"/>
    <w:rsid w:val="009D400A"/>
    <w:rsid w:val="009D5D69"/>
    <w:rsid w:val="009E007E"/>
    <w:rsid w:val="009E108B"/>
    <w:rsid w:val="009E1A07"/>
    <w:rsid w:val="009E2674"/>
    <w:rsid w:val="009E459E"/>
    <w:rsid w:val="009E47FC"/>
    <w:rsid w:val="009E4D1E"/>
    <w:rsid w:val="009E5756"/>
    <w:rsid w:val="009E5B8A"/>
    <w:rsid w:val="009E63B0"/>
    <w:rsid w:val="009F00D9"/>
    <w:rsid w:val="009F08B4"/>
    <w:rsid w:val="009F1D4E"/>
    <w:rsid w:val="009F298F"/>
    <w:rsid w:val="009F418A"/>
    <w:rsid w:val="009F50B3"/>
    <w:rsid w:val="009F539C"/>
    <w:rsid w:val="009F565F"/>
    <w:rsid w:val="009F5E51"/>
    <w:rsid w:val="009F6E54"/>
    <w:rsid w:val="009F71AF"/>
    <w:rsid w:val="00A012CD"/>
    <w:rsid w:val="00A016A4"/>
    <w:rsid w:val="00A01C2C"/>
    <w:rsid w:val="00A01CDC"/>
    <w:rsid w:val="00A03EC6"/>
    <w:rsid w:val="00A04FF4"/>
    <w:rsid w:val="00A05BF1"/>
    <w:rsid w:val="00A06BAC"/>
    <w:rsid w:val="00A10973"/>
    <w:rsid w:val="00A11D40"/>
    <w:rsid w:val="00A123FF"/>
    <w:rsid w:val="00A12757"/>
    <w:rsid w:val="00A1323C"/>
    <w:rsid w:val="00A1427F"/>
    <w:rsid w:val="00A1508A"/>
    <w:rsid w:val="00A15B7D"/>
    <w:rsid w:val="00A1601B"/>
    <w:rsid w:val="00A16DFE"/>
    <w:rsid w:val="00A17716"/>
    <w:rsid w:val="00A17DBD"/>
    <w:rsid w:val="00A17F2C"/>
    <w:rsid w:val="00A20CDC"/>
    <w:rsid w:val="00A22918"/>
    <w:rsid w:val="00A23659"/>
    <w:rsid w:val="00A25668"/>
    <w:rsid w:val="00A30CF6"/>
    <w:rsid w:val="00A31A71"/>
    <w:rsid w:val="00A34215"/>
    <w:rsid w:val="00A35373"/>
    <w:rsid w:val="00A3567E"/>
    <w:rsid w:val="00A3604C"/>
    <w:rsid w:val="00A364EA"/>
    <w:rsid w:val="00A36A33"/>
    <w:rsid w:val="00A37CB2"/>
    <w:rsid w:val="00A40889"/>
    <w:rsid w:val="00A40EB1"/>
    <w:rsid w:val="00A412D4"/>
    <w:rsid w:val="00A415C0"/>
    <w:rsid w:val="00A41686"/>
    <w:rsid w:val="00A41F34"/>
    <w:rsid w:val="00A43851"/>
    <w:rsid w:val="00A43DA6"/>
    <w:rsid w:val="00A4452B"/>
    <w:rsid w:val="00A45D4E"/>
    <w:rsid w:val="00A45E3B"/>
    <w:rsid w:val="00A462F1"/>
    <w:rsid w:val="00A46B64"/>
    <w:rsid w:val="00A46BC0"/>
    <w:rsid w:val="00A470A0"/>
    <w:rsid w:val="00A471E4"/>
    <w:rsid w:val="00A476E0"/>
    <w:rsid w:val="00A47ECC"/>
    <w:rsid w:val="00A47F24"/>
    <w:rsid w:val="00A47FFA"/>
    <w:rsid w:val="00A50BD2"/>
    <w:rsid w:val="00A50D69"/>
    <w:rsid w:val="00A51FD6"/>
    <w:rsid w:val="00A52A29"/>
    <w:rsid w:val="00A52E9B"/>
    <w:rsid w:val="00A54122"/>
    <w:rsid w:val="00A54433"/>
    <w:rsid w:val="00A554D5"/>
    <w:rsid w:val="00A5639F"/>
    <w:rsid w:val="00A566E5"/>
    <w:rsid w:val="00A57B6D"/>
    <w:rsid w:val="00A602E6"/>
    <w:rsid w:val="00A60326"/>
    <w:rsid w:val="00A61089"/>
    <w:rsid w:val="00A6161F"/>
    <w:rsid w:val="00A618A6"/>
    <w:rsid w:val="00A61EF0"/>
    <w:rsid w:val="00A62A8B"/>
    <w:rsid w:val="00A63C3E"/>
    <w:rsid w:val="00A64F0C"/>
    <w:rsid w:val="00A6521A"/>
    <w:rsid w:val="00A65853"/>
    <w:rsid w:val="00A65A6A"/>
    <w:rsid w:val="00A67188"/>
    <w:rsid w:val="00A67C0A"/>
    <w:rsid w:val="00A7123A"/>
    <w:rsid w:val="00A71535"/>
    <w:rsid w:val="00A72452"/>
    <w:rsid w:val="00A73C65"/>
    <w:rsid w:val="00A745DE"/>
    <w:rsid w:val="00A749EA"/>
    <w:rsid w:val="00A74FC0"/>
    <w:rsid w:val="00A76874"/>
    <w:rsid w:val="00A768DB"/>
    <w:rsid w:val="00A76F03"/>
    <w:rsid w:val="00A77B37"/>
    <w:rsid w:val="00A77C79"/>
    <w:rsid w:val="00A81A35"/>
    <w:rsid w:val="00A81FC7"/>
    <w:rsid w:val="00A82CD2"/>
    <w:rsid w:val="00A837AA"/>
    <w:rsid w:val="00A8416C"/>
    <w:rsid w:val="00A84C75"/>
    <w:rsid w:val="00A85C3C"/>
    <w:rsid w:val="00A8633A"/>
    <w:rsid w:val="00A87109"/>
    <w:rsid w:val="00A8748E"/>
    <w:rsid w:val="00A875F7"/>
    <w:rsid w:val="00A87779"/>
    <w:rsid w:val="00A90209"/>
    <w:rsid w:val="00A903B6"/>
    <w:rsid w:val="00A9119E"/>
    <w:rsid w:val="00A91B8F"/>
    <w:rsid w:val="00A91F1C"/>
    <w:rsid w:val="00A92545"/>
    <w:rsid w:val="00A92C14"/>
    <w:rsid w:val="00A94C98"/>
    <w:rsid w:val="00A94D02"/>
    <w:rsid w:val="00A96260"/>
    <w:rsid w:val="00A96AC8"/>
    <w:rsid w:val="00A97A16"/>
    <w:rsid w:val="00AA0AFD"/>
    <w:rsid w:val="00AA19BB"/>
    <w:rsid w:val="00AA1FAC"/>
    <w:rsid w:val="00AA4E89"/>
    <w:rsid w:val="00AA62EF"/>
    <w:rsid w:val="00AA6FBD"/>
    <w:rsid w:val="00AA74D2"/>
    <w:rsid w:val="00AA7505"/>
    <w:rsid w:val="00AA76F1"/>
    <w:rsid w:val="00AB07D2"/>
    <w:rsid w:val="00AB0F98"/>
    <w:rsid w:val="00AB1DD6"/>
    <w:rsid w:val="00AB2CCB"/>
    <w:rsid w:val="00AB3295"/>
    <w:rsid w:val="00AB3454"/>
    <w:rsid w:val="00AB40A5"/>
    <w:rsid w:val="00AB6351"/>
    <w:rsid w:val="00AB66B5"/>
    <w:rsid w:val="00AB6BA5"/>
    <w:rsid w:val="00AB6DF5"/>
    <w:rsid w:val="00AC002F"/>
    <w:rsid w:val="00AC06BB"/>
    <w:rsid w:val="00AC20E4"/>
    <w:rsid w:val="00AC3220"/>
    <w:rsid w:val="00AC6BE0"/>
    <w:rsid w:val="00AC7250"/>
    <w:rsid w:val="00AC794C"/>
    <w:rsid w:val="00AD0499"/>
    <w:rsid w:val="00AD0CC0"/>
    <w:rsid w:val="00AD3084"/>
    <w:rsid w:val="00AD4206"/>
    <w:rsid w:val="00AD4241"/>
    <w:rsid w:val="00AD559C"/>
    <w:rsid w:val="00AD5944"/>
    <w:rsid w:val="00AE013E"/>
    <w:rsid w:val="00AE0287"/>
    <w:rsid w:val="00AE065A"/>
    <w:rsid w:val="00AE0C16"/>
    <w:rsid w:val="00AE0DF7"/>
    <w:rsid w:val="00AE18ED"/>
    <w:rsid w:val="00AE3260"/>
    <w:rsid w:val="00AE330F"/>
    <w:rsid w:val="00AE358C"/>
    <w:rsid w:val="00AE3FDA"/>
    <w:rsid w:val="00AE53F1"/>
    <w:rsid w:val="00AE5F60"/>
    <w:rsid w:val="00AE72CB"/>
    <w:rsid w:val="00AF006E"/>
    <w:rsid w:val="00AF075C"/>
    <w:rsid w:val="00AF194D"/>
    <w:rsid w:val="00AF2135"/>
    <w:rsid w:val="00AF25C9"/>
    <w:rsid w:val="00AF5409"/>
    <w:rsid w:val="00AF5F24"/>
    <w:rsid w:val="00AF6358"/>
    <w:rsid w:val="00AF66C2"/>
    <w:rsid w:val="00AF6923"/>
    <w:rsid w:val="00AF7017"/>
    <w:rsid w:val="00AF719D"/>
    <w:rsid w:val="00AF7E9B"/>
    <w:rsid w:val="00B016A0"/>
    <w:rsid w:val="00B01EB1"/>
    <w:rsid w:val="00B0306B"/>
    <w:rsid w:val="00B033B0"/>
    <w:rsid w:val="00B04304"/>
    <w:rsid w:val="00B045D8"/>
    <w:rsid w:val="00B04626"/>
    <w:rsid w:val="00B059AE"/>
    <w:rsid w:val="00B06CBF"/>
    <w:rsid w:val="00B07903"/>
    <w:rsid w:val="00B1103F"/>
    <w:rsid w:val="00B11551"/>
    <w:rsid w:val="00B115AD"/>
    <w:rsid w:val="00B11BB4"/>
    <w:rsid w:val="00B11CDF"/>
    <w:rsid w:val="00B11F17"/>
    <w:rsid w:val="00B133A4"/>
    <w:rsid w:val="00B13F0A"/>
    <w:rsid w:val="00B144E8"/>
    <w:rsid w:val="00B14F37"/>
    <w:rsid w:val="00B15BF2"/>
    <w:rsid w:val="00B165BE"/>
    <w:rsid w:val="00B16B7C"/>
    <w:rsid w:val="00B21C36"/>
    <w:rsid w:val="00B24618"/>
    <w:rsid w:val="00B248E0"/>
    <w:rsid w:val="00B24954"/>
    <w:rsid w:val="00B2506F"/>
    <w:rsid w:val="00B25685"/>
    <w:rsid w:val="00B25914"/>
    <w:rsid w:val="00B266EA"/>
    <w:rsid w:val="00B279E0"/>
    <w:rsid w:val="00B27BD1"/>
    <w:rsid w:val="00B30203"/>
    <w:rsid w:val="00B3135F"/>
    <w:rsid w:val="00B3245D"/>
    <w:rsid w:val="00B32A38"/>
    <w:rsid w:val="00B330B0"/>
    <w:rsid w:val="00B3389C"/>
    <w:rsid w:val="00B35696"/>
    <w:rsid w:val="00B36032"/>
    <w:rsid w:val="00B3616C"/>
    <w:rsid w:val="00B3691E"/>
    <w:rsid w:val="00B370FD"/>
    <w:rsid w:val="00B37C9D"/>
    <w:rsid w:val="00B37EF1"/>
    <w:rsid w:val="00B40938"/>
    <w:rsid w:val="00B410C9"/>
    <w:rsid w:val="00B416AB"/>
    <w:rsid w:val="00B44749"/>
    <w:rsid w:val="00B4518F"/>
    <w:rsid w:val="00B45CDD"/>
    <w:rsid w:val="00B464CD"/>
    <w:rsid w:val="00B465D5"/>
    <w:rsid w:val="00B46BD8"/>
    <w:rsid w:val="00B518AA"/>
    <w:rsid w:val="00B522E5"/>
    <w:rsid w:val="00B53076"/>
    <w:rsid w:val="00B531D5"/>
    <w:rsid w:val="00B54498"/>
    <w:rsid w:val="00B54D78"/>
    <w:rsid w:val="00B55CF3"/>
    <w:rsid w:val="00B56394"/>
    <w:rsid w:val="00B56A96"/>
    <w:rsid w:val="00B56F10"/>
    <w:rsid w:val="00B57C39"/>
    <w:rsid w:val="00B605E0"/>
    <w:rsid w:val="00B625B0"/>
    <w:rsid w:val="00B630D0"/>
    <w:rsid w:val="00B63162"/>
    <w:rsid w:val="00B637F3"/>
    <w:rsid w:val="00B64012"/>
    <w:rsid w:val="00B645E4"/>
    <w:rsid w:val="00B64687"/>
    <w:rsid w:val="00B66E47"/>
    <w:rsid w:val="00B66F6B"/>
    <w:rsid w:val="00B67213"/>
    <w:rsid w:val="00B70502"/>
    <w:rsid w:val="00B734EA"/>
    <w:rsid w:val="00B73B89"/>
    <w:rsid w:val="00B741E4"/>
    <w:rsid w:val="00B7500C"/>
    <w:rsid w:val="00B75055"/>
    <w:rsid w:val="00B76329"/>
    <w:rsid w:val="00B76B9B"/>
    <w:rsid w:val="00B778EE"/>
    <w:rsid w:val="00B80C75"/>
    <w:rsid w:val="00B81FFC"/>
    <w:rsid w:val="00B827B0"/>
    <w:rsid w:val="00B82857"/>
    <w:rsid w:val="00B82A3F"/>
    <w:rsid w:val="00B82CFA"/>
    <w:rsid w:val="00B8354C"/>
    <w:rsid w:val="00B83A30"/>
    <w:rsid w:val="00B84D3E"/>
    <w:rsid w:val="00B86774"/>
    <w:rsid w:val="00B86B48"/>
    <w:rsid w:val="00B8762E"/>
    <w:rsid w:val="00B905F3"/>
    <w:rsid w:val="00B9132F"/>
    <w:rsid w:val="00B9303F"/>
    <w:rsid w:val="00B93773"/>
    <w:rsid w:val="00B95187"/>
    <w:rsid w:val="00B95289"/>
    <w:rsid w:val="00B95632"/>
    <w:rsid w:val="00B95A41"/>
    <w:rsid w:val="00B95B95"/>
    <w:rsid w:val="00B95D1E"/>
    <w:rsid w:val="00B966D6"/>
    <w:rsid w:val="00B9694A"/>
    <w:rsid w:val="00BA11A3"/>
    <w:rsid w:val="00BA2700"/>
    <w:rsid w:val="00BA289C"/>
    <w:rsid w:val="00BA2B9C"/>
    <w:rsid w:val="00BA4177"/>
    <w:rsid w:val="00BA518D"/>
    <w:rsid w:val="00BA5D6D"/>
    <w:rsid w:val="00BA5D97"/>
    <w:rsid w:val="00BB025A"/>
    <w:rsid w:val="00BB15BE"/>
    <w:rsid w:val="00BB17CC"/>
    <w:rsid w:val="00BB1994"/>
    <w:rsid w:val="00BB2A82"/>
    <w:rsid w:val="00BB2BBC"/>
    <w:rsid w:val="00BB43A1"/>
    <w:rsid w:val="00BB65E2"/>
    <w:rsid w:val="00BB65F7"/>
    <w:rsid w:val="00BB6736"/>
    <w:rsid w:val="00BB67FB"/>
    <w:rsid w:val="00BB6FFD"/>
    <w:rsid w:val="00BB74B1"/>
    <w:rsid w:val="00BC031F"/>
    <w:rsid w:val="00BC13C5"/>
    <w:rsid w:val="00BC13DE"/>
    <w:rsid w:val="00BC1794"/>
    <w:rsid w:val="00BC1CFA"/>
    <w:rsid w:val="00BC54E6"/>
    <w:rsid w:val="00BC57D6"/>
    <w:rsid w:val="00BC6E08"/>
    <w:rsid w:val="00BC78F0"/>
    <w:rsid w:val="00BD02A9"/>
    <w:rsid w:val="00BD28D0"/>
    <w:rsid w:val="00BD2D86"/>
    <w:rsid w:val="00BD2F78"/>
    <w:rsid w:val="00BD4593"/>
    <w:rsid w:val="00BD4CC1"/>
    <w:rsid w:val="00BD72EF"/>
    <w:rsid w:val="00BD7953"/>
    <w:rsid w:val="00BD7BD9"/>
    <w:rsid w:val="00BD7FAD"/>
    <w:rsid w:val="00BE06F0"/>
    <w:rsid w:val="00BE0B06"/>
    <w:rsid w:val="00BE0F94"/>
    <w:rsid w:val="00BE1F28"/>
    <w:rsid w:val="00BE2CC9"/>
    <w:rsid w:val="00BE3946"/>
    <w:rsid w:val="00BE49AD"/>
    <w:rsid w:val="00BE4E08"/>
    <w:rsid w:val="00BE542C"/>
    <w:rsid w:val="00BE6D4A"/>
    <w:rsid w:val="00BE760A"/>
    <w:rsid w:val="00BF0453"/>
    <w:rsid w:val="00BF0A4B"/>
    <w:rsid w:val="00BF251A"/>
    <w:rsid w:val="00BF2EB8"/>
    <w:rsid w:val="00BF4084"/>
    <w:rsid w:val="00BF448E"/>
    <w:rsid w:val="00BF4A29"/>
    <w:rsid w:val="00BF56E4"/>
    <w:rsid w:val="00BF5851"/>
    <w:rsid w:val="00BF60AF"/>
    <w:rsid w:val="00BF7C49"/>
    <w:rsid w:val="00C00C37"/>
    <w:rsid w:val="00C01302"/>
    <w:rsid w:val="00C019BF"/>
    <w:rsid w:val="00C01D81"/>
    <w:rsid w:val="00C0211A"/>
    <w:rsid w:val="00C02928"/>
    <w:rsid w:val="00C0377F"/>
    <w:rsid w:val="00C03790"/>
    <w:rsid w:val="00C03D8B"/>
    <w:rsid w:val="00C045ED"/>
    <w:rsid w:val="00C0462D"/>
    <w:rsid w:val="00C052DB"/>
    <w:rsid w:val="00C05465"/>
    <w:rsid w:val="00C05807"/>
    <w:rsid w:val="00C0621D"/>
    <w:rsid w:val="00C0672F"/>
    <w:rsid w:val="00C06EDC"/>
    <w:rsid w:val="00C07805"/>
    <w:rsid w:val="00C07AE2"/>
    <w:rsid w:val="00C113F2"/>
    <w:rsid w:val="00C11AC5"/>
    <w:rsid w:val="00C11C9C"/>
    <w:rsid w:val="00C126AD"/>
    <w:rsid w:val="00C15303"/>
    <w:rsid w:val="00C15AEC"/>
    <w:rsid w:val="00C17102"/>
    <w:rsid w:val="00C25008"/>
    <w:rsid w:val="00C267CF"/>
    <w:rsid w:val="00C27D81"/>
    <w:rsid w:val="00C31607"/>
    <w:rsid w:val="00C317A2"/>
    <w:rsid w:val="00C33342"/>
    <w:rsid w:val="00C33BC9"/>
    <w:rsid w:val="00C353D3"/>
    <w:rsid w:val="00C36C3B"/>
    <w:rsid w:val="00C37A17"/>
    <w:rsid w:val="00C40374"/>
    <w:rsid w:val="00C40B0A"/>
    <w:rsid w:val="00C4255D"/>
    <w:rsid w:val="00C44415"/>
    <w:rsid w:val="00C444A6"/>
    <w:rsid w:val="00C4501F"/>
    <w:rsid w:val="00C4512D"/>
    <w:rsid w:val="00C45CFF"/>
    <w:rsid w:val="00C5040B"/>
    <w:rsid w:val="00C50DD5"/>
    <w:rsid w:val="00C50E6D"/>
    <w:rsid w:val="00C534FD"/>
    <w:rsid w:val="00C538D3"/>
    <w:rsid w:val="00C53B63"/>
    <w:rsid w:val="00C54296"/>
    <w:rsid w:val="00C5685D"/>
    <w:rsid w:val="00C57FD2"/>
    <w:rsid w:val="00C600C5"/>
    <w:rsid w:val="00C6059D"/>
    <w:rsid w:val="00C61EE6"/>
    <w:rsid w:val="00C622EB"/>
    <w:rsid w:val="00C629A7"/>
    <w:rsid w:val="00C62D31"/>
    <w:rsid w:val="00C63256"/>
    <w:rsid w:val="00C63781"/>
    <w:rsid w:val="00C641E8"/>
    <w:rsid w:val="00C65127"/>
    <w:rsid w:val="00C65348"/>
    <w:rsid w:val="00C6734A"/>
    <w:rsid w:val="00C675DC"/>
    <w:rsid w:val="00C67E26"/>
    <w:rsid w:val="00C70245"/>
    <w:rsid w:val="00C70D94"/>
    <w:rsid w:val="00C72EE9"/>
    <w:rsid w:val="00C72F7B"/>
    <w:rsid w:val="00C74477"/>
    <w:rsid w:val="00C7477A"/>
    <w:rsid w:val="00C75C0C"/>
    <w:rsid w:val="00C76C23"/>
    <w:rsid w:val="00C774BA"/>
    <w:rsid w:val="00C77DD5"/>
    <w:rsid w:val="00C77EFA"/>
    <w:rsid w:val="00C80989"/>
    <w:rsid w:val="00C80BDD"/>
    <w:rsid w:val="00C819E5"/>
    <w:rsid w:val="00C82BA0"/>
    <w:rsid w:val="00C83690"/>
    <w:rsid w:val="00C83C31"/>
    <w:rsid w:val="00C83C5E"/>
    <w:rsid w:val="00C84D0E"/>
    <w:rsid w:val="00C856F6"/>
    <w:rsid w:val="00C85D03"/>
    <w:rsid w:val="00C86E45"/>
    <w:rsid w:val="00C90007"/>
    <w:rsid w:val="00C902B4"/>
    <w:rsid w:val="00C912B3"/>
    <w:rsid w:val="00C92008"/>
    <w:rsid w:val="00C924F1"/>
    <w:rsid w:val="00C92C09"/>
    <w:rsid w:val="00C92C25"/>
    <w:rsid w:val="00C92E53"/>
    <w:rsid w:val="00C93B02"/>
    <w:rsid w:val="00C944DF"/>
    <w:rsid w:val="00C95441"/>
    <w:rsid w:val="00C95721"/>
    <w:rsid w:val="00C96E09"/>
    <w:rsid w:val="00CA07EA"/>
    <w:rsid w:val="00CA0A5A"/>
    <w:rsid w:val="00CA0B1D"/>
    <w:rsid w:val="00CA2390"/>
    <w:rsid w:val="00CA248B"/>
    <w:rsid w:val="00CA3426"/>
    <w:rsid w:val="00CA4001"/>
    <w:rsid w:val="00CA56D5"/>
    <w:rsid w:val="00CA6358"/>
    <w:rsid w:val="00CA760A"/>
    <w:rsid w:val="00CB6AAA"/>
    <w:rsid w:val="00CB6FF2"/>
    <w:rsid w:val="00CB7598"/>
    <w:rsid w:val="00CB7D4F"/>
    <w:rsid w:val="00CB7F3E"/>
    <w:rsid w:val="00CC00AD"/>
    <w:rsid w:val="00CC0541"/>
    <w:rsid w:val="00CC0BFF"/>
    <w:rsid w:val="00CC13B3"/>
    <w:rsid w:val="00CC182F"/>
    <w:rsid w:val="00CC19AD"/>
    <w:rsid w:val="00CC1EE3"/>
    <w:rsid w:val="00CC2738"/>
    <w:rsid w:val="00CC2AC9"/>
    <w:rsid w:val="00CC2EC6"/>
    <w:rsid w:val="00CC352D"/>
    <w:rsid w:val="00CC4BBB"/>
    <w:rsid w:val="00CC4BCF"/>
    <w:rsid w:val="00CC578B"/>
    <w:rsid w:val="00CC58EB"/>
    <w:rsid w:val="00CC5A4C"/>
    <w:rsid w:val="00CC6F8F"/>
    <w:rsid w:val="00CC7135"/>
    <w:rsid w:val="00CC7408"/>
    <w:rsid w:val="00CD098E"/>
    <w:rsid w:val="00CD2007"/>
    <w:rsid w:val="00CD2277"/>
    <w:rsid w:val="00CD2EA6"/>
    <w:rsid w:val="00CD4529"/>
    <w:rsid w:val="00CD47C4"/>
    <w:rsid w:val="00CD6944"/>
    <w:rsid w:val="00CD7729"/>
    <w:rsid w:val="00CE03A2"/>
    <w:rsid w:val="00CE0B11"/>
    <w:rsid w:val="00CE0F2A"/>
    <w:rsid w:val="00CE1028"/>
    <w:rsid w:val="00CE12CD"/>
    <w:rsid w:val="00CE1A34"/>
    <w:rsid w:val="00CE221F"/>
    <w:rsid w:val="00CE2296"/>
    <w:rsid w:val="00CE25DC"/>
    <w:rsid w:val="00CE29C0"/>
    <w:rsid w:val="00CE2AEA"/>
    <w:rsid w:val="00CE2D5C"/>
    <w:rsid w:val="00CE2DA6"/>
    <w:rsid w:val="00CE5316"/>
    <w:rsid w:val="00CE727F"/>
    <w:rsid w:val="00CE7ECF"/>
    <w:rsid w:val="00CF0749"/>
    <w:rsid w:val="00CF14BB"/>
    <w:rsid w:val="00CF176E"/>
    <w:rsid w:val="00CF25DE"/>
    <w:rsid w:val="00CF2C8E"/>
    <w:rsid w:val="00CF41E6"/>
    <w:rsid w:val="00CF4E0C"/>
    <w:rsid w:val="00CF5139"/>
    <w:rsid w:val="00CF6101"/>
    <w:rsid w:val="00CF6151"/>
    <w:rsid w:val="00CF62AC"/>
    <w:rsid w:val="00CF686E"/>
    <w:rsid w:val="00CF736F"/>
    <w:rsid w:val="00CF75AA"/>
    <w:rsid w:val="00CF7FAA"/>
    <w:rsid w:val="00D0041D"/>
    <w:rsid w:val="00D00CDC"/>
    <w:rsid w:val="00D00F07"/>
    <w:rsid w:val="00D0196B"/>
    <w:rsid w:val="00D01B7E"/>
    <w:rsid w:val="00D01D81"/>
    <w:rsid w:val="00D0476C"/>
    <w:rsid w:val="00D04B83"/>
    <w:rsid w:val="00D05A19"/>
    <w:rsid w:val="00D0652E"/>
    <w:rsid w:val="00D068CF"/>
    <w:rsid w:val="00D06D2C"/>
    <w:rsid w:val="00D07009"/>
    <w:rsid w:val="00D0743C"/>
    <w:rsid w:val="00D07D6A"/>
    <w:rsid w:val="00D1115E"/>
    <w:rsid w:val="00D112FF"/>
    <w:rsid w:val="00D125E3"/>
    <w:rsid w:val="00D12AC7"/>
    <w:rsid w:val="00D12C75"/>
    <w:rsid w:val="00D140CB"/>
    <w:rsid w:val="00D15244"/>
    <w:rsid w:val="00D16898"/>
    <w:rsid w:val="00D169D9"/>
    <w:rsid w:val="00D209B7"/>
    <w:rsid w:val="00D22810"/>
    <w:rsid w:val="00D22EC1"/>
    <w:rsid w:val="00D231A1"/>
    <w:rsid w:val="00D23D36"/>
    <w:rsid w:val="00D24F36"/>
    <w:rsid w:val="00D257C1"/>
    <w:rsid w:val="00D301DA"/>
    <w:rsid w:val="00D3142D"/>
    <w:rsid w:val="00D31E08"/>
    <w:rsid w:val="00D33E6A"/>
    <w:rsid w:val="00D342FF"/>
    <w:rsid w:val="00D3588D"/>
    <w:rsid w:val="00D3721B"/>
    <w:rsid w:val="00D3770C"/>
    <w:rsid w:val="00D37A8E"/>
    <w:rsid w:val="00D410ED"/>
    <w:rsid w:val="00D423AD"/>
    <w:rsid w:val="00D445BE"/>
    <w:rsid w:val="00D44A5F"/>
    <w:rsid w:val="00D469BE"/>
    <w:rsid w:val="00D50555"/>
    <w:rsid w:val="00D51ACD"/>
    <w:rsid w:val="00D52609"/>
    <w:rsid w:val="00D53D79"/>
    <w:rsid w:val="00D56461"/>
    <w:rsid w:val="00D56A03"/>
    <w:rsid w:val="00D56B06"/>
    <w:rsid w:val="00D56FEF"/>
    <w:rsid w:val="00D57A2F"/>
    <w:rsid w:val="00D57F00"/>
    <w:rsid w:val="00D605D9"/>
    <w:rsid w:val="00D60755"/>
    <w:rsid w:val="00D6083D"/>
    <w:rsid w:val="00D622C0"/>
    <w:rsid w:val="00D6355B"/>
    <w:rsid w:val="00D66716"/>
    <w:rsid w:val="00D71BD5"/>
    <w:rsid w:val="00D71C59"/>
    <w:rsid w:val="00D7256A"/>
    <w:rsid w:val="00D726E6"/>
    <w:rsid w:val="00D740E7"/>
    <w:rsid w:val="00D74C9B"/>
    <w:rsid w:val="00D75A38"/>
    <w:rsid w:val="00D75E51"/>
    <w:rsid w:val="00D75FCE"/>
    <w:rsid w:val="00D76D97"/>
    <w:rsid w:val="00D77202"/>
    <w:rsid w:val="00D779AA"/>
    <w:rsid w:val="00D77D86"/>
    <w:rsid w:val="00D80462"/>
    <w:rsid w:val="00D80F7D"/>
    <w:rsid w:val="00D8238F"/>
    <w:rsid w:val="00D82552"/>
    <w:rsid w:val="00D83504"/>
    <w:rsid w:val="00D84ACF"/>
    <w:rsid w:val="00D857CB"/>
    <w:rsid w:val="00D8615B"/>
    <w:rsid w:val="00D86D6B"/>
    <w:rsid w:val="00D90971"/>
    <w:rsid w:val="00D909B3"/>
    <w:rsid w:val="00D923F4"/>
    <w:rsid w:val="00D92F84"/>
    <w:rsid w:val="00D9346D"/>
    <w:rsid w:val="00D9518E"/>
    <w:rsid w:val="00D9540D"/>
    <w:rsid w:val="00D956A1"/>
    <w:rsid w:val="00D95A5B"/>
    <w:rsid w:val="00D95AA4"/>
    <w:rsid w:val="00D9673A"/>
    <w:rsid w:val="00D970B1"/>
    <w:rsid w:val="00D97C01"/>
    <w:rsid w:val="00DA03DA"/>
    <w:rsid w:val="00DA0A5C"/>
    <w:rsid w:val="00DA1005"/>
    <w:rsid w:val="00DA1190"/>
    <w:rsid w:val="00DA27C5"/>
    <w:rsid w:val="00DA2AF8"/>
    <w:rsid w:val="00DA2EA1"/>
    <w:rsid w:val="00DA3522"/>
    <w:rsid w:val="00DA3632"/>
    <w:rsid w:val="00DA3F60"/>
    <w:rsid w:val="00DA4012"/>
    <w:rsid w:val="00DA4469"/>
    <w:rsid w:val="00DA4D69"/>
    <w:rsid w:val="00DA533D"/>
    <w:rsid w:val="00DA58C3"/>
    <w:rsid w:val="00DA77B2"/>
    <w:rsid w:val="00DA7978"/>
    <w:rsid w:val="00DA7C48"/>
    <w:rsid w:val="00DA7CB5"/>
    <w:rsid w:val="00DB0EBD"/>
    <w:rsid w:val="00DB4409"/>
    <w:rsid w:val="00DB55E5"/>
    <w:rsid w:val="00DB6073"/>
    <w:rsid w:val="00DB6620"/>
    <w:rsid w:val="00DB6A71"/>
    <w:rsid w:val="00DB6DA3"/>
    <w:rsid w:val="00DB7C8F"/>
    <w:rsid w:val="00DB7CDE"/>
    <w:rsid w:val="00DC115B"/>
    <w:rsid w:val="00DC12D2"/>
    <w:rsid w:val="00DC1637"/>
    <w:rsid w:val="00DC29F8"/>
    <w:rsid w:val="00DC2B73"/>
    <w:rsid w:val="00DC377D"/>
    <w:rsid w:val="00DC5B05"/>
    <w:rsid w:val="00DC6BA2"/>
    <w:rsid w:val="00DC7395"/>
    <w:rsid w:val="00DC7B97"/>
    <w:rsid w:val="00DD048C"/>
    <w:rsid w:val="00DD10FE"/>
    <w:rsid w:val="00DD22B4"/>
    <w:rsid w:val="00DD2461"/>
    <w:rsid w:val="00DD2B7F"/>
    <w:rsid w:val="00DD36C9"/>
    <w:rsid w:val="00DD3817"/>
    <w:rsid w:val="00DD46A9"/>
    <w:rsid w:val="00DD6F46"/>
    <w:rsid w:val="00DD7740"/>
    <w:rsid w:val="00DD7953"/>
    <w:rsid w:val="00DE08AF"/>
    <w:rsid w:val="00DE0F6A"/>
    <w:rsid w:val="00DE230B"/>
    <w:rsid w:val="00DE42A0"/>
    <w:rsid w:val="00DE5D37"/>
    <w:rsid w:val="00DE6A5A"/>
    <w:rsid w:val="00DE6EBD"/>
    <w:rsid w:val="00DE7BCE"/>
    <w:rsid w:val="00DF05D1"/>
    <w:rsid w:val="00DF066F"/>
    <w:rsid w:val="00DF0E8B"/>
    <w:rsid w:val="00DF1525"/>
    <w:rsid w:val="00DF17A8"/>
    <w:rsid w:val="00DF1D75"/>
    <w:rsid w:val="00DF2647"/>
    <w:rsid w:val="00DF2D01"/>
    <w:rsid w:val="00DF2D7E"/>
    <w:rsid w:val="00DF45D1"/>
    <w:rsid w:val="00DF5031"/>
    <w:rsid w:val="00DF530A"/>
    <w:rsid w:val="00DF5FD8"/>
    <w:rsid w:val="00DF5FED"/>
    <w:rsid w:val="00DF7813"/>
    <w:rsid w:val="00E007C0"/>
    <w:rsid w:val="00E00A0C"/>
    <w:rsid w:val="00E023F7"/>
    <w:rsid w:val="00E024A6"/>
    <w:rsid w:val="00E029D9"/>
    <w:rsid w:val="00E02B1E"/>
    <w:rsid w:val="00E02C34"/>
    <w:rsid w:val="00E047ED"/>
    <w:rsid w:val="00E04E65"/>
    <w:rsid w:val="00E0589F"/>
    <w:rsid w:val="00E06644"/>
    <w:rsid w:val="00E071F5"/>
    <w:rsid w:val="00E077FC"/>
    <w:rsid w:val="00E1031C"/>
    <w:rsid w:val="00E11A3A"/>
    <w:rsid w:val="00E12DC1"/>
    <w:rsid w:val="00E13FE1"/>
    <w:rsid w:val="00E1498E"/>
    <w:rsid w:val="00E15B53"/>
    <w:rsid w:val="00E15BE5"/>
    <w:rsid w:val="00E15FCC"/>
    <w:rsid w:val="00E1678F"/>
    <w:rsid w:val="00E16DC9"/>
    <w:rsid w:val="00E16FC6"/>
    <w:rsid w:val="00E175D8"/>
    <w:rsid w:val="00E21436"/>
    <w:rsid w:val="00E22206"/>
    <w:rsid w:val="00E235A7"/>
    <w:rsid w:val="00E235C2"/>
    <w:rsid w:val="00E23CD3"/>
    <w:rsid w:val="00E24724"/>
    <w:rsid w:val="00E24FA3"/>
    <w:rsid w:val="00E25320"/>
    <w:rsid w:val="00E26DD6"/>
    <w:rsid w:val="00E2740F"/>
    <w:rsid w:val="00E27FDF"/>
    <w:rsid w:val="00E303C8"/>
    <w:rsid w:val="00E304C5"/>
    <w:rsid w:val="00E310DB"/>
    <w:rsid w:val="00E3165A"/>
    <w:rsid w:val="00E31938"/>
    <w:rsid w:val="00E3238B"/>
    <w:rsid w:val="00E323F8"/>
    <w:rsid w:val="00E32C91"/>
    <w:rsid w:val="00E340FA"/>
    <w:rsid w:val="00E34920"/>
    <w:rsid w:val="00E3693B"/>
    <w:rsid w:val="00E377E7"/>
    <w:rsid w:val="00E377FB"/>
    <w:rsid w:val="00E37837"/>
    <w:rsid w:val="00E37AB1"/>
    <w:rsid w:val="00E40223"/>
    <w:rsid w:val="00E40A27"/>
    <w:rsid w:val="00E41799"/>
    <w:rsid w:val="00E41BEC"/>
    <w:rsid w:val="00E43946"/>
    <w:rsid w:val="00E447AE"/>
    <w:rsid w:val="00E44ACC"/>
    <w:rsid w:val="00E46548"/>
    <w:rsid w:val="00E479BD"/>
    <w:rsid w:val="00E5029D"/>
    <w:rsid w:val="00E50529"/>
    <w:rsid w:val="00E52137"/>
    <w:rsid w:val="00E52789"/>
    <w:rsid w:val="00E5305B"/>
    <w:rsid w:val="00E54C64"/>
    <w:rsid w:val="00E55100"/>
    <w:rsid w:val="00E56A79"/>
    <w:rsid w:val="00E56E96"/>
    <w:rsid w:val="00E56FCC"/>
    <w:rsid w:val="00E57292"/>
    <w:rsid w:val="00E57AEE"/>
    <w:rsid w:val="00E57C37"/>
    <w:rsid w:val="00E6018A"/>
    <w:rsid w:val="00E6086E"/>
    <w:rsid w:val="00E60AE4"/>
    <w:rsid w:val="00E61461"/>
    <w:rsid w:val="00E6196D"/>
    <w:rsid w:val="00E61ADC"/>
    <w:rsid w:val="00E61D10"/>
    <w:rsid w:val="00E61EE2"/>
    <w:rsid w:val="00E630C2"/>
    <w:rsid w:val="00E6323D"/>
    <w:rsid w:val="00E6354A"/>
    <w:rsid w:val="00E63A28"/>
    <w:rsid w:val="00E63B4A"/>
    <w:rsid w:val="00E64579"/>
    <w:rsid w:val="00E64BD7"/>
    <w:rsid w:val="00E652A7"/>
    <w:rsid w:val="00E65A7B"/>
    <w:rsid w:val="00E65BF1"/>
    <w:rsid w:val="00E7028E"/>
    <w:rsid w:val="00E707C8"/>
    <w:rsid w:val="00E71618"/>
    <w:rsid w:val="00E71779"/>
    <w:rsid w:val="00E7484B"/>
    <w:rsid w:val="00E74AA7"/>
    <w:rsid w:val="00E76926"/>
    <w:rsid w:val="00E775EE"/>
    <w:rsid w:val="00E77953"/>
    <w:rsid w:val="00E8001D"/>
    <w:rsid w:val="00E80541"/>
    <w:rsid w:val="00E80B68"/>
    <w:rsid w:val="00E8160A"/>
    <w:rsid w:val="00E81ABA"/>
    <w:rsid w:val="00E83237"/>
    <w:rsid w:val="00E83499"/>
    <w:rsid w:val="00E8410A"/>
    <w:rsid w:val="00E8465F"/>
    <w:rsid w:val="00E855D4"/>
    <w:rsid w:val="00E8596E"/>
    <w:rsid w:val="00E86177"/>
    <w:rsid w:val="00E86D23"/>
    <w:rsid w:val="00E870C5"/>
    <w:rsid w:val="00E87C71"/>
    <w:rsid w:val="00E907E4"/>
    <w:rsid w:val="00E90CE5"/>
    <w:rsid w:val="00E91721"/>
    <w:rsid w:val="00E9275F"/>
    <w:rsid w:val="00E92A04"/>
    <w:rsid w:val="00E973FB"/>
    <w:rsid w:val="00EA037D"/>
    <w:rsid w:val="00EA1A18"/>
    <w:rsid w:val="00EA27BD"/>
    <w:rsid w:val="00EA293E"/>
    <w:rsid w:val="00EA2A17"/>
    <w:rsid w:val="00EA2E22"/>
    <w:rsid w:val="00EA3489"/>
    <w:rsid w:val="00EA3550"/>
    <w:rsid w:val="00EA371A"/>
    <w:rsid w:val="00EA3B30"/>
    <w:rsid w:val="00EA3DAD"/>
    <w:rsid w:val="00EA404F"/>
    <w:rsid w:val="00EA4714"/>
    <w:rsid w:val="00EA4DA7"/>
    <w:rsid w:val="00EA4DFD"/>
    <w:rsid w:val="00EA5D7C"/>
    <w:rsid w:val="00EA7DF3"/>
    <w:rsid w:val="00EB1832"/>
    <w:rsid w:val="00EB2384"/>
    <w:rsid w:val="00EB2458"/>
    <w:rsid w:val="00EB2757"/>
    <w:rsid w:val="00EB2ACC"/>
    <w:rsid w:val="00EB5055"/>
    <w:rsid w:val="00EB6012"/>
    <w:rsid w:val="00EB6616"/>
    <w:rsid w:val="00EC061B"/>
    <w:rsid w:val="00EC08F2"/>
    <w:rsid w:val="00EC1241"/>
    <w:rsid w:val="00EC15D8"/>
    <w:rsid w:val="00EC1904"/>
    <w:rsid w:val="00EC2A27"/>
    <w:rsid w:val="00EC2DC4"/>
    <w:rsid w:val="00EC3FE4"/>
    <w:rsid w:val="00EC412C"/>
    <w:rsid w:val="00EC4784"/>
    <w:rsid w:val="00EC4E16"/>
    <w:rsid w:val="00EC5249"/>
    <w:rsid w:val="00EC63A4"/>
    <w:rsid w:val="00EC64C4"/>
    <w:rsid w:val="00EC71A0"/>
    <w:rsid w:val="00EC7D12"/>
    <w:rsid w:val="00ED0160"/>
    <w:rsid w:val="00ED0AD7"/>
    <w:rsid w:val="00ED0EA5"/>
    <w:rsid w:val="00ED18E6"/>
    <w:rsid w:val="00ED259F"/>
    <w:rsid w:val="00ED49BA"/>
    <w:rsid w:val="00ED4AA7"/>
    <w:rsid w:val="00ED5D62"/>
    <w:rsid w:val="00ED5F88"/>
    <w:rsid w:val="00ED6A55"/>
    <w:rsid w:val="00EE030B"/>
    <w:rsid w:val="00EE041B"/>
    <w:rsid w:val="00EE0BD7"/>
    <w:rsid w:val="00EE0E2E"/>
    <w:rsid w:val="00EE0E33"/>
    <w:rsid w:val="00EE0F15"/>
    <w:rsid w:val="00EE1B8A"/>
    <w:rsid w:val="00EE2668"/>
    <w:rsid w:val="00EE26CE"/>
    <w:rsid w:val="00EE335A"/>
    <w:rsid w:val="00EE38DC"/>
    <w:rsid w:val="00EE6838"/>
    <w:rsid w:val="00EE7153"/>
    <w:rsid w:val="00EE748E"/>
    <w:rsid w:val="00EE776B"/>
    <w:rsid w:val="00EF10F2"/>
    <w:rsid w:val="00EF1E3A"/>
    <w:rsid w:val="00EF1F64"/>
    <w:rsid w:val="00EF37D4"/>
    <w:rsid w:val="00EF4152"/>
    <w:rsid w:val="00EF46C5"/>
    <w:rsid w:val="00EF4DFF"/>
    <w:rsid w:val="00EF5347"/>
    <w:rsid w:val="00EF5985"/>
    <w:rsid w:val="00EF5E8E"/>
    <w:rsid w:val="00F003B4"/>
    <w:rsid w:val="00F00767"/>
    <w:rsid w:val="00F00BA8"/>
    <w:rsid w:val="00F00DD5"/>
    <w:rsid w:val="00F01950"/>
    <w:rsid w:val="00F02711"/>
    <w:rsid w:val="00F03469"/>
    <w:rsid w:val="00F03D12"/>
    <w:rsid w:val="00F064ED"/>
    <w:rsid w:val="00F06F76"/>
    <w:rsid w:val="00F06FF5"/>
    <w:rsid w:val="00F0757C"/>
    <w:rsid w:val="00F10ECE"/>
    <w:rsid w:val="00F11289"/>
    <w:rsid w:val="00F1147F"/>
    <w:rsid w:val="00F11738"/>
    <w:rsid w:val="00F11D86"/>
    <w:rsid w:val="00F212B1"/>
    <w:rsid w:val="00F21EB6"/>
    <w:rsid w:val="00F22B2E"/>
    <w:rsid w:val="00F248D1"/>
    <w:rsid w:val="00F2570B"/>
    <w:rsid w:val="00F25ABA"/>
    <w:rsid w:val="00F26645"/>
    <w:rsid w:val="00F268DB"/>
    <w:rsid w:val="00F27822"/>
    <w:rsid w:val="00F30C50"/>
    <w:rsid w:val="00F314AC"/>
    <w:rsid w:val="00F31A5D"/>
    <w:rsid w:val="00F31DDB"/>
    <w:rsid w:val="00F34009"/>
    <w:rsid w:val="00F341D4"/>
    <w:rsid w:val="00F34354"/>
    <w:rsid w:val="00F34A87"/>
    <w:rsid w:val="00F34BF3"/>
    <w:rsid w:val="00F3565E"/>
    <w:rsid w:val="00F36104"/>
    <w:rsid w:val="00F36611"/>
    <w:rsid w:val="00F3673F"/>
    <w:rsid w:val="00F371F3"/>
    <w:rsid w:val="00F37C1A"/>
    <w:rsid w:val="00F4073A"/>
    <w:rsid w:val="00F40EB1"/>
    <w:rsid w:val="00F41F13"/>
    <w:rsid w:val="00F440BD"/>
    <w:rsid w:val="00F449E0"/>
    <w:rsid w:val="00F4535C"/>
    <w:rsid w:val="00F45C78"/>
    <w:rsid w:val="00F45CDD"/>
    <w:rsid w:val="00F46AF6"/>
    <w:rsid w:val="00F47B1B"/>
    <w:rsid w:val="00F502D0"/>
    <w:rsid w:val="00F50A93"/>
    <w:rsid w:val="00F52406"/>
    <w:rsid w:val="00F52FBB"/>
    <w:rsid w:val="00F55B15"/>
    <w:rsid w:val="00F5604D"/>
    <w:rsid w:val="00F579FF"/>
    <w:rsid w:val="00F57CF3"/>
    <w:rsid w:val="00F600AC"/>
    <w:rsid w:val="00F60F5B"/>
    <w:rsid w:val="00F615D7"/>
    <w:rsid w:val="00F61CFC"/>
    <w:rsid w:val="00F62252"/>
    <w:rsid w:val="00F638AE"/>
    <w:rsid w:val="00F64421"/>
    <w:rsid w:val="00F64651"/>
    <w:rsid w:val="00F65481"/>
    <w:rsid w:val="00F66B12"/>
    <w:rsid w:val="00F66CB6"/>
    <w:rsid w:val="00F671B0"/>
    <w:rsid w:val="00F708C4"/>
    <w:rsid w:val="00F70919"/>
    <w:rsid w:val="00F712B5"/>
    <w:rsid w:val="00F7194D"/>
    <w:rsid w:val="00F72D40"/>
    <w:rsid w:val="00F72D5A"/>
    <w:rsid w:val="00F73012"/>
    <w:rsid w:val="00F7387A"/>
    <w:rsid w:val="00F73DF5"/>
    <w:rsid w:val="00F74B03"/>
    <w:rsid w:val="00F75342"/>
    <w:rsid w:val="00F756BA"/>
    <w:rsid w:val="00F75A38"/>
    <w:rsid w:val="00F75FEA"/>
    <w:rsid w:val="00F76B67"/>
    <w:rsid w:val="00F81178"/>
    <w:rsid w:val="00F825DA"/>
    <w:rsid w:val="00F82B24"/>
    <w:rsid w:val="00F82C71"/>
    <w:rsid w:val="00F8365F"/>
    <w:rsid w:val="00F847B4"/>
    <w:rsid w:val="00F84B38"/>
    <w:rsid w:val="00F84E8A"/>
    <w:rsid w:val="00F85BD5"/>
    <w:rsid w:val="00F86BAF"/>
    <w:rsid w:val="00F87BBE"/>
    <w:rsid w:val="00F87D0E"/>
    <w:rsid w:val="00F901BD"/>
    <w:rsid w:val="00F91FBE"/>
    <w:rsid w:val="00F94291"/>
    <w:rsid w:val="00F94B73"/>
    <w:rsid w:val="00F94F23"/>
    <w:rsid w:val="00F952D3"/>
    <w:rsid w:val="00F95CFA"/>
    <w:rsid w:val="00F97AAE"/>
    <w:rsid w:val="00FA09B4"/>
    <w:rsid w:val="00FA14DE"/>
    <w:rsid w:val="00FA183B"/>
    <w:rsid w:val="00FA215E"/>
    <w:rsid w:val="00FA2299"/>
    <w:rsid w:val="00FA2FB3"/>
    <w:rsid w:val="00FA3243"/>
    <w:rsid w:val="00FA3E9E"/>
    <w:rsid w:val="00FA46E3"/>
    <w:rsid w:val="00FA49EF"/>
    <w:rsid w:val="00FA50AF"/>
    <w:rsid w:val="00FA66A3"/>
    <w:rsid w:val="00FA6A0E"/>
    <w:rsid w:val="00FA6C98"/>
    <w:rsid w:val="00FB001A"/>
    <w:rsid w:val="00FB0667"/>
    <w:rsid w:val="00FB12FC"/>
    <w:rsid w:val="00FB1AD6"/>
    <w:rsid w:val="00FB1D96"/>
    <w:rsid w:val="00FB1F5B"/>
    <w:rsid w:val="00FB26F2"/>
    <w:rsid w:val="00FB2734"/>
    <w:rsid w:val="00FB3550"/>
    <w:rsid w:val="00FB4779"/>
    <w:rsid w:val="00FB47DF"/>
    <w:rsid w:val="00FB4BF9"/>
    <w:rsid w:val="00FB58AA"/>
    <w:rsid w:val="00FC0FC7"/>
    <w:rsid w:val="00FC1F41"/>
    <w:rsid w:val="00FC1F46"/>
    <w:rsid w:val="00FC211E"/>
    <w:rsid w:val="00FC270B"/>
    <w:rsid w:val="00FC2871"/>
    <w:rsid w:val="00FC40A7"/>
    <w:rsid w:val="00FC4B05"/>
    <w:rsid w:val="00FC5AE0"/>
    <w:rsid w:val="00FC7079"/>
    <w:rsid w:val="00FC7243"/>
    <w:rsid w:val="00FC75CD"/>
    <w:rsid w:val="00FC7D7E"/>
    <w:rsid w:val="00FD04D6"/>
    <w:rsid w:val="00FD152D"/>
    <w:rsid w:val="00FD213E"/>
    <w:rsid w:val="00FD2357"/>
    <w:rsid w:val="00FD4490"/>
    <w:rsid w:val="00FD4603"/>
    <w:rsid w:val="00FD51ED"/>
    <w:rsid w:val="00FD61A8"/>
    <w:rsid w:val="00FD6ABE"/>
    <w:rsid w:val="00FD6B48"/>
    <w:rsid w:val="00FD73EB"/>
    <w:rsid w:val="00FE20D5"/>
    <w:rsid w:val="00FE237E"/>
    <w:rsid w:val="00FE33F9"/>
    <w:rsid w:val="00FE3B43"/>
    <w:rsid w:val="00FE3D02"/>
    <w:rsid w:val="00FE4445"/>
    <w:rsid w:val="00FE5661"/>
    <w:rsid w:val="00FE6A5B"/>
    <w:rsid w:val="00FE6B8F"/>
    <w:rsid w:val="00FF1147"/>
    <w:rsid w:val="00FF1DF5"/>
    <w:rsid w:val="00FF1FEC"/>
    <w:rsid w:val="00FF27A2"/>
    <w:rsid w:val="00FF3EC3"/>
    <w:rsid w:val="00FF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E62D8A"/>
  <w15:docId w15:val="{AEC561CE-15F8-48E2-8028-C61FE9C9E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EB8"/>
  </w:style>
  <w:style w:type="paragraph" w:styleId="Heading1">
    <w:name w:val="heading 1"/>
    <w:basedOn w:val="Normal"/>
    <w:next w:val="Normal"/>
    <w:link w:val="Heading1Char"/>
    <w:uiPriority w:val="9"/>
    <w:qFormat/>
    <w:rsid w:val="006C46C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46C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C5EB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C5EB8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5EB8"/>
    <w:rPr>
      <w:color w:val="0563C1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2C5EB8"/>
  </w:style>
  <w:style w:type="paragraph" w:customStyle="1" w:styleId="EndNoteBibliographyTitle">
    <w:name w:val="EndNote Bibliography Title"/>
    <w:basedOn w:val="Normal"/>
    <w:link w:val="EndNoteBibliographyTitleChar"/>
    <w:rsid w:val="006B76EA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B76EA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B76EA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B76EA"/>
    <w:rPr>
      <w:rFonts w:ascii="Calibri" w:hAnsi="Calibri" w:cs="Calibri"/>
      <w:noProof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6CD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B6D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6D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6D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D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DF5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E80B68"/>
  </w:style>
  <w:style w:type="paragraph" w:styleId="Header">
    <w:name w:val="header"/>
    <w:basedOn w:val="Normal"/>
    <w:link w:val="HeaderChar"/>
    <w:uiPriority w:val="99"/>
    <w:unhideWhenUsed/>
    <w:rsid w:val="009344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4B4"/>
  </w:style>
  <w:style w:type="paragraph" w:styleId="Footer">
    <w:name w:val="footer"/>
    <w:basedOn w:val="Normal"/>
    <w:link w:val="FooterChar"/>
    <w:uiPriority w:val="99"/>
    <w:unhideWhenUsed/>
    <w:rsid w:val="009344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4B4"/>
  </w:style>
  <w:style w:type="character" w:styleId="FollowedHyperlink">
    <w:name w:val="FollowedHyperlink"/>
    <w:basedOn w:val="DefaultParagraphFont"/>
    <w:uiPriority w:val="99"/>
    <w:semiHidden/>
    <w:unhideWhenUsed/>
    <w:rsid w:val="009F50B3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45421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42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213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C03790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959E1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C46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6C46C3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256050"/>
    <w:pPr>
      <w:tabs>
        <w:tab w:val="right" w:leader="dot" w:pos="9350"/>
      </w:tabs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6C46C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22376C"/>
    <w:pPr>
      <w:tabs>
        <w:tab w:val="right" w:leader="dot" w:pos="9350"/>
      </w:tabs>
      <w:spacing w:after="100"/>
      <w:ind w:left="2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A16A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A16A2"/>
    <w:rPr>
      <w:sz w:val="20"/>
      <w:szCs w:val="20"/>
    </w:rPr>
  </w:style>
  <w:style w:type="paragraph" w:styleId="FootnoteText0">
    <w:name w:val="footnote text"/>
    <w:basedOn w:val="Normal"/>
    <w:next w:val="FootnoteText"/>
    <w:link w:val="FootnoteTextChar"/>
    <w:uiPriority w:val="99"/>
    <w:semiHidden/>
    <w:unhideWhenUsed/>
    <w:rsid w:val="009B39FA"/>
    <w:pPr>
      <w:spacing w:after="0" w:line="240" w:lineRule="auto"/>
    </w:pPr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B39F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doi.org/10.4269/ajtmh.19-0626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oi.org/10.4269/ajtmh.18-0671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A0B6AE90586B498E372650283B599F" ma:contentTypeVersion="13" ma:contentTypeDescription="Create a new document." ma:contentTypeScope="" ma:versionID="c65bf439cdedb7e8e2134aa4b3497e39">
  <xsd:schema xmlns:xsd="http://www.w3.org/2001/XMLSchema" xmlns:xs="http://www.w3.org/2001/XMLSchema" xmlns:p="http://schemas.microsoft.com/office/2006/metadata/properties" xmlns:ns1="http://schemas.microsoft.com/sharepoint/v3" xmlns:ns3="31912ff1-91bb-455a-93f4-4eefbe4b45dc" xmlns:ns4="83c27556-a946-441b-8e49-22dc5d76f230" targetNamespace="http://schemas.microsoft.com/office/2006/metadata/properties" ma:root="true" ma:fieldsID="a090171bf5c2f1f72d6f10fd784637e9" ns1:_="" ns3:_="" ns4:_="">
    <xsd:import namespace="http://schemas.microsoft.com/sharepoint/v3"/>
    <xsd:import namespace="31912ff1-91bb-455a-93f4-4eefbe4b45dc"/>
    <xsd:import namespace="83c27556-a946-441b-8e49-22dc5d76f23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1:_ip_UnifiedCompliancePolicyProperties" minOccurs="0"/>
                <xsd:element ref="ns1:_ip_UnifiedCompliancePolicyUIActio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912ff1-91bb-455a-93f4-4eefbe4b45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c27556-a946-441b-8e49-22dc5d76f23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BE0948-3359-45BB-86EC-1589281A712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982B0762-3497-49FD-ACD5-87204E7CBA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133D593-3AF1-4C95-BAE9-532436B9800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B7DACB4-C171-43E3-ADFB-4AD820A7D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1912ff1-91bb-455a-93f4-4eefbe4b45dc"/>
    <ds:schemaRef ds:uri="83c27556-a946-441b-8e49-22dc5d76f2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4284</Words>
  <Characters>24421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Wiegand, Ryan E. (CDC/DDPHSIS/CGH/DPDM)</dc:creator>
  <cp:lastModifiedBy>Wiegand, Ryan E. (CDC/NCIRD/CORVD)</cp:lastModifiedBy>
  <cp:revision>18</cp:revision>
  <cp:lastPrinted>2022-03-22T21:16:00Z</cp:lastPrinted>
  <dcterms:created xsi:type="dcterms:W3CDTF">2024-01-12T22:44:00Z</dcterms:created>
  <dcterms:modified xsi:type="dcterms:W3CDTF">2024-02-27T15:38:00Z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94a7b8-f06c-4dfe-bdcc-9b548fd58c31_Enabled">
    <vt:lpwstr>true</vt:lpwstr>
  </property>
  <property fmtid="{D5CDD505-2E9C-101B-9397-08002B2CF9AE}" pid="3" name="MSIP_Label_7b94a7b8-f06c-4dfe-bdcc-9b548fd58c31_SetDate">
    <vt:lpwstr>2021-11-09T00:44:22Z</vt:lpwstr>
  </property>
  <property fmtid="{D5CDD505-2E9C-101B-9397-08002B2CF9AE}" pid="4" name="MSIP_Label_7b94a7b8-f06c-4dfe-bdcc-9b548fd58c31_Method">
    <vt:lpwstr>Privileged</vt:lpwstr>
  </property>
  <property fmtid="{D5CDD505-2E9C-101B-9397-08002B2CF9AE}" pid="5" name="MSIP_Label_7b94a7b8-f06c-4dfe-bdcc-9b548fd58c31_Name">
    <vt:lpwstr>7b94a7b8-f06c-4dfe-bdcc-9b548fd58c31</vt:lpwstr>
  </property>
  <property fmtid="{D5CDD505-2E9C-101B-9397-08002B2CF9AE}" pid="6" name="MSIP_Label_7b94a7b8-f06c-4dfe-bdcc-9b548fd58c31_SiteId">
    <vt:lpwstr>9ce70869-60db-44fd-abe8-d2767077fc8f</vt:lpwstr>
  </property>
  <property fmtid="{D5CDD505-2E9C-101B-9397-08002B2CF9AE}" pid="7" name="MSIP_Label_7b94a7b8-f06c-4dfe-bdcc-9b548fd58c31_ActionId">
    <vt:lpwstr>9ca92870-7dd3-4994-83c7-f9d5fa7b342a</vt:lpwstr>
  </property>
  <property fmtid="{D5CDD505-2E9C-101B-9397-08002B2CF9AE}" pid="8" name="MSIP_Label_7b94a7b8-f06c-4dfe-bdcc-9b548fd58c31_ContentBits">
    <vt:lpwstr>0</vt:lpwstr>
  </property>
  <property fmtid="{D5CDD505-2E9C-101B-9397-08002B2CF9AE}" pid="9" name="ContentTypeId">
    <vt:lpwstr>0x0101007EA0B6AE90586B498E372650283B599F</vt:lpwstr>
  </property>
</Properties>
</file>