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E5DCA" w14:textId="0D4F68F1" w:rsidR="00A12A4C" w:rsidRPr="002F7600" w:rsidRDefault="002F7600" w:rsidP="002F7600">
      <w:pPr>
        <w:jc w:val="center"/>
        <w:rPr>
          <w:b/>
          <w:u w:val="single"/>
          <w:lang w:val="en-CA"/>
        </w:rPr>
      </w:pPr>
      <w:r w:rsidRPr="002F7600">
        <w:rPr>
          <w:b/>
          <w:u w:val="single"/>
          <w:lang w:val="en-CA"/>
        </w:rPr>
        <w:t xml:space="preserve">Investigating huntingtin-DNA binding </w:t>
      </w:r>
      <w:r w:rsidR="00C56A3A">
        <w:rPr>
          <w:b/>
          <w:u w:val="single"/>
          <w:lang w:val="en-CA"/>
        </w:rPr>
        <w:t>by EMSA and DSLS</w:t>
      </w:r>
      <w:r w:rsidRPr="002F7600">
        <w:rPr>
          <w:b/>
          <w:u w:val="single"/>
          <w:lang w:val="en-CA"/>
        </w:rPr>
        <w:t xml:space="preserve"> (2017/05/31)</w:t>
      </w:r>
    </w:p>
    <w:p w14:paraId="72C0E73F" w14:textId="77777777" w:rsidR="002F7600" w:rsidRDefault="002F7600">
      <w:pPr>
        <w:rPr>
          <w:lang w:val="en-CA"/>
        </w:rPr>
      </w:pPr>
    </w:p>
    <w:p w14:paraId="6D74460F" w14:textId="77777777" w:rsidR="002F7600" w:rsidRPr="00234355" w:rsidRDefault="002F7600">
      <w:pPr>
        <w:rPr>
          <w:b/>
          <w:lang w:val="en-CA"/>
        </w:rPr>
      </w:pPr>
      <w:r w:rsidRPr="00234355">
        <w:rPr>
          <w:b/>
          <w:lang w:val="en-CA"/>
        </w:rPr>
        <w:t xml:space="preserve">Previous work: </w:t>
      </w:r>
    </w:p>
    <w:p w14:paraId="20B09620" w14:textId="77777777" w:rsidR="002F7600" w:rsidRDefault="002F7600">
      <w:pPr>
        <w:rPr>
          <w:lang w:val="en-US"/>
        </w:rPr>
      </w:pPr>
    </w:p>
    <w:p w14:paraId="317C1A06" w14:textId="77777777" w:rsidR="002F7600" w:rsidRDefault="002F7600">
      <w:pPr>
        <w:rPr>
          <w:lang w:val="en-US"/>
        </w:rPr>
      </w:pPr>
      <w:r>
        <w:rPr>
          <w:lang w:val="en-US"/>
        </w:rPr>
        <w:t>P</w:t>
      </w:r>
      <w:r w:rsidRPr="002F7600">
        <w:rPr>
          <w:lang w:val="en-US"/>
        </w:rPr>
        <w:t>lasmid EMSA with full-length HTT Q23/Q46</w:t>
      </w:r>
      <w:r w:rsidR="00FC0CCE">
        <w:rPr>
          <w:lang w:val="en-US"/>
        </w:rPr>
        <w:t xml:space="preserve"> </w:t>
      </w:r>
      <w:hyperlink r:id="rId5" w:history="1">
        <w:r w:rsidR="00FC0CCE" w:rsidRPr="008C689D">
          <w:rPr>
            <w:rStyle w:val="Hyperlink"/>
            <w:lang w:val="en-US"/>
          </w:rPr>
          <w:t>https://zenodo.org/record/580111</w:t>
        </w:r>
      </w:hyperlink>
      <w:r w:rsidR="00FC0CCE">
        <w:rPr>
          <w:lang w:val="en-US"/>
        </w:rPr>
        <w:t xml:space="preserve">: </w:t>
      </w:r>
    </w:p>
    <w:p w14:paraId="00FF2E34" w14:textId="77777777" w:rsidR="002F7600" w:rsidRDefault="002F7600">
      <w:pPr>
        <w:rPr>
          <w:lang w:val="en-US"/>
        </w:rPr>
      </w:pPr>
    </w:p>
    <w:p w14:paraId="589C2215" w14:textId="77777777" w:rsidR="002F7600" w:rsidRDefault="007D0F8D">
      <w:pPr>
        <w:rPr>
          <w:lang w:val="en-CA"/>
        </w:rPr>
      </w:pPr>
      <w:r>
        <w:rPr>
          <w:noProof/>
          <w:lang w:eastAsia="en-GB"/>
        </w:rPr>
        <w:drawing>
          <wp:inline distT="0" distB="0" distL="0" distR="0" wp14:anchorId="660275A9" wp14:editId="712D8631">
            <wp:extent cx="5766435" cy="2084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5.jpg"/>
                    <pic:cNvPicPr/>
                  </pic:nvPicPr>
                  <pic:blipFill rotWithShape="1">
                    <a:blip r:embed="rId6">
                      <a:extLst>
                        <a:ext uri="{28A0092B-C50C-407E-A947-70E740481C1C}">
                          <a14:useLocalDpi xmlns:a14="http://schemas.microsoft.com/office/drawing/2010/main" val="0"/>
                        </a:ext>
                      </a:extLst>
                    </a:blip>
                    <a:srcRect l="36388" t="26894" r="-1272" b="42699"/>
                    <a:stretch/>
                  </pic:blipFill>
                  <pic:spPr bwMode="auto">
                    <a:xfrm>
                      <a:off x="0" y="0"/>
                      <a:ext cx="6039939" cy="2182918"/>
                    </a:xfrm>
                    <a:prstGeom prst="rect">
                      <a:avLst/>
                    </a:prstGeom>
                    <a:ln>
                      <a:noFill/>
                    </a:ln>
                    <a:extLst>
                      <a:ext uri="{53640926-AAD7-44D8-BBD7-CCE9431645EC}">
                        <a14:shadowObscured xmlns:a14="http://schemas.microsoft.com/office/drawing/2010/main"/>
                      </a:ext>
                    </a:extLst>
                  </pic:spPr>
                </pic:pic>
              </a:graphicData>
            </a:graphic>
          </wp:inline>
        </w:drawing>
      </w:r>
    </w:p>
    <w:p w14:paraId="405E1020" w14:textId="77777777" w:rsidR="00C56A3A" w:rsidRDefault="00C56A3A">
      <w:pPr>
        <w:rPr>
          <w:lang w:val="en-CA"/>
        </w:rPr>
      </w:pPr>
    </w:p>
    <w:p w14:paraId="78D46B60" w14:textId="77777777" w:rsidR="00FC0CCE" w:rsidRDefault="00FC0CCE" w:rsidP="00FC0CCE">
      <w:pPr>
        <w:rPr>
          <w:lang w:val="en-US"/>
        </w:rPr>
      </w:pPr>
      <w:r w:rsidRPr="00FC0CCE">
        <w:rPr>
          <w:lang w:val="en-US"/>
        </w:rPr>
        <w:t xml:space="preserve">A band shift of the plasmid DNA is observed for both HTT Q23 and Q46. As plasmid is not a physiologically relevant ligand/binding partner for a human protein, it can be assumed that this is non-specific DNA binding. This property of the protein seems to be independent of the </w:t>
      </w:r>
      <w:proofErr w:type="spellStart"/>
      <w:r w:rsidRPr="00FC0CCE">
        <w:rPr>
          <w:lang w:val="en-US"/>
        </w:rPr>
        <w:t>polyQ</w:t>
      </w:r>
      <w:proofErr w:type="spellEnd"/>
      <w:r w:rsidRPr="00FC0CCE">
        <w:rPr>
          <w:lang w:val="en-US"/>
        </w:rPr>
        <w:t xml:space="preserve"> length. Further experiments are needed to verify if the DNA binding is specific for dsDNA, ssDNA or other types of DNA structures. </w:t>
      </w:r>
    </w:p>
    <w:p w14:paraId="08282ED3" w14:textId="77777777" w:rsidR="00FC0CCE" w:rsidRDefault="00FC0CCE" w:rsidP="00FC0CCE">
      <w:pPr>
        <w:rPr>
          <w:lang w:val="en-US"/>
        </w:rPr>
      </w:pPr>
    </w:p>
    <w:p w14:paraId="388861CA" w14:textId="77777777" w:rsidR="00C207B5" w:rsidRPr="00C207B5" w:rsidRDefault="00C207B5" w:rsidP="00FC0CCE">
      <w:pPr>
        <w:rPr>
          <w:b/>
          <w:lang w:val="en-US"/>
        </w:rPr>
      </w:pPr>
      <w:r w:rsidRPr="00C207B5">
        <w:rPr>
          <w:b/>
          <w:lang w:val="en-US"/>
        </w:rPr>
        <w:t>16</w:t>
      </w:r>
      <w:r w:rsidRPr="00C207B5">
        <w:rPr>
          <w:b/>
          <w:vertAlign w:val="superscript"/>
          <w:lang w:val="en-US"/>
        </w:rPr>
        <w:t>th</w:t>
      </w:r>
      <w:r w:rsidRPr="00C207B5">
        <w:rPr>
          <w:b/>
          <w:lang w:val="en-US"/>
        </w:rPr>
        <w:t xml:space="preserve"> May 2017</w:t>
      </w:r>
    </w:p>
    <w:p w14:paraId="50D73637" w14:textId="77777777" w:rsidR="00C207B5" w:rsidRDefault="00C207B5" w:rsidP="00FC0CCE">
      <w:pPr>
        <w:rPr>
          <w:lang w:val="en-US"/>
        </w:rPr>
      </w:pPr>
    </w:p>
    <w:p w14:paraId="08990C54" w14:textId="3BDD0B05" w:rsidR="00FC0CCE" w:rsidRDefault="009B31BB" w:rsidP="00FC0CCE">
      <w:pPr>
        <w:rPr>
          <w:lang w:val="en-US"/>
        </w:rPr>
      </w:pPr>
      <w:r w:rsidRPr="009B31BB">
        <w:rPr>
          <w:lang w:val="en-US"/>
        </w:rPr>
        <w:t>Assessing thermal aggregation of huntingtin HTT</w:t>
      </w:r>
      <w:r w:rsidRPr="009B31BB">
        <w:rPr>
          <w:vertAlign w:val="superscript"/>
          <w:lang w:val="en-US"/>
        </w:rPr>
        <w:t>1-3144</w:t>
      </w:r>
      <w:r w:rsidRPr="009B31BB">
        <w:rPr>
          <w:lang w:val="en-US"/>
        </w:rPr>
        <w:t xml:space="preserve"> samples +/- plasmid DNA</w:t>
      </w:r>
      <w:r w:rsidR="00C207B5">
        <w:rPr>
          <w:lang w:val="en-US"/>
        </w:rPr>
        <w:t xml:space="preserve"> to determine if plasmid band shift was caused by huntingtin protein aggregation upon addition of DNA. </w:t>
      </w:r>
    </w:p>
    <w:p w14:paraId="03F2C3DB" w14:textId="45832EB6" w:rsidR="00EA6E85" w:rsidRDefault="00EA6E85" w:rsidP="00FC0CCE"/>
    <w:p w14:paraId="6E3FE170" w14:textId="7F4EA745" w:rsidR="00CB2DC3" w:rsidRDefault="00CB2DC3" w:rsidP="00CB2DC3">
      <w:pPr>
        <w:rPr>
          <w:lang w:val="en-US"/>
        </w:rPr>
      </w:pPr>
      <w:r w:rsidRPr="00CB2DC3">
        <w:rPr>
          <w:lang w:val="en-US"/>
        </w:rPr>
        <w:t xml:space="preserve">All reactions </w:t>
      </w:r>
      <w:r w:rsidR="00C207B5">
        <w:rPr>
          <w:lang w:val="en-US"/>
        </w:rPr>
        <w:t xml:space="preserve">were </w:t>
      </w:r>
      <w:r w:rsidRPr="00CB2DC3">
        <w:rPr>
          <w:lang w:val="en-US"/>
        </w:rPr>
        <w:t xml:space="preserve">completed in 20 </w:t>
      </w:r>
      <w:proofErr w:type="spellStart"/>
      <w:r w:rsidRPr="00CB2DC3">
        <w:rPr>
          <w:lang w:val="en-US"/>
        </w:rPr>
        <w:t>mM</w:t>
      </w:r>
      <w:proofErr w:type="spellEnd"/>
      <w:r w:rsidRPr="00CB2DC3">
        <w:rPr>
          <w:lang w:val="en-US"/>
        </w:rPr>
        <w:t xml:space="preserve"> </w:t>
      </w:r>
      <w:proofErr w:type="spellStart"/>
      <w:r w:rsidRPr="00CB2DC3">
        <w:rPr>
          <w:lang w:val="en-US"/>
        </w:rPr>
        <w:t>Hepes</w:t>
      </w:r>
      <w:proofErr w:type="spellEnd"/>
      <w:r w:rsidRPr="00CB2DC3">
        <w:rPr>
          <w:lang w:val="en-US"/>
        </w:rPr>
        <w:t xml:space="preserve"> pH 7.4, 150 </w:t>
      </w:r>
      <w:proofErr w:type="spellStart"/>
      <w:r w:rsidRPr="00CB2DC3">
        <w:rPr>
          <w:lang w:val="en-US"/>
        </w:rPr>
        <w:t>mM</w:t>
      </w:r>
      <w:proofErr w:type="spellEnd"/>
      <w:r w:rsidRPr="00CB2DC3">
        <w:rPr>
          <w:lang w:val="en-US"/>
        </w:rPr>
        <w:t xml:space="preserve"> </w:t>
      </w:r>
      <w:proofErr w:type="spellStart"/>
      <w:r w:rsidRPr="00CB2DC3">
        <w:rPr>
          <w:lang w:val="en-US"/>
        </w:rPr>
        <w:t>NaCl</w:t>
      </w:r>
      <w:proofErr w:type="spellEnd"/>
      <w:r w:rsidRPr="00CB2DC3">
        <w:rPr>
          <w:lang w:val="en-US"/>
        </w:rPr>
        <w:t>, 10 % glycerol. 1 mg/mL HTT</w:t>
      </w:r>
      <w:r w:rsidRPr="00CB2DC3">
        <w:rPr>
          <w:vertAlign w:val="subscript"/>
          <w:lang w:val="en-US"/>
        </w:rPr>
        <w:t>1-3144</w:t>
      </w:r>
      <w:r w:rsidRPr="00CB2DC3">
        <w:rPr>
          <w:lang w:val="en-US"/>
        </w:rPr>
        <w:t xml:space="preserve"> Q23 or Q46 +/- 20 µg/µL plasmid (~12-15 kb) in 45 µL total reaction volume at room temperature for 20 minutes in 384 well clear bottomed black plates (Greiner). Reactions were repeated 2-3 times (dependent on available HTT protein stock).</w:t>
      </w:r>
      <w:r w:rsidR="00C207B5">
        <w:rPr>
          <w:lang w:val="en-US"/>
        </w:rPr>
        <w:t xml:space="preserve"> </w:t>
      </w:r>
      <w:r w:rsidRPr="00CB2DC3">
        <w:rPr>
          <w:lang w:val="en-US"/>
        </w:rPr>
        <w:t>Each reaction then topped with 45 µL mineral oil before being read in Stargazer differential static light scattering (DSLS) machine as plate heated from 25-85 ºC.</w:t>
      </w:r>
    </w:p>
    <w:p w14:paraId="0774008D" w14:textId="77777777" w:rsidR="00C207B5" w:rsidRPr="00CB2DC3" w:rsidRDefault="00C207B5" w:rsidP="00CB2DC3"/>
    <w:p w14:paraId="23B885F7" w14:textId="3A01C920" w:rsidR="00CB2DC3" w:rsidRDefault="00C207B5" w:rsidP="00CB2DC3">
      <w:pPr>
        <w:rPr>
          <w:lang w:val="en-US"/>
        </w:rPr>
      </w:pPr>
      <w:r>
        <w:rPr>
          <w:lang w:val="en-US"/>
        </w:rPr>
        <w:t>There wa</w:t>
      </w:r>
      <w:r w:rsidR="00CB2DC3" w:rsidRPr="00CB2DC3">
        <w:rPr>
          <w:lang w:val="en-US"/>
        </w:rPr>
        <w:t>s no significant difference in base level scattering (A1) or thermal aggregation transition temperature (</w:t>
      </w:r>
      <w:proofErr w:type="spellStart"/>
      <w:r w:rsidR="00CB2DC3" w:rsidRPr="00CB2DC3">
        <w:rPr>
          <w:lang w:val="en-US"/>
        </w:rPr>
        <w:t>Tagg</w:t>
      </w:r>
      <w:proofErr w:type="spellEnd"/>
      <w:r w:rsidR="00CB2DC3" w:rsidRPr="00CB2DC3">
        <w:rPr>
          <w:lang w:val="en-US"/>
        </w:rPr>
        <w:t>) between the samples, indicating that the protein does not aggregate upon addition of plasmid DNA</w:t>
      </w:r>
      <w:r w:rsidR="00C56A3A">
        <w:rPr>
          <w:lang w:val="en-US"/>
        </w:rPr>
        <w:t xml:space="preserve"> in these conditions</w:t>
      </w:r>
      <w:r w:rsidR="00CB2DC3" w:rsidRPr="00CB2DC3">
        <w:rPr>
          <w:lang w:val="en-US"/>
        </w:rPr>
        <w:t>.</w:t>
      </w:r>
    </w:p>
    <w:p w14:paraId="54A3D44F" w14:textId="77777777" w:rsidR="009C5993" w:rsidRDefault="009C5993" w:rsidP="00CB2DC3">
      <w:pPr>
        <w:rPr>
          <w:lang w:val="en-US"/>
        </w:rPr>
      </w:pPr>
    </w:p>
    <w:p w14:paraId="2C14AC86" w14:textId="302B51A5" w:rsidR="009C5993" w:rsidRDefault="009C5993" w:rsidP="00CB2DC3">
      <w:pPr>
        <w:rPr>
          <w:lang w:val="en-US"/>
        </w:rPr>
      </w:pPr>
      <w:r>
        <w:rPr>
          <w:noProof/>
          <w:lang w:eastAsia="en-GB"/>
        </w:rPr>
        <w:lastRenderedPageBreak/>
        <w:drawing>
          <wp:inline distT="0" distB="0" distL="0" distR="0" wp14:anchorId="08E7ECEE" wp14:editId="666F0B5F">
            <wp:extent cx="6027954" cy="28600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6.jpg"/>
                    <pic:cNvPicPr/>
                  </pic:nvPicPr>
                  <pic:blipFill rotWithShape="1">
                    <a:blip r:embed="rId7">
                      <a:extLst>
                        <a:ext uri="{28A0092B-C50C-407E-A947-70E740481C1C}">
                          <a14:useLocalDpi xmlns:a14="http://schemas.microsoft.com/office/drawing/2010/main" val="0"/>
                        </a:ext>
                      </a:extLst>
                    </a:blip>
                    <a:srcRect l="3662" t="18202" r="5095" b="25026"/>
                    <a:stretch/>
                  </pic:blipFill>
                  <pic:spPr bwMode="auto">
                    <a:xfrm>
                      <a:off x="0" y="0"/>
                      <a:ext cx="6034938" cy="2863353"/>
                    </a:xfrm>
                    <a:prstGeom prst="rect">
                      <a:avLst/>
                    </a:prstGeom>
                    <a:ln>
                      <a:noFill/>
                    </a:ln>
                    <a:extLst>
                      <a:ext uri="{53640926-AAD7-44D8-BBD7-CCE9431645EC}">
                        <a14:shadowObscured xmlns:a14="http://schemas.microsoft.com/office/drawing/2010/main"/>
                      </a:ext>
                    </a:extLst>
                  </pic:spPr>
                </pic:pic>
              </a:graphicData>
            </a:graphic>
          </wp:inline>
        </w:drawing>
      </w:r>
    </w:p>
    <w:p w14:paraId="718DAB36" w14:textId="77777777" w:rsidR="00C56A3A" w:rsidRDefault="00C56A3A" w:rsidP="00CB2DC3">
      <w:pPr>
        <w:rPr>
          <w:lang w:val="en-US"/>
        </w:rPr>
      </w:pPr>
    </w:p>
    <w:p w14:paraId="702EA9F3" w14:textId="5673E028" w:rsidR="00C56A3A" w:rsidRDefault="00C56A3A" w:rsidP="00CB2DC3">
      <w:pPr>
        <w:rPr>
          <w:b/>
          <w:lang w:val="en-US"/>
        </w:rPr>
      </w:pPr>
      <w:r w:rsidRPr="00C56A3A">
        <w:rPr>
          <w:b/>
          <w:lang w:val="en-US"/>
        </w:rPr>
        <w:t>1</w:t>
      </w:r>
      <w:r w:rsidR="003C172A">
        <w:rPr>
          <w:b/>
          <w:lang w:val="en-US"/>
        </w:rPr>
        <w:t>8</w:t>
      </w:r>
      <w:r w:rsidRPr="00C56A3A">
        <w:rPr>
          <w:b/>
          <w:vertAlign w:val="superscript"/>
          <w:lang w:val="en-US"/>
        </w:rPr>
        <w:t>th</w:t>
      </w:r>
      <w:r w:rsidRPr="00C56A3A">
        <w:rPr>
          <w:b/>
          <w:lang w:val="en-US"/>
        </w:rPr>
        <w:t xml:space="preserve"> May 2017</w:t>
      </w:r>
    </w:p>
    <w:p w14:paraId="0FCEBF49" w14:textId="77777777" w:rsidR="00C56A3A" w:rsidRDefault="00C56A3A" w:rsidP="00CB2DC3">
      <w:pPr>
        <w:rPr>
          <w:b/>
          <w:lang w:val="en-US"/>
        </w:rPr>
      </w:pPr>
    </w:p>
    <w:p w14:paraId="2D5B6EFD" w14:textId="70D76382" w:rsidR="00C56A3A" w:rsidRDefault="00621FD2" w:rsidP="00C56A3A">
      <w:pPr>
        <w:rPr>
          <w:lang w:val="en-US"/>
        </w:rPr>
      </w:pPr>
      <w:r>
        <w:rPr>
          <w:lang w:val="en-US"/>
        </w:rPr>
        <w:t>To</w:t>
      </w:r>
      <w:r w:rsidR="00D74096">
        <w:rPr>
          <w:lang w:val="en-US"/>
        </w:rPr>
        <w:t xml:space="preserve"> further investigate DNA interaction properties of HTT</w:t>
      </w:r>
      <w:r>
        <w:rPr>
          <w:lang w:val="en-US"/>
        </w:rPr>
        <w:t xml:space="preserve">, binding to double stranded cDNA samples was assessed. Unlike plasmid, these are unlikely to have complex coiled or supercoiled </w:t>
      </w:r>
      <w:r w:rsidR="00D74096">
        <w:rPr>
          <w:lang w:val="en-US"/>
        </w:rPr>
        <w:t>structures</w:t>
      </w:r>
      <w:r>
        <w:rPr>
          <w:lang w:val="en-US"/>
        </w:rPr>
        <w:t xml:space="preserve">. </w:t>
      </w:r>
      <w:r w:rsidR="00C56A3A" w:rsidRPr="00C56A3A">
        <w:rPr>
          <w:lang w:val="en-US"/>
        </w:rPr>
        <w:t xml:space="preserve">All reactions </w:t>
      </w:r>
      <w:r>
        <w:rPr>
          <w:lang w:val="en-US"/>
        </w:rPr>
        <w:t xml:space="preserve">were </w:t>
      </w:r>
      <w:r w:rsidR="00C56A3A" w:rsidRPr="00C56A3A">
        <w:rPr>
          <w:lang w:val="en-US"/>
        </w:rPr>
        <w:t xml:space="preserve">completed in 20 </w:t>
      </w:r>
      <w:proofErr w:type="spellStart"/>
      <w:r w:rsidR="00C56A3A" w:rsidRPr="00C56A3A">
        <w:rPr>
          <w:lang w:val="en-US"/>
        </w:rPr>
        <w:t>mM</w:t>
      </w:r>
      <w:proofErr w:type="spellEnd"/>
      <w:r w:rsidR="00C56A3A" w:rsidRPr="00C56A3A">
        <w:rPr>
          <w:lang w:val="en-US"/>
        </w:rPr>
        <w:t xml:space="preserve"> </w:t>
      </w:r>
      <w:proofErr w:type="spellStart"/>
      <w:r w:rsidR="00C56A3A" w:rsidRPr="00C56A3A">
        <w:rPr>
          <w:lang w:val="en-US"/>
        </w:rPr>
        <w:t>Hepes</w:t>
      </w:r>
      <w:proofErr w:type="spellEnd"/>
      <w:r w:rsidR="00C56A3A" w:rsidRPr="00C56A3A">
        <w:rPr>
          <w:lang w:val="en-US"/>
        </w:rPr>
        <w:t xml:space="preserve"> pH 7.4, 150 </w:t>
      </w:r>
      <w:proofErr w:type="spellStart"/>
      <w:r w:rsidR="00C56A3A" w:rsidRPr="00C56A3A">
        <w:rPr>
          <w:lang w:val="en-US"/>
        </w:rPr>
        <w:t>mM</w:t>
      </w:r>
      <w:proofErr w:type="spellEnd"/>
      <w:r w:rsidR="00C56A3A" w:rsidRPr="00C56A3A">
        <w:rPr>
          <w:lang w:val="en-US"/>
        </w:rPr>
        <w:t xml:space="preserve"> </w:t>
      </w:r>
      <w:proofErr w:type="spellStart"/>
      <w:r w:rsidR="00C56A3A" w:rsidRPr="00C56A3A">
        <w:rPr>
          <w:lang w:val="en-US"/>
        </w:rPr>
        <w:t>NaCl</w:t>
      </w:r>
      <w:proofErr w:type="spellEnd"/>
      <w:r w:rsidR="00C56A3A" w:rsidRPr="00C56A3A">
        <w:rPr>
          <w:lang w:val="en-US"/>
        </w:rPr>
        <w:t xml:space="preserve">, 10 % glycerol. </w:t>
      </w:r>
    </w:p>
    <w:p w14:paraId="4D84DE37" w14:textId="77777777" w:rsidR="00C56A3A" w:rsidRPr="00C56A3A" w:rsidRDefault="00C56A3A" w:rsidP="00C56A3A"/>
    <w:p w14:paraId="27BD9D5A" w14:textId="545CA096" w:rsidR="00000000" w:rsidRPr="00C56A3A" w:rsidRDefault="00A83FB0" w:rsidP="00C56A3A">
      <w:pPr>
        <w:pStyle w:val="ListParagraph"/>
        <w:numPr>
          <w:ilvl w:val="0"/>
          <w:numId w:val="3"/>
        </w:numPr>
        <w:ind w:left="0" w:firstLine="0"/>
      </w:pPr>
      <w:r w:rsidRPr="00C56A3A">
        <w:rPr>
          <w:lang w:val="en-US"/>
        </w:rPr>
        <w:t xml:space="preserve">5 µL of cDNA (PCR product - #1 ~800 </w:t>
      </w:r>
      <w:proofErr w:type="spellStart"/>
      <w:r w:rsidRPr="00C56A3A">
        <w:rPr>
          <w:lang w:val="en-US"/>
        </w:rPr>
        <w:t>bp</w:t>
      </w:r>
      <w:proofErr w:type="spellEnd"/>
      <w:r w:rsidRPr="00C56A3A">
        <w:rPr>
          <w:lang w:val="en-US"/>
        </w:rPr>
        <w:t xml:space="preserve"> and #2 ~1500 </w:t>
      </w:r>
      <w:proofErr w:type="spellStart"/>
      <w:r w:rsidRPr="00C56A3A">
        <w:rPr>
          <w:lang w:val="en-US"/>
        </w:rPr>
        <w:t>bp</w:t>
      </w:r>
      <w:proofErr w:type="spellEnd"/>
      <w:r w:rsidRPr="00C56A3A">
        <w:rPr>
          <w:lang w:val="en-US"/>
        </w:rPr>
        <w:t xml:space="preserve">) incubated with 14 µL buffer or 4 </w:t>
      </w:r>
      <w:bookmarkStart w:id="0" w:name="_GoBack"/>
      <w:bookmarkEnd w:id="0"/>
      <w:r w:rsidRPr="00C56A3A">
        <w:rPr>
          <w:lang w:val="en-US"/>
        </w:rPr>
        <w:t xml:space="preserve">mg/mL </w:t>
      </w:r>
      <w:proofErr w:type="spellStart"/>
      <w:r w:rsidRPr="00C56A3A">
        <w:rPr>
          <w:lang w:val="en-US"/>
        </w:rPr>
        <w:t>D</w:t>
      </w:r>
      <w:r w:rsidRPr="00C56A3A">
        <w:rPr>
          <w:lang w:val="en-US"/>
        </w:rPr>
        <w:t>NAbp</w:t>
      </w:r>
      <w:proofErr w:type="spellEnd"/>
      <w:r w:rsidRPr="00C56A3A">
        <w:rPr>
          <w:lang w:val="en-US"/>
        </w:rPr>
        <w:t xml:space="preserve"> (control DNA binding protein ~45 </w:t>
      </w:r>
      <w:proofErr w:type="spellStart"/>
      <w:r w:rsidRPr="00C56A3A">
        <w:rPr>
          <w:lang w:val="en-US"/>
        </w:rPr>
        <w:t>kDa</w:t>
      </w:r>
      <w:proofErr w:type="spellEnd"/>
      <w:r w:rsidRPr="00C56A3A">
        <w:rPr>
          <w:lang w:val="en-US"/>
        </w:rPr>
        <w:t>) or 14 µL of 1 mg/mL HTT</w:t>
      </w:r>
      <w:r w:rsidRPr="00C56A3A">
        <w:rPr>
          <w:vertAlign w:val="subscript"/>
          <w:lang w:val="en-US"/>
        </w:rPr>
        <w:t>1-3144</w:t>
      </w:r>
      <w:r w:rsidRPr="00C56A3A">
        <w:rPr>
          <w:lang w:val="en-US"/>
        </w:rPr>
        <w:t xml:space="preserve"> Q23 at room temperature for 20 minutes. Each reac</w:t>
      </w:r>
      <w:r w:rsidRPr="00C56A3A">
        <w:rPr>
          <w:lang w:val="en-US"/>
        </w:rPr>
        <w:t>tion then topped up with 3 µL 6 x loading dye (</w:t>
      </w:r>
      <w:proofErr w:type="spellStart"/>
      <w:r w:rsidRPr="00C56A3A">
        <w:rPr>
          <w:lang w:val="en-US"/>
        </w:rPr>
        <w:t>Fermentas</w:t>
      </w:r>
      <w:proofErr w:type="spellEnd"/>
      <w:r w:rsidRPr="00C56A3A">
        <w:rPr>
          <w:lang w:val="en-US"/>
        </w:rPr>
        <w:t xml:space="preserve">) supplemented with 1:10,000 </w:t>
      </w:r>
      <w:proofErr w:type="spellStart"/>
      <w:r w:rsidRPr="00C56A3A">
        <w:rPr>
          <w:lang w:val="en-US"/>
        </w:rPr>
        <w:t>SybrSafe</w:t>
      </w:r>
      <w:proofErr w:type="spellEnd"/>
      <w:r w:rsidRPr="00C56A3A">
        <w:rPr>
          <w:lang w:val="en-US"/>
        </w:rPr>
        <w:t xml:space="preserve"> before being run on </w:t>
      </w:r>
      <w:proofErr w:type="gramStart"/>
      <w:r w:rsidRPr="00C56A3A">
        <w:rPr>
          <w:lang w:val="en-US"/>
        </w:rPr>
        <w:t>a</w:t>
      </w:r>
      <w:proofErr w:type="gramEnd"/>
      <w:r w:rsidRPr="00C56A3A">
        <w:rPr>
          <w:lang w:val="en-US"/>
        </w:rPr>
        <w:t xml:space="preserve"> agarose-TAE gel. L </w:t>
      </w:r>
      <w:r w:rsidRPr="00C56A3A">
        <w:rPr>
          <w:cs/>
          <w:lang w:bidi="mr-IN"/>
        </w:rPr>
        <w:t>–</w:t>
      </w:r>
      <w:r w:rsidRPr="00C56A3A">
        <w:rPr>
          <w:lang w:val="en-US"/>
        </w:rPr>
        <w:t xml:space="preserve"> DNA ladder (1 kb </w:t>
      </w:r>
      <w:r w:rsidRPr="00C56A3A">
        <w:rPr>
          <w:cs/>
          <w:lang w:bidi="mr-IN"/>
        </w:rPr>
        <w:t>–</w:t>
      </w:r>
      <w:r w:rsidRPr="00C56A3A">
        <w:rPr>
          <w:lang w:val="en-US"/>
        </w:rPr>
        <w:t xml:space="preserve"> </w:t>
      </w:r>
      <w:proofErr w:type="spellStart"/>
      <w:r w:rsidRPr="00C56A3A">
        <w:rPr>
          <w:lang w:val="en-US"/>
        </w:rPr>
        <w:t>Fermentas</w:t>
      </w:r>
      <w:proofErr w:type="spellEnd"/>
      <w:r w:rsidRPr="00C56A3A">
        <w:rPr>
          <w:lang w:val="en-US"/>
        </w:rPr>
        <w:t>). Reactions run in 1.5 % (w/v) agarose-TAE gel in 0.5 % TAE buffer at 135 V for 30 min</w:t>
      </w:r>
      <w:r w:rsidRPr="00C56A3A">
        <w:rPr>
          <w:lang w:val="en-US"/>
        </w:rPr>
        <w:t xml:space="preserve">s before imaging. </w:t>
      </w:r>
    </w:p>
    <w:p w14:paraId="289DA84D" w14:textId="77777777" w:rsidR="00C56A3A" w:rsidRDefault="00C56A3A" w:rsidP="00C56A3A">
      <w:pPr>
        <w:rPr>
          <w:lang w:val="en-US"/>
        </w:rPr>
      </w:pPr>
    </w:p>
    <w:p w14:paraId="434E60DF" w14:textId="074EF903" w:rsidR="00C56A3A" w:rsidRPr="00C56A3A" w:rsidRDefault="00C56A3A" w:rsidP="00C56A3A">
      <w:pPr>
        <w:jc w:val="center"/>
      </w:pPr>
      <w:r>
        <w:rPr>
          <w:noProof/>
          <w:lang w:eastAsia="en-GB"/>
        </w:rPr>
        <w:drawing>
          <wp:inline distT="0" distB="0" distL="0" distR="0" wp14:anchorId="7BB396B1" wp14:editId="33A903C1">
            <wp:extent cx="3356043" cy="2733472"/>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7.jpg"/>
                    <pic:cNvPicPr/>
                  </pic:nvPicPr>
                  <pic:blipFill rotWithShape="1">
                    <a:blip r:embed="rId8">
                      <a:extLst>
                        <a:ext uri="{28A0092B-C50C-407E-A947-70E740481C1C}">
                          <a14:useLocalDpi xmlns:a14="http://schemas.microsoft.com/office/drawing/2010/main" val="0"/>
                        </a:ext>
                      </a:extLst>
                    </a:blip>
                    <a:srcRect l="68575" t="26643" r="1124" b="38853"/>
                    <a:stretch/>
                  </pic:blipFill>
                  <pic:spPr bwMode="auto">
                    <a:xfrm>
                      <a:off x="0" y="0"/>
                      <a:ext cx="3356570" cy="2733901"/>
                    </a:xfrm>
                    <a:prstGeom prst="rect">
                      <a:avLst/>
                    </a:prstGeom>
                    <a:ln>
                      <a:noFill/>
                    </a:ln>
                    <a:extLst>
                      <a:ext uri="{53640926-AAD7-44D8-BBD7-CCE9431645EC}">
                        <a14:shadowObscured xmlns:a14="http://schemas.microsoft.com/office/drawing/2010/main"/>
                      </a:ext>
                    </a:extLst>
                  </pic:spPr>
                </pic:pic>
              </a:graphicData>
            </a:graphic>
          </wp:inline>
        </w:drawing>
      </w:r>
    </w:p>
    <w:p w14:paraId="7601DBE6" w14:textId="77777777" w:rsidR="00C56A3A" w:rsidRDefault="00C56A3A" w:rsidP="00C56A3A">
      <w:pPr>
        <w:rPr>
          <w:lang w:val="en-US"/>
        </w:rPr>
      </w:pPr>
    </w:p>
    <w:p w14:paraId="304A5D70" w14:textId="77777777" w:rsidR="00C56A3A" w:rsidRDefault="00C56A3A" w:rsidP="00C56A3A">
      <w:pPr>
        <w:rPr>
          <w:lang w:val="en-US"/>
        </w:rPr>
      </w:pPr>
      <w:r w:rsidRPr="00C56A3A">
        <w:rPr>
          <w:lang w:val="en-US"/>
        </w:rPr>
        <w:t xml:space="preserve">A big band shift of cDNA #1 is seen with the control </w:t>
      </w:r>
      <w:proofErr w:type="spellStart"/>
      <w:r w:rsidRPr="00C56A3A">
        <w:rPr>
          <w:lang w:val="en-US"/>
        </w:rPr>
        <w:t>DNAbp</w:t>
      </w:r>
      <w:proofErr w:type="spellEnd"/>
      <w:r w:rsidRPr="00C56A3A">
        <w:rPr>
          <w:lang w:val="en-US"/>
        </w:rPr>
        <w:t xml:space="preserve"> whilst more subtle shifts for both </w:t>
      </w:r>
      <w:proofErr w:type="spellStart"/>
      <w:r w:rsidRPr="00C56A3A">
        <w:rPr>
          <w:lang w:val="en-US"/>
        </w:rPr>
        <w:t>cDNAs</w:t>
      </w:r>
      <w:proofErr w:type="spellEnd"/>
      <w:r w:rsidRPr="00C56A3A">
        <w:rPr>
          <w:lang w:val="en-US"/>
        </w:rPr>
        <w:t xml:space="preserve"> is observed for HTT Q23. The control </w:t>
      </w:r>
      <w:proofErr w:type="spellStart"/>
      <w:r w:rsidRPr="00C56A3A">
        <w:rPr>
          <w:lang w:val="en-US"/>
        </w:rPr>
        <w:t>DNAbp</w:t>
      </w:r>
      <w:proofErr w:type="spellEnd"/>
      <w:r w:rsidRPr="00C56A3A">
        <w:rPr>
          <w:lang w:val="en-US"/>
        </w:rPr>
        <w:t xml:space="preserve"> perhaps binds the DNA at multiple sites, causing the large band shift.</w:t>
      </w:r>
    </w:p>
    <w:p w14:paraId="739D61FB" w14:textId="77777777" w:rsidR="00C56A3A" w:rsidRDefault="00C56A3A" w:rsidP="00C56A3A">
      <w:pPr>
        <w:rPr>
          <w:lang w:val="en-US"/>
        </w:rPr>
      </w:pPr>
    </w:p>
    <w:p w14:paraId="12D7B162" w14:textId="77777777" w:rsidR="00000000" w:rsidRPr="00C56A3A" w:rsidRDefault="00A83FB0" w:rsidP="00C56A3A">
      <w:pPr>
        <w:numPr>
          <w:ilvl w:val="0"/>
          <w:numId w:val="2"/>
        </w:numPr>
        <w:ind w:left="0" w:firstLine="0"/>
      </w:pPr>
      <w:r w:rsidRPr="00C56A3A">
        <w:rPr>
          <w:lang w:val="en-US"/>
        </w:rPr>
        <w:t xml:space="preserve">5 µL of cDNA (PCR product - #1 ~800 </w:t>
      </w:r>
      <w:proofErr w:type="spellStart"/>
      <w:r w:rsidRPr="00C56A3A">
        <w:rPr>
          <w:lang w:val="en-US"/>
        </w:rPr>
        <w:t>bp</w:t>
      </w:r>
      <w:proofErr w:type="spellEnd"/>
      <w:r w:rsidRPr="00C56A3A">
        <w:rPr>
          <w:lang w:val="en-US"/>
        </w:rPr>
        <w:t>) incubated with 14 µL buffer or 1/0.5/0.1/0.05 mg/mL HTT</w:t>
      </w:r>
      <w:r w:rsidRPr="00C56A3A">
        <w:rPr>
          <w:vertAlign w:val="subscript"/>
          <w:lang w:val="en-US"/>
        </w:rPr>
        <w:t>1-3144</w:t>
      </w:r>
      <w:r w:rsidRPr="00C56A3A">
        <w:rPr>
          <w:lang w:val="en-US"/>
        </w:rPr>
        <w:t xml:space="preserve"> Q23 at room temperature for 20 minutes. Each reaction then topped up with 3 µL 6 x loading dye (</w:t>
      </w:r>
      <w:proofErr w:type="spellStart"/>
      <w:r w:rsidRPr="00C56A3A">
        <w:rPr>
          <w:lang w:val="en-US"/>
        </w:rPr>
        <w:t>Fermentas</w:t>
      </w:r>
      <w:proofErr w:type="spellEnd"/>
      <w:r w:rsidRPr="00C56A3A">
        <w:rPr>
          <w:lang w:val="en-US"/>
        </w:rPr>
        <w:t xml:space="preserve">) supplemented with 1:10,000 </w:t>
      </w:r>
      <w:proofErr w:type="spellStart"/>
      <w:r w:rsidRPr="00C56A3A">
        <w:rPr>
          <w:lang w:val="en-US"/>
        </w:rPr>
        <w:t>Syb</w:t>
      </w:r>
      <w:r w:rsidRPr="00C56A3A">
        <w:rPr>
          <w:lang w:val="en-US"/>
        </w:rPr>
        <w:t>rSafe</w:t>
      </w:r>
      <w:proofErr w:type="spellEnd"/>
      <w:r w:rsidRPr="00C56A3A">
        <w:rPr>
          <w:lang w:val="en-US"/>
        </w:rPr>
        <w:t xml:space="preserve"> before being run on </w:t>
      </w:r>
      <w:proofErr w:type="gramStart"/>
      <w:r w:rsidRPr="00C56A3A">
        <w:rPr>
          <w:lang w:val="en-US"/>
        </w:rPr>
        <w:t>a</w:t>
      </w:r>
      <w:proofErr w:type="gramEnd"/>
      <w:r w:rsidRPr="00C56A3A">
        <w:rPr>
          <w:lang w:val="en-US"/>
        </w:rPr>
        <w:t xml:space="preserve"> agarose-TAE gel. L </w:t>
      </w:r>
      <w:r w:rsidRPr="00C56A3A">
        <w:rPr>
          <w:cs/>
          <w:lang w:bidi="mr-IN"/>
        </w:rPr>
        <w:t>–</w:t>
      </w:r>
      <w:r w:rsidRPr="00C56A3A">
        <w:rPr>
          <w:lang w:val="en-US"/>
        </w:rPr>
        <w:t xml:space="preserve"> DNA ladder (1 kb </w:t>
      </w:r>
      <w:r w:rsidRPr="00C56A3A">
        <w:rPr>
          <w:cs/>
          <w:lang w:bidi="mr-IN"/>
        </w:rPr>
        <w:t>–</w:t>
      </w:r>
      <w:r w:rsidRPr="00C56A3A">
        <w:rPr>
          <w:lang w:val="en-US"/>
        </w:rPr>
        <w:t xml:space="preserve"> </w:t>
      </w:r>
      <w:proofErr w:type="spellStart"/>
      <w:r w:rsidRPr="00C56A3A">
        <w:rPr>
          <w:lang w:val="en-US"/>
        </w:rPr>
        <w:t>Fermentas</w:t>
      </w:r>
      <w:proofErr w:type="spellEnd"/>
      <w:r w:rsidRPr="00C56A3A">
        <w:rPr>
          <w:lang w:val="en-US"/>
        </w:rPr>
        <w:t xml:space="preserve">), D </w:t>
      </w:r>
      <w:r w:rsidRPr="00C56A3A">
        <w:rPr>
          <w:cs/>
          <w:lang w:bidi="mr-IN"/>
        </w:rPr>
        <w:t>–</w:t>
      </w:r>
      <w:r w:rsidRPr="00C56A3A">
        <w:rPr>
          <w:lang w:val="en-US"/>
        </w:rPr>
        <w:t xml:space="preserve"> cDNA alone. Reactions run in 1.5 % (w/</w:t>
      </w:r>
      <w:r w:rsidRPr="00C56A3A">
        <w:rPr>
          <w:lang w:val="en-US"/>
        </w:rPr>
        <w:t xml:space="preserve">v) agarose-TAE gel in 0.5 % TAE buffer at 135 V for 30 mins before imaging. </w:t>
      </w:r>
    </w:p>
    <w:p w14:paraId="7A06A235" w14:textId="77777777" w:rsidR="00C56A3A" w:rsidRDefault="00C56A3A" w:rsidP="00C56A3A">
      <w:pPr>
        <w:rPr>
          <w:lang w:val="en-US"/>
        </w:rPr>
      </w:pPr>
    </w:p>
    <w:p w14:paraId="5B04757C" w14:textId="551BE9D1" w:rsidR="00C56A3A" w:rsidRPr="00C56A3A" w:rsidRDefault="00C56A3A" w:rsidP="00C56A3A">
      <w:pPr>
        <w:jc w:val="center"/>
      </w:pPr>
      <w:r>
        <w:rPr>
          <w:noProof/>
          <w:lang w:eastAsia="en-GB"/>
        </w:rPr>
        <w:drawing>
          <wp:inline distT="0" distB="0" distL="0" distR="0" wp14:anchorId="2AE5D39D" wp14:editId="4DF3FBF6">
            <wp:extent cx="3480435" cy="2932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7.jpg"/>
                    <pic:cNvPicPr/>
                  </pic:nvPicPr>
                  <pic:blipFill rotWithShape="1">
                    <a:blip r:embed="rId8">
                      <a:extLst>
                        <a:ext uri="{28A0092B-C50C-407E-A947-70E740481C1C}">
                          <a14:useLocalDpi xmlns:a14="http://schemas.microsoft.com/office/drawing/2010/main" val="0"/>
                        </a:ext>
                      </a:extLst>
                    </a:blip>
                    <a:srcRect l="68576" t="62989"/>
                    <a:stretch/>
                  </pic:blipFill>
                  <pic:spPr bwMode="auto">
                    <a:xfrm>
                      <a:off x="0" y="0"/>
                      <a:ext cx="3480981" cy="2932593"/>
                    </a:xfrm>
                    <a:prstGeom prst="rect">
                      <a:avLst/>
                    </a:prstGeom>
                    <a:ln>
                      <a:noFill/>
                    </a:ln>
                    <a:extLst>
                      <a:ext uri="{53640926-AAD7-44D8-BBD7-CCE9431645EC}">
                        <a14:shadowObscured xmlns:a14="http://schemas.microsoft.com/office/drawing/2010/main"/>
                      </a:ext>
                    </a:extLst>
                  </pic:spPr>
                </pic:pic>
              </a:graphicData>
            </a:graphic>
          </wp:inline>
        </w:drawing>
      </w:r>
    </w:p>
    <w:p w14:paraId="77BCBCE3" w14:textId="7CF7EA70" w:rsidR="00C56A3A" w:rsidRDefault="00F179B8" w:rsidP="00C56A3A">
      <w:pPr>
        <w:rPr>
          <w:lang w:val="en-US"/>
        </w:rPr>
      </w:pPr>
      <w:r>
        <w:rPr>
          <w:lang w:val="en-US"/>
        </w:rPr>
        <w:t>HTT Q23 hinders</w:t>
      </w:r>
      <w:r w:rsidR="00C56A3A" w:rsidRPr="00C56A3A">
        <w:rPr>
          <w:lang w:val="en-US"/>
        </w:rPr>
        <w:t xml:space="preserve"> the DNA on the gel, generating high molecular weight species with increased concentration, suggesting that at the higher protein concentrations, multiple copies of HTT bind each DNA molecule. This suggests that the DNA binding properties of HTT are not sequence specific. </w:t>
      </w:r>
    </w:p>
    <w:p w14:paraId="00CF1135" w14:textId="77777777" w:rsidR="005141D3" w:rsidRPr="00C56A3A" w:rsidRDefault="005141D3" w:rsidP="00C56A3A"/>
    <w:p w14:paraId="1EA74AD3" w14:textId="7719E2EE" w:rsidR="00C56A3A" w:rsidRDefault="002578EC" w:rsidP="00C56A3A">
      <w:pPr>
        <w:rPr>
          <w:lang w:val="en-US"/>
        </w:rPr>
      </w:pPr>
      <w:r>
        <w:rPr>
          <w:lang w:val="en-US"/>
        </w:rPr>
        <w:t xml:space="preserve">In </w:t>
      </w:r>
      <w:r w:rsidR="00C56A3A" w:rsidRPr="00C56A3A">
        <w:rPr>
          <w:lang w:val="en-US"/>
        </w:rPr>
        <w:t>experiments</w:t>
      </w:r>
      <w:r>
        <w:rPr>
          <w:lang w:val="en-US"/>
        </w:rPr>
        <w:t xml:space="preserve"> A and B</w:t>
      </w:r>
      <w:r w:rsidR="00C56A3A" w:rsidRPr="00C56A3A">
        <w:rPr>
          <w:lang w:val="en-US"/>
        </w:rPr>
        <w:t xml:space="preserve">, the molar </w:t>
      </w:r>
      <w:r w:rsidR="002D6829">
        <w:rPr>
          <w:lang w:val="en-US"/>
        </w:rPr>
        <w:t xml:space="preserve">concentration of HTT is in </w:t>
      </w:r>
      <w:r w:rsidR="00C56A3A" w:rsidRPr="00C56A3A">
        <w:rPr>
          <w:lang w:val="en-US"/>
        </w:rPr>
        <w:t>exces</w:t>
      </w:r>
      <w:r w:rsidR="00424CCE">
        <w:rPr>
          <w:lang w:val="en-US"/>
        </w:rPr>
        <w:t>s of the cDNA</w:t>
      </w:r>
      <w:r>
        <w:rPr>
          <w:lang w:val="en-US"/>
        </w:rPr>
        <w:t xml:space="preserve"> (~50 ng PCR product ~0.05 </w:t>
      </w:r>
      <w:proofErr w:type="spellStart"/>
      <w:r>
        <w:rPr>
          <w:lang w:val="en-US"/>
        </w:rPr>
        <w:t>pmol</w:t>
      </w:r>
      <w:proofErr w:type="spellEnd"/>
      <w:r w:rsidR="007D1667">
        <w:rPr>
          <w:lang w:val="en-US"/>
        </w:rPr>
        <w:t xml:space="preserve">, 60 </w:t>
      </w:r>
      <w:r w:rsidR="007D1667">
        <w:rPr>
          <w:rFonts w:ascii="Calibri" w:hAnsi="Calibri"/>
          <w:lang w:val="en-US"/>
        </w:rPr>
        <w:t>µ</w:t>
      </w:r>
      <w:r w:rsidR="007D1667">
        <w:rPr>
          <w:lang w:val="en-US"/>
        </w:rPr>
        <w:t xml:space="preserve">g HTT (top concentration) ~ 200 </w:t>
      </w:r>
      <w:proofErr w:type="spellStart"/>
      <w:r w:rsidR="007D1667">
        <w:rPr>
          <w:lang w:val="en-US"/>
        </w:rPr>
        <w:t>pmol</w:t>
      </w:r>
      <w:proofErr w:type="spellEnd"/>
      <w:r>
        <w:rPr>
          <w:lang w:val="en-US"/>
        </w:rPr>
        <w:t>)</w:t>
      </w:r>
      <w:r w:rsidR="00424CCE">
        <w:rPr>
          <w:lang w:val="en-US"/>
        </w:rPr>
        <w:t>. Therefore, it can</w:t>
      </w:r>
      <w:r w:rsidR="00C56A3A" w:rsidRPr="00C56A3A">
        <w:rPr>
          <w:lang w:val="en-US"/>
        </w:rPr>
        <w:t xml:space="preserve">not yet be determined if this interaction is physiologically relevant and perhaps could show non-specific DNA binding. Further experiments are needed to verify if the DNA binding is specific for dsDNA, ssDNA or other types of DNA structures. </w:t>
      </w:r>
    </w:p>
    <w:p w14:paraId="24DB0CDB" w14:textId="77777777" w:rsidR="00424CCE" w:rsidRPr="00C56A3A" w:rsidRDefault="00424CCE" w:rsidP="00C56A3A"/>
    <w:p w14:paraId="12EE4BF5" w14:textId="77777777" w:rsidR="00C56A3A" w:rsidRPr="00C56A3A" w:rsidRDefault="00C56A3A" w:rsidP="00C56A3A">
      <w:r w:rsidRPr="00C56A3A">
        <w:rPr>
          <w:lang w:val="en-US"/>
        </w:rPr>
        <w:t xml:space="preserve">NB: cDNA samples kindly provided by </w:t>
      </w:r>
      <w:proofErr w:type="spellStart"/>
      <w:r w:rsidRPr="00C56A3A">
        <w:rPr>
          <w:lang w:val="en-US"/>
        </w:rPr>
        <w:t>Yanjun</w:t>
      </w:r>
      <w:proofErr w:type="spellEnd"/>
      <w:r w:rsidRPr="00C56A3A">
        <w:rPr>
          <w:lang w:val="en-US"/>
        </w:rPr>
        <w:t xml:space="preserve"> Li. </w:t>
      </w:r>
      <w:proofErr w:type="spellStart"/>
      <w:r w:rsidRPr="00C56A3A">
        <w:rPr>
          <w:lang w:val="en-US"/>
        </w:rPr>
        <w:t>Cybrsafe</w:t>
      </w:r>
      <w:proofErr w:type="spellEnd"/>
      <w:r w:rsidRPr="00C56A3A">
        <w:rPr>
          <w:lang w:val="en-US"/>
        </w:rPr>
        <w:t xml:space="preserve"> causes cDNA to run larger than actual size. cDNA size validated by sequencing in subsequent cloning of samples by </w:t>
      </w:r>
      <w:proofErr w:type="spellStart"/>
      <w:r w:rsidRPr="00C56A3A">
        <w:rPr>
          <w:lang w:val="en-US"/>
        </w:rPr>
        <w:t>Yanjun</w:t>
      </w:r>
      <w:proofErr w:type="spellEnd"/>
      <w:r w:rsidRPr="00C56A3A">
        <w:rPr>
          <w:lang w:val="en-US"/>
        </w:rPr>
        <w:t>.</w:t>
      </w:r>
    </w:p>
    <w:p w14:paraId="77C4C986" w14:textId="77777777" w:rsidR="00C56A3A" w:rsidRPr="00C56A3A" w:rsidRDefault="00C56A3A" w:rsidP="00C56A3A"/>
    <w:p w14:paraId="145B4192" w14:textId="77777777" w:rsidR="00A83FB0" w:rsidRDefault="00A83FB0" w:rsidP="00CB2DC3">
      <w:pPr>
        <w:rPr>
          <w:b/>
        </w:rPr>
      </w:pPr>
    </w:p>
    <w:p w14:paraId="0BEF44A0" w14:textId="77777777" w:rsidR="00A83FB0" w:rsidRDefault="00A83FB0" w:rsidP="00CB2DC3">
      <w:pPr>
        <w:rPr>
          <w:b/>
        </w:rPr>
      </w:pPr>
    </w:p>
    <w:p w14:paraId="752865A5" w14:textId="77777777" w:rsidR="00A83FB0" w:rsidRDefault="00A83FB0" w:rsidP="00CB2DC3">
      <w:pPr>
        <w:rPr>
          <w:b/>
        </w:rPr>
      </w:pPr>
    </w:p>
    <w:p w14:paraId="098D0D4B" w14:textId="141AB00F" w:rsidR="00C56A3A" w:rsidRPr="00C56A3A" w:rsidRDefault="003C172A" w:rsidP="00CB2DC3">
      <w:pPr>
        <w:rPr>
          <w:b/>
        </w:rPr>
      </w:pPr>
      <w:r>
        <w:rPr>
          <w:b/>
        </w:rPr>
        <w:t>24</w:t>
      </w:r>
      <w:r w:rsidR="007D1667" w:rsidRPr="007D1667">
        <w:rPr>
          <w:b/>
          <w:vertAlign w:val="superscript"/>
        </w:rPr>
        <w:t>th</w:t>
      </w:r>
      <w:r w:rsidR="007D1667">
        <w:rPr>
          <w:b/>
        </w:rPr>
        <w:t xml:space="preserve"> May 2017</w:t>
      </w:r>
    </w:p>
    <w:p w14:paraId="727AA46A" w14:textId="77777777" w:rsidR="00FC0CCE" w:rsidRDefault="00FC0CCE">
      <w:pPr>
        <w:rPr>
          <w:lang w:val="en-CA"/>
        </w:rPr>
      </w:pPr>
    </w:p>
    <w:p w14:paraId="6C83ADC2" w14:textId="77777777" w:rsidR="00D74096" w:rsidRDefault="00D74096" w:rsidP="00621FD2">
      <w:pPr>
        <w:rPr>
          <w:lang w:val="en-US"/>
        </w:rPr>
      </w:pPr>
      <w:r>
        <w:rPr>
          <w:lang w:val="en-US"/>
        </w:rPr>
        <w:t xml:space="preserve">To further investigate DNA interaction properties of HTT, binding to double stranded </w:t>
      </w:r>
      <w:r>
        <w:rPr>
          <w:lang w:val="en-US"/>
        </w:rPr>
        <w:t>and single stranded short (~32 bases or base pair) oligo sam</w:t>
      </w:r>
      <w:r>
        <w:rPr>
          <w:lang w:val="en-US"/>
        </w:rPr>
        <w:t xml:space="preserve">ples was assessed. </w:t>
      </w:r>
    </w:p>
    <w:p w14:paraId="321827E9" w14:textId="77777777" w:rsidR="00D74096" w:rsidRDefault="00D74096" w:rsidP="00621FD2">
      <w:pPr>
        <w:rPr>
          <w:lang w:val="en-US"/>
        </w:rPr>
      </w:pPr>
    </w:p>
    <w:p w14:paraId="6F528CC2" w14:textId="12ADD6DA" w:rsidR="00621FD2" w:rsidRDefault="00621FD2" w:rsidP="00621FD2">
      <w:pPr>
        <w:rPr>
          <w:lang w:val="en-US"/>
        </w:rPr>
      </w:pPr>
      <w:r w:rsidRPr="00621FD2">
        <w:rPr>
          <w:lang w:val="en-US"/>
        </w:rPr>
        <w:t>Prior to completing PAGE-EMSA with HTT-</w:t>
      </w:r>
      <w:r>
        <w:rPr>
          <w:lang w:val="en-US"/>
        </w:rPr>
        <w:t>oligo DNA</w:t>
      </w:r>
      <w:r w:rsidRPr="00621FD2">
        <w:rPr>
          <w:lang w:val="en-US"/>
        </w:rPr>
        <w:t xml:space="preserve"> samples, ds (double-stranded) and </w:t>
      </w:r>
      <w:proofErr w:type="spellStart"/>
      <w:r w:rsidRPr="00621FD2">
        <w:rPr>
          <w:lang w:val="en-US"/>
        </w:rPr>
        <w:t>ss</w:t>
      </w:r>
      <w:proofErr w:type="spellEnd"/>
      <w:r w:rsidRPr="00621FD2">
        <w:rPr>
          <w:lang w:val="en-US"/>
        </w:rPr>
        <w:t xml:space="preserve"> (single stranded) oligo samples were assessed for ge</w:t>
      </w:r>
      <w:r>
        <w:rPr>
          <w:lang w:val="en-US"/>
        </w:rPr>
        <w:t>l migration</w:t>
      </w:r>
      <w:r w:rsidRPr="00621FD2">
        <w:rPr>
          <w:lang w:val="en-US"/>
        </w:rPr>
        <w:t xml:space="preserve"> in order to determine how long to run the PAGE. </w:t>
      </w:r>
    </w:p>
    <w:p w14:paraId="5324E2AF" w14:textId="77777777" w:rsidR="00621FD2" w:rsidRPr="00621FD2" w:rsidRDefault="00621FD2" w:rsidP="00621FD2"/>
    <w:p w14:paraId="644F6AB0" w14:textId="77777777" w:rsidR="00621FD2" w:rsidRPr="00621FD2" w:rsidRDefault="00621FD2" w:rsidP="00621FD2">
      <w:r w:rsidRPr="00621FD2">
        <w:rPr>
          <w:lang w:val="en-US"/>
        </w:rPr>
        <w:t xml:space="preserve">Both samples kindly provided by </w:t>
      </w:r>
      <w:proofErr w:type="spellStart"/>
      <w:r w:rsidRPr="00621FD2">
        <w:rPr>
          <w:lang w:val="en-US"/>
        </w:rPr>
        <w:t>Levon</w:t>
      </w:r>
      <w:proofErr w:type="spellEnd"/>
      <w:r w:rsidRPr="00621FD2">
        <w:rPr>
          <w:lang w:val="en-US"/>
        </w:rPr>
        <w:t xml:space="preserve"> </w:t>
      </w:r>
      <w:proofErr w:type="spellStart"/>
      <w:r w:rsidRPr="00621FD2">
        <w:rPr>
          <w:lang w:val="en-US"/>
        </w:rPr>
        <w:t>Halabelian</w:t>
      </w:r>
      <w:proofErr w:type="spellEnd"/>
      <w:r w:rsidRPr="00621FD2">
        <w:rPr>
          <w:lang w:val="en-US"/>
        </w:rPr>
        <w:t>.</w:t>
      </w:r>
    </w:p>
    <w:p w14:paraId="49193F2C" w14:textId="77777777" w:rsidR="00621FD2" w:rsidRDefault="00621FD2" w:rsidP="00621FD2">
      <w:pPr>
        <w:rPr>
          <w:lang w:val="en-US"/>
        </w:rPr>
      </w:pPr>
    </w:p>
    <w:p w14:paraId="04502615" w14:textId="77777777" w:rsidR="00621FD2" w:rsidRPr="00621FD2" w:rsidRDefault="00621FD2" w:rsidP="00621FD2">
      <w:r w:rsidRPr="00621FD2">
        <w:rPr>
          <w:lang w:val="en-US"/>
        </w:rPr>
        <w:t xml:space="preserve">C8 - ssDNA oligo </w:t>
      </w:r>
      <w:r w:rsidRPr="00621FD2">
        <w:rPr>
          <w:lang w:val="en-CA"/>
        </w:rPr>
        <w:t>tagged</w:t>
      </w:r>
      <w:r w:rsidRPr="00621FD2">
        <w:rPr>
          <w:lang w:val="en-US"/>
        </w:rPr>
        <w:t xml:space="preserve"> with 6-FAM, ~8.5 </w:t>
      </w:r>
      <w:proofErr w:type="spellStart"/>
      <w:r w:rsidRPr="00621FD2">
        <w:rPr>
          <w:lang w:val="en-US"/>
        </w:rPr>
        <w:t>mM</w:t>
      </w:r>
      <w:proofErr w:type="spellEnd"/>
      <w:r w:rsidRPr="00621FD2">
        <w:rPr>
          <w:lang w:val="en-US"/>
        </w:rPr>
        <w:t xml:space="preserve"> stock</w:t>
      </w:r>
    </w:p>
    <w:p w14:paraId="11D1B6C5" w14:textId="77777777" w:rsidR="00621FD2" w:rsidRDefault="00621FD2" w:rsidP="00621FD2">
      <w:pPr>
        <w:rPr>
          <w:lang w:val="en-US"/>
        </w:rPr>
      </w:pPr>
      <w:r w:rsidRPr="00621FD2">
        <w:rPr>
          <w:lang w:val="en-US"/>
        </w:rPr>
        <w:tab/>
        <w:t>5’-FAM-CTCAACACTTAACTACCATCCGGACCAGAAGA</w:t>
      </w:r>
    </w:p>
    <w:p w14:paraId="68994E87" w14:textId="77777777" w:rsidR="00621FD2" w:rsidRPr="00621FD2" w:rsidRDefault="00621FD2" w:rsidP="00621FD2"/>
    <w:p w14:paraId="355D4D74" w14:textId="77777777" w:rsidR="00621FD2" w:rsidRPr="00621FD2" w:rsidRDefault="00621FD2" w:rsidP="00621FD2">
      <w:r w:rsidRPr="00621FD2">
        <w:rPr>
          <w:lang w:val="en-US"/>
        </w:rPr>
        <w:t xml:space="preserve">C12 </w:t>
      </w:r>
      <w:r w:rsidRPr="00621FD2">
        <w:rPr>
          <w:cs/>
          <w:lang w:val="en-CA" w:bidi="mr-IN"/>
        </w:rPr>
        <w:t>–</w:t>
      </w:r>
      <w:r w:rsidRPr="00621FD2">
        <w:rPr>
          <w:lang w:val="en-US"/>
        </w:rPr>
        <w:t xml:space="preserve"> dsDNA oligo tagged with 6-FAM, ~22 </w:t>
      </w:r>
      <w:proofErr w:type="spellStart"/>
      <w:r w:rsidRPr="00621FD2">
        <w:rPr>
          <w:lang w:val="en-US"/>
        </w:rPr>
        <w:t>mM</w:t>
      </w:r>
      <w:proofErr w:type="spellEnd"/>
      <w:r w:rsidRPr="00621FD2">
        <w:rPr>
          <w:lang w:val="en-US"/>
        </w:rPr>
        <w:t xml:space="preserve"> stock</w:t>
      </w:r>
    </w:p>
    <w:p w14:paraId="57712338" w14:textId="77777777" w:rsidR="00621FD2" w:rsidRPr="00621FD2" w:rsidRDefault="00621FD2" w:rsidP="00621FD2">
      <w:r w:rsidRPr="00621FD2">
        <w:rPr>
          <w:lang w:val="en-US"/>
        </w:rPr>
        <w:tab/>
        <w:t>5’-FAM-TCTTCTGGTCCGGATGGTAGTTAAGTGTTGAG</w:t>
      </w:r>
    </w:p>
    <w:p w14:paraId="2A611182" w14:textId="77777777" w:rsidR="00621FD2" w:rsidRDefault="00621FD2" w:rsidP="00621FD2">
      <w:pPr>
        <w:rPr>
          <w:lang w:val="en-US"/>
        </w:rPr>
      </w:pPr>
      <w:r w:rsidRPr="00621FD2">
        <w:rPr>
          <w:lang w:val="en-US"/>
        </w:rPr>
        <w:tab/>
        <w:t>5’-FAM-CTCAACACTTAACTACCATCCGGACCAGAAGA</w:t>
      </w:r>
    </w:p>
    <w:p w14:paraId="5C667F30" w14:textId="77777777" w:rsidR="00621FD2" w:rsidRPr="00621FD2" w:rsidRDefault="00621FD2" w:rsidP="00621FD2"/>
    <w:p w14:paraId="3D5D7035" w14:textId="59A09245" w:rsidR="00921863" w:rsidRDefault="00621FD2">
      <w:pPr>
        <w:rPr>
          <w:lang w:val="en-US"/>
        </w:rPr>
      </w:pPr>
      <w:r w:rsidRPr="00621FD2">
        <w:rPr>
          <w:lang w:val="en-US"/>
        </w:rPr>
        <w:t xml:space="preserve">All reactions completed in 20 </w:t>
      </w:r>
      <w:proofErr w:type="spellStart"/>
      <w:r w:rsidRPr="00621FD2">
        <w:rPr>
          <w:lang w:val="en-US"/>
        </w:rPr>
        <w:t>mM</w:t>
      </w:r>
      <w:proofErr w:type="spellEnd"/>
      <w:r w:rsidRPr="00621FD2">
        <w:rPr>
          <w:lang w:val="en-US"/>
        </w:rPr>
        <w:t xml:space="preserve"> </w:t>
      </w:r>
      <w:proofErr w:type="spellStart"/>
      <w:r w:rsidRPr="00621FD2">
        <w:rPr>
          <w:lang w:val="en-US"/>
        </w:rPr>
        <w:t>Hepes</w:t>
      </w:r>
      <w:proofErr w:type="spellEnd"/>
      <w:r w:rsidRPr="00621FD2">
        <w:rPr>
          <w:lang w:val="en-US"/>
        </w:rPr>
        <w:t xml:space="preserve"> pH 7.4, 150 </w:t>
      </w:r>
      <w:proofErr w:type="spellStart"/>
      <w:r w:rsidRPr="00621FD2">
        <w:rPr>
          <w:lang w:val="en-US"/>
        </w:rPr>
        <w:t>mM</w:t>
      </w:r>
      <w:proofErr w:type="spellEnd"/>
      <w:r w:rsidRPr="00621FD2">
        <w:rPr>
          <w:lang w:val="en-US"/>
        </w:rPr>
        <w:t xml:space="preserve"> </w:t>
      </w:r>
      <w:proofErr w:type="spellStart"/>
      <w:r w:rsidRPr="00621FD2">
        <w:rPr>
          <w:lang w:val="en-US"/>
        </w:rPr>
        <w:t>NaCl</w:t>
      </w:r>
      <w:proofErr w:type="spellEnd"/>
      <w:r w:rsidRPr="00621FD2">
        <w:rPr>
          <w:lang w:val="en-US"/>
        </w:rPr>
        <w:t xml:space="preserve">, 10 % glycerol. </w:t>
      </w:r>
      <w:r w:rsidRPr="00621FD2">
        <w:rPr>
          <w:lang w:val="en-US"/>
        </w:rPr>
        <w:t>1 or 0.2 µL of each sample diluted with 19 or 20 µL of reaction buffer respectively and supplemented with 4 µL of 6 x loading dye (</w:t>
      </w:r>
      <w:proofErr w:type="spellStart"/>
      <w:r w:rsidRPr="00621FD2">
        <w:rPr>
          <w:lang w:val="en-US"/>
        </w:rPr>
        <w:t>Fermentas</w:t>
      </w:r>
      <w:proofErr w:type="spellEnd"/>
      <w:r w:rsidRPr="00621FD2">
        <w:rPr>
          <w:lang w:val="en-US"/>
        </w:rPr>
        <w:t>). All of reaction sample was loaded.</w:t>
      </w:r>
      <w:r>
        <w:rPr>
          <w:lang w:val="en-US"/>
        </w:rPr>
        <w:t xml:space="preserve"> </w:t>
      </w:r>
      <w:r w:rsidRPr="00621FD2">
        <w:rPr>
          <w:lang w:val="en-US"/>
        </w:rPr>
        <w:t xml:space="preserve">Reactions run on 7 % TBE native PAGE for 150 V for 90 mins before imaging. </w:t>
      </w:r>
    </w:p>
    <w:p w14:paraId="001843FA" w14:textId="77777777" w:rsidR="0086274A" w:rsidRPr="0086274A" w:rsidRDefault="0086274A">
      <w:pPr>
        <w:rPr>
          <w:lang w:val="en-US"/>
        </w:rPr>
      </w:pPr>
    </w:p>
    <w:p w14:paraId="0A8624A4" w14:textId="19337893" w:rsidR="00C207B5" w:rsidRDefault="007D1667">
      <w:pPr>
        <w:rPr>
          <w:lang w:val="en-CA"/>
        </w:rPr>
      </w:pPr>
      <w:r>
        <w:rPr>
          <w:noProof/>
          <w:lang w:eastAsia="en-GB"/>
        </w:rPr>
        <w:drawing>
          <wp:inline distT="0" distB="0" distL="0" distR="0" wp14:anchorId="66A55F17" wp14:editId="512A9C7E">
            <wp:extent cx="3937635" cy="33934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8.jpg"/>
                    <pic:cNvPicPr/>
                  </pic:nvPicPr>
                  <pic:blipFill rotWithShape="1">
                    <a:blip r:embed="rId9">
                      <a:extLst>
                        <a:ext uri="{28A0092B-C50C-407E-A947-70E740481C1C}">
                          <a14:useLocalDpi xmlns:a14="http://schemas.microsoft.com/office/drawing/2010/main" val="0"/>
                        </a:ext>
                      </a:extLst>
                    </a:blip>
                    <a:srcRect l="64648" t="22473" b="34687"/>
                    <a:stretch/>
                  </pic:blipFill>
                  <pic:spPr bwMode="auto">
                    <a:xfrm>
                      <a:off x="0" y="0"/>
                      <a:ext cx="3938811" cy="3394453"/>
                    </a:xfrm>
                    <a:prstGeom prst="rect">
                      <a:avLst/>
                    </a:prstGeom>
                    <a:ln>
                      <a:noFill/>
                    </a:ln>
                    <a:extLst>
                      <a:ext uri="{53640926-AAD7-44D8-BBD7-CCE9431645EC}">
                        <a14:shadowObscured xmlns:a14="http://schemas.microsoft.com/office/drawing/2010/main"/>
                      </a:ext>
                    </a:extLst>
                  </pic:spPr>
                </pic:pic>
              </a:graphicData>
            </a:graphic>
          </wp:inline>
        </w:drawing>
      </w:r>
    </w:p>
    <w:p w14:paraId="3DF4784E" w14:textId="77777777" w:rsidR="0086274A" w:rsidRDefault="0086274A">
      <w:pPr>
        <w:rPr>
          <w:lang w:val="en-CA"/>
        </w:rPr>
      </w:pPr>
    </w:p>
    <w:p w14:paraId="7DA4E031" w14:textId="5FC24568" w:rsidR="00621FD2" w:rsidRPr="00621FD2" w:rsidRDefault="00621FD2" w:rsidP="00621FD2">
      <w:r w:rsidRPr="00621FD2">
        <w:rPr>
          <w:lang w:val="en-US"/>
        </w:rPr>
        <w:t xml:space="preserve">Oligo concentration far too high </w:t>
      </w:r>
      <w:r w:rsidRPr="00621FD2">
        <w:rPr>
          <w:cs/>
          <w:lang w:val="en-CA" w:bidi="mr-IN"/>
        </w:rPr>
        <w:t>–</w:t>
      </w:r>
      <w:r>
        <w:rPr>
          <w:lang w:val="en-US"/>
        </w:rPr>
        <w:t xml:space="preserve"> bands visible i</w:t>
      </w:r>
      <w:r w:rsidRPr="00621FD2">
        <w:rPr>
          <w:lang w:val="en-US"/>
        </w:rPr>
        <w:t xml:space="preserve">n dark without stimulation. Gel migration of </w:t>
      </w:r>
      <w:proofErr w:type="spellStart"/>
      <w:r w:rsidRPr="00621FD2">
        <w:rPr>
          <w:lang w:val="en-US"/>
        </w:rPr>
        <w:t>oligos</w:t>
      </w:r>
      <w:proofErr w:type="spellEnd"/>
      <w:r w:rsidRPr="00621FD2">
        <w:rPr>
          <w:lang w:val="en-US"/>
        </w:rPr>
        <w:t xml:space="preserve"> seems suitable to determine </w:t>
      </w:r>
      <w:r>
        <w:rPr>
          <w:lang w:val="en-US"/>
        </w:rPr>
        <w:t xml:space="preserve">possible </w:t>
      </w:r>
      <w:r w:rsidRPr="00621FD2">
        <w:rPr>
          <w:lang w:val="en-US"/>
        </w:rPr>
        <w:t xml:space="preserve">band shift. </w:t>
      </w:r>
    </w:p>
    <w:p w14:paraId="66B821CD" w14:textId="77777777" w:rsidR="0086274A" w:rsidRDefault="0086274A" w:rsidP="005863E6">
      <w:pPr>
        <w:rPr>
          <w:lang w:val="en-US"/>
        </w:rPr>
      </w:pPr>
    </w:p>
    <w:p w14:paraId="40F5984E" w14:textId="77777777" w:rsidR="0086274A" w:rsidRDefault="0086274A" w:rsidP="005863E6">
      <w:pPr>
        <w:rPr>
          <w:lang w:val="en-US"/>
        </w:rPr>
      </w:pPr>
    </w:p>
    <w:p w14:paraId="5FCFF8E5" w14:textId="43F2EDFB" w:rsidR="005863E6" w:rsidRDefault="005863E6" w:rsidP="005863E6">
      <w:pPr>
        <w:rPr>
          <w:lang w:val="en-US"/>
        </w:rPr>
      </w:pPr>
      <w:r w:rsidRPr="005863E6">
        <w:rPr>
          <w:lang w:val="en-US"/>
        </w:rPr>
        <w:t xml:space="preserve">2 µL of 1:1000 oligo stock (diluted from original </w:t>
      </w:r>
      <w:proofErr w:type="spellStart"/>
      <w:r w:rsidRPr="005863E6">
        <w:rPr>
          <w:lang w:val="en-US"/>
        </w:rPr>
        <w:t>mM</w:t>
      </w:r>
      <w:proofErr w:type="spellEnd"/>
      <w:r w:rsidRPr="005863E6">
        <w:rPr>
          <w:lang w:val="en-US"/>
        </w:rPr>
        <w:t xml:space="preserve"> stock 1:1000 in reaction buffer) </w:t>
      </w:r>
      <w:r w:rsidR="0086274A">
        <w:rPr>
          <w:lang w:val="en-US"/>
        </w:rPr>
        <w:t xml:space="preserve">was </w:t>
      </w:r>
      <w:r w:rsidRPr="005863E6">
        <w:rPr>
          <w:lang w:val="en-US"/>
        </w:rPr>
        <w:t xml:space="preserve">added to 14 µL of </w:t>
      </w:r>
    </w:p>
    <w:p w14:paraId="3AFE2C36" w14:textId="77777777" w:rsidR="0086274A" w:rsidRPr="005863E6" w:rsidRDefault="0086274A" w:rsidP="005863E6"/>
    <w:p w14:paraId="488C5B28" w14:textId="77777777" w:rsidR="00000000" w:rsidRPr="005863E6" w:rsidRDefault="00A83FB0" w:rsidP="005863E6">
      <w:pPr>
        <w:numPr>
          <w:ilvl w:val="0"/>
          <w:numId w:val="4"/>
        </w:numPr>
      </w:pPr>
      <w:r w:rsidRPr="005863E6">
        <w:rPr>
          <w:lang w:val="en-US"/>
        </w:rPr>
        <w:t>reaction buffer</w:t>
      </w:r>
    </w:p>
    <w:p w14:paraId="4B91F1EF" w14:textId="77777777" w:rsidR="00000000" w:rsidRPr="005863E6" w:rsidRDefault="00A83FB0" w:rsidP="005863E6">
      <w:pPr>
        <w:numPr>
          <w:ilvl w:val="0"/>
          <w:numId w:val="4"/>
        </w:numPr>
      </w:pPr>
      <w:r w:rsidRPr="005863E6">
        <w:rPr>
          <w:lang w:val="en-US"/>
        </w:rPr>
        <w:t>1 mg/mL HTT Q23</w:t>
      </w:r>
    </w:p>
    <w:p w14:paraId="38FB46F3" w14:textId="77777777" w:rsidR="00000000" w:rsidRPr="005863E6" w:rsidRDefault="00A83FB0" w:rsidP="005863E6">
      <w:pPr>
        <w:numPr>
          <w:ilvl w:val="0"/>
          <w:numId w:val="4"/>
        </w:numPr>
      </w:pPr>
      <w:r w:rsidRPr="005863E6">
        <w:rPr>
          <w:lang w:val="en-US"/>
        </w:rPr>
        <w:t xml:space="preserve">1 mg/mL </w:t>
      </w:r>
      <w:proofErr w:type="spellStart"/>
      <w:r w:rsidRPr="005863E6">
        <w:rPr>
          <w:lang w:val="en-US"/>
        </w:rPr>
        <w:t>DNAbp</w:t>
      </w:r>
      <w:proofErr w:type="spellEnd"/>
      <w:r w:rsidRPr="005863E6">
        <w:rPr>
          <w:lang w:val="en-US"/>
        </w:rPr>
        <w:t xml:space="preserve"> </w:t>
      </w:r>
    </w:p>
    <w:p w14:paraId="1ADDAC0D" w14:textId="77777777" w:rsidR="005863E6" w:rsidRPr="005863E6" w:rsidRDefault="005863E6" w:rsidP="005863E6">
      <w:r w:rsidRPr="005863E6">
        <w:rPr>
          <w:lang w:val="en-US"/>
        </w:rPr>
        <w:t xml:space="preserve">for </w:t>
      </w:r>
    </w:p>
    <w:p w14:paraId="451E250C" w14:textId="77777777" w:rsidR="00000000" w:rsidRPr="005863E6" w:rsidRDefault="00A83FB0" w:rsidP="005863E6">
      <w:pPr>
        <w:numPr>
          <w:ilvl w:val="0"/>
          <w:numId w:val="5"/>
        </w:numPr>
      </w:pPr>
      <w:r w:rsidRPr="005863E6">
        <w:rPr>
          <w:lang w:val="en-US"/>
        </w:rPr>
        <w:t>C8 oligo (22 µM)</w:t>
      </w:r>
    </w:p>
    <w:p w14:paraId="30800B49" w14:textId="77777777" w:rsidR="00000000" w:rsidRPr="0086274A" w:rsidRDefault="00A83FB0" w:rsidP="005863E6">
      <w:pPr>
        <w:numPr>
          <w:ilvl w:val="0"/>
          <w:numId w:val="5"/>
        </w:numPr>
      </w:pPr>
      <w:r w:rsidRPr="005863E6">
        <w:rPr>
          <w:lang w:val="en-US"/>
        </w:rPr>
        <w:t>C12 oligo (8.5 µM)</w:t>
      </w:r>
    </w:p>
    <w:p w14:paraId="07900435" w14:textId="77777777" w:rsidR="0086274A" w:rsidRPr="005863E6" w:rsidRDefault="0086274A" w:rsidP="0086274A">
      <w:pPr>
        <w:ind w:left="720"/>
      </w:pPr>
    </w:p>
    <w:p w14:paraId="3B3DC5C3" w14:textId="77777777" w:rsidR="005863E6" w:rsidRDefault="005863E6" w:rsidP="005863E6">
      <w:pPr>
        <w:rPr>
          <w:lang w:val="en-US"/>
        </w:rPr>
      </w:pPr>
      <w:r w:rsidRPr="005863E6">
        <w:rPr>
          <w:lang w:val="en-US"/>
        </w:rPr>
        <w:t xml:space="preserve">After incubating together at room temperature for 20 mins, 3 µL 6 x loading dye before loading on gel. Reactions run on 7 % TBE native PAGE for 150 V for 90 mins. </w:t>
      </w:r>
    </w:p>
    <w:p w14:paraId="44FA28EE" w14:textId="77777777" w:rsidR="005863E6" w:rsidRDefault="005863E6" w:rsidP="005863E6">
      <w:pPr>
        <w:rPr>
          <w:lang w:val="en-US"/>
        </w:rPr>
      </w:pPr>
    </w:p>
    <w:p w14:paraId="4C011A03" w14:textId="0C868FA7" w:rsidR="005863E6" w:rsidRDefault="00CC2DC1" w:rsidP="005863E6">
      <w:pPr>
        <w:rPr>
          <w:lang w:val="en-US"/>
        </w:rPr>
      </w:pPr>
      <w:r>
        <w:rPr>
          <w:noProof/>
          <w:lang w:eastAsia="en-GB"/>
        </w:rPr>
        <w:drawing>
          <wp:inline distT="0" distB="0" distL="0" distR="0" wp14:anchorId="2141BDDB" wp14:editId="56076745">
            <wp:extent cx="2566035" cy="370476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9.jpg"/>
                    <pic:cNvPicPr/>
                  </pic:nvPicPr>
                  <pic:blipFill rotWithShape="1">
                    <a:blip r:embed="rId10">
                      <a:extLst>
                        <a:ext uri="{28A0092B-C50C-407E-A947-70E740481C1C}">
                          <a14:useLocalDpi xmlns:a14="http://schemas.microsoft.com/office/drawing/2010/main" val="0"/>
                        </a:ext>
                      </a:extLst>
                    </a:blip>
                    <a:srcRect l="71686" t="27380" r="4417" b="25847"/>
                    <a:stretch/>
                  </pic:blipFill>
                  <pic:spPr bwMode="auto">
                    <a:xfrm>
                      <a:off x="0" y="0"/>
                      <a:ext cx="2570485" cy="3711192"/>
                    </a:xfrm>
                    <a:prstGeom prst="rect">
                      <a:avLst/>
                    </a:prstGeom>
                    <a:ln>
                      <a:noFill/>
                    </a:ln>
                    <a:extLst>
                      <a:ext uri="{53640926-AAD7-44D8-BBD7-CCE9431645EC}">
                        <a14:shadowObscured xmlns:a14="http://schemas.microsoft.com/office/drawing/2010/main"/>
                      </a:ext>
                    </a:extLst>
                  </pic:spPr>
                </pic:pic>
              </a:graphicData>
            </a:graphic>
          </wp:inline>
        </w:drawing>
      </w:r>
    </w:p>
    <w:p w14:paraId="614FBFFA" w14:textId="77777777" w:rsidR="005863E6" w:rsidRPr="005863E6" w:rsidRDefault="005863E6" w:rsidP="005863E6"/>
    <w:p w14:paraId="4BD8A64D" w14:textId="77777777" w:rsidR="005863E6" w:rsidRPr="005863E6" w:rsidRDefault="005863E6" w:rsidP="005863E6">
      <w:r w:rsidRPr="005863E6">
        <w:rPr>
          <w:lang w:val="en-US"/>
        </w:rPr>
        <w:t xml:space="preserve">DNA-protein complexes do not enter the gel and remain stuck in the wells at the top of the gel. </w:t>
      </w:r>
    </w:p>
    <w:p w14:paraId="5170B75B" w14:textId="77777777" w:rsidR="005863E6" w:rsidRPr="005863E6" w:rsidRDefault="005863E6" w:rsidP="005863E6">
      <w:r w:rsidRPr="005863E6">
        <w:rPr>
          <w:lang w:val="en-US"/>
        </w:rPr>
        <w:t xml:space="preserve">The control </w:t>
      </w:r>
      <w:proofErr w:type="spellStart"/>
      <w:r w:rsidRPr="005863E6">
        <w:rPr>
          <w:lang w:val="en-US"/>
        </w:rPr>
        <w:t>DNAbp</w:t>
      </w:r>
      <w:proofErr w:type="spellEnd"/>
      <w:r w:rsidRPr="005863E6">
        <w:rPr>
          <w:lang w:val="en-US"/>
        </w:rPr>
        <w:t xml:space="preserve"> binds all of the C8 and C12 oligo whereas HTT binds a portion of the oligo. This result may reflect the difference in molar ratio of </w:t>
      </w:r>
      <w:proofErr w:type="spellStart"/>
      <w:proofErr w:type="gramStart"/>
      <w:r w:rsidRPr="005863E6">
        <w:rPr>
          <w:lang w:val="en-US"/>
        </w:rPr>
        <w:t>DNA:protein</w:t>
      </w:r>
      <w:proofErr w:type="spellEnd"/>
      <w:proofErr w:type="gramEnd"/>
      <w:r w:rsidRPr="005863E6">
        <w:rPr>
          <w:lang w:val="en-US"/>
        </w:rPr>
        <w:t xml:space="preserve"> for these 2 samples (the control </w:t>
      </w:r>
      <w:proofErr w:type="spellStart"/>
      <w:r w:rsidRPr="005863E6">
        <w:rPr>
          <w:lang w:val="en-US"/>
        </w:rPr>
        <w:t>DNAbp</w:t>
      </w:r>
      <w:proofErr w:type="spellEnd"/>
      <w:r w:rsidRPr="005863E6">
        <w:rPr>
          <w:lang w:val="en-US"/>
        </w:rPr>
        <w:t xml:space="preserve"> has a MW of ~40 </w:t>
      </w:r>
      <w:proofErr w:type="spellStart"/>
      <w:r w:rsidRPr="005863E6">
        <w:rPr>
          <w:lang w:val="en-US"/>
        </w:rPr>
        <w:t>kDa</w:t>
      </w:r>
      <w:proofErr w:type="spellEnd"/>
      <w:r w:rsidRPr="005863E6">
        <w:rPr>
          <w:lang w:val="en-US"/>
        </w:rPr>
        <w:t xml:space="preserve"> compared to the 340 </w:t>
      </w:r>
      <w:proofErr w:type="spellStart"/>
      <w:r w:rsidRPr="005863E6">
        <w:rPr>
          <w:lang w:val="en-US"/>
        </w:rPr>
        <w:t>kDa</w:t>
      </w:r>
      <w:proofErr w:type="spellEnd"/>
      <w:r w:rsidRPr="005863E6">
        <w:rPr>
          <w:lang w:val="en-US"/>
        </w:rPr>
        <w:t xml:space="preserve"> of HTT so is ~8-9 times more concentrated in terms of molar ratio). </w:t>
      </w:r>
    </w:p>
    <w:p w14:paraId="309D9562" w14:textId="77777777" w:rsidR="005863E6" w:rsidRDefault="005863E6">
      <w:pPr>
        <w:rPr>
          <w:lang w:val="en-CA"/>
        </w:rPr>
      </w:pPr>
    </w:p>
    <w:p w14:paraId="5FB711DA" w14:textId="7423B321" w:rsidR="00621FD2" w:rsidRPr="00A422DC" w:rsidRDefault="00A422DC">
      <w:pPr>
        <w:rPr>
          <w:b/>
          <w:lang w:val="en-CA"/>
        </w:rPr>
      </w:pPr>
      <w:r w:rsidRPr="00A422DC">
        <w:rPr>
          <w:b/>
          <w:lang w:val="en-CA"/>
        </w:rPr>
        <w:t>2</w:t>
      </w:r>
      <w:r w:rsidR="003C172A">
        <w:rPr>
          <w:b/>
          <w:lang w:val="en-CA"/>
        </w:rPr>
        <w:t>5</w:t>
      </w:r>
      <w:r w:rsidRPr="00A422DC">
        <w:rPr>
          <w:b/>
          <w:vertAlign w:val="superscript"/>
          <w:lang w:val="en-CA"/>
        </w:rPr>
        <w:t>th</w:t>
      </w:r>
      <w:r w:rsidRPr="00A422DC">
        <w:rPr>
          <w:b/>
          <w:lang w:val="en-CA"/>
        </w:rPr>
        <w:t xml:space="preserve"> May 2017</w:t>
      </w:r>
    </w:p>
    <w:p w14:paraId="3188757B" w14:textId="77777777" w:rsidR="00A422DC" w:rsidRDefault="00A422DC">
      <w:pPr>
        <w:rPr>
          <w:lang w:val="en-CA"/>
        </w:rPr>
      </w:pPr>
    </w:p>
    <w:p w14:paraId="33640BD5" w14:textId="77777777" w:rsidR="004C2511" w:rsidRDefault="004C2511" w:rsidP="004C2511">
      <w:pPr>
        <w:rPr>
          <w:lang w:val="en-US"/>
        </w:rPr>
      </w:pPr>
      <w:r w:rsidRPr="004C2511">
        <w:rPr>
          <w:lang w:val="en-US"/>
        </w:rPr>
        <w:t xml:space="preserve">All reactions completed in 20 </w:t>
      </w:r>
      <w:proofErr w:type="spellStart"/>
      <w:r w:rsidRPr="004C2511">
        <w:rPr>
          <w:lang w:val="en-US"/>
        </w:rPr>
        <w:t>mM</w:t>
      </w:r>
      <w:proofErr w:type="spellEnd"/>
      <w:r w:rsidRPr="004C2511">
        <w:rPr>
          <w:lang w:val="en-US"/>
        </w:rPr>
        <w:t xml:space="preserve"> </w:t>
      </w:r>
      <w:proofErr w:type="spellStart"/>
      <w:r w:rsidRPr="004C2511">
        <w:rPr>
          <w:lang w:val="en-US"/>
        </w:rPr>
        <w:t>Hepes</w:t>
      </w:r>
      <w:proofErr w:type="spellEnd"/>
      <w:r w:rsidRPr="004C2511">
        <w:rPr>
          <w:lang w:val="en-US"/>
        </w:rPr>
        <w:t xml:space="preserve"> pH 7.4, 150 </w:t>
      </w:r>
      <w:proofErr w:type="spellStart"/>
      <w:r w:rsidRPr="004C2511">
        <w:rPr>
          <w:lang w:val="en-US"/>
        </w:rPr>
        <w:t>mM</w:t>
      </w:r>
      <w:proofErr w:type="spellEnd"/>
      <w:r w:rsidRPr="004C2511">
        <w:rPr>
          <w:lang w:val="en-US"/>
        </w:rPr>
        <w:t xml:space="preserve"> </w:t>
      </w:r>
      <w:proofErr w:type="spellStart"/>
      <w:r w:rsidRPr="004C2511">
        <w:rPr>
          <w:lang w:val="en-US"/>
        </w:rPr>
        <w:t>NaCl</w:t>
      </w:r>
      <w:proofErr w:type="spellEnd"/>
      <w:r w:rsidRPr="004C2511">
        <w:rPr>
          <w:lang w:val="en-US"/>
        </w:rPr>
        <w:t xml:space="preserve">, 10 % glycerol. 2 µL of 1:1000 oligo stock (diluted from original </w:t>
      </w:r>
      <w:proofErr w:type="spellStart"/>
      <w:r w:rsidRPr="004C2511">
        <w:rPr>
          <w:lang w:val="en-US"/>
        </w:rPr>
        <w:t>mM</w:t>
      </w:r>
      <w:proofErr w:type="spellEnd"/>
      <w:r w:rsidRPr="004C2511">
        <w:rPr>
          <w:lang w:val="en-US"/>
        </w:rPr>
        <w:t xml:space="preserve"> stock 1:1000 in reaction buffer) or PCR product added to 14 µL of </w:t>
      </w:r>
    </w:p>
    <w:p w14:paraId="06C3E594" w14:textId="77777777" w:rsidR="004C2511" w:rsidRPr="004C2511" w:rsidRDefault="004C2511" w:rsidP="004C2511"/>
    <w:p w14:paraId="2026B635" w14:textId="77777777" w:rsidR="00000000" w:rsidRPr="004C2511" w:rsidRDefault="00A83FB0" w:rsidP="004C2511">
      <w:pPr>
        <w:numPr>
          <w:ilvl w:val="0"/>
          <w:numId w:val="6"/>
        </w:numPr>
      </w:pPr>
      <w:r w:rsidRPr="004C2511">
        <w:rPr>
          <w:lang w:val="en-US"/>
        </w:rPr>
        <w:t>reaction buffer</w:t>
      </w:r>
    </w:p>
    <w:p w14:paraId="0828E234" w14:textId="77777777" w:rsidR="00000000" w:rsidRPr="004C2511" w:rsidRDefault="00A83FB0" w:rsidP="004C2511">
      <w:pPr>
        <w:numPr>
          <w:ilvl w:val="0"/>
          <w:numId w:val="6"/>
        </w:numPr>
      </w:pPr>
      <w:r w:rsidRPr="004C2511">
        <w:rPr>
          <w:lang w:val="en-US"/>
        </w:rPr>
        <w:t xml:space="preserve">1 mg/mL </w:t>
      </w:r>
      <w:proofErr w:type="spellStart"/>
      <w:r w:rsidRPr="004C2511">
        <w:rPr>
          <w:lang w:val="en-US"/>
        </w:rPr>
        <w:t>DNAbp</w:t>
      </w:r>
      <w:proofErr w:type="spellEnd"/>
      <w:r w:rsidRPr="004C2511">
        <w:rPr>
          <w:lang w:val="en-US"/>
        </w:rPr>
        <w:t xml:space="preserve"> </w:t>
      </w:r>
    </w:p>
    <w:p w14:paraId="237A9B4A" w14:textId="77777777" w:rsidR="00000000" w:rsidRPr="004C2511" w:rsidRDefault="00A83FB0" w:rsidP="004C2511">
      <w:pPr>
        <w:numPr>
          <w:ilvl w:val="0"/>
          <w:numId w:val="6"/>
        </w:numPr>
      </w:pPr>
      <w:r w:rsidRPr="004C2511">
        <w:rPr>
          <w:lang w:val="en-US"/>
        </w:rPr>
        <w:t>2 mg/mL HTT Q23</w:t>
      </w:r>
    </w:p>
    <w:p w14:paraId="31A43AC7" w14:textId="77777777" w:rsidR="00000000" w:rsidRPr="004C2511" w:rsidRDefault="00A83FB0" w:rsidP="004C2511">
      <w:pPr>
        <w:numPr>
          <w:ilvl w:val="0"/>
          <w:numId w:val="6"/>
        </w:numPr>
      </w:pPr>
      <w:r w:rsidRPr="004C2511">
        <w:rPr>
          <w:lang w:val="en-US"/>
        </w:rPr>
        <w:t>0.4 mg/mL HTT Q23</w:t>
      </w:r>
    </w:p>
    <w:p w14:paraId="046FB66B" w14:textId="77777777" w:rsidR="004C2511" w:rsidRPr="004C2511" w:rsidRDefault="004C2511" w:rsidP="004C2511">
      <w:r w:rsidRPr="004C2511">
        <w:rPr>
          <w:lang w:val="en-US"/>
        </w:rPr>
        <w:t xml:space="preserve">for </w:t>
      </w:r>
    </w:p>
    <w:p w14:paraId="4CB5DD58" w14:textId="77777777" w:rsidR="00000000" w:rsidRPr="004C2511" w:rsidRDefault="00A83FB0" w:rsidP="004C2511">
      <w:pPr>
        <w:numPr>
          <w:ilvl w:val="0"/>
          <w:numId w:val="7"/>
        </w:numPr>
      </w:pPr>
      <w:r w:rsidRPr="004C2511">
        <w:rPr>
          <w:lang w:val="en-US"/>
        </w:rPr>
        <w:t>C8 oligo (22 µM)</w:t>
      </w:r>
    </w:p>
    <w:p w14:paraId="77F954D4" w14:textId="77777777" w:rsidR="00000000" w:rsidRPr="004C2511" w:rsidRDefault="00A83FB0" w:rsidP="004C2511">
      <w:pPr>
        <w:numPr>
          <w:ilvl w:val="0"/>
          <w:numId w:val="7"/>
        </w:numPr>
      </w:pPr>
      <w:r w:rsidRPr="004C2511">
        <w:rPr>
          <w:lang w:val="en-US"/>
        </w:rPr>
        <w:t>C12 oligo (8.5 µM)</w:t>
      </w:r>
    </w:p>
    <w:p w14:paraId="33383D61" w14:textId="71F5E470" w:rsidR="00000000" w:rsidRPr="004C2511" w:rsidRDefault="00A83FB0" w:rsidP="004C2511">
      <w:pPr>
        <w:numPr>
          <w:ilvl w:val="0"/>
          <w:numId w:val="7"/>
        </w:numPr>
      </w:pPr>
      <w:r w:rsidRPr="004C2511">
        <w:rPr>
          <w:lang w:val="en-US"/>
        </w:rPr>
        <w:t>PCR product (unknown concentration</w:t>
      </w:r>
      <w:r w:rsidR="004C2511">
        <w:rPr>
          <w:lang w:val="en-US"/>
        </w:rPr>
        <w:t xml:space="preserve"> ~20 ng per lane</w:t>
      </w:r>
      <w:r w:rsidRPr="004C2511">
        <w:rPr>
          <w:lang w:val="en-US"/>
        </w:rPr>
        <w:t>)</w:t>
      </w:r>
    </w:p>
    <w:p w14:paraId="244B25CD" w14:textId="77777777" w:rsidR="004C2511" w:rsidRPr="004C2511" w:rsidRDefault="004C2511" w:rsidP="004C2511">
      <w:pPr>
        <w:ind w:left="720"/>
      </w:pPr>
    </w:p>
    <w:p w14:paraId="0F978F87" w14:textId="77777777" w:rsidR="004C2511" w:rsidRDefault="004C2511" w:rsidP="004C2511">
      <w:pPr>
        <w:rPr>
          <w:lang w:val="en-US"/>
        </w:rPr>
      </w:pPr>
      <w:r w:rsidRPr="004C2511">
        <w:rPr>
          <w:lang w:val="en-US"/>
        </w:rPr>
        <w:t xml:space="preserve">After incubating together at room temperature for 20 mins, 3 µL 6 x loading dye before loading on gel. Reactions run on 1.5 % (w/v) agarose-TAE gel in 0.5 % TAE buffer at 135 V for 30 mins before imaging. </w:t>
      </w:r>
    </w:p>
    <w:p w14:paraId="6CAFDFCE" w14:textId="77777777" w:rsidR="004C2511" w:rsidRDefault="004C2511" w:rsidP="004C2511">
      <w:pPr>
        <w:rPr>
          <w:lang w:val="en-US"/>
        </w:rPr>
      </w:pPr>
    </w:p>
    <w:p w14:paraId="3229C052" w14:textId="7FCCCBE1" w:rsidR="004C2511" w:rsidRPr="004C2511" w:rsidRDefault="004C2511" w:rsidP="004C2511">
      <w:r>
        <w:rPr>
          <w:noProof/>
          <w:lang w:eastAsia="en-GB"/>
        </w:rPr>
        <w:drawing>
          <wp:inline distT="0" distB="0" distL="0" distR="0" wp14:anchorId="6EB6785D" wp14:editId="7694A71A">
            <wp:extent cx="6109335" cy="2557145"/>
            <wp:effectExtent l="0" t="0" r="1206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0.jpg"/>
                    <pic:cNvPicPr/>
                  </pic:nvPicPr>
                  <pic:blipFill rotWithShape="1">
                    <a:blip r:embed="rId11">
                      <a:extLst>
                        <a:ext uri="{28A0092B-C50C-407E-A947-70E740481C1C}">
                          <a14:useLocalDpi xmlns:a14="http://schemas.microsoft.com/office/drawing/2010/main" val="0"/>
                        </a:ext>
                      </a:extLst>
                    </a:blip>
                    <a:srcRect l="39116" t="28240" b="39475"/>
                    <a:stretch/>
                  </pic:blipFill>
                  <pic:spPr bwMode="auto">
                    <a:xfrm>
                      <a:off x="0" y="0"/>
                      <a:ext cx="6111593" cy="2558090"/>
                    </a:xfrm>
                    <a:prstGeom prst="rect">
                      <a:avLst/>
                    </a:prstGeom>
                    <a:ln>
                      <a:noFill/>
                    </a:ln>
                    <a:extLst>
                      <a:ext uri="{53640926-AAD7-44D8-BBD7-CCE9431645EC}">
                        <a14:shadowObscured xmlns:a14="http://schemas.microsoft.com/office/drawing/2010/main"/>
                      </a:ext>
                    </a:extLst>
                  </pic:spPr>
                </pic:pic>
              </a:graphicData>
            </a:graphic>
          </wp:inline>
        </w:drawing>
      </w:r>
    </w:p>
    <w:p w14:paraId="4D143798" w14:textId="77777777" w:rsidR="009C5993" w:rsidRDefault="009C5993" w:rsidP="004C2511">
      <w:pPr>
        <w:rPr>
          <w:lang w:val="en-US"/>
        </w:rPr>
      </w:pPr>
    </w:p>
    <w:p w14:paraId="4469E6FD" w14:textId="77777777" w:rsidR="004C2511" w:rsidRDefault="004C2511" w:rsidP="004C2511">
      <w:pPr>
        <w:rPr>
          <w:lang w:val="en-US"/>
        </w:rPr>
      </w:pPr>
      <w:r w:rsidRPr="004C2511">
        <w:rPr>
          <w:lang w:val="en-US"/>
        </w:rPr>
        <w:t xml:space="preserve">The control </w:t>
      </w:r>
      <w:proofErr w:type="spellStart"/>
      <w:r w:rsidRPr="004C2511">
        <w:rPr>
          <w:lang w:val="en-US"/>
        </w:rPr>
        <w:t>DNAbp</w:t>
      </w:r>
      <w:proofErr w:type="spellEnd"/>
      <w:r w:rsidRPr="004C2511">
        <w:rPr>
          <w:lang w:val="en-US"/>
        </w:rPr>
        <w:t xml:space="preserve"> binds all of the C8 and C12 </w:t>
      </w:r>
      <w:proofErr w:type="spellStart"/>
      <w:r w:rsidRPr="004C2511">
        <w:rPr>
          <w:lang w:val="en-US"/>
        </w:rPr>
        <w:t>oligos</w:t>
      </w:r>
      <w:proofErr w:type="spellEnd"/>
      <w:r w:rsidRPr="004C2511">
        <w:rPr>
          <w:lang w:val="en-US"/>
        </w:rPr>
        <w:t xml:space="preserve"> as well as the PCR product as seen in lanes 1b, 2b and 3b respectively. DNA-protein complexes do not completely enter the gel and some remain stuck in the wells at the top of the gel. However, some (seen as a smear in these 3 lanes) can be visualized on the gel. </w:t>
      </w:r>
    </w:p>
    <w:p w14:paraId="3FDB7ED1" w14:textId="77777777" w:rsidR="004C2511" w:rsidRPr="004C2511" w:rsidRDefault="004C2511" w:rsidP="004C2511"/>
    <w:p w14:paraId="2DCF538D" w14:textId="77777777" w:rsidR="004C2511" w:rsidRPr="004C2511" w:rsidRDefault="004C2511" w:rsidP="004C2511">
      <w:r w:rsidRPr="004C2511">
        <w:rPr>
          <w:lang w:val="en-US"/>
        </w:rPr>
        <w:t>HTT binds a portion of the ds oligo and when at 2 mg/mL this complex can be resolved on the gel as the shifted band seen at a higher molecular weight in lane 2c. Both concentrations of HTT cause a gel shift for the PCR product band in lanes 3c and d.</w:t>
      </w:r>
    </w:p>
    <w:p w14:paraId="06349C8E" w14:textId="77777777" w:rsidR="00A422DC" w:rsidRDefault="00A422DC">
      <w:pPr>
        <w:rPr>
          <w:lang w:val="en-CA"/>
        </w:rPr>
      </w:pPr>
    </w:p>
    <w:p w14:paraId="29D05BA3" w14:textId="77777777" w:rsidR="00A83FB0" w:rsidRDefault="00A83FB0">
      <w:pPr>
        <w:rPr>
          <w:b/>
          <w:lang w:val="en-CA"/>
        </w:rPr>
      </w:pPr>
    </w:p>
    <w:p w14:paraId="7107ED76" w14:textId="6C7B8DA6" w:rsidR="003C172A" w:rsidRPr="00A63C78" w:rsidRDefault="003C172A">
      <w:pPr>
        <w:rPr>
          <w:b/>
          <w:lang w:val="en-CA"/>
        </w:rPr>
      </w:pPr>
      <w:r w:rsidRPr="00A63C78">
        <w:rPr>
          <w:b/>
          <w:lang w:val="en-CA"/>
        </w:rPr>
        <w:t>29</w:t>
      </w:r>
      <w:r w:rsidRPr="00A63C78">
        <w:rPr>
          <w:b/>
          <w:vertAlign w:val="superscript"/>
          <w:lang w:val="en-CA"/>
        </w:rPr>
        <w:t>th</w:t>
      </w:r>
      <w:r w:rsidRPr="00A63C78">
        <w:rPr>
          <w:b/>
          <w:lang w:val="en-CA"/>
        </w:rPr>
        <w:t xml:space="preserve"> May 2017</w:t>
      </w:r>
    </w:p>
    <w:p w14:paraId="01B0CD10" w14:textId="77777777" w:rsidR="00A63C78" w:rsidRDefault="00A63C78">
      <w:pPr>
        <w:rPr>
          <w:lang w:val="en-CA"/>
        </w:rPr>
      </w:pPr>
    </w:p>
    <w:p w14:paraId="141E5FB6" w14:textId="77777777" w:rsidR="00A63C78" w:rsidRDefault="00A63C78" w:rsidP="00A63C78">
      <w:pPr>
        <w:rPr>
          <w:lang w:val="en-US"/>
        </w:rPr>
      </w:pPr>
      <w:r w:rsidRPr="00A63C78">
        <w:rPr>
          <w:lang w:val="en-US"/>
        </w:rPr>
        <w:t xml:space="preserve">All reactions completed in 20 </w:t>
      </w:r>
      <w:proofErr w:type="spellStart"/>
      <w:r w:rsidRPr="00A63C78">
        <w:rPr>
          <w:lang w:val="en-US"/>
        </w:rPr>
        <w:t>mM</w:t>
      </w:r>
      <w:proofErr w:type="spellEnd"/>
      <w:r w:rsidRPr="00A63C78">
        <w:rPr>
          <w:lang w:val="en-US"/>
        </w:rPr>
        <w:t xml:space="preserve"> </w:t>
      </w:r>
      <w:proofErr w:type="spellStart"/>
      <w:r w:rsidRPr="00A63C78">
        <w:rPr>
          <w:lang w:val="en-US"/>
        </w:rPr>
        <w:t>Hepes</w:t>
      </w:r>
      <w:proofErr w:type="spellEnd"/>
      <w:r w:rsidRPr="00A63C78">
        <w:rPr>
          <w:lang w:val="en-US"/>
        </w:rPr>
        <w:t xml:space="preserve"> pH 7.4, 150 </w:t>
      </w:r>
      <w:proofErr w:type="spellStart"/>
      <w:r w:rsidRPr="00A63C78">
        <w:rPr>
          <w:lang w:val="en-US"/>
        </w:rPr>
        <w:t>mM</w:t>
      </w:r>
      <w:proofErr w:type="spellEnd"/>
      <w:r w:rsidRPr="00A63C78">
        <w:rPr>
          <w:lang w:val="en-US"/>
        </w:rPr>
        <w:t xml:space="preserve"> </w:t>
      </w:r>
      <w:proofErr w:type="spellStart"/>
      <w:r w:rsidRPr="00A63C78">
        <w:rPr>
          <w:lang w:val="en-US"/>
        </w:rPr>
        <w:t>NaCl</w:t>
      </w:r>
      <w:proofErr w:type="spellEnd"/>
      <w:r w:rsidRPr="00A63C78">
        <w:rPr>
          <w:lang w:val="en-US"/>
        </w:rPr>
        <w:t xml:space="preserve">, 10 % glycerol. 4 µL of 1:1000 oligo stock (diluted from original </w:t>
      </w:r>
      <w:proofErr w:type="spellStart"/>
      <w:r w:rsidRPr="00A63C78">
        <w:rPr>
          <w:lang w:val="en-US"/>
        </w:rPr>
        <w:t>mM</w:t>
      </w:r>
      <w:proofErr w:type="spellEnd"/>
      <w:r w:rsidRPr="00A63C78">
        <w:rPr>
          <w:lang w:val="en-US"/>
        </w:rPr>
        <w:t xml:space="preserve"> stock 1:1000 in reaction buffer) or PCR product added to 33.5 µL of </w:t>
      </w:r>
    </w:p>
    <w:p w14:paraId="36740245" w14:textId="77777777" w:rsidR="00A63C78" w:rsidRPr="00A63C78" w:rsidRDefault="00A63C78" w:rsidP="00A63C78"/>
    <w:p w14:paraId="4083DA79" w14:textId="77777777" w:rsidR="00A63C78" w:rsidRPr="00A63C78" w:rsidRDefault="00A83FB0" w:rsidP="00C7676F">
      <w:pPr>
        <w:numPr>
          <w:ilvl w:val="0"/>
          <w:numId w:val="8"/>
        </w:numPr>
      </w:pPr>
      <w:r w:rsidRPr="00A63C78">
        <w:rPr>
          <w:lang w:val="en-US"/>
        </w:rPr>
        <w:t>4 mg/mL HTT Q23</w:t>
      </w:r>
      <w:r w:rsidRPr="00A63C78">
        <w:rPr>
          <w:lang w:val="en-US"/>
        </w:rPr>
        <w:tab/>
        <w:t xml:space="preserve">           </w:t>
      </w:r>
    </w:p>
    <w:p w14:paraId="024F913D" w14:textId="1D613D29" w:rsidR="00000000" w:rsidRPr="00A63C78" w:rsidRDefault="00A83FB0" w:rsidP="00C7676F">
      <w:pPr>
        <w:numPr>
          <w:ilvl w:val="0"/>
          <w:numId w:val="8"/>
        </w:numPr>
      </w:pPr>
      <w:r w:rsidRPr="00A63C78">
        <w:rPr>
          <w:lang w:val="en-US"/>
        </w:rPr>
        <w:t>2 mg/mL HTT Q23</w:t>
      </w:r>
    </w:p>
    <w:p w14:paraId="6B95C921" w14:textId="2804214D" w:rsidR="00000000" w:rsidRPr="00A63C78" w:rsidRDefault="00A83FB0" w:rsidP="00A63C78">
      <w:pPr>
        <w:numPr>
          <w:ilvl w:val="0"/>
          <w:numId w:val="8"/>
        </w:numPr>
      </w:pPr>
      <w:r w:rsidRPr="00A63C78">
        <w:rPr>
          <w:lang w:val="en-US"/>
        </w:rPr>
        <w:t>0.5mg/mL HTT Q23</w:t>
      </w:r>
    </w:p>
    <w:p w14:paraId="6C51F9A9" w14:textId="77777777" w:rsidR="00000000" w:rsidRPr="00A63C78" w:rsidRDefault="00A83FB0" w:rsidP="00A63C78">
      <w:pPr>
        <w:numPr>
          <w:ilvl w:val="0"/>
          <w:numId w:val="8"/>
        </w:numPr>
      </w:pPr>
      <w:r w:rsidRPr="00A63C78">
        <w:rPr>
          <w:lang w:val="en-US"/>
        </w:rPr>
        <w:t>Reaction buffer</w:t>
      </w:r>
    </w:p>
    <w:p w14:paraId="1FE3C035" w14:textId="77777777" w:rsidR="00A63C78" w:rsidRPr="00A63C78" w:rsidRDefault="00A63C78" w:rsidP="00A63C78">
      <w:r w:rsidRPr="00A63C78">
        <w:rPr>
          <w:lang w:val="en-US"/>
        </w:rPr>
        <w:t xml:space="preserve">for </w:t>
      </w:r>
    </w:p>
    <w:p w14:paraId="7F5175CF" w14:textId="77777777" w:rsidR="00000000" w:rsidRPr="00A63C78" w:rsidRDefault="00A83FB0" w:rsidP="00A63C78">
      <w:pPr>
        <w:numPr>
          <w:ilvl w:val="0"/>
          <w:numId w:val="9"/>
        </w:numPr>
      </w:pPr>
      <w:r w:rsidRPr="00A63C78">
        <w:rPr>
          <w:lang w:val="en-US"/>
        </w:rPr>
        <w:t>C8 oligo (22 µM)</w:t>
      </w:r>
    </w:p>
    <w:p w14:paraId="73218E1E" w14:textId="77777777" w:rsidR="00000000" w:rsidRPr="00A63C78" w:rsidRDefault="00A83FB0" w:rsidP="00A63C78">
      <w:pPr>
        <w:numPr>
          <w:ilvl w:val="0"/>
          <w:numId w:val="9"/>
        </w:numPr>
      </w:pPr>
      <w:r w:rsidRPr="00A63C78">
        <w:rPr>
          <w:lang w:val="en-US"/>
        </w:rPr>
        <w:t>C12 oligo (8.5 µM)</w:t>
      </w:r>
    </w:p>
    <w:p w14:paraId="1B87E9A2" w14:textId="77777777" w:rsidR="00A63C78" w:rsidRPr="00A63C78" w:rsidRDefault="00A63C78" w:rsidP="00A63C78">
      <w:pPr>
        <w:ind w:left="720"/>
      </w:pPr>
    </w:p>
    <w:p w14:paraId="695601EB" w14:textId="77777777" w:rsidR="00A63C78" w:rsidRDefault="00A63C78" w:rsidP="00A63C78">
      <w:pPr>
        <w:rPr>
          <w:lang w:val="en-US"/>
        </w:rPr>
      </w:pPr>
      <w:r w:rsidRPr="00A63C78">
        <w:rPr>
          <w:lang w:val="en-US"/>
        </w:rPr>
        <w:t xml:space="preserve">After incubating together at room temperature for 20 mins, 7.5 µL 6 x loading dye before loading 20 µL on gel. Reactions run on 1.5 % (w/v) agarose-TAE gel in 0.5 % TAE buffer at 135 V for 30 mins before imaging and on 7 % TBE native PAGE at 150 V for 45 mins. </w:t>
      </w:r>
    </w:p>
    <w:p w14:paraId="481ABA27" w14:textId="77777777" w:rsidR="00A63C78" w:rsidRDefault="00A63C78" w:rsidP="00A63C78">
      <w:pPr>
        <w:rPr>
          <w:lang w:val="en-US"/>
        </w:rPr>
      </w:pPr>
    </w:p>
    <w:p w14:paraId="44643CE4" w14:textId="417E4EAE" w:rsidR="00A63C78" w:rsidRDefault="00A63C78" w:rsidP="00A63C78">
      <w:pPr>
        <w:jc w:val="center"/>
        <w:rPr>
          <w:lang w:val="en-US"/>
        </w:rPr>
      </w:pPr>
      <w:r>
        <w:rPr>
          <w:noProof/>
          <w:lang w:eastAsia="en-GB"/>
        </w:rPr>
        <w:drawing>
          <wp:inline distT="0" distB="0" distL="0" distR="0" wp14:anchorId="259D3C88" wp14:editId="6CB6ACF1">
            <wp:extent cx="4005922" cy="237122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1.jpg"/>
                    <pic:cNvPicPr/>
                  </pic:nvPicPr>
                  <pic:blipFill rotWithShape="1">
                    <a:blip r:embed="rId12">
                      <a:extLst>
                        <a:ext uri="{28A0092B-C50C-407E-A947-70E740481C1C}">
                          <a14:useLocalDpi xmlns:a14="http://schemas.microsoft.com/office/drawing/2010/main" val="0"/>
                        </a:ext>
                      </a:extLst>
                    </a:blip>
                    <a:srcRect l="19088" t="25295" r="37408" b="42649"/>
                    <a:stretch/>
                  </pic:blipFill>
                  <pic:spPr bwMode="auto">
                    <a:xfrm>
                      <a:off x="0" y="0"/>
                      <a:ext cx="4055660" cy="2400667"/>
                    </a:xfrm>
                    <a:prstGeom prst="rect">
                      <a:avLst/>
                    </a:prstGeom>
                    <a:ln>
                      <a:noFill/>
                    </a:ln>
                    <a:extLst>
                      <a:ext uri="{53640926-AAD7-44D8-BBD7-CCE9431645EC}">
                        <a14:shadowObscured xmlns:a14="http://schemas.microsoft.com/office/drawing/2010/main"/>
                      </a:ext>
                    </a:extLst>
                  </pic:spPr>
                </pic:pic>
              </a:graphicData>
            </a:graphic>
          </wp:inline>
        </w:drawing>
      </w:r>
    </w:p>
    <w:p w14:paraId="1C876C72" w14:textId="2AF75BC3" w:rsidR="00A63C78" w:rsidRDefault="00A63C78" w:rsidP="00A63C78">
      <w:pPr>
        <w:jc w:val="center"/>
        <w:rPr>
          <w:lang w:val="en-US"/>
        </w:rPr>
      </w:pPr>
      <w:r>
        <w:rPr>
          <w:noProof/>
          <w:lang w:eastAsia="en-GB"/>
        </w:rPr>
        <w:drawing>
          <wp:inline distT="0" distB="0" distL="0" distR="0" wp14:anchorId="6E8800DC" wp14:editId="02A677F7">
            <wp:extent cx="2337435" cy="24892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1.jpg"/>
                    <pic:cNvPicPr/>
                  </pic:nvPicPr>
                  <pic:blipFill rotWithShape="1">
                    <a:blip r:embed="rId12">
                      <a:extLst>
                        <a:ext uri="{28A0092B-C50C-407E-A947-70E740481C1C}">
                          <a14:useLocalDpi xmlns:a14="http://schemas.microsoft.com/office/drawing/2010/main" val="0"/>
                        </a:ext>
                      </a:extLst>
                    </a:blip>
                    <a:srcRect l="74381" t="24066" b="41194"/>
                    <a:stretch/>
                  </pic:blipFill>
                  <pic:spPr bwMode="auto">
                    <a:xfrm>
                      <a:off x="0" y="0"/>
                      <a:ext cx="2339116" cy="2491036"/>
                    </a:xfrm>
                    <a:prstGeom prst="rect">
                      <a:avLst/>
                    </a:prstGeom>
                    <a:ln>
                      <a:noFill/>
                    </a:ln>
                    <a:extLst>
                      <a:ext uri="{53640926-AAD7-44D8-BBD7-CCE9431645EC}">
                        <a14:shadowObscured xmlns:a14="http://schemas.microsoft.com/office/drawing/2010/main"/>
                      </a:ext>
                    </a:extLst>
                  </pic:spPr>
                </pic:pic>
              </a:graphicData>
            </a:graphic>
          </wp:inline>
        </w:drawing>
      </w:r>
    </w:p>
    <w:p w14:paraId="5480BEAF" w14:textId="77777777" w:rsidR="00A63C78" w:rsidRPr="00A63C78" w:rsidRDefault="00A63C78" w:rsidP="00A63C78"/>
    <w:p w14:paraId="2394794D" w14:textId="77777777" w:rsidR="00A63C78" w:rsidRDefault="00A63C78" w:rsidP="00A63C78">
      <w:pPr>
        <w:rPr>
          <w:lang w:val="en-US"/>
        </w:rPr>
      </w:pPr>
      <w:r w:rsidRPr="00A63C78">
        <w:rPr>
          <w:lang w:val="en-US"/>
        </w:rPr>
        <w:t xml:space="preserve">No band shifts can be observed with the ssDNA (C8 oligo) at any concentration of HTT Q23 tested </w:t>
      </w:r>
      <w:r w:rsidRPr="00A63C78">
        <w:rPr>
          <w:cs/>
          <w:lang w:val="en-CA" w:bidi="mr-IN"/>
        </w:rPr>
        <w:t>–</w:t>
      </w:r>
      <w:r w:rsidRPr="00A63C78">
        <w:rPr>
          <w:lang w:val="en-US"/>
        </w:rPr>
        <w:t xml:space="preserve"> lanes 1a-e for both gels. However, at higher concentration of HTT Q23 with ssDNA, some protein-DNA can be seen in the wells of the native PAGE </w:t>
      </w:r>
      <w:r w:rsidRPr="00A63C78">
        <w:rPr>
          <w:cs/>
          <w:lang w:val="en-CA" w:bidi="mr-IN"/>
        </w:rPr>
        <w:t>–</w:t>
      </w:r>
      <w:r w:rsidRPr="00A63C78">
        <w:rPr>
          <w:lang w:val="en-US"/>
        </w:rPr>
        <w:t xml:space="preserve"> lanes 1a and 1b. </w:t>
      </w:r>
    </w:p>
    <w:p w14:paraId="37159C74" w14:textId="77777777" w:rsidR="00A63C78" w:rsidRPr="00A63C78" w:rsidRDefault="00A63C78" w:rsidP="00A63C78"/>
    <w:p w14:paraId="11FE4C27" w14:textId="77777777" w:rsidR="00A63C78" w:rsidRDefault="00A63C78" w:rsidP="00A63C78">
      <w:pPr>
        <w:rPr>
          <w:lang w:val="en-US"/>
        </w:rPr>
      </w:pPr>
      <w:r w:rsidRPr="00A63C78">
        <w:rPr>
          <w:lang w:val="en-US"/>
        </w:rPr>
        <w:t xml:space="preserve">Band shifts are observed for dsDNA (C12 oligo) in the presence of HTT Q23 by 1.5 % (w/v) agarose-TAE gel </w:t>
      </w:r>
      <w:r w:rsidRPr="00A63C78">
        <w:rPr>
          <w:cs/>
          <w:lang w:val="en-CA" w:bidi="mr-IN"/>
        </w:rPr>
        <w:t>–</w:t>
      </w:r>
      <w:r w:rsidRPr="00A63C78">
        <w:rPr>
          <w:lang w:val="en-US"/>
        </w:rPr>
        <w:t xml:space="preserve"> lanes 2a, 2b, 2c. The ratio of the higher molecular weight species (presumably HTT protein-DNA complex) to naked dsDNA, increases with increased HTT concentration. By native PAGE, no band shifts are observed of the dsDNA </w:t>
      </w:r>
      <w:r w:rsidRPr="00A63C78">
        <w:rPr>
          <w:cs/>
          <w:lang w:val="en-CA" w:bidi="mr-IN"/>
        </w:rPr>
        <w:t>–</w:t>
      </w:r>
      <w:r w:rsidRPr="00A63C78">
        <w:rPr>
          <w:lang w:val="en-US"/>
        </w:rPr>
        <w:t xml:space="preserve"> lanes 2a-e. However, some protein-DNA can be seen in the wells of the native PAGE </w:t>
      </w:r>
      <w:r w:rsidRPr="00A63C78">
        <w:rPr>
          <w:cs/>
          <w:lang w:val="en-CA" w:bidi="mr-IN"/>
        </w:rPr>
        <w:t>–</w:t>
      </w:r>
      <w:r w:rsidRPr="00A63C78">
        <w:rPr>
          <w:lang w:val="en-US"/>
        </w:rPr>
        <w:t xml:space="preserve"> lanes 2a, 2b, 2c and 2d. </w:t>
      </w:r>
    </w:p>
    <w:p w14:paraId="531FCE34" w14:textId="77777777" w:rsidR="00A63C78" w:rsidRPr="00A63C78" w:rsidRDefault="00A63C78" w:rsidP="00A63C78"/>
    <w:p w14:paraId="63BC2B17" w14:textId="77777777" w:rsidR="00A63C78" w:rsidRPr="00A63C78" w:rsidRDefault="00A63C78" w:rsidP="00A63C78">
      <w:r w:rsidRPr="00A63C78">
        <w:rPr>
          <w:lang w:val="en-US"/>
        </w:rPr>
        <w:t xml:space="preserve">C12 </w:t>
      </w:r>
      <w:r w:rsidRPr="00A63C78">
        <w:rPr>
          <w:cs/>
          <w:lang w:val="en-CA" w:bidi="mr-IN"/>
        </w:rPr>
        <w:t>–</w:t>
      </w:r>
      <w:r w:rsidRPr="00A63C78">
        <w:rPr>
          <w:lang w:val="en-US"/>
        </w:rPr>
        <w:t xml:space="preserve"> 4 µL of 32bp at 164 ng/µL -&gt; 31 </w:t>
      </w:r>
      <w:proofErr w:type="spellStart"/>
      <w:r w:rsidRPr="00A63C78">
        <w:rPr>
          <w:lang w:val="en-US"/>
        </w:rPr>
        <w:t>pmol</w:t>
      </w:r>
      <w:proofErr w:type="spellEnd"/>
      <w:r w:rsidRPr="00A63C78">
        <w:rPr>
          <w:lang w:val="en-US"/>
        </w:rPr>
        <w:t xml:space="preserve"> of DNA</w:t>
      </w:r>
    </w:p>
    <w:p w14:paraId="44CDF0AA" w14:textId="77777777" w:rsidR="00A63C78" w:rsidRPr="00A63C78" w:rsidRDefault="00A63C78" w:rsidP="00A63C78">
      <w:r w:rsidRPr="00A63C78">
        <w:rPr>
          <w:lang w:val="en-US"/>
        </w:rPr>
        <w:t xml:space="preserve">HTT Q23 </w:t>
      </w:r>
      <w:r w:rsidRPr="00A63C78">
        <w:rPr>
          <w:cs/>
          <w:lang w:val="en-CA" w:bidi="mr-IN"/>
        </w:rPr>
        <w:t>–</w:t>
      </w:r>
      <w:r w:rsidRPr="00A63C78">
        <w:rPr>
          <w:lang w:val="en-US"/>
        </w:rPr>
        <w:t xml:space="preserve"> 33.5 µL of 350 </w:t>
      </w:r>
      <w:proofErr w:type="spellStart"/>
      <w:r w:rsidRPr="00A63C78">
        <w:rPr>
          <w:lang w:val="en-US"/>
        </w:rPr>
        <w:t>kDa</w:t>
      </w:r>
      <w:proofErr w:type="spellEnd"/>
      <w:r w:rsidRPr="00A63C78">
        <w:rPr>
          <w:lang w:val="en-US"/>
        </w:rPr>
        <w:t xml:space="preserve"> at 4 mg/mL -&gt; 380 </w:t>
      </w:r>
      <w:proofErr w:type="spellStart"/>
      <w:r w:rsidRPr="00A63C78">
        <w:rPr>
          <w:lang w:val="en-US"/>
        </w:rPr>
        <w:t>pmol</w:t>
      </w:r>
      <w:proofErr w:type="spellEnd"/>
      <w:r w:rsidRPr="00A63C78">
        <w:rPr>
          <w:lang w:val="en-US"/>
        </w:rPr>
        <w:t xml:space="preserve"> of protein </w:t>
      </w:r>
    </w:p>
    <w:p w14:paraId="2B968566" w14:textId="707548AE" w:rsidR="00A63C78" w:rsidRPr="00A63C78" w:rsidRDefault="00A63C78" w:rsidP="00A63C78">
      <w:r w:rsidRPr="00A63C78">
        <w:rPr>
          <w:lang w:val="en-US"/>
        </w:rPr>
        <w:t>Therefore</w:t>
      </w:r>
      <w:r>
        <w:rPr>
          <w:lang w:val="en-US"/>
        </w:rPr>
        <w:t>,</w:t>
      </w:r>
      <w:r w:rsidRPr="00A63C78">
        <w:rPr>
          <w:lang w:val="en-US"/>
        </w:rPr>
        <w:t xml:space="preserve"> at top concentration -&gt; ~ </w:t>
      </w:r>
      <w:r>
        <w:rPr>
          <w:lang w:val="en-US"/>
        </w:rPr>
        <w:t>DNA: HTT ~ 1:10 ratio</w:t>
      </w:r>
    </w:p>
    <w:p w14:paraId="76B79EE0" w14:textId="77777777" w:rsidR="00A63C78" w:rsidRPr="002F7600" w:rsidRDefault="00A63C78">
      <w:pPr>
        <w:rPr>
          <w:lang w:val="en-CA"/>
        </w:rPr>
      </w:pPr>
    </w:p>
    <w:sectPr w:rsidR="00A63C78" w:rsidRPr="002F7600" w:rsidSect="003D58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933B3"/>
    <w:multiLevelType w:val="hybridMultilevel"/>
    <w:tmpl w:val="7E6ED460"/>
    <w:lvl w:ilvl="0" w:tplc="90D270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9C1E6E"/>
    <w:multiLevelType w:val="hybridMultilevel"/>
    <w:tmpl w:val="16C25004"/>
    <w:lvl w:ilvl="0" w:tplc="2B189BBE">
      <w:start w:val="1"/>
      <w:numFmt w:val="upperLetter"/>
      <w:lvlText w:val="%1."/>
      <w:lvlJc w:val="left"/>
      <w:pPr>
        <w:tabs>
          <w:tab w:val="num" w:pos="720"/>
        </w:tabs>
        <w:ind w:left="720" w:hanging="360"/>
      </w:pPr>
    </w:lvl>
    <w:lvl w:ilvl="1" w:tplc="70B40B66" w:tentative="1">
      <w:start w:val="1"/>
      <w:numFmt w:val="upperLetter"/>
      <w:lvlText w:val="%2."/>
      <w:lvlJc w:val="left"/>
      <w:pPr>
        <w:tabs>
          <w:tab w:val="num" w:pos="1440"/>
        </w:tabs>
        <w:ind w:left="1440" w:hanging="360"/>
      </w:pPr>
    </w:lvl>
    <w:lvl w:ilvl="2" w:tplc="CA221E8A" w:tentative="1">
      <w:start w:val="1"/>
      <w:numFmt w:val="upperLetter"/>
      <w:lvlText w:val="%3."/>
      <w:lvlJc w:val="left"/>
      <w:pPr>
        <w:tabs>
          <w:tab w:val="num" w:pos="2160"/>
        </w:tabs>
        <w:ind w:left="2160" w:hanging="360"/>
      </w:pPr>
    </w:lvl>
    <w:lvl w:ilvl="3" w:tplc="F6E070EE" w:tentative="1">
      <w:start w:val="1"/>
      <w:numFmt w:val="upperLetter"/>
      <w:lvlText w:val="%4."/>
      <w:lvlJc w:val="left"/>
      <w:pPr>
        <w:tabs>
          <w:tab w:val="num" w:pos="2880"/>
        </w:tabs>
        <w:ind w:left="2880" w:hanging="360"/>
      </w:pPr>
    </w:lvl>
    <w:lvl w:ilvl="4" w:tplc="E34687BC" w:tentative="1">
      <w:start w:val="1"/>
      <w:numFmt w:val="upperLetter"/>
      <w:lvlText w:val="%5."/>
      <w:lvlJc w:val="left"/>
      <w:pPr>
        <w:tabs>
          <w:tab w:val="num" w:pos="3600"/>
        </w:tabs>
        <w:ind w:left="3600" w:hanging="360"/>
      </w:pPr>
    </w:lvl>
    <w:lvl w:ilvl="5" w:tplc="D9148C2A" w:tentative="1">
      <w:start w:val="1"/>
      <w:numFmt w:val="upperLetter"/>
      <w:lvlText w:val="%6."/>
      <w:lvlJc w:val="left"/>
      <w:pPr>
        <w:tabs>
          <w:tab w:val="num" w:pos="4320"/>
        </w:tabs>
        <w:ind w:left="4320" w:hanging="360"/>
      </w:pPr>
    </w:lvl>
    <w:lvl w:ilvl="6" w:tplc="9AB2085A" w:tentative="1">
      <w:start w:val="1"/>
      <w:numFmt w:val="upperLetter"/>
      <w:lvlText w:val="%7."/>
      <w:lvlJc w:val="left"/>
      <w:pPr>
        <w:tabs>
          <w:tab w:val="num" w:pos="5040"/>
        </w:tabs>
        <w:ind w:left="5040" w:hanging="360"/>
      </w:pPr>
    </w:lvl>
    <w:lvl w:ilvl="7" w:tplc="CDAA9026" w:tentative="1">
      <w:start w:val="1"/>
      <w:numFmt w:val="upperLetter"/>
      <w:lvlText w:val="%8."/>
      <w:lvlJc w:val="left"/>
      <w:pPr>
        <w:tabs>
          <w:tab w:val="num" w:pos="5760"/>
        </w:tabs>
        <w:ind w:left="5760" w:hanging="360"/>
      </w:pPr>
    </w:lvl>
    <w:lvl w:ilvl="8" w:tplc="8B0CB9BA" w:tentative="1">
      <w:start w:val="1"/>
      <w:numFmt w:val="upperLetter"/>
      <w:lvlText w:val="%9."/>
      <w:lvlJc w:val="left"/>
      <w:pPr>
        <w:tabs>
          <w:tab w:val="num" w:pos="6480"/>
        </w:tabs>
        <w:ind w:left="6480" w:hanging="360"/>
      </w:pPr>
    </w:lvl>
  </w:abstractNum>
  <w:abstractNum w:abstractNumId="2">
    <w:nsid w:val="057462AE"/>
    <w:multiLevelType w:val="hybridMultilevel"/>
    <w:tmpl w:val="CC6624E4"/>
    <w:lvl w:ilvl="0" w:tplc="C096F5F4">
      <w:start w:val="1"/>
      <w:numFmt w:val="decimal"/>
      <w:lvlText w:val="%1."/>
      <w:lvlJc w:val="left"/>
      <w:pPr>
        <w:tabs>
          <w:tab w:val="num" w:pos="720"/>
        </w:tabs>
        <w:ind w:left="720" w:hanging="360"/>
      </w:pPr>
    </w:lvl>
    <w:lvl w:ilvl="1" w:tplc="2D54491A" w:tentative="1">
      <w:start w:val="1"/>
      <w:numFmt w:val="decimal"/>
      <w:lvlText w:val="%2."/>
      <w:lvlJc w:val="left"/>
      <w:pPr>
        <w:tabs>
          <w:tab w:val="num" w:pos="1440"/>
        </w:tabs>
        <w:ind w:left="1440" w:hanging="360"/>
      </w:pPr>
    </w:lvl>
    <w:lvl w:ilvl="2" w:tplc="D61214F6" w:tentative="1">
      <w:start w:val="1"/>
      <w:numFmt w:val="decimal"/>
      <w:lvlText w:val="%3."/>
      <w:lvlJc w:val="left"/>
      <w:pPr>
        <w:tabs>
          <w:tab w:val="num" w:pos="2160"/>
        </w:tabs>
        <w:ind w:left="2160" w:hanging="360"/>
      </w:pPr>
    </w:lvl>
    <w:lvl w:ilvl="3" w:tplc="7AEC4878" w:tentative="1">
      <w:start w:val="1"/>
      <w:numFmt w:val="decimal"/>
      <w:lvlText w:val="%4."/>
      <w:lvlJc w:val="left"/>
      <w:pPr>
        <w:tabs>
          <w:tab w:val="num" w:pos="2880"/>
        </w:tabs>
        <w:ind w:left="2880" w:hanging="360"/>
      </w:pPr>
    </w:lvl>
    <w:lvl w:ilvl="4" w:tplc="85FA61B6" w:tentative="1">
      <w:start w:val="1"/>
      <w:numFmt w:val="decimal"/>
      <w:lvlText w:val="%5."/>
      <w:lvlJc w:val="left"/>
      <w:pPr>
        <w:tabs>
          <w:tab w:val="num" w:pos="3600"/>
        </w:tabs>
        <w:ind w:left="3600" w:hanging="360"/>
      </w:pPr>
    </w:lvl>
    <w:lvl w:ilvl="5" w:tplc="004CE67A" w:tentative="1">
      <w:start w:val="1"/>
      <w:numFmt w:val="decimal"/>
      <w:lvlText w:val="%6."/>
      <w:lvlJc w:val="left"/>
      <w:pPr>
        <w:tabs>
          <w:tab w:val="num" w:pos="4320"/>
        </w:tabs>
        <w:ind w:left="4320" w:hanging="360"/>
      </w:pPr>
    </w:lvl>
    <w:lvl w:ilvl="6" w:tplc="5B7AE03A" w:tentative="1">
      <w:start w:val="1"/>
      <w:numFmt w:val="decimal"/>
      <w:lvlText w:val="%7."/>
      <w:lvlJc w:val="left"/>
      <w:pPr>
        <w:tabs>
          <w:tab w:val="num" w:pos="5040"/>
        </w:tabs>
        <w:ind w:left="5040" w:hanging="360"/>
      </w:pPr>
    </w:lvl>
    <w:lvl w:ilvl="7" w:tplc="B72C8414" w:tentative="1">
      <w:start w:val="1"/>
      <w:numFmt w:val="decimal"/>
      <w:lvlText w:val="%8."/>
      <w:lvlJc w:val="left"/>
      <w:pPr>
        <w:tabs>
          <w:tab w:val="num" w:pos="5760"/>
        </w:tabs>
        <w:ind w:left="5760" w:hanging="360"/>
      </w:pPr>
    </w:lvl>
    <w:lvl w:ilvl="8" w:tplc="52FCF844" w:tentative="1">
      <w:start w:val="1"/>
      <w:numFmt w:val="decimal"/>
      <w:lvlText w:val="%9."/>
      <w:lvlJc w:val="left"/>
      <w:pPr>
        <w:tabs>
          <w:tab w:val="num" w:pos="6480"/>
        </w:tabs>
        <w:ind w:left="6480" w:hanging="360"/>
      </w:pPr>
    </w:lvl>
  </w:abstractNum>
  <w:abstractNum w:abstractNumId="3">
    <w:nsid w:val="0A784EC5"/>
    <w:multiLevelType w:val="hybridMultilevel"/>
    <w:tmpl w:val="1E1A393E"/>
    <w:lvl w:ilvl="0" w:tplc="8CA2A858">
      <w:start w:val="1"/>
      <w:numFmt w:val="lowerLetter"/>
      <w:lvlText w:val="%1)"/>
      <w:lvlJc w:val="left"/>
      <w:pPr>
        <w:tabs>
          <w:tab w:val="num" w:pos="720"/>
        </w:tabs>
        <w:ind w:left="720" w:hanging="360"/>
      </w:pPr>
    </w:lvl>
    <w:lvl w:ilvl="1" w:tplc="BE02D58E" w:tentative="1">
      <w:start w:val="1"/>
      <w:numFmt w:val="lowerLetter"/>
      <w:lvlText w:val="%2)"/>
      <w:lvlJc w:val="left"/>
      <w:pPr>
        <w:tabs>
          <w:tab w:val="num" w:pos="1440"/>
        </w:tabs>
        <w:ind w:left="1440" w:hanging="360"/>
      </w:pPr>
    </w:lvl>
    <w:lvl w:ilvl="2" w:tplc="2206A428" w:tentative="1">
      <w:start w:val="1"/>
      <w:numFmt w:val="lowerLetter"/>
      <w:lvlText w:val="%3)"/>
      <w:lvlJc w:val="left"/>
      <w:pPr>
        <w:tabs>
          <w:tab w:val="num" w:pos="2160"/>
        </w:tabs>
        <w:ind w:left="2160" w:hanging="360"/>
      </w:pPr>
    </w:lvl>
    <w:lvl w:ilvl="3" w:tplc="306A9A8A" w:tentative="1">
      <w:start w:val="1"/>
      <w:numFmt w:val="lowerLetter"/>
      <w:lvlText w:val="%4)"/>
      <w:lvlJc w:val="left"/>
      <w:pPr>
        <w:tabs>
          <w:tab w:val="num" w:pos="2880"/>
        </w:tabs>
        <w:ind w:left="2880" w:hanging="360"/>
      </w:pPr>
    </w:lvl>
    <w:lvl w:ilvl="4" w:tplc="0CE8A114" w:tentative="1">
      <w:start w:val="1"/>
      <w:numFmt w:val="lowerLetter"/>
      <w:lvlText w:val="%5)"/>
      <w:lvlJc w:val="left"/>
      <w:pPr>
        <w:tabs>
          <w:tab w:val="num" w:pos="3600"/>
        </w:tabs>
        <w:ind w:left="3600" w:hanging="360"/>
      </w:pPr>
    </w:lvl>
    <w:lvl w:ilvl="5" w:tplc="EF24E196" w:tentative="1">
      <w:start w:val="1"/>
      <w:numFmt w:val="lowerLetter"/>
      <w:lvlText w:val="%6)"/>
      <w:lvlJc w:val="left"/>
      <w:pPr>
        <w:tabs>
          <w:tab w:val="num" w:pos="4320"/>
        </w:tabs>
        <w:ind w:left="4320" w:hanging="360"/>
      </w:pPr>
    </w:lvl>
    <w:lvl w:ilvl="6" w:tplc="EA2E9BFA" w:tentative="1">
      <w:start w:val="1"/>
      <w:numFmt w:val="lowerLetter"/>
      <w:lvlText w:val="%7)"/>
      <w:lvlJc w:val="left"/>
      <w:pPr>
        <w:tabs>
          <w:tab w:val="num" w:pos="5040"/>
        </w:tabs>
        <w:ind w:left="5040" w:hanging="360"/>
      </w:pPr>
    </w:lvl>
    <w:lvl w:ilvl="7" w:tplc="4CDE64BA" w:tentative="1">
      <w:start w:val="1"/>
      <w:numFmt w:val="lowerLetter"/>
      <w:lvlText w:val="%8)"/>
      <w:lvlJc w:val="left"/>
      <w:pPr>
        <w:tabs>
          <w:tab w:val="num" w:pos="5760"/>
        </w:tabs>
        <w:ind w:left="5760" w:hanging="360"/>
      </w:pPr>
    </w:lvl>
    <w:lvl w:ilvl="8" w:tplc="957E7988" w:tentative="1">
      <w:start w:val="1"/>
      <w:numFmt w:val="lowerLetter"/>
      <w:lvlText w:val="%9)"/>
      <w:lvlJc w:val="left"/>
      <w:pPr>
        <w:tabs>
          <w:tab w:val="num" w:pos="6480"/>
        </w:tabs>
        <w:ind w:left="6480" w:hanging="360"/>
      </w:pPr>
    </w:lvl>
  </w:abstractNum>
  <w:abstractNum w:abstractNumId="4">
    <w:nsid w:val="11B8034A"/>
    <w:multiLevelType w:val="hybridMultilevel"/>
    <w:tmpl w:val="9FE22638"/>
    <w:lvl w:ilvl="0" w:tplc="7D86DB0C">
      <w:start w:val="2"/>
      <w:numFmt w:val="upperLetter"/>
      <w:lvlText w:val="%1."/>
      <w:lvlJc w:val="left"/>
      <w:pPr>
        <w:tabs>
          <w:tab w:val="num" w:pos="720"/>
        </w:tabs>
        <w:ind w:left="720" w:hanging="360"/>
      </w:pPr>
    </w:lvl>
    <w:lvl w:ilvl="1" w:tplc="F0E64FD6" w:tentative="1">
      <w:start w:val="1"/>
      <w:numFmt w:val="upperLetter"/>
      <w:lvlText w:val="%2."/>
      <w:lvlJc w:val="left"/>
      <w:pPr>
        <w:tabs>
          <w:tab w:val="num" w:pos="1440"/>
        </w:tabs>
        <w:ind w:left="1440" w:hanging="360"/>
      </w:pPr>
    </w:lvl>
    <w:lvl w:ilvl="2" w:tplc="5D7CB866" w:tentative="1">
      <w:start w:val="1"/>
      <w:numFmt w:val="upperLetter"/>
      <w:lvlText w:val="%3."/>
      <w:lvlJc w:val="left"/>
      <w:pPr>
        <w:tabs>
          <w:tab w:val="num" w:pos="2160"/>
        </w:tabs>
        <w:ind w:left="2160" w:hanging="360"/>
      </w:pPr>
    </w:lvl>
    <w:lvl w:ilvl="3" w:tplc="C10ECB1A" w:tentative="1">
      <w:start w:val="1"/>
      <w:numFmt w:val="upperLetter"/>
      <w:lvlText w:val="%4."/>
      <w:lvlJc w:val="left"/>
      <w:pPr>
        <w:tabs>
          <w:tab w:val="num" w:pos="2880"/>
        </w:tabs>
        <w:ind w:left="2880" w:hanging="360"/>
      </w:pPr>
    </w:lvl>
    <w:lvl w:ilvl="4" w:tplc="42F88238" w:tentative="1">
      <w:start w:val="1"/>
      <w:numFmt w:val="upperLetter"/>
      <w:lvlText w:val="%5."/>
      <w:lvlJc w:val="left"/>
      <w:pPr>
        <w:tabs>
          <w:tab w:val="num" w:pos="3600"/>
        </w:tabs>
        <w:ind w:left="3600" w:hanging="360"/>
      </w:pPr>
    </w:lvl>
    <w:lvl w:ilvl="5" w:tplc="FF54E29E" w:tentative="1">
      <w:start w:val="1"/>
      <w:numFmt w:val="upperLetter"/>
      <w:lvlText w:val="%6."/>
      <w:lvlJc w:val="left"/>
      <w:pPr>
        <w:tabs>
          <w:tab w:val="num" w:pos="4320"/>
        </w:tabs>
        <w:ind w:left="4320" w:hanging="360"/>
      </w:pPr>
    </w:lvl>
    <w:lvl w:ilvl="6" w:tplc="6046C2B2" w:tentative="1">
      <w:start w:val="1"/>
      <w:numFmt w:val="upperLetter"/>
      <w:lvlText w:val="%7."/>
      <w:lvlJc w:val="left"/>
      <w:pPr>
        <w:tabs>
          <w:tab w:val="num" w:pos="5040"/>
        </w:tabs>
        <w:ind w:left="5040" w:hanging="360"/>
      </w:pPr>
    </w:lvl>
    <w:lvl w:ilvl="7" w:tplc="99A00B0A" w:tentative="1">
      <w:start w:val="1"/>
      <w:numFmt w:val="upperLetter"/>
      <w:lvlText w:val="%8."/>
      <w:lvlJc w:val="left"/>
      <w:pPr>
        <w:tabs>
          <w:tab w:val="num" w:pos="5760"/>
        </w:tabs>
        <w:ind w:left="5760" w:hanging="360"/>
      </w:pPr>
    </w:lvl>
    <w:lvl w:ilvl="8" w:tplc="E7A8ABF6" w:tentative="1">
      <w:start w:val="1"/>
      <w:numFmt w:val="upperLetter"/>
      <w:lvlText w:val="%9."/>
      <w:lvlJc w:val="left"/>
      <w:pPr>
        <w:tabs>
          <w:tab w:val="num" w:pos="6480"/>
        </w:tabs>
        <w:ind w:left="6480" w:hanging="360"/>
      </w:pPr>
    </w:lvl>
  </w:abstractNum>
  <w:abstractNum w:abstractNumId="5">
    <w:nsid w:val="1786373C"/>
    <w:multiLevelType w:val="hybridMultilevel"/>
    <w:tmpl w:val="8FD2DB5E"/>
    <w:lvl w:ilvl="0" w:tplc="57606A64">
      <w:start w:val="1"/>
      <w:numFmt w:val="decimal"/>
      <w:lvlText w:val="%1."/>
      <w:lvlJc w:val="left"/>
      <w:pPr>
        <w:tabs>
          <w:tab w:val="num" w:pos="720"/>
        </w:tabs>
        <w:ind w:left="720" w:hanging="360"/>
      </w:pPr>
    </w:lvl>
    <w:lvl w:ilvl="1" w:tplc="F98632F0" w:tentative="1">
      <w:start w:val="1"/>
      <w:numFmt w:val="decimal"/>
      <w:lvlText w:val="%2."/>
      <w:lvlJc w:val="left"/>
      <w:pPr>
        <w:tabs>
          <w:tab w:val="num" w:pos="1440"/>
        </w:tabs>
        <w:ind w:left="1440" w:hanging="360"/>
      </w:pPr>
    </w:lvl>
    <w:lvl w:ilvl="2" w:tplc="9FC28366" w:tentative="1">
      <w:start w:val="1"/>
      <w:numFmt w:val="decimal"/>
      <w:lvlText w:val="%3."/>
      <w:lvlJc w:val="left"/>
      <w:pPr>
        <w:tabs>
          <w:tab w:val="num" w:pos="2160"/>
        </w:tabs>
        <w:ind w:left="2160" w:hanging="360"/>
      </w:pPr>
    </w:lvl>
    <w:lvl w:ilvl="3" w:tplc="5634620A" w:tentative="1">
      <w:start w:val="1"/>
      <w:numFmt w:val="decimal"/>
      <w:lvlText w:val="%4."/>
      <w:lvlJc w:val="left"/>
      <w:pPr>
        <w:tabs>
          <w:tab w:val="num" w:pos="2880"/>
        </w:tabs>
        <w:ind w:left="2880" w:hanging="360"/>
      </w:pPr>
    </w:lvl>
    <w:lvl w:ilvl="4" w:tplc="A540315A" w:tentative="1">
      <w:start w:val="1"/>
      <w:numFmt w:val="decimal"/>
      <w:lvlText w:val="%5."/>
      <w:lvlJc w:val="left"/>
      <w:pPr>
        <w:tabs>
          <w:tab w:val="num" w:pos="3600"/>
        </w:tabs>
        <w:ind w:left="3600" w:hanging="360"/>
      </w:pPr>
    </w:lvl>
    <w:lvl w:ilvl="5" w:tplc="CEE4AE68" w:tentative="1">
      <w:start w:val="1"/>
      <w:numFmt w:val="decimal"/>
      <w:lvlText w:val="%6."/>
      <w:lvlJc w:val="left"/>
      <w:pPr>
        <w:tabs>
          <w:tab w:val="num" w:pos="4320"/>
        </w:tabs>
        <w:ind w:left="4320" w:hanging="360"/>
      </w:pPr>
    </w:lvl>
    <w:lvl w:ilvl="6" w:tplc="7102BD36" w:tentative="1">
      <w:start w:val="1"/>
      <w:numFmt w:val="decimal"/>
      <w:lvlText w:val="%7."/>
      <w:lvlJc w:val="left"/>
      <w:pPr>
        <w:tabs>
          <w:tab w:val="num" w:pos="5040"/>
        </w:tabs>
        <w:ind w:left="5040" w:hanging="360"/>
      </w:pPr>
    </w:lvl>
    <w:lvl w:ilvl="7" w:tplc="5942B90E" w:tentative="1">
      <w:start w:val="1"/>
      <w:numFmt w:val="decimal"/>
      <w:lvlText w:val="%8."/>
      <w:lvlJc w:val="left"/>
      <w:pPr>
        <w:tabs>
          <w:tab w:val="num" w:pos="5760"/>
        </w:tabs>
        <w:ind w:left="5760" w:hanging="360"/>
      </w:pPr>
    </w:lvl>
    <w:lvl w:ilvl="8" w:tplc="CE948F60" w:tentative="1">
      <w:start w:val="1"/>
      <w:numFmt w:val="decimal"/>
      <w:lvlText w:val="%9."/>
      <w:lvlJc w:val="left"/>
      <w:pPr>
        <w:tabs>
          <w:tab w:val="num" w:pos="6480"/>
        </w:tabs>
        <w:ind w:left="6480" w:hanging="360"/>
      </w:pPr>
    </w:lvl>
  </w:abstractNum>
  <w:abstractNum w:abstractNumId="6">
    <w:nsid w:val="34920DC1"/>
    <w:multiLevelType w:val="hybridMultilevel"/>
    <w:tmpl w:val="BA0CEEEA"/>
    <w:lvl w:ilvl="0" w:tplc="20D01862">
      <w:start w:val="1"/>
      <w:numFmt w:val="lowerLetter"/>
      <w:lvlText w:val="%1)"/>
      <w:lvlJc w:val="left"/>
      <w:pPr>
        <w:tabs>
          <w:tab w:val="num" w:pos="720"/>
        </w:tabs>
        <w:ind w:left="720" w:hanging="360"/>
      </w:pPr>
    </w:lvl>
    <w:lvl w:ilvl="1" w:tplc="F02C7602" w:tentative="1">
      <w:start w:val="1"/>
      <w:numFmt w:val="lowerLetter"/>
      <w:lvlText w:val="%2)"/>
      <w:lvlJc w:val="left"/>
      <w:pPr>
        <w:tabs>
          <w:tab w:val="num" w:pos="1440"/>
        </w:tabs>
        <w:ind w:left="1440" w:hanging="360"/>
      </w:pPr>
    </w:lvl>
    <w:lvl w:ilvl="2" w:tplc="A8728B0C" w:tentative="1">
      <w:start w:val="1"/>
      <w:numFmt w:val="lowerLetter"/>
      <w:lvlText w:val="%3)"/>
      <w:lvlJc w:val="left"/>
      <w:pPr>
        <w:tabs>
          <w:tab w:val="num" w:pos="2160"/>
        </w:tabs>
        <w:ind w:left="2160" w:hanging="360"/>
      </w:pPr>
    </w:lvl>
    <w:lvl w:ilvl="3" w:tplc="EDF8F978" w:tentative="1">
      <w:start w:val="1"/>
      <w:numFmt w:val="lowerLetter"/>
      <w:lvlText w:val="%4)"/>
      <w:lvlJc w:val="left"/>
      <w:pPr>
        <w:tabs>
          <w:tab w:val="num" w:pos="2880"/>
        </w:tabs>
        <w:ind w:left="2880" w:hanging="360"/>
      </w:pPr>
    </w:lvl>
    <w:lvl w:ilvl="4" w:tplc="106EBB0A" w:tentative="1">
      <w:start w:val="1"/>
      <w:numFmt w:val="lowerLetter"/>
      <w:lvlText w:val="%5)"/>
      <w:lvlJc w:val="left"/>
      <w:pPr>
        <w:tabs>
          <w:tab w:val="num" w:pos="3600"/>
        </w:tabs>
        <w:ind w:left="3600" w:hanging="360"/>
      </w:pPr>
    </w:lvl>
    <w:lvl w:ilvl="5" w:tplc="019E80E6" w:tentative="1">
      <w:start w:val="1"/>
      <w:numFmt w:val="lowerLetter"/>
      <w:lvlText w:val="%6)"/>
      <w:lvlJc w:val="left"/>
      <w:pPr>
        <w:tabs>
          <w:tab w:val="num" w:pos="4320"/>
        </w:tabs>
        <w:ind w:left="4320" w:hanging="360"/>
      </w:pPr>
    </w:lvl>
    <w:lvl w:ilvl="6" w:tplc="9B6ADBC8" w:tentative="1">
      <w:start w:val="1"/>
      <w:numFmt w:val="lowerLetter"/>
      <w:lvlText w:val="%7)"/>
      <w:lvlJc w:val="left"/>
      <w:pPr>
        <w:tabs>
          <w:tab w:val="num" w:pos="5040"/>
        </w:tabs>
        <w:ind w:left="5040" w:hanging="360"/>
      </w:pPr>
    </w:lvl>
    <w:lvl w:ilvl="7" w:tplc="03A66FC8" w:tentative="1">
      <w:start w:val="1"/>
      <w:numFmt w:val="lowerLetter"/>
      <w:lvlText w:val="%8)"/>
      <w:lvlJc w:val="left"/>
      <w:pPr>
        <w:tabs>
          <w:tab w:val="num" w:pos="5760"/>
        </w:tabs>
        <w:ind w:left="5760" w:hanging="360"/>
      </w:pPr>
    </w:lvl>
    <w:lvl w:ilvl="8" w:tplc="C42EA050" w:tentative="1">
      <w:start w:val="1"/>
      <w:numFmt w:val="lowerLetter"/>
      <w:lvlText w:val="%9)"/>
      <w:lvlJc w:val="left"/>
      <w:pPr>
        <w:tabs>
          <w:tab w:val="num" w:pos="6480"/>
        </w:tabs>
        <w:ind w:left="6480" w:hanging="360"/>
      </w:pPr>
    </w:lvl>
  </w:abstractNum>
  <w:abstractNum w:abstractNumId="7">
    <w:nsid w:val="3ECD10C9"/>
    <w:multiLevelType w:val="hybridMultilevel"/>
    <w:tmpl w:val="5DEA73A4"/>
    <w:lvl w:ilvl="0" w:tplc="FDFEB396">
      <w:start w:val="1"/>
      <w:numFmt w:val="decimal"/>
      <w:lvlText w:val="%1."/>
      <w:lvlJc w:val="left"/>
      <w:pPr>
        <w:tabs>
          <w:tab w:val="num" w:pos="720"/>
        </w:tabs>
        <w:ind w:left="720" w:hanging="360"/>
      </w:pPr>
    </w:lvl>
    <w:lvl w:ilvl="1" w:tplc="FBA6BD58" w:tentative="1">
      <w:start w:val="1"/>
      <w:numFmt w:val="decimal"/>
      <w:lvlText w:val="%2."/>
      <w:lvlJc w:val="left"/>
      <w:pPr>
        <w:tabs>
          <w:tab w:val="num" w:pos="1440"/>
        </w:tabs>
        <w:ind w:left="1440" w:hanging="360"/>
      </w:pPr>
    </w:lvl>
    <w:lvl w:ilvl="2" w:tplc="4A1C6B46" w:tentative="1">
      <w:start w:val="1"/>
      <w:numFmt w:val="decimal"/>
      <w:lvlText w:val="%3."/>
      <w:lvlJc w:val="left"/>
      <w:pPr>
        <w:tabs>
          <w:tab w:val="num" w:pos="2160"/>
        </w:tabs>
        <w:ind w:left="2160" w:hanging="360"/>
      </w:pPr>
    </w:lvl>
    <w:lvl w:ilvl="3" w:tplc="E1120E80" w:tentative="1">
      <w:start w:val="1"/>
      <w:numFmt w:val="decimal"/>
      <w:lvlText w:val="%4."/>
      <w:lvlJc w:val="left"/>
      <w:pPr>
        <w:tabs>
          <w:tab w:val="num" w:pos="2880"/>
        </w:tabs>
        <w:ind w:left="2880" w:hanging="360"/>
      </w:pPr>
    </w:lvl>
    <w:lvl w:ilvl="4" w:tplc="8034D1BE" w:tentative="1">
      <w:start w:val="1"/>
      <w:numFmt w:val="decimal"/>
      <w:lvlText w:val="%5."/>
      <w:lvlJc w:val="left"/>
      <w:pPr>
        <w:tabs>
          <w:tab w:val="num" w:pos="3600"/>
        </w:tabs>
        <w:ind w:left="3600" w:hanging="360"/>
      </w:pPr>
    </w:lvl>
    <w:lvl w:ilvl="5" w:tplc="FC9A3090" w:tentative="1">
      <w:start w:val="1"/>
      <w:numFmt w:val="decimal"/>
      <w:lvlText w:val="%6."/>
      <w:lvlJc w:val="left"/>
      <w:pPr>
        <w:tabs>
          <w:tab w:val="num" w:pos="4320"/>
        </w:tabs>
        <w:ind w:left="4320" w:hanging="360"/>
      </w:pPr>
    </w:lvl>
    <w:lvl w:ilvl="6" w:tplc="87EE2DB8" w:tentative="1">
      <w:start w:val="1"/>
      <w:numFmt w:val="decimal"/>
      <w:lvlText w:val="%7."/>
      <w:lvlJc w:val="left"/>
      <w:pPr>
        <w:tabs>
          <w:tab w:val="num" w:pos="5040"/>
        </w:tabs>
        <w:ind w:left="5040" w:hanging="360"/>
      </w:pPr>
    </w:lvl>
    <w:lvl w:ilvl="7" w:tplc="38E4DEC4" w:tentative="1">
      <w:start w:val="1"/>
      <w:numFmt w:val="decimal"/>
      <w:lvlText w:val="%8."/>
      <w:lvlJc w:val="left"/>
      <w:pPr>
        <w:tabs>
          <w:tab w:val="num" w:pos="5760"/>
        </w:tabs>
        <w:ind w:left="5760" w:hanging="360"/>
      </w:pPr>
    </w:lvl>
    <w:lvl w:ilvl="8" w:tplc="C2944D10" w:tentative="1">
      <w:start w:val="1"/>
      <w:numFmt w:val="decimal"/>
      <w:lvlText w:val="%9."/>
      <w:lvlJc w:val="left"/>
      <w:pPr>
        <w:tabs>
          <w:tab w:val="num" w:pos="6480"/>
        </w:tabs>
        <w:ind w:left="6480" w:hanging="360"/>
      </w:pPr>
    </w:lvl>
  </w:abstractNum>
  <w:abstractNum w:abstractNumId="8">
    <w:nsid w:val="4A944C95"/>
    <w:multiLevelType w:val="hybridMultilevel"/>
    <w:tmpl w:val="6C764AF6"/>
    <w:lvl w:ilvl="0" w:tplc="402C4DF4">
      <w:start w:val="1"/>
      <w:numFmt w:val="lowerLetter"/>
      <w:lvlText w:val="%1)"/>
      <w:lvlJc w:val="left"/>
      <w:pPr>
        <w:tabs>
          <w:tab w:val="num" w:pos="720"/>
        </w:tabs>
        <w:ind w:left="720" w:hanging="360"/>
      </w:pPr>
    </w:lvl>
    <w:lvl w:ilvl="1" w:tplc="E2F0C880" w:tentative="1">
      <w:start w:val="1"/>
      <w:numFmt w:val="lowerLetter"/>
      <w:lvlText w:val="%2)"/>
      <w:lvlJc w:val="left"/>
      <w:pPr>
        <w:tabs>
          <w:tab w:val="num" w:pos="1440"/>
        </w:tabs>
        <w:ind w:left="1440" w:hanging="360"/>
      </w:pPr>
    </w:lvl>
    <w:lvl w:ilvl="2" w:tplc="60C61710" w:tentative="1">
      <w:start w:val="1"/>
      <w:numFmt w:val="lowerLetter"/>
      <w:lvlText w:val="%3)"/>
      <w:lvlJc w:val="left"/>
      <w:pPr>
        <w:tabs>
          <w:tab w:val="num" w:pos="2160"/>
        </w:tabs>
        <w:ind w:left="2160" w:hanging="360"/>
      </w:pPr>
    </w:lvl>
    <w:lvl w:ilvl="3" w:tplc="0FF6A852" w:tentative="1">
      <w:start w:val="1"/>
      <w:numFmt w:val="lowerLetter"/>
      <w:lvlText w:val="%4)"/>
      <w:lvlJc w:val="left"/>
      <w:pPr>
        <w:tabs>
          <w:tab w:val="num" w:pos="2880"/>
        </w:tabs>
        <w:ind w:left="2880" w:hanging="360"/>
      </w:pPr>
    </w:lvl>
    <w:lvl w:ilvl="4" w:tplc="FF96A4B8" w:tentative="1">
      <w:start w:val="1"/>
      <w:numFmt w:val="lowerLetter"/>
      <w:lvlText w:val="%5)"/>
      <w:lvlJc w:val="left"/>
      <w:pPr>
        <w:tabs>
          <w:tab w:val="num" w:pos="3600"/>
        </w:tabs>
        <w:ind w:left="3600" w:hanging="360"/>
      </w:pPr>
    </w:lvl>
    <w:lvl w:ilvl="5" w:tplc="9B5CA2D4" w:tentative="1">
      <w:start w:val="1"/>
      <w:numFmt w:val="lowerLetter"/>
      <w:lvlText w:val="%6)"/>
      <w:lvlJc w:val="left"/>
      <w:pPr>
        <w:tabs>
          <w:tab w:val="num" w:pos="4320"/>
        </w:tabs>
        <w:ind w:left="4320" w:hanging="360"/>
      </w:pPr>
    </w:lvl>
    <w:lvl w:ilvl="6" w:tplc="343AE88A" w:tentative="1">
      <w:start w:val="1"/>
      <w:numFmt w:val="lowerLetter"/>
      <w:lvlText w:val="%7)"/>
      <w:lvlJc w:val="left"/>
      <w:pPr>
        <w:tabs>
          <w:tab w:val="num" w:pos="5040"/>
        </w:tabs>
        <w:ind w:left="5040" w:hanging="360"/>
      </w:pPr>
    </w:lvl>
    <w:lvl w:ilvl="7" w:tplc="73FAB5B4" w:tentative="1">
      <w:start w:val="1"/>
      <w:numFmt w:val="lowerLetter"/>
      <w:lvlText w:val="%8)"/>
      <w:lvlJc w:val="left"/>
      <w:pPr>
        <w:tabs>
          <w:tab w:val="num" w:pos="5760"/>
        </w:tabs>
        <w:ind w:left="5760" w:hanging="360"/>
      </w:pPr>
    </w:lvl>
    <w:lvl w:ilvl="8" w:tplc="55A05AA8" w:tentative="1">
      <w:start w:val="1"/>
      <w:numFmt w:val="lowerLetter"/>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600"/>
    <w:rsid w:val="000A09FC"/>
    <w:rsid w:val="00234355"/>
    <w:rsid w:val="002578EC"/>
    <w:rsid w:val="002D6829"/>
    <w:rsid w:val="002F7600"/>
    <w:rsid w:val="003C172A"/>
    <w:rsid w:val="003D5892"/>
    <w:rsid w:val="00424CCE"/>
    <w:rsid w:val="004C2511"/>
    <w:rsid w:val="005141D3"/>
    <w:rsid w:val="005863E6"/>
    <w:rsid w:val="00620305"/>
    <w:rsid w:val="00621FD2"/>
    <w:rsid w:val="007D0F8D"/>
    <w:rsid w:val="007D1667"/>
    <w:rsid w:val="0086274A"/>
    <w:rsid w:val="00910BDD"/>
    <w:rsid w:val="00921863"/>
    <w:rsid w:val="009B31BB"/>
    <w:rsid w:val="009C5993"/>
    <w:rsid w:val="009D6B4B"/>
    <w:rsid w:val="00A422DC"/>
    <w:rsid w:val="00A63C78"/>
    <w:rsid w:val="00A83FB0"/>
    <w:rsid w:val="00C207B5"/>
    <w:rsid w:val="00C56A3A"/>
    <w:rsid w:val="00CB2DC3"/>
    <w:rsid w:val="00CC2DC1"/>
    <w:rsid w:val="00D74096"/>
    <w:rsid w:val="00DD60D7"/>
    <w:rsid w:val="00EA6E85"/>
    <w:rsid w:val="00EF34AF"/>
    <w:rsid w:val="00F179B8"/>
    <w:rsid w:val="00FC0CC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14F31B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CCE"/>
    <w:rPr>
      <w:color w:val="0563C1" w:themeColor="hyperlink"/>
      <w:u w:val="single"/>
    </w:rPr>
  </w:style>
  <w:style w:type="paragraph" w:styleId="ListParagraph">
    <w:name w:val="List Paragraph"/>
    <w:basedOn w:val="Normal"/>
    <w:uiPriority w:val="34"/>
    <w:qFormat/>
    <w:rsid w:val="00C56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48823">
      <w:bodyDiv w:val="1"/>
      <w:marLeft w:val="0"/>
      <w:marRight w:val="0"/>
      <w:marTop w:val="0"/>
      <w:marBottom w:val="0"/>
      <w:divBdr>
        <w:top w:val="none" w:sz="0" w:space="0" w:color="auto"/>
        <w:left w:val="none" w:sz="0" w:space="0" w:color="auto"/>
        <w:bottom w:val="none" w:sz="0" w:space="0" w:color="auto"/>
        <w:right w:val="none" w:sz="0" w:space="0" w:color="auto"/>
      </w:divBdr>
    </w:div>
    <w:div w:id="377630748">
      <w:bodyDiv w:val="1"/>
      <w:marLeft w:val="0"/>
      <w:marRight w:val="0"/>
      <w:marTop w:val="0"/>
      <w:marBottom w:val="0"/>
      <w:divBdr>
        <w:top w:val="none" w:sz="0" w:space="0" w:color="auto"/>
        <w:left w:val="none" w:sz="0" w:space="0" w:color="auto"/>
        <w:bottom w:val="none" w:sz="0" w:space="0" w:color="auto"/>
        <w:right w:val="none" w:sz="0" w:space="0" w:color="auto"/>
      </w:divBdr>
      <w:divsChild>
        <w:div w:id="1222253090">
          <w:marLeft w:val="360"/>
          <w:marRight w:val="0"/>
          <w:marTop w:val="0"/>
          <w:marBottom w:val="0"/>
          <w:divBdr>
            <w:top w:val="none" w:sz="0" w:space="0" w:color="auto"/>
            <w:left w:val="none" w:sz="0" w:space="0" w:color="auto"/>
            <w:bottom w:val="none" w:sz="0" w:space="0" w:color="auto"/>
            <w:right w:val="none" w:sz="0" w:space="0" w:color="auto"/>
          </w:divBdr>
        </w:div>
      </w:divsChild>
    </w:div>
    <w:div w:id="419526092">
      <w:bodyDiv w:val="1"/>
      <w:marLeft w:val="0"/>
      <w:marRight w:val="0"/>
      <w:marTop w:val="0"/>
      <w:marBottom w:val="0"/>
      <w:divBdr>
        <w:top w:val="none" w:sz="0" w:space="0" w:color="auto"/>
        <w:left w:val="none" w:sz="0" w:space="0" w:color="auto"/>
        <w:bottom w:val="none" w:sz="0" w:space="0" w:color="auto"/>
        <w:right w:val="none" w:sz="0" w:space="0" w:color="auto"/>
      </w:divBdr>
    </w:div>
    <w:div w:id="454180319">
      <w:bodyDiv w:val="1"/>
      <w:marLeft w:val="0"/>
      <w:marRight w:val="0"/>
      <w:marTop w:val="0"/>
      <w:marBottom w:val="0"/>
      <w:divBdr>
        <w:top w:val="none" w:sz="0" w:space="0" w:color="auto"/>
        <w:left w:val="none" w:sz="0" w:space="0" w:color="auto"/>
        <w:bottom w:val="none" w:sz="0" w:space="0" w:color="auto"/>
        <w:right w:val="none" w:sz="0" w:space="0" w:color="auto"/>
      </w:divBdr>
      <w:divsChild>
        <w:div w:id="1707214561">
          <w:marLeft w:val="360"/>
          <w:marRight w:val="0"/>
          <w:marTop w:val="0"/>
          <w:marBottom w:val="0"/>
          <w:divBdr>
            <w:top w:val="none" w:sz="0" w:space="0" w:color="auto"/>
            <w:left w:val="none" w:sz="0" w:space="0" w:color="auto"/>
            <w:bottom w:val="none" w:sz="0" w:space="0" w:color="auto"/>
            <w:right w:val="none" w:sz="0" w:space="0" w:color="auto"/>
          </w:divBdr>
        </w:div>
        <w:div w:id="1876000760">
          <w:marLeft w:val="360"/>
          <w:marRight w:val="0"/>
          <w:marTop w:val="0"/>
          <w:marBottom w:val="0"/>
          <w:divBdr>
            <w:top w:val="none" w:sz="0" w:space="0" w:color="auto"/>
            <w:left w:val="none" w:sz="0" w:space="0" w:color="auto"/>
            <w:bottom w:val="none" w:sz="0" w:space="0" w:color="auto"/>
            <w:right w:val="none" w:sz="0" w:space="0" w:color="auto"/>
          </w:divBdr>
        </w:div>
        <w:div w:id="1369449138">
          <w:marLeft w:val="360"/>
          <w:marRight w:val="0"/>
          <w:marTop w:val="0"/>
          <w:marBottom w:val="0"/>
          <w:divBdr>
            <w:top w:val="none" w:sz="0" w:space="0" w:color="auto"/>
            <w:left w:val="none" w:sz="0" w:space="0" w:color="auto"/>
            <w:bottom w:val="none" w:sz="0" w:space="0" w:color="auto"/>
            <w:right w:val="none" w:sz="0" w:space="0" w:color="auto"/>
          </w:divBdr>
        </w:div>
        <w:div w:id="1295133831">
          <w:marLeft w:val="360"/>
          <w:marRight w:val="0"/>
          <w:marTop w:val="0"/>
          <w:marBottom w:val="0"/>
          <w:divBdr>
            <w:top w:val="none" w:sz="0" w:space="0" w:color="auto"/>
            <w:left w:val="none" w:sz="0" w:space="0" w:color="auto"/>
            <w:bottom w:val="none" w:sz="0" w:space="0" w:color="auto"/>
            <w:right w:val="none" w:sz="0" w:space="0" w:color="auto"/>
          </w:divBdr>
        </w:div>
        <w:div w:id="358895188">
          <w:marLeft w:val="360"/>
          <w:marRight w:val="0"/>
          <w:marTop w:val="0"/>
          <w:marBottom w:val="0"/>
          <w:divBdr>
            <w:top w:val="none" w:sz="0" w:space="0" w:color="auto"/>
            <w:left w:val="none" w:sz="0" w:space="0" w:color="auto"/>
            <w:bottom w:val="none" w:sz="0" w:space="0" w:color="auto"/>
            <w:right w:val="none" w:sz="0" w:space="0" w:color="auto"/>
          </w:divBdr>
        </w:div>
      </w:divsChild>
    </w:div>
    <w:div w:id="1472092832">
      <w:bodyDiv w:val="1"/>
      <w:marLeft w:val="0"/>
      <w:marRight w:val="0"/>
      <w:marTop w:val="0"/>
      <w:marBottom w:val="0"/>
      <w:divBdr>
        <w:top w:val="none" w:sz="0" w:space="0" w:color="auto"/>
        <w:left w:val="none" w:sz="0" w:space="0" w:color="auto"/>
        <w:bottom w:val="none" w:sz="0" w:space="0" w:color="auto"/>
        <w:right w:val="none" w:sz="0" w:space="0" w:color="auto"/>
      </w:divBdr>
      <w:divsChild>
        <w:div w:id="1605185836">
          <w:marLeft w:val="360"/>
          <w:marRight w:val="0"/>
          <w:marTop w:val="0"/>
          <w:marBottom w:val="0"/>
          <w:divBdr>
            <w:top w:val="none" w:sz="0" w:space="0" w:color="auto"/>
            <w:left w:val="none" w:sz="0" w:space="0" w:color="auto"/>
            <w:bottom w:val="none" w:sz="0" w:space="0" w:color="auto"/>
            <w:right w:val="none" w:sz="0" w:space="0" w:color="auto"/>
          </w:divBdr>
        </w:div>
        <w:div w:id="836574470">
          <w:marLeft w:val="360"/>
          <w:marRight w:val="0"/>
          <w:marTop w:val="0"/>
          <w:marBottom w:val="0"/>
          <w:divBdr>
            <w:top w:val="none" w:sz="0" w:space="0" w:color="auto"/>
            <w:left w:val="none" w:sz="0" w:space="0" w:color="auto"/>
            <w:bottom w:val="none" w:sz="0" w:space="0" w:color="auto"/>
            <w:right w:val="none" w:sz="0" w:space="0" w:color="auto"/>
          </w:divBdr>
        </w:div>
        <w:div w:id="1080055465">
          <w:marLeft w:val="360"/>
          <w:marRight w:val="0"/>
          <w:marTop w:val="0"/>
          <w:marBottom w:val="0"/>
          <w:divBdr>
            <w:top w:val="none" w:sz="0" w:space="0" w:color="auto"/>
            <w:left w:val="none" w:sz="0" w:space="0" w:color="auto"/>
            <w:bottom w:val="none" w:sz="0" w:space="0" w:color="auto"/>
            <w:right w:val="none" w:sz="0" w:space="0" w:color="auto"/>
          </w:divBdr>
        </w:div>
        <w:div w:id="1010570148">
          <w:marLeft w:val="360"/>
          <w:marRight w:val="0"/>
          <w:marTop w:val="0"/>
          <w:marBottom w:val="0"/>
          <w:divBdr>
            <w:top w:val="none" w:sz="0" w:space="0" w:color="auto"/>
            <w:left w:val="none" w:sz="0" w:space="0" w:color="auto"/>
            <w:bottom w:val="none" w:sz="0" w:space="0" w:color="auto"/>
            <w:right w:val="none" w:sz="0" w:space="0" w:color="auto"/>
          </w:divBdr>
        </w:div>
        <w:div w:id="1692873074">
          <w:marLeft w:val="360"/>
          <w:marRight w:val="0"/>
          <w:marTop w:val="0"/>
          <w:marBottom w:val="0"/>
          <w:divBdr>
            <w:top w:val="none" w:sz="0" w:space="0" w:color="auto"/>
            <w:left w:val="none" w:sz="0" w:space="0" w:color="auto"/>
            <w:bottom w:val="none" w:sz="0" w:space="0" w:color="auto"/>
            <w:right w:val="none" w:sz="0" w:space="0" w:color="auto"/>
          </w:divBdr>
        </w:div>
        <w:div w:id="2029410809">
          <w:marLeft w:val="360"/>
          <w:marRight w:val="0"/>
          <w:marTop w:val="0"/>
          <w:marBottom w:val="0"/>
          <w:divBdr>
            <w:top w:val="none" w:sz="0" w:space="0" w:color="auto"/>
            <w:left w:val="none" w:sz="0" w:space="0" w:color="auto"/>
            <w:bottom w:val="none" w:sz="0" w:space="0" w:color="auto"/>
            <w:right w:val="none" w:sz="0" w:space="0" w:color="auto"/>
          </w:divBdr>
        </w:div>
        <w:div w:id="1924097951">
          <w:marLeft w:val="360"/>
          <w:marRight w:val="0"/>
          <w:marTop w:val="0"/>
          <w:marBottom w:val="0"/>
          <w:divBdr>
            <w:top w:val="none" w:sz="0" w:space="0" w:color="auto"/>
            <w:left w:val="none" w:sz="0" w:space="0" w:color="auto"/>
            <w:bottom w:val="none" w:sz="0" w:space="0" w:color="auto"/>
            <w:right w:val="none" w:sz="0" w:space="0" w:color="auto"/>
          </w:divBdr>
        </w:div>
      </w:divsChild>
    </w:div>
    <w:div w:id="1725786347">
      <w:bodyDiv w:val="1"/>
      <w:marLeft w:val="0"/>
      <w:marRight w:val="0"/>
      <w:marTop w:val="0"/>
      <w:marBottom w:val="0"/>
      <w:divBdr>
        <w:top w:val="none" w:sz="0" w:space="0" w:color="auto"/>
        <w:left w:val="none" w:sz="0" w:space="0" w:color="auto"/>
        <w:bottom w:val="none" w:sz="0" w:space="0" w:color="auto"/>
        <w:right w:val="none" w:sz="0" w:space="0" w:color="auto"/>
      </w:divBdr>
      <w:divsChild>
        <w:div w:id="1243371305">
          <w:marLeft w:val="360"/>
          <w:marRight w:val="0"/>
          <w:marTop w:val="0"/>
          <w:marBottom w:val="0"/>
          <w:divBdr>
            <w:top w:val="none" w:sz="0" w:space="0" w:color="auto"/>
            <w:left w:val="none" w:sz="0" w:space="0" w:color="auto"/>
            <w:bottom w:val="none" w:sz="0" w:space="0" w:color="auto"/>
            <w:right w:val="none" w:sz="0" w:space="0" w:color="auto"/>
          </w:divBdr>
        </w:div>
      </w:divsChild>
    </w:div>
    <w:div w:id="1906598339">
      <w:bodyDiv w:val="1"/>
      <w:marLeft w:val="0"/>
      <w:marRight w:val="0"/>
      <w:marTop w:val="0"/>
      <w:marBottom w:val="0"/>
      <w:divBdr>
        <w:top w:val="none" w:sz="0" w:space="0" w:color="auto"/>
        <w:left w:val="none" w:sz="0" w:space="0" w:color="auto"/>
        <w:bottom w:val="none" w:sz="0" w:space="0" w:color="auto"/>
        <w:right w:val="none" w:sz="0" w:space="0" w:color="auto"/>
      </w:divBdr>
      <w:divsChild>
        <w:div w:id="658270833">
          <w:marLeft w:val="360"/>
          <w:marRight w:val="0"/>
          <w:marTop w:val="0"/>
          <w:marBottom w:val="0"/>
          <w:divBdr>
            <w:top w:val="none" w:sz="0" w:space="0" w:color="auto"/>
            <w:left w:val="none" w:sz="0" w:space="0" w:color="auto"/>
            <w:bottom w:val="none" w:sz="0" w:space="0" w:color="auto"/>
            <w:right w:val="none" w:sz="0" w:space="0" w:color="auto"/>
          </w:divBdr>
        </w:div>
        <w:div w:id="1683123530">
          <w:marLeft w:val="360"/>
          <w:marRight w:val="0"/>
          <w:marTop w:val="0"/>
          <w:marBottom w:val="0"/>
          <w:divBdr>
            <w:top w:val="none" w:sz="0" w:space="0" w:color="auto"/>
            <w:left w:val="none" w:sz="0" w:space="0" w:color="auto"/>
            <w:bottom w:val="none" w:sz="0" w:space="0" w:color="auto"/>
            <w:right w:val="none" w:sz="0" w:space="0" w:color="auto"/>
          </w:divBdr>
        </w:div>
        <w:div w:id="294215224">
          <w:marLeft w:val="360"/>
          <w:marRight w:val="0"/>
          <w:marTop w:val="0"/>
          <w:marBottom w:val="0"/>
          <w:divBdr>
            <w:top w:val="none" w:sz="0" w:space="0" w:color="auto"/>
            <w:left w:val="none" w:sz="0" w:space="0" w:color="auto"/>
            <w:bottom w:val="none" w:sz="0" w:space="0" w:color="auto"/>
            <w:right w:val="none" w:sz="0" w:space="0" w:color="auto"/>
          </w:divBdr>
        </w:div>
        <w:div w:id="632515553">
          <w:marLeft w:val="360"/>
          <w:marRight w:val="0"/>
          <w:marTop w:val="0"/>
          <w:marBottom w:val="0"/>
          <w:divBdr>
            <w:top w:val="none" w:sz="0" w:space="0" w:color="auto"/>
            <w:left w:val="none" w:sz="0" w:space="0" w:color="auto"/>
            <w:bottom w:val="none" w:sz="0" w:space="0" w:color="auto"/>
            <w:right w:val="none" w:sz="0" w:space="0" w:color="auto"/>
          </w:divBdr>
        </w:div>
        <w:div w:id="846599617">
          <w:marLeft w:val="360"/>
          <w:marRight w:val="0"/>
          <w:marTop w:val="0"/>
          <w:marBottom w:val="0"/>
          <w:divBdr>
            <w:top w:val="none" w:sz="0" w:space="0" w:color="auto"/>
            <w:left w:val="none" w:sz="0" w:space="0" w:color="auto"/>
            <w:bottom w:val="none" w:sz="0" w:space="0" w:color="auto"/>
            <w:right w:val="none" w:sz="0" w:space="0" w:color="auto"/>
          </w:divBdr>
        </w:div>
        <w:div w:id="2026513387">
          <w:marLeft w:val="360"/>
          <w:marRight w:val="0"/>
          <w:marTop w:val="0"/>
          <w:marBottom w:val="0"/>
          <w:divBdr>
            <w:top w:val="none" w:sz="0" w:space="0" w:color="auto"/>
            <w:left w:val="none" w:sz="0" w:space="0" w:color="auto"/>
            <w:bottom w:val="none" w:sz="0" w:space="0" w:color="auto"/>
            <w:right w:val="none" w:sz="0" w:space="0" w:color="auto"/>
          </w:divBdr>
        </w:div>
        <w:div w:id="1805538940">
          <w:marLeft w:val="360"/>
          <w:marRight w:val="0"/>
          <w:marTop w:val="0"/>
          <w:marBottom w:val="0"/>
          <w:divBdr>
            <w:top w:val="none" w:sz="0" w:space="0" w:color="auto"/>
            <w:left w:val="none" w:sz="0" w:space="0" w:color="auto"/>
            <w:bottom w:val="none" w:sz="0" w:space="0" w:color="auto"/>
            <w:right w:val="none" w:sz="0" w:space="0" w:color="auto"/>
          </w:divBdr>
        </w:div>
      </w:divsChild>
    </w:div>
    <w:div w:id="1960868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zenodo.org/record/580111" TargetMode="Externa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8</Pages>
  <Words>1261</Words>
  <Characters>7191</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Harding</dc:creator>
  <cp:keywords/>
  <dc:description/>
  <cp:lastModifiedBy>Rachel Harding</cp:lastModifiedBy>
  <cp:revision>20</cp:revision>
  <dcterms:created xsi:type="dcterms:W3CDTF">2017-05-31T20:12:00Z</dcterms:created>
  <dcterms:modified xsi:type="dcterms:W3CDTF">2017-06-01T01:48:00Z</dcterms:modified>
</cp:coreProperties>
</file>