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91" w:rsidRDefault="00F56191" w:rsidP="00F56191">
      <w:pPr>
        <w:spacing w:line="360" w:lineRule="auto"/>
        <w:jc w:val="center"/>
        <w:rPr>
          <w:rFonts w:ascii="Times New Roman" w:hAnsi="Times New Roman"/>
          <w:b/>
          <w:sz w:val="32"/>
        </w:rPr>
      </w:pPr>
      <w:r w:rsidRPr="00F56191">
        <w:rPr>
          <w:rFonts w:ascii="Times New Roman" w:hAnsi="Times New Roman"/>
          <w:b/>
          <w:sz w:val="32"/>
        </w:rPr>
        <w:t>Identification of secondary sequences in the MMETSP dataset</w:t>
      </w:r>
      <w:r w:rsidR="001E0326">
        <w:rPr>
          <w:rFonts w:ascii="Times New Roman" w:hAnsi="Times New Roman"/>
          <w:b/>
          <w:sz w:val="32"/>
        </w:rPr>
        <w:t xml:space="preserve"> (preliminary and ongoing)</w:t>
      </w:r>
    </w:p>
    <w:p w:rsidR="00C70624" w:rsidRDefault="00C70624" w:rsidP="00F56191">
      <w:pPr>
        <w:spacing w:line="360" w:lineRule="auto"/>
        <w:jc w:val="center"/>
        <w:rPr>
          <w:rFonts w:ascii="Times New Roman" w:hAnsi="Times New Roman"/>
          <w:b/>
        </w:rPr>
      </w:pPr>
      <w:r>
        <w:rPr>
          <w:rFonts w:ascii="Times New Roman" w:hAnsi="Times New Roman"/>
          <w:b/>
        </w:rPr>
        <w:t>Zhenfeng Liu (Caron lab)</w:t>
      </w:r>
    </w:p>
    <w:p w:rsidR="00F56191" w:rsidRPr="00C70624" w:rsidRDefault="00042B14" w:rsidP="00F56191">
      <w:pPr>
        <w:spacing w:line="360" w:lineRule="auto"/>
        <w:jc w:val="center"/>
        <w:rPr>
          <w:rFonts w:ascii="Times New Roman" w:hAnsi="Times New Roman"/>
        </w:rPr>
      </w:pPr>
      <w:proofErr w:type="gramStart"/>
      <w:r>
        <w:rPr>
          <w:rFonts w:ascii="Times New Roman" w:hAnsi="Times New Roman"/>
        </w:rPr>
        <w:t>zhenfeng.liu1@gmail.com</w:t>
      </w:r>
      <w:proofErr w:type="gramEnd"/>
    </w:p>
    <w:p w:rsidR="00F56191" w:rsidRDefault="00F56191" w:rsidP="000277DC">
      <w:pPr>
        <w:spacing w:line="360" w:lineRule="auto"/>
        <w:jc w:val="both"/>
        <w:rPr>
          <w:rFonts w:ascii="Times New Roman" w:hAnsi="Times New Roman"/>
          <w:b/>
        </w:rPr>
      </w:pPr>
      <w:r>
        <w:rPr>
          <w:rFonts w:ascii="Times New Roman" w:hAnsi="Times New Roman"/>
          <w:b/>
        </w:rPr>
        <w:t>Background</w:t>
      </w:r>
    </w:p>
    <w:p w:rsidR="000277DC" w:rsidRDefault="00F56191" w:rsidP="000277DC">
      <w:pPr>
        <w:spacing w:line="360" w:lineRule="auto"/>
        <w:jc w:val="both"/>
        <w:rPr>
          <w:rFonts w:ascii="Times New Roman" w:hAnsi="Times New Roman"/>
        </w:rPr>
      </w:pPr>
      <w:r>
        <w:rPr>
          <w:rFonts w:ascii="Times New Roman" w:hAnsi="Times New Roman"/>
        </w:rPr>
        <w:tab/>
      </w:r>
      <w:r w:rsidR="00C70624">
        <w:rPr>
          <w:rFonts w:ascii="Times New Roman" w:hAnsi="Times New Roman"/>
        </w:rPr>
        <w:t xml:space="preserve">We (Sarah </w:t>
      </w:r>
      <w:proofErr w:type="spellStart"/>
      <w:r w:rsidR="00C70624">
        <w:rPr>
          <w:rFonts w:ascii="Times New Roman" w:hAnsi="Times New Roman"/>
        </w:rPr>
        <w:t>Hu</w:t>
      </w:r>
      <w:proofErr w:type="spellEnd"/>
      <w:r w:rsidR="00C70624">
        <w:rPr>
          <w:rFonts w:ascii="Times New Roman" w:hAnsi="Times New Roman"/>
        </w:rPr>
        <w:t xml:space="preserve"> and I at Caron lab) have been using MMETSP dataset as reference for taxonomic assignments in our </w:t>
      </w:r>
      <w:proofErr w:type="spellStart"/>
      <w:r w:rsidR="00C70624">
        <w:rPr>
          <w:rFonts w:ascii="Times New Roman" w:hAnsi="Times New Roman"/>
        </w:rPr>
        <w:t>metatranscriptomic</w:t>
      </w:r>
      <w:proofErr w:type="spellEnd"/>
      <w:r w:rsidR="00C70624">
        <w:rPr>
          <w:rFonts w:ascii="Times New Roman" w:hAnsi="Times New Roman"/>
        </w:rPr>
        <w:t xml:space="preserve"> analyses. We have found in several occasions that some sequences in the da</w:t>
      </w:r>
      <w:r w:rsidR="000277DC">
        <w:rPr>
          <w:rFonts w:ascii="Times New Roman" w:hAnsi="Times New Roman"/>
        </w:rPr>
        <w:t>taset are not from the organisms</w:t>
      </w:r>
      <w:r w:rsidR="00C70624">
        <w:rPr>
          <w:rFonts w:ascii="Times New Roman" w:hAnsi="Times New Roman"/>
        </w:rPr>
        <w:t xml:space="preserve"> listed for </w:t>
      </w:r>
      <w:r w:rsidR="000277DC">
        <w:rPr>
          <w:rFonts w:ascii="Times New Roman" w:hAnsi="Times New Roman"/>
        </w:rPr>
        <w:t>specific</w:t>
      </w:r>
      <w:r w:rsidR="00C70624">
        <w:rPr>
          <w:rFonts w:ascii="Times New Roman" w:hAnsi="Times New Roman"/>
        </w:rPr>
        <w:t xml:space="preserve"> MMETSP sample</w:t>
      </w:r>
      <w:r w:rsidR="000277DC">
        <w:rPr>
          <w:rFonts w:ascii="Times New Roman" w:hAnsi="Times New Roman"/>
        </w:rPr>
        <w:t>s</w:t>
      </w:r>
      <w:r w:rsidR="00C70624">
        <w:rPr>
          <w:rFonts w:ascii="Times New Roman" w:hAnsi="Times New Roman"/>
        </w:rPr>
        <w:t xml:space="preserve">. </w:t>
      </w:r>
      <w:r w:rsidR="000277DC">
        <w:rPr>
          <w:rFonts w:ascii="Times New Roman" w:hAnsi="Times New Roman"/>
        </w:rPr>
        <w:t>Most of the cultures in MMETSP are non-</w:t>
      </w:r>
      <w:proofErr w:type="spellStart"/>
      <w:r w:rsidR="000277DC">
        <w:rPr>
          <w:rFonts w:ascii="Times New Roman" w:hAnsi="Times New Roman"/>
        </w:rPr>
        <w:t>axenic</w:t>
      </w:r>
      <w:proofErr w:type="spellEnd"/>
      <w:r w:rsidR="000277DC">
        <w:rPr>
          <w:rFonts w:ascii="Times New Roman" w:hAnsi="Times New Roman"/>
        </w:rPr>
        <w:t xml:space="preserve">, and bacterial or algal </w:t>
      </w:r>
      <w:proofErr w:type="gramStart"/>
      <w:r w:rsidR="000277DC">
        <w:rPr>
          <w:rFonts w:ascii="Times New Roman" w:hAnsi="Times New Roman"/>
        </w:rPr>
        <w:t>prey were</w:t>
      </w:r>
      <w:proofErr w:type="gramEnd"/>
      <w:r w:rsidR="000277DC">
        <w:rPr>
          <w:rFonts w:ascii="Times New Roman" w:hAnsi="Times New Roman"/>
        </w:rPr>
        <w:t xml:space="preserve"> often added to the cultures, which could be the primary source of these sequences. The presence of these sequences from other organisms would often lead to incorrect taxonomic assignments. </w:t>
      </w:r>
      <w:r w:rsidR="00CF0876">
        <w:rPr>
          <w:rFonts w:ascii="Times New Roman" w:hAnsi="Times New Roman"/>
        </w:rPr>
        <w:t>I</w:t>
      </w:r>
      <w:r w:rsidR="000277DC">
        <w:rPr>
          <w:rFonts w:ascii="Times New Roman" w:hAnsi="Times New Roman"/>
        </w:rPr>
        <w:t xml:space="preserve"> conducted a search for these sequences with the intention to </w:t>
      </w:r>
      <w:r w:rsidR="00A306EE">
        <w:rPr>
          <w:rFonts w:ascii="Times New Roman" w:hAnsi="Times New Roman"/>
        </w:rPr>
        <w:t>remove</w:t>
      </w:r>
      <w:r w:rsidR="000277DC">
        <w:rPr>
          <w:rFonts w:ascii="Times New Roman" w:hAnsi="Times New Roman"/>
        </w:rPr>
        <w:t xml:space="preserve"> them from the database. </w:t>
      </w:r>
    </w:p>
    <w:p w:rsidR="000277DC" w:rsidRDefault="000277DC" w:rsidP="000277DC">
      <w:pPr>
        <w:spacing w:line="360" w:lineRule="auto"/>
        <w:jc w:val="both"/>
        <w:rPr>
          <w:rFonts w:ascii="Times New Roman" w:hAnsi="Times New Roman"/>
        </w:rPr>
      </w:pPr>
    </w:p>
    <w:p w:rsidR="000277DC" w:rsidRDefault="000277DC" w:rsidP="000277DC">
      <w:pPr>
        <w:spacing w:line="360" w:lineRule="auto"/>
        <w:jc w:val="both"/>
        <w:rPr>
          <w:rFonts w:ascii="Times New Roman" w:hAnsi="Times New Roman"/>
          <w:b/>
        </w:rPr>
      </w:pPr>
      <w:r>
        <w:rPr>
          <w:rFonts w:ascii="Times New Roman" w:hAnsi="Times New Roman"/>
          <w:b/>
        </w:rPr>
        <w:t>Method</w:t>
      </w:r>
    </w:p>
    <w:p w:rsidR="000277DC" w:rsidRDefault="000277DC" w:rsidP="000277DC">
      <w:pPr>
        <w:spacing w:line="360" w:lineRule="auto"/>
        <w:jc w:val="both"/>
        <w:rPr>
          <w:rFonts w:ascii="Times New Roman" w:hAnsi="Times New Roman"/>
          <w:b/>
        </w:rPr>
      </w:pPr>
      <w:r>
        <w:rPr>
          <w:rFonts w:ascii="Times New Roman" w:hAnsi="Times New Roman"/>
          <w:b/>
        </w:rPr>
        <w:t>a) Starting point</w:t>
      </w:r>
    </w:p>
    <w:p w:rsidR="002C08B9" w:rsidRDefault="00CF0876" w:rsidP="00FA2F6A">
      <w:pPr>
        <w:spacing w:line="360" w:lineRule="auto"/>
        <w:ind w:firstLine="720"/>
        <w:jc w:val="both"/>
        <w:rPr>
          <w:rFonts w:ascii="Times New Roman" w:hAnsi="Times New Roman"/>
        </w:rPr>
      </w:pPr>
      <w:r>
        <w:rPr>
          <w:rFonts w:ascii="Times New Roman" w:hAnsi="Times New Roman"/>
        </w:rPr>
        <w:t xml:space="preserve">It is known that the original </w:t>
      </w:r>
      <w:r w:rsidR="001E0326">
        <w:rPr>
          <w:rFonts w:ascii="Times New Roman" w:hAnsi="Times New Roman"/>
        </w:rPr>
        <w:t xml:space="preserve">MMETSP </w:t>
      </w:r>
      <w:r>
        <w:rPr>
          <w:rFonts w:ascii="Times New Roman" w:hAnsi="Times New Roman"/>
        </w:rPr>
        <w:t xml:space="preserve">assembly produced by NCGR was not optimal. </w:t>
      </w:r>
      <w:r w:rsidR="000277DC">
        <w:rPr>
          <w:rFonts w:ascii="Times New Roman" w:hAnsi="Times New Roman"/>
        </w:rPr>
        <w:t>Lisa Cohen from Titus Brown’s lab has conducted a re-assembly of the entire MMETSP dataset</w:t>
      </w:r>
      <w:r>
        <w:rPr>
          <w:rFonts w:ascii="Times New Roman" w:hAnsi="Times New Roman"/>
        </w:rPr>
        <w:t xml:space="preserve"> (</w:t>
      </w:r>
      <w:hyperlink r:id="rId4" w:history="1">
        <w:r w:rsidRPr="00743D7C">
          <w:rPr>
            <w:rStyle w:val="Hyperlink"/>
            <w:rFonts w:ascii="Times New Roman" w:hAnsi="Times New Roman"/>
          </w:rPr>
          <w:t>https://monsterbashseq.wordpress.com/2016/09/13/mmetsp-re-assemblies/</w:t>
        </w:r>
      </w:hyperlink>
      <w:r>
        <w:rPr>
          <w:rFonts w:ascii="Times New Roman" w:hAnsi="Times New Roman"/>
        </w:rPr>
        <w:t xml:space="preserve">). </w:t>
      </w:r>
      <w:r w:rsidR="00B23548">
        <w:rPr>
          <w:rFonts w:ascii="Times New Roman" w:hAnsi="Times New Roman"/>
        </w:rPr>
        <w:t xml:space="preserve">All protein sequences from her assembly were </w:t>
      </w:r>
      <w:r>
        <w:rPr>
          <w:rFonts w:ascii="Times New Roman" w:hAnsi="Times New Roman"/>
        </w:rPr>
        <w:t>downloaded</w:t>
      </w:r>
      <w:r w:rsidR="00B23548">
        <w:rPr>
          <w:rFonts w:ascii="Times New Roman" w:hAnsi="Times New Roman"/>
        </w:rPr>
        <w:t>.</w:t>
      </w:r>
      <w:r>
        <w:rPr>
          <w:rFonts w:ascii="Times New Roman" w:hAnsi="Times New Roman"/>
        </w:rPr>
        <w:t xml:space="preserve"> Additional protein sequences from other genome/</w:t>
      </w:r>
      <w:proofErr w:type="spellStart"/>
      <w:r>
        <w:rPr>
          <w:rFonts w:ascii="Times New Roman" w:hAnsi="Times New Roman"/>
        </w:rPr>
        <w:t>transcriptome</w:t>
      </w:r>
      <w:proofErr w:type="spellEnd"/>
      <w:r>
        <w:rPr>
          <w:rFonts w:ascii="Times New Roman" w:hAnsi="Times New Roman"/>
        </w:rPr>
        <w:t xml:space="preserve"> projects were added (see attached file for a list of these organisms). </w:t>
      </w:r>
      <w:r w:rsidR="002C08B9">
        <w:rPr>
          <w:rFonts w:ascii="Times New Roman" w:hAnsi="Times New Roman"/>
        </w:rPr>
        <w:t xml:space="preserve">This is for adding more diversity to the database, and is largely unrelated to this effort but I thought it should be noted anyway. Sequences of the same genus were combined and </w:t>
      </w:r>
      <w:proofErr w:type="spellStart"/>
      <w:r w:rsidR="002C08B9">
        <w:rPr>
          <w:rFonts w:ascii="Times New Roman" w:hAnsi="Times New Roman"/>
        </w:rPr>
        <w:t>cdhit</w:t>
      </w:r>
      <w:proofErr w:type="spellEnd"/>
      <w:r w:rsidR="002C08B9">
        <w:rPr>
          <w:rFonts w:ascii="Times New Roman" w:hAnsi="Times New Roman"/>
        </w:rPr>
        <w:t xml:space="preserve"> was used to reduce redundancy (&gt;9</w:t>
      </w:r>
      <w:r w:rsidR="001E0326">
        <w:rPr>
          <w:rFonts w:ascii="Times New Roman" w:hAnsi="Times New Roman"/>
        </w:rPr>
        <w:t>5</w:t>
      </w:r>
      <w:r w:rsidR="002C08B9">
        <w:rPr>
          <w:rFonts w:ascii="Times New Roman" w:hAnsi="Times New Roman"/>
        </w:rPr>
        <w:t>% similarity) in all genera.</w:t>
      </w:r>
    </w:p>
    <w:p w:rsidR="002C08B9" w:rsidRDefault="002C08B9" w:rsidP="000277DC">
      <w:pPr>
        <w:spacing w:line="360" w:lineRule="auto"/>
        <w:jc w:val="both"/>
        <w:rPr>
          <w:rFonts w:ascii="Times New Roman" w:hAnsi="Times New Roman"/>
          <w:b/>
        </w:rPr>
      </w:pPr>
      <w:r>
        <w:rPr>
          <w:rFonts w:ascii="Times New Roman" w:hAnsi="Times New Roman"/>
          <w:b/>
        </w:rPr>
        <w:t>b) Search for bacteria</w:t>
      </w:r>
      <w:r w:rsidR="00B23548">
        <w:rPr>
          <w:rFonts w:ascii="Times New Roman" w:hAnsi="Times New Roman"/>
          <w:b/>
        </w:rPr>
        <w:t>l</w:t>
      </w:r>
      <w:r>
        <w:rPr>
          <w:rFonts w:ascii="Times New Roman" w:hAnsi="Times New Roman"/>
          <w:b/>
        </w:rPr>
        <w:t xml:space="preserve"> sequences</w:t>
      </w:r>
    </w:p>
    <w:p w:rsidR="00B23548" w:rsidRDefault="00AC28CE" w:rsidP="00FA2F6A">
      <w:pPr>
        <w:spacing w:line="360" w:lineRule="auto"/>
        <w:ind w:firstLine="720"/>
        <w:jc w:val="both"/>
        <w:rPr>
          <w:rFonts w:ascii="Times New Roman" w:hAnsi="Times New Roman"/>
          <w:bCs/>
        </w:rPr>
      </w:pPr>
      <w:r>
        <w:rPr>
          <w:rFonts w:ascii="Times New Roman" w:hAnsi="Times New Roman"/>
        </w:rPr>
        <w:t xml:space="preserve">All sequences were searched against Uniref90 (release </w:t>
      </w:r>
      <w:r w:rsidRPr="00AC28CE">
        <w:rPr>
          <w:rFonts w:ascii="Times New Roman" w:hAnsi="Times New Roman"/>
          <w:bCs/>
        </w:rPr>
        <w:t>September 19, 2017</w:t>
      </w:r>
      <w:r>
        <w:rPr>
          <w:rFonts w:ascii="Times New Roman" w:hAnsi="Times New Roman"/>
          <w:bCs/>
        </w:rPr>
        <w:t>) using diamond aligner (with --sensitive setting, bit score cutoff of</w:t>
      </w:r>
      <w:r w:rsidR="00B23548">
        <w:rPr>
          <w:rFonts w:ascii="Times New Roman" w:hAnsi="Times New Roman"/>
          <w:bCs/>
        </w:rPr>
        <w:t xml:space="preserve"> 100). A script was used to find all sequences whose best hit in the database is more than 90% similar to a bacterial sequence. The source (MMETSP ID) of these sequences and the taxonomy of the corresponding bacterial sequences were analyzed.</w:t>
      </w:r>
    </w:p>
    <w:p w:rsidR="00B23548" w:rsidRDefault="00B23548" w:rsidP="00AC28CE">
      <w:pPr>
        <w:spacing w:line="360" w:lineRule="auto"/>
        <w:jc w:val="both"/>
        <w:rPr>
          <w:rFonts w:ascii="Times New Roman" w:hAnsi="Times New Roman"/>
          <w:b/>
          <w:bCs/>
        </w:rPr>
      </w:pPr>
      <w:r>
        <w:rPr>
          <w:rFonts w:ascii="Times New Roman" w:hAnsi="Times New Roman"/>
          <w:b/>
          <w:bCs/>
        </w:rPr>
        <w:t xml:space="preserve">c) Search for </w:t>
      </w:r>
      <w:proofErr w:type="spellStart"/>
      <w:r>
        <w:rPr>
          <w:rFonts w:ascii="Times New Roman" w:hAnsi="Times New Roman"/>
          <w:b/>
          <w:bCs/>
        </w:rPr>
        <w:t>protistan</w:t>
      </w:r>
      <w:proofErr w:type="spellEnd"/>
      <w:r>
        <w:rPr>
          <w:rFonts w:ascii="Times New Roman" w:hAnsi="Times New Roman"/>
          <w:b/>
          <w:bCs/>
        </w:rPr>
        <w:t xml:space="preserve"> secondary sequences</w:t>
      </w:r>
    </w:p>
    <w:p w:rsidR="008C781F" w:rsidRDefault="00B23548" w:rsidP="00FA2F6A">
      <w:pPr>
        <w:spacing w:line="360" w:lineRule="auto"/>
        <w:ind w:firstLine="720"/>
        <w:jc w:val="both"/>
        <w:rPr>
          <w:rFonts w:ascii="Times New Roman" w:hAnsi="Times New Roman"/>
          <w:bCs/>
        </w:rPr>
      </w:pPr>
      <w:r>
        <w:rPr>
          <w:rFonts w:ascii="Times New Roman" w:hAnsi="Times New Roman"/>
          <w:bCs/>
        </w:rPr>
        <w:t>An all-</w:t>
      </w:r>
      <w:proofErr w:type="spellStart"/>
      <w:r>
        <w:rPr>
          <w:rFonts w:ascii="Times New Roman" w:hAnsi="Times New Roman"/>
          <w:bCs/>
        </w:rPr>
        <w:t>vs</w:t>
      </w:r>
      <w:proofErr w:type="spellEnd"/>
      <w:r>
        <w:rPr>
          <w:rFonts w:ascii="Times New Roman" w:hAnsi="Times New Roman"/>
          <w:bCs/>
        </w:rPr>
        <w:t>-all protein search was conducted against the entire protein dataset itself using diamond with the same cutoffs. Only hits with more than 90% similarity were kept. Hits between sequences from the same phylum (taxonomy information can be found in attached file) w</w:t>
      </w:r>
      <w:r w:rsidR="008C781F">
        <w:rPr>
          <w:rFonts w:ascii="Times New Roman" w:hAnsi="Times New Roman"/>
          <w:bCs/>
        </w:rPr>
        <w:t xml:space="preserve">ere not further analyzed. Highly similar sequences from samples of different phyla were counted. </w:t>
      </w:r>
    </w:p>
    <w:p w:rsidR="008C781F" w:rsidRDefault="008C781F" w:rsidP="00AC28CE">
      <w:pPr>
        <w:spacing w:line="360" w:lineRule="auto"/>
        <w:jc w:val="both"/>
        <w:rPr>
          <w:rFonts w:ascii="Times New Roman" w:hAnsi="Times New Roman"/>
          <w:bCs/>
        </w:rPr>
      </w:pPr>
    </w:p>
    <w:p w:rsidR="008C781F" w:rsidRDefault="008C781F" w:rsidP="00AC28CE">
      <w:pPr>
        <w:spacing w:line="360" w:lineRule="auto"/>
        <w:jc w:val="both"/>
        <w:rPr>
          <w:rFonts w:ascii="Times New Roman" w:hAnsi="Times New Roman"/>
          <w:b/>
          <w:bCs/>
        </w:rPr>
      </w:pPr>
      <w:r>
        <w:rPr>
          <w:rFonts w:ascii="Times New Roman" w:hAnsi="Times New Roman"/>
          <w:b/>
          <w:bCs/>
        </w:rPr>
        <w:t>Findings</w:t>
      </w:r>
    </w:p>
    <w:p w:rsidR="008C781F" w:rsidRDefault="008C781F" w:rsidP="00AC28CE">
      <w:pPr>
        <w:spacing w:line="360" w:lineRule="auto"/>
        <w:jc w:val="both"/>
        <w:rPr>
          <w:rFonts w:ascii="Times New Roman" w:hAnsi="Times New Roman"/>
          <w:bCs/>
        </w:rPr>
      </w:pPr>
      <w:r>
        <w:rPr>
          <w:rFonts w:ascii="Times New Roman" w:hAnsi="Times New Roman"/>
          <w:b/>
          <w:bCs/>
        </w:rPr>
        <w:t>a) Bacterial sequences</w:t>
      </w:r>
    </w:p>
    <w:p w:rsidR="00114ED0" w:rsidRDefault="008C781F" w:rsidP="00FA2F6A">
      <w:pPr>
        <w:spacing w:line="360" w:lineRule="auto"/>
        <w:ind w:firstLine="720"/>
        <w:jc w:val="both"/>
        <w:rPr>
          <w:rFonts w:ascii="Times New Roman" w:hAnsi="Times New Roman"/>
          <w:bCs/>
        </w:rPr>
      </w:pPr>
      <w:r>
        <w:rPr>
          <w:rFonts w:ascii="Times New Roman" w:hAnsi="Times New Roman"/>
          <w:bCs/>
        </w:rPr>
        <w:t>The assumption here is a sequence is probably of bacterial origin if it</w:t>
      </w:r>
      <w:r w:rsidR="009A65F7">
        <w:rPr>
          <w:rFonts w:ascii="Times New Roman" w:hAnsi="Times New Roman"/>
          <w:bCs/>
        </w:rPr>
        <w:t>s best hit in the Uniref90 database is a bacterial sequence and it</w:t>
      </w:r>
      <w:r>
        <w:rPr>
          <w:rFonts w:ascii="Times New Roman" w:hAnsi="Times New Roman"/>
          <w:bCs/>
        </w:rPr>
        <w:t xml:space="preserve"> is more than 90% similar to </w:t>
      </w:r>
      <w:r w:rsidR="001F6941">
        <w:rPr>
          <w:rFonts w:ascii="Times New Roman" w:hAnsi="Times New Roman"/>
          <w:bCs/>
        </w:rPr>
        <w:t>that</w:t>
      </w:r>
      <w:r w:rsidR="009A65F7">
        <w:rPr>
          <w:rFonts w:ascii="Times New Roman" w:hAnsi="Times New Roman"/>
          <w:bCs/>
        </w:rPr>
        <w:t xml:space="preserve"> </w:t>
      </w:r>
      <w:r>
        <w:rPr>
          <w:rFonts w:ascii="Times New Roman" w:hAnsi="Times New Roman"/>
          <w:bCs/>
        </w:rPr>
        <w:t xml:space="preserve">(since Uniref90 is generated by clustering all </w:t>
      </w:r>
      <w:proofErr w:type="spellStart"/>
      <w:r>
        <w:rPr>
          <w:rFonts w:ascii="Times New Roman" w:hAnsi="Times New Roman"/>
          <w:bCs/>
        </w:rPr>
        <w:t>Uniref</w:t>
      </w:r>
      <w:proofErr w:type="spellEnd"/>
      <w:r>
        <w:rPr>
          <w:rFonts w:ascii="Times New Roman" w:hAnsi="Times New Roman"/>
          <w:bCs/>
        </w:rPr>
        <w:t xml:space="preserve"> sequences at 90% similarity). </w:t>
      </w:r>
      <w:r w:rsidR="009A65F7">
        <w:rPr>
          <w:rFonts w:ascii="Times New Roman" w:hAnsi="Times New Roman"/>
          <w:bCs/>
        </w:rPr>
        <w:t>Under this assumption, I found 21 MMETSP samples with more than 3% bacterial sequences (</w:t>
      </w:r>
      <w:r w:rsidR="00BD50E1">
        <w:rPr>
          <w:rFonts w:ascii="Times New Roman" w:hAnsi="Times New Roman"/>
          <w:bCs/>
        </w:rPr>
        <w:t>Table</w:t>
      </w:r>
      <w:r w:rsidR="009A65F7">
        <w:rPr>
          <w:rFonts w:ascii="Times New Roman" w:hAnsi="Times New Roman"/>
          <w:bCs/>
        </w:rPr>
        <w:t xml:space="preserve"> 1, a more complete list is in the attached files). Many of the bacterial sources are </w:t>
      </w:r>
      <w:r w:rsidR="00114ED0">
        <w:rPr>
          <w:rFonts w:ascii="Times New Roman" w:hAnsi="Times New Roman"/>
          <w:bCs/>
        </w:rPr>
        <w:t xml:space="preserve">known </w:t>
      </w:r>
      <w:r w:rsidR="009A65F7">
        <w:rPr>
          <w:rFonts w:ascii="Times New Roman" w:hAnsi="Times New Roman"/>
          <w:bCs/>
        </w:rPr>
        <w:t>marine</w:t>
      </w:r>
      <w:r w:rsidR="00114ED0">
        <w:rPr>
          <w:rFonts w:ascii="Times New Roman" w:hAnsi="Times New Roman"/>
          <w:bCs/>
        </w:rPr>
        <w:t xml:space="preserve"> bacteria</w:t>
      </w:r>
      <w:r w:rsidR="009A65F7">
        <w:rPr>
          <w:rFonts w:ascii="Times New Roman" w:hAnsi="Times New Roman"/>
          <w:bCs/>
        </w:rPr>
        <w:t xml:space="preserve">, but strangely, </w:t>
      </w:r>
      <w:proofErr w:type="spellStart"/>
      <w:r w:rsidR="009A65F7">
        <w:rPr>
          <w:rFonts w:ascii="Times New Roman" w:hAnsi="Times New Roman"/>
          <w:bCs/>
        </w:rPr>
        <w:t>Pelomonas</w:t>
      </w:r>
      <w:proofErr w:type="spellEnd"/>
      <w:r w:rsidR="009A65F7">
        <w:rPr>
          <w:rFonts w:ascii="Times New Roman" w:hAnsi="Times New Roman"/>
          <w:bCs/>
        </w:rPr>
        <w:t xml:space="preserve">, which </w:t>
      </w:r>
      <w:proofErr w:type="gramStart"/>
      <w:r w:rsidR="009A65F7">
        <w:rPr>
          <w:rFonts w:ascii="Times New Roman" w:hAnsi="Times New Roman"/>
          <w:bCs/>
        </w:rPr>
        <w:t>is not known to be found</w:t>
      </w:r>
      <w:proofErr w:type="gramEnd"/>
      <w:r w:rsidR="009A65F7">
        <w:rPr>
          <w:rFonts w:ascii="Times New Roman" w:hAnsi="Times New Roman"/>
          <w:bCs/>
        </w:rPr>
        <w:t xml:space="preserve"> in marine environments, were found to be in many samples. About half of these samples were of </w:t>
      </w:r>
      <w:proofErr w:type="spellStart"/>
      <w:r w:rsidR="009A65F7">
        <w:rPr>
          <w:rFonts w:ascii="Times New Roman" w:hAnsi="Times New Roman"/>
          <w:bCs/>
        </w:rPr>
        <w:t>Heterosigma</w:t>
      </w:r>
      <w:proofErr w:type="spellEnd"/>
      <w:r w:rsidR="009A65F7">
        <w:rPr>
          <w:rFonts w:ascii="Times New Roman" w:hAnsi="Times New Roman"/>
          <w:bCs/>
        </w:rPr>
        <w:t xml:space="preserve"> </w:t>
      </w:r>
      <w:proofErr w:type="spellStart"/>
      <w:r w:rsidR="009A65F7">
        <w:rPr>
          <w:rFonts w:ascii="Times New Roman" w:hAnsi="Times New Roman"/>
          <w:bCs/>
        </w:rPr>
        <w:t>akashiwo</w:t>
      </w:r>
      <w:proofErr w:type="spellEnd"/>
      <w:r w:rsidR="009A65F7">
        <w:rPr>
          <w:rFonts w:ascii="Times New Roman" w:hAnsi="Times New Roman"/>
          <w:bCs/>
        </w:rPr>
        <w:t xml:space="preserve">, but others have no relation with H. </w:t>
      </w:r>
      <w:proofErr w:type="spellStart"/>
      <w:r w:rsidR="009A65F7">
        <w:rPr>
          <w:rFonts w:ascii="Times New Roman" w:hAnsi="Times New Roman"/>
          <w:bCs/>
        </w:rPr>
        <w:t>akashiwo</w:t>
      </w:r>
      <w:proofErr w:type="spellEnd"/>
      <w:r w:rsidR="009A65F7">
        <w:rPr>
          <w:rFonts w:ascii="Times New Roman" w:hAnsi="Times New Roman"/>
          <w:bCs/>
        </w:rPr>
        <w:t>,</w:t>
      </w:r>
      <w:r w:rsidR="00114ED0">
        <w:rPr>
          <w:rFonts w:ascii="Times New Roman" w:hAnsi="Times New Roman"/>
          <w:bCs/>
        </w:rPr>
        <w:t xml:space="preserve"> and were produced by different labs. N</w:t>
      </w:r>
      <w:r w:rsidR="009A65F7">
        <w:rPr>
          <w:rFonts w:ascii="Times New Roman" w:hAnsi="Times New Roman"/>
          <w:bCs/>
        </w:rPr>
        <w:t xml:space="preserve">ot all H. </w:t>
      </w:r>
      <w:proofErr w:type="spellStart"/>
      <w:r w:rsidR="009A65F7">
        <w:rPr>
          <w:rFonts w:ascii="Times New Roman" w:hAnsi="Times New Roman"/>
          <w:bCs/>
        </w:rPr>
        <w:t>akash</w:t>
      </w:r>
      <w:r w:rsidR="00114ED0">
        <w:rPr>
          <w:rFonts w:ascii="Times New Roman" w:hAnsi="Times New Roman"/>
          <w:bCs/>
        </w:rPr>
        <w:t>iwo</w:t>
      </w:r>
      <w:proofErr w:type="spellEnd"/>
      <w:r w:rsidR="00114ED0">
        <w:rPr>
          <w:rFonts w:ascii="Times New Roman" w:hAnsi="Times New Roman"/>
          <w:bCs/>
        </w:rPr>
        <w:t xml:space="preserve"> samples have this </w:t>
      </w:r>
      <w:proofErr w:type="spellStart"/>
      <w:r w:rsidR="00114ED0">
        <w:rPr>
          <w:rFonts w:ascii="Times New Roman" w:hAnsi="Times New Roman"/>
          <w:bCs/>
        </w:rPr>
        <w:t>Pelomonas</w:t>
      </w:r>
      <w:proofErr w:type="spellEnd"/>
      <w:r w:rsidR="00114ED0">
        <w:rPr>
          <w:rFonts w:ascii="Times New Roman" w:hAnsi="Times New Roman"/>
          <w:bCs/>
        </w:rPr>
        <w:t xml:space="preserve">. Furthermore, these </w:t>
      </w:r>
      <w:proofErr w:type="spellStart"/>
      <w:r w:rsidR="00114ED0">
        <w:rPr>
          <w:rFonts w:ascii="Times New Roman" w:hAnsi="Times New Roman"/>
          <w:bCs/>
        </w:rPr>
        <w:t>Pelomonas</w:t>
      </w:r>
      <w:proofErr w:type="spellEnd"/>
      <w:r w:rsidR="00114ED0">
        <w:rPr>
          <w:rFonts w:ascii="Times New Roman" w:hAnsi="Times New Roman"/>
          <w:bCs/>
        </w:rPr>
        <w:t xml:space="preserve"> sequences were often found in many samples (on average 5.5 samples). Later, I would also find that these samples with </w:t>
      </w:r>
      <w:proofErr w:type="spellStart"/>
      <w:r w:rsidR="00114ED0">
        <w:rPr>
          <w:rFonts w:ascii="Times New Roman" w:hAnsi="Times New Roman"/>
          <w:bCs/>
        </w:rPr>
        <w:t>Pelomonas</w:t>
      </w:r>
      <w:proofErr w:type="spellEnd"/>
      <w:r w:rsidR="00114ED0">
        <w:rPr>
          <w:rFonts w:ascii="Times New Roman" w:hAnsi="Times New Roman"/>
          <w:bCs/>
        </w:rPr>
        <w:t xml:space="preserve"> all share a large number of seque</w:t>
      </w:r>
      <w:r w:rsidR="00BD50E1">
        <w:rPr>
          <w:rFonts w:ascii="Times New Roman" w:hAnsi="Times New Roman"/>
          <w:bCs/>
        </w:rPr>
        <w:t>nces with each other (see Fig. 1</w:t>
      </w:r>
      <w:r w:rsidR="00114ED0">
        <w:rPr>
          <w:rFonts w:ascii="Times New Roman" w:hAnsi="Times New Roman"/>
          <w:bCs/>
        </w:rPr>
        <w:t xml:space="preserve">B below). Therefore, it is highly likely these </w:t>
      </w:r>
      <w:proofErr w:type="spellStart"/>
      <w:r w:rsidR="00114ED0">
        <w:rPr>
          <w:rFonts w:ascii="Times New Roman" w:hAnsi="Times New Roman"/>
          <w:bCs/>
        </w:rPr>
        <w:t>Pelomonas</w:t>
      </w:r>
      <w:proofErr w:type="spellEnd"/>
      <w:r w:rsidR="00114ED0">
        <w:rPr>
          <w:rFonts w:ascii="Times New Roman" w:hAnsi="Times New Roman"/>
          <w:bCs/>
        </w:rPr>
        <w:t xml:space="preserve"> sequences are from a systemic contamination at NCGR rather than native bacteria in the cultures.</w:t>
      </w:r>
    </w:p>
    <w:p w:rsidR="00114ED0" w:rsidRPr="00114ED0" w:rsidRDefault="00114ED0" w:rsidP="00AC28CE">
      <w:pPr>
        <w:spacing w:line="360" w:lineRule="auto"/>
        <w:jc w:val="both"/>
        <w:rPr>
          <w:rFonts w:ascii="Times New Roman" w:hAnsi="Times New Roman"/>
          <w:bCs/>
        </w:rPr>
      </w:pPr>
      <w:r>
        <w:rPr>
          <w:rFonts w:ascii="Times New Roman" w:hAnsi="Times New Roman"/>
          <w:b/>
          <w:bCs/>
        </w:rPr>
        <w:t xml:space="preserve">b) </w:t>
      </w:r>
      <w:proofErr w:type="spellStart"/>
      <w:r>
        <w:rPr>
          <w:rFonts w:ascii="Times New Roman" w:hAnsi="Times New Roman"/>
          <w:b/>
          <w:bCs/>
        </w:rPr>
        <w:t>Protistan</w:t>
      </w:r>
      <w:proofErr w:type="spellEnd"/>
      <w:r>
        <w:rPr>
          <w:rFonts w:ascii="Times New Roman" w:hAnsi="Times New Roman"/>
          <w:b/>
          <w:bCs/>
        </w:rPr>
        <w:t xml:space="preserve"> secondary sequences</w:t>
      </w:r>
    </w:p>
    <w:p w:rsidR="00AC28CE" w:rsidRPr="008C781F" w:rsidRDefault="0057424B" w:rsidP="00FA2F6A">
      <w:pPr>
        <w:spacing w:line="360" w:lineRule="auto"/>
        <w:ind w:firstLine="720"/>
        <w:jc w:val="both"/>
        <w:rPr>
          <w:rFonts w:ascii="Times New Roman" w:hAnsi="Times New Roman"/>
        </w:rPr>
      </w:pPr>
      <w:r>
        <w:rPr>
          <w:rFonts w:ascii="Times New Roman" w:hAnsi="Times New Roman"/>
        </w:rPr>
        <w:t>It</w:t>
      </w:r>
      <w:r w:rsidR="00114ED0">
        <w:rPr>
          <w:rFonts w:ascii="Times New Roman" w:hAnsi="Times New Roman"/>
        </w:rPr>
        <w:t xml:space="preserve"> is unlikely for two organisms from different phyla to have a large number of highly similar (&gt;90%, usually found in organisms from the same genus)</w:t>
      </w:r>
      <w:r w:rsidR="001F6941">
        <w:rPr>
          <w:rFonts w:ascii="Times New Roman" w:hAnsi="Times New Roman"/>
        </w:rPr>
        <w:t xml:space="preserve"> sequences. </w:t>
      </w:r>
      <w:r>
        <w:rPr>
          <w:rFonts w:ascii="Times New Roman" w:hAnsi="Times New Roman"/>
        </w:rPr>
        <w:t xml:space="preserve">Among more than 230,000 possible cross-phylum sample pairs in our dataset, only 1% had more than 15 proteins </w:t>
      </w:r>
      <w:r w:rsidR="001E0326">
        <w:rPr>
          <w:rFonts w:ascii="Times New Roman" w:hAnsi="Times New Roman"/>
        </w:rPr>
        <w:t xml:space="preserve">shared </w:t>
      </w:r>
      <w:r>
        <w:rPr>
          <w:rFonts w:ascii="Times New Roman" w:hAnsi="Times New Roman"/>
        </w:rPr>
        <w:t xml:space="preserve">between samples, and only &lt;0.1% had more than 250 proteins </w:t>
      </w:r>
      <w:r w:rsidR="001E0326">
        <w:rPr>
          <w:rFonts w:ascii="Times New Roman" w:hAnsi="Times New Roman"/>
        </w:rPr>
        <w:t xml:space="preserve">shared </w:t>
      </w:r>
      <w:r>
        <w:rPr>
          <w:rFonts w:ascii="Times New Roman" w:hAnsi="Times New Roman"/>
        </w:rPr>
        <w:t xml:space="preserve">between samples. </w:t>
      </w:r>
      <w:r w:rsidR="001E0326">
        <w:rPr>
          <w:rFonts w:ascii="Times New Roman" w:hAnsi="Times New Roman"/>
        </w:rPr>
        <w:t xml:space="preserve">The more proteins two samples from different phyla shared, the more likely a secondary source existed in either or both of the samples. I started my analysis from those sample pairs </w:t>
      </w:r>
      <w:r w:rsidR="00A81946">
        <w:rPr>
          <w:rFonts w:ascii="Times New Roman" w:hAnsi="Times New Roman"/>
        </w:rPr>
        <w:t xml:space="preserve">(172 pairs) </w:t>
      </w:r>
      <w:r w:rsidR="001E0326">
        <w:rPr>
          <w:rFonts w:ascii="Times New Roman" w:hAnsi="Times New Roman"/>
        </w:rPr>
        <w:t xml:space="preserve">that share more than 250 proteins, since they are the most “suspicious” and they had the most secondary sequences. </w:t>
      </w:r>
      <w:r w:rsidR="00EB6BF3">
        <w:rPr>
          <w:rFonts w:ascii="Times New Roman" w:hAnsi="Times New Roman"/>
        </w:rPr>
        <w:t xml:space="preserve">Identifying these sample pairs is not enough, because a large number of shared proteins between samples could be caused by culture of organism A containing organism B, or the reverse, or both cultures of A and B containing organism C. The actual cause </w:t>
      </w:r>
      <w:r w:rsidR="001D00E8">
        <w:rPr>
          <w:rFonts w:ascii="Times New Roman" w:hAnsi="Times New Roman"/>
        </w:rPr>
        <w:t>should determine</w:t>
      </w:r>
      <w:r w:rsidR="00EB6BF3">
        <w:rPr>
          <w:rFonts w:ascii="Times New Roman" w:hAnsi="Times New Roman"/>
        </w:rPr>
        <w:t xml:space="preserve"> which sequences should be </w:t>
      </w:r>
      <w:r w:rsidR="001D00E8">
        <w:rPr>
          <w:rFonts w:ascii="Times New Roman" w:hAnsi="Times New Roman"/>
        </w:rPr>
        <w:t>removed</w:t>
      </w:r>
      <w:r w:rsidR="00EB6BF3">
        <w:rPr>
          <w:rFonts w:ascii="Times New Roman" w:hAnsi="Times New Roman"/>
        </w:rPr>
        <w:t xml:space="preserve"> from the database. However, it is difficult to </w:t>
      </w:r>
      <w:proofErr w:type="spellStart"/>
      <w:r w:rsidR="00EB6BF3">
        <w:rPr>
          <w:rFonts w:ascii="Times New Roman" w:hAnsi="Times New Roman"/>
        </w:rPr>
        <w:t>bioinfo</w:t>
      </w:r>
      <w:r w:rsidR="00FA2F6A">
        <w:rPr>
          <w:rFonts w:ascii="Times New Roman" w:hAnsi="Times New Roman"/>
        </w:rPr>
        <w:t>rmatically</w:t>
      </w:r>
      <w:proofErr w:type="spellEnd"/>
      <w:r w:rsidR="00FA2F6A">
        <w:rPr>
          <w:rFonts w:ascii="Times New Roman" w:hAnsi="Times New Roman"/>
        </w:rPr>
        <w:t xml:space="preserve"> determine the cause. For each sample pairs, I searched the </w:t>
      </w:r>
      <w:r w:rsidR="001D00E8">
        <w:rPr>
          <w:rFonts w:ascii="Times New Roman" w:hAnsi="Times New Roman"/>
        </w:rPr>
        <w:t xml:space="preserve">MMETSP </w:t>
      </w:r>
      <w:r w:rsidR="00FA2F6A">
        <w:rPr>
          <w:rFonts w:ascii="Times New Roman" w:hAnsi="Times New Roman"/>
        </w:rPr>
        <w:t>metadata and literature to try to find a documented predator/prey or symbiosis relationship to determine the likely cause of shared proteins, with some success. The findings are sum</w:t>
      </w:r>
      <w:r w:rsidR="00BD50E1">
        <w:rPr>
          <w:rFonts w:ascii="Times New Roman" w:hAnsi="Times New Roman"/>
        </w:rPr>
        <w:t>marized and visualized in Fig. 1</w:t>
      </w:r>
      <w:r w:rsidR="00FA2F6A">
        <w:rPr>
          <w:rFonts w:ascii="Times New Roman" w:hAnsi="Times New Roman"/>
        </w:rPr>
        <w:t xml:space="preserve"> (for table of actual data, see attached file). </w:t>
      </w:r>
    </w:p>
    <w:p w:rsidR="00FA2F6A" w:rsidRDefault="00BD50E1" w:rsidP="000277DC">
      <w:pPr>
        <w:spacing w:line="360" w:lineRule="auto"/>
        <w:jc w:val="both"/>
        <w:rPr>
          <w:rFonts w:ascii="Times New Roman" w:hAnsi="Times New Roman"/>
        </w:rPr>
      </w:pPr>
      <w:r>
        <w:rPr>
          <w:rFonts w:ascii="Times New Roman" w:hAnsi="Times New Roman"/>
        </w:rPr>
        <w:tab/>
        <w:t>Fig. 1</w:t>
      </w:r>
      <w:r w:rsidR="00FA2F6A">
        <w:rPr>
          <w:rFonts w:ascii="Times New Roman" w:hAnsi="Times New Roman"/>
        </w:rPr>
        <w:t xml:space="preserve">A shows several known predator/prey relationship, for example, </w:t>
      </w:r>
      <w:proofErr w:type="spellStart"/>
      <w:r w:rsidR="00FA2F6A">
        <w:rPr>
          <w:rFonts w:ascii="Times New Roman" w:hAnsi="Times New Roman"/>
        </w:rPr>
        <w:t>Favella</w:t>
      </w:r>
      <w:proofErr w:type="spellEnd"/>
      <w:r w:rsidR="00FA2F6A">
        <w:rPr>
          <w:rFonts w:ascii="Times New Roman" w:hAnsi="Times New Roman"/>
        </w:rPr>
        <w:t xml:space="preserve">, </w:t>
      </w:r>
      <w:proofErr w:type="spellStart"/>
      <w:r w:rsidR="00FA2F6A">
        <w:rPr>
          <w:rFonts w:ascii="Times New Roman" w:hAnsi="Times New Roman"/>
        </w:rPr>
        <w:t>Oxyrrhis</w:t>
      </w:r>
      <w:proofErr w:type="spellEnd"/>
      <w:r w:rsidR="00FA2F6A">
        <w:rPr>
          <w:rFonts w:ascii="Times New Roman" w:hAnsi="Times New Roman"/>
        </w:rPr>
        <w:t xml:space="preserve">, and </w:t>
      </w:r>
      <w:proofErr w:type="spellStart"/>
      <w:r w:rsidR="00FA2F6A">
        <w:rPr>
          <w:rFonts w:ascii="Times New Roman" w:hAnsi="Times New Roman"/>
        </w:rPr>
        <w:t>Strombidinopsis</w:t>
      </w:r>
      <w:proofErr w:type="spellEnd"/>
      <w:r w:rsidR="00FA2F6A">
        <w:rPr>
          <w:rFonts w:ascii="Times New Roman" w:hAnsi="Times New Roman"/>
        </w:rPr>
        <w:t xml:space="preserve"> all feed on </w:t>
      </w:r>
      <w:proofErr w:type="spellStart"/>
      <w:r w:rsidR="00FA2F6A">
        <w:rPr>
          <w:rFonts w:ascii="Times New Roman" w:hAnsi="Times New Roman"/>
        </w:rPr>
        <w:t>Isochrysis</w:t>
      </w:r>
      <w:proofErr w:type="spellEnd"/>
      <w:r w:rsidR="00FA2F6A">
        <w:rPr>
          <w:rFonts w:ascii="Times New Roman" w:hAnsi="Times New Roman"/>
        </w:rPr>
        <w:t xml:space="preserve">, and therefore the connection between the three; </w:t>
      </w:r>
      <w:proofErr w:type="spellStart"/>
      <w:r w:rsidR="00FA2F6A">
        <w:rPr>
          <w:rFonts w:ascii="Times New Roman" w:hAnsi="Times New Roman"/>
        </w:rPr>
        <w:t>Strombidinopsis</w:t>
      </w:r>
      <w:proofErr w:type="spellEnd"/>
      <w:r w:rsidR="00FA2F6A">
        <w:rPr>
          <w:rFonts w:ascii="Times New Roman" w:hAnsi="Times New Roman"/>
        </w:rPr>
        <w:t xml:space="preserve"> and </w:t>
      </w:r>
      <w:proofErr w:type="spellStart"/>
      <w:r w:rsidR="00FA2F6A">
        <w:rPr>
          <w:rFonts w:ascii="Times New Roman" w:hAnsi="Times New Roman"/>
        </w:rPr>
        <w:t>Mesodinium</w:t>
      </w:r>
      <w:proofErr w:type="spellEnd"/>
      <w:r w:rsidR="00FA2F6A">
        <w:rPr>
          <w:rFonts w:ascii="Times New Roman" w:hAnsi="Times New Roman"/>
        </w:rPr>
        <w:t xml:space="preserve"> feed on </w:t>
      </w:r>
      <w:proofErr w:type="spellStart"/>
      <w:r w:rsidR="00FA2F6A">
        <w:rPr>
          <w:rFonts w:ascii="Times New Roman" w:hAnsi="Times New Roman"/>
        </w:rPr>
        <w:t>Heterocapsa</w:t>
      </w:r>
      <w:proofErr w:type="spellEnd"/>
      <w:r w:rsidR="00FA2F6A">
        <w:rPr>
          <w:rFonts w:ascii="Times New Roman" w:hAnsi="Times New Roman"/>
        </w:rPr>
        <w:t xml:space="preserve">; </w:t>
      </w:r>
      <w:proofErr w:type="spellStart"/>
      <w:r w:rsidR="00FA2F6A">
        <w:rPr>
          <w:rFonts w:ascii="Times New Roman" w:hAnsi="Times New Roman"/>
        </w:rPr>
        <w:t>Strombidinopsis</w:t>
      </w:r>
      <w:proofErr w:type="spellEnd"/>
      <w:r w:rsidR="00FA2F6A">
        <w:rPr>
          <w:rFonts w:ascii="Times New Roman" w:hAnsi="Times New Roman"/>
        </w:rPr>
        <w:t xml:space="preserve"> and </w:t>
      </w:r>
      <w:proofErr w:type="spellStart"/>
      <w:r w:rsidR="00FA2F6A">
        <w:rPr>
          <w:rFonts w:ascii="Times New Roman" w:hAnsi="Times New Roman"/>
        </w:rPr>
        <w:t>Tiarina</w:t>
      </w:r>
      <w:proofErr w:type="spellEnd"/>
      <w:r w:rsidR="00FA2F6A">
        <w:rPr>
          <w:rFonts w:ascii="Times New Roman" w:hAnsi="Times New Roman"/>
        </w:rPr>
        <w:t xml:space="preserve"> feed on </w:t>
      </w:r>
      <w:proofErr w:type="spellStart"/>
      <w:r w:rsidR="00FA2F6A">
        <w:rPr>
          <w:rFonts w:ascii="Times New Roman" w:hAnsi="Times New Roman"/>
        </w:rPr>
        <w:t>Rhodomonas</w:t>
      </w:r>
      <w:proofErr w:type="spellEnd"/>
      <w:r w:rsidR="00FA2F6A">
        <w:rPr>
          <w:rFonts w:ascii="Times New Roman" w:hAnsi="Times New Roman"/>
        </w:rPr>
        <w:t xml:space="preserve">. These are all documented in MMETSP metadata. However, the data also indicates other undocumented relationships. MMETSP0851 </w:t>
      </w:r>
      <w:proofErr w:type="spellStart"/>
      <w:r w:rsidR="00FA2F6A">
        <w:rPr>
          <w:rFonts w:ascii="Times New Roman" w:hAnsi="Times New Roman"/>
        </w:rPr>
        <w:t>Psuedo-nitzschia</w:t>
      </w:r>
      <w:proofErr w:type="spellEnd"/>
      <w:r w:rsidR="00FA2F6A">
        <w:rPr>
          <w:rFonts w:ascii="Times New Roman" w:hAnsi="Times New Roman"/>
        </w:rPr>
        <w:t xml:space="preserve"> likely had </w:t>
      </w:r>
      <w:proofErr w:type="spellStart"/>
      <w:r w:rsidR="00FA2F6A">
        <w:rPr>
          <w:rFonts w:ascii="Times New Roman" w:hAnsi="Times New Roman"/>
        </w:rPr>
        <w:t>dinoflagellate</w:t>
      </w:r>
      <w:proofErr w:type="spellEnd"/>
      <w:r w:rsidR="00FA2F6A">
        <w:rPr>
          <w:rFonts w:ascii="Times New Roman" w:hAnsi="Times New Roman"/>
        </w:rPr>
        <w:t xml:space="preserve">(s) in it. MMETSP0472 </w:t>
      </w:r>
      <w:proofErr w:type="spellStart"/>
      <w:r w:rsidR="00FA2F6A">
        <w:rPr>
          <w:rFonts w:ascii="Times New Roman" w:hAnsi="Times New Roman"/>
        </w:rPr>
        <w:t>Tiarina</w:t>
      </w:r>
      <w:proofErr w:type="spellEnd"/>
      <w:r w:rsidR="00FA2F6A">
        <w:rPr>
          <w:rFonts w:ascii="Times New Roman" w:hAnsi="Times New Roman"/>
        </w:rPr>
        <w:t xml:space="preserve"> likely had some </w:t>
      </w:r>
      <w:proofErr w:type="spellStart"/>
      <w:r w:rsidR="00FA2F6A">
        <w:rPr>
          <w:rFonts w:ascii="Times New Roman" w:hAnsi="Times New Roman"/>
        </w:rPr>
        <w:t>dinoflagellate</w:t>
      </w:r>
      <w:proofErr w:type="spellEnd"/>
      <w:r w:rsidR="00FA2F6A">
        <w:rPr>
          <w:rFonts w:ascii="Times New Roman" w:hAnsi="Times New Roman"/>
        </w:rPr>
        <w:t xml:space="preserve">(s) in it as well, given its similarities to </w:t>
      </w:r>
      <w:proofErr w:type="spellStart"/>
      <w:r w:rsidR="00FA2F6A">
        <w:rPr>
          <w:rFonts w:ascii="Times New Roman" w:hAnsi="Times New Roman"/>
        </w:rPr>
        <w:t>Alexandrium</w:t>
      </w:r>
      <w:proofErr w:type="spellEnd"/>
      <w:r w:rsidR="00FA2F6A">
        <w:rPr>
          <w:rFonts w:ascii="Times New Roman" w:hAnsi="Times New Roman"/>
        </w:rPr>
        <w:t xml:space="preserve"> and </w:t>
      </w:r>
      <w:proofErr w:type="spellStart"/>
      <w:r w:rsidR="00FA2F6A">
        <w:rPr>
          <w:rFonts w:ascii="Times New Roman" w:hAnsi="Times New Roman"/>
        </w:rPr>
        <w:t>Lingulodinium</w:t>
      </w:r>
      <w:proofErr w:type="spellEnd"/>
      <w:r w:rsidR="00FA2F6A">
        <w:rPr>
          <w:rFonts w:ascii="Times New Roman" w:hAnsi="Times New Roman"/>
        </w:rPr>
        <w:t>.</w:t>
      </w:r>
    </w:p>
    <w:p w:rsidR="009520C7" w:rsidRDefault="00FA2F6A" w:rsidP="000277DC">
      <w:pPr>
        <w:spacing w:line="360" w:lineRule="auto"/>
        <w:jc w:val="both"/>
        <w:rPr>
          <w:rFonts w:ascii="Times New Roman" w:hAnsi="Times New Roman"/>
        </w:rPr>
      </w:pPr>
      <w:r>
        <w:rPr>
          <w:rFonts w:ascii="Times New Roman" w:hAnsi="Times New Roman"/>
        </w:rPr>
        <w:tab/>
      </w:r>
      <w:r w:rsidR="009520C7">
        <w:rPr>
          <w:rFonts w:ascii="Times New Roman" w:hAnsi="Times New Roman"/>
        </w:rPr>
        <w:t>In Fi</w:t>
      </w:r>
      <w:r w:rsidR="00BD50E1">
        <w:rPr>
          <w:rFonts w:ascii="Times New Roman" w:hAnsi="Times New Roman"/>
        </w:rPr>
        <w:t>g. 1</w:t>
      </w:r>
      <w:r w:rsidR="009520C7">
        <w:rPr>
          <w:rFonts w:ascii="Times New Roman" w:hAnsi="Times New Roman"/>
        </w:rPr>
        <w:t xml:space="preserve">B, I see 13 samples that are interconnected to each other (marked by yellow). These are the same samples that were found to contain </w:t>
      </w:r>
      <w:proofErr w:type="spellStart"/>
      <w:r w:rsidR="009520C7">
        <w:rPr>
          <w:rFonts w:ascii="Times New Roman" w:hAnsi="Times New Roman"/>
        </w:rPr>
        <w:t>Pelomonas</w:t>
      </w:r>
      <w:proofErr w:type="spellEnd"/>
      <w:r w:rsidR="009520C7">
        <w:rPr>
          <w:rFonts w:ascii="Times New Roman" w:hAnsi="Times New Roman"/>
        </w:rPr>
        <w:t xml:space="preserve"> bacterial sequences (</w:t>
      </w:r>
      <w:r w:rsidR="00BD50E1">
        <w:rPr>
          <w:rFonts w:ascii="Times New Roman" w:hAnsi="Times New Roman"/>
        </w:rPr>
        <w:t>Table</w:t>
      </w:r>
      <w:r w:rsidR="009520C7">
        <w:rPr>
          <w:rFonts w:ascii="Times New Roman" w:hAnsi="Times New Roman"/>
        </w:rPr>
        <w:t xml:space="preserve"> 1). This finding further suggests that these samples share a same secondary source, and given how unrelated some of these samples are to each other, it is likely that bacterial source was originated</w:t>
      </w:r>
      <w:r w:rsidR="00BD50E1">
        <w:rPr>
          <w:rFonts w:ascii="Times New Roman" w:hAnsi="Times New Roman"/>
        </w:rPr>
        <w:t xml:space="preserve"> at NCGR. Fig. 1</w:t>
      </w:r>
      <w:r w:rsidR="009520C7">
        <w:rPr>
          <w:rFonts w:ascii="Times New Roman" w:hAnsi="Times New Roman"/>
        </w:rPr>
        <w:t xml:space="preserve">B also shows several known connections between samples such as </w:t>
      </w:r>
      <w:proofErr w:type="spellStart"/>
      <w:r w:rsidR="009520C7">
        <w:rPr>
          <w:rFonts w:ascii="Times New Roman" w:hAnsi="Times New Roman"/>
        </w:rPr>
        <w:t>Oxyrrhis</w:t>
      </w:r>
      <w:proofErr w:type="spellEnd"/>
      <w:r w:rsidR="009520C7">
        <w:rPr>
          <w:rFonts w:ascii="Times New Roman" w:hAnsi="Times New Roman"/>
        </w:rPr>
        <w:t xml:space="preserve"> feeding on </w:t>
      </w:r>
      <w:proofErr w:type="spellStart"/>
      <w:r w:rsidR="009520C7">
        <w:rPr>
          <w:rFonts w:ascii="Times New Roman" w:hAnsi="Times New Roman"/>
        </w:rPr>
        <w:t>Heterosigma</w:t>
      </w:r>
      <w:proofErr w:type="spellEnd"/>
      <w:r w:rsidR="009520C7">
        <w:rPr>
          <w:rFonts w:ascii="Times New Roman" w:hAnsi="Times New Roman"/>
        </w:rPr>
        <w:t xml:space="preserve">, </w:t>
      </w:r>
      <w:proofErr w:type="spellStart"/>
      <w:r w:rsidR="009520C7">
        <w:rPr>
          <w:rFonts w:ascii="Times New Roman" w:hAnsi="Times New Roman"/>
        </w:rPr>
        <w:t>Sorites</w:t>
      </w:r>
      <w:proofErr w:type="spellEnd"/>
      <w:r w:rsidR="009520C7">
        <w:rPr>
          <w:rFonts w:ascii="Times New Roman" w:hAnsi="Times New Roman"/>
        </w:rPr>
        <w:t xml:space="preserve"> harboring a </w:t>
      </w:r>
      <w:proofErr w:type="spellStart"/>
      <w:r w:rsidR="009520C7">
        <w:rPr>
          <w:rFonts w:ascii="Times New Roman" w:hAnsi="Times New Roman"/>
        </w:rPr>
        <w:t>Symbiodinium</w:t>
      </w:r>
      <w:proofErr w:type="spellEnd"/>
      <w:r w:rsidR="009520C7">
        <w:rPr>
          <w:rFonts w:ascii="Times New Roman" w:hAnsi="Times New Roman"/>
        </w:rPr>
        <w:t xml:space="preserve"> </w:t>
      </w:r>
      <w:proofErr w:type="spellStart"/>
      <w:r w:rsidR="009520C7">
        <w:rPr>
          <w:rFonts w:ascii="Times New Roman" w:hAnsi="Times New Roman"/>
        </w:rPr>
        <w:t>symbiont</w:t>
      </w:r>
      <w:proofErr w:type="spellEnd"/>
      <w:r w:rsidR="009520C7">
        <w:rPr>
          <w:rFonts w:ascii="Times New Roman" w:hAnsi="Times New Roman"/>
        </w:rPr>
        <w:t>.</w:t>
      </w:r>
    </w:p>
    <w:p w:rsidR="009520C7" w:rsidRDefault="00BD50E1" w:rsidP="000277DC">
      <w:pPr>
        <w:spacing w:line="360" w:lineRule="auto"/>
        <w:jc w:val="both"/>
        <w:rPr>
          <w:rFonts w:ascii="Times New Roman" w:hAnsi="Times New Roman"/>
        </w:rPr>
      </w:pPr>
      <w:r>
        <w:rPr>
          <w:rFonts w:ascii="Times New Roman" w:hAnsi="Times New Roman"/>
        </w:rPr>
        <w:tab/>
        <w:t>Fig. 1</w:t>
      </w:r>
      <w:r w:rsidR="009520C7">
        <w:rPr>
          <w:rFonts w:ascii="Times New Roman" w:hAnsi="Times New Roman"/>
        </w:rPr>
        <w:t xml:space="preserve">C shows the rest of these sample pairs. It suggests a previously undocumented </w:t>
      </w:r>
      <w:proofErr w:type="spellStart"/>
      <w:r w:rsidR="009520C7">
        <w:rPr>
          <w:rFonts w:ascii="Times New Roman" w:hAnsi="Times New Roman"/>
        </w:rPr>
        <w:t>dinoflagellate</w:t>
      </w:r>
      <w:proofErr w:type="spellEnd"/>
      <w:r w:rsidR="009520C7">
        <w:rPr>
          <w:rFonts w:ascii="Times New Roman" w:hAnsi="Times New Roman"/>
        </w:rPr>
        <w:t xml:space="preserve"> contamination likely existed in MMETSP1098 </w:t>
      </w:r>
      <w:proofErr w:type="spellStart"/>
      <w:r w:rsidR="009520C7">
        <w:rPr>
          <w:rFonts w:ascii="Times New Roman" w:hAnsi="Times New Roman"/>
        </w:rPr>
        <w:t>Spumella</w:t>
      </w:r>
      <w:proofErr w:type="spellEnd"/>
      <w:r w:rsidR="009520C7">
        <w:rPr>
          <w:rFonts w:ascii="Times New Roman" w:hAnsi="Times New Roman"/>
        </w:rPr>
        <w:t xml:space="preserve">. An undocumented </w:t>
      </w:r>
      <w:proofErr w:type="spellStart"/>
      <w:r w:rsidR="009520C7">
        <w:rPr>
          <w:rFonts w:ascii="Times New Roman" w:hAnsi="Times New Roman"/>
        </w:rPr>
        <w:t>Micromonas</w:t>
      </w:r>
      <w:proofErr w:type="spellEnd"/>
      <w:r w:rsidR="009520C7">
        <w:rPr>
          <w:rFonts w:ascii="Times New Roman" w:hAnsi="Times New Roman"/>
        </w:rPr>
        <w:t xml:space="preserve"> likely existed in MMETSP0384 </w:t>
      </w:r>
      <w:proofErr w:type="spellStart"/>
      <w:r w:rsidR="009520C7">
        <w:rPr>
          <w:rFonts w:ascii="Times New Roman" w:hAnsi="Times New Roman"/>
        </w:rPr>
        <w:t>Alexandrium</w:t>
      </w:r>
      <w:proofErr w:type="spellEnd"/>
      <w:r w:rsidR="009520C7">
        <w:rPr>
          <w:rFonts w:ascii="Times New Roman" w:hAnsi="Times New Roman"/>
        </w:rPr>
        <w:t>.</w:t>
      </w:r>
    </w:p>
    <w:p w:rsidR="009520C7" w:rsidRDefault="009520C7" w:rsidP="000277DC">
      <w:pPr>
        <w:spacing w:line="360" w:lineRule="auto"/>
        <w:jc w:val="both"/>
        <w:rPr>
          <w:rFonts w:ascii="Times New Roman" w:hAnsi="Times New Roman"/>
        </w:rPr>
      </w:pPr>
    </w:p>
    <w:p w:rsidR="009520C7" w:rsidRDefault="009520C7" w:rsidP="009520C7">
      <w:pPr>
        <w:spacing w:line="360" w:lineRule="auto"/>
        <w:jc w:val="both"/>
        <w:rPr>
          <w:rFonts w:ascii="Times New Roman" w:hAnsi="Times New Roman"/>
          <w:b/>
        </w:rPr>
      </w:pPr>
      <w:r>
        <w:rPr>
          <w:rFonts w:ascii="Times New Roman" w:hAnsi="Times New Roman"/>
          <w:b/>
        </w:rPr>
        <w:t>Future work and challenges</w:t>
      </w:r>
    </w:p>
    <w:p w:rsidR="00A81946" w:rsidRDefault="009520C7" w:rsidP="009520C7">
      <w:pPr>
        <w:spacing w:line="360" w:lineRule="auto"/>
        <w:jc w:val="both"/>
        <w:rPr>
          <w:rFonts w:ascii="Times New Roman" w:hAnsi="Times New Roman"/>
        </w:rPr>
      </w:pPr>
      <w:r>
        <w:rPr>
          <w:rFonts w:ascii="Times New Roman" w:hAnsi="Times New Roman"/>
        </w:rPr>
        <w:tab/>
      </w:r>
      <w:r w:rsidR="00A81946">
        <w:rPr>
          <w:rFonts w:ascii="Times New Roman" w:hAnsi="Times New Roman"/>
        </w:rPr>
        <w:t>Though I was able to determine (or with educated guess) the cause of shared proteins between many of these sample pairs, I still don’t know how to explain relationship between many sample pairs. These might be solved based on knowledge of those samples. I started on sample pairs that shared more than 250 proteins, but it is likely that sample pairs that shared less than 250 but more than 50 or 100 proteins also had secondary sources. Expanding that would require more work, most of which is manual.</w:t>
      </w:r>
    </w:p>
    <w:p w:rsidR="00BD50E1" w:rsidRDefault="00A81946" w:rsidP="009520C7">
      <w:pPr>
        <w:spacing w:line="360" w:lineRule="auto"/>
        <w:jc w:val="both"/>
        <w:rPr>
          <w:rFonts w:ascii="Times New Roman" w:hAnsi="Times New Roman"/>
        </w:rPr>
      </w:pPr>
      <w:r>
        <w:rPr>
          <w:rFonts w:ascii="Times New Roman" w:hAnsi="Times New Roman"/>
        </w:rPr>
        <w:tab/>
        <w:t xml:space="preserve">Another very important limitation of this work is that it only identifies secondary sequences that are already in the database. If a sample contained a secondary source that is poorly represented by the database, it would not be identified by this method. </w:t>
      </w:r>
      <w:r w:rsidR="00F11A6A">
        <w:rPr>
          <w:rFonts w:ascii="Times New Roman" w:hAnsi="Times New Roman"/>
        </w:rPr>
        <w:t xml:space="preserve">Other methods exist, for example, GC content based separation, but their success and reliability is uncertain. I suggest creating a pipeline to insert future data into the database, which would also use the new data to screen the database for secondary sequences. </w:t>
      </w:r>
    </w:p>
    <w:p w:rsidR="00BD50E1" w:rsidRDefault="00BD50E1" w:rsidP="009520C7">
      <w:pPr>
        <w:spacing w:line="360" w:lineRule="auto"/>
        <w:jc w:val="both"/>
        <w:rPr>
          <w:rFonts w:ascii="Times New Roman" w:hAnsi="Times New Roman"/>
        </w:rPr>
      </w:pPr>
    </w:p>
    <w:p w:rsidR="00BD50E1" w:rsidRPr="00916C99" w:rsidRDefault="00BD50E1" w:rsidP="00916C99">
      <w:pPr>
        <w:jc w:val="both"/>
        <w:rPr>
          <w:rFonts w:ascii="Times New Roman" w:hAnsi="Times New Roman"/>
          <w:sz w:val="22"/>
        </w:rPr>
      </w:pPr>
      <w:r w:rsidRPr="00916C99">
        <w:rPr>
          <w:rFonts w:ascii="Times New Roman" w:hAnsi="Times New Roman"/>
          <w:sz w:val="22"/>
        </w:rPr>
        <w:t xml:space="preserve">Table 1 Samples with more than 3% bacterial sequences and the most frequent bacterial </w:t>
      </w:r>
      <w:proofErr w:type="spellStart"/>
      <w:r w:rsidRPr="00916C99">
        <w:rPr>
          <w:rFonts w:ascii="Times New Roman" w:hAnsi="Times New Roman"/>
          <w:sz w:val="22"/>
        </w:rPr>
        <w:t>taxa</w:t>
      </w:r>
      <w:proofErr w:type="spellEnd"/>
      <w:r w:rsidRPr="00916C99">
        <w:rPr>
          <w:rFonts w:ascii="Times New Roman" w:hAnsi="Times New Roman"/>
          <w:sz w:val="22"/>
        </w:rPr>
        <w:t xml:space="preserve"> in these samples.</w:t>
      </w:r>
    </w:p>
    <w:p w:rsidR="00BD50E1" w:rsidRDefault="00BD50E1" w:rsidP="00BD50E1">
      <w:pPr>
        <w:spacing w:line="360" w:lineRule="auto"/>
        <w:ind w:left="-720"/>
        <w:jc w:val="both"/>
        <w:rPr>
          <w:rFonts w:ascii="Times New Roman" w:hAnsi="Times New Roman"/>
        </w:rPr>
      </w:pPr>
      <w:r>
        <w:rPr>
          <w:rFonts w:ascii="Times New Roman" w:hAnsi="Times New Roman"/>
          <w:noProof/>
        </w:rPr>
        <w:drawing>
          <wp:inline distT="0" distB="0" distL="0" distR="0">
            <wp:extent cx="6604000" cy="3735049"/>
            <wp:effectExtent l="25400" t="0" r="0" b="0"/>
            <wp:docPr id="1" name="Picture 1" descr="::Dropbox:MMETSP_cleanup_dir:bacterial_tabl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MMETSP_cleanup_dir:bacterial_table.tiff"/>
                    <pic:cNvPicPr>
                      <a:picLocks noChangeAspect="1" noChangeArrowheads="1"/>
                    </pic:cNvPicPr>
                  </pic:nvPicPr>
                  <pic:blipFill>
                    <a:blip r:embed="rId5"/>
                    <a:srcRect/>
                    <a:stretch>
                      <a:fillRect/>
                    </a:stretch>
                  </pic:blipFill>
                  <pic:spPr bwMode="auto">
                    <a:xfrm>
                      <a:off x="0" y="0"/>
                      <a:ext cx="6604000" cy="3735049"/>
                    </a:xfrm>
                    <a:prstGeom prst="rect">
                      <a:avLst/>
                    </a:prstGeom>
                    <a:noFill/>
                    <a:ln w="9525">
                      <a:noFill/>
                      <a:miter lim="800000"/>
                      <a:headEnd/>
                      <a:tailEnd/>
                    </a:ln>
                  </pic:spPr>
                </pic:pic>
              </a:graphicData>
            </a:graphic>
          </wp:inline>
        </w:drawing>
      </w:r>
    </w:p>
    <w:p w:rsidR="00916C99" w:rsidRDefault="00916C99" w:rsidP="00916C99">
      <w:pPr>
        <w:jc w:val="both"/>
        <w:rPr>
          <w:rFonts w:ascii="Times New Roman" w:hAnsi="Times New Roman"/>
          <w:sz w:val="22"/>
        </w:rPr>
      </w:pPr>
      <w:r>
        <w:rPr>
          <w:rFonts w:ascii="Times New Roman" w:hAnsi="Times New Roman"/>
        </w:rPr>
        <w:br w:type="page"/>
      </w:r>
      <w:r w:rsidR="00BD50E1" w:rsidRPr="00916C99">
        <w:rPr>
          <w:rFonts w:ascii="Times New Roman" w:hAnsi="Times New Roman"/>
          <w:sz w:val="22"/>
        </w:rPr>
        <w:t>Figure 1.</w:t>
      </w:r>
      <w:r w:rsidRPr="00916C99">
        <w:rPr>
          <w:rFonts w:ascii="Times New Roman" w:hAnsi="Times New Roman"/>
          <w:sz w:val="22"/>
        </w:rPr>
        <w:t xml:space="preserve"> A network view of sample pairs sharing large numbers of proteins. </w:t>
      </w:r>
      <w:r w:rsidR="00F818BE">
        <w:rPr>
          <w:rFonts w:ascii="Times New Roman" w:hAnsi="Times New Roman"/>
          <w:sz w:val="22"/>
        </w:rPr>
        <w:t xml:space="preserve">Panels A, B, C are just zoomed in views of the entire network. </w:t>
      </w:r>
      <w:r w:rsidRPr="00916C99">
        <w:rPr>
          <w:rFonts w:ascii="Times New Roman" w:hAnsi="Times New Roman"/>
          <w:sz w:val="22"/>
        </w:rPr>
        <w:t>Each node is a sample, identified by MMETSP sample number and the genus name of the sample. Each edge indicates that more than 250 proteins were shared by the two samples</w:t>
      </w:r>
      <w:r>
        <w:rPr>
          <w:rFonts w:ascii="Times New Roman" w:hAnsi="Times New Roman"/>
          <w:sz w:val="22"/>
        </w:rPr>
        <w:t xml:space="preserve"> of different phyla</w:t>
      </w:r>
      <w:r w:rsidRPr="00916C99">
        <w:rPr>
          <w:rFonts w:ascii="Times New Roman" w:hAnsi="Times New Roman"/>
          <w:sz w:val="22"/>
        </w:rPr>
        <w:t xml:space="preserve"> at more than 90% similarity. Red edges indicate known </w:t>
      </w:r>
      <w:proofErr w:type="spellStart"/>
      <w:r w:rsidRPr="00916C99">
        <w:rPr>
          <w:rFonts w:ascii="Times New Roman" w:hAnsi="Times New Roman"/>
          <w:sz w:val="22"/>
        </w:rPr>
        <w:t>preditor</w:t>
      </w:r>
      <w:proofErr w:type="spellEnd"/>
      <w:r w:rsidRPr="00916C99">
        <w:rPr>
          <w:rFonts w:ascii="Times New Roman" w:hAnsi="Times New Roman"/>
          <w:sz w:val="22"/>
        </w:rPr>
        <w:t>/prey or symbiosis re</w:t>
      </w:r>
      <w:r>
        <w:rPr>
          <w:rFonts w:ascii="Times New Roman" w:hAnsi="Times New Roman"/>
          <w:sz w:val="22"/>
        </w:rPr>
        <w:t xml:space="preserve">lationship. Blue edges indicate that two samples likely shared the same prey. Yellow nodes indicate a set of samples that likely contained a systematic bacterial contamination. </w:t>
      </w:r>
    </w:p>
    <w:p w:rsidR="00916C99" w:rsidRDefault="00916C99" w:rsidP="00916C99">
      <w:pPr>
        <w:jc w:val="both"/>
        <w:rPr>
          <w:rFonts w:ascii="Times New Roman" w:hAnsi="Times New Roman"/>
          <w:sz w:val="22"/>
        </w:rPr>
      </w:pPr>
    </w:p>
    <w:p w:rsidR="00916C99" w:rsidRPr="00916C99" w:rsidRDefault="00916C99" w:rsidP="00916C99">
      <w:pPr>
        <w:jc w:val="both"/>
        <w:rPr>
          <w:rFonts w:ascii="Times New Roman" w:hAnsi="Times New Roman"/>
          <w:b/>
          <w:sz w:val="48"/>
        </w:rPr>
      </w:pPr>
      <w:r w:rsidRPr="00916C99">
        <w:rPr>
          <w:rFonts w:ascii="Times New Roman" w:hAnsi="Times New Roman"/>
          <w:b/>
          <w:sz w:val="48"/>
        </w:rPr>
        <w:t>A</w:t>
      </w:r>
    </w:p>
    <w:p w:rsidR="00916C99" w:rsidRDefault="00916C99" w:rsidP="00916C99">
      <w:pPr>
        <w:spacing w:line="360" w:lineRule="auto"/>
        <w:ind w:left="-810"/>
        <w:jc w:val="both"/>
        <w:rPr>
          <w:rFonts w:ascii="Times New Roman" w:hAnsi="Times New Roman"/>
        </w:rPr>
      </w:pPr>
      <w:r>
        <w:rPr>
          <w:rFonts w:ascii="Times New Roman" w:hAnsi="Times New Roman"/>
          <w:noProof/>
        </w:rPr>
        <w:drawing>
          <wp:inline distT="0" distB="0" distL="0" distR="0">
            <wp:extent cx="6661150" cy="4402218"/>
            <wp:effectExtent l="25400" t="0" r="0" b="0"/>
            <wp:docPr id="3" name="Picture 2" descr="::Dropbox:MMETSP_cleanup_dir: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MMETSP_cleanup_dir:1.pdf"/>
                    <pic:cNvPicPr>
                      <a:picLocks noChangeAspect="1" noChangeArrowheads="1"/>
                    </pic:cNvPicPr>
                  </pic:nvPicPr>
                  <ve:AlternateContent xmlns:ma="http://schemas.microsoft.com/office/mac/drawingml/2008/main">
                    <ve:Choice Requires="ma">
                      <pic:blipFill>
                        <a:blip r:embed="rId6"/>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7"/>
                        <a:srcRect/>
                        <a:stretch>
                          <a:fillRect/>
                        </a:stretch>
                      </pic:blipFill>
                    </ve:Fallback>
                  </ve:AlternateContent>
                  <pic:spPr bwMode="auto">
                    <a:xfrm>
                      <a:off x="0" y="0"/>
                      <a:ext cx="6661150" cy="4402218"/>
                    </a:xfrm>
                    <a:prstGeom prst="rect">
                      <a:avLst/>
                    </a:prstGeom>
                    <a:noFill/>
                    <a:ln w="9525">
                      <a:noFill/>
                      <a:miter lim="800000"/>
                      <a:headEnd/>
                      <a:tailEnd/>
                    </a:ln>
                  </pic:spPr>
                </pic:pic>
              </a:graphicData>
            </a:graphic>
          </wp:inline>
        </w:drawing>
      </w:r>
    </w:p>
    <w:p w:rsidR="00916C99" w:rsidRDefault="00916C99" w:rsidP="00916C99">
      <w:pPr>
        <w:spacing w:line="360" w:lineRule="auto"/>
        <w:jc w:val="both"/>
        <w:rPr>
          <w:rFonts w:ascii="Times New Roman" w:hAnsi="Times New Roman"/>
          <w:b/>
          <w:sz w:val="48"/>
        </w:rPr>
      </w:pPr>
    </w:p>
    <w:p w:rsidR="00916C99" w:rsidRDefault="00916C99" w:rsidP="00916C99">
      <w:pPr>
        <w:spacing w:line="360" w:lineRule="auto"/>
        <w:jc w:val="both"/>
        <w:rPr>
          <w:rFonts w:ascii="Times New Roman" w:hAnsi="Times New Roman"/>
          <w:b/>
          <w:sz w:val="48"/>
        </w:rPr>
      </w:pPr>
    </w:p>
    <w:p w:rsidR="00916C99" w:rsidRDefault="00916C99" w:rsidP="00916C99">
      <w:pPr>
        <w:spacing w:line="360" w:lineRule="auto"/>
        <w:jc w:val="both"/>
        <w:rPr>
          <w:rFonts w:ascii="Times New Roman" w:hAnsi="Times New Roman"/>
          <w:b/>
          <w:sz w:val="48"/>
        </w:rPr>
      </w:pPr>
    </w:p>
    <w:p w:rsidR="00916C99" w:rsidRDefault="00916C99" w:rsidP="00916C99">
      <w:pPr>
        <w:spacing w:line="360" w:lineRule="auto"/>
        <w:jc w:val="both"/>
        <w:rPr>
          <w:rFonts w:ascii="Times New Roman" w:hAnsi="Times New Roman"/>
          <w:b/>
          <w:sz w:val="48"/>
        </w:rPr>
      </w:pPr>
    </w:p>
    <w:p w:rsidR="00916C99" w:rsidRDefault="00916C99" w:rsidP="00916C99">
      <w:pPr>
        <w:spacing w:line="360" w:lineRule="auto"/>
        <w:jc w:val="both"/>
        <w:rPr>
          <w:rFonts w:ascii="Times New Roman" w:hAnsi="Times New Roman"/>
          <w:b/>
          <w:sz w:val="48"/>
        </w:rPr>
      </w:pPr>
      <w:r w:rsidRPr="00916C99">
        <w:rPr>
          <w:rFonts w:ascii="Times New Roman" w:hAnsi="Times New Roman"/>
          <w:b/>
          <w:sz w:val="48"/>
        </w:rPr>
        <w:t>B</w:t>
      </w:r>
    </w:p>
    <w:p w:rsidR="00916C99" w:rsidRDefault="00916C99" w:rsidP="00916C99">
      <w:pPr>
        <w:spacing w:line="360" w:lineRule="auto"/>
        <w:ind w:left="-900"/>
        <w:jc w:val="both"/>
        <w:rPr>
          <w:rFonts w:ascii="Times New Roman" w:hAnsi="Times New Roman"/>
          <w:b/>
          <w:sz w:val="48"/>
        </w:rPr>
      </w:pPr>
      <w:r>
        <w:rPr>
          <w:rFonts w:ascii="Times New Roman" w:hAnsi="Times New Roman"/>
          <w:b/>
          <w:noProof/>
          <w:sz w:val="48"/>
        </w:rPr>
        <w:drawing>
          <wp:inline distT="0" distB="0" distL="0" distR="0">
            <wp:extent cx="6718300" cy="3234737"/>
            <wp:effectExtent l="25400" t="0" r="0" b="0"/>
            <wp:docPr id="4" name="Picture 3" descr="::Dropbox:MMETSP_cleanup_dir: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MMETSP_cleanup_dir:2.pdf"/>
                    <pic:cNvPicPr>
                      <a:picLocks noChangeAspect="1" noChangeArrowheads="1"/>
                    </pic:cNvPicPr>
                  </pic:nvPicPr>
                  <ve:AlternateContent xmlns:ma="http://schemas.microsoft.com/office/mac/drawingml/2008/main">
                    <ve:Choice Requires="ma">
                      <pic:blipFill>
                        <a:blip r:embed="rId8"/>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9"/>
                        <a:srcRect/>
                        <a:stretch>
                          <a:fillRect/>
                        </a:stretch>
                      </pic:blipFill>
                    </ve:Fallback>
                  </ve:AlternateContent>
                  <pic:spPr bwMode="auto">
                    <a:xfrm>
                      <a:off x="0" y="0"/>
                      <a:ext cx="6719311" cy="3235224"/>
                    </a:xfrm>
                    <a:prstGeom prst="rect">
                      <a:avLst/>
                    </a:prstGeom>
                    <a:noFill/>
                    <a:ln w="9525">
                      <a:noFill/>
                      <a:miter lim="800000"/>
                      <a:headEnd/>
                      <a:tailEnd/>
                    </a:ln>
                  </pic:spPr>
                </pic:pic>
              </a:graphicData>
            </a:graphic>
          </wp:inline>
        </w:drawing>
      </w:r>
    </w:p>
    <w:p w:rsidR="00916C99" w:rsidRDefault="00916C99" w:rsidP="00916C99">
      <w:pPr>
        <w:spacing w:line="360" w:lineRule="auto"/>
        <w:jc w:val="both"/>
        <w:rPr>
          <w:rFonts w:ascii="Times New Roman" w:hAnsi="Times New Roman"/>
          <w:b/>
          <w:sz w:val="48"/>
        </w:rPr>
      </w:pPr>
      <w:r>
        <w:rPr>
          <w:rFonts w:ascii="Times New Roman" w:hAnsi="Times New Roman"/>
          <w:b/>
          <w:sz w:val="48"/>
        </w:rPr>
        <w:t>C</w:t>
      </w:r>
    </w:p>
    <w:p w:rsidR="00DD0AF5" w:rsidRDefault="00916C99" w:rsidP="00916C99">
      <w:pPr>
        <w:spacing w:line="360" w:lineRule="auto"/>
        <w:ind w:left="-900"/>
        <w:jc w:val="both"/>
        <w:rPr>
          <w:rFonts w:ascii="Times New Roman" w:hAnsi="Times New Roman"/>
          <w:b/>
          <w:sz w:val="48"/>
        </w:rPr>
      </w:pPr>
      <w:r>
        <w:rPr>
          <w:rFonts w:ascii="Times New Roman" w:hAnsi="Times New Roman"/>
          <w:b/>
          <w:noProof/>
          <w:sz w:val="48"/>
        </w:rPr>
        <w:drawing>
          <wp:inline distT="0" distB="0" distL="0" distR="0">
            <wp:extent cx="6718300" cy="3409751"/>
            <wp:effectExtent l="25400" t="0" r="0" b="0"/>
            <wp:docPr id="6" name="Picture 4" descr="::Dropbox:MMETSP_cleanup_dir: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MMETSP_cleanup_dir:3.pdf"/>
                    <pic:cNvPicPr>
                      <a:picLocks noChangeAspect="1" noChangeArrowheads="1"/>
                    </pic:cNvPicPr>
                  </pic:nvPicPr>
                  <ve:AlternateContent xmlns:ma="http://schemas.microsoft.com/office/mac/drawingml/2008/main">
                    <ve:Choice Requires="ma">
                      <pic:blipFill>
                        <a:blip r:embed="rId10"/>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1"/>
                        <a:srcRect/>
                        <a:stretch>
                          <a:fillRect/>
                        </a:stretch>
                      </pic:blipFill>
                    </ve:Fallback>
                  </ve:AlternateContent>
                  <pic:spPr bwMode="auto">
                    <a:xfrm>
                      <a:off x="0" y="0"/>
                      <a:ext cx="6718300" cy="3409751"/>
                    </a:xfrm>
                    <a:prstGeom prst="rect">
                      <a:avLst/>
                    </a:prstGeom>
                    <a:noFill/>
                    <a:ln w="9525">
                      <a:noFill/>
                      <a:miter lim="800000"/>
                      <a:headEnd/>
                      <a:tailEnd/>
                    </a:ln>
                  </pic:spPr>
                </pic:pic>
              </a:graphicData>
            </a:graphic>
          </wp:inline>
        </w:drawing>
      </w:r>
    </w:p>
    <w:p w:rsidR="00DD0AF5" w:rsidRDefault="00DD0AF5" w:rsidP="00DD0AF5">
      <w:pPr>
        <w:spacing w:line="360" w:lineRule="auto"/>
        <w:jc w:val="both"/>
        <w:rPr>
          <w:rFonts w:ascii="Times New Roman" w:hAnsi="Times New Roman"/>
          <w:b/>
        </w:rPr>
      </w:pPr>
      <w:r>
        <w:rPr>
          <w:rFonts w:ascii="Times New Roman" w:hAnsi="Times New Roman"/>
          <w:b/>
          <w:sz w:val="48"/>
        </w:rPr>
        <w:br w:type="page"/>
      </w:r>
      <w:r>
        <w:rPr>
          <w:rFonts w:ascii="Times New Roman" w:hAnsi="Times New Roman"/>
          <w:b/>
        </w:rPr>
        <w:t xml:space="preserve">Appendix A. Removal of proteins from </w:t>
      </w:r>
      <w:proofErr w:type="spellStart"/>
      <w:r>
        <w:rPr>
          <w:rFonts w:ascii="Times New Roman" w:hAnsi="Times New Roman"/>
          <w:b/>
        </w:rPr>
        <w:t>EukZoo</w:t>
      </w:r>
      <w:proofErr w:type="spellEnd"/>
      <w:r>
        <w:rPr>
          <w:rFonts w:ascii="Times New Roman" w:hAnsi="Times New Roman"/>
          <w:b/>
        </w:rPr>
        <w:t xml:space="preserve"> v.0.1 to create </w:t>
      </w:r>
      <w:proofErr w:type="spellStart"/>
      <w:r>
        <w:rPr>
          <w:rFonts w:ascii="Times New Roman" w:hAnsi="Times New Roman"/>
          <w:b/>
        </w:rPr>
        <w:t>EukZoo</w:t>
      </w:r>
      <w:proofErr w:type="spellEnd"/>
      <w:r>
        <w:rPr>
          <w:rFonts w:ascii="Times New Roman" w:hAnsi="Times New Roman"/>
          <w:b/>
        </w:rPr>
        <w:t xml:space="preserve"> v.0.2.</w:t>
      </w:r>
    </w:p>
    <w:p w:rsidR="00DD0AF5" w:rsidRDefault="00DD0AF5" w:rsidP="00DD0AF5">
      <w:pPr>
        <w:spacing w:line="360" w:lineRule="auto"/>
        <w:jc w:val="both"/>
        <w:rPr>
          <w:rFonts w:ascii="Times New Roman" w:hAnsi="Times New Roman"/>
        </w:rPr>
      </w:pPr>
      <w:r>
        <w:rPr>
          <w:rFonts w:ascii="Times New Roman" w:hAnsi="Times New Roman"/>
        </w:rPr>
        <w:t xml:space="preserve">Bacterial sequences and </w:t>
      </w:r>
      <w:proofErr w:type="spellStart"/>
      <w:r>
        <w:rPr>
          <w:rFonts w:ascii="Times New Roman" w:hAnsi="Times New Roman"/>
        </w:rPr>
        <w:t>protistan</w:t>
      </w:r>
      <w:proofErr w:type="spellEnd"/>
      <w:r>
        <w:rPr>
          <w:rFonts w:ascii="Times New Roman" w:hAnsi="Times New Roman"/>
        </w:rPr>
        <w:t xml:space="preserve"> secondary sequences from </w:t>
      </w:r>
      <w:proofErr w:type="spellStart"/>
      <w:r>
        <w:rPr>
          <w:rFonts w:ascii="Times New Roman" w:hAnsi="Times New Roman"/>
        </w:rPr>
        <w:t>EukZoo</w:t>
      </w:r>
      <w:proofErr w:type="spellEnd"/>
      <w:r>
        <w:rPr>
          <w:rFonts w:ascii="Times New Roman" w:hAnsi="Times New Roman"/>
        </w:rPr>
        <w:t xml:space="preserve"> v.0.1 (described in methods: starting point) were removed from the database to create a “cleaner” version, which is v.0.2. All sequences whose best hits in Uniref90 are bacterial sequences and the identity of the hits are more than 90% are considered bacterial sequences, and thus removed from </w:t>
      </w:r>
      <w:proofErr w:type="spellStart"/>
      <w:r>
        <w:rPr>
          <w:rFonts w:ascii="Times New Roman" w:hAnsi="Times New Roman"/>
        </w:rPr>
        <w:t>EukZoo</w:t>
      </w:r>
      <w:proofErr w:type="spellEnd"/>
      <w:r>
        <w:rPr>
          <w:rFonts w:ascii="Times New Roman" w:hAnsi="Times New Roman"/>
        </w:rPr>
        <w:t>. Sample pairs who share more than 250 proteins at more than 90% identity (pictured in Fig. 1, and listed in supplementary tables) were examined manually to find known prey-predator relationships, and to predict contaminated samples. For all known prey-predator relationships (red lines in Fig. 1), shared sequences were removed from the predator sample, but not the prey sample. For others, if a sample is located in a central position in Fig. 1 (for example, 0851 and 0472 in Fig. 1), we consider it is highly likely that the central sample contained contaminations rather than that the samples connected to it had contaminations. Therefore, we only removed shared proteins from those central samples, but not the connected samples. We consider the following samples to be samples that probably contained contamination:</w:t>
      </w:r>
    </w:p>
    <w:p w:rsidR="00771023" w:rsidRDefault="00DD0AF5" w:rsidP="00DD0AF5">
      <w:pPr>
        <w:spacing w:line="360" w:lineRule="auto"/>
        <w:jc w:val="both"/>
        <w:rPr>
          <w:rFonts w:ascii="Times New Roman" w:hAnsi="Times New Roman"/>
        </w:rPr>
      </w:pPr>
      <w:proofErr w:type="gramStart"/>
      <w:r>
        <w:rPr>
          <w:rFonts w:ascii="Times New Roman" w:hAnsi="Times New Roman"/>
        </w:rPr>
        <w:t xml:space="preserve">0123, 0470, 0126, 0467, 0851, 0463, 0472, </w:t>
      </w:r>
      <w:r w:rsidR="00771023">
        <w:rPr>
          <w:rFonts w:ascii="Times New Roman" w:hAnsi="Times New Roman"/>
        </w:rPr>
        <w:t>0191, 0924, 0469, 1098, 0384, 1465, 0798, 0098, 1426, 0449.</w:t>
      </w:r>
      <w:proofErr w:type="gramEnd"/>
    </w:p>
    <w:p w:rsidR="00F56191" w:rsidRPr="00DD0AF5" w:rsidRDefault="00771023" w:rsidP="00DD0AF5">
      <w:pPr>
        <w:spacing w:line="360" w:lineRule="auto"/>
        <w:jc w:val="both"/>
        <w:rPr>
          <w:rFonts w:ascii="Times New Roman" w:hAnsi="Times New Roman"/>
        </w:rPr>
      </w:pPr>
      <w:r>
        <w:rPr>
          <w:rFonts w:ascii="Times New Roman" w:hAnsi="Times New Roman"/>
        </w:rPr>
        <w:t xml:space="preserve">Proteins shared with these samples were only removed from these samples, but not others. Proteins shared between samples not listed above were removed from both samples.  </w:t>
      </w:r>
      <w:r w:rsidR="005C6C0D">
        <w:rPr>
          <w:rFonts w:ascii="Times New Roman" w:hAnsi="Times New Roman"/>
        </w:rPr>
        <w:t xml:space="preserve">In total, 303,167 sequences were removed from 10,929,182 sequences of </w:t>
      </w:r>
      <w:proofErr w:type="spellStart"/>
      <w:r w:rsidR="005C6C0D">
        <w:rPr>
          <w:rFonts w:ascii="Times New Roman" w:hAnsi="Times New Roman"/>
        </w:rPr>
        <w:t>EukZoo</w:t>
      </w:r>
      <w:proofErr w:type="spellEnd"/>
      <w:r w:rsidR="005C6C0D">
        <w:rPr>
          <w:rFonts w:ascii="Times New Roman" w:hAnsi="Times New Roman"/>
        </w:rPr>
        <w:t xml:space="preserve"> v.0.1.</w:t>
      </w:r>
    </w:p>
    <w:sectPr w:rsidR="00F56191" w:rsidRPr="00DD0AF5" w:rsidSect="00F5619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F56191"/>
    <w:rsid w:val="000277DC"/>
    <w:rsid w:val="00031AA3"/>
    <w:rsid w:val="00042B14"/>
    <w:rsid w:val="00114ED0"/>
    <w:rsid w:val="001D00E8"/>
    <w:rsid w:val="001E0326"/>
    <w:rsid w:val="001F6941"/>
    <w:rsid w:val="002A4039"/>
    <w:rsid w:val="002C08B9"/>
    <w:rsid w:val="0057424B"/>
    <w:rsid w:val="005C6C0D"/>
    <w:rsid w:val="00625526"/>
    <w:rsid w:val="00771023"/>
    <w:rsid w:val="008C781F"/>
    <w:rsid w:val="00916C99"/>
    <w:rsid w:val="009520C7"/>
    <w:rsid w:val="009A65F7"/>
    <w:rsid w:val="00A306EE"/>
    <w:rsid w:val="00A81946"/>
    <w:rsid w:val="00AC28CE"/>
    <w:rsid w:val="00B23548"/>
    <w:rsid w:val="00BD50E1"/>
    <w:rsid w:val="00C70624"/>
    <w:rsid w:val="00CF0876"/>
    <w:rsid w:val="00DD0AF5"/>
    <w:rsid w:val="00EB6BF3"/>
    <w:rsid w:val="00F11A6A"/>
    <w:rsid w:val="00F56191"/>
    <w:rsid w:val="00F818BE"/>
    <w:rsid w:val="00FA2F6A"/>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E01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56191"/>
    <w:pPr>
      <w:tabs>
        <w:tab w:val="center" w:pos="4320"/>
        <w:tab w:val="right" w:pos="8640"/>
      </w:tabs>
    </w:pPr>
  </w:style>
  <w:style w:type="character" w:customStyle="1" w:styleId="HeaderChar">
    <w:name w:val="Header Char"/>
    <w:basedOn w:val="DefaultParagraphFont"/>
    <w:link w:val="Header"/>
    <w:uiPriority w:val="99"/>
    <w:semiHidden/>
    <w:rsid w:val="00F56191"/>
  </w:style>
  <w:style w:type="paragraph" w:styleId="Footer">
    <w:name w:val="footer"/>
    <w:basedOn w:val="Normal"/>
    <w:link w:val="FooterChar"/>
    <w:uiPriority w:val="99"/>
    <w:semiHidden/>
    <w:unhideWhenUsed/>
    <w:rsid w:val="00F56191"/>
    <w:pPr>
      <w:tabs>
        <w:tab w:val="center" w:pos="4320"/>
        <w:tab w:val="right" w:pos="8640"/>
      </w:tabs>
    </w:pPr>
  </w:style>
  <w:style w:type="character" w:customStyle="1" w:styleId="FooterChar">
    <w:name w:val="Footer Char"/>
    <w:basedOn w:val="DefaultParagraphFont"/>
    <w:link w:val="Footer"/>
    <w:uiPriority w:val="99"/>
    <w:semiHidden/>
    <w:rsid w:val="00F56191"/>
  </w:style>
  <w:style w:type="character" w:styleId="Hyperlink">
    <w:name w:val="Hyperlink"/>
    <w:basedOn w:val="DefaultParagraphFont"/>
    <w:uiPriority w:val="99"/>
    <w:semiHidden/>
    <w:unhideWhenUsed/>
    <w:rsid w:val="00CF08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0156245">
      <w:bodyDiv w:val="1"/>
      <w:marLeft w:val="0"/>
      <w:marRight w:val="0"/>
      <w:marTop w:val="0"/>
      <w:marBottom w:val="0"/>
      <w:divBdr>
        <w:top w:val="none" w:sz="0" w:space="0" w:color="auto"/>
        <w:left w:val="none" w:sz="0" w:space="0" w:color="auto"/>
        <w:bottom w:val="none" w:sz="0" w:space="0" w:color="auto"/>
        <w:right w:val="none" w:sz="0" w:space="0" w:color="auto"/>
      </w:divBdr>
    </w:div>
    <w:div w:id="1387685611">
      <w:bodyDiv w:val="1"/>
      <w:marLeft w:val="0"/>
      <w:marRight w:val="0"/>
      <w:marTop w:val="0"/>
      <w:marBottom w:val="0"/>
      <w:divBdr>
        <w:top w:val="none" w:sz="0" w:space="0" w:color="auto"/>
        <w:left w:val="none" w:sz="0" w:space="0" w:color="auto"/>
        <w:bottom w:val="none" w:sz="0" w:space="0" w:color="auto"/>
        <w:right w:val="none" w:sz="0" w:space="0" w:color="auto"/>
      </w:divBdr>
    </w:div>
    <w:div w:id="1720589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monsterbashseq.wordpress.com/2016/09/13/mmetsp-re-assemblies/" TargetMode="External"/><Relationship Id="rId5" Type="http://schemas.openxmlformats.org/officeDocument/2006/relationships/image" Target="media/image1.png"/><Relationship Id="rId6" Type="http://schemas.openxmlformats.org/officeDocument/2006/relationships/image" Target="media/image2.pdf"/><Relationship Id="rId7" Type="http://schemas.openxmlformats.org/officeDocument/2006/relationships/image" Target="media/image3.png"/><Relationship Id="rId8" Type="http://schemas.openxmlformats.org/officeDocument/2006/relationships/image" Target="media/image3.pdf"/><Relationship Id="rId9" Type="http://schemas.openxmlformats.org/officeDocument/2006/relationships/image" Target="media/image5.png"/><Relationship Id="rId10" Type="http://schemas.openxmlformats.org/officeDocument/2006/relationships/image" Target="media/image4.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7</Pages>
  <Words>1403</Words>
  <Characters>8001</Characters>
  <Application>Microsoft Macintosh Word</Application>
  <DocSecurity>0</DocSecurity>
  <Lines>66</Lines>
  <Paragraphs>16</Paragraphs>
  <ScaleCrop>false</ScaleCrop>
  <Company>Franklin and Marshall</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Zhenfeng Liu</dc:creator>
  <cp:keywords/>
  <cp:lastModifiedBy>Zhenfeng Liu</cp:lastModifiedBy>
  <cp:revision>10</cp:revision>
  <cp:lastPrinted>2018-02-08T21:38:00Z</cp:lastPrinted>
  <dcterms:created xsi:type="dcterms:W3CDTF">2018-02-08T18:16:00Z</dcterms:created>
  <dcterms:modified xsi:type="dcterms:W3CDTF">2018-10-31T20:40:00Z</dcterms:modified>
</cp:coreProperties>
</file>