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64A95" w14:textId="77777777" w:rsidR="0047587C" w:rsidRPr="00581074" w:rsidRDefault="0047587C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GENERAL INFORMATION</w:t>
      </w:r>
    </w:p>
    <w:p w14:paraId="5D847D14" w14:textId="780DD1CA" w:rsidR="0047587C" w:rsidRPr="00581074" w:rsidRDefault="00A70E00" w:rsidP="0047587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</w:t>
      </w:r>
      <w:r w:rsidR="0047587C" w:rsidRPr="00581074">
        <w:rPr>
          <w:rFonts w:ascii="Times New Roman" w:hAnsi="Times New Roman" w:cs="Times New Roman"/>
          <w:lang w:val="en-US"/>
        </w:rPr>
        <w:t>. Author Information</w:t>
      </w:r>
    </w:p>
    <w:p w14:paraId="4E544992" w14:textId="33BD1C8A" w:rsidR="0047587C" w:rsidRPr="00581074" w:rsidRDefault="0047587C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ab/>
        <w:t>A. Principal Investigator Contact Information</w:t>
      </w:r>
    </w:p>
    <w:p w14:paraId="5FDF4B2C" w14:textId="2BD3E7E6" w:rsidR="00E46192" w:rsidRPr="00581074" w:rsidRDefault="00E46192" w:rsidP="00E46192">
      <w:pPr>
        <w:ind w:left="708" w:firstLine="708"/>
        <w:rPr>
          <w:rFonts w:ascii="Times New Roman" w:hAnsi="Times New Roman" w:cs="Times New Roman"/>
        </w:rPr>
      </w:pPr>
      <w:proofErr w:type="spellStart"/>
      <w:r w:rsidRPr="00581074">
        <w:rPr>
          <w:rFonts w:ascii="Times New Roman" w:hAnsi="Times New Roman" w:cs="Times New Roman"/>
        </w:rPr>
        <w:t>Name</w:t>
      </w:r>
      <w:proofErr w:type="spellEnd"/>
      <w:r w:rsidRPr="0058107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Joanna </w:t>
      </w:r>
      <w:proofErr w:type="spellStart"/>
      <w:r>
        <w:rPr>
          <w:rFonts w:ascii="Times New Roman" w:hAnsi="Times New Roman" w:cs="Times New Roman"/>
        </w:rPr>
        <w:t>Giełzak</w:t>
      </w:r>
      <w:proofErr w:type="spellEnd"/>
      <w:r w:rsidRPr="00581074">
        <w:rPr>
          <w:rFonts w:ascii="Times New Roman" w:hAnsi="Times New Roman" w:cs="Times New Roman"/>
        </w:rPr>
        <w:t xml:space="preserve"> </w:t>
      </w:r>
    </w:p>
    <w:p w14:paraId="1453C282" w14:textId="0022B14F" w:rsidR="00E46192" w:rsidRDefault="00E46192" w:rsidP="00E46192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</w:rPr>
        <w:tab/>
      </w:r>
      <w:r w:rsidRPr="00581074">
        <w:rPr>
          <w:rFonts w:ascii="Times New Roman" w:hAnsi="Times New Roman" w:cs="Times New Roman"/>
        </w:rPr>
        <w:tab/>
      </w:r>
      <w:r w:rsidRPr="00DB3E1B">
        <w:rPr>
          <w:rFonts w:ascii="Times New Roman" w:hAnsi="Times New Roman" w:cs="Times New Roman"/>
          <w:lang w:val="en-US"/>
        </w:rPr>
        <w:t xml:space="preserve">ORCID: </w:t>
      </w:r>
      <w:r w:rsidRPr="00E46192">
        <w:rPr>
          <w:rFonts w:ascii="Times New Roman" w:hAnsi="Times New Roman" w:cs="Times New Roman"/>
          <w:lang w:val="en-US"/>
        </w:rPr>
        <w:t>0000-0001-6334-3404</w:t>
      </w:r>
    </w:p>
    <w:p w14:paraId="7E5645F9" w14:textId="77777777" w:rsidR="00E46192" w:rsidRDefault="00E46192" w:rsidP="00E46192">
      <w:pPr>
        <w:ind w:left="708" w:firstLine="708"/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 xml:space="preserve">Institution: Medical </w:t>
      </w:r>
      <w:proofErr w:type="spellStart"/>
      <w:r w:rsidRPr="00581074">
        <w:rPr>
          <w:rFonts w:ascii="Times New Roman" w:hAnsi="Times New Roman" w:cs="Times New Roman"/>
          <w:lang w:val="en-US"/>
        </w:rPr>
        <w:t>Univeristy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 of Lodz (</w:t>
      </w:r>
      <w:proofErr w:type="spellStart"/>
      <w:r w:rsidRPr="00581074">
        <w:rPr>
          <w:rFonts w:ascii="Times New Roman" w:hAnsi="Times New Roman" w:cs="Times New Roman"/>
          <w:lang w:val="en-US"/>
        </w:rPr>
        <w:t>Uniwerystet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81074">
        <w:rPr>
          <w:rFonts w:ascii="Times New Roman" w:hAnsi="Times New Roman" w:cs="Times New Roman"/>
          <w:lang w:val="en-US"/>
        </w:rPr>
        <w:t>Medyczny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581074">
        <w:rPr>
          <w:rFonts w:ascii="Times New Roman" w:hAnsi="Times New Roman" w:cs="Times New Roman"/>
          <w:lang w:val="en-US"/>
        </w:rPr>
        <w:t>Łodzi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); </w:t>
      </w:r>
      <w:r w:rsidRPr="00E46192">
        <w:rPr>
          <w:rFonts w:ascii="Times New Roman" w:hAnsi="Times New Roman" w:cs="Times New Roman"/>
          <w:lang w:val="en-US"/>
        </w:rPr>
        <w:t>Department of Prosthodontics, Medical University of Lodz</w:t>
      </w:r>
      <w:r w:rsidRPr="00581074">
        <w:rPr>
          <w:rFonts w:ascii="Times New Roman" w:hAnsi="Times New Roman" w:cs="Times New Roman"/>
          <w:lang w:val="en-US"/>
        </w:rPr>
        <w:tab/>
      </w:r>
      <w:r w:rsidRPr="00581074">
        <w:rPr>
          <w:rFonts w:ascii="Times New Roman" w:hAnsi="Times New Roman" w:cs="Times New Roman"/>
          <w:lang w:val="en-US"/>
        </w:rPr>
        <w:tab/>
      </w:r>
    </w:p>
    <w:p w14:paraId="5CCAF5D0" w14:textId="32298814" w:rsidR="00E46192" w:rsidRPr="00581074" w:rsidRDefault="00E46192" w:rsidP="00E46192">
      <w:pPr>
        <w:ind w:left="708" w:firstLine="708"/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Address: Country: Poland; City: Lodz (</w:t>
      </w:r>
      <w:proofErr w:type="spellStart"/>
      <w:r w:rsidRPr="00581074">
        <w:rPr>
          <w:rFonts w:ascii="Times New Roman" w:hAnsi="Times New Roman" w:cs="Times New Roman"/>
          <w:lang w:val="en-US"/>
        </w:rPr>
        <w:t>Łódź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); Street: Pomorska 251; </w:t>
      </w:r>
      <w:proofErr w:type="spellStart"/>
      <w:r w:rsidRPr="00581074">
        <w:rPr>
          <w:rFonts w:ascii="Times New Roman" w:hAnsi="Times New Roman" w:cs="Times New Roman"/>
          <w:lang w:val="en-US"/>
        </w:rPr>
        <w:t>Zipcode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: 92-213; </w:t>
      </w:r>
    </w:p>
    <w:p w14:paraId="714526B1" w14:textId="77777777" w:rsidR="00E46192" w:rsidRDefault="00E46192" w:rsidP="00E46192">
      <w:pPr>
        <w:rPr>
          <w:rStyle w:val="Hipercze"/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ab/>
      </w:r>
      <w:r w:rsidRPr="00581074">
        <w:rPr>
          <w:rFonts w:ascii="Times New Roman" w:hAnsi="Times New Roman" w:cs="Times New Roman"/>
          <w:lang w:val="en-US"/>
        </w:rPr>
        <w:tab/>
        <w:t xml:space="preserve">Email: </w:t>
      </w:r>
      <w:hyperlink r:id="rId5" w:history="1">
        <w:r w:rsidRPr="00581074">
          <w:rPr>
            <w:rStyle w:val="Hipercze"/>
            <w:rFonts w:ascii="Times New Roman" w:hAnsi="Times New Roman" w:cs="Times New Roman"/>
            <w:lang w:val="en-US"/>
          </w:rPr>
          <w:t>agata.szczesio@umed.lodz.pl</w:t>
        </w:r>
      </w:hyperlink>
    </w:p>
    <w:p w14:paraId="18E012FF" w14:textId="6C59C1CD" w:rsidR="00E46192" w:rsidRDefault="00E46192" w:rsidP="0047587C">
      <w:pPr>
        <w:rPr>
          <w:rFonts w:ascii="Times New Roman" w:hAnsi="Times New Roman" w:cs="Times New Roman"/>
          <w:lang w:val="en-US"/>
        </w:rPr>
      </w:pPr>
    </w:p>
    <w:p w14:paraId="3165975C" w14:textId="62DB79E4" w:rsidR="0035278D" w:rsidRPr="00581074" w:rsidRDefault="0047587C" w:rsidP="00E46192">
      <w:pPr>
        <w:ind w:left="708" w:firstLine="708"/>
        <w:rPr>
          <w:rFonts w:ascii="Times New Roman" w:hAnsi="Times New Roman" w:cs="Times New Roman"/>
        </w:rPr>
      </w:pPr>
      <w:proofErr w:type="spellStart"/>
      <w:r w:rsidRPr="00581074">
        <w:rPr>
          <w:rFonts w:ascii="Times New Roman" w:hAnsi="Times New Roman" w:cs="Times New Roman"/>
        </w:rPr>
        <w:t>Name</w:t>
      </w:r>
      <w:proofErr w:type="spellEnd"/>
      <w:r w:rsidRPr="00581074">
        <w:rPr>
          <w:rFonts w:ascii="Times New Roman" w:hAnsi="Times New Roman" w:cs="Times New Roman"/>
        </w:rPr>
        <w:t xml:space="preserve">: Agata </w:t>
      </w:r>
      <w:proofErr w:type="spellStart"/>
      <w:r w:rsidRPr="00581074">
        <w:rPr>
          <w:rFonts w:ascii="Times New Roman" w:hAnsi="Times New Roman" w:cs="Times New Roman"/>
        </w:rPr>
        <w:t>Szczesio-Wlodarczyk</w:t>
      </w:r>
      <w:proofErr w:type="spellEnd"/>
      <w:r w:rsidRPr="00581074">
        <w:rPr>
          <w:rFonts w:ascii="Times New Roman" w:hAnsi="Times New Roman" w:cs="Times New Roman"/>
        </w:rPr>
        <w:t xml:space="preserve"> (Szczesio-Włodarczyk) </w:t>
      </w:r>
    </w:p>
    <w:p w14:paraId="5CD4A824" w14:textId="4B07AD67" w:rsidR="0035278D" w:rsidRPr="00DB3E1B" w:rsidRDefault="0035278D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</w:rPr>
        <w:tab/>
      </w:r>
      <w:r w:rsidRPr="00581074">
        <w:rPr>
          <w:rFonts w:ascii="Times New Roman" w:hAnsi="Times New Roman" w:cs="Times New Roman"/>
        </w:rPr>
        <w:tab/>
      </w:r>
      <w:r w:rsidRPr="00DB3E1B">
        <w:rPr>
          <w:rFonts w:ascii="Times New Roman" w:hAnsi="Times New Roman" w:cs="Times New Roman"/>
          <w:lang w:val="en-US"/>
        </w:rPr>
        <w:t>ORCID: 0000-0002-9633-5096</w:t>
      </w:r>
    </w:p>
    <w:p w14:paraId="1820C3CA" w14:textId="34D24F1E" w:rsidR="0047587C" w:rsidRPr="00581074" w:rsidRDefault="0047587C" w:rsidP="0047587C">
      <w:pPr>
        <w:rPr>
          <w:rFonts w:ascii="Times New Roman" w:hAnsi="Times New Roman" w:cs="Times New Roman"/>
          <w:lang w:val="en-US"/>
        </w:rPr>
      </w:pPr>
      <w:r w:rsidRPr="00DB3E1B">
        <w:rPr>
          <w:rFonts w:ascii="Times New Roman" w:hAnsi="Times New Roman" w:cs="Times New Roman"/>
          <w:lang w:val="en-US"/>
        </w:rPr>
        <w:tab/>
      </w:r>
      <w:r w:rsidRPr="00DB3E1B">
        <w:rPr>
          <w:rFonts w:ascii="Times New Roman" w:hAnsi="Times New Roman" w:cs="Times New Roman"/>
          <w:lang w:val="en-US"/>
        </w:rPr>
        <w:tab/>
      </w:r>
      <w:r w:rsidRPr="00581074">
        <w:rPr>
          <w:rFonts w:ascii="Times New Roman" w:hAnsi="Times New Roman" w:cs="Times New Roman"/>
          <w:lang w:val="en-US"/>
        </w:rPr>
        <w:t xml:space="preserve">Institution: Medical </w:t>
      </w:r>
      <w:proofErr w:type="spellStart"/>
      <w:r w:rsidRPr="00581074">
        <w:rPr>
          <w:rFonts w:ascii="Times New Roman" w:hAnsi="Times New Roman" w:cs="Times New Roman"/>
          <w:lang w:val="en-US"/>
        </w:rPr>
        <w:t>Univeristy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 of Lodz (</w:t>
      </w:r>
      <w:proofErr w:type="spellStart"/>
      <w:r w:rsidRPr="00581074">
        <w:rPr>
          <w:rFonts w:ascii="Times New Roman" w:hAnsi="Times New Roman" w:cs="Times New Roman"/>
          <w:lang w:val="en-US"/>
        </w:rPr>
        <w:t>Uniwerystet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81074">
        <w:rPr>
          <w:rFonts w:ascii="Times New Roman" w:hAnsi="Times New Roman" w:cs="Times New Roman"/>
          <w:lang w:val="en-US"/>
        </w:rPr>
        <w:t>Medyczny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581074">
        <w:rPr>
          <w:rFonts w:ascii="Times New Roman" w:hAnsi="Times New Roman" w:cs="Times New Roman"/>
          <w:lang w:val="en-US"/>
        </w:rPr>
        <w:t>Łodzi</w:t>
      </w:r>
      <w:proofErr w:type="spellEnd"/>
      <w:r w:rsidRPr="00581074">
        <w:rPr>
          <w:rFonts w:ascii="Times New Roman" w:hAnsi="Times New Roman" w:cs="Times New Roman"/>
          <w:lang w:val="en-US"/>
        </w:rPr>
        <w:t>)</w:t>
      </w:r>
      <w:r w:rsidR="00E81B84" w:rsidRPr="00581074">
        <w:rPr>
          <w:rFonts w:ascii="Times New Roman" w:hAnsi="Times New Roman" w:cs="Times New Roman"/>
          <w:lang w:val="en-US"/>
        </w:rPr>
        <w:t>; University Laboratory of Materials Research,</w:t>
      </w:r>
    </w:p>
    <w:p w14:paraId="7C43BA52" w14:textId="3098B8FC" w:rsidR="0047587C" w:rsidRPr="00581074" w:rsidRDefault="0047587C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ab/>
      </w:r>
      <w:r w:rsidRPr="00581074">
        <w:rPr>
          <w:rFonts w:ascii="Times New Roman" w:hAnsi="Times New Roman" w:cs="Times New Roman"/>
          <w:lang w:val="en-US"/>
        </w:rPr>
        <w:tab/>
        <w:t>Address: Country: Poland; City: Lodz (</w:t>
      </w:r>
      <w:proofErr w:type="spellStart"/>
      <w:r w:rsidRPr="00581074">
        <w:rPr>
          <w:rFonts w:ascii="Times New Roman" w:hAnsi="Times New Roman" w:cs="Times New Roman"/>
          <w:lang w:val="en-US"/>
        </w:rPr>
        <w:t>Łódź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); Street: Pomorska 251; </w:t>
      </w:r>
      <w:proofErr w:type="spellStart"/>
      <w:r w:rsidRPr="00581074">
        <w:rPr>
          <w:rFonts w:ascii="Times New Roman" w:hAnsi="Times New Roman" w:cs="Times New Roman"/>
          <w:lang w:val="en-US"/>
        </w:rPr>
        <w:t>Zipcode</w:t>
      </w:r>
      <w:proofErr w:type="spellEnd"/>
      <w:r w:rsidRPr="00581074">
        <w:rPr>
          <w:rFonts w:ascii="Times New Roman" w:hAnsi="Times New Roman" w:cs="Times New Roman"/>
          <w:lang w:val="en-US"/>
        </w:rPr>
        <w:t xml:space="preserve">: 92-213; </w:t>
      </w:r>
    </w:p>
    <w:p w14:paraId="33A5BD0E" w14:textId="4A81BEC6" w:rsidR="00DB3E1B" w:rsidRDefault="0047587C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ab/>
      </w:r>
      <w:r w:rsidRPr="00581074">
        <w:rPr>
          <w:rFonts w:ascii="Times New Roman" w:hAnsi="Times New Roman" w:cs="Times New Roman"/>
          <w:lang w:val="en-US"/>
        </w:rPr>
        <w:tab/>
        <w:t xml:space="preserve">Email: </w:t>
      </w:r>
      <w:hyperlink r:id="rId6" w:history="1">
        <w:r w:rsidRPr="00581074">
          <w:rPr>
            <w:rStyle w:val="Hipercze"/>
            <w:rFonts w:ascii="Times New Roman" w:hAnsi="Times New Roman" w:cs="Times New Roman"/>
            <w:lang w:val="en-US"/>
          </w:rPr>
          <w:t>agata.szczesio@umed.lodz.pl</w:t>
        </w:r>
      </w:hyperlink>
    </w:p>
    <w:p w14:paraId="015D4EED" w14:textId="53B075D8" w:rsidR="0047587C" w:rsidRPr="00581074" w:rsidRDefault="0047587C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DATA &amp; FILE OVERVIEW</w:t>
      </w:r>
    </w:p>
    <w:p w14:paraId="73A97F42" w14:textId="1F972FD0" w:rsidR="0047587C" w:rsidRPr="00581074" w:rsidRDefault="00E95041" w:rsidP="00E9504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Data</w:t>
      </w:r>
    </w:p>
    <w:p w14:paraId="5C545FE2" w14:textId="30025A1C" w:rsidR="00E46192" w:rsidRDefault="00E95041" w:rsidP="002E294B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The dataset contain</w:t>
      </w:r>
      <w:r w:rsidR="00631DBE" w:rsidRPr="00581074">
        <w:rPr>
          <w:rFonts w:ascii="Times New Roman" w:hAnsi="Times New Roman" w:cs="Times New Roman"/>
          <w:lang w:val="en-US"/>
        </w:rPr>
        <w:t>s</w:t>
      </w:r>
      <w:r w:rsidRPr="00581074">
        <w:rPr>
          <w:rFonts w:ascii="Times New Roman" w:hAnsi="Times New Roman" w:cs="Times New Roman"/>
          <w:lang w:val="en-US"/>
        </w:rPr>
        <w:t xml:space="preserve"> </w:t>
      </w:r>
      <w:r w:rsidR="00A70E00">
        <w:rPr>
          <w:rFonts w:ascii="Times New Roman" w:hAnsi="Times New Roman" w:cs="Times New Roman"/>
          <w:lang w:val="en-US"/>
        </w:rPr>
        <w:t xml:space="preserve">files </w:t>
      </w:r>
      <w:r w:rsidRPr="00581074">
        <w:rPr>
          <w:rFonts w:ascii="Times New Roman" w:hAnsi="Times New Roman" w:cs="Times New Roman"/>
          <w:lang w:val="en-US"/>
        </w:rPr>
        <w:t xml:space="preserve">named by </w:t>
      </w:r>
      <w:r w:rsidR="00E46192">
        <w:rPr>
          <w:rFonts w:ascii="Times New Roman" w:hAnsi="Times New Roman" w:cs="Times New Roman"/>
          <w:lang w:val="en-US"/>
        </w:rPr>
        <w:t>tested materials (Table).</w:t>
      </w:r>
    </w:p>
    <w:p w14:paraId="4FDE076C" w14:textId="77777777" w:rsidR="00E46192" w:rsidRDefault="00E46192" w:rsidP="002E294B">
      <w:pPr>
        <w:rPr>
          <w:rFonts w:ascii="Times New Roman" w:hAnsi="Times New Roman" w:cs="Times New Roman"/>
          <w:lang w:val="en-US"/>
        </w:rPr>
      </w:pPr>
    </w:p>
    <w:tbl>
      <w:tblPr>
        <w:tblStyle w:val="Tabela-Siatka"/>
        <w:tblW w:w="9821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1964"/>
        <w:gridCol w:w="1965"/>
        <w:gridCol w:w="1964"/>
        <w:gridCol w:w="1964"/>
      </w:tblGrid>
      <w:tr w:rsidR="00E46192" w:rsidRPr="00A66932" w14:paraId="677D44F9" w14:textId="77777777" w:rsidTr="00E46192">
        <w:trPr>
          <w:jc w:val="center"/>
        </w:trPr>
        <w:tc>
          <w:tcPr>
            <w:tcW w:w="1964" w:type="dxa"/>
            <w:tcBorders>
              <w:top w:val="single" w:sz="8" w:space="0" w:color="auto"/>
              <w:bottom w:val="single" w:sz="4" w:space="0" w:color="auto"/>
            </w:tcBorders>
          </w:tcPr>
          <w:p w14:paraId="76D6E793" w14:textId="7A8087A2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Files name</w:t>
            </w:r>
          </w:p>
        </w:tc>
        <w:tc>
          <w:tcPr>
            <w:tcW w:w="19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4FABC1" w14:textId="28EF13CA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Cs w:val="18"/>
              </w:rPr>
            </w:pPr>
            <w:r w:rsidRPr="00A66932">
              <w:rPr>
                <w:b/>
                <w:color w:val="auto"/>
                <w:szCs w:val="18"/>
              </w:rPr>
              <w:t>Cement</w:t>
            </w:r>
          </w:p>
        </w:tc>
        <w:tc>
          <w:tcPr>
            <w:tcW w:w="196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7CE52E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Cs w:val="18"/>
              </w:rPr>
            </w:pPr>
            <w:r w:rsidRPr="00A66932">
              <w:rPr>
                <w:b/>
                <w:color w:val="auto"/>
                <w:szCs w:val="18"/>
              </w:rPr>
              <w:t>Pol</w:t>
            </w:r>
            <w:r>
              <w:rPr>
                <w:b/>
                <w:color w:val="auto"/>
                <w:szCs w:val="18"/>
              </w:rPr>
              <w:t>y</w:t>
            </w:r>
            <w:r w:rsidRPr="00A66932">
              <w:rPr>
                <w:b/>
                <w:color w:val="auto"/>
                <w:szCs w:val="18"/>
              </w:rPr>
              <w:t>mer Matrix</w:t>
            </w:r>
          </w:p>
        </w:tc>
        <w:tc>
          <w:tcPr>
            <w:tcW w:w="19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0D5ED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Cs w:val="18"/>
              </w:rPr>
            </w:pPr>
            <w:r w:rsidRPr="00A66932">
              <w:rPr>
                <w:b/>
                <w:color w:val="auto"/>
                <w:szCs w:val="18"/>
              </w:rPr>
              <w:t>Fillers</w:t>
            </w:r>
          </w:p>
        </w:tc>
        <w:tc>
          <w:tcPr>
            <w:tcW w:w="19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BB21F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Cs w:val="18"/>
              </w:rPr>
            </w:pPr>
            <w:r w:rsidRPr="00A66932">
              <w:rPr>
                <w:b/>
                <w:color w:val="auto"/>
                <w:szCs w:val="18"/>
              </w:rPr>
              <w:t>Filler Content</w:t>
            </w:r>
          </w:p>
        </w:tc>
      </w:tr>
      <w:tr w:rsidR="00E46192" w:rsidRPr="00E46192" w14:paraId="2D80A827" w14:textId="77777777" w:rsidTr="00E46192">
        <w:trPr>
          <w:jc w:val="center"/>
        </w:trPr>
        <w:tc>
          <w:tcPr>
            <w:tcW w:w="1964" w:type="dxa"/>
            <w:tcBorders>
              <w:top w:val="single" w:sz="4" w:space="0" w:color="auto"/>
            </w:tcBorders>
          </w:tcPr>
          <w:p w14:paraId="7748576B" w14:textId="344D5C48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Multilink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BEC15" w14:textId="2D7EDF46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 xml:space="preserve">Multilink </w:t>
            </w:r>
            <w:proofErr w:type="spellStart"/>
            <w:r w:rsidRPr="00A66932">
              <w:rPr>
                <w:color w:val="auto"/>
                <w:szCs w:val="18"/>
              </w:rPr>
              <w:t>Automix</w:t>
            </w:r>
            <w:proofErr w:type="spellEnd"/>
          </w:p>
          <w:p w14:paraId="692CC37C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(</w:t>
            </w:r>
            <w:proofErr w:type="spellStart"/>
            <w:r w:rsidRPr="00A66932">
              <w:rPr>
                <w:color w:val="auto"/>
                <w:szCs w:val="18"/>
              </w:rPr>
              <w:t>Ivoclare</w:t>
            </w:r>
            <w:proofErr w:type="spellEnd"/>
            <w:r w:rsidRPr="00A66932">
              <w:rPr>
                <w:color w:val="auto"/>
                <w:szCs w:val="18"/>
              </w:rPr>
              <w:t xml:space="preserve"> </w:t>
            </w:r>
            <w:proofErr w:type="spellStart"/>
            <w:r w:rsidRPr="00A66932">
              <w:rPr>
                <w:color w:val="auto"/>
                <w:szCs w:val="18"/>
              </w:rPr>
              <w:t>Vivadent</w:t>
            </w:r>
            <w:proofErr w:type="spellEnd"/>
            <w:r w:rsidRPr="00A66932">
              <w:rPr>
                <w:color w:val="auto"/>
                <w:szCs w:val="18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544E6D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proofErr w:type="spellStart"/>
            <w:r w:rsidRPr="00A66932">
              <w:rPr>
                <w:color w:val="auto"/>
                <w:szCs w:val="18"/>
              </w:rPr>
              <w:t>Dimethacylate</w:t>
            </w:r>
            <w:proofErr w:type="spellEnd"/>
            <w:r w:rsidRPr="00A66932">
              <w:rPr>
                <w:color w:val="auto"/>
                <w:szCs w:val="18"/>
              </w:rPr>
              <w:t>, 2-hydroxyethylomethacrylate (HEMA)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19865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 xml:space="preserve">Inorganic fillers, barium glass, ytterbium trifluoride, </w:t>
            </w:r>
            <w:proofErr w:type="spellStart"/>
            <w:r w:rsidRPr="00A66932">
              <w:rPr>
                <w:color w:val="auto"/>
                <w:szCs w:val="18"/>
              </w:rPr>
              <w:t>sferoid</w:t>
            </w:r>
            <w:proofErr w:type="spellEnd"/>
            <w:r w:rsidRPr="00A66932">
              <w:rPr>
                <w:color w:val="auto"/>
                <w:szCs w:val="18"/>
              </w:rPr>
              <w:t xml:space="preserve"> mixed oxide.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02AA3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The total inorganic filler is approximately 40% by volume/69% by weight.</w:t>
            </w:r>
          </w:p>
        </w:tc>
      </w:tr>
      <w:tr w:rsidR="00E46192" w:rsidRPr="00E46192" w14:paraId="6FA54AB6" w14:textId="77777777" w:rsidTr="00E46192">
        <w:trPr>
          <w:jc w:val="center"/>
        </w:trPr>
        <w:tc>
          <w:tcPr>
            <w:tcW w:w="1964" w:type="dxa"/>
          </w:tcPr>
          <w:p w14:paraId="3C4FA634" w14:textId="63DF45FD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Set PP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3BBF9A17" w14:textId="2D4E9FA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proofErr w:type="spellStart"/>
            <w:r w:rsidRPr="00A66932">
              <w:rPr>
                <w:color w:val="auto"/>
                <w:szCs w:val="18"/>
              </w:rPr>
              <w:t>seT</w:t>
            </w:r>
            <w:proofErr w:type="spellEnd"/>
            <w:r w:rsidRPr="00A66932">
              <w:rPr>
                <w:color w:val="auto"/>
                <w:szCs w:val="18"/>
              </w:rPr>
              <w:t xml:space="preserve"> PP</w:t>
            </w:r>
          </w:p>
          <w:p w14:paraId="4087277E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(SDI)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C02DD06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 xml:space="preserve">Urethane </w:t>
            </w:r>
            <w:proofErr w:type="spellStart"/>
            <w:r w:rsidRPr="00A66932">
              <w:rPr>
                <w:color w:val="auto"/>
                <w:szCs w:val="18"/>
              </w:rPr>
              <w:t>dimethacrylate</w:t>
            </w:r>
            <w:proofErr w:type="spellEnd"/>
            <w:r w:rsidRPr="00A66932">
              <w:rPr>
                <w:color w:val="auto"/>
                <w:szCs w:val="18"/>
              </w:rPr>
              <w:t xml:space="preserve"> &gt; 20% (UDMA), </w:t>
            </w:r>
            <w:proofErr w:type="spellStart"/>
            <w:r w:rsidRPr="00A66932">
              <w:rPr>
                <w:color w:val="auto"/>
                <w:szCs w:val="18"/>
              </w:rPr>
              <w:t>camphorouinone</w:t>
            </w:r>
            <w:proofErr w:type="spellEnd"/>
            <w:r w:rsidRPr="00A66932">
              <w:rPr>
                <w:color w:val="auto"/>
                <w:szCs w:val="18"/>
              </w:rPr>
              <w:t xml:space="preserve"> &gt; 1%, acid monomer &gt; 20%,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34E5F743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proofErr w:type="spellStart"/>
            <w:r w:rsidRPr="00A66932">
              <w:rPr>
                <w:color w:val="auto"/>
                <w:szCs w:val="18"/>
              </w:rPr>
              <w:t>Fluoroaluminosilicate</w:t>
            </w:r>
            <w:proofErr w:type="spellEnd"/>
            <w:r w:rsidRPr="00A66932">
              <w:rPr>
                <w:color w:val="auto"/>
                <w:szCs w:val="18"/>
              </w:rPr>
              <w:t xml:space="preserve"> glass (60%).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754B9523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The total inorganic filler is approximately 65% by weight.</w:t>
            </w:r>
          </w:p>
        </w:tc>
      </w:tr>
      <w:tr w:rsidR="00E46192" w:rsidRPr="00E46192" w14:paraId="00AFC1DB" w14:textId="77777777" w:rsidTr="00E46192">
        <w:trPr>
          <w:jc w:val="center"/>
        </w:trPr>
        <w:tc>
          <w:tcPr>
            <w:tcW w:w="1964" w:type="dxa"/>
          </w:tcPr>
          <w:p w14:paraId="05F7CC03" w14:textId="3549759F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proofErr w:type="spellStart"/>
            <w:r>
              <w:rPr>
                <w:szCs w:val="18"/>
              </w:rPr>
              <w:t>Maxcem</w:t>
            </w:r>
            <w:proofErr w:type="spellEnd"/>
          </w:p>
        </w:tc>
        <w:tc>
          <w:tcPr>
            <w:tcW w:w="1964" w:type="dxa"/>
            <w:shd w:val="clear" w:color="auto" w:fill="auto"/>
            <w:vAlign w:val="center"/>
          </w:tcPr>
          <w:p w14:paraId="333010A5" w14:textId="56A7FF3E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proofErr w:type="spellStart"/>
            <w:r w:rsidRPr="00A66932">
              <w:rPr>
                <w:color w:val="auto"/>
                <w:szCs w:val="18"/>
              </w:rPr>
              <w:t>MaxCem</w:t>
            </w:r>
            <w:proofErr w:type="spellEnd"/>
          </w:p>
          <w:p w14:paraId="55FB4C67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(Kerr)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4AEE9AE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1,6—</w:t>
            </w:r>
            <w:proofErr w:type="spellStart"/>
            <w:r w:rsidRPr="00A66932">
              <w:rPr>
                <w:color w:val="auto"/>
                <w:szCs w:val="18"/>
              </w:rPr>
              <w:t>heksanediyl</w:t>
            </w:r>
            <w:proofErr w:type="spellEnd"/>
            <w:r w:rsidRPr="00A66932">
              <w:rPr>
                <w:color w:val="auto"/>
                <w:szCs w:val="18"/>
              </w:rPr>
              <w:t xml:space="preserve"> </w:t>
            </w:r>
            <w:proofErr w:type="spellStart"/>
            <w:r w:rsidRPr="00A66932">
              <w:rPr>
                <w:color w:val="auto"/>
                <w:szCs w:val="18"/>
              </w:rPr>
              <w:t>bismethcrylete</w:t>
            </w:r>
            <w:proofErr w:type="spellEnd"/>
            <w:r w:rsidRPr="00A66932">
              <w:rPr>
                <w:color w:val="auto"/>
                <w:szCs w:val="18"/>
              </w:rPr>
              <w:t>, 2-hydroxy—1,3—</w:t>
            </w:r>
            <w:proofErr w:type="spellStart"/>
            <w:r w:rsidRPr="00A66932">
              <w:rPr>
                <w:color w:val="auto"/>
                <w:szCs w:val="18"/>
              </w:rPr>
              <w:t>propanediyl</w:t>
            </w:r>
            <w:proofErr w:type="spellEnd"/>
            <w:r w:rsidRPr="00A66932">
              <w:rPr>
                <w:color w:val="auto"/>
                <w:szCs w:val="18"/>
              </w:rPr>
              <w:t xml:space="preserve"> </w:t>
            </w:r>
            <w:proofErr w:type="spellStart"/>
            <w:r w:rsidRPr="00A66932">
              <w:rPr>
                <w:color w:val="auto"/>
                <w:szCs w:val="18"/>
              </w:rPr>
              <w:t>bismethacrylate</w:t>
            </w:r>
            <w:proofErr w:type="spellEnd"/>
            <w:r w:rsidRPr="00A66932">
              <w:rPr>
                <w:color w:val="auto"/>
                <w:szCs w:val="18"/>
              </w:rPr>
              <w:t>, 7,7,9 (or7,9,9)—trimethyl—4,13—dioxo—3,14—</w:t>
            </w:r>
            <w:proofErr w:type="spellStart"/>
            <w:r w:rsidRPr="00A66932">
              <w:rPr>
                <w:color w:val="auto"/>
                <w:szCs w:val="18"/>
              </w:rPr>
              <w:t>dioxa</w:t>
            </w:r>
            <w:proofErr w:type="spellEnd"/>
            <w:r w:rsidRPr="00A66932">
              <w:rPr>
                <w:color w:val="auto"/>
                <w:szCs w:val="18"/>
              </w:rPr>
              <w:t>—5, 12—</w:t>
            </w:r>
            <w:proofErr w:type="spellStart"/>
            <w:r w:rsidRPr="00A66932">
              <w:rPr>
                <w:color w:val="auto"/>
                <w:szCs w:val="18"/>
              </w:rPr>
              <w:t>diazeheksadecane</w:t>
            </w:r>
            <w:proofErr w:type="spellEnd"/>
            <w:r w:rsidRPr="00A66932">
              <w:rPr>
                <w:color w:val="auto"/>
                <w:szCs w:val="18"/>
              </w:rPr>
              <w:t>—</w:t>
            </w:r>
            <w:r w:rsidRPr="00A66932">
              <w:rPr>
                <w:color w:val="auto"/>
                <w:szCs w:val="18"/>
              </w:rPr>
              <w:lastRenderedPageBreak/>
              <w:t>1,16—</w:t>
            </w:r>
            <w:proofErr w:type="spellStart"/>
            <w:r w:rsidRPr="00A66932">
              <w:rPr>
                <w:color w:val="auto"/>
                <w:szCs w:val="18"/>
              </w:rPr>
              <w:t>diylbismethacrylate</w:t>
            </w:r>
            <w:proofErr w:type="spellEnd"/>
            <w:r w:rsidRPr="00A66932">
              <w:rPr>
                <w:color w:val="auto"/>
                <w:szCs w:val="18"/>
              </w:rPr>
              <w:t>, 3—</w:t>
            </w:r>
            <w:proofErr w:type="spellStart"/>
            <w:r w:rsidRPr="00A66932">
              <w:rPr>
                <w:color w:val="auto"/>
                <w:szCs w:val="18"/>
              </w:rPr>
              <w:t>trimethoxysilylpropyl</w:t>
            </w:r>
            <w:proofErr w:type="spellEnd"/>
            <w:r w:rsidRPr="00A66932">
              <w:rPr>
                <w:color w:val="auto"/>
                <w:szCs w:val="18"/>
              </w:rPr>
              <w:t xml:space="preserve"> </w:t>
            </w:r>
            <w:proofErr w:type="spellStart"/>
            <w:r w:rsidRPr="00A66932">
              <w:rPr>
                <w:color w:val="auto"/>
                <w:szCs w:val="18"/>
              </w:rPr>
              <w:t>methacrylates</w:t>
            </w:r>
            <w:proofErr w:type="spellEnd"/>
            <w:r w:rsidRPr="00A66932">
              <w:rPr>
                <w:color w:val="auto"/>
                <w:szCs w:val="18"/>
              </w:rPr>
              <w:t xml:space="preserve"> (Bis-GMA)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65477F04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lastRenderedPageBreak/>
              <w:t xml:space="preserve">Barium </w:t>
            </w:r>
            <w:proofErr w:type="spellStart"/>
            <w:r w:rsidRPr="00A66932">
              <w:rPr>
                <w:color w:val="auto"/>
                <w:szCs w:val="18"/>
              </w:rPr>
              <w:t>aluminoborosilicate</w:t>
            </w:r>
            <w:proofErr w:type="spellEnd"/>
            <w:r w:rsidRPr="00A66932">
              <w:rPr>
                <w:color w:val="auto"/>
                <w:szCs w:val="18"/>
              </w:rPr>
              <w:t xml:space="preserve"> glass, ytterbium fluoride, fumed silica.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02E0AF3F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The total inorganic filler is approximately 46% by volume/65% by weight.</w:t>
            </w:r>
          </w:p>
        </w:tc>
      </w:tr>
      <w:tr w:rsidR="00E46192" w:rsidRPr="00E46192" w14:paraId="452BE0EA" w14:textId="77777777" w:rsidTr="00E46192">
        <w:trPr>
          <w:jc w:val="center"/>
        </w:trPr>
        <w:tc>
          <w:tcPr>
            <w:tcW w:w="1964" w:type="dxa"/>
          </w:tcPr>
          <w:p w14:paraId="3800631E" w14:textId="5CEC7850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proofErr w:type="spellStart"/>
            <w:r>
              <w:rPr>
                <w:szCs w:val="18"/>
              </w:rPr>
              <w:t>Bifix</w:t>
            </w:r>
            <w:proofErr w:type="spellEnd"/>
          </w:p>
        </w:tc>
        <w:tc>
          <w:tcPr>
            <w:tcW w:w="1964" w:type="dxa"/>
            <w:shd w:val="clear" w:color="auto" w:fill="auto"/>
            <w:vAlign w:val="center"/>
          </w:tcPr>
          <w:p w14:paraId="71ACAA5A" w14:textId="0E5A4471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proofErr w:type="spellStart"/>
            <w:r w:rsidRPr="00A66932">
              <w:rPr>
                <w:color w:val="auto"/>
                <w:szCs w:val="18"/>
              </w:rPr>
              <w:t>Bifix</w:t>
            </w:r>
            <w:proofErr w:type="spellEnd"/>
            <w:r w:rsidRPr="00A66932">
              <w:rPr>
                <w:color w:val="auto"/>
                <w:szCs w:val="18"/>
              </w:rPr>
              <w:t xml:space="preserve"> Hybrid Abutment</w:t>
            </w:r>
          </w:p>
          <w:p w14:paraId="08102D96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(</w:t>
            </w:r>
            <w:proofErr w:type="spellStart"/>
            <w:r w:rsidRPr="00A66932">
              <w:rPr>
                <w:color w:val="auto"/>
                <w:szCs w:val="18"/>
              </w:rPr>
              <w:t>Voco</w:t>
            </w:r>
            <w:proofErr w:type="spellEnd"/>
            <w:r w:rsidRPr="00A66932">
              <w:rPr>
                <w:color w:val="auto"/>
                <w:szCs w:val="18"/>
              </w:rPr>
              <w:t>)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FB193B4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 xml:space="preserve">Urethane </w:t>
            </w:r>
            <w:proofErr w:type="spellStart"/>
            <w:r w:rsidRPr="00A66932">
              <w:rPr>
                <w:color w:val="auto"/>
                <w:szCs w:val="18"/>
              </w:rPr>
              <w:t>dimetacrylate</w:t>
            </w:r>
            <w:proofErr w:type="spellEnd"/>
            <w:r w:rsidRPr="00A66932">
              <w:rPr>
                <w:color w:val="auto"/>
                <w:szCs w:val="18"/>
              </w:rPr>
              <w:t xml:space="preserve"> (UDMA), glycerin </w:t>
            </w:r>
            <w:proofErr w:type="spellStart"/>
            <w:r w:rsidRPr="00A66932">
              <w:rPr>
                <w:color w:val="auto"/>
                <w:szCs w:val="18"/>
              </w:rPr>
              <w:t>dimethacrylaate</w:t>
            </w:r>
            <w:proofErr w:type="spellEnd"/>
            <w:r w:rsidRPr="00A66932">
              <w:rPr>
                <w:color w:val="auto"/>
                <w:szCs w:val="18"/>
              </w:rPr>
              <w:t xml:space="preserve">, catalyst, Initiator, </w:t>
            </w:r>
            <w:proofErr w:type="spellStart"/>
            <w:r w:rsidRPr="00A66932">
              <w:rPr>
                <w:color w:val="auto"/>
                <w:szCs w:val="18"/>
              </w:rPr>
              <w:t>alkohol</w:t>
            </w:r>
            <w:proofErr w:type="spellEnd"/>
            <w:r w:rsidRPr="00A66932">
              <w:rPr>
                <w:color w:val="auto"/>
                <w:szCs w:val="18"/>
              </w:rPr>
              <w:t xml:space="preserve"> </w:t>
            </w:r>
            <w:proofErr w:type="spellStart"/>
            <w:r w:rsidRPr="00A66932">
              <w:rPr>
                <w:color w:val="auto"/>
                <w:szCs w:val="18"/>
              </w:rPr>
              <w:t>silan</w:t>
            </w:r>
            <w:proofErr w:type="spellEnd"/>
            <w:r w:rsidRPr="00A66932">
              <w:rPr>
                <w:color w:val="auto"/>
                <w:szCs w:val="18"/>
              </w:rPr>
              <w:t xml:space="preserve"> </w:t>
            </w:r>
            <w:proofErr w:type="spellStart"/>
            <w:r w:rsidRPr="00A66932">
              <w:rPr>
                <w:color w:val="auto"/>
                <w:szCs w:val="18"/>
              </w:rPr>
              <w:t>methacrylates</w:t>
            </w:r>
            <w:proofErr w:type="spellEnd"/>
            <w:r w:rsidRPr="00A66932">
              <w:rPr>
                <w:color w:val="auto"/>
                <w:szCs w:val="18"/>
              </w:rPr>
              <w:t xml:space="preserve">, phosphoric acid </w:t>
            </w:r>
            <w:proofErr w:type="spellStart"/>
            <w:r w:rsidRPr="00A66932">
              <w:rPr>
                <w:color w:val="auto"/>
                <w:szCs w:val="18"/>
              </w:rPr>
              <w:t>methacrylates</w:t>
            </w:r>
            <w:proofErr w:type="spellEnd"/>
            <w:r w:rsidRPr="00A66932">
              <w:rPr>
                <w:color w:val="auto"/>
                <w:szCs w:val="18"/>
              </w:rPr>
              <w:t xml:space="preserve"> and </w:t>
            </w:r>
            <w:proofErr w:type="spellStart"/>
            <w:r w:rsidRPr="00A66932">
              <w:rPr>
                <w:color w:val="auto"/>
                <w:szCs w:val="18"/>
              </w:rPr>
              <w:t>sulphide</w:t>
            </w:r>
            <w:proofErr w:type="spellEnd"/>
            <w:r w:rsidRPr="00A66932">
              <w:rPr>
                <w:color w:val="auto"/>
                <w:szCs w:val="18"/>
              </w:rPr>
              <w:t xml:space="preserve"> </w:t>
            </w:r>
            <w:proofErr w:type="spellStart"/>
            <w:r w:rsidRPr="00A66932">
              <w:rPr>
                <w:color w:val="auto"/>
                <w:szCs w:val="18"/>
              </w:rPr>
              <w:t>methacrylates</w:t>
            </w:r>
            <w:proofErr w:type="spellEnd"/>
          </w:p>
        </w:tc>
        <w:tc>
          <w:tcPr>
            <w:tcW w:w="1964" w:type="dxa"/>
            <w:shd w:val="clear" w:color="auto" w:fill="auto"/>
            <w:vAlign w:val="center"/>
          </w:tcPr>
          <w:p w14:paraId="0A7C53C9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Fumed silica.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5EA6EF01" w14:textId="77777777" w:rsidR="00E46192" w:rsidRPr="00A66932" w:rsidRDefault="00E46192" w:rsidP="00B94BD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  <w:szCs w:val="18"/>
              </w:rPr>
            </w:pPr>
            <w:r w:rsidRPr="00A66932">
              <w:rPr>
                <w:color w:val="auto"/>
                <w:szCs w:val="18"/>
              </w:rPr>
              <w:t>Inorganic filler is approximately 71% by weight.</w:t>
            </w:r>
          </w:p>
        </w:tc>
      </w:tr>
    </w:tbl>
    <w:p w14:paraId="1818EEA9" w14:textId="77777777" w:rsidR="00E46192" w:rsidRDefault="00E46192" w:rsidP="002E294B">
      <w:pPr>
        <w:rPr>
          <w:rFonts w:ascii="Times New Roman" w:hAnsi="Times New Roman" w:cs="Times New Roman"/>
          <w:lang w:val="en-US"/>
        </w:rPr>
      </w:pPr>
    </w:p>
    <w:p w14:paraId="2A47C271" w14:textId="4162F3AB" w:rsidR="00E95041" w:rsidRPr="00A70E00" w:rsidRDefault="00E95041" w:rsidP="002E294B">
      <w:pPr>
        <w:rPr>
          <w:rFonts w:ascii="Times New Roman" w:hAnsi="Times New Roman" w:cs="Times New Roman"/>
          <w:lang w:val="en-US"/>
        </w:rPr>
      </w:pPr>
      <w:r w:rsidRPr="00A70E00">
        <w:rPr>
          <w:rFonts w:ascii="Times New Roman" w:hAnsi="Times New Roman" w:cs="Times New Roman"/>
          <w:lang w:val="en-US"/>
        </w:rPr>
        <w:t>Files</w:t>
      </w:r>
    </w:p>
    <w:p w14:paraId="49F6930E" w14:textId="77777777" w:rsidR="00D41672" w:rsidRDefault="00C725FE" w:rsidP="00D41672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 xml:space="preserve"> Specific files </w:t>
      </w:r>
      <w:r w:rsidR="00664FD4" w:rsidRPr="00581074">
        <w:rPr>
          <w:rFonts w:ascii="Times New Roman" w:hAnsi="Times New Roman" w:cs="Times New Roman"/>
          <w:lang w:val="en-US"/>
        </w:rPr>
        <w:t>have the</w:t>
      </w:r>
      <w:r w:rsidRPr="00581074">
        <w:rPr>
          <w:rFonts w:ascii="Times New Roman" w:hAnsi="Times New Roman" w:cs="Times New Roman"/>
          <w:lang w:val="en-US"/>
        </w:rPr>
        <w:t xml:space="preserve"> results for a particular </w:t>
      </w:r>
      <w:r w:rsidR="00D41672">
        <w:rPr>
          <w:rFonts w:ascii="Times New Roman" w:hAnsi="Times New Roman" w:cs="Times New Roman"/>
          <w:lang w:val="en-US"/>
        </w:rPr>
        <w:t>material</w:t>
      </w:r>
      <w:r w:rsidR="0034507C" w:rsidRPr="00581074">
        <w:rPr>
          <w:rFonts w:ascii="Times New Roman" w:hAnsi="Times New Roman" w:cs="Times New Roman"/>
          <w:lang w:val="en-US"/>
        </w:rPr>
        <w:t xml:space="preserve">. </w:t>
      </w:r>
      <w:r w:rsidR="00D41672" w:rsidRPr="00E46192">
        <w:rPr>
          <w:rFonts w:ascii="Times New Roman" w:hAnsi="Times New Roman" w:cs="Times New Roman"/>
          <w:lang w:val="en-US"/>
        </w:rPr>
        <w:t>The files contain sheets containing results for individual research methods</w:t>
      </w:r>
      <w:r w:rsidR="00D41672">
        <w:rPr>
          <w:rFonts w:ascii="Times New Roman" w:hAnsi="Times New Roman" w:cs="Times New Roman"/>
          <w:lang w:val="en-US"/>
        </w:rPr>
        <w:t>. T</w:t>
      </w:r>
      <w:r w:rsidR="00D41672" w:rsidRPr="00581074">
        <w:rPr>
          <w:rFonts w:ascii="Times New Roman" w:hAnsi="Times New Roman" w:cs="Times New Roman"/>
          <w:lang w:val="en-US"/>
        </w:rPr>
        <w:t>est method Diametral Tensile Strength (DTS), Flexural Strength (FS)</w:t>
      </w:r>
      <w:r w:rsidR="00D41672">
        <w:rPr>
          <w:rFonts w:ascii="Times New Roman" w:hAnsi="Times New Roman" w:cs="Times New Roman"/>
          <w:lang w:val="en-US"/>
        </w:rPr>
        <w:t>, Vickers Hardness (HV).</w:t>
      </w:r>
    </w:p>
    <w:p w14:paraId="0EAB1740" w14:textId="137455BB" w:rsidR="00A70E00" w:rsidRPr="007563F8" w:rsidRDefault="00A70E00" w:rsidP="00D41672">
      <w:pPr>
        <w:rPr>
          <w:rFonts w:ascii="Times New Roman" w:hAnsi="Times New Roman" w:cs="Times New Roman"/>
          <w:lang w:val="en-US"/>
        </w:rPr>
      </w:pPr>
    </w:p>
    <w:p w14:paraId="2277B875" w14:textId="512E7463" w:rsidR="0047587C" w:rsidRPr="00581074" w:rsidRDefault="0047587C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METHODOLOGICAL INFORMATION</w:t>
      </w:r>
    </w:p>
    <w:p w14:paraId="65EC2284" w14:textId="77777777" w:rsidR="0047587C" w:rsidRPr="00581074" w:rsidRDefault="0047587C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 xml:space="preserve">1. Description of methods used for collection/generation of data: </w:t>
      </w:r>
    </w:p>
    <w:p w14:paraId="62DB5C56" w14:textId="4E5D2860" w:rsidR="00AA2A92" w:rsidRDefault="00AA2A92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Diametral Tensile Strength (DTS)</w:t>
      </w:r>
    </w:p>
    <w:p w14:paraId="2EF4FCC5" w14:textId="4CA4A1AE" w:rsidR="0047587C" w:rsidRPr="00581074" w:rsidRDefault="00464C85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 xml:space="preserve">The diametral tensile strength (DTS) test is a method used to evaluate the tensile strength of dental composite materials. The </w:t>
      </w:r>
      <w:r w:rsidR="009A71CD">
        <w:rPr>
          <w:rFonts w:ascii="Times New Roman" w:hAnsi="Times New Roman" w:cs="Times New Roman"/>
          <w:lang w:val="en-US"/>
        </w:rPr>
        <w:t xml:space="preserve">cylindrical </w:t>
      </w:r>
      <w:r w:rsidRPr="00581074">
        <w:rPr>
          <w:rFonts w:ascii="Times New Roman" w:hAnsi="Times New Roman" w:cs="Times New Roman"/>
          <w:lang w:val="en-US"/>
        </w:rPr>
        <w:t>samples</w:t>
      </w:r>
      <w:r w:rsidR="009A71CD">
        <w:rPr>
          <w:rFonts w:ascii="Times New Roman" w:hAnsi="Times New Roman" w:cs="Times New Roman"/>
          <w:lang w:val="en-US"/>
        </w:rPr>
        <w:t xml:space="preserve"> (</w:t>
      </w:r>
      <w:r w:rsidR="009A71CD" w:rsidRPr="009A71CD">
        <w:rPr>
          <w:rFonts w:ascii="Times New Roman" w:hAnsi="Times New Roman" w:cs="Times New Roman"/>
          <w:lang w:val="en-US"/>
        </w:rPr>
        <w:t>diameter of 6 mm and a thickness of 3 mm</w:t>
      </w:r>
      <w:r w:rsidR="009A71CD">
        <w:rPr>
          <w:rFonts w:ascii="Times New Roman" w:hAnsi="Times New Roman" w:cs="Times New Roman"/>
          <w:lang w:val="en-US"/>
        </w:rPr>
        <w:t>)</w:t>
      </w:r>
      <w:r w:rsidRPr="00581074">
        <w:rPr>
          <w:rFonts w:ascii="Times New Roman" w:hAnsi="Times New Roman" w:cs="Times New Roman"/>
          <w:lang w:val="en-US"/>
        </w:rPr>
        <w:t xml:space="preserve"> were tested with a universal testing machine (Z020, Zwick / Roell, Germany). The traverse speed was 2 mm / min. The numerical value is calculated according to the following formula:</w:t>
      </w:r>
    </w:p>
    <w:p w14:paraId="67FDF01B" w14:textId="02284AFA" w:rsidR="00464C85" w:rsidRPr="00581074" w:rsidRDefault="00464C85" w:rsidP="00464C85">
      <w:pPr>
        <w:pStyle w:val="Bezodstpw"/>
        <w:spacing w:line="276" w:lineRule="auto"/>
        <w:jc w:val="both"/>
        <w:rPr>
          <w:rFonts w:eastAsiaTheme="minorEastAsia" w:cs="Times New Roman"/>
          <w:sz w:val="22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2"/>
            </w:rPr>
            <m:t xml:space="preserve">DTS 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sz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2"/>
                </w:rPr>
                <m:t>MPa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2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2"/>
                </w:rPr>
                <m:t>F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2"/>
                </w:rPr>
                <m:t xml:space="preserve">S </m:t>
              </m:r>
            </m:den>
          </m:f>
          <m:f>
            <m:fPr>
              <m:ctrlPr>
                <w:rPr>
                  <w:rFonts w:ascii="Cambria Math" w:hAnsi="Cambria Math" w:cs="Times New Roman"/>
                  <w:sz w:val="22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</w:rPr>
                    <m:t>N</m:t>
                  </m:r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</w:rPr>
                        <m:t>mm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</w:rPr>
                        <m:t>2</m:t>
                      </m:r>
                    </m:sup>
                  </m:sSup>
                </m:e>
              </m:d>
            </m:den>
          </m:f>
          <m:r>
            <m:rPr>
              <m:sty m:val="p"/>
            </m:rPr>
            <w:rPr>
              <w:rFonts w:ascii="Cambria Math" w:hAnsi="Cambria Math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2"/>
                </w:rPr>
                <m:t>2F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2"/>
                </w:rPr>
                <m:t>πdh</m:t>
              </m:r>
            </m:den>
          </m:f>
          <m:f>
            <m:fPr>
              <m:ctrlPr>
                <w:rPr>
                  <w:rFonts w:ascii="Cambria Math" w:hAnsi="Cambria Math" w:cs="Times New Roman"/>
                  <w:sz w:val="22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</w:rPr>
                    <m:t>N</m:t>
                  </m:r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</w:rPr>
                        <m:t>mm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</w:rPr>
                        <m:t>2</m:t>
                      </m:r>
                    </m:sup>
                  </m:sSup>
                </m:e>
              </m:d>
            </m:den>
          </m:f>
          <m:r>
            <m:rPr>
              <m:sty m:val="p"/>
            </m:rPr>
            <w:rPr>
              <w:rFonts w:ascii="Cambria Math" w:hAnsi="Cambria Math" w:cs="Times New Roman"/>
              <w:sz w:val="22"/>
            </w:rPr>
            <m:t xml:space="preserve"> </m:t>
          </m:r>
        </m:oMath>
      </m:oMathPara>
    </w:p>
    <w:p w14:paraId="10F507EF" w14:textId="77777777" w:rsidR="00464C85" w:rsidRPr="00581074" w:rsidRDefault="00464C85" w:rsidP="00464C85">
      <w:pPr>
        <w:pStyle w:val="Bezodstpw"/>
        <w:spacing w:line="276" w:lineRule="auto"/>
        <w:jc w:val="both"/>
        <w:rPr>
          <w:rFonts w:cs="Times New Roman"/>
          <w:sz w:val="22"/>
          <w:lang w:val="en-US"/>
        </w:rPr>
      </w:pPr>
    </w:p>
    <w:p w14:paraId="1230B645" w14:textId="04FF62C2" w:rsidR="00464C85" w:rsidRPr="00581074" w:rsidRDefault="00464C85" w:rsidP="00464C85">
      <w:pPr>
        <w:pStyle w:val="Bezodstpw"/>
        <w:spacing w:line="276" w:lineRule="auto"/>
        <w:jc w:val="both"/>
        <w:rPr>
          <w:rFonts w:cs="Times New Roman"/>
          <w:sz w:val="22"/>
          <w:lang w:val="en-US"/>
        </w:rPr>
      </w:pPr>
      <w:r w:rsidRPr="00581074">
        <w:rPr>
          <w:rFonts w:cs="Times New Roman"/>
          <w:sz w:val="22"/>
          <w:lang w:val="en-US"/>
        </w:rPr>
        <w:t>Where: DTS - diametrical tensile strength [MPa], F - maximum force</w:t>
      </w:r>
      <w:r w:rsidR="00DB3E1B">
        <w:rPr>
          <w:rFonts w:cs="Times New Roman"/>
          <w:sz w:val="22"/>
          <w:lang w:val="en-US"/>
        </w:rPr>
        <w:t xml:space="preserve"> measured by testing machine</w:t>
      </w:r>
      <w:r w:rsidRPr="00581074">
        <w:rPr>
          <w:rFonts w:cs="Times New Roman"/>
          <w:sz w:val="22"/>
          <w:lang w:val="en-US"/>
        </w:rPr>
        <w:t xml:space="preserve"> [N], S - surface of the half of the sample side surface [mm2], d - sample diameter [mm], h - sample thickness [mm]. </w:t>
      </w:r>
    </w:p>
    <w:p w14:paraId="256F6CD3" w14:textId="0103A0D3" w:rsidR="00464C85" w:rsidRPr="00581074" w:rsidRDefault="00464C85" w:rsidP="00464C85">
      <w:pPr>
        <w:pStyle w:val="Bezodstpw"/>
        <w:spacing w:line="276" w:lineRule="auto"/>
        <w:jc w:val="both"/>
        <w:rPr>
          <w:rFonts w:cs="Times New Roman"/>
          <w:sz w:val="22"/>
          <w:lang w:val="en-US"/>
        </w:rPr>
      </w:pPr>
      <w:r w:rsidRPr="00581074">
        <w:rPr>
          <w:rFonts w:cs="Times New Roman"/>
          <w:sz w:val="22"/>
          <w:lang w:val="en-US"/>
        </w:rPr>
        <w:t>The test</w:t>
      </w:r>
      <w:r w:rsidR="00DC1B5B">
        <w:rPr>
          <w:rFonts w:cs="Times New Roman"/>
          <w:sz w:val="22"/>
          <w:lang w:val="en-US"/>
        </w:rPr>
        <w:t xml:space="preserve"> was</w:t>
      </w:r>
      <w:r w:rsidRPr="00581074">
        <w:rPr>
          <w:rFonts w:cs="Times New Roman"/>
          <w:sz w:val="22"/>
          <w:lang w:val="en-US"/>
        </w:rPr>
        <w:t xml:space="preserve"> carried out at the University Material Research Laboratory of the Medical University of Lodz.</w:t>
      </w:r>
    </w:p>
    <w:p w14:paraId="44AF7C4D" w14:textId="66E2BB32" w:rsidR="0047587C" w:rsidRDefault="0047587C" w:rsidP="0047587C">
      <w:pPr>
        <w:rPr>
          <w:rFonts w:ascii="Times New Roman" w:hAnsi="Times New Roman" w:cs="Times New Roman"/>
          <w:lang w:val="en-US"/>
        </w:rPr>
      </w:pPr>
    </w:p>
    <w:p w14:paraId="23346294" w14:textId="01BA7987" w:rsidR="00AA2A92" w:rsidRPr="00581074" w:rsidRDefault="00AA2A92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Flexural Strength (FS)</w:t>
      </w:r>
    </w:p>
    <w:p w14:paraId="7686D57D" w14:textId="7CB1EC9E" w:rsidR="002C1027" w:rsidRDefault="002C1027" w:rsidP="0047587C">
      <w:pPr>
        <w:rPr>
          <w:rFonts w:ascii="Times New Roman" w:hAnsi="Times New Roman" w:cs="Times New Roman"/>
          <w:lang w:val="en-US"/>
        </w:rPr>
      </w:pPr>
      <w:r w:rsidRPr="00581074">
        <w:rPr>
          <w:rFonts w:ascii="Times New Roman" w:hAnsi="Times New Roman" w:cs="Times New Roman"/>
          <w:lang w:val="en-US"/>
        </w:rPr>
        <w:t>The</w:t>
      </w:r>
      <w:r w:rsidR="0009437E" w:rsidRPr="00581074">
        <w:rPr>
          <w:rFonts w:ascii="Times New Roman" w:hAnsi="Times New Roman" w:cs="Times New Roman"/>
          <w:lang w:val="en-US"/>
        </w:rPr>
        <w:t xml:space="preserve"> flexural strength were determined by</w:t>
      </w:r>
      <w:r w:rsidRPr="00581074">
        <w:rPr>
          <w:rFonts w:ascii="Times New Roman" w:hAnsi="Times New Roman" w:cs="Times New Roman"/>
          <w:lang w:val="en-US"/>
        </w:rPr>
        <w:t xml:space="preserve"> three-point bending test</w:t>
      </w:r>
      <w:r w:rsidR="0009437E" w:rsidRPr="00581074">
        <w:rPr>
          <w:rFonts w:ascii="Times New Roman" w:hAnsi="Times New Roman" w:cs="Times New Roman"/>
          <w:lang w:val="en-US"/>
        </w:rPr>
        <w:t xml:space="preserve">. The </w:t>
      </w:r>
      <w:r w:rsidRPr="00581074">
        <w:rPr>
          <w:rFonts w:ascii="Times New Roman" w:hAnsi="Times New Roman" w:cs="Times New Roman"/>
          <w:lang w:val="en-US"/>
        </w:rPr>
        <w:t>samples were made using a silicone mold with dimensions of 25 × 2 × 2 mm. The tests were carried out in accordance with ISO 4049 using a universal testing machine (Z020, Zwick / Roell, Germany</w:t>
      </w:r>
      <w:r w:rsidR="00664F57" w:rsidRPr="00581074">
        <w:rPr>
          <w:rFonts w:ascii="Times New Roman" w:hAnsi="Times New Roman" w:cs="Times New Roman"/>
          <w:lang w:val="en-US"/>
        </w:rPr>
        <w:t xml:space="preserve">). </w:t>
      </w:r>
      <w:r w:rsidRPr="00581074">
        <w:rPr>
          <w:rFonts w:ascii="Times New Roman" w:hAnsi="Times New Roman" w:cs="Times New Roman"/>
          <w:lang w:val="en-US"/>
        </w:rPr>
        <w:t>The traverse speed during the measurement was 1 mm / min.</w:t>
      </w:r>
    </w:p>
    <w:p w14:paraId="50CF71FE" w14:textId="1FF2E019" w:rsidR="00AA2A92" w:rsidRDefault="00AA2A92" w:rsidP="0047587C">
      <w:pPr>
        <w:rPr>
          <w:rFonts w:ascii="Times New Roman" w:hAnsi="Times New Roman" w:cs="Times New Roman"/>
          <w:lang w:val="en-US"/>
        </w:rPr>
      </w:pPr>
      <w:r w:rsidRPr="00AA2A92">
        <w:rPr>
          <w:rFonts w:ascii="Times New Roman" w:hAnsi="Times New Roman" w:cs="Times New Roman"/>
          <w:lang w:val="en-US"/>
        </w:rPr>
        <w:lastRenderedPageBreak/>
        <w:t>The test was carried out at the University Material Research Laboratory of the Medical University of Lodz</w:t>
      </w:r>
      <w:r>
        <w:rPr>
          <w:rFonts w:ascii="Times New Roman" w:hAnsi="Times New Roman" w:cs="Times New Roman"/>
          <w:lang w:val="en-US"/>
        </w:rPr>
        <w:t>.</w:t>
      </w:r>
    </w:p>
    <w:p w14:paraId="43D489F1" w14:textId="4BBCBEF0" w:rsidR="00AA2A92" w:rsidRDefault="00AA2A92" w:rsidP="00AA2A92">
      <w:pPr>
        <w:rPr>
          <w:rFonts w:ascii="Times New Roman" w:hAnsi="Times New Roman" w:cs="Times New Roman"/>
          <w:lang w:val="en-US" w:bidi="en-US"/>
        </w:rPr>
      </w:pPr>
      <w:r>
        <w:rPr>
          <w:rFonts w:ascii="Times New Roman" w:hAnsi="Times New Roman" w:cs="Times New Roman"/>
          <w:lang w:val="en-US"/>
        </w:rPr>
        <w:t>Vickers Hardness (HV)</w:t>
      </w:r>
    </w:p>
    <w:p w14:paraId="1ED1BA19" w14:textId="43699060" w:rsidR="00AA2A92" w:rsidRPr="00AA2A92" w:rsidRDefault="00AA2A92" w:rsidP="00AA2A92">
      <w:pPr>
        <w:rPr>
          <w:rFonts w:ascii="Times New Roman" w:hAnsi="Times New Roman" w:cs="Times New Roman"/>
          <w:lang w:val="en-US" w:bidi="en-US"/>
        </w:rPr>
      </w:pPr>
      <w:r w:rsidRPr="00AA2A92">
        <w:rPr>
          <w:rFonts w:ascii="Times New Roman" w:hAnsi="Times New Roman" w:cs="Times New Roman"/>
          <w:lang w:val="en-US" w:bidi="en-US"/>
        </w:rPr>
        <w:t xml:space="preserve">The hardness of tested materials were measured based on the Vickers method using a Zwick </w:t>
      </w:r>
      <w:proofErr w:type="spellStart"/>
      <w:r w:rsidRPr="00AA2A92">
        <w:rPr>
          <w:rFonts w:ascii="Times New Roman" w:hAnsi="Times New Roman" w:cs="Times New Roman"/>
          <w:lang w:val="en-US" w:bidi="en-US"/>
        </w:rPr>
        <w:t>ZHVμm</w:t>
      </w:r>
      <w:proofErr w:type="spellEnd"/>
      <w:r w:rsidRPr="00AA2A92">
        <w:rPr>
          <w:rFonts w:ascii="Times New Roman" w:hAnsi="Times New Roman" w:cs="Times New Roman"/>
          <w:lang w:val="en-US" w:bidi="en-US"/>
        </w:rPr>
        <w:t xml:space="preserve"> hardness tester (Zwick–Roell, Ulm, Germany). The applied load was 1000 g and the penetration time 10 s. Nine measurements were performed on three out of the nine DTS samples for each study group.</w:t>
      </w:r>
    </w:p>
    <w:p w14:paraId="40449195" w14:textId="5679504F" w:rsidR="004710D2" w:rsidRPr="00581074" w:rsidRDefault="004710D2" w:rsidP="0047587C">
      <w:pPr>
        <w:rPr>
          <w:rFonts w:ascii="Times New Roman" w:hAnsi="Times New Roman" w:cs="Times New Roman"/>
          <w:lang w:val="en-US"/>
        </w:rPr>
      </w:pPr>
    </w:p>
    <w:sectPr w:rsidR="004710D2" w:rsidRPr="00581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D19BD"/>
    <w:multiLevelType w:val="hybridMultilevel"/>
    <w:tmpl w:val="324CFBAE"/>
    <w:lvl w:ilvl="0" w:tplc="1DCC8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E6E04"/>
    <w:multiLevelType w:val="hybridMultilevel"/>
    <w:tmpl w:val="021E8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149510">
    <w:abstractNumId w:val="1"/>
  </w:num>
  <w:num w:numId="2" w16cid:durableId="148597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7C"/>
    <w:rsid w:val="00027E99"/>
    <w:rsid w:val="0009437E"/>
    <w:rsid w:val="000B41CB"/>
    <w:rsid w:val="0025616E"/>
    <w:rsid w:val="00262912"/>
    <w:rsid w:val="002932FF"/>
    <w:rsid w:val="002C1027"/>
    <w:rsid w:val="002E294B"/>
    <w:rsid w:val="0034507C"/>
    <w:rsid w:val="0035278D"/>
    <w:rsid w:val="003558CE"/>
    <w:rsid w:val="00363335"/>
    <w:rsid w:val="00464C85"/>
    <w:rsid w:val="004710D2"/>
    <w:rsid w:val="0047587C"/>
    <w:rsid w:val="0051239D"/>
    <w:rsid w:val="00554B6E"/>
    <w:rsid w:val="00581074"/>
    <w:rsid w:val="00631DBE"/>
    <w:rsid w:val="00664F57"/>
    <w:rsid w:val="00664FD4"/>
    <w:rsid w:val="00672893"/>
    <w:rsid w:val="006D2A99"/>
    <w:rsid w:val="006E0611"/>
    <w:rsid w:val="007563F8"/>
    <w:rsid w:val="007B66CC"/>
    <w:rsid w:val="007C388C"/>
    <w:rsid w:val="00865835"/>
    <w:rsid w:val="00906727"/>
    <w:rsid w:val="009674EE"/>
    <w:rsid w:val="009A71CD"/>
    <w:rsid w:val="00A33DF9"/>
    <w:rsid w:val="00A70E00"/>
    <w:rsid w:val="00AA2A92"/>
    <w:rsid w:val="00B01CAD"/>
    <w:rsid w:val="00B15C2F"/>
    <w:rsid w:val="00B518B9"/>
    <w:rsid w:val="00B63E43"/>
    <w:rsid w:val="00B95DAC"/>
    <w:rsid w:val="00BF0F20"/>
    <w:rsid w:val="00C23C0E"/>
    <w:rsid w:val="00C725FE"/>
    <w:rsid w:val="00CB3956"/>
    <w:rsid w:val="00CD1CA2"/>
    <w:rsid w:val="00D24CEB"/>
    <w:rsid w:val="00D41672"/>
    <w:rsid w:val="00D62288"/>
    <w:rsid w:val="00DB3E1B"/>
    <w:rsid w:val="00DC1B5B"/>
    <w:rsid w:val="00DD38E4"/>
    <w:rsid w:val="00E360B7"/>
    <w:rsid w:val="00E46192"/>
    <w:rsid w:val="00E81B84"/>
    <w:rsid w:val="00E92DD5"/>
    <w:rsid w:val="00E95041"/>
    <w:rsid w:val="00EC1B69"/>
    <w:rsid w:val="00F3554B"/>
    <w:rsid w:val="00FD0AEF"/>
    <w:rsid w:val="00F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95A5D"/>
  <w15:chartTrackingRefBased/>
  <w15:docId w15:val="{CAD4CC98-7326-49A6-A472-5E47D04D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19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87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587C"/>
    <w:rPr>
      <w:color w:val="605E5C"/>
      <w:shd w:val="clear" w:color="auto" w:fill="E1DFDD"/>
    </w:rPr>
  </w:style>
  <w:style w:type="paragraph" w:styleId="Bezodstpw">
    <w:name w:val="No Spacing"/>
    <w:aliases w:val="Równanie"/>
    <w:uiPriority w:val="1"/>
    <w:qFormat/>
    <w:rsid w:val="00464C85"/>
    <w:pPr>
      <w:spacing w:after="0" w:line="240" w:lineRule="auto"/>
      <w:jc w:val="center"/>
    </w:pPr>
    <w:rPr>
      <w:rFonts w:ascii="Times New Roman" w:hAnsi="Times New Roman"/>
      <w:sz w:val="19"/>
    </w:rPr>
  </w:style>
  <w:style w:type="paragraph" w:styleId="Akapitzlist">
    <w:name w:val="List Paragraph"/>
    <w:basedOn w:val="Normalny"/>
    <w:uiPriority w:val="34"/>
    <w:qFormat/>
    <w:rsid w:val="00E95041"/>
    <w:pPr>
      <w:ind w:left="720"/>
      <w:contextualSpacing/>
    </w:pPr>
  </w:style>
  <w:style w:type="table" w:styleId="Tabela-Siatka">
    <w:name w:val="Table Grid"/>
    <w:basedOn w:val="Standardowy"/>
    <w:uiPriority w:val="39"/>
    <w:rsid w:val="00E46192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gata.szczesio@umed.lodz.pl" TargetMode="External"/><Relationship Id="rId5" Type="http://schemas.openxmlformats.org/officeDocument/2006/relationships/hyperlink" Target="mailto:agata.szczesio@umed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579</Words>
  <Characters>3359</Characters>
  <Application>Microsoft Office Word</Application>
  <DocSecurity>0</DocSecurity>
  <Lines>65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Szczesio-Włodarczyk</dc:creator>
  <cp:keywords/>
  <dc:description/>
  <cp:lastModifiedBy>Agata Szczesio-Włodarczyk</cp:lastModifiedBy>
  <cp:revision>4</cp:revision>
  <dcterms:created xsi:type="dcterms:W3CDTF">2023-09-21T08:15:00Z</dcterms:created>
  <dcterms:modified xsi:type="dcterms:W3CDTF">2023-09-21T08:29:00Z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c5c446d536bbb6a94a43f1b312699259ee78e79a6792aa51c19a098091628582</vt:lpwstr>
  </property>
</Properties>
</file>