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DC099C" w14:textId="77777777" w:rsidR="00022784" w:rsidRDefault="00022784" w:rsidP="00022784">
      <w:pPr>
        <w:pStyle w:val="P68B1DB1-BodyText1"/>
        <w:ind w:left="2942"/>
      </w:pPr>
      <w:r>
        <w:rPr>
          <w:noProof/>
        </w:rPr>
        <w:drawing>
          <wp:inline distT="0" distB="0" distL="0" distR="0" wp14:anchorId="4FD03A01" wp14:editId="024E0A6A">
            <wp:extent cx="2284986" cy="550926"/>
            <wp:effectExtent l="0" t="0" r="0" b="0"/>
            <wp:docPr id="1" name="image1.png" descr="Obrázok, na ktorom je čierny, temnot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png" descr="Obrázok, na ktorom je čierny, temnota&#10;&#10;Automaticky generovaný popis"/>
                    <pic:cNvPicPr/>
                  </pic:nvPicPr>
                  <pic:blipFill>
                    <a:blip r:embed="rId8" cstate="print"/>
                    <a:stretch>
                      <a:fillRect/>
                    </a:stretch>
                  </pic:blipFill>
                  <pic:spPr>
                    <a:xfrm>
                      <a:off x="0" y="0"/>
                      <a:ext cx="2284986" cy="550926"/>
                    </a:xfrm>
                    <a:prstGeom prst="rect">
                      <a:avLst/>
                    </a:prstGeom>
                  </pic:spPr>
                </pic:pic>
              </a:graphicData>
            </a:graphic>
          </wp:inline>
        </w:drawing>
      </w:r>
    </w:p>
    <w:p w14:paraId="02698B81" w14:textId="77777777" w:rsidR="00022784" w:rsidRDefault="00022784" w:rsidP="00022784">
      <w:pPr>
        <w:pStyle w:val="Zkladntext"/>
        <w:rPr>
          <w:rFonts w:ascii="Times New Roman"/>
          <w:sz w:val="20"/>
        </w:rPr>
      </w:pPr>
    </w:p>
    <w:p w14:paraId="26198192" w14:textId="77777777" w:rsidR="00022784" w:rsidRDefault="00022784" w:rsidP="00022784">
      <w:pPr>
        <w:pStyle w:val="Zkladntext"/>
        <w:spacing w:before="10"/>
        <w:rPr>
          <w:rFonts w:ascii="Times New Roman"/>
          <w:sz w:val="27"/>
        </w:rPr>
      </w:pPr>
    </w:p>
    <w:p w14:paraId="3B8C903D" w14:textId="77777777" w:rsidR="00022784" w:rsidRDefault="00022784" w:rsidP="00022784">
      <w:pPr>
        <w:pStyle w:val="Nzov"/>
      </w:pPr>
      <w:r>
        <w:t>5. časť: Creative Commons pre GLAM</w:t>
      </w:r>
    </w:p>
    <w:p w14:paraId="1A86489B" w14:textId="77777777" w:rsidR="00022784" w:rsidRDefault="00022784" w:rsidP="00022784">
      <w:pPr>
        <w:pStyle w:val="Zkladntext"/>
        <w:rPr>
          <w:b/>
          <w:sz w:val="20"/>
        </w:rPr>
      </w:pPr>
    </w:p>
    <w:p w14:paraId="2C9C30FC" w14:textId="77777777" w:rsidR="00022784" w:rsidRDefault="00022784" w:rsidP="00022784">
      <w:pPr>
        <w:pStyle w:val="Zkladntext"/>
        <w:rPr>
          <w:b/>
          <w:sz w:val="20"/>
        </w:rPr>
      </w:pPr>
    </w:p>
    <w:p w14:paraId="7F1002BE" w14:textId="77777777" w:rsidR="00022784" w:rsidRDefault="00022784" w:rsidP="00022784">
      <w:pPr>
        <w:pStyle w:val="Zkladntext"/>
        <w:spacing w:before="6"/>
        <w:rPr>
          <w:b/>
        </w:rPr>
      </w:pPr>
      <w:r>
        <w:rPr>
          <w:noProof/>
        </w:rPr>
        <w:drawing>
          <wp:anchor distT="0" distB="0" distL="0" distR="0" simplePos="0" relativeHeight="251665408" behindDoc="0" locked="0" layoutInCell="1" allowOverlap="1" wp14:anchorId="06F23404" wp14:editId="14C23714">
            <wp:simplePos x="0" y="0"/>
            <wp:positionH relativeFrom="page">
              <wp:posOffset>3388097</wp:posOffset>
            </wp:positionH>
            <wp:positionV relativeFrom="paragraph">
              <wp:posOffset>179767</wp:posOffset>
            </wp:positionV>
            <wp:extent cx="673410" cy="242125"/>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673410" cy="242125"/>
                    </a:xfrm>
                    <a:prstGeom prst="rect">
                      <a:avLst/>
                    </a:prstGeom>
                  </pic:spPr>
                </pic:pic>
              </a:graphicData>
            </a:graphic>
          </wp:anchor>
        </w:drawing>
      </w:r>
    </w:p>
    <w:p w14:paraId="24463301" w14:textId="77777777" w:rsidR="00022784" w:rsidRDefault="00022784" w:rsidP="00022784">
      <w:pPr>
        <w:pStyle w:val="P68B1DB1-Normal2"/>
        <w:spacing w:before="307"/>
        <w:ind w:left="553" w:right="596"/>
        <w:jc w:val="center"/>
      </w:pPr>
      <w:r>
        <w:t xml:space="preserve">Toto dielo podlieha licencii </w:t>
      </w:r>
      <w:hyperlink r:id="rId10">
        <w:r>
          <w:rPr>
            <w:color w:val="1155CC"/>
            <w:szCs w:val="18"/>
            <w:u w:val="single"/>
          </w:rPr>
          <w:t>Creative Commons Attribution 4.0 International License</w:t>
        </w:r>
      </w:hyperlink>
      <w:r>
        <w:t>.</w:t>
      </w:r>
    </w:p>
    <w:p w14:paraId="341F6A22" w14:textId="77777777" w:rsidR="00022784" w:rsidRDefault="00022784" w:rsidP="00022784">
      <w:pPr>
        <w:pStyle w:val="Zkladntext"/>
        <w:rPr>
          <w:sz w:val="20"/>
        </w:rPr>
      </w:pPr>
    </w:p>
    <w:p w14:paraId="343759BE" w14:textId="77777777" w:rsidR="00022784" w:rsidRDefault="00022784" w:rsidP="00022784">
      <w:pPr>
        <w:pStyle w:val="Zkladntext"/>
        <w:spacing w:before="9"/>
        <w:rPr>
          <w:sz w:val="28"/>
        </w:rPr>
      </w:pPr>
    </w:p>
    <w:p w14:paraId="4A7A9B20" w14:textId="77777777" w:rsidR="00022784" w:rsidRDefault="00022784" w:rsidP="00DD356C">
      <w:pPr>
        <w:pStyle w:val="P68B1DB1-Normal3"/>
        <w:spacing w:before="1" w:line="292" w:lineRule="auto"/>
        <w:ind w:left="115" w:right="164"/>
        <w:jc w:val="both"/>
      </w:pPr>
      <w:r>
        <w:t>Keďže význam digitálneho kultúrneho dedičstva v našom rýchlo sa meniacom informačnom prostredí narastá, odborné znalosti v oblasti autorských práv a verejných licencií sú zásadným prínosom pre moderné galérie, knižnice, archívy a múzeá (GLAM, z angl. Galleries, Libraries, Archives, and Museums).</w:t>
      </w:r>
    </w:p>
    <w:p w14:paraId="5C9DF0F1" w14:textId="77777777" w:rsidR="00022784" w:rsidRDefault="00022784" w:rsidP="00DD356C">
      <w:pPr>
        <w:pStyle w:val="Zkladntext"/>
        <w:spacing w:before="11"/>
        <w:ind w:right="164"/>
        <w:jc w:val="both"/>
        <w:rPr>
          <w:sz w:val="41"/>
        </w:rPr>
      </w:pPr>
    </w:p>
    <w:p w14:paraId="323130FB" w14:textId="3C6271E8" w:rsidR="00022784" w:rsidRDefault="00022784" w:rsidP="00DD356C">
      <w:pPr>
        <w:pStyle w:val="P68B1DB1-Normal4"/>
        <w:spacing w:line="278" w:lineRule="auto"/>
        <w:ind w:left="115" w:right="164"/>
        <w:jc w:val="both"/>
      </w:pPr>
      <w:r>
        <w:t xml:space="preserve">Licencie a nástroje Creative Commons predstavujú globálny štandard pre otvorený prístup k vedomostiam a kultúre na celom svete; licencie CC zavádzajú „otvorenosť“ do otvorených GLAM, otvoreného vzdelávania, otvoreného prístupu, otvorenej vedy </w:t>
      </w:r>
      <w:r w:rsidR="00DD356C">
        <w:br/>
      </w:r>
      <w:r>
        <w:t>a i. V tomto module sa oboznámite so špecifikami používania nástrojov CC a s realizáciou iniciatív za otvorený prístup v inštitúciách alebo programoch kultúrneho dedičstva.</w:t>
      </w:r>
    </w:p>
    <w:p w14:paraId="2430E873" w14:textId="77777777" w:rsidR="00022784" w:rsidRDefault="00022784" w:rsidP="00DD356C">
      <w:pPr>
        <w:pStyle w:val="Zkladntext"/>
        <w:spacing w:before="8"/>
        <w:ind w:right="164"/>
        <w:jc w:val="both"/>
        <w:rPr>
          <w:sz w:val="23"/>
        </w:rPr>
      </w:pPr>
    </w:p>
    <w:p w14:paraId="03524066" w14:textId="77777777" w:rsidR="00022784" w:rsidRDefault="00022784" w:rsidP="00DD356C">
      <w:pPr>
        <w:pStyle w:val="P68B1DB1-Normal5"/>
        <w:ind w:left="115" w:right="164"/>
        <w:jc w:val="both"/>
      </w:pPr>
      <w:r>
        <w:t>Táto časť pozostáva zo štyroch sekcií:</w:t>
      </w:r>
    </w:p>
    <w:p w14:paraId="057D3A83" w14:textId="77777777" w:rsidR="00022784" w:rsidRDefault="006A4B4F" w:rsidP="00DD356C">
      <w:pPr>
        <w:pStyle w:val="P68B1DB1-ListParagraph6"/>
        <w:numPr>
          <w:ilvl w:val="1"/>
          <w:numId w:val="10"/>
        </w:numPr>
        <w:tabs>
          <w:tab w:val="left" w:pos="1303"/>
        </w:tabs>
        <w:spacing w:before="45"/>
        <w:ind w:right="164"/>
        <w:jc w:val="both"/>
      </w:pPr>
      <w:hyperlink w:anchor="_bookmark0" w:history="1">
        <w:r w:rsidR="00022784">
          <w:t>Otvorené GLAM: otvorený prístup ku kultúrnemu dedičstvu</w:t>
        </w:r>
      </w:hyperlink>
    </w:p>
    <w:p w14:paraId="303A6293" w14:textId="77777777" w:rsidR="00022784" w:rsidRDefault="006A4B4F" w:rsidP="00DD356C">
      <w:pPr>
        <w:pStyle w:val="P68B1DB1-ListParagraph6"/>
        <w:numPr>
          <w:ilvl w:val="1"/>
          <w:numId w:val="10"/>
        </w:numPr>
        <w:tabs>
          <w:tab w:val="left" w:pos="1303"/>
        </w:tabs>
        <w:spacing w:before="45"/>
        <w:ind w:right="164"/>
        <w:jc w:val="both"/>
      </w:pPr>
      <w:hyperlink w:anchor="_bookmark9" w:history="1">
        <w:r w:rsidR="00022784">
          <w:t>Príležitosti</w:t>
        </w:r>
      </w:hyperlink>
      <w:r w:rsidR="00022784">
        <w:t xml:space="preserve"> </w:t>
      </w:r>
      <w:hyperlink w:anchor="_bookmark9" w:history="1">
        <w:r w:rsidR="00022784">
          <w:t>a výzvy</w:t>
        </w:r>
      </w:hyperlink>
      <w:r w:rsidR="00022784">
        <w:t xml:space="preserve"> </w:t>
      </w:r>
      <w:hyperlink w:anchor="_bookmark9" w:history="1">
        <w:r w:rsidR="00022784">
          <w:t>otvorených GLAM</w:t>
        </w:r>
      </w:hyperlink>
    </w:p>
    <w:p w14:paraId="4AE4679A" w14:textId="77777777" w:rsidR="00022784" w:rsidRDefault="006A4B4F" w:rsidP="00DD356C">
      <w:pPr>
        <w:pStyle w:val="P68B1DB1-ListParagraph6"/>
        <w:numPr>
          <w:ilvl w:val="1"/>
          <w:numId w:val="10"/>
        </w:numPr>
        <w:tabs>
          <w:tab w:val="left" w:pos="1303"/>
        </w:tabs>
        <w:spacing w:before="44"/>
        <w:ind w:right="164"/>
        <w:jc w:val="both"/>
      </w:pPr>
      <w:hyperlink w:anchor="_bookmark16" w:history="1">
        <w:r w:rsidR="00022784">
          <w:t>Príprava zbierok</w:t>
        </w:r>
      </w:hyperlink>
    </w:p>
    <w:p w14:paraId="3767511B" w14:textId="77777777" w:rsidR="00022784" w:rsidRDefault="006A4B4F" w:rsidP="00DD356C">
      <w:pPr>
        <w:pStyle w:val="P68B1DB1-ListParagraph6"/>
        <w:numPr>
          <w:ilvl w:val="1"/>
          <w:numId w:val="10"/>
        </w:numPr>
        <w:tabs>
          <w:tab w:val="left" w:pos="1303"/>
        </w:tabs>
        <w:spacing w:before="45"/>
        <w:ind w:right="164"/>
        <w:jc w:val="both"/>
      </w:pPr>
      <w:hyperlink w:anchor="_bookmark29" w:history="1">
        <w:r w:rsidR="00022784">
          <w:t>Otváranie a šírenie zbierok a obsahu</w:t>
        </w:r>
      </w:hyperlink>
    </w:p>
    <w:p w14:paraId="119F45FD" w14:textId="77777777" w:rsidR="00022784" w:rsidRDefault="00022784" w:rsidP="00DD356C">
      <w:pPr>
        <w:pStyle w:val="Zkladntext"/>
        <w:spacing w:before="4"/>
        <w:ind w:right="164"/>
        <w:jc w:val="both"/>
        <w:rPr>
          <w:sz w:val="36"/>
        </w:rPr>
      </w:pPr>
    </w:p>
    <w:p w14:paraId="264CB1D6" w14:textId="1A214399" w:rsidR="00022784" w:rsidRDefault="00022784" w:rsidP="00DD356C">
      <w:pPr>
        <w:pStyle w:val="P68B1DB1-Normal4"/>
        <w:spacing w:line="278" w:lineRule="auto"/>
        <w:ind w:left="115" w:right="164"/>
        <w:jc w:val="both"/>
      </w:pPr>
      <w:r>
        <w:t xml:space="preserve">Existujú aj </w:t>
      </w:r>
      <w:hyperlink w:anchor="19c6y18">
        <w:r>
          <w:rPr>
            <w:color w:val="1155CC"/>
            <w:szCs w:val="24"/>
            <w:u w:val="single"/>
          </w:rPr>
          <w:t>doplnkové zdroje</w:t>
        </w:r>
        <w:r w:rsidRPr="00C7180E">
          <w:rPr>
            <w:color w:val="1155CC"/>
            <w:szCs w:val="24"/>
          </w:rPr>
          <w:t xml:space="preserve"> </w:t>
        </w:r>
      </w:hyperlink>
      <w:r>
        <w:t>pre prípad, že</w:t>
      </w:r>
      <w:r>
        <w:rPr>
          <w:color w:val="1155CC"/>
        </w:rPr>
        <w:t xml:space="preserve"> </w:t>
      </w:r>
      <w:r>
        <w:t>máte záujem dozvedieť sa viac o niektorej z tém obsiahnutých v tejto časti.</w:t>
      </w:r>
    </w:p>
    <w:p w14:paraId="674F17B0" w14:textId="77777777" w:rsidR="00022784" w:rsidRDefault="00022784" w:rsidP="00DD356C">
      <w:pPr>
        <w:pStyle w:val="Zkladntext"/>
        <w:spacing w:before="11"/>
        <w:ind w:right="164"/>
        <w:jc w:val="both"/>
        <w:rPr>
          <w:sz w:val="27"/>
        </w:rPr>
      </w:pPr>
    </w:p>
    <w:p w14:paraId="604C9693" w14:textId="5D500351" w:rsidR="00022784" w:rsidRDefault="00022784" w:rsidP="00DD356C">
      <w:pPr>
        <w:pStyle w:val="P68B1DB1-Normal4"/>
        <w:spacing w:line="242" w:lineRule="auto"/>
        <w:ind w:left="115" w:right="164"/>
        <w:jc w:val="both"/>
      </w:pPr>
      <w:r>
        <w:t xml:space="preserve">Zvážte aj zapojenie sa do </w:t>
      </w:r>
      <w:hyperlink r:id="rId11" w:history="1">
        <w:r w:rsidRPr="00DD356C">
          <w:rPr>
            <w:rStyle w:val="Hypertextovprepojenie"/>
            <w:color w:val="1155CC"/>
            <w:szCs w:val="24"/>
          </w:rPr>
          <w:t>Platformy</w:t>
        </w:r>
        <w:r w:rsidR="00A12DA8" w:rsidRPr="00DD356C">
          <w:rPr>
            <w:rStyle w:val="Hypertextovprepojenie"/>
            <w:color w:val="1155CC"/>
            <w:szCs w:val="24"/>
          </w:rPr>
          <w:t xml:space="preserve"> organizácie Creative Commons</w:t>
        </w:r>
        <w:r w:rsidRPr="00DD356C">
          <w:rPr>
            <w:rStyle w:val="Hypertextovprepojenie"/>
            <w:color w:val="1155CC"/>
            <w:szCs w:val="24"/>
          </w:rPr>
          <w:t xml:space="preserve"> </w:t>
        </w:r>
        <w:r w:rsidR="00A12DA8" w:rsidRPr="00DD356C">
          <w:rPr>
            <w:rStyle w:val="Hypertextovprepojenie"/>
            <w:i/>
            <w:color w:val="1155CC"/>
            <w:szCs w:val="24"/>
          </w:rPr>
          <w:t xml:space="preserve">Otvorené </w:t>
        </w:r>
        <w:r w:rsidRPr="00DD356C">
          <w:rPr>
            <w:rStyle w:val="Hypertextovprepojenie"/>
            <w:i/>
            <w:color w:val="1155CC"/>
            <w:szCs w:val="24"/>
          </w:rPr>
          <w:t>GLAM</w:t>
        </w:r>
      </w:hyperlink>
      <w:r>
        <w:t>. Ako člen platformy môžete prispieť k identifikácii, plánovaniu a koo</w:t>
      </w:r>
      <w:r w:rsidR="00581612">
        <w:t>rdinácii nadnárodných postupov, projektov a</w:t>
      </w:r>
      <w:r>
        <w:t xml:space="preserve"> polit</w:t>
      </w:r>
      <w:r w:rsidR="00581612">
        <w:t>ík</w:t>
      </w:r>
      <w:r>
        <w:t xml:space="preserve"> otvorených GLAM v záujme spoločného riešenia globálnych výziev v oblasti kultúrneho dedičstva.</w:t>
      </w:r>
    </w:p>
    <w:p w14:paraId="753964DC" w14:textId="69B6B1DB" w:rsidR="00022784" w:rsidRDefault="00022784" w:rsidP="00DD356C">
      <w:pPr>
        <w:pStyle w:val="Zkladntext"/>
        <w:spacing w:before="2"/>
        <w:ind w:right="164"/>
        <w:jc w:val="both"/>
        <w:rPr>
          <w:sz w:val="12"/>
        </w:rPr>
      </w:pPr>
      <w:r>
        <w:rPr>
          <w:noProof/>
        </w:rPr>
        <mc:AlternateContent>
          <mc:Choice Requires="wps">
            <w:drawing>
              <wp:anchor distT="0" distB="0" distL="0" distR="0" simplePos="0" relativeHeight="251650048" behindDoc="1" locked="0" layoutInCell="1" allowOverlap="1" wp14:anchorId="70370A0A" wp14:editId="4E5D3B3F">
                <wp:simplePos x="0" y="0"/>
                <wp:positionH relativeFrom="page">
                  <wp:posOffset>809625</wp:posOffset>
                </wp:positionH>
                <wp:positionV relativeFrom="paragraph">
                  <wp:posOffset>104140</wp:posOffset>
                </wp:positionV>
                <wp:extent cx="5832475" cy="18415"/>
                <wp:effectExtent l="0" t="0" r="0" b="0"/>
                <wp:wrapTopAndBottom/>
                <wp:docPr id="771067857" name="Obdĺžni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32475" cy="18415"/>
                        </a:xfrm>
                        <a:prstGeom prst="rect">
                          <a:avLst/>
                        </a:prstGeom>
                        <a:solidFill>
                          <a:srgbClr val="A0A0A0"/>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C6348E" id="Obdĺžnik 9" o:spid="_x0000_s1026" style="position:absolute;margin-left:63.75pt;margin-top:8.2pt;width:459.25pt;height:1.45pt;z-index:-2516664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" fillcolor="#a0a0a0" stroked="f">
                <w10:wrap type="topAndBottom" anchorx="page"/>
              </v:rect>
            </w:pict>
          </mc:Fallback>
        </mc:AlternateContent>
      </w:r>
    </w:p>
    <w:p w14:paraId="35DF357F" w14:textId="77777777" w:rsidR="00022784" w:rsidRDefault="00022784" w:rsidP="00DD356C">
      <w:pPr>
        <w:ind w:right="164"/>
        <w:jc w:val="both"/>
        <w:rPr>
          <w:sz w:val="12"/>
        </w:rPr>
        <w:sectPr w:rsidR="00022784" w:rsidSect="00022784">
          <w:type w:val="continuous"/>
          <w:pgSz w:w="11900" w:h="16840"/>
          <w:pgMar w:top="580" w:right="1280" w:bottom="280" w:left="1160" w:header="708" w:footer="708" w:gutter="0"/>
          <w:cols w:space="708"/>
        </w:sectPr>
      </w:pPr>
    </w:p>
    <w:p w14:paraId="4F14206D" w14:textId="77777777" w:rsidR="00022784" w:rsidRDefault="00022784" w:rsidP="00DD356C">
      <w:pPr>
        <w:pStyle w:val="P68B1DB1-ListParagraph7"/>
        <w:numPr>
          <w:ilvl w:val="1"/>
          <w:numId w:val="13"/>
        </w:numPr>
        <w:tabs>
          <w:tab w:val="left" w:pos="783"/>
        </w:tabs>
        <w:spacing w:before="86" w:line="300" w:lineRule="auto"/>
        <w:ind w:right="164"/>
      </w:pPr>
      <w:bookmarkStart w:id="0" w:name="5.1_Open_GLAM:_Open_Access_to_Cultural_H"/>
      <w:bookmarkStart w:id="1" w:name="_bookmark0"/>
      <w:bookmarkEnd w:id="0"/>
      <w:bookmarkEnd w:id="1"/>
      <w:r>
        <w:lastRenderedPageBreak/>
        <w:t>O</w:t>
      </w:r>
      <w:r w:rsidRPr="00C7180E">
        <w:t>tvorené GLAM: otvorený prístup ku kultúrnemu dedičstvu</w:t>
      </w:r>
    </w:p>
    <w:p w14:paraId="1FA284E2" w14:textId="5AA14396" w:rsidR="00022784" w:rsidRDefault="00022784" w:rsidP="00DD356C">
      <w:pPr>
        <w:pStyle w:val="P68B1DB1-Normal4"/>
        <w:spacing w:before="362" w:line="278" w:lineRule="auto"/>
        <w:ind w:left="115" w:right="164"/>
        <w:jc w:val="both"/>
      </w:pPr>
      <w:r>
        <w:t xml:space="preserve">Koncepcia „otvorenosti“ slúži na rôzne účely v rôznych oblastiach, od softvéru až po vedeckú komunikáciu, výskum a vzdelávanie, vedu či kultúru. Všeobecne povedané, pojem „otvorený“ v týchto oblastiach často odkazuje na „sprístupnenie niečoho“ bez finančných, technologických alebo právnych obmedzení, ktoré limitujú opakované použitie. </w:t>
      </w:r>
      <w:r w:rsidR="00581612">
        <w:t>Sektor</w:t>
      </w:r>
      <w:r>
        <w:t xml:space="preserve"> kultúrneho dedičstva v súčasnosti charakterizuje chýbajúci konsenzus, pokiaľ ide o jasnú definíciu otvorených GLAM, existuje však všeobecná zhoda na tom, že GLAM by mali poskytovať čo najotvorenejší prístup k svojim zbierkam v digitálnom prostredí. Hlavnou zásadou otvorených GLAM je najmä to, že digitálne reprodukcie diel</w:t>
      </w:r>
      <w:r w:rsidR="00F126B5">
        <w:t xml:space="preserve"> vo verejnej sfére (public domain)</w:t>
      </w:r>
      <w:r>
        <w:t xml:space="preserve"> by mali byť sprístupnené bezplatne a bez obmedzení. Otvorené GLAM využívajú digitálne technológie, internet, verejné licencie a verejnú sféru</w:t>
      </w:r>
      <w:r w:rsidR="00581612">
        <w:t xml:space="preserve"> (public domain)</w:t>
      </w:r>
      <w:r>
        <w:t xml:space="preserve"> na zabezpečenie bezplatného </w:t>
      </w:r>
      <w:r w:rsidR="00DD356C">
        <w:br/>
      </w:r>
      <w:r>
        <w:t>a otvoreného prístupu ku kultúrnemu dedičstvu a na umožnenie jeho opakovaného použitia.</w:t>
      </w:r>
      <w:r w:rsidR="00DD356C">
        <w:br/>
      </w:r>
    </w:p>
    <w:p w14:paraId="38D09397" w14:textId="100BD378" w:rsidR="00022784" w:rsidRDefault="00B93E93" w:rsidP="00DD356C">
      <w:pPr>
        <w:pStyle w:val="Nadpis3"/>
        <w:ind w:right="164"/>
        <w:jc w:val="both"/>
      </w:pPr>
      <w:r>
        <w:t>Čo sa naučíme</w:t>
      </w:r>
    </w:p>
    <w:p w14:paraId="34BAD841" w14:textId="77777777" w:rsidR="00022784" w:rsidRDefault="00022784" w:rsidP="00DD356C">
      <w:pPr>
        <w:pStyle w:val="Odsekzoznamu"/>
        <w:numPr>
          <w:ilvl w:val="2"/>
          <w:numId w:val="9"/>
        </w:numPr>
        <w:tabs>
          <w:tab w:val="left" w:pos="834"/>
          <w:tab w:val="left" w:pos="835"/>
        </w:tabs>
        <w:spacing w:before="162"/>
        <w:ind w:right="164"/>
        <w:jc w:val="both"/>
      </w:pPr>
      <w:r>
        <w:t>Zadefinovať pojem „otvorený/otvorenosť“ v kontexte kultúrneho dedičstva a ďalších otvorených hnutí</w:t>
      </w:r>
    </w:p>
    <w:p w14:paraId="7F070BA1" w14:textId="77777777" w:rsidR="00022784" w:rsidRDefault="00022784" w:rsidP="00DD356C">
      <w:pPr>
        <w:pStyle w:val="Odsekzoznamu"/>
        <w:numPr>
          <w:ilvl w:val="2"/>
          <w:numId w:val="9"/>
        </w:numPr>
        <w:tabs>
          <w:tab w:val="left" w:pos="834"/>
          <w:tab w:val="left" w:pos="835"/>
        </w:tabs>
        <w:spacing w:before="22" w:line="261" w:lineRule="auto"/>
        <w:ind w:right="164"/>
        <w:jc w:val="both"/>
      </w:pPr>
      <w:r>
        <w:t>Porozumieť úlohe politických rámcov a inštitucionálnych politík a postupov pri podpore otvorenosti</w:t>
      </w:r>
    </w:p>
    <w:p w14:paraId="4C560D68" w14:textId="77777777" w:rsidR="00022784" w:rsidRDefault="00022784" w:rsidP="00DD356C">
      <w:pPr>
        <w:pStyle w:val="Zkladntext"/>
        <w:spacing w:before="5"/>
        <w:ind w:right="164"/>
        <w:jc w:val="both"/>
        <w:rPr>
          <w:sz w:val="31"/>
        </w:rPr>
      </w:pPr>
    </w:p>
    <w:p w14:paraId="1C4D3A9B" w14:textId="7BBDC27D" w:rsidR="00022784" w:rsidRDefault="00B93E93" w:rsidP="00DD356C">
      <w:pPr>
        <w:pStyle w:val="Nadpis3"/>
        <w:spacing w:after="240"/>
        <w:ind w:right="164"/>
        <w:jc w:val="both"/>
      </w:pPr>
      <w:bookmarkStart w:id="2" w:name="The_Big_Question_/_Why_It_Matters"/>
      <w:bookmarkEnd w:id="2"/>
      <w:r>
        <w:t>Otázky</w:t>
      </w:r>
      <w:r w:rsidR="00022784">
        <w:t xml:space="preserve"> / Prečo je to dôležité</w:t>
      </w:r>
    </w:p>
    <w:p w14:paraId="59CE0E65" w14:textId="18D3924B" w:rsidR="00022784" w:rsidRDefault="00DD356C" w:rsidP="00DD356C">
      <w:pPr>
        <w:pStyle w:val="Zkladntext"/>
        <w:spacing w:line="261" w:lineRule="auto"/>
        <w:ind w:left="115" w:right="164"/>
        <w:jc w:val="both"/>
      </w:pPr>
      <w:r>
        <w:rPr>
          <w:noProof/>
        </w:rPr>
        <w:drawing>
          <wp:anchor distT="0" distB="0" distL="0" distR="0" simplePos="0" relativeHeight="251657216" behindDoc="0" locked="0" layoutInCell="1" allowOverlap="1" wp14:anchorId="79C7B885" wp14:editId="39742500">
            <wp:simplePos x="0" y="0"/>
            <wp:positionH relativeFrom="page">
              <wp:posOffset>904875</wp:posOffset>
            </wp:positionH>
            <wp:positionV relativeFrom="paragraph">
              <wp:posOffset>1298575</wp:posOffset>
            </wp:positionV>
            <wp:extent cx="5546725" cy="1990725"/>
            <wp:effectExtent l="0" t="0" r="0" b="0"/>
            <wp:wrapTopAndBottom/>
            <wp:docPr id="5" name="image3.png" descr="Obrázok, na ktorom je čierny, temnot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png" descr="Obrázok, na ktorom je čierny, temnota&#10;&#10;Automaticky generovaný popis"/>
                    <pic:cNvPicPr/>
                  </pic:nvPicPr>
                  <pic:blipFill>
                    <a:blip r:embed="rId12" cstate="print"/>
                    <a:stretch>
                      <a:fillRect/>
                    </a:stretch>
                  </pic:blipFill>
                  <pic:spPr>
                    <a:xfrm>
                      <a:off x="0" y="0"/>
                      <a:ext cx="5546725" cy="1990725"/>
                    </a:xfrm>
                    <a:prstGeom prst="rect">
                      <a:avLst/>
                    </a:prstGeom>
                  </pic:spPr>
                </pic:pic>
              </a:graphicData>
            </a:graphic>
            <wp14:sizeRelH relativeFrom="margin">
              <wp14:pctWidth>0</wp14:pctWidth>
            </wp14:sizeRelH>
            <wp14:sizeRelV relativeFrom="margin">
              <wp14:pctHeight>0</wp14:pctHeight>
            </wp14:sizeRelV>
          </wp:anchor>
        </w:drawing>
      </w:r>
      <w:r w:rsidR="00022784">
        <w:t xml:space="preserve">Prístupy a terminológiu, ktoré používajú iné otvorené hnutia, bude možno potrebné prispôsobiť tak, aby skutočne odrážali postupy otvoreného </w:t>
      </w:r>
      <w:r w:rsidR="00C00358">
        <w:t xml:space="preserve">priestoru </w:t>
      </w:r>
      <w:r w:rsidR="006F314F">
        <w:t xml:space="preserve">inštitúcií </w:t>
      </w:r>
      <w:r w:rsidR="00022784">
        <w:t>GLAM. Licencie a</w:t>
      </w:r>
      <w:r w:rsidR="00DA10E4">
        <w:t xml:space="preserve"> CC </w:t>
      </w:r>
      <w:r w:rsidR="00022784">
        <w:t>nástroje verejnej sféry</w:t>
      </w:r>
      <w:r w:rsidR="00DA10E4">
        <w:t xml:space="preserve"> (public domain)</w:t>
      </w:r>
      <w:r w:rsidR="00022784">
        <w:t xml:space="preserve"> ponúkajú globálny štandard </w:t>
      </w:r>
      <w:r w:rsidR="00581612">
        <w:t>na</w:t>
      </w:r>
      <w:r w:rsidR="00022784">
        <w:t xml:space="preserve"> sprístupnenie diel chránených autorskými právami, definícia „otvorenosti“ v oblasti kultúrneho dedičstva však nie je len o verejných (otvorených) licenciách. Jednotlivé úrovne politík podporujúcich otvorené GLAM sú dôležité preto, aby verejnosť mohla diela jednoduchým spôsobom opakovane použiť.</w:t>
      </w:r>
    </w:p>
    <w:p w14:paraId="4EEDA815" w14:textId="24F58E82" w:rsidR="00DD356C" w:rsidRDefault="00DD356C" w:rsidP="00DD356C">
      <w:pPr>
        <w:pStyle w:val="P68B1DB1-Normal8"/>
        <w:spacing w:line="283" w:lineRule="auto"/>
        <w:ind w:right="164"/>
        <w:jc w:val="both"/>
      </w:pPr>
      <w:r>
        <w:t xml:space="preserve">   Logo iniciatívy OpenGLAM, komunitného projektu podporovaného Creative Commons.</w:t>
      </w:r>
    </w:p>
    <w:p w14:paraId="510B1A79" w14:textId="50BC6743" w:rsidR="00022784" w:rsidRDefault="00022784" w:rsidP="00DD356C">
      <w:pPr>
        <w:pStyle w:val="Zkladntext"/>
        <w:ind w:right="164"/>
        <w:jc w:val="both"/>
        <w:rPr>
          <w:sz w:val="23"/>
        </w:rPr>
        <w:sectPr w:rsidR="00022784">
          <w:footerReference w:type="default" r:id="rId13"/>
          <w:pgSz w:w="11900" w:h="16840"/>
          <w:pgMar w:top="1380" w:right="1280" w:bottom="600" w:left="1160" w:header="0" w:footer="406" w:gutter="0"/>
          <w:pgNumType w:start="2"/>
          <w:cols w:space="708"/>
        </w:sectPr>
      </w:pPr>
    </w:p>
    <w:p w14:paraId="15900DC1" w14:textId="77777777" w:rsidR="00022784" w:rsidRDefault="00022784" w:rsidP="00DD356C">
      <w:pPr>
        <w:pStyle w:val="Nadpis3"/>
        <w:ind w:right="164"/>
        <w:jc w:val="both"/>
      </w:pPr>
      <w:bookmarkStart w:id="3" w:name="Logo_of_the_OpenGLAM_initiative,_a_commu"/>
      <w:bookmarkEnd w:id="3"/>
      <w:r>
        <w:lastRenderedPageBreak/>
        <w:t xml:space="preserve">Osobné zamyslenie / Prečo je to pre vás dôležité </w:t>
      </w:r>
    </w:p>
    <w:p w14:paraId="526C54D8" w14:textId="6164CFCD" w:rsidR="00022784" w:rsidRDefault="00022784" w:rsidP="00DD356C">
      <w:pPr>
        <w:pStyle w:val="Zkladntext"/>
        <w:spacing w:before="163" w:line="261" w:lineRule="auto"/>
        <w:ind w:left="115" w:right="164"/>
        <w:jc w:val="both"/>
      </w:pPr>
      <w:r>
        <w:t>Aké je poslanie vašej inštitúcie a ako by mohla otvorenosť podporiť toto poslanie? Ako ste doposiaľ vnímali otvorenosť? Stalo sa vám niekedy, že ste nemali prístup k dielu alebo ste ho nemohli opakovane použiť vo svojom výskume alebo vo verejnom záujme alebo na svoje vlastné potešenie? Ako by podľa vás mohli právne a politické rámce a inštitucionálne postupy formovať otvorenosť?</w:t>
      </w:r>
    </w:p>
    <w:p w14:paraId="20FFB0FF" w14:textId="77777777" w:rsidR="00022784" w:rsidRDefault="00022784" w:rsidP="00DD356C">
      <w:pPr>
        <w:pStyle w:val="Zkladntext"/>
        <w:spacing w:before="2"/>
        <w:ind w:right="164"/>
        <w:jc w:val="both"/>
        <w:rPr>
          <w:sz w:val="31"/>
        </w:rPr>
      </w:pPr>
    </w:p>
    <w:p w14:paraId="0C35E7E7" w14:textId="5166B11A" w:rsidR="00022784" w:rsidRDefault="00022784" w:rsidP="00DD356C">
      <w:pPr>
        <w:pStyle w:val="Nadpis3"/>
        <w:spacing w:before="1"/>
        <w:ind w:right="164"/>
        <w:jc w:val="both"/>
      </w:pPr>
      <w:r>
        <w:t xml:space="preserve">Získavanie </w:t>
      </w:r>
      <w:r w:rsidR="007920F5">
        <w:t>potrebných vedomostí</w:t>
      </w:r>
    </w:p>
    <w:p w14:paraId="0B0E446A" w14:textId="77777777" w:rsidR="00022784" w:rsidRDefault="00022784" w:rsidP="00DD356C">
      <w:pPr>
        <w:pStyle w:val="Zkladntext"/>
        <w:spacing w:before="3"/>
        <w:ind w:right="164"/>
        <w:jc w:val="both"/>
        <w:rPr>
          <w:sz w:val="32"/>
        </w:rPr>
      </w:pPr>
    </w:p>
    <w:p w14:paraId="3D635287" w14:textId="77777777" w:rsidR="00022784" w:rsidRDefault="00022784" w:rsidP="00DD356C">
      <w:pPr>
        <w:pStyle w:val="P68B1DB1-Normal9"/>
        <w:ind w:left="115" w:right="164"/>
        <w:jc w:val="both"/>
      </w:pPr>
      <w:bookmarkStart w:id="4" w:name="What_is_Open?"/>
      <w:bookmarkEnd w:id="4"/>
      <w:r>
        <w:t>Čo je otvorené?</w:t>
      </w:r>
    </w:p>
    <w:p w14:paraId="2661CB7A" w14:textId="77777777" w:rsidR="00022784" w:rsidRDefault="00022784" w:rsidP="00DD356C">
      <w:pPr>
        <w:pStyle w:val="Zkladntext"/>
        <w:spacing w:before="11"/>
        <w:ind w:right="164"/>
        <w:jc w:val="both"/>
        <w:rPr>
          <w:sz w:val="33"/>
        </w:rPr>
      </w:pPr>
    </w:p>
    <w:p w14:paraId="10C7D746" w14:textId="57EBA0F7" w:rsidR="00022784" w:rsidRDefault="00581612" w:rsidP="00DD356C">
      <w:pPr>
        <w:pStyle w:val="Zkladntext"/>
        <w:spacing w:line="261" w:lineRule="auto"/>
        <w:ind w:left="115" w:right="164"/>
        <w:jc w:val="both"/>
      </w:pPr>
      <w:r>
        <w:t>V sektore</w:t>
      </w:r>
      <w:r w:rsidR="00022784">
        <w:t xml:space="preserve"> kultúrneho dedičstva je otvorený prístup (Open Access) pojmom, ktorý sa neustále vyvíja. </w:t>
      </w:r>
      <w:r>
        <w:t>Sektor</w:t>
      </w:r>
      <w:r w:rsidR="00022784">
        <w:t xml:space="preserve"> kultúrneho dedičstva vypracoval</w:t>
      </w:r>
      <w:r w:rsidR="00007775">
        <w:t xml:space="preserve"> </w:t>
      </w:r>
      <w:r w:rsidR="00022784">
        <w:t>rôzne prístupy k otvorenosti.</w:t>
      </w:r>
    </w:p>
    <w:p w14:paraId="5D9A44A3" w14:textId="77777777" w:rsidR="00022784" w:rsidRDefault="00022784" w:rsidP="00DD356C">
      <w:pPr>
        <w:pStyle w:val="Zkladntext"/>
        <w:spacing w:before="8"/>
        <w:ind w:right="164"/>
        <w:jc w:val="both"/>
        <w:rPr>
          <w:sz w:val="23"/>
        </w:rPr>
      </w:pPr>
    </w:p>
    <w:p w14:paraId="02480180" w14:textId="27CF3333" w:rsidR="00022784" w:rsidRDefault="00022784" w:rsidP="00DD356C">
      <w:pPr>
        <w:spacing w:before="1" w:line="261" w:lineRule="auto"/>
        <w:ind w:left="115" w:right="164"/>
        <w:jc w:val="both"/>
      </w:pPr>
      <w:r>
        <w:t xml:space="preserve">Douglas McCarthy a Andrea Wallace, autori </w:t>
      </w:r>
      <w:hyperlink r:id="rId14" w:anchor="gid=1216556120">
        <w:r>
          <w:rPr>
            <w:color w:val="1155CC"/>
            <w:highlight w:val="white"/>
            <w:u w:val="single"/>
          </w:rPr>
          <w:t>prieskumu o otvorených GLAM</w:t>
        </w:r>
      </w:hyperlink>
      <w:r>
        <w:t xml:space="preserve">, sa venujú tejto výzve vo svojom príspevku na </w:t>
      </w:r>
      <w:r w:rsidR="00282A37">
        <w:t>platforme Medium</w:t>
      </w:r>
      <w:r>
        <w:t xml:space="preserve"> "</w:t>
      </w:r>
      <w:hyperlink r:id="rId15">
        <w:r>
          <w:rPr>
            <w:color w:val="1155CC"/>
            <w:highlight w:val="white"/>
            <w:u w:val="single"/>
          </w:rPr>
          <w:t>Uncovering the global picture of Open GLAM</w:t>
        </w:r>
      </w:hyperlink>
      <w:r>
        <w:rPr>
          <w:color w:val="1155CC"/>
          <w:u w:val="single" w:color="1155CC"/>
        </w:rPr>
        <w:t xml:space="preserve">" </w:t>
      </w:r>
      <w:r w:rsidRPr="00C7180E">
        <w:rPr>
          <w:u w:color="1155CC"/>
        </w:rPr>
        <w:t>(Odhaľovanie globálneho obrazu otvorených GLAM</w:t>
      </w:r>
      <w:r w:rsidRPr="00C7180E">
        <w:t>)</w:t>
      </w:r>
      <w:r>
        <w:t>, v ktorom</w:t>
      </w:r>
      <w:r w:rsidRPr="00022784">
        <w:rPr>
          <w:iCs/>
        </w:rPr>
        <w:t xml:space="preserve"> poznamenávajú: </w:t>
      </w:r>
      <w:r w:rsidR="00901BE7">
        <w:rPr>
          <w:iCs/>
        </w:rPr>
        <w:br/>
      </w:r>
      <w:r w:rsidRPr="00C7180E">
        <w:rPr>
          <w:i/>
        </w:rPr>
        <w:t>„O presn</w:t>
      </w:r>
      <w:r>
        <w:rPr>
          <w:i/>
        </w:rPr>
        <w:t>om</w:t>
      </w:r>
      <w:r w:rsidRPr="00C7180E">
        <w:rPr>
          <w:i/>
        </w:rPr>
        <w:t xml:space="preserve"> </w:t>
      </w:r>
      <w:r>
        <w:rPr>
          <w:i/>
        </w:rPr>
        <w:t xml:space="preserve">význame slova ‘otvorený’ niekedy chýba konsenzus; často </w:t>
      </w:r>
      <w:r w:rsidR="00122A65">
        <w:rPr>
          <w:i/>
        </w:rPr>
        <w:t xml:space="preserve">definuje </w:t>
      </w:r>
      <w:r>
        <w:rPr>
          <w:i/>
        </w:rPr>
        <w:t xml:space="preserve">sám seba a je skôr </w:t>
      </w:r>
      <w:r w:rsidR="00581612">
        <w:rPr>
          <w:i/>
        </w:rPr>
        <w:t>nejasný</w:t>
      </w:r>
      <w:r>
        <w:rPr>
          <w:i/>
        </w:rPr>
        <w:t xml:space="preserve">.“ </w:t>
      </w:r>
      <w:r>
        <w:t xml:space="preserve">GLAM sa spájajú s výrazne odlišnými formami obsahov a kontextov, takže nie je vždy jasné, čo </w:t>
      </w:r>
      <w:r>
        <w:rPr>
          <w:i/>
        </w:rPr>
        <w:t xml:space="preserve">by malo </w:t>
      </w:r>
      <w:r>
        <w:t>slovo „otvorený“ znamenať.</w:t>
      </w:r>
    </w:p>
    <w:p w14:paraId="1F6E4EA3" w14:textId="77777777" w:rsidR="00022784" w:rsidRDefault="00022784" w:rsidP="00DD356C">
      <w:pPr>
        <w:pStyle w:val="Zkladntext"/>
        <w:spacing w:before="6"/>
        <w:ind w:right="164"/>
        <w:jc w:val="both"/>
        <w:rPr>
          <w:sz w:val="23"/>
        </w:rPr>
      </w:pPr>
    </w:p>
    <w:p w14:paraId="65CB9377" w14:textId="405ADEA8" w:rsidR="00022784" w:rsidRDefault="00022784" w:rsidP="00DD356C">
      <w:pPr>
        <w:pStyle w:val="Zkladntext"/>
        <w:spacing w:line="261" w:lineRule="auto"/>
        <w:ind w:left="115" w:right="164"/>
        <w:jc w:val="both"/>
      </w:pPr>
      <w:r>
        <w:t xml:space="preserve">Vo všeobecnosti možno otvorené GLAM vnímať ako online šírenie digitálneho materiálu kultúrneho dedičstva s čo najmenším počtom obmedzení </w:t>
      </w:r>
      <w:r w:rsidR="00282A37">
        <w:t xml:space="preserve">vyplývajúcich z </w:t>
      </w:r>
      <w:r>
        <w:t>autorských práv.</w:t>
      </w:r>
    </w:p>
    <w:p w14:paraId="4DE51B50" w14:textId="77777777" w:rsidR="00022784" w:rsidRDefault="00022784" w:rsidP="00DD356C">
      <w:pPr>
        <w:pStyle w:val="Zkladntext"/>
        <w:spacing w:before="8"/>
        <w:ind w:right="164"/>
        <w:jc w:val="both"/>
        <w:rPr>
          <w:sz w:val="23"/>
        </w:rPr>
      </w:pPr>
    </w:p>
    <w:p w14:paraId="6955B928" w14:textId="07D62B54" w:rsidR="00022784" w:rsidRDefault="00022784" w:rsidP="00DD356C">
      <w:pPr>
        <w:pStyle w:val="Zkladntext"/>
        <w:spacing w:before="1" w:line="261" w:lineRule="auto"/>
        <w:ind w:left="115" w:right="164"/>
        <w:jc w:val="both"/>
      </w:pPr>
      <w:r>
        <w:t>V prípade GLAM a iných subjektov pracujúcich s kultúrnym dedičstvom existujú vo všeobecnosti štyri druhy obsahu, ktoré možno zverejniť v režime otvoreného prístupu:</w:t>
      </w:r>
    </w:p>
    <w:p w14:paraId="18AD1F5B" w14:textId="72945575" w:rsidR="00022784" w:rsidRDefault="00022784" w:rsidP="00DD356C">
      <w:pPr>
        <w:pStyle w:val="Odsekzoznamu"/>
        <w:numPr>
          <w:ilvl w:val="2"/>
          <w:numId w:val="9"/>
        </w:numPr>
        <w:tabs>
          <w:tab w:val="left" w:pos="834"/>
          <w:tab w:val="left" w:pos="835"/>
        </w:tabs>
        <w:spacing w:line="261" w:lineRule="auto"/>
        <w:ind w:right="164"/>
        <w:jc w:val="both"/>
      </w:pPr>
      <w:r>
        <w:t>digitalizované diela spravované GLAM, ktorých práva vypršali (diela vo verejnej sfére</w:t>
      </w:r>
      <w:r w:rsidR="00255360">
        <w:t>/</w:t>
      </w:r>
      <w:r w:rsidR="00320DC2">
        <w:t>public domain</w:t>
      </w:r>
      <w:r>
        <w:t>), napríklad diela francúzskeho impresionistického maliara z 19. storočia Claudea Moneta;</w:t>
      </w:r>
    </w:p>
    <w:p w14:paraId="4498A825" w14:textId="52EBEE10" w:rsidR="00022784" w:rsidRDefault="00022784" w:rsidP="00DD356C">
      <w:pPr>
        <w:pStyle w:val="Odsekzoznamu"/>
        <w:numPr>
          <w:ilvl w:val="2"/>
          <w:numId w:val="9"/>
        </w:numPr>
        <w:tabs>
          <w:tab w:val="left" w:pos="834"/>
          <w:tab w:val="left" w:pos="835"/>
        </w:tabs>
        <w:spacing w:line="261" w:lineRule="auto"/>
        <w:ind w:right="164"/>
        <w:jc w:val="both"/>
      </w:pPr>
      <w:r>
        <w:t xml:space="preserve">diela a iný pôvodný obsah, ktorý je v súčasnosti chránený autorskými právami </w:t>
      </w:r>
      <w:r w:rsidR="00901BE7">
        <w:br/>
      </w:r>
      <w:r>
        <w:t xml:space="preserve">a vytvorený inými ľuďmi (napr. umelcami, výskumníkmi alebo verejnosťou), ktorí dali súhlas na šírenie diel s čo najmenším počtom obmedzení </w:t>
      </w:r>
      <w:r w:rsidR="00282A37">
        <w:t xml:space="preserve">vyplývajúcich z </w:t>
      </w:r>
      <w:r>
        <w:t>autorských práv. Napríklad výskumník, ktorý daruje svoje rukopisy archívu, alebo umelec, ktorý daruje svoje dielo múzeu; každý z nich poskytuje povolenie na sprístupnenie týchto materiálov v režime otvoreného prístupu;</w:t>
      </w:r>
    </w:p>
    <w:p w14:paraId="2F777539" w14:textId="4018C10A" w:rsidR="00022784" w:rsidRDefault="00022784" w:rsidP="00DD356C">
      <w:pPr>
        <w:pStyle w:val="Odsekzoznamu"/>
        <w:numPr>
          <w:ilvl w:val="2"/>
          <w:numId w:val="9"/>
        </w:numPr>
        <w:tabs>
          <w:tab w:val="left" w:pos="834"/>
          <w:tab w:val="left" w:pos="835"/>
        </w:tabs>
        <w:spacing w:line="261" w:lineRule="auto"/>
        <w:ind w:right="164"/>
        <w:jc w:val="both"/>
      </w:pPr>
      <w:r>
        <w:t xml:space="preserve">diela a iný pôvodný obsah, na ktoré inštitúcia GLAM vlastní práva, napríklad pôvodný výskum realizovaný zamestnancami alebo dodávateľmi inštitúcie GLAM v súvislosti </w:t>
      </w:r>
      <w:r w:rsidR="00901BE7">
        <w:br/>
      </w:r>
      <w:r>
        <w:t>s exponátom;</w:t>
      </w:r>
    </w:p>
    <w:p w14:paraId="14D8E71F" w14:textId="4F664325" w:rsidR="00022784" w:rsidRDefault="00282A37" w:rsidP="00DD356C">
      <w:pPr>
        <w:pStyle w:val="Odsekzoznamu"/>
        <w:numPr>
          <w:ilvl w:val="2"/>
          <w:numId w:val="9"/>
        </w:numPr>
        <w:tabs>
          <w:tab w:val="left" w:pos="834"/>
          <w:tab w:val="left" w:pos="835"/>
        </w:tabs>
        <w:spacing w:line="250" w:lineRule="exact"/>
        <w:ind w:right="164"/>
        <w:jc w:val="both"/>
      </w:pPr>
      <w:r>
        <w:t>a</w:t>
      </w:r>
      <w:r w:rsidR="00022784">
        <w:t>kýkoľvek typ</w:t>
      </w:r>
      <w:bookmarkStart w:id="5" w:name="_bookmark1"/>
      <w:bookmarkEnd w:id="5"/>
      <w:r w:rsidR="00022784">
        <w:t xml:space="preserve"> metadát</w:t>
      </w:r>
      <w:r w:rsidR="00022784">
        <w:rPr>
          <w:rStyle w:val="Odkaznapoznmkupodiarou"/>
        </w:rPr>
        <w:footnoteReference w:id="1"/>
      </w:r>
      <w:hyperlink w:anchor="_bookmark2" w:history="1"/>
      <w:r w:rsidR="00022784">
        <w:rPr>
          <w:position w:val="5"/>
          <w:sz w:val="14"/>
        </w:rPr>
        <w:t xml:space="preserve"> </w:t>
      </w:r>
      <w:r w:rsidR="00022784">
        <w:t>produkovaných inštitúciou GLAM.</w:t>
      </w:r>
    </w:p>
    <w:p w14:paraId="60275AD0" w14:textId="77777777" w:rsidR="00022784" w:rsidRDefault="00022784" w:rsidP="00DD356C">
      <w:pPr>
        <w:pStyle w:val="Zkladntext"/>
        <w:spacing w:before="10"/>
        <w:ind w:right="164"/>
        <w:jc w:val="both"/>
        <w:rPr>
          <w:sz w:val="16"/>
        </w:rPr>
      </w:pPr>
    </w:p>
    <w:p w14:paraId="60D3D37F" w14:textId="74C5D34B" w:rsidR="00022784" w:rsidRDefault="00022784" w:rsidP="00DD356C">
      <w:pPr>
        <w:pStyle w:val="Zkladntext"/>
        <w:spacing w:before="93" w:line="261" w:lineRule="auto"/>
        <w:ind w:left="115" w:right="164"/>
        <w:jc w:val="both"/>
      </w:pPr>
      <w:r>
        <w:t>Zúžená definícia otvoreného prístupu pre GLAM vo všeobecnosti znamená venovanie digitálnych reprodukcií diel verejnej sfére</w:t>
      </w:r>
      <w:r w:rsidR="00282A37">
        <w:t xml:space="preserve"> (public domain)</w:t>
      </w:r>
      <w:r>
        <w:t xml:space="preserve">. To znamená, že digitalizované verzie týchto diel sú bez obmedzení </w:t>
      </w:r>
      <w:r w:rsidR="00282A37">
        <w:t xml:space="preserve">vyplývajúcich z </w:t>
      </w:r>
      <w:r>
        <w:t>autorských práv a môžu byť použité na akýkoľvek účel, bezplatne a bez povolenia. O tom, čo to znamená, sa dozvieme viac v časti 5.3.</w:t>
      </w:r>
    </w:p>
    <w:p w14:paraId="3965AB98" w14:textId="77777777" w:rsidR="00022784" w:rsidRDefault="00022784" w:rsidP="00DD356C">
      <w:pPr>
        <w:pStyle w:val="Zkladntext"/>
        <w:ind w:right="164"/>
        <w:jc w:val="both"/>
        <w:rPr>
          <w:sz w:val="20"/>
        </w:rPr>
      </w:pPr>
    </w:p>
    <w:p w14:paraId="0C74B4BF" w14:textId="77777777" w:rsidR="00022784" w:rsidRDefault="00022784" w:rsidP="00DD356C">
      <w:pPr>
        <w:spacing w:before="148"/>
        <w:ind w:right="164"/>
        <w:jc w:val="both"/>
        <w:rPr>
          <w:sz w:val="20"/>
        </w:rPr>
      </w:pPr>
      <w:bookmarkStart w:id="6" w:name="_bookmark2"/>
      <w:bookmarkEnd w:id="6"/>
    </w:p>
    <w:p w14:paraId="7446C4A5" w14:textId="77777777" w:rsidR="00022784" w:rsidRDefault="00022784" w:rsidP="00DD356C">
      <w:pPr>
        <w:ind w:right="164"/>
        <w:jc w:val="both"/>
        <w:rPr>
          <w:sz w:val="20"/>
        </w:rPr>
        <w:sectPr w:rsidR="00022784">
          <w:pgSz w:w="11900" w:h="16840"/>
          <w:pgMar w:top="1360" w:right="1280" w:bottom="600" w:left="1160" w:header="0" w:footer="406" w:gutter="0"/>
          <w:cols w:space="708"/>
        </w:sectPr>
      </w:pPr>
    </w:p>
    <w:p w14:paraId="59F2F629" w14:textId="2BBF5761" w:rsidR="00022784" w:rsidRDefault="00022784" w:rsidP="00DD356C">
      <w:pPr>
        <w:pStyle w:val="Zkladntext"/>
        <w:spacing w:before="74" w:line="261" w:lineRule="auto"/>
        <w:ind w:left="115" w:right="164"/>
        <w:jc w:val="both"/>
      </w:pPr>
      <w:r>
        <w:lastRenderedPageBreak/>
        <w:t xml:space="preserve">Vďaka pracovnej definícii „otvorenosti“ používatelia ľahšie pochopia, čo môžu robiť </w:t>
      </w:r>
      <w:r w:rsidR="00901BE7">
        <w:br/>
      </w:r>
      <w:r>
        <w:t xml:space="preserve">s digitálnymi reprodukciami GLAM. Vysvetlenie otvorených dát, otvoreného obsahu </w:t>
      </w:r>
      <w:r w:rsidR="00901BE7">
        <w:br/>
      </w:r>
      <w:r>
        <w:t>a otvorených vedomostí medzinárodnou organizáciou Open Knowledge International prostredníctvom „</w:t>
      </w:r>
      <w:hyperlink r:id="rId16">
        <w:r>
          <w:rPr>
            <w:color w:val="1155CC"/>
            <w:u w:val="single"/>
          </w:rPr>
          <w:t>definície otvorenosti</w:t>
        </w:r>
      </w:hyperlink>
      <w:r>
        <w:t>“ sa stalo uznávanou definíciou v tejto oblasti. Definíciu otvorenosti možno zhrnúť takto:</w:t>
      </w:r>
    </w:p>
    <w:p w14:paraId="58DA656D" w14:textId="77777777" w:rsidR="00022784" w:rsidRDefault="00022784" w:rsidP="00DD356C">
      <w:pPr>
        <w:pStyle w:val="Zkladntext"/>
        <w:spacing w:before="7"/>
        <w:ind w:right="164"/>
        <w:jc w:val="both"/>
        <w:rPr>
          <w:sz w:val="23"/>
        </w:rPr>
      </w:pPr>
    </w:p>
    <w:p w14:paraId="4D71DAF7" w14:textId="36EECF2A" w:rsidR="00022784" w:rsidRDefault="00022784" w:rsidP="00DD356C">
      <w:pPr>
        <w:pStyle w:val="Zkladntext"/>
        <w:spacing w:before="1" w:line="261" w:lineRule="auto"/>
        <w:ind w:left="835" w:right="164"/>
        <w:jc w:val="both"/>
      </w:pPr>
      <w:r>
        <w:t xml:space="preserve">„Otvorené dáta a obsah môže </w:t>
      </w:r>
      <w:r>
        <w:rPr>
          <w:b/>
        </w:rPr>
        <w:t>ktokoľvek</w:t>
      </w:r>
      <w:r>
        <w:t xml:space="preserve"> </w:t>
      </w:r>
      <w:r>
        <w:rPr>
          <w:b/>
        </w:rPr>
        <w:t xml:space="preserve">slobodne </w:t>
      </w:r>
      <w:r>
        <w:t xml:space="preserve">používať, upravovať a </w:t>
      </w:r>
      <w:r>
        <w:rPr>
          <w:b/>
        </w:rPr>
        <w:t xml:space="preserve">šíriť </w:t>
      </w:r>
      <w:r>
        <w:t xml:space="preserve">na </w:t>
      </w:r>
      <w:r>
        <w:rPr>
          <w:b/>
        </w:rPr>
        <w:t>akýkoľvek účel.</w:t>
      </w:r>
      <w:r>
        <w:t xml:space="preserve">“ Definícia otvorenosti zahŕňa aj súbor </w:t>
      </w:r>
      <w:hyperlink r:id="rId17">
        <w:r>
          <w:rPr>
            <w:color w:val="1155CC"/>
            <w:u w:val="single"/>
          </w:rPr>
          <w:t>kompatibilných licencií</w:t>
        </w:r>
      </w:hyperlink>
      <w:r>
        <w:t>, k</w:t>
      </w:r>
      <w:r w:rsidR="009F262C">
        <w:t>toré sa riadia touto definíciou</w:t>
      </w:r>
      <w:r>
        <w:t xml:space="preserve"> vrátane CC0, CC BY a CC BY-SA.</w:t>
      </w:r>
    </w:p>
    <w:p w14:paraId="23EA23CD" w14:textId="77777777" w:rsidR="00022784" w:rsidRDefault="00022784" w:rsidP="00DD356C">
      <w:pPr>
        <w:pStyle w:val="Zkladntext"/>
        <w:spacing w:before="7"/>
        <w:ind w:right="164"/>
        <w:jc w:val="both"/>
        <w:rPr>
          <w:sz w:val="23"/>
        </w:rPr>
      </w:pPr>
    </w:p>
    <w:p w14:paraId="686C42CA" w14:textId="1B97CB70" w:rsidR="00022784" w:rsidRDefault="00022784" w:rsidP="00DD356C">
      <w:pPr>
        <w:pStyle w:val="Zkladntext"/>
        <w:spacing w:before="1" w:line="261" w:lineRule="auto"/>
        <w:ind w:left="115" w:right="164"/>
        <w:jc w:val="both"/>
      </w:pPr>
      <w:r>
        <w:t xml:space="preserve">To znamená, že digitalizované verzie diel </w:t>
      </w:r>
      <w:r w:rsidR="006C1A30">
        <w:t>vo verejnej sfére (public domain)</w:t>
      </w:r>
      <w:r>
        <w:t xml:space="preserve">a iného pôvodného obsahu sa môžu sprístupňovať aj na základe kompatibilných licencií a nástrojov, ktoré sú zahrnuté do definície otvorenosti. Okrem vyššie uvedených sem patrí aj označenie CC Public Domain Mark (PDM) a </w:t>
      </w:r>
      <w:hyperlink r:id="rId18">
        <w:r>
          <w:rPr>
            <w:color w:val="1155CC"/>
            <w:u w:val="single"/>
          </w:rPr>
          <w:t>vyhlásenia o právach</w:t>
        </w:r>
      </w:hyperlink>
      <w:r>
        <w:rPr>
          <w:rStyle w:val="Odkaznapoznmkupodiarou"/>
          <w:color w:val="1155CC"/>
          <w:u w:val="single"/>
        </w:rPr>
        <w:footnoteReference w:id="2"/>
      </w:r>
      <w:hyperlink w:anchor="_bookmark4" w:history="1"/>
      <w:r>
        <w:t>,</w:t>
      </w:r>
      <w:r w:rsidRPr="00C7180E">
        <w:rPr>
          <w:u w:color="1155CC"/>
        </w:rPr>
        <w:t xml:space="preserve"> v</w:t>
      </w:r>
      <w:bookmarkStart w:id="7" w:name="_bookmark3"/>
      <w:bookmarkEnd w:id="7"/>
      <w:r w:rsidRPr="00C7180E">
        <w:rPr>
          <w:u w:color="1155CC"/>
        </w:rPr>
        <w:t xml:space="preserve"> ktorých</w:t>
      </w:r>
      <w:r w:rsidRPr="00C7180E">
        <w:t xml:space="preserve"> </w:t>
      </w:r>
      <w:r>
        <w:t>sa</w:t>
      </w:r>
      <w:r>
        <w:rPr>
          <w:position w:val="5"/>
          <w:sz w:val="14"/>
        </w:rPr>
        <w:t xml:space="preserve"> </w:t>
      </w:r>
      <w:r>
        <w:t>jasne uvádza, že na dielo sa nevzťahujú žiadne základné autorské práva.</w:t>
      </w:r>
      <w:r w:rsidR="00241FE2">
        <w:t xml:space="preserve"> </w:t>
      </w:r>
      <w:r>
        <w:t>Práve toto tvrdenie o otvorenom a voľnom prístupe a opakovanom použití diel bežne predstavuje „otvorený prístup“ v otvorených GLAM.</w:t>
      </w:r>
    </w:p>
    <w:p w14:paraId="1C4B3EFD" w14:textId="77777777" w:rsidR="00022784" w:rsidRDefault="00022784" w:rsidP="00DD356C">
      <w:pPr>
        <w:pStyle w:val="Zkladntext"/>
        <w:spacing w:before="5"/>
        <w:ind w:right="164"/>
        <w:jc w:val="both"/>
        <w:rPr>
          <w:sz w:val="23"/>
        </w:rPr>
      </w:pPr>
    </w:p>
    <w:p w14:paraId="0DBC3034" w14:textId="547A7FED" w:rsidR="00022784" w:rsidRDefault="00022784" w:rsidP="00DD356C">
      <w:pPr>
        <w:pStyle w:val="Zkladntext"/>
        <w:spacing w:line="261" w:lineRule="auto"/>
        <w:ind w:left="115" w:right="164"/>
        <w:jc w:val="both"/>
      </w:pPr>
      <w:r>
        <w:t>Okrem toho môžu inštitúcie a projekty GLAM sprístupniť obsah chránený autorskými právami, ktorý spravujú na základe obmedzení autorských práv alebo výnimiek, ako je napríklad primerané použitie</w:t>
      </w:r>
      <w:r w:rsidR="009F262C">
        <w:t xml:space="preserve"> (fair use)</w:t>
      </w:r>
      <w:r>
        <w:t>.</w:t>
      </w:r>
    </w:p>
    <w:p w14:paraId="0791E887" w14:textId="77777777" w:rsidR="00022784" w:rsidRDefault="00022784" w:rsidP="00DD356C">
      <w:pPr>
        <w:pStyle w:val="Zkladntext"/>
        <w:ind w:right="164"/>
        <w:jc w:val="both"/>
        <w:rPr>
          <w:sz w:val="20"/>
        </w:rPr>
      </w:pPr>
    </w:p>
    <w:p w14:paraId="039227E9" w14:textId="5C5A177B" w:rsidR="00022784" w:rsidRDefault="00022784" w:rsidP="00DD356C">
      <w:pPr>
        <w:pStyle w:val="P68B1DB1-BodyText11"/>
        <w:ind w:right="164"/>
        <w:jc w:val="both"/>
      </w:pPr>
      <w:bookmarkStart w:id="8" w:name="_bookmark4"/>
      <w:bookmarkEnd w:id="8"/>
      <w:r>
        <w:rPr>
          <w:noProof/>
        </w:rPr>
        <mc:AlternateContent>
          <mc:Choice Requires="wpg">
            <w:drawing>
              <wp:inline distT="0" distB="0" distL="0" distR="0" wp14:anchorId="0A89200A" wp14:editId="6324ABE1">
                <wp:extent cx="5977362" cy="4156075"/>
                <wp:effectExtent l="0" t="0" r="23495" b="15875"/>
                <wp:docPr id="1573843185" name="Skupina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7362" cy="4156075"/>
                          <a:chOff x="10" y="10"/>
                          <a:chExt cx="8246" cy="6545"/>
                        </a:xfrm>
                      </wpg:grpSpPr>
                      <pic:pic xmlns:pic="http://schemas.openxmlformats.org/drawingml/2006/picture">
                        <pic:nvPicPr>
                          <pic:cNvPr id="1434079709" name="docshape6"/>
                          <pic:cNvPicPr>
                            <a:picLocks noChangeAspect="1" noChangeArrowheads="1"/>
                          </pic:cNvPicPr>
                        </pic:nvPicPr>
                        <pic:blipFill>
                          <a:blip r:embed="rId19"/>
                          <a:srcRect/>
                          <a:stretch>
                            <a:fillRect/>
                          </a:stretch>
                        </pic:blipFill>
                        <pic:spPr bwMode="auto">
                          <a:xfrm>
                            <a:off x="90" y="90"/>
                            <a:ext cx="6000" cy="3870"/>
                          </a:xfrm>
                          <a:prstGeom prst="rect">
                            <a:avLst/>
                          </a:prstGeom>
                          <a:noFill/>
                          <a:ln>
                            <a:noFill/>
                          </a:ln>
                        </pic:spPr>
                      </pic:pic>
                      <wps:wsp>
                        <wps:cNvPr id="219271874" name="docshape7"/>
                        <wps:cNvSpPr txBox="1">
                          <a:spLocks noChangeArrowheads="1"/>
                        </wps:cNvSpPr>
                        <wps:spPr bwMode="auto">
                          <a:xfrm>
                            <a:off x="10" y="10"/>
                            <a:ext cx="8246" cy="6545"/>
                          </a:xfrm>
                          <a:prstGeom prst="rect">
                            <a:avLst/>
                          </a:prstGeom>
                          <a:noFill/>
                          <a:ln w="12700">
                            <a:solidFill>
                              <a:srgbClr val="000000"/>
                            </a:solidFill>
                            <a:prstDash val="solid"/>
                            <a:miter lim="800000"/>
                            <a:headEnd/>
                            <a:tailEnd/>
                          </a:ln>
                        </wps:spPr>
                        <wps:txbx>
                          <w:txbxContent>
                            <w:p w14:paraId="55CC7131" w14:textId="77777777" w:rsidR="006A4B4F" w:rsidRDefault="006A4B4F" w:rsidP="00022784">
                              <w:pPr>
                                <w:rPr>
                                  <w:sz w:val="24"/>
                                </w:rPr>
                              </w:pPr>
                            </w:p>
                            <w:p w14:paraId="1F1F36ED" w14:textId="77777777" w:rsidR="006A4B4F" w:rsidRDefault="006A4B4F" w:rsidP="00022784">
                              <w:pPr>
                                <w:rPr>
                                  <w:sz w:val="24"/>
                                </w:rPr>
                              </w:pPr>
                            </w:p>
                            <w:p w14:paraId="0B8AD893" w14:textId="77777777" w:rsidR="006A4B4F" w:rsidRDefault="006A4B4F" w:rsidP="00022784">
                              <w:pPr>
                                <w:rPr>
                                  <w:sz w:val="24"/>
                                </w:rPr>
                              </w:pPr>
                            </w:p>
                            <w:p w14:paraId="68A334E6" w14:textId="77777777" w:rsidR="006A4B4F" w:rsidRDefault="006A4B4F" w:rsidP="00022784">
                              <w:pPr>
                                <w:rPr>
                                  <w:sz w:val="24"/>
                                </w:rPr>
                              </w:pPr>
                            </w:p>
                            <w:p w14:paraId="58314FEB" w14:textId="77777777" w:rsidR="006A4B4F" w:rsidRDefault="006A4B4F" w:rsidP="00022784">
                              <w:pPr>
                                <w:rPr>
                                  <w:sz w:val="24"/>
                                </w:rPr>
                              </w:pPr>
                            </w:p>
                            <w:p w14:paraId="76D3C794" w14:textId="77777777" w:rsidR="006A4B4F" w:rsidRDefault="006A4B4F" w:rsidP="00022784">
                              <w:pPr>
                                <w:rPr>
                                  <w:sz w:val="24"/>
                                </w:rPr>
                              </w:pPr>
                            </w:p>
                            <w:p w14:paraId="359C7778" w14:textId="77777777" w:rsidR="006A4B4F" w:rsidRDefault="006A4B4F" w:rsidP="00022784">
                              <w:pPr>
                                <w:rPr>
                                  <w:sz w:val="24"/>
                                </w:rPr>
                              </w:pPr>
                            </w:p>
                            <w:p w14:paraId="4EA0166D" w14:textId="77777777" w:rsidR="006A4B4F" w:rsidRDefault="006A4B4F" w:rsidP="00022784">
                              <w:pPr>
                                <w:rPr>
                                  <w:sz w:val="24"/>
                                </w:rPr>
                              </w:pPr>
                            </w:p>
                            <w:p w14:paraId="6E8939A6" w14:textId="77777777" w:rsidR="006A4B4F" w:rsidRDefault="006A4B4F" w:rsidP="00022784">
                              <w:pPr>
                                <w:rPr>
                                  <w:sz w:val="24"/>
                                </w:rPr>
                              </w:pPr>
                            </w:p>
                            <w:p w14:paraId="21757E48" w14:textId="77777777" w:rsidR="006A4B4F" w:rsidRDefault="006A4B4F" w:rsidP="00022784">
                              <w:pPr>
                                <w:rPr>
                                  <w:sz w:val="24"/>
                                </w:rPr>
                              </w:pPr>
                            </w:p>
                            <w:p w14:paraId="337A5611" w14:textId="77777777" w:rsidR="006A4B4F" w:rsidRDefault="006A4B4F" w:rsidP="00022784">
                              <w:pPr>
                                <w:rPr>
                                  <w:sz w:val="24"/>
                                </w:rPr>
                              </w:pPr>
                            </w:p>
                            <w:p w14:paraId="77448FB5" w14:textId="77777777" w:rsidR="006A4B4F" w:rsidRDefault="006A4B4F" w:rsidP="00022784">
                              <w:pPr>
                                <w:rPr>
                                  <w:sz w:val="24"/>
                                </w:rPr>
                              </w:pPr>
                            </w:p>
                            <w:p w14:paraId="1C4A022D" w14:textId="77777777" w:rsidR="006A4B4F" w:rsidRDefault="006A4B4F" w:rsidP="00022784">
                              <w:pPr>
                                <w:rPr>
                                  <w:sz w:val="24"/>
                                </w:rPr>
                              </w:pPr>
                            </w:p>
                            <w:p w14:paraId="5E422FB8" w14:textId="77777777" w:rsidR="006A4B4F" w:rsidRDefault="006A4B4F" w:rsidP="00022784">
                              <w:pPr>
                                <w:rPr>
                                  <w:sz w:val="24"/>
                                </w:rPr>
                              </w:pPr>
                            </w:p>
                            <w:p w14:paraId="2C2D889A" w14:textId="77777777" w:rsidR="006A4B4F" w:rsidRDefault="006A4B4F" w:rsidP="00022784">
                              <w:pPr>
                                <w:spacing w:before="3"/>
                                <w:rPr>
                                  <w:sz w:val="31"/>
                                </w:rPr>
                              </w:pPr>
                            </w:p>
                            <w:p w14:paraId="69DE3EDB" w14:textId="30E9ACD8" w:rsidR="006A4B4F" w:rsidRDefault="006A4B4F" w:rsidP="00022784">
                              <w:pPr>
                                <w:spacing w:before="1" w:line="228" w:lineRule="auto"/>
                                <w:ind w:left="70" w:right="56"/>
                              </w:pPr>
                              <w:r>
                                <w:t xml:space="preserve">Táto </w:t>
                              </w:r>
                              <w:hyperlink r:id="rId20" w:history="1">
                                <w:r w:rsidRPr="006A4B4F">
                                  <w:rPr>
                                    <w:rStyle w:val="Hypertextovprepojenie"/>
                                    <w:highlight w:val="white"/>
                                  </w:rPr>
                                  <w:t>fotografia</w:t>
                                </w:r>
                              </w:hyperlink>
                              <w:r w:rsidRPr="008727C6">
                                <w:rPr>
                                  <w:color w:val="1155CC"/>
                                  <w:highlight w:val="white"/>
                                </w:rPr>
                                <w:t xml:space="preserve"> </w:t>
                              </w:r>
                              <w:r>
                                <w:t xml:space="preserve">zo svadby v Holandsku je vo </w:t>
                              </w:r>
                              <w:r w:rsidRPr="00B27DC6">
                                <w:t>verejnej sfére</w:t>
                              </w:r>
                              <w:r>
                                <w:t xml:space="preserve"> (public domain) a sprístupnil ju regionálny archív v Alkmaare v Holandsku. Archív digitalizoval a nahral túto fotografiu na svoj </w:t>
                              </w:r>
                              <w:hyperlink r:id="rId21">
                                <w:r>
                                  <w:rPr>
                                    <w:color w:val="1155CC"/>
                                    <w:u w:val="single"/>
                                  </w:rPr>
                                  <w:t>účet Flickr</w:t>
                                </w:r>
                              </w:hyperlink>
                              <w:r>
                                <w:rPr>
                                  <w:color w:val="1155CC"/>
                                </w:rPr>
                                <w:t xml:space="preserve"> </w:t>
                              </w:r>
                              <w:r>
                                <w:t>s označením Public Domain Mark (PDM). To znamená, že dielo je označené ako dielo vo verejnej sfére. Keď vidí niekto túto fotografiu, môže napríklad:</w:t>
                              </w:r>
                            </w:p>
                            <w:p w14:paraId="0E1E3945" w14:textId="3783B38E" w:rsidR="006A4B4F" w:rsidRDefault="006A4B4F" w:rsidP="00022784">
                              <w:pPr>
                                <w:numPr>
                                  <w:ilvl w:val="0"/>
                                  <w:numId w:val="8"/>
                                </w:numPr>
                                <w:tabs>
                                  <w:tab w:val="left" w:pos="789"/>
                                  <w:tab w:val="left" w:pos="790"/>
                                </w:tabs>
                                <w:spacing w:line="261" w:lineRule="auto"/>
                                <w:ind w:right="498"/>
                              </w:pPr>
                              <w:r>
                                <w:t>zahrnúť fotografiu do knihy o svadbách v prvej polovici 20. storočia v Holandsku,</w:t>
                              </w:r>
                            </w:p>
                            <w:p w14:paraId="3887BA26" w14:textId="0BF14C3C" w:rsidR="006A4B4F" w:rsidRDefault="006A4B4F" w:rsidP="00022784">
                              <w:pPr>
                                <w:numPr>
                                  <w:ilvl w:val="0"/>
                                  <w:numId w:val="8"/>
                                </w:numPr>
                                <w:tabs>
                                  <w:tab w:val="left" w:pos="789"/>
                                  <w:tab w:val="left" w:pos="790"/>
                                </w:tabs>
                                <w:spacing w:line="261" w:lineRule="auto"/>
                                <w:ind w:right="634"/>
                              </w:pPr>
                              <w:r>
                                <w:t>zahrnúť dielo do väčšieho diela, napríklad do koláže vynikajúcich fotografií zo svadieb,</w:t>
                              </w:r>
                            </w:p>
                            <w:p w14:paraId="49FD127B" w14:textId="50D95F18" w:rsidR="006A4B4F" w:rsidRDefault="006A4B4F" w:rsidP="00022784">
                              <w:pPr>
                                <w:numPr>
                                  <w:ilvl w:val="0"/>
                                  <w:numId w:val="8"/>
                                </w:numPr>
                                <w:tabs>
                                  <w:tab w:val="left" w:pos="789"/>
                                  <w:tab w:val="left" w:pos="790"/>
                                </w:tabs>
                                <w:spacing w:line="251" w:lineRule="exact"/>
                              </w:pPr>
                              <w:r>
                                <w:t>vytlačiť fotografiu ako pohľadnicu a poslať ju priateľovi ako blahoželanie k svadbe.</w:t>
                              </w:r>
                            </w:p>
                          </w:txbxContent>
                        </wps:txbx>
                        <wps:bodyPr rot="0" vert="horz" wrap="square" lIns="0" tIns="0" rIns="0" bIns="0" anchor="t" anchorCtr="0" upright="1">
                          <a:noAutofit/>
                        </wps:bodyPr>
                      </wps:wsp>
                    </wpg:wgp>
                  </a:graphicData>
                </a:graphic>
              </wp:inline>
            </w:drawing>
          </mc:Choice>
          <mc:Fallback>
            <w:pict>
              <v:group w14:anchorId="0A89200A" id="Skupina 8" o:spid="_x0000_s1026" style="width:470.65pt;height:327.25pt;mso-position-horizontal-relative:char;mso-position-vertical-relative:line" coordorigin="10,10" coordsize="8246,65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6" o:spid="_x0000_s1027" type="#_x0000_t75" style="position:absolute;left:90;top:90;width:6000;height:38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">
                  <v:imagedata r:id="rId22" o:title=""/>
                </v:shape>
                <v:shapetype id="_x0000_t202" coordsize="21600,21600" o:spt="202" path="m,l,21600r21600,l21600,xe">
                  <v:stroke joinstyle="miter"/>
                  <v:path gradientshapeok="t" o:connecttype="rect"/>
                </v:shapetype>
                <v:shape id="docshape7" o:spid="_x0000_s1028" type="#_x0000_t202" style="position:absolute;left:10;top:10;width:8246;height:65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" filled="f" strokeweight="1pt">
                  <v:textbox inset="0,0,0,0">
                    <w:txbxContent>
                      <w:p w14:paraId="55CC7131" w14:textId="77777777" w:rsidR="006A4B4F" w:rsidRDefault="006A4B4F" w:rsidP="00022784">
                        <w:pPr>
                          <w:rPr>
                            <w:sz w:val="24"/>
                          </w:rPr>
                        </w:pPr>
                      </w:p>
                      <w:p w14:paraId="1F1F36ED" w14:textId="77777777" w:rsidR="006A4B4F" w:rsidRDefault="006A4B4F" w:rsidP="00022784">
                        <w:pPr>
                          <w:rPr>
                            <w:sz w:val="24"/>
                          </w:rPr>
                        </w:pPr>
                      </w:p>
                      <w:p w14:paraId="0B8AD893" w14:textId="77777777" w:rsidR="006A4B4F" w:rsidRDefault="006A4B4F" w:rsidP="00022784">
                        <w:pPr>
                          <w:rPr>
                            <w:sz w:val="24"/>
                          </w:rPr>
                        </w:pPr>
                      </w:p>
                      <w:p w14:paraId="68A334E6" w14:textId="77777777" w:rsidR="006A4B4F" w:rsidRDefault="006A4B4F" w:rsidP="00022784">
                        <w:pPr>
                          <w:rPr>
                            <w:sz w:val="24"/>
                          </w:rPr>
                        </w:pPr>
                      </w:p>
                      <w:p w14:paraId="58314FEB" w14:textId="77777777" w:rsidR="006A4B4F" w:rsidRDefault="006A4B4F" w:rsidP="00022784">
                        <w:pPr>
                          <w:rPr>
                            <w:sz w:val="24"/>
                          </w:rPr>
                        </w:pPr>
                      </w:p>
                      <w:p w14:paraId="76D3C794" w14:textId="77777777" w:rsidR="006A4B4F" w:rsidRDefault="006A4B4F" w:rsidP="00022784">
                        <w:pPr>
                          <w:rPr>
                            <w:sz w:val="24"/>
                          </w:rPr>
                        </w:pPr>
                      </w:p>
                      <w:p w14:paraId="359C7778" w14:textId="77777777" w:rsidR="006A4B4F" w:rsidRDefault="006A4B4F" w:rsidP="00022784">
                        <w:pPr>
                          <w:rPr>
                            <w:sz w:val="24"/>
                          </w:rPr>
                        </w:pPr>
                      </w:p>
                      <w:p w14:paraId="4EA0166D" w14:textId="77777777" w:rsidR="006A4B4F" w:rsidRDefault="006A4B4F" w:rsidP="00022784">
                        <w:pPr>
                          <w:rPr>
                            <w:sz w:val="24"/>
                          </w:rPr>
                        </w:pPr>
                      </w:p>
                      <w:p w14:paraId="6E8939A6" w14:textId="77777777" w:rsidR="006A4B4F" w:rsidRDefault="006A4B4F" w:rsidP="00022784">
                        <w:pPr>
                          <w:rPr>
                            <w:sz w:val="24"/>
                          </w:rPr>
                        </w:pPr>
                      </w:p>
                      <w:p w14:paraId="21757E48" w14:textId="77777777" w:rsidR="006A4B4F" w:rsidRDefault="006A4B4F" w:rsidP="00022784">
                        <w:pPr>
                          <w:rPr>
                            <w:sz w:val="24"/>
                          </w:rPr>
                        </w:pPr>
                      </w:p>
                      <w:p w14:paraId="337A5611" w14:textId="77777777" w:rsidR="006A4B4F" w:rsidRDefault="006A4B4F" w:rsidP="00022784">
                        <w:pPr>
                          <w:rPr>
                            <w:sz w:val="24"/>
                          </w:rPr>
                        </w:pPr>
                      </w:p>
                      <w:p w14:paraId="77448FB5" w14:textId="77777777" w:rsidR="006A4B4F" w:rsidRDefault="006A4B4F" w:rsidP="00022784">
                        <w:pPr>
                          <w:rPr>
                            <w:sz w:val="24"/>
                          </w:rPr>
                        </w:pPr>
                      </w:p>
                      <w:p w14:paraId="1C4A022D" w14:textId="77777777" w:rsidR="006A4B4F" w:rsidRDefault="006A4B4F" w:rsidP="00022784">
                        <w:pPr>
                          <w:rPr>
                            <w:sz w:val="24"/>
                          </w:rPr>
                        </w:pPr>
                      </w:p>
                      <w:p w14:paraId="5E422FB8" w14:textId="77777777" w:rsidR="006A4B4F" w:rsidRDefault="006A4B4F" w:rsidP="00022784">
                        <w:pPr>
                          <w:rPr>
                            <w:sz w:val="24"/>
                          </w:rPr>
                        </w:pPr>
                      </w:p>
                      <w:p w14:paraId="2C2D889A" w14:textId="77777777" w:rsidR="006A4B4F" w:rsidRDefault="006A4B4F" w:rsidP="00022784">
                        <w:pPr>
                          <w:spacing w:before="3"/>
                          <w:rPr>
                            <w:sz w:val="31"/>
                          </w:rPr>
                        </w:pPr>
                      </w:p>
                      <w:p w14:paraId="69DE3EDB" w14:textId="30E9ACD8" w:rsidR="006A4B4F" w:rsidRDefault="006A4B4F" w:rsidP="00022784">
                        <w:pPr>
                          <w:spacing w:before="1" w:line="228" w:lineRule="auto"/>
                          <w:ind w:left="70" w:right="56"/>
                        </w:pPr>
                        <w:r>
                          <w:t xml:space="preserve">Táto </w:t>
                        </w:r>
                        <w:hyperlink r:id="rId23" w:history="1">
                          <w:r w:rsidRPr="006A4B4F">
                            <w:rPr>
                              <w:rStyle w:val="Hypertextovprepojenie"/>
                              <w:highlight w:val="white"/>
                            </w:rPr>
                            <w:t>fotografia</w:t>
                          </w:r>
                        </w:hyperlink>
                        <w:r w:rsidRPr="008727C6">
                          <w:rPr>
                            <w:color w:val="1155CC"/>
                            <w:highlight w:val="white"/>
                          </w:rPr>
                          <w:t xml:space="preserve"> </w:t>
                        </w:r>
                        <w:r>
                          <w:t xml:space="preserve">zo svadby v Holandsku je vo </w:t>
                        </w:r>
                        <w:r w:rsidRPr="00B27DC6">
                          <w:t>verejnej sfére</w:t>
                        </w:r>
                        <w:r>
                          <w:t xml:space="preserve"> (public domain) a sprístupnil ju regionálny archív v Alkmaare v Holandsku. Archív digitalizoval a nahral túto fotografiu na svoj </w:t>
                        </w:r>
                        <w:hyperlink r:id="rId24">
                          <w:r>
                            <w:rPr>
                              <w:color w:val="1155CC"/>
                              <w:u w:val="single"/>
                            </w:rPr>
                            <w:t>účet Flickr</w:t>
                          </w:r>
                        </w:hyperlink>
                        <w:r>
                          <w:rPr>
                            <w:color w:val="1155CC"/>
                          </w:rPr>
                          <w:t xml:space="preserve"> </w:t>
                        </w:r>
                        <w:r>
                          <w:t>s označením Public Domain Mark (PDM). To znamená, že dielo je označené ako dielo vo verejnej sfére. Keď vidí niekto túto fotografiu, môže napríklad:</w:t>
                        </w:r>
                      </w:p>
                      <w:p w14:paraId="0E1E3945" w14:textId="3783B38E" w:rsidR="006A4B4F" w:rsidRDefault="006A4B4F" w:rsidP="00022784">
                        <w:pPr>
                          <w:numPr>
                            <w:ilvl w:val="0"/>
                            <w:numId w:val="8"/>
                          </w:numPr>
                          <w:tabs>
                            <w:tab w:val="left" w:pos="789"/>
                            <w:tab w:val="left" w:pos="790"/>
                          </w:tabs>
                          <w:spacing w:line="261" w:lineRule="auto"/>
                          <w:ind w:right="498"/>
                        </w:pPr>
                        <w:r>
                          <w:t>zahrnúť fotografiu do knihy o svadbách v prvej polovici 20. storočia v Holandsku,</w:t>
                        </w:r>
                      </w:p>
                      <w:p w14:paraId="3887BA26" w14:textId="0BF14C3C" w:rsidR="006A4B4F" w:rsidRDefault="006A4B4F" w:rsidP="00022784">
                        <w:pPr>
                          <w:numPr>
                            <w:ilvl w:val="0"/>
                            <w:numId w:val="8"/>
                          </w:numPr>
                          <w:tabs>
                            <w:tab w:val="left" w:pos="789"/>
                            <w:tab w:val="left" w:pos="790"/>
                          </w:tabs>
                          <w:spacing w:line="261" w:lineRule="auto"/>
                          <w:ind w:right="634"/>
                        </w:pPr>
                        <w:r>
                          <w:t>zahrnúť dielo do väčšieho diela, napríklad do koláže vynikajúcich fotografií zo svadieb,</w:t>
                        </w:r>
                      </w:p>
                      <w:p w14:paraId="49FD127B" w14:textId="50D95F18" w:rsidR="006A4B4F" w:rsidRDefault="006A4B4F" w:rsidP="00022784">
                        <w:pPr>
                          <w:numPr>
                            <w:ilvl w:val="0"/>
                            <w:numId w:val="8"/>
                          </w:numPr>
                          <w:tabs>
                            <w:tab w:val="left" w:pos="789"/>
                            <w:tab w:val="left" w:pos="790"/>
                          </w:tabs>
                          <w:spacing w:line="251" w:lineRule="exact"/>
                        </w:pPr>
                        <w:r>
                          <w:t>vytlačiť fotografiu ako pohľadnicu a poslať ju priateľovi ako blahoželanie k svadbe.</w:t>
                        </w:r>
                      </w:p>
                    </w:txbxContent>
                  </v:textbox>
                </v:shape>
                <w10:anchorlock/>
              </v:group>
            </w:pict>
          </mc:Fallback>
        </mc:AlternateContent>
      </w:r>
    </w:p>
    <w:p w14:paraId="1911D736" w14:textId="77777777" w:rsidR="00022784" w:rsidRDefault="00022784" w:rsidP="00DD356C">
      <w:pPr>
        <w:pStyle w:val="Zkladntext"/>
        <w:ind w:right="164"/>
        <w:jc w:val="both"/>
        <w:rPr>
          <w:sz w:val="20"/>
        </w:rPr>
      </w:pPr>
    </w:p>
    <w:p w14:paraId="687F572E" w14:textId="77777777" w:rsidR="007670E3" w:rsidRDefault="007670E3">
      <w:pPr>
        <w:rPr>
          <w:color w:val="434343"/>
          <w:sz w:val="28"/>
        </w:rPr>
      </w:pPr>
      <w:bookmarkStart w:id="9" w:name="Open_Access_policies_for_cultural_herita"/>
      <w:bookmarkEnd w:id="9"/>
      <w:r>
        <w:br w:type="page"/>
      </w:r>
    </w:p>
    <w:p w14:paraId="5C79E39E" w14:textId="10E2D12D" w:rsidR="00022784" w:rsidRDefault="00022784" w:rsidP="00DD356C">
      <w:pPr>
        <w:pStyle w:val="P68B1DB1-Normal9"/>
        <w:spacing w:before="91"/>
        <w:ind w:left="115" w:right="164"/>
        <w:jc w:val="both"/>
      </w:pPr>
      <w:r>
        <w:lastRenderedPageBreak/>
        <w:t>Politiky otvoreného prístupu ku kultúrnemu dedičstvu</w:t>
      </w:r>
    </w:p>
    <w:p w14:paraId="4B1E1CA8" w14:textId="77777777" w:rsidR="00022784" w:rsidRDefault="00022784" w:rsidP="00DD356C">
      <w:pPr>
        <w:pStyle w:val="Zkladntext"/>
        <w:spacing w:before="11"/>
        <w:ind w:right="164"/>
        <w:jc w:val="both"/>
        <w:rPr>
          <w:sz w:val="33"/>
        </w:rPr>
      </w:pPr>
    </w:p>
    <w:p w14:paraId="5D3E4753" w14:textId="77777777" w:rsidR="00022784" w:rsidRDefault="00022784" w:rsidP="00DD356C">
      <w:pPr>
        <w:pStyle w:val="Zkladntext"/>
        <w:spacing w:line="261" w:lineRule="auto"/>
        <w:ind w:left="115" w:right="164"/>
        <w:jc w:val="both"/>
      </w:pPr>
      <w:r>
        <w:t>Digitalizačné iniciatívy potrebujú finančnú a politickú podporu, aby boli udržateľné. Aby takáto finančná a politická podpora existovala, je dôležité preukázať vplyv a hodnotu digitalizácie pre inštitúcie, ich používateľov a verejnosť. Politiky otvoreného</w:t>
      </w:r>
      <w:bookmarkStart w:id="10" w:name="_bookmark5"/>
      <w:bookmarkEnd w:id="10"/>
      <w:r>
        <w:t xml:space="preserve"> prístupu</w:t>
      </w:r>
      <w:r>
        <w:rPr>
          <w:rStyle w:val="Odkaznapoznmkupodiarou"/>
        </w:rPr>
        <w:footnoteReference w:id="3"/>
      </w:r>
      <w:hyperlink w:anchor="_bookmark6" w:history="1"/>
      <w:r>
        <w:rPr>
          <w:position w:val="5"/>
          <w:sz w:val="14"/>
        </w:rPr>
        <w:t xml:space="preserve"> </w:t>
      </w:r>
      <w:r>
        <w:t>zabezpečujú, že verejnosť môže obsah použiť opakovane. Politiky otvoreného prístupu vyžadujú, aby inštitúcie boli čo najkonzistentnejšie, pokiaľ ide o ich prístupy k správe autorských práv a možnosti opakovaného použitia ich zbierok.</w:t>
      </w:r>
    </w:p>
    <w:p w14:paraId="39432361" w14:textId="77777777" w:rsidR="00022784" w:rsidRDefault="00022784" w:rsidP="00DD356C">
      <w:pPr>
        <w:pStyle w:val="Zkladntext"/>
        <w:ind w:right="164"/>
        <w:jc w:val="both"/>
        <w:rPr>
          <w:sz w:val="24"/>
        </w:rPr>
      </w:pPr>
    </w:p>
    <w:p w14:paraId="5FB10D1D" w14:textId="77777777" w:rsidR="00022784" w:rsidRDefault="00022784" w:rsidP="00DD356C">
      <w:pPr>
        <w:pStyle w:val="Zkladntext"/>
        <w:spacing w:before="3"/>
        <w:ind w:right="164"/>
        <w:jc w:val="both"/>
        <w:rPr>
          <w:sz w:val="25"/>
        </w:rPr>
      </w:pPr>
    </w:p>
    <w:p w14:paraId="2650F950" w14:textId="77777777" w:rsidR="00022784" w:rsidRDefault="00022784" w:rsidP="00DD356C">
      <w:pPr>
        <w:pStyle w:val="P68B1DB1-Normal12"/>
        <w:ind w:left="115" w:right="164"/>
        <w:jc w:val="both"/>
      </w:pPr>
      <w:bookmarkStart w:id="11" w:name="Legal_and_Policy_Frameworks"/>
      <w:bookmarkEnd w:id="11"/>
      <w:r>
        <w:t>Právne a politické rámce</w:t>
      </w:r>
    </w:p>
    <w:p w14:paraId="44EC2AEA" w14:textId="6ADE6F6F" w:rsidR="00022784" w:rsidRDefault="00022784" w:rsidP="00DD356C">
      <w:pPr>
        <w:pStyle w:val="Zkladntext"/>
        <w:spacing w:line="261" w:lineRule="auto"/>
        <w:ind w:left="115" w:right="164"/>
        <w:jc w:val="both"/>
      </w:pPr>
      <w:r>
        <w:t>Súkromné a verejné financovanie má zásadný význam pre podporu iniciatív v oblasti digitálneho kultúrneho dedičstva, ako sú digitalizačné projekty a</w:t>
      </w:r>
      <w:r w:rsidR="00241FE2">
        <w:t xml:space="preserve"> platformy </w:t>
      </w:r>
      <w:r>
        <w:t>agreg</w:t>
      </w:r>
      <w:r w:rsidR="00241FE2">
        <w:t>ujúce</w:t>
      </w:r>
      <w:r>
        <w:t xml:space="preserve"> obsah. Verejné politiky a zákony môžu objasniť úlohu, ktorú GLAM zohrávajú pri sprístupňovaní obsahu, najmä vo vzťahu k inštitúciám financovaným z verejných zdrojov. Môžu to byť štátom vytvorené pravidlá, ktoré sa pravdepodobne vzťahujú na celé odvetvie.</w:t>
      </w:r>
    </w:p>
    <w:p w14:paraId="33371A31" w14:textId="77777777" w:rsidR="00022784" w:rsidRDefault="00022784" w:rsidP="00DD356C">
      <w:pPr>
        <w:pStyle w:val="Zkladntext"/>
        <w:spacing w:before="7"/>
        <w:ind w:right="164"/>
        <w:jc w:val="both"/>
        <w:rPr>
          <w:sz w:val="23"/>
        </w:rPr>
      </w:pPr>
    </w:p>
    <w:p w14:paraId="63F492B4" w14:textId="6687DEAE" w:rsidR="00022784" w:rsidRDefault="00022784" w:rsidP="00DD356C">
      <w:pPr>
        <w:pStyle w:val="Zkladntext"/>
        <w:spacing w:line="261" w:lineRule="auto"/>
        <w:ind w:left="115" w:right="164"/>
        <w:jc w:val="both"/>
      </w:pPr>
      <w:r>
        <w:t>Verejná politika a právne nástroje, ako sú zmluvy, dohovory, vyhlásenia, odporúčania, zákony, vyhlášky, nariadenia alebo politiky, sa môžu prijímať na medzinárodnej,</w:t>
      </w:r>
      <w:bookmarkStart w:id="12" w:name="_bookmark6"/>
      <w:bookmarkEnd w:id="12"/>
      <w:r>
        <w:t xml:space="preserve"> regionálnej alebo národnej úrovni. V </w:t>
      </w:r>
      <w:hyperlink r:id="rId25" w:history="1">
        <w:r w:rsidR="00346D99" w:rsidRPr="00017EE3">
          <w:rPr>
            <w:rStyle w:val="Hypertextovprepojenie"/>
            <w:color w:val="1155CC"/>
          </w:rPr>
          <w:t>O</w:t>
        </w:r>
        <w:r w:rsidRPr="00017EE3">
          <w:rPr>
            <w:rStyle w:val="Hypertextovprepojenie"/>
            <w:color w:val="1155CC"/>
          </w:rPr>
          <w:t>dporúčaní UNESCO</w:t>
        </w:r>
        <w:r w:rsidRPr="00017EE3">
          <w:rPr>
            <w:rStyle w:val="Hypertextovprepojenie"/>
            <w:color w:val="1155CC"/>
            <w:u w:color="1155CC"/>
          </w:rPr>
          <w:t xml:space="preserve"> o zachovaní dokumentárneho dedičstva </w:t>
        </w:r>
        <w:r w:rsidR="00901BE7" w:rsidRPr="00017EE3">
          <w:rPr>
            <w:rStyle w:val="Hypertextovprepojenie"/>
            <w:color w:val="1155CC"/>
            <w:u w:color="1155CC"/>
          </w:rPr>
          <w:br/>
        </w:r>
        <w:r w:rsidRPr="00017EE3">
          <w:rPr>
            <w:rStyle w:val="Hypertextovprepojenie"/>
            <w:color w:val="1155CC"/>
            <w:u w:color="1155CC"/>
          </w:rPr>
          <w:t>a</w:t>
        </w:r>
        <w:r w:rsidRPr="00017EE3">
          <w:rPr>
            <w:rStyle w:val="Hypertextovprepojenie"/>
            <w:color w:val="1155CC"/>
          </w:rPr>
          <w:t xml:space="preserve"> prístupe k nemu, vrátane v digitálnej podobe</w:t>
        </w:r>
      </w:hyperlink>
      <w:r w:rsidRPr="008727C6">
        <w:t xml:space="preserve">, ktoré bolo zverejnené v roku 2015, sa členským štátom UNESCO odporúča, aby podporovali politiky otvoreného prístupu: </w:t>
      </w:r>
    </w:p>
    <w:p w14:paraId="38ACF97A" w14:textId="77777777" w:rsidR="00022784" w:rsidRDefault="00022784" w:rsidP="00DD356C">
      <w:pPr>
        <w:pStyle w:val="Zkladntext"/>
        <w:spacing w:before="7"/>
        <w:ind w:right="164"/>
        <w:jc w:val="both"/>
        <w:rPr>
          <w:sz w:val="23"/>
        </w:rPr>
      </w:pPr>
    </w:p>
    <w:p w14:paraId="5EEBA159" w14:textId="0576AD21" w:rsidR="00022784" w:rsidRDefault="00022784" w:rsidP="00DD356C">
      <w:pPr>
        <w:pStyle w:val="P68B1DB1-Normal8"/>
        <w:spacing w:line="261" w:lineRule="auto"/>
        <w:ind w:left="835" w:right="164"/>
        <w:jc w:val="both"/>
        <w:rPr>
          <w:b/>
        </w:rPr>
      </w:pPr>
      <w:r>
        <w:t xml:space="preserve">Členské štáty by mali podľa potreby </w:t>
      </w:r>
      <w:r w:rsidR="007D7907">
        <w:t>z</w:t>
      </w:r>
      <w:r>
        <w:t xml:space="preserve">lepšiť viditeľnosť a dostupnosť svojho dokumentárneho dedičstva prostredníctvom osvetových aktivít a publikácií programu Pamäť sveta, pričom investície do digitalizácie obsahu na účely prístupu </w:t>
      </w:r>
      <w:r w:rsidR="00FE7FA7">
        <w:t>v súčasnosti predstavujú</w:t>
      </w:r>
      <w:r>
        <w:t xml:space="preserve"> jednu z kľúčových zložiek. </w:t>
      </w:r>
      <w:r>
        <w:rPr>
          <w:b/>
        </w:rPr>
        <w:t xml:space="preserve">Členské štáty by mali podporovať </w:t>
      </w:r>
      <w:r w:rsidR="00901BE7">
        <w:rPr>
          <w:b/>
        </w:rPr>
        <w:br/>
      </w:r>
      <w:r>
        <w:rPr>
          <w:b/>
        </w:rPr>
        <w:t xml:space="preserve">a presadzovať prístup v rámci verejnej </w:t>
      </w:r>
      <w:r w:rsidR="00346D99">
        <w:rPr>
          <w:b/>
        </w:rPr>
        <w:t>sféry</w:t>
      </w:r>
      <w:r w:rsidR="00DA10E4">
        <w:rPr>
          <w:b/>
        </w:rPr>
        <w:t xml:space="preserve"> (public domain)</w:t>
      </w:r>
      <w:r>
        <w:rPr>
          <w:b/>
        </w:rPr>
        <w:t xml:space="preserve"> a vždy, keď je to možné, podporovať používanie verejných licencií a riešení s otvoreným prístupom.</w:t>
      </w:r>
    </w:p>
    <w:p w14:paraId="1099BFFB" w14:textId="77777777" w:rsidR="00022784" w:rsidRDefault="00022784" w:rsidP="00DD356C">
      <w:pPr>
        <w:pStyle w:val="Zkladntext"/>
        <w:spacing w:before="6"/>
        <w:ind w:right="164"/>
        <w:jc w:val="both"/>
        <w:rPr>
          <w:b/>
          <w:i/>
          <w:sz w:val="23"/>
        </w:rPr>
      </w:pPr>
    </w:p>
    <w:p w14:paraId="7566C231" w14:textId="34DC7E64" w:rsidR="00022784" w:rsidRDefault="00022784" w:rsidP="00DD356C">
      <w:pPr>
        <w:pStyle w:val="Zkladntext"/>
        <w:spacing w:line="261" w:lineRule="auto"/>
        <w:ind w:left="115" w:right="164"/>
        <w:jc w:val="both"/>
        <w:rPr>
          <w:sz w:val="14"/>
        </w:rPr>
      </w:pPr>
      <w:r>
        <w:t xml:space="preserve">Politiky môžu fungovať aj na regionálnej úrovni. </w:t>
      </w:r>
      <w:hyperlink r:id="rId26">
        <w:r>
          <w:rPr>
            <w:color w:val="1155CC"/>
            <w:u w:val="single"/>
          </w:rPr>
          <w:t xml:space="preserve">Odporúčanie Európskej komisie </w:t>
        </w:r>
        <w:r w:rsidR="00901BE7">
          <w:rPr>
            <w:color w:val="1155CC"/>
            <w:u w:val="single"/>
          </w:rPr>
          <w:br/>
        </w:r>
        <w:r>
          <w:rPr>
            <w:color w:val="1155CC"/>
            <w:u w:val="single"/>
          </w:rPr>
          <w:t>č. 2011/711/EÚ o digitalizácii kultúrneho materiálu, jeho dostupnosti online a uchovávaní digitálnych záznamov</w:t>
        </w:r>
        <w:r w:rsidRPr="008727C6">
          <w:rPr>
            <w:color w:val="1155CC"/>
          </w:rPr>
          <w:t xml:space="preserve"> </w:t>
        </w:r>
      </w:hyperlink>
      <w:r>
        <w:t>obsahuje dôležité úvahy o potrebe zachovať reprodukcie diel</w:t>
      </w:r>
      <w:r w:rsidR="00320DC2">
        <w:t xml:space="preserve"> verejnej sféry (public domain works)</w:t>
      </w:r>
      <w:r>
        <w:t xml:space="preserve"> vo verejnej sfére</w:t>
      </w:r>
      <w:r w:rsidR="00320DC2">
        <w:t xml:space="preserve"> (public domain)</w:t>
      </w:r>
      <w:r>
        <w:t xml:space="preserve">. </w:t>
      </w:r>
      <w:hyperlink r:id="rId27">
        <w:r>
          <w:rPr>
            <w:color w:val="1155CC"/>
            <w:u w:val="single"/>
          </w:rPr>
          <w:t>Správa</w:t>
        </w:r>
      </w:hyperlink>
      <w:r>
        <w:rPr>
          <w:color w:val="1155CC"/>
        </w:rPr>
        <w:t xml:space="preserve"> </w:t>
      </w:r>
      <w:r>
        <w:t>uverejnená v roku 2019 potvrdila správnosť tohto odporúčania</w:t>
      </w:r>
      <w:bookmarkStart w:id="13" w:name="_bookmark7"/>
      <w:bookmarkEnd w:id="13"/>
      <w:r>
        <w:t>.</w:t>
      </w:r>
      <w:r>
        <w:rPr>
          <w:rStyle w:val="Odkaznapoznmkupodiarou"/>
        </w:rPr>
        <w:footnoteReference w:id="4"/>
      </w:r>
      <w:r>
        <w:rPr>
          <w:sz w:val="14"/>
        </w:rPr>
        <w:t xml:space="preserve"> </w:t>
      </w:r>
    </w:p>
    <w:p w14:paraId="0234D2FB" w14:textId="77777777" w:rsidR="00022784" w:rsidRDefault="00022784" w:rsidP="00DD356C">
      <w:pPr>
        <w:pStyle w:val="Zkladntext"/>
        <w:spacing w:before="6"/>
        <w:ind w:right="164"/>
        <w:jc w:val="both"/>
        <w:rPr>
          <w:sz w:val="23"/>
        </w:rPr>
      </w:pPr>
    </w:p>
    <w:p w14:paraId="3F8EA05B" w14:textId="09E98D09" w:rsidR="00022784" w:rsidRPr="00633E40" w:rsidRDefault="00022784" w:rsidP="00DD356C">
      <w:pPr>
        <w:pStyle w:val="Zkladntext"/>
        <w:spacing w:line="261" w:lineRule="auto"/>
        <w:ind w:left="115" w:right="164"/>
        <w:jc w:val="both"/>
      </w:pPr>
      <w:r>
        <w:t xml:space="preserve">V ďalších prípadoch sa môže vnútroštátna politika vykladať tak, aby podporovala prístup, a to aj vtedy, keď </w:t>
      </w:r>
      <w:r w:rsidR="00241FE2">
        <w:t xml:space="preserve">sa </w:t>
      </w:r>
      <w:r>
        <w:t>táto politika nezameriava priamo na</w:t>
      </w:r>
      <w:r w:rsidR="00FE7FA7">
        <w:t xml:space="preserve"> oblasť</w:t>
      </w:r>
      <w:r>
        <w:t xml:space="preserve"> GLAM. Týka sa to napríklad </w:t>
      </w:r>
      <w:hyperlink r:id="rId28" w:history="1">
        <w:r w:rsidRPr="00901BE7">
          <w:rPr>
            <w:rStyle w:val="Hypertextovprepojenie"/>
            <w:color w:val="1155CC"/>
          </w:rPr>
          <w:t>Výkonného nariadenia USA z roku 2013 o sprístupnení a zabezpečení strojovej čitateľnosti nového štandardu pre vládne informácie</w:t>
        </w:r>
      </w:hyperlink>
      <w:r>
        <w:rPr>
          <w:color w:val="1155CC"/>
        </w:rPr>
        <w:t xml:space="preserve">, </w:t>
      </w:r>
      <w:r w:rsidRPr="00633E40">
        <w:t xml:space="preserve">v ktorom sa uvádza, že vládne informácie </w:t>
      </w:r>
      <w:r w:rsidR="00901BE7">
        <w:br/>
      </w:r>
      <w:r w:rsidRPr="00633E40">
        <w:t>v Spojených štátoch by mali byť voľne a otvorene prístupné.</w:t>
      </w:r>
    </w:p>
    <w:p w14:paraId="5DAA8D3D" w14:textId="77777777" w:rsidR="00022784" w:rsidRDefault="00022784" w:rsidP="00DD356C">
      <w:pPr>
        <w:pStyle w:val="Zkladntext"/>
        <w:spacing w:before="6"/>
        <w:ind w:right="164"/>
        <w:jc w:val="both"/>
        <w:rPr>
          <w:sz w:val="23"/>
        </w:rPr>
      </w:pPr>
    </w:p>
    <w:p w14:paraId="72F94741" w14:textId="3D318CF3" w:rsidR="00022784" w:rsidRDefault="00022784" w:rsidP="00DD356C">
      <w:pPr>
        <w:pStyle w:val="Zkladntext"/>
        <w:spacing w:before="1" w:line="261" w:lineRule="auto"/>
        <w:ind w:left="115" w:right="164"/>
        <w:jc w:val="both"/>
      </w:pPr>
      <w:r>
        <w:t xml:space="preserve">K formovaniu postupov a politík otvoreného prístupu môžu prispieť aj financujúce subjekty zo štátneho alebo súkromného sektora. Financujúce subjekty vo zvýšenej miere požadujú, aby </w:t>
      </w:r>
      <w:r>
        <w:lastRenderedPageBreak/>
        <w:t xml:space="preserve">digitalizované materiály vytvorené pomocou finančných prostriedkov, ktoré poskytli, boli </w:t>
      </w:r>
      <w:r w:rsidR="00241FE2">
        <w:t xml:space="preserve">zverejnené </w:t>
      </w:r>
      <w:r>
        <w:t xml:space="preserve">v režime otvoreného prístupu. Niektoré financujúce subjekty vyžadujú, aby GLAM odviedli časť práce na vysporiadaní autorských práv pred podaním žiadosti o financovanie digitalizácie, čo môže signalizovať prioritu financujúcich subjektov uprednostniť otvorený prístup (a ich zámer vyhnúť </w:t>
      </w:r>
      <w:r w:rsidR="00241FE2">
        <w:t xml:space="preserve">sa </w:t>
      </w:r>
      <w:r>
        <w:t xml:space="preserve">riziku porušenia autorských práv). V roku 2020 napríklad zverejnil Národný fond kultúrneho dedičstva Spojeného kráľovstva svoju politiku týkajúcu sa </w:t>
      </w:r>
      <w:hyperlink r:id="rId29">
        <w:r>
          <w:rPr>
            <w:color w:val="1155CC"/>
            <w:u w:val="single"/>
          </w:rPr>
          <w:t>licenčných požiadaviek</w:t>
        </w:r>
      </w:hyperlink>
      <w:r>
        <w:t>, ktorá požaduje, aby sa licencia CC BY 4.0 vzťahovala na pôvodný obsah vytvorený v súvislosti s financovanými projektmi a licencia CC0 alebo označenie Public Domain Mark na digitálne reprodukcie diel</w:t>
      </w:r>
      <w:r w:rsidR="006C1A30">
        <w:t xml:space="preserve"> vo verejnej sfére (public domain)</w:t>
      </w:r>
      <w:r>
        <w:t>.</w:t>
      </w:r>
    </w:p>
    <w:p w14:paraId="602F909B" w14:textId="77777777" w:rsidR="00022784" w:rsidRDefault="00022784" w:rsidP="00DD356C">
      <w:pPr>
        <w:pStyle w:val="Zkladntext"/>
        <w:ind w:right="164"/>
        <w:jc w:val="both"/>
        <w:rPr>
          <w:sz w:val="24"/>
        </w:rPr>
      </w:pPr>
    </w:p>
    <w:p w14:paraId="1BCB7E3A" w14:textId="77777777" w:rsidR="00022784" w:rsidRDefault="00022784" w:rsidP="00DD356C">
      <w:pPr>
        <w:pStyle w:val="Zkladntext"/>
        <w:ind w:right="164"/>
        <w:jc w:val="both"/>
        <w:rPr>
          <w:sz w:val="25"/>
        </w:rPr>
      </w:pPr>
    </w:p>
    <w:p w14:paraId="68B62A78" w14:textId="77777777" w:rsidR="00022784" w:rsidRDefault="00022784" w:rsidP="00DD356C">
      <w:pPr>
        <w:pStyle w:val="P68B1DB1-Normal12"/>
        <w:ind w:left="115" w:right="164"/>
        <w:jc w:val="both"/>
      </w:pPr>
      <w:bookmarkStart w:id="14" w:name="Institutional_policies"/>
      <w:bookmarkEnd w:id="14"/>
      <w:r>
        <w:t>Inštitucionálne politiky</w:t>
      </w:r>
    </w:p>
    <w:p w14:paraId="1672E6E8" w14:textId="1A22033C" w:rsidR="00022784" w:rsidRDefault="00022784" w:rsidP="00DD356C">
      <w:pPr>
        <w:pStyle w:val="Zkladntext"/>
        <w:spacing w:line="261" w:lineRule="auto"/>
        <w:ind w:left="115" w:right="164"/>
        <w:jc w:val="both"/>
      </w:pPr>
      <w:r>
        <w:t xml:space="preserve">Politiky sa môžu formulovať aj na inštitucionálnej úrovni. Ide o politiky vytvorené samotnými inštitúciami, ktoré sa vzťahujú len na inštitúciu a jej používateľov. Inštitúcie kultúrneho dedičstva pridružené k univerzitám alebo </w:t>
      </w:r>
      <w:r w:rsidR="00993B69">
        <w:t>ich pracoviskám</w:t>
      </w:r>
      <w:r>
        <w:t xml:space="preserve"> sa napríklad spoliehajú na to, ako ich univerzitné politiky definujú otvorený prístup a presadzujú iniciatívy za otvorený prístup. Pre tieto inštitúcie kultúrneho dedičstva je dôležité, aby</w:t>
      </w:r>
      <w:r w:rsidR="00FE7FA7">
        <w:t xml:space="preserve"> sa zosúladili so širšou úlohou</w:t>
      </w:r>
      <w:r>
        <w:t xml:space="preserve"> svojej hostiteľskej inštitúcie v oblasti otvorenosti.</w:t>
      </w:r>
    </w:p>
    <w:p w14:paraId="51112022" w14:textId="77777777" w:rsidR="00022784" w:rsidRDefault="00022784" w:rsidP="00DD356C">
      <w:pPr>
        <w:pStyle w:val="Zkladntext"/>
        <w:spacing w:before="5"/>
        <w:ind w:right="164"/>
        <w:jc w:val="both"/>
        <w:rPr>
          <w:sz w:val="23"/>
        </w:rPr>
      </w:pPr>
    </w:p>
    <w:p w14:paraId="190A87A1" w14:textId="3A7D993F" w:rsidR="00022784" w:rsidRDefault="00022784" w:rsidP="00DD356C">
      <w:pPr>
        <w:pStyle w:val="Zkladntext"/>
        <w:spacing w:before="1" w:line="261" w:lineRule="auto"/>
        <w:ind w:left="115" w:right="164"/>
        <w:jc w:val="both"/>
      </w:pPr>
      <w:r>
        <w:t xml:space="preserve">Dôležitými hnacími </w:t>
      </w:r>
      <w:r w:rsidRPr="0075338A">
        <w:t xml:space="preserve">silami zmien v rámci inštitúcií sú aj </w:t>
      </w:r>
      <w:r w:rsidR="00241FE2" w:rsidRPr="0075338A">
        <w:t>p</w:t>
      </w:r>
      <w:r w:rsidRPr="0075338A">
        <w:t xml:space="preserve">olitiky vytvorené portálmi, platformami, </w:t>
      </w:r>
      <w:r w:rsidR="00956207">
        <w:t>agregátormi</w:t>
      </w:r>
      <w:r w:rsidRPr="0075338A">
        <w:t xml:space="preserve"> obsahu, združeniami a iniciatívami konzorcií. Napríklad politiky, ktoré zavie</w:t>
      </w:r>
      <w:r>
        <w:t xml:space="preserve">dla Europeana vo svojom </w:t>
      </w:r>
      <w:hyperlink r:id="rId30">
        <w:r>
          <w:rPr>
            <w:color w:val="1155CC"/>
            <w:u w:val="single"/>
          </w:rPr>
          <w:t>publikačnom rámci</w:t>
        </w:r>
      </w:hyperlink>
      <w:r>
        <w:t xml:space="preserve">, pomáhajú inštitúciám premýšľať </w:t>
      </w:r>
      <w:r w:rsidR="00901BE7">
        <w:br/>
      </w:r>
      <w:r>
        <w:t>o vlastných postupoch pri správe autorských práv, rozhodnutiach o licenciách a o tom, ako môžu zvýšiť svoj</w:t>
      </w:r>
      <w:bookmarkStart w:id="15" w:name="_bookmark8"/>
      <w:bookmarkEnd w:id="15"/>
      <w:r>
        <w:t>u viditeľnosť v Europeane. Publikačný rámec kladie väčší dôraz na zbierky, ktoré sú otvorene dostupné.</w:t>
      </w:r>
    </w:p>
    <w:p w14:paraId="4401E5B5" w14:textId="77777777" w:rsidR="00022784" w:rsidRDefault="00022784" w:rsidP="00DD356C">
      <w:pPr>
        <w:pStyle w:val="Zkladntext"/>
        <w:spacing w:before="8"/>
        <w:ind w:right="164"/>
        <w:jc w:val="both"/>
        <w:rPr>
          <w:sz w:val="23"/>
        </w:rPr>
      </w:pPr>
    </w:p>
    <w:p w14:paraId="17D62FC4" w14:textId="2DDCD7D4" w:rsidR="00022784" w:rsidRDefault="00022784" w:rsidP="00DD356C">
      <w:pPr>
        <w:pStyle w:val="Zkladntext"/>
        <w:spacing w:line="261" w:lineRule="auto"/>
        <w:ind w:left="115" w:right="164"/>
        <w:jc w:val="both"/>
      </w:pPr>
      <w:r>
        <w:t xml:space="preserve">Vlastnú politiku môžu navrhovať aj neziskové organizácie a obchodné platformy hosťujúce obsah. Napríklad Wikimedia Commons, voľne dostupné multimediálne úložisko Wikipédie, </w:t>
      </w:r>
      <w:r w:rsidR="00956207">
        <w:t>povoľuje</w:t>
      </w:r>
      <w:r>
        <w:t xml:space="preserve"> iba také digitalizované diela, ktoré sa môžu voľne používať, modifikovať a šíriť; ako také sa riadia licenciami, ktoré sú v súlade s </w:t>
      </w:r>
      <w:hyperlink r:id="rId31">
        <w:r>
          <w:rPr>
            <w:color w:val="1155CC"/>
            <w:u w:val="single"/>
          </w:rPr>
          <w:t>definíciou otvorenosti</w:t>
        </w:r>
      </w:hyperlink>
      <w:r>
        <w:t xml:space="preserve">. Ďalšie platformy zas môžu nabádať na stanovenie jasných pravidiel používania, ako napríklad </w:t>
      </w:r>
      <w:hyperlink r:id="rId32">
        <w:r>
          <w:rPr>
            <w:color w:val="1155CC"/>
            <w:u w:val="single"/>
          </w:rPr>
          <w:t>Flickr Commons</w:t>
        </w:r>
      </w:hyperlink>
      <w:r>
        <w:t>.</w:t>
      </w:r>
    </w:p>
    <w:p w14:paraId="0EF331F8" w14:textId="77777777" w:rsidR="00022784" w:rsidRDefault="00022784" w:rsidP="00DD356C">
      <w:pPr>
        <w:pStyle w:val="Zkladntext"/>
        <w:spacing w:before="6"/>
        <w:ind w:right="164"/>
        <w:jc w:val="both"/>
        <w:rPr>
          <w:sz w:val="23"/>
        </w:rPr>
      </w:pPr>
    </w:p>
    <w:p w14:paraId="22D0C0AD" w14:textId="0C5FF04F" w:rsidR="00022784" w:rsidRDefault="00022784" w:rsidP="00DD356C">
      <w:pPr>
        <w:pStyle w:val="Zkladntext"/>
        <w:spacing w:before="1" w:line="261" w:lineRule="auto"/>
        <w:ind w:left="115" w:right="164"/>
        <w:jc w:val="both"/>
      </w:pPr>
      <w:r>
        <w:t xml:space="preserve">Iniciatívy konzorcií umožňujú rozdielnym inštitúciám spojiť sa v dialógu a podeliť sa </w:t>
      </w:r>
      <w:r w:rsidR="00901BE7">
        <w:br/>
      </w:r>
      <w:r>
        <w:t xml:space="preserve">a preskúmať svoje vlastné postupy, zručnosti a znalosti. V niektorých prípadoch prinášajú takéto iniciatívy konzorcií silný pákový efekt pre malé inštitúcie, ktoré nemusia mať nevyhnutne k dispozícii zdroje na vytvorenie webovej stránky na účely hosťovania </w:t>
      </w:r>
      <w:r w:rsidR="00901BE7">
        <w:br/>
      </w:r>
      <w:r>
        <w:t xml:space="preserve">a zverejňovania svojich zbierok. Dobrým príkladom sú činnosti </w:t>
      </w:r>
      <w:hyperlink r:id="rId33">
        <w:r>
          <w:rPr>
            <w:color w:val="1155CC"/>
            <w:u w:val="single"/>
          </w:rPr>
          <w:t>Connecticutského digitálneho archívu</w:t>
        </w:r>
      </w:hyperlink>
      <w:r>
        <w:rPr>
          <w:color w:val="1155CC"/>
          <w:u w:val="single"/>
        </w:rPr>
        <w:t>.</w:t>
      </w:r>
    </w:p>
    <w:p w14:paraId="3D7C6E8F" w14:textId="77777777" w:rsidR="00022784" w:rsidRDefault="00022784" w:rsidP="00DD356C">
      <w:pPr>
        <w:pStyle w:val="Zkladntext"/>
        <w:spacing w:before="6"/>
        <w:ind w:right="164"/>
        <w:jc w:val="both"/>
        <w:rPr>
          <w:sz w:val="23"/>
        </w:rPr>
      </w:pPr>
    </w:p>
    <w:p w14:paraId="69AA4940" w14:textId="2928D35C" w:rsidR="00022784" w:rsidRDefault="00022784" w:rsidP="00DD356C">
      <w:pPr>
        <w:pStyle w:val="Zkladntext"/>
        <w:spacing w:line="261" w:lineRule="auto"/>
        <w:ind w:left="115" w:right="164"/>
        <w:jc w:val="both"/>
      </w:pPr>
      <w:r>
        <w:t xml:space="preserve">Tieto rôzne prístupy k správe autorských práv a otvorenému prístupu sa často zlučujú do inštitucionálnych politík. Inštitucionálne politiky zahŕňajú procesy posudzovania s cieľom určiť </w:t>
      </w:r>
      <w:r w:rsidR="00A526D7">
        <w:t xml:space="preserve">stav </w:t>
      </w:r>
      <w:r w:rsidR="00C35D79">
        <w:t>autorsko</w:t>
      </w:r>
      <w:r w:rsidR="00A526D7">
        <w:t>právnej ochrany zbierkových objektov</w:t>
      </w:r>
      <w:r>
        <w:t>, ako aj postupy pri rozhodovaní o tom, aké diela a zbierky sa majú sprístupniť a za akých podmienok. Politiky sa v jednotlivých inštitúciách výrazne líšia v závislosti od ich rozsahu a zdrojov. Malá inštitúcia nemusí na svojej webovej stránke nevyhnutne zverejniť vlastné písomné pravidlá, aby mohla sprístupniť svoje zbierky</w:t>
      </w:r>
      <w:r w:rsidR="00956207">
        <w:t xml:space="preserve"> </w:t>
      </w:r>
      <w:r w:rsidR="006C1A30">
        <w:t>diel spadajúcich do verejnej sféry</w:t>
      </w:r>
      <w:r w:rsidR="00956207">
        <w:t xml:space="preserve"> (public domain)</w:t>
      </w:r>
      <w:r>
        <w:t xml:space="preserve"> prostredníctvom platformy tretej strany, ako je napríklad Flickr. A aj keď svoju vlastnú </w:t>
      </w:r>
      <w:r w:rsidR="00241FE2">
        <w:t>w</w:t>
      </w:r>
      <w:r>
        <w:t>ebovú stránku nemá, stále si môže vypracovať postupy pre otvorené GLAM. Takáto inštitúcia bude mať v ideálnom prípade vlastnú vnútornú dohodu o procesoch a rozhodovaní o autorských právach a otvorenom prístupe.</w:t>
      </w:r>
    </w:p>
    <w:p w14:paraId="44C90C45" w14:textId="77777777" w:rsidR="00022784" w:rsidRDefault="00022784" w:rsidP="00DD356C">
      <w:pPr>
        <w:pStyle w:val="Zkladntext"/>
        <w:spacing w:before="3"/>
        <w:ind w:right="164"/>
        <w:jc w:val="both"/>
        <w:rPr>
          <w:sz w:val="23"/>
        </w:rPr>
      </w:pPr>
    </w:p>
    <w:p w14:paraId="34B7CE1B" w14:textId="77777777" w:rsidR="00901BE7" w:rsidRDefault="00901BE7">
      <w:r>
        <w:br w:type="page"/>
      </w:r>
    </w:p>
    <w:p w14:paraId="6FE87BBF" w14:textId="0A6AA65F" w:rsidR="00022784" w:rsidRDefault="00022784" w:rsidP="00DD356C">
      <w:pPr>
        <w:pStyle w:val="Zkladntext"/>
        <w:spacing w:line="261" w:lineRule="auto"/>
        <w:ind w:left="115" w:right="164"/>
        <w:jc w:val="both"/>
      </w:pPr>
      <w:r>
        <w:lastRenderedPageBreak/>
        <w:t xml:space="preserve">Politiky otvoreného prístupu, ktoré inštitúcia stanoví, musia byť v súlade s jej poslaním </w:t>
      </w:r>
      <w:r w:rsidR="00901BE7">
        <w:br/>
      </w:r>
      <w:r>
        <w:t xml:space="preserve">a právnym rámcom, v ktorom pôsobí. Osoby s rozhodovacou právomocou musia rozumieť tomu, nakoľko poslanie ich inštitúcie ladí so zásadami otvoreného prístupu. Ako posilní </w:t>
      </w:r>
      <w:r w:rsidR="00241FE2">
        <w:t xml:space="preserve">otvorenosť </w:t>
      </w:r>
      <w:r>
        <w:t xml:space="preserve">poslanie inštitúcie? A podporuje poslanie inštitúcie otvorený a inkluzívny ekosystém? Odpovede na tieto otázky závisia od každej </w:t>
      </w:r>
      <w:r w:rsidR="00241FE2">
        <w:t xml:space="preserve">jednotlivej </w:t>
      </w:r>
      <w:r>
        <w:t xml:space="preserve">inštitúcie, a preto sú jedinečné, práca na inštitucionalizácii zásad otvoreného prístupu </w:t>
      </w:r>
      <w:r w:rsidR="00F54B8A">
        <w:t xml:space="preserve">prostredníctvom </w:t>
      </w:r>
      <w:r>
        <w:t>polit</w:t>
      </w:r>
      <w:r w:rsidR="00F54B8A">
        <w:t>ík</w:t>
      </w:r>
      <w:r>
        <w:t xml:space="preserve">, </w:t>
      </w:r>
      <w:r w:rsidR="00F54B8A">
        <w:t xml:space="preserve">dohôd </w:t>
      </w:r>
      <w:r>
        <w:t>a</w:t>
      </w:r>
      <w:r w:rsidR="00F54B8A">
        <w:t> </w:t>
      </w:r>
      <w:r>
        <w:t>postup</w:t>
      </w:r>
      <w:r w:rsidR="00F54B8A">
        <w:t xml:space="preserve">ov </w:t>
      </w:r>
      <w:r>
        <w:t xml:space="preserve">však vykazuje v rôznych </w:t>
      </w:r>
      <w:r w:rsidR="00C35D79">
        <w:t xml:space="preserve">inštitúciách </w:t>
      </w:r>
      <w:r>
        <w:t>GLAM spoločné znaky, ako si rozoberieme v ďalšej časti.</w:t>
      </w:r>
    </w:p>
    <w:p w14:paraId="44E02F92" w14:textId="77777777" w:rsidR="00022784" w:rsidRDefault="00022784" w:rsidP="00DD356C">
      <w:pPr>
        <w:pStyle w:val="Zkladntext"/>
        <w:ind w:right="164"/>
        <w:jc w:val="both"/>
        <w:rPr>
          <w:sz w:val="24"/>
        </w:rPr>
      </w:pPr>
    </w:p>
    <w:p w14:paraId="678DBE24" w14:textId="77777777" w:rsidR="00022784" w:rsidRDefault="00022784" w:rsidP="00DD356C">
      <w:pPr>
        <w:pStyle w:val="Zkladntext"/>
        <w:spacing w:before="10"/>
        <w:ind w:right="164"/>
        <w:jc w:val="both"/>
        <w:rPr>
          <w:sz w:val="30"/>
        </w:rPr>
      </w:pPr>
    </w:p>
    <w:p w14:paraId="43C45D92" w14:textId="77777777" w:rsidR="00022784" w:rsidRDefault="00022784" w:rsidP="00DD356C">
      <w:pPr>
        <w:pStyle w:val="Nadpis3"/>
        <w:ind w:right="164"/>
        <w:jc w:val="both"/>
      </w:pPr>
      <w:r>
        <w:t>Záverečné poznámky</w:t>
      </w:r>
    </w:p>
    <w:p w14:paraId="5F46727E" w14:textId="387D45B5" w:rsidR="00022784" w:rsidRDefault="00522930" w:rsidP="00DD356C">
      <w:pPr>
        <w:pStyle w:val="Zkladntext"/>
        <w:spacing w:before="163" w:line="261" w:lineRule="auto"/>
        <w:ind w:left="115" w:right="164"/>
        <w:jc w:val="both"/>
      </w:pPr>
      <w:r>
        <w:t>Sektor</w:t>
      </w:r>
      <w:r w:rsidR="00022784">
        <w:t xml:space="preserve"> kultúrneho dedičstva disponuje neustále sa vyvíjajúcou definíciou „otvorenosti“. </w:t>
      </w:r>
      <w:r w:rsidR="00F54B8A">
        <w:t xml:space="preserve">Úsilie </w:t>
      </w:r>
      <w:r w:rsidR="00901BE7">
        <w:br/>
      </w:r>
      <w:r w:rsidR="00022784">
        <w:t xml:space="preserve">v podobe rozhovorov prebiehajúcich v rámci platformy CC </w:t>
      </w:r>
      <w:r w:rsidR="00022784" w:rsidRPr="00522930">
        <w:rPr>
          <w:i/>
        </w:rPr>
        <w:t>Otvorené GLAM</w:t>
      </w:r>
      <w:r w:rsidR="00022784">
        <w:t xml:space="preserve"> </w:t>
      </w:r>
      <w:r w:rsidR="00F54B8A">
        <w:t xml:space="preserve">má </w:t>
      </w:r>
      <w:r w:rsidR="00022784">
        <w:t xml:space="preserve">za cieľ dosiahnuť isté zblíženie pohľadov. Existuje mnoho rôznych typov diel rôznych zainteresovaných strán, ktoré sa môžu stať otvorenými. Dôležitým východiskovým bodom „otvorenosti“ v rámci týchto rozdielov je však to, že reprodukcie </w:t>
      </w:r>
      <w:r w:rsidR="00320DC2">
        <w:t>diel verejnej sféry (public domain works)</w:t>
      </w:r>
      <w:r w:rsidR="00022784">
        <w:t xml:space="preserve"> by mali zostať vo verejnej sfére</w:t>
      </w:r>
      <w:r w:rsidR="00320DC2">
        <w:t xml:space="preserve"> (public domain)</w:t>
      </w:r>
      <w:r w:rsidR="00C35D79">
        <w:t>.</w:t>
      </w:r>
      <w:r w:rsidR="000E6288">
        <w:t xml:space="preserve"> </w:t>
      </w:r>
      <w:r w:rsidR="00022784">
        <w:t xml:space="preserve">Politiky na rôznych úrovniach podporujú a pomáhajú usmerňovať postupy pri zabezpečení otvoreného prístupu v </w:t>
      </w:r>
      <w:r w:rsidR="000E6288">
        <w:t>sektore</w:t>
      </w:r>
      <w:r w:rsidR="00022784">
        <w:t xml:space="preserve"> kultúrneho dedičstva. Je nevyhnutné, aby tieto postupy a politiky </w:t>
      </w:r>
      <w:r w:rsidR="00022784" w:rsidRPr="00C35D79">
        <w:t>odrážali</w:t>
      </w:r>
      <w:r w:rsidR="00022784">
        <w:t xml:space="preserve"> a </w:t>
      </w:r>
      <w:r w:rsidR="00C35D79">
        <w:t>zohľadňovali</w:t>
      </w:r>
      <w:r w:rsidR="00022784">
        <w:t xml:space="preserve"> poslan</w:t>
      </w:r>
      <w:r w:rsidR="00C35D79">
        <w:t>ie</w:t>
      </w:r>
      <w:r w:rsidR="00022784">
        <w:t xml:space="preserve"> inštitúcie.</w:t>
      </w:r>
    </w:p>
    <w:p w14:paraId="2CA33E6A" w14:textId="77777777" w:rsidR="00022784" w:rsidRDefault="00022784" w:rsidP="00022784">
      <w:pPr>
        <w:spacing w:line="261" w:lineRule="auto"/>
        <w:sectPr w:rsidR="00022784">
          <w:pgSz w:w="11900" w:h="16840"/>
          <w:pgMar w:top="1340" w:right="1280" w:bottom="600" w:left="1160" w:header="0" w:footer="406" w:gutter="0"/>
          <w:cols w:space="708"/>
        </w:sectPr>
      </w:pPr>
    </w:p>
    <w:p w14:paraId="0D9E3EE7" w14:textId="77777777" w:rsidR="00022784" w:rsidRDefault="00022784" w:rsidP="007C5642">
      <w:pPr>
        <w:pStyle w:val="Nadpis1"/>
        <w:spacing w:before="114"/>
        <w:ind w:right="104"/>
        <w:jc w:val="both"/>
      </w:pPr>
      <w:r>
        <w:lastRenderedPageBreak/>
        <w:t>Doplnkové zdroje</w:t>
      </w:r>
    </w:p>
    <w:p w14:paraId="0ADFE7F5" w14:textId="77777777" w:rsidR="00022784" w:rsidRDefault="00022784" w:rsidP="007C5642">
      <w:pPr>
        <w:pStyle w:val="P68B1DB1-Heading513"/>
        <w:spacing w:before="234"/>
        <w:ind w:right="104"/>
        <w:jc w:val="both"/>
      </w:pPr>
      <w:r>
        <w:t>O pozadí otvoreného prístupu a hnutí za otvorené vzdelávanie</w:t>
      </w:r>
    </w:p>
    <w:p w14:paraId="4AD252C8" w14:textId="77777777" w:rsidR="00022784" w:rsidRDefault="00022784" w:rsidP="007C5642">
      <w:pPr>
        <w:pStyle w:val="Zkladntext"/>
        <w:spacing w:before="9"/>
        <w:ind w:right="104"/>
        <w:jc w:val="both"/>
        <w:rPr>
          <w:b/>
          <w:sz w:val="25"/>
        </w:rPr>
      </w:pPr>
    </w:p>
    <w:p w14:paraId="01BEA604" w14:textId="65763D1A" w:rsidR="00022784" w:rsidRDefault="00022784" w:rsidP="007C5642">
      <w:pPr>
        <w:pStyle w:val="Zkladntext"/>
        <w:spacing w:line="261" w:lineRule="auto"/>
        <w:ind w:left="115" w:right="104"/>
        <w:jc w:val="both"/>
      </w:pPr>
      <w:r>
        <w:t xml:space="preserve">„Otvorenosť“ sa v rôznych oblastiach definuje ako zverejnenie zdrojov, ktoré sú </w:t>
      </w:r>
      <w:hyperlink r:id="rId34">
        <w:r>
          <w:rPr>
            <w:color w:val="1155CC"/>
            <w:u w:val="single"/>
          </w:rPr>
          <w:t>bezplatné a nepodliehajú väčšine autorských a licenčných obmedzení</w:t>
        </w:r>
      </w:hyperlink>
      <w:r>
        <w:rPr>
          <w:color w:val="1155CC"/>
        </w:rPr>
        <w:t xml:space="preserve">. </w:t>
      </w:r>
      <w:r>
        <w:t xml:space="preserve">To viedlo k vzniku tzv. „otvoreného hnutia“, ktoré pôsobí prostredníctvom rôznych iniciatív, od </w:t>
      </w:r>
      <w:r w:rsidR="00E61A09">
        <w:t>slobodného</w:t>
      </w:r>
      <w:r>
        <w:t>/otvoreného softvéru (F</w:t>
      </w:r>
      <w:r w:rsidR="000E6288">
        <w:t>OSS</w:t>
      </w:r>
      <w:r>
        <w:t>), otvoreného prístupu k vedeckým publikáciám a vedeckému výskumu, otvoreného vzdelávania a otvorených vzdelávacích zdrojov (</w:t>
      </w:r>
      <w:r w:rsidR="00181867">
        <w:t>OVZ</w:t>
      </w:r>
      <w:r>
        <w:t xml:space="preserve">) až po otvorenú vládu </w:t>
      </w:r>
      <w:r w:rsidR="007C5642">
        <w:br/>
      </w:r>
      <w:r>
        <w:t>a otvorené dáta.</w:t>
      </w:r>
    </w:p>
    <w:p w14:paraId="09F39563" w14:textId="77777777" w:rsidR="00022784" w:rsidRDefault="00022784" w:rsidP="007C5642">
      <w:pPr>
        <w:pStyle w:val="Zkladntext"/>
        <w:spacing w:before="5"/>
        <w:ind w:right="104"/>
        <w:jc w:val="both"/>
        <w:rPr>
          <w:sz w:val="28"/>
        </w:rPr>
      </w:pPr>
    </w:p>
    <w:p w14:paraId="60B6B7B4" w14:textId="60AC7108" w:rsidR="00022784" w:rsidRDefault="00022784" w:rsidP="007C5642">
      <w:pPr>
        <w:pStyle w:val="Zkladntext"/>
        <w:spacing w:line="228" w:lineRule="auto"/>
        <w:ind w:left="115" w:right="104"/>
        <w:jc w:val="both"/>
      </w:pPr>
      <w:r>
        <w:t>Ďalšie informácie o</w:t>
      </w:r>
      <w:r w:rsidR="000E6288">
        <w:t xml:space="preserve"> otvorených vzdelávacích zdrojoch </w:t>
      </w:r>
      <w:r>
        <w:t>a otvorenom prístupe vo vedeckej publikačnej činnosti nájdete v </w:t>
      </w:r>
      <w:hyperlink r:id="rId35">
        <w:r>
          <w:rPr>
            <w:color w:val="1155CC"/>
            <w:highlight w:val="white"/>
            <w:u w:val="single"/>
          </w:rPr>
          <w:t>5. časti kurzu na získanie certifikátu CC</w:t>
        </w:r>
      </w:hyperlink>
      <w:r>
        <w:rPr>
          <w:color w:val="1155CC"/>
        </w:rPr>
        <w:t xml:space="preserve"> </w:t>
      </w:r>
      <w:r>
        <w:t>pre akademických knihovníkov a pedagógov.</w:t>
      </w:r>
    </w:p>
    <w:p w14:paraId="5CB262D3" w14:textId="77777777" w:rsidR="00022784" w:rsidRDefault="00022784" w:rsidP="007C5642">
      <w:pPr>
        <w:pStyle w:val="Zkladntext"/>
        <w:spacing w:before="11"/>
        <w:ind w:right="104"/>
        <w:jc w:val="both"/>
      </w:pPr>
    </w:p>
    <w:p w14:paraId="42861F87" w14:textId="52280FA2" w:rsidR="00022784" w:rsidRDefault="00022784" w:rsidP="007C5642">
      <w:pPr>
        <w:pStyle w:val="Zkladntext"/>
        <w:spacing w:line="261" w:lineRule="auto"/>
        <w:ind w:left="115" w:right="104"/>
        <w:jc w:val="both"/>
      </w:pPr>
      <w:r>
        <w:t>Nižšie sú uvedené niektoré zdroje, ktoré môžu prispieť k pochopeniu vzťahu medzi otvorenými GLAM, otvorený</w:t>
      </w:r>
      <w:r w:rsidR="00F54B8A">
        <w:t>m</w:t>
      </w:r>
      <w:r>
        <w:t xml:space="preserve"> prístupom k vedeckej komunikácii a otvoreným vzdelávaním.</w:t>
      </w:r>
    </w:p>
    <w:p w14:paraId="2E7466F2" w14:textId="77777777" w:rsidR="00022784" w:rsidRDefault="00022784" w:rsidP="007C5642">
      <w:pPr>
        <w:pStyle w:val="Zkladntext"/>
        <w:spacing w:before="7"/>
        <w:ind w:right="104"/>
        <w:jc w:val="both"/>
        <w:rPr>
          <w:sz w:val="25"/>
        </w:rPr>
      </w:pPr>
    </w:p>
    <w:p w14:paraId="429E10C7" w14:textId="77777777" w:rsidR="00022784" w:rsidRDefault="00022784" w:rsidP="007C5642">
      <w:pPr>
        <w:pStyle w:val="P68B1DB1-Normal12"/>
        <w:ind w:left="115" w:right="104"/>
        <w:jc w:val="both"/>
      </w:pPr>
      <w:bookmarkStart w:id="16" w:name="Open_Movement"/>
      <w:bookmarkEnd w:id="16"/>
      <w:r>
        <w:t>Otvorené hnutie</w:t>
      </w:r>
    </w:p>
    <w:p w14:paraId="44F68B58" w14:textId="77777777" w:rsidR="00022784" w:rsidRDefault="00022784" w:rsidP="007C5642">
      <w:pPr>
        <w:pStyle w:val="P68B1DB1-Normal8"/>
        <w:spacing w:before="68"/>
        <w:ind w:left="115" w:right="104"/>
        <w:jc w:val="both"/>
      </w:pPr>
      <w:r>
        <w:t>Čo je otvorené hnutie?</w:t>
      </w:r>
    </w:p>
    <w:p w14:paraId="414C7BC5" w14:textId="77777777" w:rsidR="00022784" w:rsidRDefault="00022784" w:rsidP="007C5642">
      <w:pPr>
        <w:pStyle w:val="Zkladntext"/>
        <w:spacing w:before="22" w:line="261" w:lineRule="auto"/>
        <w:ind w:left="835" w:right="104"/>
        <w:jc w:val="both"/>
      </w:pPr>
      <w:r>
        <w:t xml:space="preserve">Vysvetlenie priniesol portál The Conversation: </w:t>
      </w:r>
      <w:hyperlink r:id="rId36">
        <w:r>
          <w:rPr>
            <w:color w:val="1155CC"/>
            <w:u w:val="single"/>
          </w:rPr>
          <w:t>https://theconversation.com/explainer-what-is-the-open-movement-10308</w:t>
        </w:r>
      </w:hyperlink>
    </w:p>
    <w:p w14:paraId="2E351560" w14:textId="7156F28A" w:rsidR="00022784" w:rsidRDefault="00022784" w:rsidP="007C5642">
      <w:pPr>
        <w:pStyle w:val="Zkladntext"/>
        <w:spacing w:line="261" w:lineRule="auto"/>
        <w:ind w:left="835" w:right="104"/>
        <w:jc w:val="both"/>
      </w:pPr>
      <w:r>
        <w:t xml:space="preserve">Definíciu otvoreného hnutia môžete </w:t>
      </w:r>
      <w:r w:rsidR="00F54B8A">
        <w:t xml:space="preserve">nájsť </w:t>
      </w:r>
      <w:r>
        <w:t xml:space="preserve">aj v Príručke otvorených dát (Open Data Handbook): </w:t>
      </w:r>
      <w:hyperlink r:id="rId37">
        <w:r>
          <w:rPr>
            <w:color w:val="1155CC"/>
            <w:u w:val="single"/>
          </w:rPr>
          <w:t>https://opendatahandbook.org/glossary/en/terms/open-movement/</w:t>
        </w:r>
      </w:hyperlink>
    </w:p>
    <w:p w14:paraId="4581D16D" w14:textId="77777777" w:rsidR="00022784" w:rsidRDefault="00022784" w:rsidP="007C5642">
      <w:pPr>
        <w:pStyle w:val="Zkladntext"/>
        <w:spacing w:before="5"/>
        <w:ind w:right="104"/>
        <w:jc w:val="both"/>
        <w:rPr>
          <w:sz w:val="25"/>
        </w:rPr>
      </w:pPr>
    </w:p>
    <w:p w14:paraId="204C1C5D" w14:textId="77777777" w:rsidR="00022784" w:rsidRDefault="00022784" w:rsidP="007C5642">
      <w:pPr>
        <w:pStyle w:val="P68B1DB1-Normal12"/>
        <w:ind w:left="115" w:right="104"/>
        <w:jc w:val="both"/>
      </w:pPr>
      <w:bookmarkStart w:id="17" w:name="Open_Access_to_scientific_research"/>
      <w:bookmarkEnd w:id="17"/>
      <w:r>
        <w:t>Otvorený prístup k vedeckému výskumu</w:t>
      </w:r>
    </w:p>
    <w:p w14:paraId="5BDF26EB" w14:textId="69CF8BDB" w:rsidR="00022784" w:rsidRDefault="00022784" w:rsidP="007C5642">
      <w:pPr>
        <w:pStyle w:val="Zkladntext"/>
        <w:spacing w:line="261" w:lineRule="auto"/>
        <w:ind w:left="115" w:right="104"/>
        <w:jc w:val="both"/>
      </w:pPr>
      <w:r>
        <w:t>V zmysle definície podľa</w:t>
      </w:r>
      <w:r>
        <w:rPr>
          <w:color w:val="1155CC"/>
          <w:u w:val="single" w:color="1155CC"/>
        </w:rPr>
        <w:t xml:space="preserve"> </w:t>
      </w:r>
      <w:hyperlink r:id="rId38">
        <w:r>
          <w:rPr>
            <w:color w:val="1155CC"/>
            <w:u w:val="single"/>
          </w:rPr>
          <w:t>Budapeštianskej iniciatívy za otvorený prístup</w:t>
        </w:r>
      </w:hyperlink>
      <w:r>
        <w:t xml:space="preserve"> otvorený prístup </w:t>
      </w:r>
      <w:r w:rsidR="007C5642">
        <w:br/>
      </w:r>
      <w:r>
        <w:t xml:space="preserve">(z angl. Open Access, OA) k výskumu znamená bezplatnú </w:t>
      </w:r>
      <w:r w:rsidR="00F54B8A">
        <w:t>„</w:t>
      </w:r>
      <w:r>
        <w:t xml:space="preserve">dostupnosť na verejnom internete, ktorá umožňuje všetkým používateľom čítať, sťahovať, kopírovať, distribuovať, tlačiť, vyhľadávať v plných textoch článkov alebo na ne odkazovať, prehľadávať ich kvôli indexovaniu, používať ako dáta pre softvér alebo na akýkoľvek iný zákonný účel bez finančných, právnych alebo technických bariér, okrem tých, ktoré sú neoddeliteľnou súčasťou získania prístupu k samotnému internetu. Jediným obmedzením reprodukcie a distribúcie </w:t>
      </w:r>
      <w:r w:rsidR="007C5642">
        <w:br/>
      </w:r>
      <w:r>
        <w:t xml:space="preserve">a jediným uplatnením autorskoprávnej ochrany (copyrightu) v tejto oblasti by malo byť to, že autori budú mať kontrolu nad integritou svojej práce a právo na </w:t>
      </w:r>
      <w:r w:rsidR="00C35D79">
        <w:t>to, aby</w:t>
      </w:r>
      <w:r w:rsidR="000A0284">
        <w:t xml:space="preserve"> boli</w:t>
      </w:r>
      <w:r w:rsidR="00C35D79">
        <w:t xml:space="preserve"> riadne uvedení ako autori a</w:t>
      </w:r>
      <w:r w:rsidR="000A0284">
        <w:t xml:space="preserve"> správne </w:t>
      </w:r>
      <w:r w:rsidR="00C35D79">
        <w:t>citovaní</w:t>
      </w:r>
      <w:r w:rsidR="000A0284">
        <w:t>.</w:t>
      </w:r>
      <w:r w:rsidR="00F54B8A">
        <w:t>“</w:t>
      </w:r>
    </w:p>
    <w:p w14:paraId="1AE4F996" w14:textId="77777777" w:rsidR="00022784" w:rsidRDefault="00022784" w:rsidP="007C5642">
      <w:pPr>
        <w:pStyle w:val="Zkladntext"/>
        <w:spacing w:before="4"/>
        <w:ind w:right="104"/>
        <w:jc w:val="both"/>
        <w:rPr>
          <w:sz w:val="23"/>
        </w:rPr>
      </w:pPr>
    </w:p>
    <w:p w14:paraId="5D47BEC4" w14:textId="77777777" w:rsidR="00022784" w:rsidRDefault="00022784" w:rsidP="007C5642">
      <w:pPr>
        <w:pStyle w:val="Zkladntext"/>
        <w:ind w:left="115" w:right="104"/>
        <w:jc w:val="both"/>
      </w:pPr>
      <w:r>
        <w:t>Medzi dôležité prvky modelu OA patria:</w:t>
      </w:r>
    </w:p>
    <w:p w14:paraId="246E45CA" w14:textId="77777777" w:rsidR="00022784" w:rsidRDefault="00022784" w:rsidP="007C5642">
      <w:pPr>
        <w:pStyle w:val="Odsekzoznamu"/>
        <w:numPr>
          <w:ilvl w:val="0"/>
          <w:numId w:val="7"/>
        </w:numPr>
        <w:tabs>
          <w:tab w:val="left" w:pos="835"/>
        </w:tabs>
        <w:spacing w:before="22"/>
        <w:ind w:right="104"/>
        <w:jc w:val="both"/>
      </w:pPr>
      <w:r>
        <w:t>Autori si ponechávajú svoje autorské práva.</w:t>
      </w:r>
    </w:p>
    <w:p w14:paraId="35780F08" w14:textId="1C43E587" w:rsidR="00022784" w:rsidRDefault="000E6288" w:rsidP="007C5642">
      <w:pPr>
        <w:pStyle w:val="Odsekzoznamu"/>
        <w:numPr>
          <w:ilvl w:val="0"/>
          <w:numId w:val="7"/>
        </w:numPr>
        <w:tabs>
          <w:tab w:val="left" w:pos="835"/>
        </w:tabs>
        <w:spacing w:before="22"/>
        <w:ind w:right="104"/>
        <w:jc w:val="both"/>
      </w:pPr>
      <w:r>
        <w:t>Nulové o</w:t>
      </w:r>
      <w:r w:rsidR="00022784">
        <w:t>bdobie embarga.</w:t>
      </w:r>
    </w:p>
    <w:p w14:paraId="59E565AB" w14:textId="77777777" w:rsidR="00022784" w:rsidRDefault="00022784" w:rsidP="007C5642">
      <w:pPr>
        <w:pStyle w:val="Odsekzoznamu"/>
        <w:numPr>
          <w:ilvl w:val="0"/>
          <w:numId w:val="7"/>
        </w:numPr>
        <w:tabs>
          <w:tab w:val="left" w:pos="835"/>
        </w:tabs>
        <w:spacing w:before="22"/>
        <w:ind w:right="104"/>
        <w:jc w:val="both"/>
      </w:pPr>
      <w:r>
        <w:t>Publikovanie výskumných dát spolu s článkom.</w:t>
      </w:r>
    </w:p>
    <w:p w14:paraId="507A4110" w14:textId="1CCDD2CF" w:rsidR="00022784" w:rsidRDefault="00022784" w:rsidP="007C5642">
      <w:pPr>
        <w:pStyle w:val="Odsekzoznamu"/>
        <w:numPr>
          <w:ilvl w:val="0"/>
          <w:numId w:val="7"/>
        </w:numPr>
        <w:tabs>
          <w:tab w:val="left" w:pos="835"/>
        </w:tabs>
        <w:spacing w:before="22" w:line="261" w:lineRule="auto"/>
        <w:ind w:right="104"/>
        <w:jc w:val="both"/>
      </w:pPr>
      <w:r>
        <w:t xml:space="preserve">Pridanie licencie Creative Commons </w:t>
      </w:r>
      <w:r w:rsidR="00D235B3">
        <w:t>k</w:t>
      </w:r>
      <w:r>
        <w:t xml:space="preserve"> výskumné</w:t>
      </w:r>
      <w:r w:rsidR="00FC7FE0">
        <w:t>mu</w:t>
      </w:r>
      <w:r>
        <w:t xml:space="preserve"> článku, ktorá umožňuje hĺbkovú analýzu</w:t>
      </w:r>
      <w:r w:rsidR="00D235B3">
        <w:t xml:space="preserve"> (dolovanie)</w:t>
      </w:r>
      <w:r>
        <w:t xml:space="preserve"> textov a dát (v tomto smere funguje ktorákoľvek z licencií CC okrem licencie ND, uprednostňuje sa však licencia CC BY).</w:t>
      </w:r>
    </w:p>
    <w:p w14:paraId="7D1EEAE2" w14:textId="77777777" w:rsidR="00022784" w:rsidRDefault="00022784" w:rsidP="007C5642">
      <w:pPr>
        <w:pStyle w:val="Zkladntext"/>
        <w:spacing w:before="9"/>
        <w:ind w:right="104"/>
        <w:jc w:val="both"/>
        <w:rPr>
          <w:sz w:val="23"/>
        </w:rPr>
      </w:pPr>
    </w:p>
    <w:p w14:paraId="2625EBC5" w14:textId="3876E1A3" w:rsidR="00022784" w:rsidRDefault="00022784" w:rsidP="007C5642">
      <w:pPr>
        <w:pStyle w:val="Zkladntext"/>
        <w:spacing w:line="261" w:lineRule="auto"/>
        <w:ind w:left="115" w:right="104"/>
        <w:jc w:val="both"/>
      </w:pPr>
      <w:r>
        <w:t>Pozrite si</w:t>
      </w:r>
      <w:r>
        <w:rPr>
          <w:color w:val="1155CC"/>
          <w:u w:val="single" w:color="1155CC"/>
        </w:rPr>
        <w:t xml:space="preserve"> </w:t>
      </w:r>
      <w:hyperlink r:id="rId39">
        <w:r>
          <w:rPr>
            <w:color w:val="1155CC"/>
            <w:u w:val="single"/>
          </w:rPr>
          <w:t>odporúčania Budapešť +10</w:t>
        </w:r>
      </w:hyperlink>
      <w:r>
        <w:t>,</w:t>
      </w:r>
      <w:r>
        <w:rPr>
          <w:color w:val="1155CC"/>
        </w:rPr>
        <w:t xml:space="preserve"> </w:t>
      </w:r>
      <w:r>
        <w:t xml:space="preserve">ktoré uvádzajú odporúčané postupy pri tvorbe, prijímaní a implementácii politík a procesov otvoreného prístupu. Napríklad, </w:t>
      </w:r>
      <w:r w:rsidR="00F54B8A">
        <w:t>„</w:t>
      </w:r>
      <w:r>
        <w:t>ak je to možné, politiky poskytovateľa finančných prostriedkov by mali vyžadovať voľný otvorený prístup</w:t>
      </w:r>
      <w:r w:rsidR="00D235B3">
        <w:t xml:space="preserve"> (libre OA)</w:t>
      </w:r>
      <w:r>
        <w:t>, podľa možnosti na základe licencie CC</w:t>
      </w:r>
      <w:r w:rsidR="007F31DB">
        <w:t xml:space="preserve"> </w:t>
      </w:r>
      <w:r>
        <w:t>BY alebo inej rovnocennej licencie.</w:t>
      </w:r>
      <w:r w:rsidR="00F54B8A">
        <w:t>“</w:t>
      </w:r>
    </w:p>
    <w:p w14:paraId="17D2AE39" w14:textId="77777777" w:rsidR="00022784" w:rsidRDefault="00022784" w:rsidP="007C5642">
      <w:pPr>
        <w:pStyle w:val="P68B1DB1-Heading513"/>
        <w:ind w:right="104"/>
        <w:jc w:val="both"/>
      </w:pPr>
    </w:p>
    <w:p w14:paraId="08728964" w14:textId="77777777" w:rsidR="00022784" w:rsidRDefault="00022784" w:rsidP="007C5642">
      <w:pPr>
        <w:pStyle w:val="P68B1DB1-Heading513"/>
        <w:ind w:right="104"/>
        <w:jc w:val="both"/>
      </w:pPr>
    </w:p>
    <w:p w14:paraId="45DECEC2" w14:textId="77777777" w:rsidR="007C5642" w:rsidRDefault="007C5642">
      <w:pPr>
        <w:rPr>
          <w:b/>
          <w:u w:val="single"/>
        </w:rPr>
      </w:pPr>
      <w:r>
        <w:br w:type="page"/>
      </w:r>
    </w:p>
    <w:p w14:paraId="2D0D7C26" w14:textId="5A35327D" w:rsidR="00022784" w:rsidRDefault="00022784" w:rsidP="007C5642">
      <w:pPr>
        <w:pStyle w:val="P68B1DB1-Heading513"/>
        <w:ind w:right="104"/>
        <w:jc w:val="both"/>
      </w:pPr>
      <w:r>
        <w:lastRenderedPageBreak/>
        <w:t>Ďalšie informácie o otvorenom prístupe</w:t>
      </w:r>
    </w:p>
    <w:p w14:paraId="796087D5" w14:textId="77777777" w:rsidR="00022784" w:rsidRDefault="00022784" w:rsidP="007C5642">
      <w:pPr>
        <w:pStyle w:val="P68B1DB1-Heading513"/>
        <w:ind w:right="104"/>
        <w:jc w:val="both"/>
      </w:pPr>
    </w:p>
    <w:p w14:paraId="0747E1E8" w14:textId="77777777" w:rsidR="00022784" w:rsidRPr="00633E40" w:rsidRDefault="00022784" w:rsidP="007C5642">
      <w:pPr>
        <w:pStyle w:val="P68B1DB1-Heading513"/>
        <w:ind w:right="104"/>
        <w:jc w:val="both"/>
        <w:rPr>
          <w:b w:val="0"/>
          <w:bCs/>
          <w:u w:val="none"/>
        </w:rPr>
      </w:pPr>
      <w:r w:rsidRPr="00633E40">
        <w:rPr>
          <w:b w:val="0"/>
          <w:bCs/>
          <w:u w:val="none"/>
        </w:rPr>
        <w:t xml:space="preserve">Peter Suber: </w:t>
      </w:r>
      <w:r w:rsidRPr="00633E40">
        <w:rPr>
          <w:b w:val="0"/>
          <w:bCs/>
          <w:i/>
          <w:u w:val="none"/>
        </w:rPr>
        <w:t>A Very Brief Introduction to Open Access</w:t>
      </w:r>
      <w:r w:rsidRPr="00633E40">
        <w:rPr>
          <w:b w:val="0"/>
          <w:bCs/>
          <w:u w:val="none"/>
        </w:rPr>
        <w:t xml:space="preserve"> (Veľmi stručný úvod do otvoreného prístupu)</w:t>
      </w:r>
    </w:p>
    <w:p w14:paraId="6BB22791" w14:textId="77777777" w:rsidR="00022784" w:rsidRPr="00633E40" w:rsidRDefault="00022784" w:rsidP="007C5642">
      <w:pPr>
        <w:pStyle w:val="Zkladntext"/>
        <w:spacing w:before="25" w:line="261" w:lineRule="auto"/>
        <w:ind w:left="835" w:right="104"/>
        <w:jc w:val="both"/>
        <w:rPr>
          <w:rFonts w:asciiTheme="minorBidi" w:hAnsiTheme="minorBidi" w:cstheme="minorBidi"/>
        </w:rPr>
      </w:pPr>
      <w:r>
        <w:t xml:space="preserve">Stručný opis definujúci otvorený prístup, výskumné články, úložiská, archívy a </w:t>
      </w:r>
      <w:r w:rsidRPr="00633E40">
        <w:rPr>
          <w:rFonts w:asciiTheme="minorBidi" w:hAnsiTheme="minorBidi" w:cstheme="minorBidi"/>
        </w:rPr>
        <w:t>časopisy s otvoreným prístupom</w:t>
      </w:r>
    </w:p>
    <w:p w14:paraId="2CA4DEE9" w14:textId="77777777" w:rsidR="00022784" w:rsidRPr="00633E40" w:rsidRDefault="006A4B4F" w:rsidP="007C5642">
      <w:pPr>
        <w:ind w:right="104"/>
        <w:jc w:val="both"/>
        <w:rPr>
          <w:rFonts w:asciiTheme="minorBidi" w:hAnsiTheme="minorBidi" w:cstheme="minorBidi"/>
        </w:rPr>
      </w:pPr>
      <w:hyperlink r:id="rId40">
        <w:r w:rsidR="00022784" w:rsidRPr="00633E40">
          <w:rPr>
            <w:rFonts w:asciiTheme="minorBidi" w:eastAsia="Helvetica Neue" w:hAnsiTheme="minorBidi" w:cstheme="minorBidi"/>
            <w:color w:val="1155CC"/>
            <w:u w:val="single"/>
          </w:rPr>
          <w:t>http://api.ning.com/files/JOi7zGa2fuzuS*bGstF4DkFDsquoaB8WAHtxNzkKpmGEJcUtvbArAaUG56hLkiZaT3jSnZf354VW573zjj25qhlUnRcN6POA/AverybriefintroductiontoOpenAccessA4.pdf</w:t>
        </w:r>
      </w:hyperlink>
    </w:p>
    <w:p w14:paraId="4C086696" w14:textId="77777777" w:rsidR="00022784" w:rsidRDefault="00022784" w:rsidP="007C5642">
      <w:pPr>
        <w:ind w:left="115" w:right="104"/>
        <w:jc w:val="both"/>
      </w:pPr>
    </w:p>
    <w:p w14:paraId="79546F71" w14:textId="77777777" w:rsidR="00022784" w:rsidRDefault="00022784" w:rsidP="007C5642">
      <w:pPr>
        <w:ind w:left="115" w:right="104"/>
        <w:jc w:val="both"/>
      </w:pPr>
      <w:r>
        <w:t>Knižnice Minnesotskej univerzity:</w:t>
      </w:r>
      <w:r>
        <w:rPr>
          <w:i/>
        </w:rPr>
        <w:t xml:space="preserve"> Open Access Overview </w:t>
      </w:r>
      <w:r>
        <w:t>(Prehľadne o otvorenom prístupe)</w:t>
      </w:r>
    </w:p>
    <w:p w14:paraId="374431EB" w14:textId="409A957E" w:rsidR="00022784" w:rsidRDefault="00022784" w:rsidP="007C5642">
      <w:pPr>
        <w:pStyle w:val="Zkladntext"/>
        <w:spacing w:before="22" w:line="261" w:lineRule="auto"/>
        <w:ind w:left="835" w:right="104"/>
        <w:jc w:val="both"/>
      </w:pPr>
      <w:r>
        <w:t xml:space="preserve">Úvod do otvoreného prístupu, najmä v súvislosti s knihovníkmi. Ponúka ďalšie zdroje </w:t>
      </w:r>
      <w:r w:rsidR="007C5642">
        <w:br/>
      </w:r>
      <w:r>
        <w:t xml:space="preserve">a informácie od Koalície pre vedeckú komunikáciu a akademické zdroje (SPARC) </w:t>
      </w:r>
      <w:r w:rsidR="007C5642">
        <w:br/>
      </w:r>
      <w:r>
        <w:t>o otvorenom prístupe pre knihovníkov</w:t>
      </w:r>
    </w:p>
    <w:p w14:paraId="4E3BE58D" w14:textId="77777777" w:rsidR="00022784" w:rsidRDefault="006A4B4F" w:rsidP="007C5642">
      <w:pPr>
        <w:pStyle w:val="P68B1DB1-BodyText15"/>
        <w:spacing w:line="251" w:lineRule="exact"/>
        <w:ind w:left="115" w:right="104"/>
        <w:jc w:val="both"/>
      </w:pPr>
      <w:hyperlink r:id="rId41">
        <w:r w:rsidR="00022784">
          <w:t>https://www.lib.umn.edu/openaccess/open-access-overview.</w:t>
        </w:r>
      </w:hyperlink>
    </w:p>
    <w:p w14:paraId="6AE2429D" w14:textId="77777777" w:rsidR="00022784" w:rsidRDefault="00022784" w:rsidP="007C5642">
      <w:pPr>
        <w:pStyle w:val="Zkladntext"/>
        <w:spacing w:before="8"/>
        <w:ind w:right="104"/>
        <w:jc w:val="both"/>
        <w:rPr>
          <w:sz w:val="25"/>
        </w:rPr>
      </w:pPr>
    </w:p>
    <w:p w14:paraId="05226C90" w14:textId="77777777" w:rsidR="00022784" w:rsidRDefault="00022784" w:rsidP="007C5642">
      <w:pPr>
        <w:spacing w:before="1" w:line="261" w:lineRule="auto"/>
        <w:ind w:left="115" w:right="104"/>
        <w:jc w:val="both"/>
      </w:pPr>
      <w:r>
        <w:t>Peter Suber:</w:t>
      </w:r>
      <w:r>
        <w:rPr>
          <w:i/>
        </w:rPr>
        <w:t xml:space="preserve"> Removing the Barriers to Research: An Introduction to Open Access for Librarians</w:t>
      </w:r>
      <w:r>
        <w:t xml:space="preserve"> (Odstraňovanie bariér výskumu: Úvod do otvoreného prístupu pre knihovníkov)</w:t>
      </w:r>
    </w:p>
    <w:p w14:paraId="14AB769B" w14:textId="77777777" w:rsidR="00022784" w:rsidRDefault="00022784" w:rsidP="007C5642">
      <w:pPr>
        <w:pStyle w:val="Zkladntext"/>
        <w:spacing w:line="261" w:lineRule="auto"/>
        <w:ind w:left="835" w:right="104"/>
        <w:jc w:val="both"/>
      </w:pPr>
      <w:r>
        <w:t>Podrobný opis otvoreného prístupu pre knihovníkov, ktorý sa zaoberá širšou logistikou fungovania otvoreného prístupu v praxi.</w:t>
      </w:r>
    </w:p>
    <w:p w14:paraId="10F1C4D2" w14:textId="77777777" w:rsidR="00022784" w:rsidRDefault="006A4B4F" w:rsidP="007C5642">
      <w:pPr>
        <w:pStyle w:val="P68B1DB1-BodyText15"/>
        <w:spacing w:line="252" w:lineRule="exact"/>
        <w:ind w:left="115" w:right="104"/>
        <w:jc w:val="both"/>
      </w:pPr>
      <w:hyperlink r:id="rId42">
        <w:r w:rsidR="00022784" w:rsidRPr="00BA011B">
          <w:rPr>
            <w:rFonts w:asciiTheme="minorBidi" w:eastAsia="Helvetica Neue" w:hAnsiTheme="minorBidi" w:cstheme="minorBidi"/>
          </w:rPr>
          <w:t>https://legacy.earlham.edu/~peters/writing/acrl.htm</w:t>
        </w:r>
      </w:hyperlink>
    </w:p>
    <w:p w14:paraId="26185BB8" w14:textId="77777777" w:rsidR="00022784" w:rsidRDefault="00022784" w:rsidP="007C5642">
      <w:pPr>
        <w:pStyle w:val="Zkladntext"/>
        <w:ind w:right="104"/>
        <w:jc w:val="both"/>
        <w:rPr>
          <w:sz w:val="26"/>
        </w:rPr>
      </w:pPr>
    </w:p>
    <w:p w14:paraId="0F837ADD" w14:textId="52CB689C" w:rsidR="00022784" w:rsidRDefault="00022784" w:rsidP="007C5642">
      <w:pPr>
        <w:spacing w:before="160" w:line="261" w:lineRule="auto"/>
        <w:ind w:left="115" w:right="104"/>
        <w:jc w:val="both"/>
      </w:pPr>
      <w:r>
        <w:t>Lexi Rubow, Rachael Shen a Brianna Schofield</w:t>
      </w:r>
      <w:r>
        <w:rPr>
          <w:i/>
        </w:rPr>
        <w:t xml:space="preserve">, Samuelsonova klinika práva, technológií a verejnej politiky: Understanding Open Access: When, Why, &amp; How to Make Your Work Openly Accessible </w:t>
      </w:r>
      <w:r>
        <w:t xml:space="preserve">(Porozumieť otvorenému prístupu: Kedy, prečo a ako otvorene sprístupniť dielo). </w:t>
      </w:r>
      <w:hyperlink r:id="rId43">
        <w:r w:rsidRPr="00BA011B">
          <w:rPr>
            <w:rFonts w:asciiTheme="minorBidi" w:hAnsiTheme="minorBidi" w:cstheme="minorBidi"/>
            <w:color w:val="1155CC"/>
            <w:u w:val="single"/>
          </w:rPr>
          <w:t>CC</w:t>
        </w:r>
        <w:r w:rsidR="007F31DB">
          <w:rPr>
            <w:rFonts w:asciiTheme="minorBidi" w:hAnsiTheme="minorBidi" w:cstheme="minorBidi"/>
            <w:color w:val="1155CC"/>
            <w:u w:val="single"/>
          </w:rPr>
          <w:t xml:space="preserve"> </w:t>
        </w:r>
        <w:r w:rsidRPr="00BA011B">
          <w:rPr>
            <w:rFonts w:asciiTheme="minorBidi" w:hAnsiTheme="minorBidi" w:cstheme="minorBidi"/>
            <w:color w:val="1155CC"/>
            <w:u w:val="single"/>
          </w:rPr>
          <w:t>BY 4.0</w:t>
        </w:r>
      </w:hyperlink>
    </w:p>
    <w:p w14:paraId="420D1BAB" w14:textId="0565D1D4" w:rsidR="00022784" w:rsidRDefault="00022784" w:rsidP="007C5642">
      <w:pPr>
        <w:pStyle w:val="Zkladntext"/>
        <w:spacing w:line="261" w:lineRule="auto"/>
        <w:ind w:left="835" w:right="104"/>
        <w:jc w:val="both"/>
      </w:pPr>
      <w:r>
        <w:t xml:space="preserve">Rozsiahly prehľad o otvorenom prístupe a o tom, ako zabezpečiť otvorený prístup </w:t>
      </w:r>
      <w:r w:rsidR="007C5642">
        <w:br/>
      </w:r>
      <w:r w:rsidR="00D235B3">
        <w:t>k</w:t>
      </w:r>
      <w:r>
        <w:t xml:space="preserve"> vlastné</w:t>
      </w:r>
      <w:r w:rsidR="00D235B3">
        <w:t>mu dielu</w:t>
      </w:r>
    </w:p>
    <w:p w14:paraId="0BEB4F7B" w14:textId="77777777" w:rsidR="00022784" w:rsidRDefault="006A4B4F" w:rsidP="007C5642">
      <w:pPr>
        <w:pStyle w:val="P68B1DB1-BodyText15"/>
        <w:spacing w:before="20"/>
        <w:ind w:left="115" w:right="104"/>
        <w:jc w:val="both"/>
      </w:pPr>
      <w:hyperlink r:id="rId44">
        <w:r w:rsidR="00022784" w:rsidRPr="00BA011B">
          <w:rPr>
            <w:rFonts w:asciiTheme="minorBidi" w:hAnsiTheme="minorBidi" w:cstheme="minorBidi"/>
          </w:rPr>
          <w:t>https://authorsalliance.org/wp-content/uploads/Documents/Guides/Authors%20Alliance%20-%20Understanding%20Open%20Access.pdf</w:t>
        </w:r>
      </w:hyperlink>
    </w:p>
    <w:p w14:paraId="5D54EBC9" w14:textId="77777777" w:rsidR="00022784" w:rsidRDefault="00022784" w:rsidP="007C5642">
      <w:pPr>
        <w:pStyle w:val="Zkladntext"/>
        <w:spacing w:before="6"/>
        <w:ind w:right="104"/>
        <w:jc w:val="both"/>
        <w:rPr>
          <w:sz w:val="29"/>
        </w:rPr>
      </w:pPr>
    </w:p>
    <w:p w14:paraId="1DE67083" w14:textId="3C092219" w:rsidR="00022784" w:rsidRDefault="00022784" w:rsidP="007C5642">
      <w:pPr>
        <w:pStyle w:val="P68B1DB1-Heading513"/>
        <w:ind w:right="104"/>
        <w:jc w:val="both"/>
      </w:pPr>
      <w:r>
        <w:t xml:space="preserve">Ďalšie informácie o otvorenom prístupe a presadzovaní </w:t>
      </w:r>
      <w:r w:rsidR="00181867">
        <w:t>OVZ</w:t>
      </w:r>
    </w:p>
    <w:p w14:paraId="2C771A0C" w14:textId="77777777" w:rsidR="00022784" w:rsidRDefault="00022784" w:rsidP="007C5642">
      <w:pPr>
        <w:pStyle w:val="Zkladntext"/>
        <w:spacing w:before="10"/>
        <w:ind w:right="104"/>
        <w:jc w:val="both"/>
        <w:rPr>
          <w:b/>
          <w:sz w:val="29"/>
        </w:rPr>
      </w:pPr>
    </w:p>
    <w:p w14:paraId="702F0AA2" w14:textId="08FDBD0B" w:rsidR="00022784" w:rsidRDefault="00022784" w:rsidP="007C5642">
      <w:pPr>
        <w:spacing w:before="1" w:line="264" w:lineRule="auto"/>
        <w:ind w:left="115" w:right="104"/>
        <w:jc w:val="both"/>
      </w:pPr>
      <w:r>
        <w:t xml:space="preserve">Škola elektroniky a počítačovej vedy, Southamptonská univerzita: </w:t>
      </w:r>
      <w:r>
        <w:rPr>
          <w:i/>
        </w:rPr>
        <w:t xml:space="preserve">ROAR: Registry of Open Access Repository Mandates and Policy </w:t>
      </w:r>
      <w:r>
        <w:t>(ROAR: Register mandátov úložísk a politík otvoreného prís</w:t>
      </w:r>
      <w:r w:rsidR="00F54B8A">
        <w:t>t</w:t>
      </w:r>
      <w:r>
        <w:t>upu)</w:t>
      </w:r>
    </w:p>
    <w:p w14:paraId="57B7E59B" w14:textId="7339F054" w:rsidR="00022784" w:rsidRDefault="00022784" w:rsidP="007C5642">
      <w:pPr>
        <w:pStyle w:val="Zkladntext"/>
        <w:spacing w:line="261" w:lineRule="auto"/>
        <w:ind w:left="115" w:right="104" w:firstLine="720"/>
        <w:jc w:val="both"/>
      </w:pPr>
      <w:r>
        <w:t xml:space="preserve">Prehľad existujúcich pravidiel otvoreného prístupu vrátane podmienok a podrobností </w:t>
      </w:r>
      <w:r w:rsidR="00C46E0B">
        <w:t>[</w:t>
      </w:r>
      <w:hyperlink r:id="rId45" w:history="1">
        <w:r w:rsidR="00C46E0B" w:rsidRPr="007C5642">
          <w:rPr>
            <w:rStyle w:val="Hypertextovprepojenie"/>
            <w:color w:val="1155CC"/>
          </w:rPr>
          <w:t>https://roarmap.eprints.org/</w:t>
        </w:r>
      </w:hyperlink>
      <w:r w:rsidR="00C46E0B">
        <w:t>]</w:t>
      </w:r>
    </w:p>
    <w:p w14:paraId="44F055C8" w14:textId="77777777" w:rsidR="00022784" w:rsidRDefault="00022784" w:rsidP="007C5642">
      <w:pPr>
        <w:pStyle w:val="Zkladntext"/>
        <w:spacing w:before="2"/>
        <w:ind w:right="104"/>
        <w:jc w:val="both"/>
        <w:rPr>
          <w:sz w:val="25"/>
        </w:rPr>
      </w:pPr>
    </w:p>
    <w:p w14:paraId="44CF22BB" w14:textId="5F4B629F" w:rsidR="00F54B8A" w:rsidRDefault="00022784" w:rsidP="007C5642">
      <w:pPr>
        <w:spacing w:line="261" w:lineRule="auto"/>
        <w:ind w:left="834" w:right="104" w:hanging="720"/>
        <w:jc w:val="both"/>
      </w:pPr>
      <w:r>
        <w:t xml:space="preserve">Knižnice Torontskej univerzity: </w:t>
      </w:r>
      <w:r w:rsidR="009617D2">
        <w:rPr>
          <w:i/>
        </w:rPr>
        <w:t xml:space="preserve">OER </w:t>
      </w:r>
      <w:r>
        <w:rPr>
          <w:i/>
        </w:rPr>
        <w:t>and Advocacy: What Can Librarians Do?</w:t>
      </w:r>
      <w:r>
        <w:t xml:space="preserve"> (</w:t>
      </w:r>
      <w:r w:rsidR="00181867">
        <w:t>OVZ</w:t>
      </w:r>
      <w:r>
        <w:t xml:space="preserve"> a ich obhajoba: Čo môžu robiť knihovníci?) </w:t>
      </w:r>
    </w:p>
    <w:p w14:paraId="5317B7C4" w14:textId="6E677C29" w:rsidR="00022784" w:rsidRDefault="00022784" w:rsidP="007C5642">
      <w:pPr>
        <w:spacing w:line="261" w:lineRule="auto"/>
        <w:ind w:left="834" w:right="104" w:hanging="114"/>
        <w:jc w:val="both"/>
      </w:pPr>
      <w:r>
        <w:t xml:space="preserve">Zdroje a informácie o tom, ako môžu knihovníci podporiť zavádzanie </w:t>
      </w:r>
      <w:r w:rsidR="00181867">
        <w:t>OVZ</w:t>
      </w:r>
      <w:r>
        <w:t xml:space="preserve">, ako aj niektoré pohľady </w:t>
      </w:r>
      <w:r w:rsidR="00D235B3">
        <w:t>akademických pracovníkov vysokých škôl</w:t>
      </w:r>
      <w:r>
        <w:t xml:space="preserve"> na </w:t>
      </w:r>
      <w:r w:rsidR="00181867">
        <w:t>OVZ</w:t>
      </w:r>
    </w:p>
    <w:p w14:paraId="4FF1B970" w14:textId="77777777" w:rsidR="00022784" w:rsidRDefault="006A4B4F" w:rsidP="007C5642">
      <w:pPr>
        <w:pStyle w:val="P68B1DB1-BodyText15"/>
        <w:spacing w:before="1"/>
        <w:ind w:left="115" w:right="104"/>
        <w:jc w:val="both"/>
      </w:pPr>
      <w:hyperlink r:id="rId46">
        <w:r w:rsidR="00022784" w:rsidRPr="00BA011B">
          <w:rPr>
            <w:rFonts w:asciiTheme="minorBidi" w:eastAsia="Helvetica Neue" w:hAnsiTheme="minorBidi" w:cstheme="minorBidi"/>
          </w:rPr>
          <w:t>https://guides.library.utoronto.ca/c.php?g=448614&amp;p=3199145</w:t>
        </w:r>
      </w:hyperlink>
    </w:p>
    <w:p w14:paraId="0763D25C" w14:textId="77777777" w:rsidR="00022784" w:rsidRDefault="00022784" w:rsidP="007C5642">
      <w:pPr>
        <w:pStyle w:val="Zkladntext"/>
        <w:spacing w:before="9"/>
        <w:ind w:right="104"/>
        <w:jc w:val="both"/>
        <w:rPr>
          <w:sz w:val="25"/>
        </w:rPr>
      </w:pPr>
    </w:p>
    <w:p w14:paraId="1B89D0A4" w14:textId="77777777" w:rsidR="00022784" w:rsidRDefault="00022784" w:rsidP="007C5642">
      <w:pPr>
        <w:pStyle w:val="P68B1DB1-Normal16"/>
        <w:spacing w:line="266" w:lineRule="auto"/>
        <w:ind w:left="115" w:right="104"/>
        <w:jc w:val="both"/>
      </w:pPr>
      <w:r w:rsidRPr="00F54B8A">
        <w:t xml:space="preserve">Podpora a transformácia vzdelanosti pri Združení vysokoškolských a výskumných knižníc: </w:t>
      </w:r>
      <w:r>
        <w:rPr>
          <w:i/>
        </w:rPr>
        <w:t xml:space="preserve">Scholarly Communication Toolkit: Scholarly Communication Overview </w:t>
      </w:r>
      <w:r>
        <w:t>(Súbor nástrojov na vedeckú komunikáciu: Prehľad vedeckej komunikácie)</w:t>
      </w:r>
    </w:p>
    <w:p w14:paraId="1115E66B" w14:textId="49D70EFC" w:rsidR="00022784" w:rsidRDefault="00022784" w:rsidP="007C5642">
      <w:pPr>
        <w:pStyle w:val="P68B1DB1-BodyText17"/>
        <w:spacing w:line="266" w:lineRule="auto"/>
        <w:ind w:left="835" w:right="104"/>
        <w:jc w:val="both"/>
      </w:pPr>
      <w:r>
        <w:t xml:space="preserve">Súbor nástrojov, ktorý pomôže knihovníkom začleniť perspektívu vedeckej komunikácie do činností a programov knižnice, ako aj pripraviť prezentácie o problematike vedeckej komunikácie pre </w:t>
      </w:r>
      <w:r w:rsidR="00D235B3">
        <w:t>manažérov VŠ</w:t>
      </w:r>
      <w:r>
        <w:t xml:space="preserve">, </w:t>
      </w:r>
      <w:r w:rsidR="00D235B3">
        <w:t>akademických pracovníkov vysokých škôl</w:t>
      </w:r>
      <w:r>
        <w:t xml:space="preserve">, </w:t>
      </w:r>
      <w:r w:rsidR="00D235B3">
        <w:t xml:space="preserve">iných </w:t>
      </w:r>
      <w:r>
        <w:t>zamestnancov, študentov a ďalších knihovníkov.</w:t>
      </w:r>
    </w:p>
    <w:p w14:paraId="10354B40" w14:textId="77777777" w:rsidR="00022784" w:rsidRDefault="006A4B4F" w:rsidP="007C5642">
      <w:pPr>
        <w:pStyle w:val="P68B1DB1-BodyText15"/>
        <w:spacing w:line="251" w:lineRule="exact"/>
        <w:ind w:left="115" w:right="104"/>
        <w:jc w:val="both"/>
      </w:pPr>
      <w:hyperlink r:id="rId47">
        <w:r w:rsidR="00022784" w:rsidRPr="00BA011B">
          <w:rPr>
            <w:rFonts w:asciiTheme="minorBidi" w:eastAsia="Helvetica Neue" w:hAnsiTheme="minorBidi" w:cstheme="minorBidi"/>
          </w:rPr>
          <w:t>http://acrl.libguides.com/scholcomm/toolkit/</w:t>
        </w:r>
      </w:hyperlink>
      <w:r w:rsidR="00022784">
        <w:rPr>
          <w:rFonts w:asciiTheme="minorBidi" w:eastAsia="Helvetica Neue" w:hAnsiTheme="minorBidi" w:cstheme="minorBidi"/>
        </w:rPr>
        <w:t>.</w:t>
      </w:r>
    </w:p>
    <w:p w14:paraId="67948873" w14:textId="77777777" w:rsidR="00022784" w:rsidRDefault="00022784" w:rsidP="007C5642">
      <w:pPr>
        <w:spacing w:line="251" w:lineRule="exact"/>
        <w:ind w:right="104"/>
        <w:jc w:val="both"/>
        <w:sectPr w:rsidR="00022784">
          <w:pgSz w:w="11900" w:h="16840"/>
          <w:pgMar w:top="1360" w:right="1280" w:bottom="600" w:left="1160" w:header="0" w:footer="406" w:gutter="0"/>
          <w:cols w:space="708"/>
        </w:sectPr>
      </w:pPr>
    </w:p>
    <w:p w14:paraId="48439871" w14:textId="77777777" w:rsidR="00022784" w:rsidRDefault="00022784" w:rsidP="007C5642">
      <w:pPr>
        <w:pStyle w:val="P68B1DB1-ListParagraph18"/>
        <w:numPr>
          <w:ilvl w:val="1"/>
          <w:numId w:val="13"/>
        </w:numPr>
        <w:tabs>
          <w:tab w:val="left" w:pos="883"/>
        </w:tabs>
        <w:spacing w:before="95" w:line="290" w:lineRule="auto"/>
        <w:ind w:right="104"/>
        <w:jc w:val="both"/>
      </w:pPr>
      <w:bookmarkStart w:id="18" w:name="_bookmark9"/>
      <w:bookmarkEnd w:id="18"/>
      <w:r>
        <w:lastRenderedPageBreak/>
        <w:t>Príležitosti a výzvy otvoreného GLAM</w:t>
      </w:r>
    </w:p>
    <w:p w14:paraId="5A12DB86" w14:textId="77777777" w:rsidR="00F54B8A" w:rsidRDefault="00F54B8A" w:rsidP="007C5642">
      <w:pPr>
        <w:pStyle w:val="P68B1DB1-Normal4"/>
        <w:spacing w:line="261" w:lineRule="exact"/>
        <w:ind w:left="115" w:right="104"/>
        <w:jc w:val="both"/>
      </w:pPr>
    </w:p>
    <w:p w14:paraId="6BE9E8C9" w14:textId="2E2F5755" w:rsidR="00022784" w:rsidRDefault="00022784" w:rsidP="007C5642">
      <w:pPr>
        <w:pStyle w:val="P68B1DB1-Normal4"/>
        <w:spacing w:line="276" w:lineRule="auto"/>
        <w:ind w:left="115" w:right="104"/>
        <w:jc w:val="both"/>
      </w:pPr>
      <w:r>
        <w:t>Otvorené GLAM prinášajú príležitosti aj výzvy. Ich pochopenie</w:t>
      </w:r>
      <w:r w:rsidR="00F54B8A">
        <w:t xml:space="preserve"> </w:t>
      </w:r>
      <w:r>
        <w:t xml:space="preserve">je kľúčom k prijatiu informovaného rozhodnutia o otvorení zbierok. Takéto </w:t>
      </w:r>
      <w:r w:rsidR="00F54B8A">
        <w:t xml:space="preserve">poznanie </w:t>
      </w:r>
      <w:r>
        <w:t xml:space="preserve">vám umožní využiť pozitívne výsledky a pracovať s negatívnymi. Schopnosť vysvetliť príležitosti </w:t>
      </w:r>
      <w:r w:rsidR="007C5642">
        <w:br/>
      </w:r>
      <w:r>
        <w:t>a plánovať zvládanie výziev vám pomôže vytvoriť silný argument pre otvorený prístup vo vašej inštitúcii alebo komunitnej digitalizačnej skupine.</w:t>
      </w:r>
    </w:p>
    <w:p w14:paraId="07944848" w14:textId="77777777" w:rsidR="00022784" w:rsidRDefault="00022784" w:rsidP="007C5642">
      <w:pPr>
        <w:pStyle w:val="Zkladntext"/>
        <w:spacing w:before="8"/>
        <w:ind w:right="104"/>
        <w:jc w:val="both"/>
        <w:rPr>
          <w:sz w:val="31"/>
        </w:rPr>
      </w:pPr>
    </w:p>
    <w:p w14:paraId="5EA59CF0" w14:textId="223BDDD3" w:rsidR="00022784" w:rsidRDefault="00B93E93" w:rsidP="007C5642">
      <w:pPr>
        <w:pStyle w:val="P68B1DB1-Heading219"/>
        <w:tabs>
          <w:tab w:val="left" w:pos="9299"/>
        </w:tabs>
        <w:spacing w:before="1"/>
        <w:ind w:right="104"/>
        <w:jc w:val="both"/>
      </w:pPr>
      <w:r>
        <w:t>Čo sa naučíme</w:t>
      </w:r>
      <w:r w:rsidR="00022784">
        <w:tab/>
      </w:r>
    </w:p>
    <w:p w14:paraId="12829887" w14:textId="77777777" w:rsidR="00022784" w:rsidRDefault="00022784" w:rsidP="007C5642">
      <w:pPr>
        <w:pStyle w:val="Odsekzoznamu"/>
        <w:numPr>
          <w:ilvl w:val="2"/>
          <w:numId w:val="14"/>
        </w:numPr>
        <w:tabs>
          <w:tab w:val="left" w:pos="834"/>
          <w:tab w:val="left" w:pos="835"/>
        </w:tabs>
        <w:spacing w:before="266"/>
        <w:ind w:right="104"/>
        <w:jc w:val="both"/>
      </w:pPr>
      <w:r>
        <w:t>Pochopiť príležitosti a výzvy v súvislosti s otvorenými GLAM</w:t>
      </w:r>
    </w:p>
    <w:p w14:paraId="372237C1" w14:textId="77777777" w:rsidR="00022784" w:rsidRDefault="00022784" w:rsidP="007C5642">
      <w:pPr>
        <w:pStyle w:val="Odsekzoznamu"/>
        <w:numPr>
          <w:ilvl w:val="2"/>
          <w:numId w:val="14"/>
        </w:numPr>
        <w:tabs>
          <w:tab w:val="left" w:pos="834"/>
          <w:tab w:val="left" w:pos="835"/>
        </w:tabs>
        <w:spacing w:before="22" w:line="261" w:lineRule="auto"/>
        <w:ind w:right="104"/>
        <w:jc w:val="both"/>
      </w:pPr>
      <w:r>
        <w:t>Osvojte si praktické postupy, ktorými rôzne inštitúcie využívajú príležitosti a čelia výzvam otvorených GLAM.</w:t>
      </w:r>
    </w:p>
    <w:p w14:paraId="36C1B03F" w14:textId="77777777" w:rsidR="00022784" w:rsidRDefault="00022784" w:rsidP="007C5642">
      <w:pPr>
        <w:pStyle w:val="Zkladntext"/>
        <w:spacing w:before="8"/>
        <w:ind w:right="104"/>
        <w:jc w:val="both"/>
        <w:rPr>
          <w:sz w:val="32"/>
        </w:rPr>
      </w:pPr>
    </w:p>
    <w:p w14:paraId="3F931F27" w14:textId="107D92D9" w:rsidR="00022784" w:rsidRDefault="00B93E93" w:rsidP="007C5642">
      <w:pPr>
        <w:pStyle w:val="P68B1DB1-Heading219"/>
        <w:tabs>
          <w:tab w:val="left" w:pos="9299"/>
        </w:tabs>
        <w:ind w:right="104"/>
        <w:jc w:val="both"/>
      </w:pPr>
      <w:r>
        <w:t>Otázky</w:t>
      </w:r>
      <w:r w:rsidR="00022784">
        <w:t xml:space="preserve"> / Prečo na tom záleží</w:t>
      </w:r>
      <w:r w:rsidR="00022784">
        <w:tab/>
      </w:r>
    </w:p>
    <w:p w14:paraId="0A1EF2D6" w14:textId="77777777" w:rsidR="00022784" w:rsidRDefault="00022784" w:rsidP="007C5642">
      <w:pPr>
        <w:pStyle w:val="Zkladntext"/>
        <w:spacing w:before="266" w:line="261" w:lineRule="auto"/>
        <w:ind w:left="115" w:right="104"/>
        <w:jc w:val="both"/>
      </w:pPr>
      <w:r>
        <w:t>Kľúčovým poslaním inštitúcií kultúrneho dedičstva je sprístupniť vedomosti a kultúru s cieľom prispieť k širšiemu poznaniu ľudí o sebe samých a o svete. Inštitúcie v tejto súvislosti realizujú rôzne projekty, od vzdelávacích programov priamo na mieste až po digitalizáciu diel na zvýšenie prístupu.</w:t>
      </w:r>
    </w:p>
    <w:p w14:paraId="6056C326" w14:textId="77777777" w:rsidR="00022784" w:rsidRDefault="00022784" w:rsidP="007C5642">
      <w:pPr>
        <w:pStyle w:val="Zkladntext"/>
        <w:spacing w:before="7"/>
        <w:ind w:right="104"/>
        <w:jc w:val="both"/>
        <w:rPr>
          <w:sz w:val="23"/>
        </w:rPr>
      </w:pPr>
    </w:p>
    <w:p w14:paraId="7B89669D" w14:textId="674E1522" w:rsidR="00022784" w:rsidRDefault="00022784" w:rsidP="007C5642">
      <w:pPr>
        <w:pStyle w:val="Zkladntext"/>
        <w:spacing w:line="261" w:lineRule="auto"/>
        <w:ind w:left="115" w:right="104"/>
        <w:jc w:val="both"/>
      </w:pPr>
      <w:r>
        <w:t xml:space="preserve">Nakoľko sú tieto inštitúcie pripravené na to, aby využili výhody plynúce zo sprístupnenia svojho obsahu? A ako budú čeliť výzvam, ktoré sa môžu popritom objaviť? Ako môžu inštitúcie lepšie podporovať svoje poslanie, ako aj </w:t>
      </w:r>
      <w:r w:rsidR="00F54B8A">
        <w:t xml:space="preserve">vedecké poznanie </w:t>
      </w:r>
      <w:r>
        <w:t>a</w:t>
      </w:r>
      <w:r w:rsidR="00F54B8A">
        <w:t> </w:t>
      </w:r>
      <w:r>
        <w:t>vzdelávanie</w:t>
      </w:r>
      <w:r w:rsidR="00F54B8A">
        <w:t>,</w:t>
      </w:r>
      <w:r>
        <w:t xml:space="preserve"> so súčasným zmierňovaním negatívnych dôsledkov odovzdávania kontroly?</w:t>
      </w:r>
    </w:p>
    <w:p w14:paraId="61327EC2" w14:textId="77777777" w:rsidR="00022784" w:rsidRDefault="00022784" w:rsidP="007C5642">
      <w:pPr>
        <w:pStyle w:val="Zkladntext"/>
        <w:spacing w:before="7"/>
        <w:ind w:right="104"/>
        <w:jc w:val="both"/>
        <w:rPr>
          <w:sz w:val="23"/>
        </w:rPr>
      </w:pPr>
    </w:p>
    <w:p w14:paraId="6935BDB4" w14:textId="3A8C95BE" w:rsidR="00022784" w:rsidRDefault="00022784" w:rsidP="007C5642">
      <w:pPr>
        <w:pStyle w:val="Zkladntext"/>
        <w:spacing w:line="261" w:lineRule="auto"/>
        <w:ind w:left="115" w:right="104"/>
        <w:jc w:val="both"/>
      </w:pPr>
      <w:r>
        <w:t xml:space="preserve">V tejto časti sa zameriame na </w:t>
      </w:r>
      <w:r w:rsidR="00F54B8A">
        <w:t xml:space="preserve">prínosy </w:t>
      </w:r>
      <w:r>
        <w:t>a výzvy otvorených GLAM a pozrieme sa na to, ako môže byť široké povedomie nápomocné pri zavádzaní postupov a politík otvoreného prístupu v inštitúciách.</w:t>
      </w:r>
    </w:p>
    <w:p w14:paraId="4DBB8B71" w14:textId="77777777" w:rsidR="00022784" w:rsidRDefault="00022784" w:rsidP="007C5642">
      <w:pPr>
        <w:pStyle w:val="Zkladntext"/>
        <w:ind w:right="104"/>
        <w:jc w:val="both"/>
        <w:rPr>
          <w:sz w:val="24"/>
        </w:rPr>
      </w:pPr>
    </w:p>
    <w:p w14:paraId="2EE13ADB" w14:textId="77777777" w:rsidR="00022784" w:rsidRDefault="00022784" w:rsidP="007C5642">
      <w:pPr>
        <w:pStyle w:val="Zkladntext"/>
        <w:spacing w:before="7"/>
        <w:ind w:right="104"/>
        <w:jc w:val="both"/>
        <w:rPr>
          <w:sz w:val="32"/>
        </w:rPr>
      </w:pPr>
    </w:p>
    <w:p w14:paraId="119B9E01" w14:textId="77777777" w:rsidR="00022784" w:rsidRDefault="00022784" w:rsidP="007C5642">
      <w:pPr>
        <w:pStyle w:val="P68B1DB1-Heading219"/>
        <w:tabs>
          <w:tab w:val="left" w:pos="9299"/>
        </w:tabs>
        <w:spacing w:before="1"/>
        <w:ind w:right="104"/>
        <w:jc w:val="both"/>
      </w:pPr>
      <w:r>
        <w:t xml:space="preserve">Osobné zamyslenie / Prečo je to pre vás dôležité </w:t>
      </w:r>
    </w:p>
    <w:p w14:paraId="1A0959EB" w14:textId="3E597C8E" w:rsidR="00022784" w:rsidRDefault="00022784" w:rsidP="007C5642">
      <w:pPr>
        <w:pStyle w:val="Zkladntext"/>
        <w:spacing w:before="266" w:line="261" w:lineRule="auto"/>
        <w:ind w:left="115" w:right="104"/>
        <w:jc w:val="both"/>
      </w:pPr>
      <w:r>
        <w:t>Diskutovali ste niekedy o tom, prečo je podľa vás otvorený prístup dôležitý alebo nakoľko môže byť pre GLAM náročný? Premýšľali ste niekedy o tom, aké inštitucionálne prípadové štúdie by vám mohli pomôcť pri otváraní prístupu k vašim zbierkam?</w:t>
      </w:r>
    </w:p>
    <w:p w14:paraId="73CB3FC5" w14:textId="77777777" w:rsidR="00022784" w:rsidRDefault="00022784" w:rsidP="007C5642">
      <w:pPr>
        <w:pStyle w:val="Zkladntext"/>
        <w:ind w:right="104"/>
        <w:jc w:val="both"/>
        <w:rPr>
          <w:sz w:val="24"/>
        </w:rPr>
      </w:pPr>
    </w:p>
    <w:p w14:paraId="575A59A2" w14:textId="77777777" w:rsidR="00022784" w:rsidRDefault="00022784" w:rsidP="007C5642">
      <w:pPr>
        <w:pStyle w:val="Zkladntext"/>
        <w:ind w:right="104"/>
        <w:jc w:val="both"/>
        <w:rPr>
          <w:sz w:val="24"/>
        </w:rPr>
      </w:pPr>
    </w:p>
    <w:p w14:paraId="402D7970" w14:textId="77777777" w:rsidR="00022784" w:rsidRDefault="00022784" w:rsidP="007C5642">
      <w:pPr>
        <w:pStyle w:val="Zkladntext"/>
        <w:spacing w:before="11"/>
        <w:ind w:right="104"/>
        <w:jc w:val="both"/>
        <w:rPr>
          <w:sz w:val="18"/>
        </w:rPr>
      </w:pPr>
    </w:p>
    <w:p w14:paraId="5BFF1578" w14:textId="77777777" w:rsidR="007C5642" w:rsidRDefault="007C5642">
      <w:pPr>
        <w:rPr>
          <w:b/>
          <w:color w:val="24292E"/>
          <w:sz w:val="34"/>
        </w:rPr>
      </w:pPr>
      <w:r>
        <w:br w:type="page"/>
      </w:r>
    </w:p>
    <w:p w14:paraId="2B989282" w14:textId="69361CE3" w:rsidR="00022784" w:rsidRDefault="00022784" w:rsidP="007C5642">
      <w:pPr>
        <w:pStyle w:val="P68B1DB1-Heading220"/>
        <w:ind w:right="104"/>
        <w:jc w:val="both"/>
      </w:pPr>
      <w:r>
        <w:lastRenderedPageBreak/>
        <w:t xml:space="preserve">Získavanie </w:t>
      </w:r>
      <w:r w:rsidR="007920F5">
        <w:t>potrebných vedomostí</w:t>
      </w:r>
    </w:p>
    <w:p w14:paraId="17395062" w14:textId="77777777" w:rsidR="00022784" w:rsidRDefault="00022784" w:rsidP="007C5642">
      <w:pPr>
        <w:pStyle w:val="Zkladntext"/>
        <w:spacing w:before="10"/>
        <w:ind w:right="104"/>
        <w:jc w:val="both"/>
        <w:rPr>
          <w:b/>
          <w:sz w:val="32"/>
        </w:rPr>
      </w:pPr>
    </w:p>
    <w:p w14:paraId="0CCD7A33" w14:textId="77777777" w:rsidR="00022784" w:rsidRDefault="00022784" w:rsidP="007C5642">
      <w:pPr>
        <w:pStyle w:val="P68B1DB1-Normal9"/>
        <w:spacing w:before="1"/>
        <w:ind w:left="115" w:right="104"/>
        <w:jc w:val="both"/>
      </w:pPr>
      <w:bookmarkStart w:id="19" w:name="What_are_the_opportunities_of_open_GLAM?"/>
      <w:bookmarkEnd w:id="19"/>
      <w:r>
        <w:t>Aké sú možnosti otvorených GLAM?</w:t>
      </w:r>
    </w:p>
    <w:p w14:paraId="3D26F731" w14:textId="17411195" w:rsidR="00022784" w:rsidRDefault="00022784" w:rsidP="007C5642">
      <w:pPr>
        <w:pStyle w:val="Zkladntext"/>
        <w:spacing w:before="80" w:line="261" w:lineRule="auto"/>
        <w:ind w:left="115" w:right="104"/>
        <w:jc w:val="both"/>
      </w:pPr>
      <w:r>
        <w:t xml:space="preserve">V 1. časti, </w:t>
      </w:r>
      <w:r w:rsidR="00F54B8A">
        <w:t xml:space="preserve">v </w:t>
      </w:r>
      <w:r>
        <w:t xml:space="preserve">kapitole 1.3 sme ponúkli </w:t>
      </w:r>
      <w:r w:rsidR="00F54B8A">
        <w:t>s</w:t>
      </w:r>
      <w:r>
        <w:t xml:space="preserve">tručné zhrnutie </w:t>
      </w:r>
      <w:r w:rsidR="00F54B8A">
        <w:t xml:space="preserve">prínosov </w:t>
      </w:r>
      <w:r>
        <w:t>otvorených GLAM. V tejto sekcii si hlbšie rozoberieme niektoré z nich, a to na základe viac než desať rokov skúseností GLAM.</w:t>
      </w:r>
    </w:p>
    <w:p w14:paraId="1AE5DE42" w14:textId="77777777" w:rsidR="00022784" w:rsidRDefault="00022784" w:rsidP="007C5642">
      <w:pPr>
        <w:pStyle w:val="Zkladntext"/>
        <w:spacing w:before="8"/>
        <w:ind w:right="104"/>
        <w:jc w:val="both"/>
        <w:rPr>
          <w:sz w:val="23"/>
        </w:rPr>
      </w:pPr>
    </w:p>
    <w:p w14:paraId="419D02A2" w14:textId="19574D52" w:rsidR="00022784" w:rsidRDefault="00022784" w:rsidP="007C5642">
      <w:pPr>
        <w:pStyle w:val="Zkladntext"/>
        <w:spacing w:line="261" w:lineRule="auto"/>
        <w:ind w:left="115" w:right="104"/>
        <w:jc w:val="both"/>
      </w:pPr>
      <w:r>
        <w:t>Jednou z najlepších štúdií, ktorá sumarizuje tieto</w:t>
      </w:r>
      <w:r w:rsidR="00F54B8A">
        <w:t xml:space="preserve"> prínosy</w:t>
      </w:r>
      <w:r>
        <w:t>, je štúdia Effie Kapsalis, riadiacej pracovníčky pre digitalizáciu v</w:t>
      </w:r>
      <w:r w:rsidR="00DF68A0">
        <w:t> Smithsonovom inštitúte (</w:t>
      </w:r>
      <w:r>
        <w:t xml:space="preserve"> Smithsonian Institution</w:t>
      </w:r>
      <w:r w:rsidR="00DF68A0">
        <w:t>)</w:t>
      </w:r>
      <w:r>
        <w:t>, pod názvom “</w:t>
      </w:r>
      <w:r w:rsidRPr="00633E40">
        <w:rPr>
          <w:rFonts w:asciiTheme="minorBidi" w:hAnsiTheme="minorBidi" w:cstheme="minorBidi"/>
        </w:rPr>
        <w:t xml:space="preserve"> </w:t>
      </w:r>
      <w:hyperlink r:id="rId48">
        <w:r w:rsidRPr="00BA011B">
          <w:rPr>
            <w:rFonts w:asciiTheme="minorBidi" w:hAnsiTheme="minorBidi" w:cstheme="minorBidi"/>
            <w:color w:val="1155CC"/>
            <w:u w:val="single"/>
          </w:rPr>
          <w:t>The Impact of open access on Galleries, Libraries, Museums, &amp; Archives</w:t>
        </w:r>
      </w:hyperlink>
      <w:r>
        <w:t xml:space="preserve">" (Vplyv otvoreného prístupu na galérie, knižnice, múzeá a archívy) (2016). Vytvorila aj video, ktoré predstavuje zhrnutie štúdie na účely </w:t>
      </w:r>
      <w:hyperlink r:id="rId49">
        <w:r w:rsidRPr="00BA011B">
          <w:rPr>
            <w:rFonts w:asciiTheme="minorBidi" w:hAnsiTheme="minorBidi" w:cstheme="minorBidi"/>
            <w:color w:val="1155CC"/>
            <w:u w:val="single"/>
          </w:rPr>
          <w:t>pre</w:t>
        </w:r>
        <w:r>
          <w:rPr>
            <w:rFonts w:asciiTheme="minorBidi" w:hAnsiTheme="minorBidi" w:cstheme="minorBidi"/>
            <w:color w:val="1155CC"/>
            <w:u w:val="single"/>
          </w:rPr>
          <w:t>z</w:t>
        </w:r>
        <w:r w:rsidRPr="00BA011B">
          <w:rPr>
            <w:rFonts w:asciiTheme="minorBidi" w:hAnsiTheme="minorBidi" w:cstheme="minorBidi"/>
            <w:color w:val="1155CC"/>
            <w:u w:val="single"/>
          </w:rPr>
          <w:t>ent</w:t>
        </w:r>
        <w:r>
          <w:rPr>
            <w:rFonts w:asciiTheme="minorBidi" w:hAnsiTheme="minorBidi" w:cstheme="minorBidi"/>
            <w:color w:val="1155CC"/>
            <w:u w:val="single"/>
          </w:rPr>
          <w:t xml:space="preserve">ácie na </w:t>
        </w:r>
        <w:r w:rsidRPr="00BA011B">
          <w:rPr>
            <w:rFonts w:asciiTheme="minorBidi" w:hAnsiTheme="minorBidi" w:cstheme="minorBidi"/>
            <w:color w:val="1155CC"/>
            <w:u w:val="single"/>
          </w:rPr>
          <w:t>SXSW 2016</w:t>
        </w:r>
      </w:hyperlink>
      <w:r>
        <w:t>:</w:t>
      </w:r>
    </w:p>
    <w:p w14:paraId="3F7AD3F3" w14:textId="77777777" w:rsidR="00022784" w:rsidRDefault="00022784" w:rsidP="007C5642">
      <w:pPr>
        <w:pStyle w:val="Zkladntext"/>
        <w:spacing w:before="3"/>
        <w:ind w:right="104"/>
        <w:jc w:val="both"/>
        <w:rPr>
          <w:sz w:val="23"/>
        </w:rPr>
      </w:pPr>
      <w:r>
        <w:rPr>
          <w:noProof/>
        </w:rPr>
        <w:drawing>
          <wp:anchor distT="0" distB="0" distL="0" distR="0" simplePos="0" relativeHeight="251658240" behindDoc="0" locked="0" layoutInCell="1" allowOverlap="1" wp14:anchorId="2F765C2C" wp14:editId="6ABAC099">
            <wp:simplePos x="0" y="0"/>
            <wp:positionH relativeFrom="page">
              <wp:posOffset>809625</wp:posOffset>
            </wp:positionH>
            <wp:positionV relativeFrom="paragraph">
              <wp:posOffset>185677</wp:posOffset>
            </wp:positionV>
            <wp:extent cx="5741917" cy="3231832"/>
            <wp:effectExtent l="0" t="0" r="0" b="0"/>
            <wp:wrapTopAndBottom/>
            <wp:docPr id="7" name="image5.jpeg" descr="Obrázok, na ktorom je text, písmo, strom, exteriér&#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5.jpeg" descr="Obrázok, na ktorom je text, písmo, strom, exteriér&#10;&#10;Automaticky generovaný popis"/>
                    <pic:cNvPicPr/>
                  </pic:nvPicPr>
                  <pic:blipFill>
                    <a:blip r:embed="rId50" cstate="print"/>
                    <a:stretch>
                      <a:fillRect/>
                    </a:stretch>
                  </pic:blipFill>
                  <pic:spPr>
                    <a:xfrm>
                      <a:off x="0" y="0"/>
                      <a:ext cx="5741917" cy="3231832"/>
                    </a:xfrm>
                    <a:prstGeom prst="rect">
                      <a:avLst/>
                    </a:prstGeom>
                  </pic:spPr>
                </pic:pic>
              </a:graphicData>
            </a:graphic>
          </wp:anchor>
        </w:drawing>
      </w:r>
    </w:p>
    <w:p w14:paraId="6621D59C" w14:textId="0A633FC7" w:rsidR="00022784" w:rsidRDefault="00022784" w:rsidP="007C5642">
      <w:pPr>
        <w:pStyle w:val="Zkladntext"/>
        <w:spacing w:before="61" w:line="261" w:lineRule="auto"/>
        <w:ind w:left="115" w:right="104"/>
        <w:jc w:val="both"/>
      </w:pPr>
      <w:r>
        <w:t>&lt;iframe width="560" height="315" src="https://www.youtube.com/embed/0-4zQbo4IZY</w:t>
      </w:r>
      <w:hyperlink r:id="rId51">
        <w:r>
          <w:t>" frameborder="</w:t>
        </w:r>
      </w:hyperlink>
      <w:r>
        <w:t xml:space="preserve"> 0" allow="accelerometer; autoplay; encrypted-media; gyroscope; picture-in- picture" allowfullscreen&gt;&lt;/iframe&gt;</w:t>
      </w:r>
    </w:p>
    <w:p w14:paraId="3B0CB4B0" w14:textId="77777777" w:rsidR="00022784" w:rsidRDefault="00022784" w:rsidP="007C5642">
      <w:pPr>
        <w:pStyle w:val="Zkladntext"/>
        <w:spacing w:before="7"/>
        <w:ind w:right="104"/>
        <w:jc w:val="both"/>
        <w:rPr>
          <w:sz w:val="23"/>
        </w:rPr>
      </w:pPr>
    </w:p>
    <w:p w14:paraId="717C96CE" w14:textId="73EA0D55" w:rsidR="00022784" w:rsidRDefault="00022784" w:rsidP="007C5642">
      <w:pPr>
        <w:pStyle w:val="Zkladntext"/>
        <w:spacing w:before="1" w:line="261" w:lineRule="auto"/>
        <w:ind w:left="115" w:right="104"/>
        <w:jc w:val="both"/>
      </w:pPr>
      <w:r>
        <w:t>Táto štúdia poslúžila ako zdroj pr</w:t>
      </w:r>
      <w:r w:rsidR="00DF68A0">
        <w:t>i</w:t>
      </w:r>
      <w:r>
        <w:t xml:space="preserve"> intern</w:t>
      </w:r>
      <w:r w:rsidR="00DF68A0">
        <w:t>om presadzovaní</w:t>
      </w:r>
      <w:r>
        <w:t xml:space="preserve"> a propagáci</w:t>
      </w:r>
      <w:r w:rsidR="00DF68A0">
        <w:t>i</w:t>
      </w:r>
      <w:r>
        <w:t xml:space="preserve"> otvoreného prístupu </w:t>
      </w:r>
      <w:r w:rsidR="007C5642">
        <w:br/>
      </w:r>
      <w:r>
        <w:t xml:space="preserve">v </w:t>
      </w:r>
      <w:r w:rsidR="00DF68A0">
        <w:t>Smithsonovom inštitúte</w:t>
      </w:r>
      <w:r>
        <w:t xml:space="preserve">. </w:t>
      </w:r>
      <w:r w:rsidR="00DF68A0">
        <w:t xml:space="preserve">Effie </w:t>
      </w:r>
      <w:r>
        <w:t xml:space="preserve">Kapsalis pomenovala aj partnerov a spojencov, ktorí preukázali hodnotu otvorenia svojich zbierok a pomohli jej tak </w:t>
      </w:r>
      <w:r w:rsidR="00F54B8A">
        <w:t xml:space="preserve">vybudovať </w:t>
      </w:r>
      <w:r w:rsidR="004A5E1A">
        <w:t>vytvoriť jej prípadovú štúdiu</w:t>
      </w:r>
      <w:r>
        <w:t xml:space="preserve">. </w:t>
      </w:r>
      <w:r w:rsidR="007C5642">
        <w:br/>
      </w:r>
      <w:r>
        <w:t xml:space="preserve">Vo februári 2020 </w:t>
      </w:r>
      <w:r w:rsidR="004A5E1A">
        <w:t>Smithsonov inštitút</w:t>
      </w:r>
      <w:r>
        <w:t xml:space="preserve"> spustil </w:t>
      </w:r>
      <w:hyperlink r:id="rId52">
        <w:r>
          <w:rPr>
            <w:rFonts w:asciiTheme="minorBidi" w:hAnsiTheme="minorBidi" w:cstheme="minorBidi"/>
            <w:color w:val="1155CC"/>
            <w:u w:val="single"/>
          </w:rPr>
          <w:t>iniciatívu za otvorený prístup</w:t>
        </w:r>
        <w:r w:rsidRPr="001D0F22">
          <w:rPr>
            <w:rFonts w:asciiTheme="minorBidi" w:hAnsiTheme="minorBidi" w:cstheme="minorBidi"/>
            <w:color w:val="1155CC"/>
          </w:rPr>
          <w:t xml:space="preserve"> </w:t>
        </w:r>
      </w:hyperlink>
      <w:r w:rsidRPr="001D0F22">
        <w:rPr>
          <w:rFonts w:asciiTheme="minorBidi" w:hAnsiTheme="minorBidi" w:cstheme="minorBidi"/>
        </w:rPr>
        <w:t>a</w:t>
      </w:r>
      <w:r w:rsidRPr="001D0F22">
        <w:rPr>
          <w:rFonts w:asciiTheme="minorBidi" w:hAnsiTheme="minorBidi" w:cstheme="minorBidi"/>
          <w:color w:val="1155CC"/>
        </w:rPr>
        <w:t xml:space="preserve"> </w:t>
      </w:r>
      <w:r>
        <w:t xml:space="preserve">umiestnil vyše </w:t>
      </w:r>
      <w:r w:rsidR="007C5642">
        <w:br/>
      </w:r>
      <w:r>
        <w:t>2 miliónov objektov do verejnej sféry</w:t>
      </w:r>
      <w:r w:rsidR="00DA10E4">
        <w:t xml:space="preserve"> (public domain)</w:t>
      </w:r>
      <w:r>
        <w:t xml:space="preserve">. Predstavte si to úsilie </w:t>
      </w:r>
      <w:r w:rsidR="00F54B8A">
        <w:t xml:space="preserve">vystaviť </w:t>
      </w:r>
      <w:r>
        <w:t>2 milióny objektov v podobe fyzických exponátov!</w:t>
      </w:r>
    </w:p>
    <w:p w14:paraId="53B258FE" w14:textId="77777777" w:rsidR="00022784" w:rsidRDefault="00022784" w:rsidP="007C5642">
      <w:pPr>
        <w:pStyle w:val="Zkladntext"/>
        <w:spacing w:before="6"/>
        <w:ind w:right="104"/>
        <w:jc w:val="both"/>
        <w:rPr>
          <w:sz w:val="23"/>
        </w:rPr>
      </w:pPr>
    </w:p>
    <w:p w14:paraId="7C0CE15C" w14:textId="750E745B" w:rsidR="00022784" w:rsidRDefault="00022784" w:rsidP="007C5642">
      <w:pPr>
        <w:pStyle w:val="Zkladntext"/>
        <w:spacing w:line="261" w:lineRule="auto"/>
        <w:ind w:left="115" w:right="104"/>
        <w:jc w:val="both"/>
      </w:pPr>
      <w:r>
        <w:t xml:space="preserve">GLAM majú úžasné zbierky a nie je možné všetky tieto položky zobraziť v jednom fyzickom priestore naraz. Keď sa v roku 2011 Lizzy Jongma stala </w:t>
      </w:r>
      <w:r w:rsidR="004A5E1A">
        <w:t>manžérkou</w:t>
      </w:r>
      <w:r>
        <w:t xml:space="preserve"> dát </w:t>
      </w:r>
      <w:r w:rsidR="004A5E1A">
        <w:t>v</w:t>
      </w:r>
      <w:r w:rsidR="00F54B8A">
        <w:t xml:space="preserve"> </w:t>
      </w:r>
      <w:r w:rsidR="004A5E1A">
        <w:t>oddelení</w:t>
      </w:r>
      <w:r>
        <w:t xml:space="preserve"> informácií o</w:t>
      </w:r>
      <w:r w:rsidR="004A5E1A">
        <w:t> </w:t>
      </w:r>
      <w:r>
        <w:t>zbierkach</w:t>
      </w:r>
      <w:r w:rsidR="004A5E1A">
        <w:t xml:space="preserve"> múzea Rijksmuseum</w:t>
      </w:r>
      <w:r>
        <w:t xml:space="preserve">, múzeum bolo zatvorené a prebiehala v ňom rekonštrukcia </w:t>
      </w:r>
      <w:r w:rsidR="007C5642">
        <w:br/>
      </w:r>
      <w:r>
        <w:t xml:space="preserve">s cieľom rozšíriť jeho priestor. Mala však možnosť bližšie sa oboznámiť s problematikou. Ako Lizzy vysvetlila </w:t>
      </w:r>
      <w:r w:rsidR="004A5E1A">
        <w:t>v</w:t>
      </w:r>
      <w:r>
        <w:t xml:space="preserve"> </w:t>
      </w:r>
      <w:hyperlink r:id="rId53" w:history="1">
        <w:r w:rsidRPr="00017EE3">
          <w:rPr>
            <w:rStyle w:val="Hypertextovprepojenie"/>
            <w:rFonts w:asciiTheme="minorBidi" w:hAnsiTheme="minorBidi" w:cstheme="minorBidi"/>
            <w:color w:val="1155CC"/>
          </w:rPr>
          <w:t>t</w:t>
        </w:r>
        <w:r w:rsidR="004A5E1A" w:rsidRPr="00017EE3">
          <w:rPr>
            <w:rStyle w:val="Hypertextovprepojenie"/>
            <w:rFonts w:asciiTheme="minorBidi" w:hAnsiTheme="minorBidi" w:cstheme="minorBidi"/>
            <w:color w:val="1155CC"/>
          </w:rPr>
          <w:t>omto</w:t>
        </w:r>
        <w:r w:rsidRPr="00017EE3">
          <w:rPr>
            <w:rStyle w:val="Hypertextovprepojenie"/>
            <w:rFonts w:asciiTheme="minorBidi" w:hAnsiTheme="minorBidi" w:cstheme="minorBidi"/>
            <w:color w:val="1155CC"/>
          </w:rPr>
          <w:t xml:space="preserve"> profi</w:t>
        </w:r>
        <w:r w:rsidR="004A5E1A" w:rsidRPr="00017EE3">
          <w:rPr>
            <w:rStyle w:val="Hypertextovprepojenie"/>
            <w:rFonts w:asciiTheme="minorBidi" w:hAnsiTheme="minorBidi" w:cstheme="minorBidi"/>
            <w:color w:val="1155CC"/>
          </w:rPr>
          <w:t>le</w:t>
        </w:r>
      </w:hyperlink>
      <w:r>
        <w:rPr>
          <w:color w:val="1155CC"/>
        </w:rPr>
        <w:t xml:space="preserve"> </w:t>
      </w:r>
      <w:r>
        <w:t>vytvoren</w:t>
      </w:r>
      <w:r w:rsidR="004A5E1A">
        <w:t>om</w:t>
      </w:r>
      <w:r>
        <w:t xml:space="preserve"> kvôli knihe „</w:t>
      </w:r>
      <w:hyperlink r:id="rId54">
        <w:r w:rsidRPr="00BA011B">
          <w:rPr>
            <w:rFonts w:asciiTheme="minorBidi" w:hAnsiTheme="minorBidi" w:cstheme="minorBidi"/>
            <w:color w:val="1155CC"/>
            <w:u w:val="single"/>
          </w:rPr>
          <w:t>Made with Creative Commons</w:t>
        </w:r>
      </w:hyperlink>
      <w:r>
        <w:t>“ (Vytvorené s Creative Commons), ani v zrekonštruovaných a rozšírených priestoroch by múzeum nebolo schopné vystaviť viac než jedno percento svojich zbierok, čo je 8 000 z vyše milióna diel.</w:t>
      </w:r>
    </w:p>
    <w:p w14:paraId="152E8581" w14:textId="77777777" w:rsidR="00022784" w:rsidRDefault="00022784" w:rsidP="007C5642">
      <w:pPr>
        <w:pStyle w:val="Zkladntext"/>
        <w:spacing w:before="4"/>
        <w:ind w:right="104"/>
        <w:jc w:val="both"/>
        <w:rPr>
          <w:sz w:val="23"/>
        </w:rPr>
      </w:pPr>
    </w:p>
    <w:p w14:paraId="34C45BBD" w14:textId="4692B846" w:rsidR="00022784" w:rsidRDefault="00022784" w:rsidP="007C5642">
      <w:pPr>
        <w:pStyle w:val="Zkladntext"/>
        <w:spacing w:before="1" w:line="261" w:lineRule="auto"/>
        <w:ind w:left="115" w:right="104"/>
        <w:jc w:val="both"/>
      </w:pPr>
      <w:r>
        <w:t>Zviditeľnenie zbierky možno ľahko dosiahnuť pomocou nástrojov a licencií CC. Použitie takýchto štandardizovaných nástrojov na informovanie o</w:t>
      </w:r>
      <w:r w:rsidR="00A526D7">
        <w:t> stave právnej ochrany</w:t>
      </w:r>
      <w:r>
        <w:t xml:space="preserve">, ako aj </w:t>
      </w:r>
      <w:r w:rsidR="007C5642">
        <w:br/>
      </w:r>
      <w:r>
        <w:t>o povoleniach na používanie rôznych diel umožňuje vyhľadávačom zahrnúť do výsledkov vyhľadávania väčšie množstvo multimediálnych súborov, vrátane obrázkov z GLAM. Pedagógovia, výskumníci, umelci a všeobecní používatelia, ktorí hľadajú bezplatné a otvorené obrázky a obsah, sú viac naklonení používať vysokokvalitný, otvorene dostupný obsah poskytovaný GLAM.</w:t>
      </w:r>
    </w:p>
    <w:p w14:paraId="6C002C23" w14:textId="77777777" w:rsidR="00022784" w:rsidRDefault="00022784" w:rsidP="007C5642">
      <w:pPr>
        <w:spacing w:line="249" w:lineRule="exact"/>
        <w:ind w:right="104"/>
        <w:jc w:val="both"/>
      </w:pPr>
    </w:p>
    <w:p w14:paraId="5DAA29AF" w14:textId="1979842B" w:rsidR="00022784" w:rsidRDefault="00022784" w:rsidP="007C5642">
      <w:pPr>
        <w:pStyle w:val="Nadpis5"/>
        <w:spacing w:before="74"/>
        <w:ind w:right="104"/>
        <w:jc w:val="both"/>
      </w:pPr>
      <w:r>
        <w:t xml:space="preserve">Prínos: Silnejšie poslanie a relevantnosť pre </w:t>
      </w:r>
      <w:r w:rsidR="00BE45A2">
        <w:t>používateľov</w:t>
      </w:r>
      <w:r>
        <w:t xml:space="preserve"> 21. storočia</w:t>
      </w:r>
    </w:p>
    <w:p w14:paraId="640DF8DC" w14:textId="77777777" w:rsidR="00022784" w:rsidRDefault="00022784" w:rsidP="007C5642">
      <w:pPr>
        <w:pStyle w:val="Zkladntext"/>
        <w:spacing w:before="10"/>
        <w:ind w:right="104"/>
        <w:jc w:val="both"/>
        <w:rPr>
          <w:b/>
          <w:sz w:val="25"/>
        </w:rPr>
      </w:pPr>
    </w:p>
    <w:p w14:paraId="07110B68" w14:textId="6F2C9D37" w:rsidR="00022784" w:rsidRDefault="00022784" w:rsidP="007C5642">
      <w:pPr>
        <w:pStyle w:val="Zkladntext"/>
        <w:spacing w:line="261" w:lineRule="auto"/>
        <w:ind w:left="115" w:right="104"/>
        <w:jc w:val="both"/>
      </w:pPr>
      <w:r>
        <w:t>V časti 5.1 sme diskutovali o</w:t>
      </w:r>
      <w:r w:rsidR="00CE79CD">
        <w:t xml:space="preserve"> </w:t>
      </w:r>
      <w:hyperlink r:id="rId55" w:history="1">
        <w:r w:rsidR="00CE79CD" w:rsidRPr="007C5642">
          <w:rPr>
            <w:rStyle w:val="Hypertextovprepojenie"/>
            <w:color w:val="1155CC"/>
          </w:rPr>
          <w:t>Odporúčaní UNESCO</w:t>
        </w:r>
        <w:r w:rsidR="00CE79CD" w:rsidRPr="007C5642">
          <w:rPr>
            <w:rStyle w:val="Hypertextovprepojenie"/>
            <w:color w:val="1155CC"/>
            <w:u w:color="1155CC"/>
          </w:rPr>
          <w:t xml:space="preserve"> o zachovaní dokumentárneho dedičstva </w:t>
        </w:r>
        <w:r w:rsidR="007C5642" w:rsidRPr="007C5642">
          <w:rPr>
            <w:rStyle w:val="Hypertextovprepojenie"/>
            <w:color w:val="1155CC"/>
            <w:u w:color="1155CC"/>
          </w:rPr>
          <w:br/>
        </w:r>
        <w:r w:rsidR="00CE79CD" w:rsidRPr="007C5642">
          <w:rPr>
            <w:rStyle w:val="Hypertextovprepojenie"/>
            <w:color w:val="1155CC"/>
            <w:u w:color="1155CC"/>
          </w:rPr>
          <w:t>a</w:t>
        </w:r>
        <w:r w:rsidR="00CE79CD" w:rsidRPr="007C5642">
          <w:rPr>
            <w:rStyle w:val="Hypertextovprepojenie"/>
            <w:color w:val="1155CC"/>
          </w:rPr>
          <w:t xml:space="preserve"> prístupe k nemu, vrátane v digitálnej podobe</w:t>
        </w:r>
      </w:hyperlink>
      <w:r w:rsidRPr="001D0F22">
        <w:t xml:space="preserve">. Vo vykonávacích usmerneniach </w:t>
      </w:r>
      <w:r w:rsidR="007C5642">
        <w:br/>
      </w:r>
      <w:r w:rsidRPr="001D0F22">
        <w:t xml:space="preserve">k </w:t>
      </w:r>
      <w:r>
        <w:t>odporúčan</w:t>
      </w:r>
      <w:r w:rsidR="00CE79CD">
        <w:t>iam</w:t>
      </w:r>
      <w:r>
        <w:t xml:space="preserve"> sa uvádza:</w:t>
      </w:r>
    </w:p>
    <w:p w14:paraId="33EF5572" w14:textId="77777777" w:rsidR="00022784" w:rsidRDefault="00022784" w:rsidP="007C5642">
      <w:pPr>
        <w:pStyle w:val="Zkladntext"/>
        <w:spacing w:before="8"/>
        <w:ind w:right="104"/>
        <w:jc w:val="both"/>
        <w:rPr>
          <w:sz w:val="23"/>
        </w:rPr>
      </w:pPr>
    </w:p>
    <w:p w14:paraId="7FADC6E2" w14:textId="31AB6B0B" w:rsidR="00022784" w:rsidRDefault="00022784" w:rsidP="007C5642">
      <w:pPr>
        <w:pStyle w:val="P68B1DB1-Normal8"/>
        <w:spacing w:line="261" w:lineRule="auto"/>
        <w:ind w:left="835" w:right="104"/>
        <w:jc w:val="both"/>
      </w:pPr>
      <w:r>
        <w:t>Poskytovanie prístupu verejnosti je viditeľným dôkazom platnosti a užitočnosti pamäťovej inštitúcie pre spoločnosť. Predstavuje zdôvodnenie verejných výdavkov, pretože zachovanie kultúrneho dedičstva bez toho, aby bola zabezpečená prístupnosť, nemá zmysel.</w:t>
      </w:r>
    </w:p>
    <w:p w14:paraId="48B3CF73" w14:textId="77777777" w:rsidR="00022784" w:rsidRDefault="00022784" w:rsidP="007C5642">
      <w:pPr>
        <w:pStyle w:val="Zkladntext"/>
        <w:spacing w:before="8"/>
        <w:ind w:right="104"/>
        <w:jc w:val="both"/>
        <w:rPr>
          <w:i/>
          <w:sz w:val="23"/>
        </w:rPr>
      </w:pPr>
    </w:p>
    <w:p w14:paraId="352A58A7" w14:textId="698D2F4A" w:rsidR="00022784" w:rsidRDefault="00022784" w:rsidP="007C5642">
      <w:pPr>
        <w:pStyle w:val="Zkladntext"/>
        <w:spacing w:line="261" w:lineRule="auto"/>
        <w:ind w:left="115" w:right="104"/>
        <w:jc w:val="both"/>
      </w:pPr>
      <w:r>
        <w:t>Niekoľko GLAM sa rozhodlo zaviesť a rozšíriť politiky otvoreného prístupu, aby lepšie slúžili svojmu poslaniu a lepšie sa tak prepojili so svojím súčasným</w:t>
      </w:r>
      <w:r w:rsidR="00BE45A2">
        <w:t>i používateľmi</w:t>
      </w:r>
      <w:r>
        <w:t xml:space="preserve"> a prezentovali </w:t>
      </w:r>
      <w:r w:rsidR="00BE45A2">
        <w:t>im</w:t>
      </w:r>
      <w:r>
        <w:t xml:space="preserve"> svoje diela. Výmena a šírenie informácií v digitálnej forme sa stáva štandardným spôsobom fungovania.</w:t>
      </w:r>
    </w:p>
    <w:p w14:paraId="3497CB65" w14:textId="77777777" w:rsidR="00022784" w:rsidRDefault="00022784" w:rsidP="007C5642">
      <w:pPr>
        <w:pStyle w:val="Zkladntext"/>
        <w:spacing w:before="8"/>
        <w:ind w:right="104"/>
        <w:jc w:val="both"/>
        <w:rPr>
          <w:sz w:val="23"/>
        </w:rPr>
      </w:pPr>
    </w:p>
    <w:p w14:paraId="3E62BB88" w14:textId="1D983940" w:rsidR="00022784" w:rsidRDefault="00022784" w:rsidP="007C5642">
      <w:pPr>
        <w:pStyle w:val="Zkladntext"/>
        <w:spacing w:line="261" w:lineRule="auto"/>
        <w:ind w:left="115" w:right="104"/>
        <w:jc w:val="both"/>
      </w:pPr>
      <w:r>
        <w:t xml:space="preserve">Vo svojom článku na </w:t>
      </w:r>
      <w:r w:rsidR="00BE45A2">
        <w:t xml:space="preserve">platforme </w:t>
      </w:r>
      <w:r>
        <w:t>Medium „</w:t>
      </w:r>
      <w:hyperlink r:id="rId56">
        <w:r w:rsidRPr="00BA011B">
          <w:rPr>
            <w:rFonts w:asciiTheme="minorBidi" w:hAnsiTheme="minorBidi" w:cstheme="minorBidi"/>
            <w:color w:val="1155CC"/>
            <w:u w:val="single"/>
          </w:rPr>
          <w:t>Do we still need a Collections Online</w:t>
        </w:r>
      </w:hyperlink>
      <w:r>
        <w:t xml:space="preserve">“ (Potrebujeme stále Collections Online?) Adam Moriarty, vedúci oddelenia informácií a knižnice Múzea </w:t>
      </w:r>
      <w:r w:rsidR="007C5642">
        <w:br/>
      </w:r>
      <w:r>
        <w:t>v Aucklande na Novom Zélande, opisuje, ako otvorený prístup slúži poslaniu múzea:</w:t>
      </w:r>
    </w:p>
    <w:p w14:paraId="6CC12213" w14:textId="77777777" w:rsidR="00022784" w:rsidRDefault="00022784" w:rsidP="007C5642">
      <w:pPr>
        <w:pStyle w:val="Zkladntext"/>
        <w:spacing w:before="7"/>
        <w:ind w:right="104"/>
        <w:jc w:val="both"/>
        <w:rPr>
          <w:sz w:val="23"/>
        </w:rPr>
      </w:pPr>
    </w:p>
    <w:p w14:paraId="484532A8" w14:textId="58293D2E" w:rsidR="00022784" w:rsidRDefault="00034A39" w:rsidP="007C5642">
      <w:pPr>
        <w:pStyle w:val="P68B1DB1-Normal8"/>
        <w:spacing w:before="1" w:line="261" w:lineRule="auto"/>
        <w:ind w:left="835" w:right="104"/>
        <w:jc w:val="both"/>
      </w:pPr>
      <w:r>
        <w:t>„</w:t>
      </w:r>
      <w:r w:rsidR="00022784">
        <w:t>Naše múzeum v Aucklande má celkom solídne poslanie a víziu: obohacovať životy a</w:t>
      </w:r>
      <w:r w:rsidR="00BE45A2">
        <w:t> </w:t>
      </w:r>
      <w:r w:rsidR="00022784">
        <w:t>inšpir</w:t>
      </w:r>
      <w:r w:rsidR="00BE45A2">
        <w:t>ovať objavy</w:t>
      </w:r>
      <w:r w:rsidR="00022784">
        <w:t xml:space="preserve"> + </w:t>
      </w:r>
      <w:r w:rsidR="00BE45A2">
        <w:t>prepájať</w:t>
      </w:r>
      <w:r w:rsidR="00022784">
        <w:t xml:space="preserve"> prostredníctvom šírenia príbehov ľudí, krajín a morí. (...) Spravidla sme boli otvorení, zatvorili sme sa len výnimočne, zverejnili sme milió</w:t>
      </w:r>
      <w:r w:rsidR="007F31DB">
        <w:t xml:space="preserve">n záznamov, použili licenciu CC </w:t>
      </w:r>
      <w:r w:rsidR="00022784">
        <w:t>BY na 350 000 obrázkov, vytvorili API, ktoré sa riadi princípmi prepojených otvorených dát. (...) A naše zbierky sme rozšírili prostredníctvom spolupráce, partnerstva s podobne zmýšľajúcimi organizáciami, ktoré majú rovnakú vášeň pre otvorený prístup a už slúžili verejnosti na ceste za vedomosťami alebo kreativitou.“</w:t>
      </w:r>
    </w:p>
    <w:p w14:paraId="21B52555" w14:textId="77777777" w:rsidR="00022784" w:rsidRDefault="00022784" w:rsidP="007C5642">
      <w:pPr>
        <w:pStyle w:val="Zkladntext"/>
        <w:spacing w:before="3"/>
        <w:ind w:right="104"/>
        <w:jc w:val="both"/>
        <w:rPr>
          <w:i/>
          <w:sz w:val="23"/>
        </w:rPr>
      </w:pPr>
    </w:p>
    <w:p w14:paraId="3D66009A" w14:textId="6CA3DA12" w:rsidR="00022784" w:rsidRDefault="00022784" w:rsidP="007C5642">
      <w:pPr>
        <w:pStyle w:val="Zkladntext"/>
        <w:spacing w:before="1" w:line="261" w:lineRule="auto"/>
        <w:ind w:left="115" w:right="104"/>
        <w:jc w:val="both"/>
      </w:pPr>
      <w:r>
        <w:t xml:space="preserve">Otvorením sa múzeum </w:t>
      </w:r>
      <w:r w:rsidR="00034A39">
        <w:t xml:space="preserve">v Aucklande </w:t>
      </w:r>
      <w:r>
        <w:t xml:space="preserve">zapojilo do rôznych platforiem a webových stránok, ako sú </w:t>
      </w:r>
      <w:hyperlink r:id="rId57">
        <w:r w:rsidRPr="00BA011B">
          <w:rPr>
            <w:rFonts w:asciiTheme="minorBidi" w:hAnsiTheme="minorBidi" w:cstheme="minorBidi"/>
            <w:color w:val="1155CC"/>
            <w:u w:val="single"/>
          </w:rPr>
          <w:t>Pinterest</w:t>
        </w:r>
      </w:hyperlink>
      <w:r w:rsidRPr="00BA011B">
        <w:rPr>
          <w:rFonts w:asciiTheme="minorBidi" w:hAnsiTheme="minorBidi" w:cstheme="minorBidi"/>
        </w:rPr>
        <w:t xml:space="preserve">, </w:t>
      </w:r>
      <w:hyperlink r:id="rId58">
        <w:r w:rsidRPr="00BA011B">
          <w:rPr>
            <w:rFonts w:asciiTheme="minorBidi" w:hAnsiTheme="minorBidi" w:cstheme="minorBidi"/>
            <w:color w:val="1155CC"/>
            <w:u w:val="single"/>
          </w:rPr>
          <w:t>Digital New Zealand</w:t>
        </w:r>
      </w:hyperlink>
      <w:r w:rsidRPr="00BA011B">
        <w:rPr>
          <w:rFonts w:asciiTheme="minorBidi" w:hAnsiTheme="minorBidi" w:cstheme="minorBidi"/>
        </w:rPr>
        <w:t xml:space="preserve">, </w:t>
      </w:r>
      <w:hyperlink r:id="rId59">
        <w:r w:rsidRPr="00BA011B">
          <w:rPr>
            <w:rFonts w:asciiTheme="minorBidi" w:hAnsiTheme="minorBidi" w:cstheme="minorBidi"/>
            <w:color w:val="1155CC"/>
            <w:u w:val="single"/>
          </w:rPr>
          <w:t>GBIF</w:t>
        </w:r>
      </w:hyperlink>
      <w:r>
        <w:t xml:space="preserve"> (Global Biodiversity Information Facility), </w:t>
      </w:r>
      <w:hyperlink r:id="rId60">
        <w:r w:rsidRPr="00BA011B">
          <w:rPr>
            <w:rFonts w:asciiTheme="minorBidi" w:hAnsiTheme="minorBidi" w:cstheme="minorBidi"/>
            <w:color w:val="1155CC"/>
            <w:u w:val="single"/>
          </w:rPr>
          <w:t>Biodiversity Heritage Library</w:t>
        </w:r>
      </w:hyperlink>
      <w:r>
        <w:rPr>
          <w:color w:val="1155CC"/>
        </w:rPr>
        <w:t xml:space="preserve"> </w:t>
      </w:r>
      <w:r>
        <w:t xml:space="preserve">a </w:t>
      </w:r>
      <w:hyperlink r:id="rId61">
        <w:r w:rsidRPr="00BA011B">
          <w:rPr>
            <w:rFonts w:asciiTheme="minorBidi" w:hAnsiTheme="minorBidi" w:cstheme="minorBidi"/>
            <w:color w:val="1155CC"/>
            <w:u w:val="single"/>
          </w:rPr>
          <w:t>Wikipedia</w:t>
        </w:r>
      </w:hyperlink>
      <w:r>
        <w:t xml:space="preserve">, čo zvýšilo </w:t>
      </w:r>
      <w:r w:rsidR="005A6D2D">
        <w:t xml:space="preserve">dostupnosť </w:t>
      </w:r>
      <w:r>
        <w:t xml:space="preserve">a </w:t>
      </w:r>
      <w:r w:rsidR="003952AA" w:rsidRPr="005A6D2D">
        <w:t>op</w:t>
      </w:r>
      <w:r w:rsidR="005A6D2D" w:rsidRPr="005A6D2D">
        <w:t>a</w:t>
      </w:r>
      <w:r w:rsidR="003952AA" w:rsidRPr="005A6D2D">
        <w:t>kované</w:t>
      </w:r>
      <w:r>
        <w:t xml:space="preserve"> použitie zbierok múzea. Prostredníctvom tohto experimentu múzeum </w:t>
      </w:r>
      <w:r w:rsidR="00034A39">
        <w:t xml:space="preserve">v Aucklande </w:t>
      </w:r>
      <w:r>
        <w:t>zároveň zvýšilo návštevnosť stránok so svojimi digitálnymi objektmi. To zas vedie k zvýšeniu viditeľnosti jeho zbierok.</w:t>
      </w:r>
    </w:p>
    <w:p w14:paraId="0D31DBCE" w14:textId="77777777" w:rsidR="00022784" w:rsidRDefault="00022784" w:rsidP="007C5642">
      <w:pPr>
        <w:pStyle w:val="Zkladntext"/>
        <w:spacing w:before="6"/>
        <w:ind w:right="104"/>
        <w:jc w:val="both"/>
        <w:rPr>
          <w:sz w:val="23"/>
        </w:rPr>
      </w:pPr>
    </w:p>
    <w:p w14:paraId="4CCA28BB" w14:textId="73558B93" w:rsidR="00022784" w:rsidRDefault="00022784" w:rsidP="007C5642">
      <w:pPr>
        <w:pStyle w:val="Zkladntext"/>
        <w:spacing w:line="261" w:lineRule="auto"/>
        <w:ind w:left="115" w:right="104"/>
        <w:jc w:val="both"/>
      </w:pPr>
      <w:r>
        <w:t xml:space="preserve">GLAM sú často vyzývané, aby zdôvodnili hodnotu svojich zbierok a ich vplyv. Otvorené sprístupnenie zbierok a tým aj ich vysoká vyhľadateľnosť a využiteľnosť môže zdôvodniť hodnotu inštitúcie GLAM </w:t>
      </w:r>
      <w:r w:rsidR="003952AA">
        <w:t>–</w:t>
      </w:r>
      <w:r w:rsidR="00CD6FA1">
        <w:t xml:space="preserve"> inštitúcia získa lepšie možnosti ďalšieho financovania tým, že </w:t>
      </w:r>
      <w:r w:rsidR="00767D6B">
        <w:t>vysvetlí zainteresovaným stranám</w:t>
      </w:r>
      <w:r w:rsidR="00CD6FA1">
        <w:t xml:space="preserve"> svoju hodnotu</w:t>
      </w:r>
      <w:r w:rsidR="00767D6B">
        <w:t>, vplyv svojich</w:t>
      </w:r>
      <w:r w:rsidR="00CD6FA1">
        <w:t xml:space="preserve"> digitálnych zbierok a i. </w:t>
      </w:r>
    </w:p>
    <w:p w14:paraId="02895EEF" w14:textId="539EEBDD" w:rsidR="00022784" w:rsidRDefault="00022784" w:rsidP="007C5642">
      <w:pPr>
        <w:pStyle w:val="Zkladntext"/>
        <w:ind w:right="104"/>
        <w:jc w:val="both"/>
        <w:rPr>
          <w:sz w:val="25"/>
        </w:rPr>
      </w:pPr>
      <w:r>
        <w:rPr>
          <w:noProof/>
        </w:rPr>
        <mc:AlternateContent>
          <mc:Choice Requires="wps">
            <w:drawing>
              <wp:anchor distT="0" distB="0" distL="0" distR="0" simplePos="0" relativeHeight="251651072" behindDoc="1" locked="0" layoutInCell="1" allowOverlap="1" wp14:anchorId="499EE398" wp14:editId="7417E451">
                <wp:simplePos x="0" y="0"/>
                <wp:positionH relativeFrom="page">
                  <wp:posOffset>876300</wp:posOffset>
                </wp:positionH>
                <wp:positionV relativeFrom="paragraph">
                  <wp:posOffset>202565</wp:posOffset>
                </wp:positionV>
                <wp:extent cx="5756910" cy="611505"/>
                <wp:effectExtent l="0" t="0" r="15240" b="17145"/>
                <wp:wrapTopAndBottom/>
                <wp:docPr id="446591896" name="Textové pol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910" cy="611505"/>
                        </a:xfrm>
                        <a:prstGeom prst="rect">
                          <a:avLst/>
                        </a:prstGeom>
                        <a:noFill/>
                        <a:ln w="12700">
                          <a:solidFill>
                            <a:srgbClr val="000000"/>
                          </a:solidFill>
                          <a:prstDash val="solid"/>
                          <a:miter lim="800000"/>
                          <a:headEnd/>
                          <a:tailEnd/>
                        </a:ln>
                      </wps:spPr>
                      <wps:txbx>
                        <w:txbxContent>
                          <w:p w14:paraId="0CBAC7E3" w14:textId="73D8FFDF" w:rsidR="006A4B4F" w:rsidRDefault="006A4B4F" w:rsidP="00022784">
                            <w:pPr>
                              <w:pStyle w:val="Zkladntext"/>
                              <w:spacing w:before="60" w:line="261" w:lineRule="auto"/>
                              <w:ind w:left="80" w:right="261"/>
                              <w:jc w:val="both"/>
                            </w:pPr>
                            <w:r>
                              <w:t xml:space="preserve">Porozmýšľajte o poslaní svojej vlastnej inštitúcie: ako by ste sa pokúsili prepojiť ju </w:t>
                            </w:r>
                            <w:r>
                              <w:br/>
                              <w:t>s politikou otvoreného prístupu? Akým jazykom je komunikované poslanie vašej inštitúcie na účely podpory sprístupnenia malej zbierky?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9EE398" id="Textové pole 7" o:spid="_x0000_s1029" type="#_x0000_t202" style="position:absolute;left:0;text-align:left;margin-left:69pt;margin-top:15.95pt;width:453.3pt;height:48.15pt;z-index:-2516654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" filled="f" strokeweight="1pt">
                <v:textbox inset="0,0,0,0">
                  <w:txbxContent>
                    <w:p w14:paraId="0CBAC7E3" w14:textId="73D8FFDF" w:rsidR="006A4B4F" w:rsidRDefault="006A4B4F" w:rsidP="00022784">
                      <w:pPr>
                        <w:pStyle w:val="Zkladntext"/>
                        <w:spacing w:before="60" w:line="261" w:lineRule="auto"/>
                        <w:ind w:left="80" w:right="261"/>
                        <w:jc w:val="both"/>
                      </w:pPr>
                      <w:r>
                        <w:t xml:space="preserve">Porozmýšľajte o poslaní svojej vlastnej inštitúcie: ako by ste sa pokúsili prepojiť ju </w:t>
                      </w:r>
                      <w:r>
                        <w:br/>
                        <w:t>s politikou otvoreného prístupu? Akým jazykom je komunikované poslanie vašej inštitúcie na účely podpory sprístupnenia malej zbierky?</w:t>
                      </w:r>
                    </w:p>
                  </w:txbxContent>
                </v:textbox>
                <w10:wrap type="topAndBottom" anchorx="page"/>
              </v:shape>
            </w:pict>
          </mc:Fallback>
        </mc:AlternateContent>
      </w:r>
    </w:p>
    <w:p w14:paraId="6B0BB7DC" w14:textId="77777777" w:rsidR="00022784" w:rsidRDefault="00022784" w:rsidP="007C5642">
      <w:pPr>
        <w:pStyle w:val="Zkladntext"/>
        <w:spacing w:line="261" w:lineRule="auto"/>
        <w:ind w:left="115" w:right="104"/>
        <w:jc w:val="both"/>
      </w:pPr>
    </w:p>
    <w:p w14:paraId="3B99663D" w14:textId="77777777" w:rsidR="00022784" w:rsidRDefault="00022784" w:rsidP="007C5642">
      <w:pPr>
        <w:pStyle w:val="Zkladntext"/>
        <w:spacing w:line="261" w:lineRule="auto"/>
        <w:ind w:left="115" w:right="104"/>
        <w:jc w:val="both"/>
      </w:pPr>
      <w:r>
        <w:t>Poslanie inštitúcie sa niekedy môže zdať vzdialené od každodenných činností, rozhodujúce je však navrhnúť veľké zmeny, akým je sprístupnenie zbierok.</w:t>
      </w:r>
    </w:p>
    <w:p w14:paraId="28A6C153" w14:textId="77777777" w:rsidR="00034A39" w:rsidRDefault="00034A39" w:rsidP="007C5642">
      <w:pPr>
        <w:pStyle w:val="Zkladntext"/>
        <w:spacing w:before="9"/>
        <w:ind w:right="104"/>
        <w:jc w:val="both"/>
        <w:rPr>
          <w:sz w:val="23"/>
        </w:rPr>
      </w:pPr>
    </w:p>
    <w:p w14:paraId="5C51E41A" w14:textId="3582FA31" w:rsidR="00022784" w:rsidRDefault="00022784" w:rsidP="007C5642">
      <w:pPr>
        <w:pStyle w:val="Nadpis5"/>
        <w:spacing w:after="240" w:line="261" w:lineRule="auto"/>
        <w:ind w:right="104"/>
        <w:jc w:val="both"/>
      </w:pPr>
      <w:r>
        <w:t>Prínos: Podporovať vzdelávanie prostredníctvom tvorby vysokokvalitných otvorených vzdelávacích zdrojov (</w:t>
      </w:r>
      <w:r w:rsidR="00181867">
        <w:t>OVZ</w:t>
      </w:r>
      <w:r>
        <w:t>) umožnením opakovaného použitia digitálneho dedičstva</w:t>
      </w:r>
    </w:p>
    <w:p w14:paraId="4CA894C8" w14:textId="7F0A05DF" w:rsidR="00022784" w:rsidRDefault="00022784" w:rsidP="007C5642">
      <w:pPr>
        <w:pStyle w:val="Zkladntext"/>
        <w:spacing w:before="80" w:line="261" w:lineRule="auto"/>
        <w:ind w:left="115" w:right="104"/>
        <w:jc w:val="both"/>
      </w:pPr>
      <w:r>
        <w:t xml:space="preserve">GLAM majú vzdelávacie programy, ktoré pomáhajú sprístupniť zbierky rôznym typom </w:t>
      </w:r>
      <w:r w:rsidR="003952AA">
        <w:t>používateľov</w:t>
      </w:r>
      <w:r>
        <w:t xml:space="preserve"> a vzdelávať ich o rôznych aspektoch spoločnosti. Začlenenie otvorených zbierok GLAM do vzdelávacích činností môže zvýšiť informovanosť používateľov o zbierkach </w:t>
      </w:r>
      <w:r w:rsidR="00D21BC8">
        <w:br/>
      </w:r>
      <w:r>
        <w:t xml:space="preserve">a postupoch GLAM, čím sa zvýši aj </w:t>
      </w:r>
      <w:hyperlink r:id="rId62">
        <w:r>
          <w:rPr>
            <w:rFonts w:asciiTheme="minorBidi" w:hAnsiTheme="minorBidi" w:cstheme="minorBidi"/>
            <w:color w:val="1155CC"/>
            <w:u w:val="single"/>
          </w:rPr>
          <w:t>gramotnosť</w:t>
        </w:r>
        <w:r w:rsidR="003952AA">
          <w:rPr>
            <w:rFonts w:asciiTheme="minorBidi" w:hAnsiTheme="minorBidi" w:cstheme="minorBidi"/>
            <w:color w:val="1155CC"/>
            <w:u w:val="single"/>
          </w:rPr>
          <w:t xml:space="preserve"> či schopnosť používať primárne</w:t>
        </w:r>
        <w:r>
          <w:rPr>
            <w:rFonts w:asciiTheme="minorBidi" w:hAnsiTheme="minorBidi" w:cstheme="minorBidi"/>
            <w:color w:val="1155CC"/>
            <w:u w:val="single"/>
          </w:rPr>
          <w:t xml:space="preserve"> zdroj</w:t>
        </w:r>
        <w:r w:rsidR="003952AA">
          <w:rPr>
            <w:rFonts w:asciiTheme="minorBidi" w:hAnsiTheme="minorBidi" w:cstheme="minorBidi"/>
            <w:color w:val="1155CC"/>
            <w:u w:val="single"/>
          </w:rPr>
          <w:t>e</w:t>
        </w:r>
      </w:hyperlink>
      <w:r>
        <w:t>. Čo je dôležité, zdroje vychádzajúce z diel a zbierok šírených GLAM možno šíriť na základe verejných licencií</w:t>
      </w:r>
      <w:r w:rsidR="003952AA">
        <w:t xml:space="preserve"> </w:t>
      </w:r>
      <w:r>
        <w:t xml:space="preserve">ako otvorené vzdelávacie zdroje. Takéto </w:t>
      </w:r>
      <w:r w:rsidR="00181867">
        <w:t>OVZ</w:t>
      </w:r>
      <w:r>
        <w:t xml:space="preserve"> a vzdelávacie stratégie môžu mať rôzne podoby.</w:t>
      </w:r>
    </w:p>
    <w:p w14:paraId="7A60A69A" w14:textId="77777777" w:rsidR="00022784" w:rsidRDefault="00022784" w:rsidP="007C5642">
      <w:pPr>
        <w:pStyle w:val="Zkladntext"/>
        <w:spacing w:before="5"/>
        <w:ind w:right="104"/>
        <w:jc w:val="both"/>
        <w:rPr>
          <w:sz w:val="23"/>
        </w:rPr>
      </w:pPr>
    </w:p>
    <w:p w14:paraId="68E45C00" w14:textId="3E902DE7" w:rsidR="00022784" w:rsidRDefault="00022784" w:rsidP="007C5642">
      <w:pPr>
        <w:pStyle w:val="Zkladntext"/>
        <w:spacing w:line="261" w:lineRule="auto"/>
        <w:ind w:left="115" w:right="104"/>
        <w:jc w:val="both"/>
      </w:pPr>
      <w:r>
        <w:t>Napríklad projekt "</w:t>
      </w:r>
      <w:hyperlink r:id="rId63">
        <w:r w:rsidRPr="00BA011B">
          <w:rPr>
            <w:rFonts w:asciiTheme="minorBidi" w:hAnsiTheme="minorBidi" w:cstheme="minorBidi"/>
            <w:color w:val="1155CC"/>
            <w:u w:val="single"/>
          </w:rPr>
          <w:t>El archivo en el aula</w:t>
        </w:r>
      </w:hyperlink>
      <w:r>
        <w:t xml:space="preserve">" (Archív v triede) realizovaný Wikimediou Argentína </w:t>
      </w:r>
      <w:r w:rsidR="00D21BC8">
        <w:br/>
      </w:r>
      <w:r>
        <w:t xml:space="preserve">v spolupráci so </w:t>
      </w:r>
      <w:hyperlink r:id="rId64">
        <w:r>
          <w:rPr>
            <w:rFonts w:asciiTheme="minorBidi" w:hAnsiTheme="minorBidi" w:cstheme="minorBidi"/>
            <w:color w:val="1155CC"/>
            <w:u w:val="single"/>
          </w:rPr>
          <w:t>Sieťou pridružených škôl U</w:t>
        </w:r>
        <w:r w:rsidRPr="00BA011B">
          <w:rPr>
            <w:rFonts w:asciiTheme="minorBidi" w:hAnsiTheme="minorBidi" w:cstheme="minorBidi"/>
            <w:color w:val="1155CC"/>
            <w:u w:val="single"/>
          </w:rPr>
          <w:t>NESCO</w:t>
        </w:r>
      </w:hyperlink>
      <w:r>
        <w:rPr>
          <w:color w:val="1155CC"/>
        </w:rPr>
        <w:t xml:space="preserve"> </w:t>
      </w:r>
      <w:r>
        <w:t xml:space="preserve">a </w:t>
      </w:r>
      <w:hyperlink r:id="rId65">
        <w:r w:rsidRPr="00BA011B">
          <w:rPr>
            <w:rFonts w:asciiTheme="minorBidi" w:hAnsiTheme="minorBidi" w:cstheme="minorBidi"/>
            <w:color w:val="1155CC"/>
            <w:u w:val="single"/>
          </w:rPr>
          <w:t>Comisión Nacional Argentina de Cooperación con la Unesco</w:t>
        </w:r>
      </w:hyperlink>
      <w:r>
        <w:rPr>
          <w:color w:val="1155CC"/>
        </w:rPr>
        <w:t xml:space="preserve"> </w:t>
      </w:r>
      <w:r>
        <w:t xml:space="preserve">(Argentínskou národnou komisiou pre spoluprácu s UNESCO) ilustruje, aké </w:t>
      </w:r>
      <w:r w:rsidR="00181867">
        <w:t>OVZ</w:t>
      </w:r>
      <w:r>
        <w:t xml:space="preserve"> môže ktokoľvek vytvoriť na základe sprístupnených zbierok.</w:t>
      </w:r>
    </w:p>
    <w:p w14:paraId="1BAA6829" w14:textId="77777777" w:rsidR="00022784" w:rsidRDefault="00022784" w:rsidP="007C5642">
      <w:pPr>
        <w:pStyle w:val="Zkladntext"/>
        <w:spacing w:before="7"/>
        <w:ind w:right="104"/>
        <w:jc w:val="both"/>
        <w:rPr>
          <w:sz w:val="23"/>
        </w:rPr>
      </w:pPr>
    </w:p>
    <w:p w14:paraId="736A9F8B" w14:textId="2B086DF1" w:rsidR="00022784" w:rsidRDefault="00022784" w:rsidP="007C5642">
      <w:pPr>
        <w:pStyle w:val="Zkladntext"/>
        <w:spacing w:line="261" w:lineRule="auto"/>
        <w:ind w:left="115" w:right="104"/>
        <w:jc w:val="both"/>
      </w:pPr>
      <w:r>
        <w:t xml:space="preserve">Wikimedia Argentína navrhla učebnicu s rôznymi činnosťami, prispôsobenú rôznym stupňom vzdelania použitím diel, ktoré poskytli viaceré organizácie kultúrneho dedičstva. </w:t>
      </w:r>
      <w:r w:rsidR="00034A39">
        <w:t>Zahrnuli</w:t>
      </w:r>
      <w:r>
        <w:t xml:space="preserve"> do nej maľbu </w:t>
      </w:r>
      <w:hyperlink r:id="rId66">
        <w:r w:rsidRPr="00BA011B">
          <w:rPr>
            <w:rFonts w:asciiTheme="minorBidi" w:hAnsiTheme="minorBidi" w:cstheme="minorBidi"/>
            <w:color w:val="1155CC"/>
            <w:u w:val="single"/>
          </w:rPr>
          <w:t>Trinchera de Curupaitý</w:t>
        </w:r>
      </w:hyperlink>
      <w:r w:rsidRPr="00CE441E">
        <w:rPr>
          <w:color w:val="1155CC"/>
          <w:u w:color="1155CC"/>
        </w:rPr>
        <w:t xml:space="preserve"> </w:t>
      </w:r>
      <w:r>
        <w:t xml:space="preserve">argentínskeho maliara Cándida Lópeza v správe Národného múzea výtvarných umení s cieľom pomôcť študentom analyzovať históriu Argentíny prostredníctvom maľby. Do učebnici začlenili aj </w:t>
      </w:r>
      <w:hyperlink r:id="rId67">
        <w:r>
          <w:rPr>
            <w:rFonts w:asciiTheme="minorBidi" w:hAnsiTheme="minorBidi" w:cstheme="minorBidi"/>
            <w:color w:val="1155CC"/>
            <w:u w:val="single"/>
          </w:rPr>
          <w:t>kalendár</w:t>
        </w:r>
      </w:hyperlink>
      <w:r>
        <w:t xml:space="preserve">, ktorý vznikol na začiatku storočia </w:t>
      </w:r>
      <w:r w:rsidR="00D21BC8">
        <w:br/>
      </w:r>
      <w:r>
        <w:t xml:space="preserve">a ktorý digitalizovala a sprístupnila Národná literárna akadémia, s cieľom podnietiť </w:t>
      </w:r>
      <w:r w:rsidR="00034A39">
        <w:t xml:space="preserve">úvahy </w:t>
      </w:r>
      <w:r w:rsidR="00D21BC8">
        <w:br/>
      </w:r>
      <w:r>
        <w:t>o úlohe žien na začiatku 20. storočia v Argentíne.</w:t>
      </w:r>
    </w:p>
    <w:p w14:paraId="62950318" w14:textId="77777777" w:rsidR="00022784" w:rsidRDefault="00022784" w:rsidP="007C5642">
      <w:pPr>
        <w:pStyle w:val="Zkladntext"/>
        <w:ind w:right="104"/>
        <w:jc w:val="both"/>
        <w:rPr>
          <w:sz w:val="20"/>
        </w:rPr>
      </w:pPr>
    </w:p>
    <w:p w14:paraId="09A49E3E" w14:textId="77777777" w:rsidR="00022784" w:rsidRDefault="00022784" w:rsidP="007C5642">
      <w:pPr>
        <w:pStyle w:val="Zkladntext"/>
        <w:spacing w:before="10"/>
        <w:ind w:right="104"/>
        <w:jc w:val="both"/>
        <w:rPr>
          <w:sz w:val="10"/>
        </w:rPr>
      </w:pPr>
      <w:r>
        <w:rPr>
          <w:noProof/>
        </w:rPr>
        <w:drawing>
          <wp:anchor distT="0" distB="0" distL="0" distR="0" simplePos="0" relativeHeight="251659264" behindDoc="0" locked="0" layoutInCell="1" allowOverlap="1" wp14:anchorId="197BABC4" wp14:editId="38792D2F">
            <wp:simplePos x="0" y="0"/>
            <wp:positionH relativeFrom="page">
              <wp:posOffset>809625</wp:posOffset>
            </wp:positionH>
            <wp:positionV relativeFrom="paragraph">
              <wp:posOffset>95035</wp:posOffset>
            </wp:positionV>
            <wp:extent cx="1681886" cy="2362200"/>
            <wp:effectExtent l="0" t="0" r="0" b="0"/>
            <wp:wrapTopAndBottom/>
            <wp:docPr id="9" name="image6.jpeg" descr="Obrázok, na ktorom je text, snímka obrazovky, koláž&#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jpeg" descr="Obrázok, na ktorom je text, snímka obrazovky, koláž&#10;&#10;Automaticky generovaný popis"/>
                    <pic:cNvPicPr/>
                  </pic:nvPicPr>
                  <pic:blipFill>
                    <a:blip r:embed="rId68" cstate="print"/>
                    <a:stretch>
                      <a:fillRect/>
                    </a:stretch>
                  </pic:blipFill>
                  <pic:spPr>
                    <a:xfrm>
                      <a:off x="0" y="0"/>
                      <a:ext cx="1681886" cy="2362200"/>
                    </a:xfrm>
                    <a:prstGeom prst="rect">
                      <a:avLst/>
                    </a:prstGeom>
                  </pic:spPr>
                </pic:pic>
              </a:graphicData>
            </a:graphic>
          </wp:anchor>
        </w:drawing>
      </w:r>
    </w:p>
    <w:p w14:paraId="0B5760EE" w14:textId="77777777" w:rsidR="00022784" w:rsidRDefault="00022784" w:rsidP="007C5642">
      <w:pPr>
        <w:pStyle w:val="Zkladntext"/>
        <w:spacing w:before="7"/>
        <w:ind w:right="104"/>
        <w:jc w:val="both"/>
        <w:rPr>
          <w:sz w:val="27"/>
        </w:rPr>
      </w:pPr>
    </w:p>
    <w:p w14:paraId="322E4AFA" w14:textId="7175A62F" w:rsidR="00022784" w:rsidRDefault="006A4B4F" w:rsidP="007C5642">
      <w:pPr>
        <w:pStyle w:val="P68B1DB1-Normal8"/>
        <w:spacing w:line="261" w:lineRule="auto"/>
        <w:ind w:left="115" w:right="104"/>
        <w:jc w:val="both"/>
      </w:pPr>
      <w:hyperlink r:id="rId69">
        <w:r w:rsidR="00022784" w:rsidRPr="00BA011B">
          <w:rPr>
            <w:rFonts w:asciiTheme="minorBidi" w:hAnsiTheme="minorBidi" w:cstheme="minorBidi"/>
            <w:color w:val="1155CC"/>
            <w:u w:val="single"/>
          </w:rPr>
          <w:t>El archivo en el aula</w:t>
        </w:r>
      </w:hyperlink>
      <w:r w:rsidR="00022784">
        <w:t xml:space="preserve"> (CC BY-SA 4.0), učebnica </w:t>
      </w:r>
      <w:r w:rsidR="00181867">
        <w:t>OVZ</w:t>
      </w:r>
      <w:r w:rsidR="00022784">
        <w:t xml:space="preserve"> vytvorená na základe rôznych primárnych zdrojov viacerých inštitúcií.</w:t>
      </w:r>
    </w:p>
    <w:p w14:paraId="34FF1B5C" w14:textId="77777777" w:rsidR="00022784" w:rsidRDefault="00022784" w:rsidP="007C5642">
      <w:pPr>
        <w:pStyle w:val="Zkladntext"/>
        <w:spacing w:before="9"/>
        <w:ind w:right="104"/>
        <w:jc w:val="both"/>
        <w:rPr>
          <w:i/>
          <w:sz w:val="23"/>
        </w:rPr>
      </w:pPr>
    </w:p>
    <w:p w14:paraId="39C9574A" w14:textId="77777777" w:rsidR="00022784" w:rsidRDefault="00022784" w:rsidP="007C5642">
      <w:pPr>
        <w:pStyle w:val="Nadpis5"/>
        <w:spacing w:line="261" w:lineRule="auto"/>
        <w:ind w:right="104"/>
        <w:jc w:val="both"/>
      </w:pPr>
      <w:r>
        <w:t>Prínos: Intenzívnejší výskum v oblasti zbierok a spolupráca medzi výskumnými pracovníkmi a inštitúciami</w:t>
      </w:r>
    </w:p>
    <w:p w14:paraId="7C267491" w14:textId="77777777" w:rsidR="00022784" w:rsidRDefault="00022784" w:rsidP="007C5642">
      <w:pPr>
        <w:pStyle w:val="Zkladntext"/>
        <w:spacing w:before="9"/>
        <w:ind w:right="104"/>
        <w:jc w:val="both"/>
        <w:rPr>
          <w:b/>
          <w:sz w:val="23"/>
        </w:rPr>
      </w:pPr>
    </w:p>
    <w:p w14:paraId="6A52D1D7" w14:textId="119DD549" w:rsidR="00022784" w:rsidRPr="00CE441E" w:rsidRDefault="00022784" w:rsidP="007C5642">
      <w:pPr>
        <w:pStyle w:val="Zkladntext"/>
        <w:spacing w:line="261" w:lineRule="auto"/>
        <w:ind w:left="115" w:right="104"/>
        <w:jc w:val="both"/>
        <w:rPr>
          <w:b/>
        </w:rPr>
      </w:pPr>
      <w:r>
        <w:t>Ako sa uvádza v</w:t>
      </w:r>
      <w:r w:rsidR="003952AA">
        <w:t xml:space="preserve"> </w:t>
      </w:r>
      <w:hyperlink r:id="rId70" w:history="1">
        <w:r w:rsidR="003952AA" w:rsidRPr="00D21BC8">
          <w:rPr>
            <w:rStyle w:val="Hypertextovprepojenie"/>
            <w:color w:val="1155CC"/>
          </w:rPr>
          <w:t>Odporúčaní UNESCO</w:t>
        </w:r>
        <w:r w:rsidR="003952AA" w:rsidRPr="00D21BC8">
          <w:rPr>
            <w:rStyle w:val="Hypertextovprepojenie"/>
            <w:color w:val="1155CC"/>
            <w:u w:color="1155CC"/>
          </w:rPr>
          <w:t> o zachovaní dokumentárneho dedičstva a</w:t>
        </w:r>
        <w:r w:rsidR="003952AA" w:rsidRPr="00D21BC8">
          <w:rPr>
            <w:rStyle w:val="Hypertextovprepojenie"/>
            <w:color w:val="1155CC"/>
          </w:rPr>
          <w:t xml:space="preserve"> prístupe k nemu, vrátane v digitálnej podobe</w:t>
        </w:r>
      </w:hyperlink>
      <w:r w:rsidRPr="00D21BC8">
        <w:rPr>
          <w:color w:val="1155CC"/>
        </w:rPr>
        <w:t xml:space="preserve">: </w:t>
      </w:r>
    </w:p>
    <w:p w14:paraId="064905FE" w14:textId="77777777" w:rsidR="00022784" w:rsidRDefault="00022784" w:rsidP="007C5642">
      <w:pPr>
        <w:pStyle w:val="Zkladntext"/>
        <w:spacing w:before="8"/>
        <w:ind w:right="104"/>
        <w:jc w:val="both"/>
        <w:rPr>
          <w:b/>
          <w:sz w:val="23"/>
        </w:rPr>
      </w:pPr>
    </w:p>
    <w:p w14:paraId="1BEBD4BB" w14:textId="77777777" w:rsidR="00D21BC8" w:rsidRDefault="00D21BC8">
      <w:pPr>
        <w:rPr>
          <w:i/>
        </w:rPr>
      </w:pPr>
      <w:r>
        <w:br w:type="page"/>
      </w:r>
    </w:p>
    <w:p w14:paraId="3A778F6E" w14:textId="645E97A1" w:rsidR="00022784" w:rsidRDefault="00022784" w:rsidP="007C5642">
      <w:pPr>
        <w:pStyle w:val="P68B1DB1-Normal8"/>
        <w:spacing w:before="1" w:line="261" w:lineRule="auto"/>
        <w:ind w:left="835" w:right="104"/>
        <w:jc w:val="both"/>
      </w:pPr>
      <w:r>
        <w:lastRenderedPageBreak/>
        <w:t>V „digitálnom veku“ sa možnosti prístupu znásobujú. Katalógy a vyhľadávacie pomôcky sú nevyhnutné, dnes sú však doplnené množstvom digitálnych možností: vyhľadávateľným online obsahom, súbormi na stiahnutie, sociálnymi médiami. Pre pamäťové inštitúcie je veľmi dôležité, aby boli prítomné na internete a disponovali portálom s</w:t>
      </w:r>
      <w:r w:rsidR="00767D6B">
        <w:t>o</w:t>
      </w:r>
      <w:r>
        <w:t xml:space="preserve"> </w:t>
      </w:r>
      <w:r w:rsidR="00974A4E">
        <w:t>svojimi</w:t>
      </w:r>
      <w:r>
        <w:t xml:space="preserve"> vlastnými zbierkami. Keďže výskumníci čoraz častejšie hľadajú okamžité odpovede, niektorí z nich sa automaticky domnievajú, že ak obsah nie je na internete, ani neexistuje. Katalógy a vyhľadávacie pomôcky, či už analógové alebo digitálne, by mali byť štruktúrované podľa medzinárodných štandardov, aby mohli byť strojovo čitateľné, globálne vyhľadateľné a prepojiteľné.</w:t>
      </w:r>
    </w:p>
    <w:p w14:paraId="17C6449B" w14:textId="77777777" w:rsidR="00022784" w:rsidRDefault="00022784" w:rsidP="007C5642">
      <w:pPr>
        <w:pStyle w:val="Zkladntext"/>
        <w:spacing w:before="7"/>
        <w:ind w:right="104"/>
        <w:jc w:val="both"/>
        <w:rPr>
          <w:i/>
          <w:sz w:val="23"/>
        </w:rPr>
      </w:pPr>
    </w:p>
    <w:p w14:paraId="2C42B963" w14:textId="414CCA39" w:rsidR="00022784" w:rsidRDefault="00022784" w:rsidP="007C5642">
      <w:pPr>
        <w:pStyle w:val="Zkladntext"/>
        <w:spacing w:line="261" w:lineRule="auto"/>
        <w:ind w:left="115" w:right="104"/>
        <w:jc w:val="both"/>
      </w:pPr>
      <w:r>
        <w:t xml:space="preserve">Digitalizácia kultúrneho </w:t>
      </w:r>
      <w:r w:rsidR="00471A89">
        <w:t>dedičstva ponúka zrejmé výhody</w:t>
      </w:r>
      <w:r>
        <w:t xml:space="preserve"> výskumný</w:t>
      </w:r>
      <w:r w:rsidR="00471A89">
        <w:t>m</w:t>
      </w:r>
      <w:r>
        <w:t xml:space="preserve"> pracovníko</w:t>
      </w:r>
      <w:r w:rsidR="00471A89">
        <w:t>m</w:t>
      </w:r>
      <w:r>
        <w:t>, má však aj niekoľko ďalších dôležitých implikácií na inštitúcie kultúrneho dedičstva, ktoré realizujú aj výskum využitím svojich zbierok. Vo svojom článku „</w:t>
      </w:r>
      <w:hyperlink r:id="rId71">
        <w:r w:rsidRPr="00BA011B">
          <w:rPr>
            <w:rFonts w:asciiTheme="minorBidi" w:hAnsiTheme="minorBidi" w:cstheme="minorBidi"/>
            <w:color w:val="1155CC"/>
            <w:u w:val="single"/>
          </w:rPr>
          <w:t>What Can Data Teach Us About Museum Collections?</w:t>
        </w:r>
      </w:hyperlink>
      <w:r>
        <w:rPr>
          <w:rFonts w:asciiTheme="minorBidi" w:hAnsiTheme="minorBidi" w:cstheme="minorBidi"/>
          <w:color w:val="1155CC"/>
          <w:u w:val="single"/>
        </w:rPr>
        <w:t>“</w:t>
      </w:r>
      <w:r>
        <w:t xml:space="preserve"> (Čo nás môžu údaje naučiť o zbierkach múzeí?) Diana Greenwald napríklad spomína na svoje skúsenosti s prácou s dátami, keď v rámci svojho postdoktorandského štúdia pôsobila v roku 2018 ako kurátorka v Národnej galérii umenia v Spojených štátoch na základe štipendia </w:t>
      </w:r>
      <w:r w:rsidR="00471A89">
        <w:t xml:space="preserve">nadácie </w:t>
      </w:r>
      <w:r>
        <w:t xml:space="preserve">Andrewa W. Mellona. Podarilo sa jej preskúmať zbierky galérie </w:t>
      </w:r>
      <w:r w:rsidR="00D21BC8">
        <w:br/>
      </w:r>
      <w:r>
        <w:t>z inej perspektívy len pomocou dostupných dát o zbierkach.</w:t>
      </w:r>
    </w:p>
    <w:p w14:paraId="16CEE4F5" w14:textId="77777777" w:rsidR="00022784" w:rsidRDefault="00022784" w:rsidP="007C5642">
      <w:pPr>
        <w:pStyle w:val="Zkladntext"/>
        <w:spacing w:before="5"/>
        <w:ind w:right="104"/>
        <w:jc w:val="both"/>
        <w:rPr>
          <w:sz w:val="23"/>
        </w:rPr>
      </w:pPr>
    </w:p>
    <w:p w14:paraId="1A324440" w14:textId="39F6C0B4" w:rsidR="00022784" w:rsidRDefault="00022784" w:rsidP="007C5642">
      <w:pPr>
        <w:pStyle w:val="Zkladntext"/>
        <w:spacing w:line="261" w:lineRule="auto"/>
        <w:ind w:left="115" w:right="104"/>
        <w:jc w:val="both"/>
      </w:pPr>
      <w:r>
        <w:t>Otvorené sprístupňovanie zbierok vytvára nové možnost</w:t>
      </w:r>
      <w:r w:rsidR="00471A89">
        <w:t>í</w:t>
      </w:r>
      <w:r>
        <w:t xml:space="preserve"> pre výskum, </w:t>
      </w:r>
      <w:r w:rsidR="00DA7295">
        <w:t>vyhľadateľnosť</w:t>
      </w:r>
      <w:r>
        <w:t>, opätovné použitie a interpretáciu. Sprístupnenie dát o zbierkach prispieva aj k budovaniu dôvery a spoluprác</w:t>
      </w:r>
      <w:r w:rsidR="00DA7295">
        <w:t>i</w:t>
      </w:r>
      <w:r>
        <w:t xml:space="preserve"> s externými výskumnými pracovníkmi. Ponúkanie zbierok týmto spôsobom umožňuje výskumníkom vykonávať aj hromadné bádanie, prieskumy a sťahovanie dát prostredníctvom dátových výpisov</w:t>
      </w:r>
      <w:r w:rsidR="0078015D">
        <w:t>, tzv. dátových dumpov.</w:t>
      </w:r>
      <w:r>
        <w:t xml:space="preserve"> To môže zvýšiť hodnotu zbierok </w:t>
      </w:r>
      <w:r w:rsidR="00D21BC8">
        <w:br/>
      </w:r>
      <w:r>
        <w:t>a upriamiť na ne pozornosť.</w:t>
      </w:r>
    </w:p>
    <w:p w14:paraId="15711C66" w14:textId="77777777" w:rsidR="00022784" w:rsidRDefault="00022784" w:rsidP="007C5642">
      <w:pPr>
        <w:pStyle w:val="Zkladntext"/>
        <w:spacing w:before="6"/>
        <w:ind w:right="104"/>
        <w:jc w:val="both"/>
        <w:rPr>
          <w:sz w:val="23"/>
        </w:rPr>
      </w:pPr>
    </w:p>
    <w:p w14:paraId="2F5B4408" w14:textId="2419BEE5" w:rsidR="00022784" w:rsidRDefault="00022784" w:rsidP="007C5642">
      <w:pPr>
        <w:pStyle w:val="Zkladntext"/>
        <w:spacing w:line="261" w:lineRule="auto"/>
        <w:ind w:left="115" w:right="104"/>
        <w:jc w:val="both"/>
      </w:pPr>
      <w:r>
        <w:t xml:space="preserve">Ak podstatnú časť poslania vašej inštitúcie tvorí výskum, ale nie ste si istí, kde začať, mohli by vás zaujímať tieto informácie: Inštitút pre literárny výskum Poľskej akadémie vied, Trinity College Dublin a Creative Commons Polska usporiadali v roku 2017 sériu workshopov o tom, </w:t>
      </w:r>
      <w:r w:rsidR="00DA7295">
        <w:t>„</w:t>
      </w:r>
      <w:r>
        <w:t>ako uľahčiť spoluprácu medzi výskumníkmi z oblasti humanitných vied a inštitúciami kultúrneho dedičstva</w:t>
      </w:r>
      <w:r w:rsidR="00DA7295">
        <w:t>“</w:t>
      </w:r>
      <w:r>
        <w:t xml:space="preserve">. Na základe ich výsledkov vypracovali súbor </w:t>
      </w:r>
      <w:hyperlink r:id="rId72" w:anchor=".X1_0Lc9Kjs3">
        <w:r w:rsidRPr="00BA011B">
          <w:rPr>
            <w:rFonts w:asciiTheme="minorBidi" w:hAnsiTheme="minorBidi" w:cstheme="minorBidi"/>
            <w:color w:val="1155CC"/>
            <w:u w:val="single"/>
          </w:rPr>
          <w:t>u</w:t>
        </w:r>
        <w:r>
          <w:rPr>
            <w:rFonts w:asciiTheme="minorBidi" w:hAnsiTheme="minorBidi" w:cstheme="minorBidi"/>
            <w:color w:val="1155CC"/>
            <w:u w:val="single"/>
          </w:rPr>
          <w:t>smernení</w:t>
        </w:r>
      </w:hyperlink>
      <w:r>
        <w:rPr>
          <w:color w:val="1155CC"/>
        </w:rPr>
        <w:t xml:space="preserve"> </w:t>
      </w:r>
      <w:r>
        <w:t>s názornými príkladmi toho, čo sa dá urobiť, keď inštitúcie a výskumníci spolupracujú prostredníctvom otvorene dostupných zbierok. Hoci sa zamerali na humanitné vedy, niektoré z ich záverov sa môžu aplikovať aj na iné oblasti.</w:t>
      </w:r>
    </w:p>
    <w:p w14:paraId="5B4DAB9D" w14:textId="77777777" w:rsidR="00022784" w:rsidRDefault="00022784" w:rsidP="007C5642">
      <w:pPr>
        <w:pStyle w:val="Zkladntext"/>
        <w:spacing w:before="4"/>
        <w:ind w:right="104"/>
        <w:jc w:val="both"/>
        <w:rPr>
          <w:sz w:val="23"/>
        </w:rPr>
      </w:pPr>
    </w:p>
    <w:p w14:paraId="4DBD9587" w14:textId="77777777" w:rsidR="00022784" w:rsidRDefault="00022784" w:rsidP="007C5642">
      <w:pPr>
        <w:pStyle w:val="Nadpis5"/>
        <w:ind w:right="104"/>
        <w:jc w:val="both"/>
      </w:pPr>
      <w:r>
        <w:t>Prínos: Zvýšená návštevnosť digitálnych platforiem a viac interakcií cez sociálne médiá</w:t>
      </w:r>
    </w:p>
    <w:p w14:paraId="7D1E40AB" w14:textId="77777777" w:rsidR="00022784" w:rsidRDefault="00022784" w:rsidP="007C5642">
      <w:pPr>
        <w:pStyle w:val="Zkladntext"/>
        <w:spacing w:before="9"/>
        <w:ind w:right="104"/>
        <w:jc w:val="both"/>
        <w:rPr>
          <w:b/>
          <w:sz w:val="25"/>
        </w:rPr>
      </w:pPr>
    </w:p>
    <w:p w14:paraId="0CA3DE27" w14:textId="4A4B849E" w:rsidR="00022784" w:rsidRDefault="00022784" w:rsidP="007C5642">
      <w:pPr>
        <w:pStyle w:val="Zkladntext"/>
        <w:spacing w:before="1" w:line="261" w:lineRule="auto"/>
        <w:ind w:left="115" w:right="104"/>
        <w:jc w:val="both"/>
      </w:pPr>
      <w:r>
        <w:t xml:space="preserve">Komunikácia prostredníctvom sociálnych médií ponúka mnohým GLAM relevantné meranie ich vplyvu. </w:t>
      </w:r>
      <w:r w:rsidRPr="00CE441E">
        <w:t>Na začiatku pandémie COVID-19 v roku 2020 spustilo Gettyho múzeum</w:t>
      </w:r>
      <w:r w:rsidR="00767D6B">
        <w:t xml:space="preserve"> výzvu</w:t>
      </w:r>
      <w:r w:rsidRPr="00CE441E">
        <w:t xml:space="preserve"> </w:t>
      </w:r>
      <w:hyperlink r:id="rId73" w:history="1">
        <w:r w:rsidRPr="00D21BC8">
          <w:rPr>
            <w:rStyle w:val="Hypertextovprepojenie"/>
            <w:rFonts w:asciiTheme="minorBidi" w:hAnsiTheme="minorBidi" w:cstheme="minorBidi"/>
            <w:i/>
            <w:color w:val="1155CC"/>
          </w:rPr>
          <w:t>Getty</w:t>
        </w:r>
        <w:r w:rsidR="00767D6B" w:rsidRPr="00D21BC8">
          <w:rPr>
            <w:rStyle w:val="Hypertextovprepojenie"/>
            <w:rFonts w:asciiTheme="minorBidi" w:hAnsiTheme="minorBidi" w:cstheme="minorBidi"/>
            <w:i/>
            <w:color w:val="1155CC"/>
          </w:rPr>
          <w:t xml:space="preserve"> Museum Challenge</w:t>
        </w:r>
      </w:hyperlink>
      <w:r w:rsidRPr="00CE441E">
        <w:rPr>
          <w:rFonts w:asciiTheme="minorBidi" w:hAnsiTheme="minorBidi" w:cstheme="minorBidi"/>
          <w:color w:val="1155CC"/>
        </w:rPr>
        <w:t xml:space="preserve"> </w:t>
      </w:r>
      <w:r w:rsidRPr="00CE441E">
        <w:t xml:space="preserve">​ako nástroj na motivovanie ľudí, aby zostali v spojení s umením </w:t>
      </w:r>
      <w:r w:rsidR="00D21BC8">
        <w:br/>
      </w:r>
      <w:r w:rsidRPr="00CE441E">
        <w:t>a zapojili sa do činností múzea napriek fyzickej vzdialenosti.</w:t>
      </w:r>
      <w:r>
        <w:t xml:space="preserve"> Výzva bola jednoduchá: ľudia boli povzbudzovaní</w:t>
      </w:r>
      <w:r w:rsidR="00DA7295">
        <w:t xml:space="preserve"> k tomu</w:t>
      </w:r>
      <w:r>
        <w:t>, aby vytvorili vlastnú verziu slávnych diel</w:t>
      </w:r>
      <w:r w:rsidR="006C1A30">
        <w:t xml:space="preserve"> nachádzajúcich sa vo verejnej sfére (public domain)</w:t>
      </w:r>
      <w:r>
        <w:t xml:space="preserve"> pomocou predmetov z domácnosti. Výsledky výzvy boli neskôr publikované v </w:t>
      </w:r>
      <w:hyperlink r:id="rId74">
        <w:r>
          <w:rPr>
            <w:rFonts w:asciiTheme="minorBidi" w:hAnsiTheme="minorBidi" w:cstheme="minorBidi"/>
            <w:color w:val="1155CC"/>
            <w:u w:val="single"/>
          </w:rPr>
          <w:t>knihe</w:t>
        </w:r>
      </w:hyperlink>
      <w:r>
        <w:t xml:space="preserve"> a všetok dosiahnutý zisk bol venovaný na charitatívne účely. Politika otvoreného prístupu Gettyho múzea odhalila obrovskú kreativitu a možnosti pre verejnosť ako komunikovať s inštitúciami na diaľku. Táto výzva je príkladom toho, ako môže verejná sféra</w:t>
      </w:r>
      <w:r w:rsidR="00320DC2">
        <w:t xml:space="preserve"> (public domain)</w:t>
      </w:r>
      <w:r>
        <w:t xml:space="preserve"> zvýšiť sociálne interakcie.</w:t>
      </w:r>
    </w:p>
    <w:p w14:paraId="058E45BA" w14:textId="77777777" w:rsidR="00022784" w:rsidRDefault="00022784" w:rsidP="007C5642">
      <w:pPr>
        <w:pStyle w:val="Zkladntext"/>
        <w:spacing w:before="2"/>
        <w:ind w:right="104"/>
        <w:jc w:val="both"/>
        <w:rPr>
          <w:sz w:val="23"/>
        </w:rPr>
      </w:pPr>
    </w:p>
    <w:p w14:paraId="7A8C0069" w14:textId="77777777" w:rsidR="009E39B2" w:rsidRDefault="009E39B2">
      <w:r>
        <w:br w:type="page"/>
      </w:r>
    </w:p>
    <w:p w14:paraId="3E15B5F4" w14:textId="0BFCC130" w:rsidR="00022784" w:rsidRDefault="00022784" w:rsidP="007C5642">
      <w:pPr>
        <w:pStyle w:val="Zkladntext"/>
        <w:spacing w:before="1" w:line="261" w:lineRule="auto"/>
        <w:ind w:left="115" w:right="104"/>
        <w:jc w:val="both"/>
      </w:pPr>
      <w:r>
        <w:lastRenderedPageBreak/>
        <w:t xml:space="preserve">Ďalším príkladom je súťaž </w:t>
      </w:r>
      <w:hyperlink r:id="rId75">
        <w:r w:rsidRPr="00BA011B">
          <w:rPr>
            <w:rFonts w:asciiTheme="minorBidi" w:hAnsiTheme="minorBidi" w:cstheme="minorBidi"/>
            <w:color w:val="1155CC"/>
            <w:u w:val="single"/>
          </w:rPr>
          <w:t>GIF It Up!</w:t>
        </w:r>
      </w:hyperlink>
      <w:r>
        <w:rPr>
          <w:color w:val="1155CC"/>
        </w:rPr>
        <w:t xml:space="preserve"> </w:t>
      </w:r>
      <w:r>
        <w:t xml:space="preserve">ktorú organizujú spoločnosti Europeana, DPLA, Digital NZ a Trove. V roku 2020 združenie </w:t>
      </w:r>
      <w:hyperlink r:id="rId76">
        <w:r w:rsidRPr="00BA011B">
          <w:rPr>
            <w:rFonts w:asciiTheme="minorBidi" w:hAnsiTheme="minorBidi" w:cstheme="minorBidi"/>
            <w:color w:val="1155CC"/>
            <w:u w:val="single"/>
          </w:rPr>
          <w:t>The Heritage Lab</w:t>
        </w:r>
      </w:hyperlink>
      <w:r w:rsidRPr="00CE441E">
        <w:rPr>
          <w:rFonts w:asciiTheme="minorBidi" w:hAnsiTheme="minorBidi" w:cstheme="minorBidi"/>
          <w:color w:val="1155CC"/>
        </w:rPr>
        <w:t xml:space="preserve"> </w:t>
      </w:r>
      <w:r>
        <w:t xml:space="preserve">po prvýkrát zorganizovalo </w:t>
      </w:r>
      <w:r w:rsidRPr="00CE441E">
        <w:rPr>
          <w:color w:val="1155CC"/>
          <w:u w:color="1155CC"/>
        </w:rPr>
        <w:t xml:space="preserve">súťaž </w:t>
      </w:r>
      <w:hyperlink r:id="rId77">
        <w:r w:rsidRPr="00BA011B">
          <w:rPr>
            <w:rFonts w:asciiTheme="minorBidi" w:hAnsiTheme="minorBidi" w:cstheme="minorBidi"/>
            <w:color w:val="1155CC"/>
            <w:u w:val="single"/>
          </w:rPr>
          <w:t>GIF It Up! India</w:t>
        </w:r>
      </w:hyperlink>
      <w:r>
        <w:t xml:space="preserve">, pričom ako prvé sa do nej zapojili </w:t>
      </w:r>
      <w:hyperlink r:id="rId78">
        <w:r>
          <w:rPr>
            <w:rFonts w:asciiTheme="minorBidi" w:hAnsiTheme="minorBidi" w:cstheme="minorBidi"/>
            <w:color w:val="1155CC"/>
            <w:u w:val="single"/>
          </w:rPr>
          <w:t>múzeá D</w:t>
        </w:r>
        <w:r w:rsidRPr="00BA011B">
          <w:rPr>
            <w:rFonts w:asciiTheme="minorBidi" w:hAnsiTheme="minorBidi" w:cstheme="minorBidi"/>
            <w:color w:val="1155CC"/>
            <w:u w:val="single"/>
          </w:rPr>
          <w:t>AG</w:t>
        </w:r>
      </w:hyperlink>
      <w:r>
        <w:t>. Pozrite si toto video s Medhavim Gandhim z The Heritage Lab, v ktorom vysvetľuje dôležitosť sociálnych médií pre niektoré inštitúcie a ako súťaž prispela k zdôrazneniu významu zbierok s otvoreným prístupom:</w:t>
      </w:r>
    </w:p>
    <w:p w14:paraId="61F2331F" w14:textId="77777777" w:rsidR="00022784" w:rsidRDefault="00022784" w:rsidP="007C5642">
      <w:pPr>
        <w:pStyle w:val="Zkladntext"/>
        <w:spacing w:before="6"/>
        <w:ind w:right="104"/>
        <w:jc w:val="both"/>
        <w:rPr>
          <w:sz w:val="23"/>
        </w:rPr>
      </w:pPr>
    </w:p>
    <w:p w14:paraId="23A0122B" w14:textId="463C224D" w:rsidR="00022784" w:rsidRDefault="00022784" w:rsidP="009E39B2">
      <w:pPr>
        <w:pStyle w:val="Zkladntext"/>
        <w:spacing w:before="8"/>
        <w:ind w:left="142" w:right="104"/>
        <w:jc w:val="both"/>
        <w:rPr>
          <w:sz w:val="23"/>
        </w:rPr>
      </w:pPr>
      <w:r w:rsidRPr="00BA011B">
        <w:rPr>
          <w:rFonts w:asciiTheme="minorBidi" w:hAnsiTheme="minorBidi" w:cstheme="minorBidi"/>
        </w:rPr>
        <w:t xml:space="preserve">&lt;iframe width="560" height="315" </w:t>
      </w:r>
      <w:r w:rsidR="009E39B2">
        <w:rPr>
          <w:rFonts w:asciiTheme="minorBidi" w:hAnsiTheme="minorBidi" w:cstheme="minorBidi"/>
        </w:rPr>
        <w:t>s</w:t>
      </w:r>
      <w:r w:rsidRPr="00BA011B">
        <w:rPr>
          <w:rFonts w:asciiTheme="minorBidi" w:hAnsiTheme="minorBidi" w:cstheme="minorBidi"/>
        </w:rPr>
        <w:t>rc="https://www.youtube.com/embed/KTz1gR0vlH4?</w:t>
      </w:r>
      <w:r w:rsidR="009E39B2">
        <w:rPr>
          <w:rFonts w:asciiTheme="minorBidi" w:hAnsiTheme="minorBidi" w:cstheme="minorBidi"/>
        </w:rPr>
        <w:br/>
      </w:r>
      <w:r w:rsidRPr="00BA011B">
        <w:rPr>
          <w:rFonts w:asciiTheme="minorBidi" w:hAnsiTheme="minorBidi" w:cstheme="minorBidi"/>
        </w:rPr>
        <w:t>start=1618" frameborder="0" allow="accelerometer; autoplay; clipboard-write; encrypted-media; gyroscope; picture-in-picture" allowfullscreen&gt;&lt;/iframe&gt;</w:t>
      </w:r>
    </w:p>
    <w:p w14:paraId="4EE5B04C" w14:textId="77777777" w:rsidR="00022784" w:rsidRDefault="00022784" w:rsidP="009E39B2">
      <w:pPr>
        <w:pStyle w:val="Nadpis5"/>
        <w:ind w:left="142" w:right="104"/>
        <w:jc w:val="both"/>
      </w:pPr>
    </w:p>
    <w:p w14:paraId="67F8C244" w14:textId="77777777" w:rsidR="009E39B2" w:rsidRDefault="009E39B2" w:rsidP="009E39B2">
      <w:pPr>
        <w:pStyle w:val="Nadpis5"/>
        <w:ind w:left="142" w:right="104"/>
        <w:jc w:val="both"/>
      </w:pPr>
    </w:p>
    <w:p w14:paraId="24F8C704" w14:textId="31705883" w:rsidR="00022784" w:rsidRDefault="00022784" w:rsidP="009E39B2">
      <w:pPr>
        <w:pStyle w:val="Nadpis5"/>
        <w:ind w:left="142" w:right="104"/>
        <w:jc w:val="both"/>
      </w:pPr>
      <w:r>
        <w:t>A ďalšie prínosy...</w:t>
      </w:r>
    </w:p>
    <w:p w14:paraId="76F799A6" w14:textId="77777777" w:rsidR="00022784" w:rsidRDefault="00022784" w:rsidP="009E39B2">
      <w:pPr>
        <w:pStyle w:val="Nadpis5"/>
        <w:ind w:left="142" w:right="104"/>
        <w:jc w:val="both"/>
      </w:pPr>
    </w:p>
    <w:p w14:paraId="13CE7429" w14:textId="00EA75B8" w:rsidR="00022784" w:rsidRPr="0078015D" w:rsidRDefault="00022784" w:rsidP="009E39B2">
      <w:pPr>
        <w:pStyle w:val="Nadpis5"/>
        <w:ind w:left="142" w:right="104"/>
        <w:jc w:val="both"/>
        <w:rPr>
          <w:b w:val="0"/>
        </w:rPr>
      </w:pPr>
      <w:r w:rsidRPr="0078015D">
        <w:rPr>
          <w:b w:val="0"/>
        </w:rPr>
        <w:t>Ďalšie prínosy si rozoberieme v</w:t>
      </w:r>
      <w:r w:rsidR="00A914FF" w:rsidRPr="0078015D">
        <w:rPr>
          <w:b w:val="0"/>
        </w:rPr>
        <w:t xml:space="preserve"> nasledujúcich </w:t>
      </w:r>
      <w:r w:rsidRPr="0078015D">
        <w:rPr>
          <w:b w:val="0"/>
        </w:rPr>
        <w:t>častiach v</w:t>
      </w:r>
      <w:r w:rsidR="00A914FF" w:rsidRPr="0078015D">
        <w:rPr>
          <w:b w:val="0"/>
        </w:rPr>
        <w:t> súvislosti s o</w:t>
      </w:r>
      <w:r w:rsidRPr="0078015D">
        <w:rPr>
          <w:b w:val="0"/>
        </w:rPr>
        <w:t>bčiansk</w:t>
      </w:r>
      <w:r w:rsidR="00A914FF" w:rsidRPr="0078015D">
        <w:rPr>
          <w:b w:val="0"/>
        </w:rPr>
        <w:t>ou</w:t>
      </w:r>
      <w:r w:rsidRPr="0078015D">
        <w:rPr>
          <w:b w:val="0"/>
        </w:rPr>
        <w:t xml:space="preserve"> ved</w:t>
      </w:r>
      <w:r w:rsidR="00A914FF" w:rsidRPr="0078015D">
        <w:rPr>
          <w:b w:val="0"/>
        </w:rPr>
        <w:t>ou</w:t>
      </w:r>
      <w:r w:rsidRPr="0078015D">
        <w:rPr>
          <w:b w:val="0"/>
        </w:rPr>
        <w:t xml:space="preserve">, </w:t>
      </w:r>
      <w:r w:rsidRPr="007253F9">
        <w:rPr>
          <w:b w:val="0"/>
          <w:i/>
        </w:rPr>
        <w:t>crowdsourcing</w:t>
      </w:r>
      <w:r w:rsidR="00A914FF" w:rsidRPr="007253F9">
        <w:rPr>
          <w:b w:val="0"/>
          <w:i/>
        </w:rPr>
        <w:t>om</w:t>
      </w:r>
      <w:r w:rsidR="0093526E">
        <w:rPr>
          <w:b w:val="0"/>
          <w:i/>
        </w:rPr>
        <w:t xml:space="preserve"> </w:t>
      </w:r>
      <w:r w:rsidRPr="0078015D">
        <w:rPr>
          <w:b w:val="0"/>
        </w:rPr>
        <w:t>a zapojen</w:t>
      </w:r>
      <w:r w:rsidR="00A914FF" w:rsidRPr="0078015D">
        <w:rPr>
          <w:b w:val="0"/>
        </w:rPr>
        <w:t>ím</w:t>
      </w:r>
      <w:r w:rsidRPr="0078015D">
        <w:rPr>
          <w:b w:val="0"/>
        </w:rPr>
        <w:t xml:space="preserve"> verejnosti do zbierkových činností. Nižšie sú uvedené ďalšie </w:t>
      </w:r>
      <w:r w:rsidR="00A914FF" w:rsidRPr="0078015D">
        <w:rPr>
          <w:b w:val="0"/>
        </w:rPr>
        <w:t xml:space="preserve">prínosy </w:t>
      </w:r>
      <w:r w:rsidRPr="0078015D">
        <w:rPr>
          <w:b w:val="0"/>
        </w:rPr>
        <w:t>sprístupňovania zbierok:</w:t>
      </w:r>
    </w:p>
    <w:p w14:paraId="724B104C" w14:textId="6675A238" w:rsidR="00022784" w:rsidRDefault="00022784" w:rsidP="007C5642">
      <w:pPr>
        <w:pStyle w:val="Odsekzoznamu"/>
        <w:numPr>
          <w:ilvl w:val="0"/>
          <w:numId w:val="6"/>
        </w:numPr>
        <w:tabs>
          <w:tab w:val="left" w:pos="835"/>
        </w:tabs>
        <w:spacing w:line="261" w:lineRule="auto"/>
        <w:ind w:right="104"/>
        <w:jc w:val="both"/>
        <w:rPr>
          <w:b/>
        </w:rPr>
      </w:pPr>
      <w:r>
        <w:rPr>
          <w:b/>
        </w:rPr>
        <w:t xml:space="preserve">Zameranie sa na periférne diela. </w:t>
      </w:r>
      <w:r w:rsidR="00A914FF">
        <w:rPr>
          <w:bCs/>
        </w:rPr>
        <w:t xml:space="preserve">Zverejnením </w:t>
      </w:r>
      <w:r>
        <w:t xml:space="preserve">zbierok a diel v režime otvoreného prístupu </w:t>
      </w:r>
      <w:r w:rsidR="00A914FF">
        <w:t xml:space="preserve">sú tieto diela </w:t>
      </w:r>
      <w:r>
        <w:t>vyzdvih</w:t>
      </w:r>
      <w:r w:rsidR="00A914FF">
        <w:t>ované</w:t>
      </w:r>
      <w:r>
        <w:t xml:space="preserve"> rôznymi spôsobmi a priťahujú pozornosť rôznych používateľov a širokej verejnosti. Vyhľadateľnosť týchto diel môžu zvýšiť podrobné metadáta a strojovo čitateľné vyhlásenia o autorských právach.</w:t>
      </w:r>
    </w:p>
    <w:p w14:paraId="44BD37C8" w14:textId="664FD11D" w:rsidR="00022784" w:rsidRDefault="00022784" w:rsidP="007C5642">
      <w:pPr>
        <w:pStyle w:val="Odsekzoznamu"/>
        <w:numPr>
          <w:ilvl w:val="0"/>
          <w:numId w:val="6"/>
        </w:numPr>
        <w:tabs>
          <w:tab w:val="left" w:pos="835"/>
        </w:tabs>
        <w:spacing w:line="261" w:lineRule="auto"/>
        <w:ind w:right="104"/>
        <w:jc w:val="both"/>
        <w:rPr>
          <w:b/>
        </w:rPr>
      </w:pPr>
      <w:r>
        <w:rPr>
          <w:b/>
        </w:rPr>
        <w:t xml:space="preserve">Vytvorenie nových naratívov v súvislosti so zbierkami zmysluplnými spôsobmi </w:t>
      </w:r>
      <w:r w:rsidR="009E39B2">
        <w:rPr>
          <w:b/>
        </w:rPr>
        <w:br/>
      </w:r>
      <w:r>
        <w:rPr>
          <w:b/>
        </w:rPr>
        <w:t>a kritické skúmanie existujúcich naratívov.</w:t>
      </w:r>
      <w:r w:rsidR="00A914FF">
        <w:rPr>
          <w:b/>
        </w:rPr>
        <w:t xml:space="preserve"> </w:t>
      </w:r>
      <w:r>
        <w:t xml:space="preserve">Vďaka otvorenému prístupu môžu tieto nové naratívy a kritické </w:t>
      </w:r>
      <w:r w:rsidR="00DC17AF">
        <w:t xml:space="preserve">skúmania </w:t>
      </w:r>
      <w:r>
        <w:t>nadobudnúť rôznorodé</w:t>
      </w:r>
      <w:r w:rsidR="00A914FF">
        <w:t xml:space="preserve"> podoby</w:t>
      </w:r>
      <w:r>
        <w:t xml:space="preserve">, ktoré spochybňujú klasické spôsoby tvorby znalostí. Remixová kultúra umožňuje novým médiám skúmať diela rôznymi zmysluplnými spôsobmi. Ako praktický príklad uvádzame tento remix </w:t>
      </w:r>
      <w:hyperlink r:id="rId79">
        <w:r w:rsidRPr="00BA011B">
          <w:rPr>
            <w:rFonts w:asciiTheme="minorBidi" w:hAnsiTheme="minorBidi" w:cstheme="minorBidi"/>
            <w:color w:val="1155CC"/>
            <w:u w:val="single"/>
          </w:rPr>
          <w:t>Mona Lisa v</w:t>
        </w:r>
        <w:r w:rsidR="00320DC2">
          <w:rPr>
            <w:rFonts w:asciiTheme="minorBidi" w:hAnsiTheme="minorBidi" w:cstheme="minorBidi"/>
            <w:color w:val="1155CC"/>
            <w:u w:val="single"/>
          </w:rPr>
          <w:t>erzus</w:t>
        </w:r>
        <w:r w:rsidRPr="00BA011B">
          <w:rPr>
            <w:rFonts w:asciiTheme="minorBidi" w:hAnsiTheme="minorBidi" w:cstheme="minorBidi"/>
            <w:color w:val="1155CC"/>
            <w:u w:val="single"/>
          </w:rPr>
          <w:t xml:space="preserve"> D</w:t>
        </w:r>
        <w:r w:rsidR="00A914FF">
          <w:rPr>
            <w:rFonts w:asciiTheme="minorBidi" w:hAnsiTheme="minorBidi" w:cstheme="minorBidi"/>
            <w:color w:val="1155CC"/>
            <w:u w:val="single"/>
          </w:rPr>
          <w:t>á</w:t>
        </w:r>
        <w:r w:rsidRPr="00BA011B">
          <w:rPr>
            <w:rFonts w:asciiTheme="minorBidi" w:hAnsiTheme="minorBidi" w:cstheme="minorBidi"/>
            <w:color w:val="1155CC"/>
            <w:u w:val="single"/>
          </w:rPr>
          <w:t>vid</w:t>
        </w:r>
      </w:hyperlink>
      <w:r>
        <w:t xml:space="preserve">“. Teoretickejší prístup ponúkajú myšlienky Ricka Prelingera </w:t>
      </w:r>
      <w:r w:rsidR="009E39B2">
        <w:br/>
      </w:r>
      <w:r>
        <w:t>o remixe v „</w:t>
      </w:r>
      <w:hyperlink r:id="rId80">
        <w:r w:rsidRPr="00BA011B">
          <w:rPr>
            <w:rFonts w:asciiTheme="minorBidi" w:hAnsiTheme="minorBidi" w:cstheme="minorBidi"/>
            <w:color w:val="1155CC"/>
            <w:u w:val="single"/>
          </w:rPr>
          <w:t>On the virtues of pre-existing material</w:t>
        </w:r>
      </w:hyperlink>
      <w:r>
        <w:t>“ (O sile už existujúcich materiálov).</w:t>
      </w:r>
    </w:p>
    <w:p w14:paraId="2A11DD62" w14:textId="698E188C" w:rsidR="00022784" w:rsidRDefault="00022784" w:rsidP="007C5642">
      <w:pPr>
        <w:pStyle w:val="Odsekzoznamu"/>
        <w:numPr>
          <w:ilvl w:val="0"/>
          <w:numId w:val="6"/>
        </w:numPr>
        <w:tabs>
          <w:tab w:val="left" w:pos="835"/>
        </w:tabs>
        <w:spacing w:line="261" w:lineRule="auto"/>
        <w:ind w:right="104"/>
        <w:jc w:val="both"/>
        <w:rPr>
          <w:b/>
        </w:rPr>
      </w:pPr>
      <w:r>
        <w:rPr>
          <w:b/>
        </w:rPr>
        <w:t xml:space="preserve">Väčšia transparentnosť a viditeľnosť zbierok. </w:t>
      </w:r>
      <w:r>
        <w:t xml:space="preserve">Otvorený prístup pomáha zjednodušiť </w:t>
      </w:r>
      <w:r w:rsidR="00B46266">
        <w:t xml:space="preserve">prístupové rozhranie pre </w:t>
      </w:r>
      <w:r w:rsidR="00B46266" w:rsidRPr="00DC17AF">
        <w:t>používateľ</w:t>
      </w:r>
      <w:r w:rsidR="00DC17AF" w:rsidRPr="00DC17AF">
        <w:t>o</w:t>
      </w:r>
      <w:r w:rsidR="00B46266" w:rsidRPr="00DC17AF">
        <w:t>v</w:t>
      </w:r>
      <w:r w:rsidRPr="00DC17AF">
        <w:t>,</w:t>
      </w:r>
      <w:r>
        <w:t xml:space="preserve"> </w:t>
      </w:r>
      <w:r w:rsidR="00B46266">
        <w:t>metadáta</w:t>
      </w:r>
      <w:r>
        <w:t xml:space="preserve"> a katalogizačn</w:t>
      </w:r>
      <w:r w:rsidR="00B46266">
        <w:t>é systémy</w:t>
      </w:r>
      <w:r>
        <w:t>.</w:t>
      </w:r>
    </w:p>
    <w:p w14:paraId="0A66B765" w14:textId="23A9592F" w:rsidR="00022784" w:rsidRDefault="00022784" w:rsidP="007C5642">
      <w:pPr>
        <w:pStyle w:val="Odsekzoznamu"/>
        <w:numPr>
          <w:ilvl w:val="0"/>
          <w:numId w:val="6"/>
        </w:numPr>
        <w:tabs>
          <w:tab w:val="left" w:pos="835"/>
        </w:tabs>
        <w:spacing w:line="261" w:lineRule="auto"/>
        <w:ind w:right="104"/>
        <w:jc w:val="both"/>
        <w:rPr>
          <w:b/>
        </w:rPr>
      </w:pPr>
      <w:r>
        <w:rPr>
          <w:b/>
        </w:rPr>
        <w:t>Zmiernenie „</w:t>
      </w:r>
      <w:hyperlink r:id="rId81">
        <w:r>
          <w:rPr>
            <w:rFonts w:asciiTheme="minorBidi" w:hAnsiTheme="minorBidi" w:cstheme="minorBidi"/>
            <w:b/>
            <w:color w:val="1155CC"/>
            <w:u w:val="single"/>
          </w:rPr>
          <w:t>úzkosti z autorských práv</w:t>
        </w:r>
      </w:hyperlink>
      <w:r>
        <w:rPr>
          <w:b/>
        </w:rPr>
        <w:t xml:space="preserve">“. </w:t>
      </w:r>
      <w:r>
        <w:t>Používatelia majú istotu, že zbierky môžu používať bez toho, aby sa obávali právnych krokov voči nim. To platí tak pre širokú verejnosť, ako aj pre odborníkov pracujúcich v inštitúciách, ktorí nemusia byť priamo zodpovední za otázky týkajúce sa práv a reprodukcií.</w:t>
      </w:r>
    </w:p>
    <w:p w14:paraId="21965969" w14:textId="77777777" w:rsidR="00022784" w:rsidRDefault="00022784" w:rsidP="007C5642">
      <w:pPr>
        <w:pStyle w:val="Zkladntext"/>
        <w:spacing w:before="2"/>
        <w:ind w:right="104"/>
        <w:jc w:val="both"/>
        <w:rPr>
          <w:sz w:val="27"/>
        </w:rPr>
      </w:pPr>
    </w:p>
    <w:p w14:paraId="1FF0E212" w14:textId="77777777" w:rsidR="00022784" w:rsidRDefault="00022784" w:rsidP="007C5642">
      <w:pPr>
        <w:pStyle w:val="P68B1DB1-Normal9"/>
        <w:ind w:left="115" w:right="104"/>
        <w:jc w:val="both"/>
      </w:pPr>
      <w:bookmarkStart w:id="20" w:name="What_are_the_challenges_of_open_GLAM?"/>
      <w:bookmarkEnd w:id="20"/>
      <w:r>
        <w:t>Aké sú výzvy, ktorým čelia otvorené GLAM?</w:t>
      </w:r>
    </w:p>
    <w:p w14:paraId="42C1DFBF" w14:textId="65E202AB" w:rsidR="00022784" w:rsidRDefault="00022784" w:rsidP="007C5642">
      <w:pPr>
        <w:pStyle w:val="Zkladntext"/>
        <w:spacing w:line="261" w:lineRule="auto"/>
        <w:ind w:left="115" w:right="104"/>
        <w:jc w:val="both"/>
      </w:pPr>
      <w:r>
        <w:t xml:space="preserve">Existuje mnoho </w:t>
      </w:r>
      <w:r w:rsidR="00A914FF">
        <w:t xml:space="preserve">prínosov </w:t>
      </w:r>
      <w:r>
        <w:t xml:space="preserve">otvoreného sprístupňovania zbierok. Samozrejme, sú tu aj výzvy. </w:t>
      </w:r>
      <w:r w:rsidR="00A914FF">
        <w:t xml:space="preserve">Je </w:t>
      </w:r>
      <w:r>
        <w:t>niekoľko dôvodov, prečo inštitúcie nemusia byť pripravené na otvorenie prístupu k svojim zbierkam.</w:t>
      </w:r>
    </w:p>
    <w:p w14:paraId="22B16A8B" w14:textId="77777777" w:rsidR="00022784" w:rsidRDefault="00022784" w:rsidP="007C5642">
      <w:pPr>
        <w:pStyle w:val="Zkladntext"/>
        <w:spacing w:before="8"/>
        <w:ind w:right="104"/>
        <w:jc w:val="both"/>
        <w:rPr>
          <w:sz w:val="23"/>
        </w:rPr>
      </w:pPr>
    </w:p>
    <w:p w14:paraId="0B512D44" w14:textId="5CABA208" w:rsidR="00022784" w:rsidRDefault="00022784" w:rsidP="007C5642">
      <w:pPr>
        <w:pStyle w:val="Zkladntext"/>
        <w:spacing w:line="261" w:lineRule="auto"/>
        <w:ind w:left="115" w:right="104"/>
        <w:jc w:val="both"/>
      </w:pPr>
      <w:r>
        <w:t xml:space="preserve">Komunikáciou s inštitúciami na celom svete sa </w:t>
      </w:r>
      <w:r w:rsidR="00B46266">
        <w:t xml:space="preserve">organizácia </w:t>
      </w:r>
      <w:r>
        <w:t>C</w:t>
      </w:r>
      <w:r w:rsidR="00B46266">
        <w:t xml:space="preserve">reative Commons dozvedela </w:t>
      </w:r>
      <w:r>
        <w:t xml:space="preserve">veľa o niektorých </w:t>
      </w:r>
      <w:r w:rsidR="00A914FF">
        <w:t xml:space="preserve">problémoch </w:t>
      </w:r>
      <w:r>
        <w:t>a obavách, ktorým inštitúcie čelia v súvislosti so sprístupňovaním svojich zbierok na základe verejnej licencie alebo nástroja. Dalo by sa zhrnúť, že výzvy, ktorým mnohé inštitúcie čelia, sa týkajú peňazí, uvádzania autorov</w:t>
      </w:r>
      <w:bookmarkStart w:id="21" w:name="_bookmark10"/>
      <w:bookmarkEnd w:id="21"/>
      <w:r w:rsidR="00A914FF">
        <w:t xml:space="preserve"> a</w:t>
      </w:r>
      <w:r w:rsidR="0059124A">
        <w:t> </w:t>
      </w:r>
      <w:r w:rsidR="00A914FF">
        <w:t>inštitúcií</w:t>
      </w:r>
      <w:r w:rsidR="0059124A">
        <w:t>,</w:t>
      </w:r>
      <w:r>
        <w:rPr>
          <w:rStyle w:val="Odkaznapoznmkupodiarou"/>
        </w:rPr>
        <w:footnoteReference w:id="5"/>
      </w:r>
      <w:r>
        <w:t xml:space="preserve"> alebo kvality.</w:t>
      </w:r>
    </w:p>
    <w:p w14:paraId="44424A37" w14:textId="77777777" w:rsidR="00022784" w:rsidRDefault="00022784" w:rsidP="007C5642">
      <w:pPr>
        <w:pStyle w:val="Zkladntext"/>
        <w:spacing w:before="6"/>
        <w:ind w:right="104"/>
        <w:jc w:val="both"/>
        <w:rPr>
          <w:sz w:val="15"/>
        </w:rPr>
      </w:pPr>
    </w:p>
    <w:p w14:paraId="3E2608E1" w14:textId="77777777" w:rsidR="00022784" w:rsidRDefault="00022784" w:rsidP="007C5642">
      <w:pPr>
        <w:pStyle w:val="Zkladntext"/>
        <w:spacing w:before="93"/>
        <w:ind w:left="115" w:right="104"/>
        <w:jc w:val="both"/>
      </w:pPr>
      <w:r>
        <w:t>V podrobnejšom zhrnutí sú uvedené tieto faktory:</w:t>
      </w:r>
    </w:p>
    <w:p w14:paraId="542F84F7" w14:textId="77777777" w:rsidR="00022784" w:rsidRDefault="00022784" w:rsidP="007C5642">
      <w:pPr>
        <w:pStyle w:val="Odsekzoznamu"/>
        <w:numPr>
          <w:ilvl w:val="0"/>
          <w:numId w:val="6"/>
        </w:numPr>
        <w:tabs>
          <w:tab w:val="left" w:pos="834"/>
          <w:tab w:val="left" w:pos="835"/>
        </w:tabs>
        <w:spacing w:before="22" w:line="261" w:lineRule="auto"/>
        <w:ind w:right="104"/>
        <w:jc w:val="both"/>
      </w:pPr>
      <w:r>
        <w:rPr>
          <w:b/>
        </w:rPr>
        <w:t xml:space="preserve">Financovanie, strata príjmov a obchodné modely. </w:t>
      </w:r>
      <w:r>
        <w:t>Inštitúcie sa niekedy obávajú, že sprístupnenie zbierok by mohlo mať vplyv na niektoré obchodné modely, ako je predaj fotografií, alebo by mohlo negatívne ovplyvniť príjmové toky z iných zdrojov financovania.</w:t>
      </w:r>
    </w:p>
    <w:p w14:paraId="3E0CE0C8" w14:textId="59768DA3" w:rsidR="00022784" w:rsidRDefault="00022784" w:rsidP="007C5642">
      <w:pPr>
        <w:pStyle w:val="Odsekzoznamu"/>
        <w:numPr>
          <w:ilvl w:val="0"/>
          <w:numId w:val="6"/>
        </w:numPr>
        <w:tabs>
          <w:tab w:val="left" w:pos="834"/>
          <w:tab w:val="left" w:pos="835"/>
        </w:tabs>
        <w:spacing w:line="262" w:lineRule="auto"/>
        <w:ind w:left="833" w:right="104" w:hanging="357"/>
        <w:jc w:val="both"/>
      </w:pPr>
      <w:r>
        <w:rPr>
          <w:b/>
        </w:rPr>
        <w:lastRenderedPageBreak/>
        <w:t>Zodpovednosť a</w:t>
      </w:r>
      <w:r w:rsidR="00F33F0A">
        <w:rPr>
          <w:b/>
        </w:rPr>
        <w:t> neochota riskovať</w:t>
      </w:r>
      <w:r>
        <w:rPr>
          <w:b/>
        </w:rPr>
        <w:t xml:space="preserve">. </w:t>
      </w:r>
      <w:r>
        <w:t>Autorské právo je občas dosť komplikované a</w:t>
      </w:r>
      <w:r w:rsidR="00537E55">
        <w:t> </w:t>
      </w:r>
      <w:r>
        <w:t>porozum</w:t>
      </w:r>
      <w:r w:rsidR="00537E55">
        <w:t xml:space="preserve">ieť tomu, ako sa používa </w:t>
      </w:r>
      <w:r w:rsidR="00A914FF">
        <w:t xml:space="preserve">vo vzťahu ku </w:t>
      </w:r>
      <w:r>
        <w:t>konkrétn</w:t>
      </w:r>
      <w:r w:rsidR="00A914FF">
        <w:t>ym</w:t>
      </w:r>
      <w:r>
        <w:t xml:space="preserve"> diela</w:t>
      </w:r>
      <w:r w:rsidR="00A914FF">
        <w:t>m</w:t>
      </w:r>
      <w:r>
        <w:t xml:space="preserve"> alebo v rámci jednotlivých jurisdikcií môže spôsobiť neistotu, ktorá by mohla viesť k príliš konzervatívnym prístupom pri </w:t>
      </w:r>
      <w:r w:rsidR="00A914FF">
        <w:t xml:space="preserve">zverejňovaní </w:t>
      </w:r>
      <w:r>
        <w:t>diel</w:t>
      </w:r>
      <w:r w:rsidR="006C1A30">
        <w:t xml:space="preserve"> spadajúcich do verejnej sféry (public domain)</w:t>
      </w:r>
      <w:r>
        <w:t>.</w:t>
      </w:r>
    </w:p>
    <w:p w14:paraId="2D9C7ACD" w14:textId="5E78B687" w:rsidR="001D7B25" w:rsidRPr="001F3C01" w:rsidRDefault="00022784" w:rsidP="007C5642">
      <w:pPr>
        <w:pStyle w:val="Odsekzoznamu"/>
        <w:numPr>
          <w:ilvl w:val="0"/>
          <w:numId w:val="6"/>
        </w:numPr>
        <w:tabs>
          <w:tab w:val="left" w:pos="834"/>
          <w:tab w:val="left" w:pos="835"/>
        </w:tabs>
        <w:spacing w:line="262" w:lineRule="auto"/>
        <w:ind w:left="833" w:right="104" w:hanging="357"/>
        <w:jc w:val="both"/>
      </w:pPr>
      <w:r w:rsidRPr="00B46266">
        <w:rPr>
          <w:b/>
        </w:rPr>
        <w:t>Kópie so zlým rozlíšením a predaj kópií diel</w:t>
      </w:r>
      <w:r w:rsidR="001F3C01">
        <w:rPr>
          <w:b/>
        </w:rPr>
        <w:t xml:space="preserve"> </w:t>
      </w:r>
      <w:r w:rsidR="001F3C01" w:rsidRPr="001F3C01">
        <w:rPr>
          <w:b/>
        </w:rPr>
        <w:t>spadajúcich do verejnej sféry</w:t>
      </w:r>
      <w:r w:rsidR="001F3C01">
        <w:t xml:space="preserve"> (public domain)</w:t>
      </w:r>
      <w:r w:rsidRPr="001F3C01">
        <w:rPr>
          <w:b/>
        </w:rPr>
        <w:t xml:space="preserve">. </w:t>
      </w:r>
      <w:r>
        <w:t xml:space="preserve">Tretie subjekty môžu používať </w:t>
      </w:r>
      <w:r w:rsidR="001F3C01">
        <w:t>takéto diela</w:t>
      </w:r>
      <w:r>
        <w:t xml:space="preserve"> na komerčné účely a niektoré inštitúcie by sa mohli obávať, že verzie nižšej kvality by mohli skončiť v rukách používateľov z dôvodu neschopnosti nájsť pôvodný zdroj, v ktorom bola digitálna reprodukcia diela prvýkrát uverejnená.</w:t>
      </w:r>
      <w:bookmarkStart w:id="22" w:name="_bookmark11"/>
      <w:bookmarkEnd w:id="22"/>
    </w:p>
    <w:p w14:paraId="5DE7ECCC" w14:textId="2C51CBFF" w:rsidR="00022784" w:rsidRPr="001F3C01" w:rsidRDefault="006348B0" w:rsidP="007C5642">
      <w:pPr>
        <w:pStyle w:val="Odsekzoznamu"/>
        <w:numPr>
          <w:ilvl w:val="0"/>
          <w:numId w:val="6"/>
        </w:numPr>
        <w:tabs>
          <w:tab w:val="left" w:pos="834"/>
          <w:tab w:val="left" w:pos="835"/>
        </w:tabs>
        <w:spacing w:line="262" w:lineRule="auto"/>
        <w:ind w:left="833" w:right="104" w:hanging="357"/>
        <w:jc w:val="both"/>
      </w:pPr>
      <w:r>
        <w:rPr>
          <w:b/>
        </w:rPr>
        <w:t>P</w:t>
      </w:r>
      <w:r w:rsidR="00022784" w:rsidRPr="00B46266">
        <w:rPr>
          <w:b/>
        </w:rPr>
        <w:t>oužitie diel</w:t>
      </w:r>
      <w:r w:rsidR="001F3C01">
        <w:rPr>
          <w:b/>
        </w:rPr>
        <w:t xml:space="preserve"> </w:t>
      </w:r>
      <w:r w:rsidR="001F3C01" w:rsidRPr="001F3C01">
        <w:rPr>
          <w:b/>
        </w:rPr>
        <w:t>spadajúcich do verejnej sféry (public domain)</w:t>
      </w:r>
      <w:r w:rsidR="00022784" w:rsidRPr="001F3C01">
        <w:rPr>
          <w:b/>
        </w:rPr>
        <w:t>, ktoré môž</w:t>
      </w:r>
      <w:r w:rsidR="001D7B25" w:rsidRPr="001F3C01">
        <w:rPr>
          <w:b/>
        </w:rPr>
        <w:t>e</w:t>
      </w:r>
      <w:r w:rsidR="00022784" w:rsidRPr="001F3C01">
        <w:rPr>
          <w:b/>
        </w:rPr>
        <w:t xml:space="preserve"> spôsobiť úmyselnú alebo neúmyselnú ujmu. </w:t>
      </w:r>
      <w:r w:rsidR="00022784">
        <w:t xml:space="preserve">Niektoré spôsoby použitia diel </w:t>
      </w:r>
      <w:r w:rsidR="001F3C01">
        <w:t xml:space="preserve">verejnej sféry (public domain) </w:t>
      </w:r>
      <w:r w:rsidR="00022784">
        <w:t>môžu spôsobiť spoločenskú ujmu, či už úmyselnú alebo neúmyselnú, napríklad ak sa diela používajú na šírenie rasistických odkazov.</w:t>
      </w:r>
    </w:p>
    <w:p w14:paraId="25743F2E" w14:textId="3ACD74A2" w:rsidR="00022784" w:rsidRDefault="00022784" w:rsidP="007C5642">
      <w:pPr>
        <w:pStyle w:val="Odsekzoznamu"/>
        <w:numPr>
          <w:ilvl w:val="0"/>
          <w:numId w:val="6"/>
        </w:numPr>
        <w:tabs>
          <w:tab w:val="left" w:pos="834"/>
          <w:tab w:val="left" w:pos="835"/>
        </w:tabs>
        <w:spacing w:line="261" w:lineRule="auto"/>
        <w:ind w:right="104"/>
        <w:jc w:val="both"/>
        <w:rPr>
          <w:b/>
        </w:rPr>
      </w:pPr>
      <w:r>
        <w:rPr>
          <w:b/>
        </w:rPr>
        <w:t xml:space="preserve">Nesprávne, chaotické alebo nepresné metadáta alebo informácie. </w:t>
      </w:r>
      <w:r>
        <w:t xml:space="preserve">Skúsenosti </w:t>
      </w:r>
      <w:r w:rsidR="009E39B2">
        <w:br/>
      </w:r>
      <w:r>
        <w:t xml:space="preserve">s informáciami a metadátami sa v priebehu času menia: v množstve dát, ktoré sú </w:t>
      </w:r>
      <w:r w:rsidR="009E39B2">
        <w:br/>
      </w:r>
      <w:r>
        <w:t xml:space="preserve">k dispozícii o dielach v určitom </w:t>
      </w:r>
      <w:r w:rsidR="001D7B25">
        <w:t>čase</w:t>
      </w:r>
      <w:r>
        <w:t xml:space="preserve">, v spôsobe, akým boli dáta o dielach zastúpené </w:t>
      </w:r>
      <w:r w:rsidR="009E39B2">
        <w:br/>
      </w:r>
      <w:r>
        <w:t xml:space="preserve">v predchádzajúcich obdobiach, či v zadávaní </w:t>
      </w:r>
      <w:r w:rsidR="00A914FF">
        <w:t xml:space="preserve">dát </w:t>
      </w:r>
      <w:r>
        <w:t>a použitých technológiách. Niektoré inštitúcie sa obávajú, že nesprávne alebo nepresné informácie môžu vyjadrovať také vízie sveta, ktoré nie sú v súlade s hodnotami, ktoré inštitúcia aktuálne zastáva.</w:t>
      </w:r>
    </w:p>
    <w:p w14:paraId="77A87EDB" w14:textId="77777777" w:rsidR="00022784" w:rsidRDefault="00022784" w:rsidP="007C5642">
      <w:pPr>
        <w:pStyle w:val="Zkladntext"/>
        <w:spacing w:before="2"/>
        <w:ind w:right="104"/>
        <w:jc w:val="both"/>
        <w:rPr>
          <w:sz w:val="23"/>
        </w:rPr>
      </w:pPr>
    </w:p>
    <w:p w14:paraId="16178BC6" w14:textId="77777777" w:rsidR="00022784" w:rsidRDefault="00022784" w:rsidP="007C5642">
      <w:pPr>
        <w:pStyle w:val="Zkladntext"/>
        <w:spacing w:before="1" w:line="261" w:lineRule="auto"/>
        <w:ind w:left="115" w:right="104"/>
        <w:jc w:val="both"/>
      </w:pPr>
      <w:r>
        <w:t xml:space="preserve">Prípadne, ak inštitúcia nie je pripravená úplne „otvoriť“ svoje zbierky, sú k dispozícii sprostredkovateľské možnosti. Anne Young, riaditeľka pre právne záležitosti a duševné vlastníctvo v </w:t>
      </w:r>
      <w:hyperlink r:id="rId82">
        <w:r w:rsidRPr="00BA011B">
          <w:rPr>
            <w:rFonts w:asciiTheme="minorBidi" w:hAnsiTheme="minorBidi" w:cstheme="minorBidi"/>
            <w:color w:val="1155CC"/>
            <w:u w:val="single"/>
          </w:rPr>
          <w:t>Newfields</w:t>
        </w:r>
      </w:hyperlink>
      <w:r>
        <w:t xml:space="preserve"> spomína </w:t>
      </w:r>
      <w:r>
        <w:rPr>
          <w:color w:val="1155CC"/>
          <w:u w:val="single" w:color="1155CC"/>
        </w:rPr>
        <w:t>„</w:t>
      </w:r>
      <w:hyperlink r:id="rId83">
        <w:r>
          <w:rPr>
            <w:rFonts w:asciiTheme="minorBidi" w:hAnsiTheme="minorBidi" w:cstheme="minorBidi"/>
            <w:color w:val="1155CC"/>
            <w:u w:val="single"/>
          </w:rPr>
          <w:t>polootvorený prístup</w:t>
        </w:r>
      </w:hyperlink>
      <w:r>
        <w:t>“ ako jednu z možností, ktorá pozostáva zo sprístupnenia len malých častí zbierky na otestovanie terénu a zhodnotenie, nakoľko je inštitúcia zžitá s týmito počiatočnými krokmi. A ako Anne uvádza, pre mnohé GLAM to je zároveň schodnejšia cesta. Túto skutočnosť je dôležité si uvedomiť, pretože zdroje, ktorými inštitúcie disponujú, sa výrazne líšia.</w:t>
      </w:r>
    </w:p>
    <w:p w14:paraId="2059FA48" w14:textId="77777777" w:rsidR="00022784" w:rsidRDefault="00022784" w:rsidP="007C5642">
      <w:pPr>
        <w:pStyle w:val="Zkladntext"/>
        <w:spacing w:before="5"/>
        <w:ind w:right="104"/>
        <w:jc w:val="both"/>
        <w:rPr>
          <w:sz w:val="23"/>
        </w:rPr>
      </w:pPr>
    </w:p>
    <w:p w14:paraId="36E35D58" w14:textId="77777777" w:rsidR="00022784" w:rsidRDefault="00022784" w:rsidP="007C5642">
      <w:pPr>
        <w:pStyle w:val="Nadpis5"/>
        <w:ind w:right="104"/>
        <w:jc w:val="both"/>
      </w:pPr>
      <w:r>
        <w:t>Výzva: Financovanie, strata príjmov a obchodné modely</w:t>
      </w:r>
    </w:p>
    <w:p w14:paraId="4B80D3DB" w14:textId="77777777" w:rsidR="00022784" w:rsidRDefault="00022784" w:rsidP="007C5642">
      <w:pPr>
        <w:pStyle w:val="Zkladntext"/>
        <w:spacing w:before="9"/>
        <w:ind w:right="104"/>
        <w:jc w:val="both"/>
        <w:rPr>
          <w:b/>
          <w:sz w:val="25"/>
        </w:rPr>
      </w:pPr>
    </w:p>
    <w:p w14:paraId="284C5F10" w14:textId="77003A6C" w:rsidR="00022784" w:rsidRDefault="00022784" w:rsidP="007C5642">
      <w:pPr>
        <w:pStyle w:val="Zkladntext"/>
        <w:spacing w:line="261" w:lineRule="auto"/>
        <w:ind w:left="115" w:right="104"/>
        <w:jc w:val="both"/>
      </w:pPr>
      <w:r>
        <w:t xml:space="preserve">V závislosti od toho, aký typ zbierok </w:t>
      </w:r>
      <w:r w:rsidR="001D7B25">
        <w:t xml:space="preserve">má </w:t>
      </w:r>
      <w:r>
        <w:t>va</w:t>
      </w:r>
      <w:r w:rsidR="001D7B25">
        <w:t>ša inštitúcia</w:t>
      </w:r>
      <w:r>
        <w:t xml:space="preserve">, proces digitalizácie materiálov </w:t>
      </w:r>
      <w:r w:rsidR="009E39B2">
        <w:br/>
      </w:r>
      <w:r>
        <w:t>a udržiavania digitálnej prítomnosti môže byť relatívne lacný, ale aj veľmi drahý. Ak sa rozhodnete pre svoj vlastný systém alebo platformu na správu obsahu (čo sa nemusí stať, ako ukazujú niektoré príklady, ktoré sme uviedli), potom môže byť údržba náročnejšia.</w:t>
      </w:r>
    </w:p>
    <w:p w14:paraId="14E7AEE0" w14:textId="77777777" w:rsidR="00022784" w:rsidRDefault="00022784" w:rsidP="007C5642">
      <w:pPr>
        <w:pStyle w:val="Zkladntext"/>
        <w:spacing w:before="7"/>
        <w:ind w:right="104"/>
        <w:jc w:val="both"/>
        <w:rPr>
          <w:sz w:val="23"/>
        </w:rPr>
      </w:pPr>
    </w:p>
    <w:p w14:paraId="172C747C" w14:textId="5ECE3DB0" w:rsidR="00022784" w:rsidRDefault="00022784" w:rsidP="007C5642">
      <w:pPr>
        <w:pStyle w:val="Zkladntext"/>
        <w:spacing w:line="261" w:lineRule="auto"/>
        <w:ind w:left="115" w:right="104"/>
        <w:jc w:val="both"/>
      </w:pPr>
      <w:r>
        <w:t xml:space="preserve">Verejné aj súkromné financovanie je rozhodujúce </w:t>
      </w:r>
      <w:r w:rsidR="006B77EF">
        <w:t>na</w:t>
      </w:r>
      <w:r>
        <w:t xml:space="preserve"> udržanie digitalizačných projektov. Spôsob financovania priestoru GLAM sa v rôznych geografických oblastiach výrazne líši, pričom niektoré GLAM sa spoliehajú najmä na verejné financovanie, kým iné sú silne závislé od súkromných prostriedkov. Financovanie sa často spája s výsledkami digitalizácie, ktoré sa sprístupňujú na základe politík otvoreného prístupu. Digitalizácia je neraz nákladný proces </w:t>
      </w:r>
      <w:r w:rsidR="009E39B2">
        <w:br/>
      </w:r>
      <w:r>
        <w:t>a inštitúcie ju musia financovať, pretože požiadavky širokej verejnosti a konkrétnych používateľov zdôrazňujú potrebu väčšej digitálnej prítomnosti.</w:t>
      </w:r>
    </w:p>
    <w:p w14:paraId="1F7D79DD" w14:textId="77777777" w:rsidR="00022784" w:rsidRDefault="00022784" w:rsidP="007C5642">
      <w:pPr>
        <w:pStyle w:val="Zkladntext"/>
        <w:spacing w:before="4"/>
        <w:ind w:right="104"/>
        <w:jc w:val="both"/>
        <w:rPr>
          <w:sz w:val="23"/>
        </w:rPr>
      </w:pPr>
    </w:p>
    <w:p w14:paraId="2BB8CB55" w14:textId="29217DE7" w:rsidR="00022784" w:rsidRDefault="00022784" w:rsidP="007C5642">
      <w:pPr>
        <w:pStyle w:val="Zkladntext"/>
        <w:spacing w:line="261" w:lineRule="auto"/>
        <w:ind w:left="115" w:right="104"/>
        <w:jc w:val="both"/>
      </w:pPr>
      <w:r>
        <w:t xml:space="preserve">Inštitúcie, ktoré dostávajú finančné prostriedky z verejných peňazí, môžu pociťovať menší tlak na diverzifikáciu zdrojov príjmov. Ich hlavným záujmom je potom napĺňanie poslania najlepším možným spôsobom. Otázka dôležitosti zdrojov príjmov pre inštitúcie financované z verejných prostriedkov bola predmetom diskusií už na workshope organizácie Europeana v roku 2011. Účastníci workshopu analyzovali obavy európskych inštitúcií zo straty príjmov. Jedno </w:t>
      </w:r>
      <w:r w:rsidR="009E39B2">
        <w:br/>
      </w:r>
      <w:r>
        <w:t>z odporúčaní, ktoré bolo súčasťou správy z workshopu „</w:t>
      </w:r>
      <w:hyperlink r:id="rId84">
        <w:r w:rsidRPr="00BA011B">
          <w:rPr>
            <w:rFonts w:asciiTheme="minorBidi" w:hAnsiTheme="minorBidi" w:cstheme="minorBidi"/>
            <w:color w:val="1155CC"/>
            <w:u w:val="single"/>
          </w:rPr>
          <w:t>The Problem of the Yellow Milkmaid: A Business Model Perspective on Open Metadata</w:t>
        </w:r>
      </w:hyperlink>
      <w:r>
        <w:t>“ (Problém žltej</w:t>
      </w:r>
      <w:r w:rsidR="006B77EF">
        <w:t xml:space="preserve"> dojičk</w:t>
      </w:r>
      <w:r w:rsidR="0075338A">
        <w:t>y</w:t>
      </w:r>
      <w:r>
        <w:t>: Otvorené metadáta z pohľadu obchodného modelu) znie takto:</w:t>
      </w:r>
    </w:p>
    <w:p w14:paraId="6B5D509F" w14:textId="77777777" w:rsidR="00022784" w:rsidRDefault="00022784" w:rsidP="007C5642">
      <w:pPr>
        <w:pStyle w:val="Zkladntext"/>
        <w:spacing w:before="5"/>
        <w:ind w:right="104"/>
        <w:jc w:val="both"/>
        <w:rPr>
          <w:sz w:val="23"/>
        </w:rPr>
      </w:pPr>
    </w:p>
    <w:p w14:paraId="75EACE4F" w14:textId="4D64F9EE" w:rsidR="00022784" w:rsidRDefault="00A914FF" w:rsidP="007C5642">
      <w:pPr>
        <w:pStyle w:val="P68B1DB1-Normal8"/>
        <w:spacing w:line="261" w:lineRule="auto"/>
        <w:ind w:left="835" w:right="104"/>
        <w:jc w:val="both"/>
      </w:pPr>
      <w:r>
        <w:lastRenderedPageBreak/>
        <w:t>„</w:t>
      </w:r>
      <w:r w:rsidR="00022784">
        <w:t xml:space="preserve">Otváranie dát by sa malo považovať za dôležitú súčasť zodpovednosti nášho verejného kultúrneho </w:t>
      </w:r>
      <w:r w:rsidR="006B77EF">
        <w:t>sektora</w:t>
      </w:r>
      <w:r w:rsidR="00022784">
        <w:t>. Namiesto merania úspechu množstvom komerčných príjmov, ktoré sú inštitúcie schopné zabezpečiť na trhu, by sa mali vypracovať nové metriky, ktoré by merali množstvo obchodných činností (efekt vedľajších účinkov) na základe dát, ktoré sú otvorene dostupné kreatívnym odvetviam. To si vyžaduje zmenu metrík hodnotenia na úrovni politík.</w:t>
      </w:r>
      <w:r w:rsidR="00F33F0A">
        <w:t>“</w:t>
      </w:r>
    </w:p>
    <w:p w14:paraId="4BF991ED" w14:textId="77777777" w:rsidR="00022784" w:rsidRDefault="00022784" w:rsidP="007C5642">
      <w:pPr>
        <w:pStyle w:val="Zkladntext"/>
        <w:spacing w:before="5"/>
        <w:ind w:right="104"/>
        <w:jc w:val="both"/>
        <w:rPr>
          <w:i/>
          <w:sz w:val="23"/>
        </w:rPr>
      </w:pPr>
    </w:p>
    <w:p w14:paraId="40601A39" w14:textId="77777777" w:rsidR="00022784" w:rsidRDefault="00022784" w:rsidP="007C5642">
      <w:pPr>
        <w:pStyle w:val="Zkladntext"/>
        <w:spacing w:before="1" w:line="261" w:lineRule="auto"/>
        <w:ind w:left="115" w:right="104"/>
        <w:jc w:val="both"/>
      </w:pPr>
      <w:r>
        <w:t>Verejné financovanie však často nepokrýva všetky náklady na digitálne projekty. A tie inštitúcie, ktoré sa nespoliehajú na verejné prostriedky na podporu nákladných digitálnych projektov, sa oprávnene obávajú straty príjmov. Strata príjmov sa môže premietnuť do rôznych obáv:</w:t>
      </w:r>
    </w:p>
    <w:p w14:paraId="41DAD07A" w14:textId="77777777" w:rsidR="00022784" w:rsidRDefault="00022784" w:rsidP="007C5642">
      <w:pPr>
        <w:pStyle w:val="Odsekzoznamu"/>
        <w:numPr>
          <w:ilvl w:val="0"/>
          <w:numId w:val="6"/>
        </w:numPr>
        <w:tabs>
          <w:tab w:val="left" w:pos="834"/>
          <w:tab w:val="left" w:pos="835"/>
        </w:tabs>
        <w:spacing w:line="251" w:lineRule="exact"/>
        <w:ind w:right="104"/>
        <w:jc w:val="both"/>
      </w:pPr>
      <w:r>
        <w:t>obavy zo straty príjmov z udeľovania licencií na práva na rozmnožovanie;</w:t>
      </w:r>
    </w:p>
    <w:p w14:paraId="027CB503" w14:textId="77777777" w:rsidR="00022784" w:rsidRDefault="00022784" w:rsidP="007C5642">
      <w:pPr>
        <w:pStyle w:val="Odsekzoznamu"/>
        <w:numPr>
          <w:ilvl w:val="0"/>
          <w:numId w:val="6"/>
        </w:numPr>
        <w:tabs>
          <w:tab w:val="left" w:pos="834"/>
          <w:tab w:val="left" w:pos="835"/>
        </w:tabs>
        <w:spacing w:before="21" w:line="261" w:lineRule="auto"/>
        <w:ind w:right="104"/>
        <w:jc w:val="both"/>
      </w:pPr>
      <w:r>
        <w:t>obavy súvisiace so znížením počtu zákazníkov a návštevníkov vo fyzickom priestore, čo má vplyv na predaj vstupeniek, ako aj na predaj v súvisiacich zariadeniach, ako je obchod so suvenírmi alebo kaviareň;</w:t>
      </w:r>
    </w:p>
    <w:p w14:paraId="0538DBA8" w14:textId="5BF00B2A" w:rsidR="00022784" w:rsidRDefault="00022784" w:rsidP="007C5642">
      <w:pPr>
        <w:pStyle w:val="Odsekzoznamu"/>
        <w:numPr>
          <w:ilvl w:val="0"/>
          <w:numId w:val="6"/>
        </w:numPr>
        <w:tabs>
          <w:tab w:val="left" w:pos="834"/>
          <w:tab w:val="left" w:pos="835"/>
        </w:tabs>
        <w:spacing w:line="261" w:lineRule="auto"/>
        <w:ind w:right="104"/>
        <w:jc w:val="both"/>
      </w:pPr>
      <w:r>
        <w:t>obavy týkajúce sa ochoty financujúcich subjektov podporovať projekty, ktoré nie sú tak bezprostredne viditeľné alebo pôsobivé ako napríklad výstavba alebo rekonštrukcia zariadenia;</w:t>
      </w:r>
    </w:p>
    <w:p w14:paraId="714F6BE9" w14:textId="77777777" w:rsidR="00022784" w:rsidRDefault="00022784" w:rsidP="007C5642">
      <w:pPr>
        <w:pStyle w:val="Odsekzoznamu"/>
        <w:numPr>
          <w:ilvl w:val="0"/>
          <w:numId w:val="6"/>
        </w:numPr>
        <w:tabs>
          <w:tab w:val="left" w:pos="834"/>
          <w:tab w:val="left" w:pos="835"/>
        </w:tabs>
        <w:spacing w:line="261" w:lineRule="auto"/>
        <w:ind w:right="104"/>
        <w:jc w:val="both"/>
      </w:pPr>
      <w:r>
        <w:t>obavy týkajúce sa toho, že by partneri zo súkromného sektora nezabezpečili práva duševného vlastníctva v súvislosti s digitalizovanými alebo digitálnymi verziami diel, ktoré by mohli byť neskôr zneužité.</w:t>
      </w:r>
    </w:p>
    <w:p w14:paraId="0EEBBD1A" w14:textId="77777777" w:rsidR="00022784" w:rsidRDefault="00022784" w:rsidP="007C5642">
      <w:pPr>
        <w:pStyle w:val="Zkladntext"/>
        <w:spacing w:before="6"/>
        <w:ind w:right="104"/>
        <w:jc w:val="both"/>
        <w:rPr>
          <w:sz w:val="23"/>
        </w:rPr>
      </w:pPr>
    </w:p>
    <w:p w14:paraId="04C2558E" w14:textId="04E7CF27" w:rsidR="00022784" w:rsidRDefault="00022784" w:rsidP="007C5642">
      <w:pPr>
        <w:pStyle w:val="Zkladntext"/>
        <w:spacing w:line="261" w:lineRule="auto"/>
        <w:ind w:left="115" w:right="104"/>
        <w:jc w:val="both"/>
      </w:pPr>
      <w:r>
        <w:t xml:space="preserve">Začnime prvým argumentom. Z niekoľkých štúdií a skúseností vyplynulo, že s právami </w:t>
      </w:r>
      <w:r w:rsidR="009E39B2">
        <w:br/>
      </w:r>
      <w:r>
        <w:t>a nákladmi na reprodukciu sa v skutočnosti spájajú úspory nákladov.</w:t>
      </w:r>
    </w:p>
    <w:p w14:paraId="2E58EA86" w14:textId="4C02C28A" w:rsidR="00022784" w:rsidRDefault="00022784" w:rsidP="007C5642">
      <w:pPr>
        <w:pStyle w:val="Odsekzoznamu"/>
        <w:numPr>
          <w:ilvl w:val="0"/>
          <w:numId w:val="6"/>
        </w:numPr>
        <w:tabs>
          <w:tab w:val="left" w:pos="834"/>
          <w:tab w:val="left" w:pos="835"/>
        </w:tabs>
        <w:spacing w:line="261" w:lineRule="auto"/>
        <w:ind w:right="104"/>
        <w:jc w:val="both"/>
      </w:pPr>
      <w:r>
        <w:rPr>
          <w:b/>
        </w:rPr>
        <w:t xml:space="preserve">Žiadosti o udelenie práv a povolení stoja peniaze. </w:t>
      </w:r>
      <w:r>
        <w:t xml:space="preserve">Vo svojej </w:t>
      </w:r>
      <w:r w:rsidR="00F33F0A">
        <w:t xml:space="preserve">zásadnej </w:t>
      </w:r>
      <w:r>
        <w:t>štúdii „</w:t>
      </w:r>
      <w:hyperlink r:id="rId85">
        <w:r w:rsidRPr="00BA011B">
          <w:rPr>
            <w:rFonts w:asciiTheme="minorBidi" w:hAnsiTheme="minorBidi" w:cstheme="minorBidi"/>
            <w:color w:val="1155CC"/>
            <w:u w:val="single"/>
          </w:rPr>
          <w:t>Reproduction charging models &amp; rights policy for digital images in American art museums: A Mellon Foundation funded study</w:t>
        </w:r>
      </w:hyperlink>
      <w:r>
        <w:t xml:space="preserve"> (Modely spoplatnenia reprodukcií </w:t>
      </w:r>
      <w:r w:rsidR="009E39B2">
        <w:br/>
      </w:r>
      <w:r>
        <w:t xml:space="preserve">a politika práv pre digitálne obrázky v amerických </w:t>
      </w:r>
      <w:r w:rsidR="00F33F0A">
        <w:t xml:space="preserve">umeleckých </w:t>
      </w:r>
      <w:r>
        <w:t>múzeách: štúdia financovaná Mellonovou nadáciou) Simon Tanner zistil, že správa žiadostí o udelenie práv a povolení je niekedy v skutočnosti nákladnejšia ako celkové príjmy, ktoré takéto žiadosti inštitúcii prinášajú.</w:t>
      </w:r>
    </w:p>
    <w:p w14:paraId="2429EA87" w14:textId="20EE0AE4" w:rsidR="00022784" w:rsidRPr="00B13F69" w:rsidRDefault="00022784" w:rsidP="007C5642">
      <w:pPr>
        <w:pStyle w:val="Odsekzoznamu"/>
        <w:numPr>
          <w:ilvl w:val="0"/>
          <w:numId w:val="6"/>
        </w:numPr>
        <w:tabs>
          <w:tab w:val="left" w:pos="834"/>
          <w:tab w:val="left" w:pos="835"/>
        </w:tabs>
        <w:spacing w:line="261" w:lineRule="auto"/>
        <w:ind w:right="104"/>
        <w:jc w:val="both"/>
      </w:pPr>
      <w:r w:rsidRPr="00B13F69">
        <w:rPr>
          <w:b/>
        </w:rPr>
        <w:t xml:space="preserve">Otvorený prístup môže zefektívniť činnosť inštitúcie. </w:t>
      </w:r>
      <w:r>
        <w:t xml:space="preserve">Znížením počtu žiadostí </w:t>
      </w:r>
      <w:r w:rsidR="009E39B2">
        <w:br/>
      </w:r>
      <w:r>
        <w:t>o práva a povolenia sa zvyšuje efektívnosť. Múzeum Te Papa dokázalo zredukovať približne 14 000 žiadostí týkajúcich sa obrázkov jednoduchým pridaním vyhlásen</w:t>
      </w:r>
      <w:r w:rsidR="00F33F0A">
        <w:t>ia</w:t>
      </w:r>
      <w:r>
        <w:t xml:space="preserve"> o</w:t>
      </w:r>
      <w:r w:rsidR="00A526D7">
        <w:t> stave právnej</w:t>
      </w:r>
      <w:r>
        <w:t xml:space="preserve"> ochrany do svojich zbierok. „</w:t>
      </w:r>
      <w:r w:rsidRPr="00B13F69">
        <w:rPr>
          <w:i/>
        </w:rPr>
        <w:t xml:space="preserve">Vybudovali sme rozsiahly, nákladovo efektívny a centralizovaný systém, o ktorom používatelia tvrdia, že sa ľahko používa.“ </w:t>
      </w:r>
      <w:r>
        <w:t>(</w:t>
      </w:r>
      <w:hyperlink r:id="rId86">
        <w:r w:rsidRPr="00B13F69">
          <w:rPr>
            <w:rFonts w:asciiTheme="minorBidi" w:hAnsiTheme="minorBidi" w:cstheme="minorBidi"/>
            <w:color w:val="1155CC"/>
            <w:u w:val="single"/>
          </w:rPr>
          <w:t xml:space="preserve">Opakované použitie obrázkov zo zbierok Te Papa, </w:t>
        </w:r>
        <w:r w:rsidR="00F11950">
          <w:rPr>
            <w:rFonts w:asciiTheme="minorBidi" w:hAnsiTheme="minorBidi" w:cstheme="minorBidi"/>
            <w:color w:val="1155CC"/>
            <w:u w:val="single"/>
          </w:rPr>
          <w:t>v</w:t>
        </w:r>
        <w:r w:rsidRPr="00B13F69">
          <w:rPr>
            <w:rFonts w:asciiTheme="minorBidi" w:hAnsiTheme="minorBidi" w:cstheme="minorBidi"/>
            <w:color w:val="1155CC"/>
            <w:u w:val="single"/>
          </w:rPr>
          <w:t xml:space="preserve"> čís</w:t>
        </w:r>
        <w:r w:rsidR="00F11950">
          <w:rPr>
            <w:rFonts w:asciiTheme="minorBidi" w:hAnsiTheme="minorBidi" w:cstheme="minorBidi"/>
            <w:color w:val="1155CC"/>
            <w:u w:val="single"/>
          </w:rPr>
          <w:t>lach</w:t>
        </w:r>
        <w:r w:rsidRPr="00B13F69">
          <w:rPr>
            <w:rFonts w:asciiTheme="minorBidi" w:hAnsiTheme="minorBidi" w:cstheme="minorBidi"/>
            <w:color w:val="1155CC"/>
            <w:u w:val="single"/>
          </w:rPr>
          <w:t>).</w:t>
        </w:r>
      </w:hyperlink>
    </w:p>
    <w:p w14:paraId="7716FA55" w14:textId="67248FBD" w:rsidR="00022784" w:rsidRDefault="00022784" w:rsidP="007C5642">
      <w:pPr>
        <w:pStyle w:val="Odsekzoznamu"/>
        <w:numPr>
          <w:ilvl w:val="0"/>
          <w:numId w:val="6"/>
        </w:numPr>
        <w:tabs>
          <w:tab w:val="left" w:pos="834"/>
          <w:tab w:val="left" w:pos="835"/>
        </w:tabs>
        <w:spacing w:line="261" w:lineRule="auto"/>
        <w:ind w:right="104"/>
        <w:jc w:val="both"/>
      </w:pPr>
      <w:r w:rsidRPr="00B13F69">
        <w:rPr>
          <w:b/>
        </w:rPr>
        <w:t xml:space="preserve">Jasné pravidlá a samoobslužné vybavenie znižujú zaťaženie zamestnancov. </w:t>
      </w:r>
      <w:r>
        <w:t xml:space="preserve">Zamestnanci môžu tráviť viac času vysporiadaním práv na diela, ktoré ešte nie sú digitalizované, namiesto riešenia žiadostí týkajúcich sa diel, ktoré sú </w:t>
      </w:r>
      <w:r w:rsidR="00F33F0A">
        <w:t xml:space="preserve">už </w:t>
      </w:r>
      <w:r>
        <w:t>digitalizované. Zároveň to umožňuje iným</w:t>
      </w:r>
      <w:r w:rsidR="00F33F0A">
        <w:t xml:space="preserve"> útvarom</w:t>
      </w:r>
      <w:r>
        <w:t xml:space="preserve">, ako sú oddelenia pre sociálne médiá </w:t>
      </w:r>
      <w:r w:rsidR="009E39B2">
        <w:br/>
      </w:r>
      <w:r>
        <w:t>a vzdelávanie, aby mohli konať samostatne a pracovať s materiálmi, o ktorých vedia, že sú vysporiadané</w:t>
      </w:r>
      <w:r w:rsidR="00F33F0A">
        <w:t xml:space="preserve"> z hľadiska autorských práv</w:t>
      </w:r>
      <w:r>
        <w:t>, namiesto toho, aby museli použiť len malú časť vopred vybraného obsahu. Tejto argumentácii sa podrobnejšie venuje Karin Glasemann vo svojej úvahe o </w:t>
      </w:r>
      <w:hyperlink r:id="rId87">
        <w:r>
          <w:rPr>
            <w:rFonts w:asciiTheme="minorBidi" w:hAnsiTheme="minorBidi" w:cstheme="minorBidi"/>
            <w:color w:val="1155CC"/>
            <w:u w:val="single"/>
          </w:rPr>
          <w:t>t</w:t>
        </w:r>
        <w:r w:rsidRPr="00BA011B">
          <w:rPr>
            <w:rFonts w:asciiTheme="minorBidi" w:hAnsiTheme="minorBidi" w:cstheme="minorBidi"/>
            <w:color w:val="1155CC"/>
            <w:u w:val="single"/>
          </w:rPr>
          <w:t>o</w:t>
        </w:r>
        <w:r>
          <w:rPr>
            <w:rFonts w:asciiTheme="minorBidi" w:hAnsiTheme="minorBidi" w:cstheme="minorBidi"/>
            <w:color w:val="1155CC"/>
            <w:u w:val="single"/>
          </w:rPr>
          <w:t>m, ako otvorenosť zmenila Národné múzeum.</w:t>
        </w:r>
        <w:r w:rsidRPr="00B13F69">
          <w:rPr>
            <w:rFonts w:asciiTheme="minorBidi" w:hAnsiTheme="minorBidi" w:cstheme="minorBidi"/>
            <w:color w:val="1155CC"/>
          </w:rPr>
          <w:t xml:space="preserve"> </w:t>
        </w:r>
      </w:hyperlink>
    </w:p>
    <w:p w14:paraId="478E7F0C" w14:textId="77777777" w:rsidR="00022784" w:rsidRDefault="00022784" w:rsidP="007C5642">
      <w:pPr>
        <w:pStyle w:val="Zkladntext"/>
        <w:spacing w:before="5"/>
        <w:ind w:right="104"/>
        <w:jc w:val="both"/>
      </w:pPr>
    </w:p>
    <w:p w14:paraId="40ACC60D" w14:textId="6DD336E4" w:rsidR="00022784" w:rsidRDefault="00022784" w:rsidP="007C5642">
      <w:pPr>
        <w:pStyle w:val="Zkladntext"/>
        <w:spacing w:line="261" w:lineRule="auto"/>
        <w:ind w:left="115" w:right="104"/>
        <w:jc w:val="both"/>
      </w:pPr>
      <w:r>
        <w:t xml:space="preserve">Existujú aj nové obchodné modely, ktoré je potrebné preskúmať. Po prvé, sprístupnenie zbierok neznamená, že musíte prestať účtovať poplatky za výrobu kópií alebo že nemôžete skúmať iné obchodné modely pre tieto digitálne kópie. Digitalizácia skutočne stojí peniaze </w:t>
      </w:r>
      <w:r w:rsidR="009E39B2">
        <w:br/>
      </w:r>
      <w:r>
        <w:t xml:space="preserve">a v niektorých prípadoch sa ešte stále môžu preniesť tieto náklady na používateľov, ktorí podávajú osobitné žiadosti o digitalizáciu, ako to v súčasnosti robia mnohé archívy. Je dôležité, </w:t>
      </w:r>
      <w:r w:rsidR="00F33F0A">
        <w:t xml:space="preserve">aby boli </w:t>
      </w:r>
      <w:r>
        <w:t xml:space="preserve">tieto náklady pre používateľa transparentné. V zmysle zásad otvoreného prístupu nie je odporúčaným postupom účtovať licenčné poplatky za diela, ktoré sú súčasťou </w:t>
      </w:r>
      <w:r w:rsidRPr="00537E55">
        <w:lastRenderedPageBreak/>
        <w:t>verejnej sféry</w:t>
      </w:r>
      <w:r w:rsidR="00DA10E4">
        <w:t xml:space="preserve"> (public domain)</w:t>
      </w:r>
      <w:r>
        <w:t>. V týchto prípadoch sú nároky na autorské práva prinajlepšom pochybné a navyše je to v rozpore s poslaním inštitúcie sprístupňovať diela verejnosti.</w:t>
      </w:r>
    </w:p>
    <w:p w14:paraId="3F36C0A2" w14:textId="77777777" w:rsidR="00022784" w:rsidRDefault="00022784" w:rsidP="007C5642">
      <w:pPr>
        <w:pStyle w:val="Zkladntext"/>
        <w:spacing w:before="4"/>
        <w:ind w:right="104"/>
        <w:jc w:val="both"/>
        <w:rPr>
          <w:sz w:val="23"/>
        </w:rPr>
      </w:pPr>
    </w:p>
    <w:p w14:paraId="3288CD83" w14:textId="39005751" w:rsidR="00022784" w:rsidRDefault="00022784" w:rsidP="007C5642">
      <w:pPr>
        <w:pStyle w:val="Zkladntext"/>
        <w:spacing w:line="261" w:lineRule="auto"/>
        <w:ind w:left="115" w:right="104"/>
        <w:jc w:val="both"/>
      </w:pPr>
      <w:r>
        <w:t xml:space="preserve">Možné je aj rozšírenie poskytovania licencií na značky. Napríklad, po tom, čo Metropolitné múzeum umenia pristúpilo k najväčšiemu sprístupneniu diel, vznikli preňho </w:t>
      </w:r>
      <w:hyperlink r:id="rId88">
        <w:r w:rsidRPr="00BA011B">
          <w:rPr>
            <w:rFonts w:asciiTheme="minorBidi" w:hAnsiTheme="minorBidi" w:cstheme="minorBidi"/>
            <w:color w:val="1155CC"/>
            <w:u w:val="single"/>
          </w:rPr>
          <w:t>n</w:t>
        </w:r>
        <w:r>
          <w:rPr>
            <w:rFonts w:asciiTheme="minorBidi" w:hAnsiTheme="minorBidi" w:cstheme="minorBidi"/>
            <w:color w:val="1155CC"/>
            <w:u w:val="single"/>
          </w:rPr>
          <w:t>ové príležitosti na budovanie značky.</w:t>
        </w:r>
        <w:r w:rsidRPr="00B13F69">
          <w:rPr>
            <w:rFonts w:asciiTheme="minorBidi" w:hAnsiTheme="minorBidi" w:cstheme="minorBidi"/>
            <w:color w:val="1155CC"/>
          </w:rPr>
          <w:t xml:space="preserve"> </w:t>
        </w:r>
      </w:hyperlink>
      <w:r>
        <w:t>To isté platilo aj o</w:t>
      </w:r>
      <w:r w:rsidR="00F11950">
        <w:t> múzeu Rijksmuseum</w:t>
      </w:r>
      <w:r>
        <w:t>, ktoré malo príležitosť realizovať spoločnú brandingovú kampaň s holandskou pivovarníckou spoločnosťou Heineken. Samozrejme, ide o veľké múzeá s veľmi známymi značkami, toto je však len niekoľko príkladov, ktoré môžu motivovať k inému rozmýšľaniu o tom, aký dosah môže mať verejné uznanie práce, ktorú inštitúcie odvádzajú poskytovaním online prístupu k zbierkam. Pilotná štúdia realizovaná akademikmi pod názvom „</w:t>
      </w:r>
      <w:hyperlink r:id="rId89">
        <w:r w:rsidRPr="00BA011B">
          <w:rPr>
            <w:rFonts w:asciiTheme="minorBidi" w:hAnsiTheme="minorBidi" w:cstheme="minorBidi"/>
            <w:color w:val="1155CC"/>
            <w:u w:val="single"/>
          </w:rPr>
          <w:t>Reaping the benefits of digitisation: Pilot study exploring revenue generation from digitised collections through technological Innovation</w:t>
        </w:r>
      </w:hyperlink>
      <w:r>
        <w:t>“ (Využitie výhod digitalizácie: Pilotná štúdia skúmajúca generovanie príjmov z digitalizovaných zbierok prostredníctvom technologických inovácií) skúmala ďalšie možnosti pre menšie inštitúcie.</w:t>
      </w:r>
    </w:p>
    <w:p w14:paraId="4540D914" w14:textId="77777777" w:rsidR="00022784" w:rsidRDefault="00022784" w:rsidP="007C5642">
      <w:pPr>
        <w:spacing w:line="261" w:lineRule="auto"/>
        <w:ind w:right="104"/>
        <w:jc w:val="both"/>
      </w:pPr>
    </w:p>
    <w:p w14:paraId="63D4C0D6" w14:textId="5AEDC9DA" w:rsidR="00022784" w:rsidRDefault="00022784" w:rsidP="007C5642">
      <w:pPr>
        <w:pStyle w:val="Zkladntext"/>
        <w:spacing w:before="80" w:line="261" w:lineRule="auto"/>
        <w:ind w:left="115" w:right="104"/>
        <w:jc w:val="both"/>
      </w:pPr>
      <w:r>
        <w:t xml:space="preserve">Nakoniec, návštevnosť má veľký význam pre viaceré GLAM. COVID-19 ukázal dôležitosť návštevníkov, ale aj kľúčovú úlohu, ktorú zohrávalo digitálne prostredie pre GLAM, keď boli ľudia izolovaní v dôsledku opatrení v oblasti verejného zdravia. Ľudia cítia silnejšie spojenie </w:t>
      </w:r>
      <w:r w:rsidR="009E39B2">
        <w:br/>
      </w:r>
      <w:r>
        <w:t>s inštitúciou, keď nekladie umelé prekážky obsahu. Väčšia vyhľadateľnosť zbierok zároveň zvyšuje povedomie ľudí o existencii inštitúcií</w:t>
      </w:r>
      <w:r w:rsidR="00F33F0A">
        <w:t xml:space="preserve"> GLAM</w:t>
      </w:r>
      <w:r>
        <w:t>, ako aj o potrebe ich podpory.</w:t>
      </w:r>
    </w:p>
    <w:p w14:paraId="73F6B325" w14:textId="77777777" w:rsidR="00022784" w:rsidRDefault="00022784" w:rsidP="007C5642">
      <w:pPr>
        <w:pStyle w:val="Zkladntext"/>
        <w:spacing w:before="5"/>
        <w:ind w:right="104"/>
        <w:jc w:val="both"/>
        <w:rPr>
          <w:sz w:val="23"/>
        </w:rPr>
      </w:pPr>
    </w:p>
    <w:p w14:paraId="5A4397BD" w14:textId="006AB461" w:rsidR="00022784" w:rsidRDefault="00022784" w:rsidP="007C5642">
      <w:pPr>
        <w:pStyle w:val="Nadpis5"/>
        <w:ind w:right="104"/>
        <w:jc w:val="both"/>
      </w:pPr>
      <w:r>
        <w:t xml:space="preserve">Výzva: Zodpovednosť a </w:t>
      </w:r>
      <w:r w:rsidR="00294F01">
        <w:t>averzia voči riziku</w:t>
      </w:r>
    </w:p>
    <w:p w14:paraId="6E210CE4" w14:textId="77777777" w:rsidR="00022784" w:rsidRDefault="00022784" w:rsidP="007C5642">
      <w:pPr>
        <w:pStyle w:val="Zkladntext"/>
        <w:spacing w:before="9"/>
        <w:ind w:right="104"/>
        <w:jc w:val="both"/>
        <w:rPr>
          <w:b/>
          <w:sz w:val="25"/>
        </w:rPr>
      </w:pPr>
    </w:p>
    <w:p w14:paraId="04F881DD" w14:textId="6F65A827" w:rsidR="00022784" w:rsidRDefault="00022784" w:rsidP="007C5642">
      <w:pPr>
        <w:pStyle w:val="Zkladntext"/>
        <w:spacing w:line="261" w:lineRule="auto"/>
        <w:ind w:left="115" w:right="104"/>
        <w:jc w:val="both"/>
      </w:pPr>
      <w:r>
        <w:t xml:space="preserve">GLAM čelia prirodzenému napätiu pri zaobchádzaní s dielami bez ohľadu na ich povahu. Toto napätie vzniká medzi ich úlohami v pozícii správcov fyzických predmetov stelesňujúcich diela </w:t>
      </w:r>
      <w:r w:rsidR="009E39B2">
        <w:br/>
      </w:r>
      <w:r>
        <w:t>v ich zbierkach a skutočnosťou, že autorské práva na diela najčastejšie patria niekomu mimo inštitúcie</w:t>
      </w:r>
      <w:bookmarkStart w:id="23" w:name="_bookmark12"/>
      <w:bookmarkEnd w:id="23"/>
      <w:r>
        <w:t>.</w:t>
      </w:r>
      <w:r>
        <w:rPr>
          <w:rStyle w:val="Odkaznapoznmkupodiarou"/>
        </w:rPr>
        <w:footnoteReference w:id="6"/>
      </w:r>
      <w:r>
        <w:rPr>
          <w:position w:val="5"/>
          <w:sz w:val="14"/>
        </w:rPr>
        <w:t xml:space="preserve"> </w:t>
      </w:r>
      <w:r>
        <w:t>Na schopnosť GLAM spravovať predmety a otvorene sprístupňovať zbierky (čiastočne alebo úplne) majú vplyv najmä prísne pravidlá autorského práva a dlhé trvanie ochrany</w:t>
      </w:r>
      <w:r w:rsidR="00F33F0A">
        <w:t xml:space="preserve"> autorských práv</w:t>
      </w:r>
      <w:r>
        <w:t>.</w:t>
      </w:r>
    </w:p>
    <w:p w14:paraId="4C9AB8A7" w14:textId="77777777" w:rsidR="00022784" w:rsidRDefault="00022784" w:rsidP="007C5642">
      <w:pPr>
        <w:pStyle w:val="Zkladntext"/>
        <w:spacing w:before="7"/>
        <w:ind w:right="104"/>
        <w:jc w:val="both"/>
        <w:rPr>
          <w:sz w:val="23"/>
        </w:rPr>
      </w:pPr>
    </w:p>
    <w:p w14:paraId="66AAAF70" w14:textId="474C2598" w:rsidR="00022784" w:rsidRDefault="00022784" w:rsidP="007C5642">
      <w:pPr>
        <w:pStyle w:val="Zkladntext"/>
        <w:spacing w:line="261" w:lineRule="auto"/>
        <w:ind w:left="115" w:right="104"/>
        <w:jc w:val="both"/>
      </w:pPr>
      <w:r>
        <w:t xml:space="preserve">Nákladné navyše môžu byť aj chyby pri sprístupňovaní zbierok, napr. porušenie autorských práv (hoci len náhodné). V niektorých prípadoch, keď komunity GLAM sprístupňujú diela online, môžu mať niektorí spolupracovníci dojem, že takéto použitie je v rozpore s implicitnou spoločenskou dohodou. Práve toto Patricia Aufderheide a Peter Jaszi nazvali </w:t>
      </w:r>
      <w:hyperlink r:id="rId90">
        <w:r>
          <w:rPr>
            <w:rFonts w:asciiTheme="minorBidi" w:hAnsiTheme="minorBidi" w:cstheme="minorBidi"/>
            <w:color w:val="1155CC"/>
            <w:u w:val="single"/>
          </w:rPr>
          <w:t>„kultúrou povolení“ vo výtvarnom umení</w:t>
        </w:r>
      </w:hyperlink>
      <w:r>
        <w:rPr>
          <w:color w:val="1155CC"/>
        </w:rPr>
        <w:t xml:space="preserve"> </w:t>
      </w:r>
      <w:r w:rsidRPr="009E7930">
        <w:t xml:space="preserve">(týka sa to aj iných </w:t>
      </w:r>
      <w:r w:rsidR="00F11950">
        <w:t>sektorov</w:t>
      </w:r>
      <w:r w:rsidRPr="009E7930">
        <w:t xml:space="preserve"> mimo výtvarného umenia). Je </w:t>
      </w:r>
      <w:r>
        <w:t>dôležité si uvedomiť, ako obmedzenia a výnimky chránia vašu inštitúciu, zároveň však aj ponúknuť spôsoby, ako chyby napraviť.</w:t>
      </w:r>
    </w:p>
    <w:p w14:paraId="3D19548C" w14:textId="77777777" w:rsidR="00022784" w:rsidRDefault="00022784" w:rsidP="007C5642">
      <w:pPr>
        <w:pStyle w:val="Zkladntext"/>
        <w:spacing w:before="4"/>
        <w:ind w:right="104"/>
        <w:jc w:val="both"/>
        <w:rPr>
          <w:sz w:val="23"/>
        </w:rPr>
      </w:pPr>
    </w:p>
    <w:p w14:paraId="0FCD582D" w14:textId="34EB7990" w:rsidR="00022784" w:rsidRDefault="00022784" w:rsidP="007C5642">
      <w:pPr>
        <w:pStyle w:val="Zkladntext"/>
        <w:spacing w:line="261" w:lineRule="auto"/>
        <w:ind w:left="115" w:right="104"/>
        <w:jc w:val="both"/>
      </w:pPr>
      <w:r>
        <w:t xml:space="preserve">Porušenie autorských práv je jedným z viacerých faktorov, ktoré môžu viesť k pochopiteľnej </w:t>
      </w:r>
      <w:r w:rsidRPr="00294F01">
        <w:t xml:space="preserve">neochote inštitúcií </w:t>
      </w:r>
      <w:r w:rsidR="00294F01">
        <w:t xml:space="preserve">znášať riziko </w:t>
      </w:r>
      <w:r>
        <w:t xml:space="preserve">a k </w:t>
      </w:r>
      <w:r w:rsidR="001632BB">
        <w:t>obave</w:t>
      </w:r>
      <w:r>
        <w:t xml:space="preserve"> zo zodpovednosti. Rozhodovanie založené </w:t>
      </w:r>
      <w:r w:rsidR="001632BB">
        <w:t>iba</w:t>
      </w:r>
      <w:r>
        <w:t xml:space="preserve"> na </w:t>
      </w:r>
      <w:r w:rsidRPr="00294F01">
        <w:t xml:space="preserve">neochote </w:t>
      </w:r>
      <w:r w:rsidR="00294F01">
        <w:t xml:space="preserve">niesť riziko </w:t>
      </w:r>
      <w:r>
        <w:t>však má vplyv aj na schopnosť inštitúcie napĺňať svoje poslanie. Uvádzame niekoľko tipov na vypracovanie stratégie hodnotenia rizík.</w:t>
      </w:r>
    </w:p>
    <w:p w14:paraId="53BC7D9B" w14:textId="77777777" w:rsidR="00022784" w:rsidRDefault="00022784" w:rsidP="007C5642">
      <w:pPr>
        <w:pStyle w:val="Zkladntext"/>
        <w:spacing w:before="7"/>
        <w:ind w:right="104"/>
        <w:jc w:val="both"/>
        <w:rPr>
          <w:sz w:val="23"/>
        </w:rPr>
      </w:pPr>
    </w:p>
    <w:p w14:paraId="17BFDAFD" w14:textId="77777777" w:rsidR="009E39B2" w:rsidRDefault="009E39B2">
      <w:pPr>
        <w:rPr>
          <w:b/>
        </w:rPr>
      </w:pPr>
      <w:r>
        <w:rPr>
          <w:b/>
        </w:rPr>
        <w:br w:type="page"/>
      </w:r>
    </w:p>
    <w:p w14:paraId="012B7330" w14:textId="29F0D8F4" w:rsidR="00022784" w:rsidRDefault="00022784" w:rsidP="007C5642">
      <w:pPr>
        <w:pStyle w:val="Odsekzoznamu"/>
        <w:numPr>
          <w:ilvl w:val="0"/>
          <w:numId w:val="6"/>
        </w:numPr>
        <w:tabs>
          <w:tab w:val="left" w:pos="834"/>
          <w:tab w:val="left" w:pos="835"/>
        </w:tabs>
        <w:spacing w:before="1" w:line="261" w:lineRule="auto"/>
        <w:ind w:right="104"/>
        <w:jc w:val="both"/>
        <w:rPr>
          <w:b/>
        </w:rPr>
      </w:pPr>
      <w:r>
        <w:rPr>
          <w:b/>
        </w:rPr>
        <w:lastRenderedPageBreak/>
        <w:t xml:space="preserve">Vykonajte jasné a riadne posúdenie rizika. </w:t>
      </w:r>
      <w:r>
        <w:t xml:space="preserve">V ideálnom prípade možno riadnym posúdením rizika zistiť neprimerané záväzky v rozhodovacích procesoch inštitúcií. Uvedený postup môže zároveň slúžiť ako usmernenie pre zamestnancov pri prijímaní rozhodnutí týkajúcich sa autorských práv. Ak vy alebo vaša inštitúcia nemáte skúsenosti s hodnotením rizík, niektoré príklady si rozoberieme v časti 5.4. Pri hodnotení rizík sa môžete spoľahnúť na svoje </w:t>
      </w:r>
      <w:r w:rsidR="00F33F0A">
        <w:t>vedomosti</w:t>
      </w:r>
      <w:r>
        <w:t xml:space="preserve"> (alebo prístup k informáciám) o</w:t>
      </w:r>
      <w:r w:rsidR="00F33F0A">
        <w:t xml:space="preserve"> vnútroštátnych </w:t>
      </w:r>
      <w:r>
        <w:t>zákonoch a súdnych prípadoch.</w:t>
      </w:r>
    </w:p>
    <w:p w14:paraId="7AEE9DAC" w14:textId="763509DD" w:rsidR="00022784" w:rsidRDefault="00022784" w:rsidP="007C5642">
      <w:pPr>
        <w:pStyle w:val="Odsekzoznamu"/>
        <w:numPr>
          <w:ilvl w:val="0"/>
          <w:numId w:val="6"/>
        </w:numPr>
        <w:tabs>
          <w:tab w:val="left" w:pos="834"/>
          <w:tab w:val="left" w:pos="835"/>
        </w:tabs>
        <w:spacing w:line="261" w:lineRule="auto"/>
        <w:ind w:right="104"/>
        <w:jc w:val="both"/>
      </w:pPr>
      <w:r>
        <w:rPr>
          <w:b/>
        </w:rPr>
        <w:t>Stanovte jasné postupy</w:t>
      </w:r>
      <w:r w:rsidR="00F33F0A">
        <w:rPr>
          <w:b/>
        </w:rPr>
        <w:t xml:space="preserve"> na nápravu chýb</w:t>
      </w:r>
      <w:r>
        <w:rPr>
          <w:b/>
        </w:rPr>
        <w:t xml:space="preserve">. </w:t>
      </w:r>
      <w:r>
        <w:t xml:space="preserve">Toto riešenie sa zvyčajne používa </w:t>
      </w:r>
      <w:r w:rsidR="009E39B2">
        <w:br/>
      </w:r>
      <w:r>
        <w:t xml:space="preserve">v prípade osirelých diel, keď niektoré inštitúcie využili príležitosť nahrať a sprístupniť niektoré diela (aj keď nie nevyhnutne v režime otvoreného prístupu) tým, že potenciálnym nositeľom práv ponúkajú možnosť odstrániť tieto diela z internetu. </w:t>
      </w:r>
      <w:r w:rsidR="009E39B2">
        <w:br/>
      </w:r>
      <w:r>
        <w:t>V každom prípade je dobré mať zavedené mechanizmy na riešenie sťažností na porušenie autorských práv.</w:t>
      </w:r>
    </w:p>
    <w:p w14:paraId="2F23DA41" w14:textId="4FCE7C11" w:rsidR="00022784" w:rsidRDefault="00022784" w:rsidP="007C5642">
      <w:pPr>
        <w:pStyle w:val="Odsekzoznamu"/>
        <w:numPr>
          <w:ilvl w:val="0"/>
          <w:numId w:val="6"/>
        </w:numPr>
        <w:tabs>
          <w:tab w:val="left" w:pos="834"/>
          <w:tab w:val="left" w:pos="835"/>
        </w:tabs>
        <w:spacing w:line="261" w:lineRule="auto"/>
        <w:ind w:right="104"/>
        <w:jc w:val="both"/>
        <w:rPr>
          <w:b/>
        </w:rPr>
      </w:pPr>
      <w:r>
        <w:rPr>
          <w:b/>
        </w:rPr>
        <w:t xml:space="preserve">Nájdite rovnováhu medzi potrebami inštitúcie a potrebami verejnosti. </w:t>
      </w:r>
      <w:r>
        <w:t xml:space="preserve">Nájdenie rovnováhy medzi riskovaním a správou zbierok je zodpovednosťou jednotlivých inštitúcií a závisí od ich konkrétnej situácie a poznatkov. Aj príliš konzervatívny prístup pri označovaní diel presnými informáciami o autorských právach, vrátane údajov o tom, že dielo je súčasťou </w:t>
      </w:r>
      <w:r w:rsidRPr="00294F01">
        <w:t>verejnej sféry</w:t>
      </w:r>
      <w:r w:rsidR="00DA10E4">
        <w:t xml:space="preserve"> (public domain)</w:t>
      </w:r>
      <w:r>
        <w:t>, z</w:t>
      </w:r>
      <w:r w:rsidR="001632BB">
        <w:t xml:space="preserve"> obavy</w:t>
      </w:r>
      <w:r>
        <w:t xml:space="preserve"> z neznámeho právneho rizika má svoj vplyv. Príliš konzervatívne označovanie a neistota majú zastrašujúci účinok v súvislosti s </w:t>
      </w:r>
      <w:r w:rsidR="006348B0">
        <w:t>opakovaným</w:t>
      </w:r>
      <w:r>
        <w:t xml:space="preserve"> použitím diel, čo podkopáva potenciál obsahu</w:t>
      </w:r>
      <w:r w:rsidR="001F3C01">
        <w:t xml:space="preserve"> vo verejnej sfére</w:t>
      </w:r>
      <w:r w:rsidR="00E61A09">
        <w:t xml:space="preserve"> (public domain</w:t>
      </w:r>
      <w:r w:rsidR="001F3C01">
        <w:t xml:space="preserve"> content</w:t>
      </w:r>
      <w:r w:rsidR="00E61A09">
        <w:t>)</w:t>
      </w:r>
      <w:r>
        <w:t xml:space="preserve"> vytvoriť prosperujúce spoločné statky.</w:t>
      </w:r>
    </w:p>
    <w:p w14:paraId="0D78BDEB" w14:textId="77777777" w:rsidR="00022784" w:rsidRDefault="00022784" w:rsidP="007C5642">
      <w:pPr>
        <w:pStyle w:val="Zkladntext"/>
        <w:ind w:right="104"/>
        <w:jc w:val="both"/>
        <w:rPr>
          <w:sz w:val="20"/>
        </w:rPr>
      </w:pPr>
    </w:p>
    <w:p w14:paraId="6C1A8CBA" w14:textId="56386A93" w:rsidR="00022784" w:rsidRDefault="00022784" w:rsidP="007C5642">
      <w:pPr>
        <w:pStyle w:val="Nadpis5"/>
        <w:spacing w:before="80"/>
        <w:ind w:left="0" w:right="104"/>
        <w:jc w:val="both"/>
      </w:pPr>
      <w:bookmarkStart w:id="24" w:name="_bookmark13"/>
      <w:bookmarkEnd w:id="24"/>
      <w:r>
        <w:t xml:space="preserve">Výzva: Predaj kópií diel </w:t>
      </w:r>
      <w:r w:rsidR="001F3C01">
        <w:t xml:space="preserve">verejnej sféry (public domain) </w:t>
      </w:r>
      <w:r>
        <w:t>so zlým rozlíšením</w:t>
      </w:r>
    </w:p>
    <w:p w14:paraId="5195A9CA" w14:textId="77777777" w:rsidR="00022784" w:rsidRDefault="00022784" w:rsidP="007C5642">
      <w:pPr>
        <w:pStyle w:val="Zkladntext"/>
        <w:spacing w:before="9"/>
        <w:ind w:right="104"/>
        <w:jc w:val="both"/>
        <w:rPr>
          <w:b/>
          <w:sz w:val="25"/>
        </w:rPr>
      </w:pPr>
    </w:p>
    <w:p w14:paraId="759F8BB6" w14:textId="00F3B935" w:rsidR="00022784" w:rsidRDefault="00022784" w:rsidP="007C5642">
      <w:pPr>
        <w:pStyle w:val="Zkladntext"/>
        <w:spacing w:line="261" w:lineRule="auto"/>
        <w:ind w:left="115" w:right="104"/>
        <w:jc w:val="both"/>
      </w:pPr>
      <w:r>
        <w:t>Existujú webové stránky, ktoré ponúkajú služby fotobánk aj s</w:t>
      </w:r>
      <w:r w:rsidR="00320DC2">
        <w:t> </w:t>
      </w:r>
      <w:r w:rsidR="006348B0">
        <w:t>diela</w:t>
      </w:r>
      <w:r w:rsidR="00320DC2">
        <w:t>mi verejnej sféry (public domain</w:t>
      </w:r>
      <w:r w:rsidR="006348B0">
        <w:t>)</w:t>
      </w:r>
      <w:r>
        <w:t>, ktoré inštitúcie sprístupnili, a účtujú si za ne poplatok. Je dôležité poznamenať, že tieto služby sú legálne za predpokladu, že prevádzkovateľ fotobanky neporušuje ochrannú známku alebo patentové právo inštitúcie</w:t>
      </w:r>
      <w:r w:rsidR="006348B0">
        <w:t>. K</w:t>
      </w:r>
      <w:r w:rsidR="00F33F0A">
        <w:t>eďže</w:t>
      </w:r>
      <w:r>
        <w:t xml:space="preserve"> podkladové dielo je súčasťou verejnej sféry</w:t>
      </w:r>
      <w:r w:rsidR="00DA10E4">
        <w:t xml:space="preserve"> (public domain)</w:t>
      </w:r>
      <w:r>
        <w:t xml:space="preserve">, nedochádza k porušeniu autorských práv ani v prípade, keď sa stránka rozhodne vložiť do digitálnej reprodukcie diela vodoznak. Keď sa inštitúcia GLAM rozhodne uplatniť označenie CC0 na digitalizované dielo, </w:t>
      </w:r>
      <w:r w:rsidR="006348B0">
        <w:t>vzdáva sa</w:t>
      </w:r>
      <w:r>
        <w:t xml:space="preserve"> všetkých nárokov na autorské práva, ktoré by mohla mať </w:t>
      </w:r>
      <w:r w:rsidR="006348B0">
        <w:t xml:space="preserve">v súvislosti s </w:t>
      </w:r>
      <w:r>
        <w:t>digitáln</w:t>
      </w:r>
      <w:r w:rsidR="006348B0">
        <w:t>ou</w:t>
      </w:r>
      <w:r>
        <w:t xml:space="preserve"> náhrad</w:t>
      </w:r>
      <w:r w:rsidR="006348B0">
        <w:t>o</w:t>
      </w:r>
      <w:r>
        <w:t>u.</w:t>
      </w:r>
    </w:p>
    <w:p w14:paraId="04BFC373" w14:textId="77777777" w:rsidR="00022784" w:rsidRDefault="00022784" w:rsidP="007C5642">
      <w:pPr>
        <w:pStyle w:val="Zkladntext"/>
        <w:spacing w:before="4"/>
        <w:ind w:right="104"/>
        <w:jc w:val="both"/>
        <w:rPr>
          <w:sz w:val="23"/>
        </w:rPr>
      </w:pPr>
    </w:p>
    <w:p w14:paraId="4BB9CFD8" w14:textId="45E89725" w:rsidR="00022784" w:rsidRDefault="00022784" w:rsidP="007C5642">
      <w:pPr>
        <w:pStyle w:val="Zkladntext"/>
        <w:spacing w:before="1" w:line="261" w:lineRule="auto"/>
        <w:ind w:left="115" w:right="104"/>
        <w:jc w:val="both"/>
      </w:pPr>
      <w:r>
        <w:t>Samozrejme, je to nepríjemná skúsenosť pre mnohé inštitúcie, ktoré sa rozhodli šíriť tieto diela na základe svojho poslania sprístup</w:t>
      </w:r>
      <w:r w:rsidR="00F33F0A">
        <w:t>ňova</w:t>
      </w:r>
      <w:r>
        <w:t xml:space="preserve">ť svoje zbierky verejnosti. Je to problematické aj </w:t>
      </w:r>
      <w:r w:rsidR="00C702A3">
        <w:br/>
      </w:r>
      <w:r>
        <w:t>z hľadiska kvality: niektoré z týchto služieb ponúkajú nekvalitné reprodukcie s vodoznakmi po celej ploche alebo dokonca s technologickými ochrannými opatreniami (</w:t>
      </w:r>
      <w:r w:rsidR="006348B0">
        <w:t xml:space="preserve">z angl. Technological Protection Measures, </w:t>
      </w:r>
      <w:r>
        <w:t>TPM), ktoré majú zabrániť budúcemu opakovanému použitiu.</w:t>
      </w:r>
    </w:p>
    <w:p w14:paraId="32676CBC" w14:textId="77777777" w:rsidR="00022784" w:rsidRDefault="00022784" w:rsidP="007C5642">
      <w:pPr>
        <w:pStyle w:val="Zkladntext"/>
        <w:spacing w:before="6"/>
        <w:ind w:right="104"/>
        <w:jc w:val="both"/>
        <w:rPr>
          <w:sz w:val="23"/>
        </w:rPr>
      </w:pPr>
    </w:p>
    <w:p w14:paraId="44C324EA" w14:textId="77777777" w:rsidR="00022784" w:rsidRDefault="00022784" w:rsidP="007C5642">
      <w:pPr>
        <w:pStyle w:val="Zkladntext"/>
        <w:spacing w:line="261" w:lineRule="auto"/>
        <w:ind w:left="115" w:right="104"/>
        <w:jc w:val="both"/>
      </w:pPr>
      <w:r>
        <w:t>Nie vždy je možné vyhnúť sa týmto problémom, tie sú však vyvážené mnohými ďalšími výhodami sprístupnenia zbierok.</w:t>
      </w:r>
    </w:p>
    <w:p w14:paraId="0D6BFCD4" w14:textId="77777777" w:rsidR="00022784" w:rsidRDefault="00022784" w:rsidP="007C5642">
      <w:pPr>
        <w:pStyle w:val="Zkladntext"/>
        <w:spacing w:before="8"/>
        <w:ind w:right="104"/>
        <w:jc w:val="both"/>
        <w:rPr>
          <w:sz w:val="23"/>
        </w:rPr>
      </w:pPr>
    </w:p>
    <w:p w14:paraId="02CF0000" w14:textId="5DBFACDE" w:rsidR="00022784" w:rsidRDefault="00022784" w:rsidP="007C5642">
      <w:pPr>
        <w:pStyle w:val="Zkladntext"/>
        <w:spacing w:before="1" w:line="261" w:lineRule="auto"/>
        <w:ind w:left="115" w:right="104"/>
        <w:jc w:val="both"/>
      </w:pPr>
      <w:r>
        <w:t>Zároveň je dôležité poznamenať, že ľudia vyhľadávajúci obrázky a vyhľadávače budú uprednostňovať kvalitné webové stránky, ktoré ponúkajú bezplatné fotografie s vysokým rozlíšením a vysokým stupňom detailu s podpornými materiálmi a bez vodoznakov. Ešte pravdepodobnejšie je, že webové stránky GLAM ponúknu aj ďalšie funkcie (od lepších vyhľadávacích možností až po možnosti generovania zoznamov alebo dátových výpisov), ktoré stránky s fotobankami neposkytujú.</w:t>
      </w:r>
    </w:p>
    <w:p w14:paraId="5A3FAF34" w14:textId="77777777" w:rsidR="00022784" w:rsidRDefault="00022784" w:rsidP="007C5642">
      <w:pPr>
        <w:pStyle w:val="Zkladntext"/>
        <w:spacing w:before="6"/>
        <w:ind w:right="104"/>
        <w:jc w:val="both"/>
        <w:rPr>
          <w:sz w:val="23"/>
        </w:rPr>
      </w:pPr>
    </w:p>
    <w:p w14:paraId="5831485D" w14:textId="50944292" w:rsidR="00022784" w:rsidRDefault="00022784" w:rsidP="007C5642">
      <w:pPr>
        <w:pStyle w:val="Zkladntext"/>
        <w:spacing w:line="261" w:lineRule="auto"/>
        <w:ind w:left="115" w:right="104"/>
        <w:jc w:val="both"/>
      </w:pPr>
      <w:r>
        <w:t xml:space="preserve">Dobrý prístup k riešeniu výziev s fotobankami nespočíva nevyhnutne v právnych postihoch, </w:t>
      </w:r>
      <w:r w:rsidR="006348B0">
        <w:t xml:space="preserve">ale </w:t>
      </w:r>
      <w:r>
        <w:t>odvol</w:t>
      </w:r>
      <w:r w:rsidR="006348B0">
        <w:t>aní</w:t>
      </w:r>
      <w:r>
        <w:t xml:space="preserve"> sa na spoločenské normy. Niekoľko odporúčaní:</w:t>
      </w:r>
    </w:p>
    <w:p w14:paraId="6E87E238" w14:textId="77777777" w:rsidR="00C702A3" w:rsidRDefault="00C702A3">
      <w:r>
        <w:br w:type="page"/>
      </w:r>
    </w:p>
    <w:p w14:paraId="75B20CE5" w14:textId="549D7163" w:rsidR="00022784" w:rsidRDefault="00022784" w:rsidP="007C5642">
      <w:pPr>
        <w:pStyle w:val="Odsekzoznamu"/>
        <w:numPr>
          <w:ilvl w:val="0"/>
          <w:numId w:val="5"/>
        </w:numPr>
        <w:tabs>
          <w:tab w:val="left" w:pos="1054"/>
          <w:tab w:val="left" w:pos="1055"/>
        </w:tabs>
        <w:spacing w:before="198" w:line="261" w:lineRule="auto"/>
        <w:ind w:right="104"/>
        <w:jc w:val="both"/>
      </w:pPr>
      <w:r>
        <w:lastRenderedPageBreak/>
        <w:t xml:space="preserve">Zvýšte povedomie používateľov vysvetlením charakteru webových stránok </w:t>
      </w:r>
      <w:r w:rsidR="00C702A3">
        <w:br/>
      </w:r>
      <w:r>
        <w:t xml:space="preserve">s fotobankami. Ak nájdu fotografie, ktoré sú na predaj a sú súčasťou vašich zbierok, dajte týmto používateľom vedieť, že majú možnosť bezplatného, vysokokvalitného </w:t>
      </w:r>
      <w:r w:rsidR="00C702A3">
        <w:br/>
      </w:r>
      <w:r>
        <w:t>a legitímneho stiahnutia fotografií na webovej stránke vašej inštitúcie. Môžete pridať aj varovanie pred podvodmi.</w:t>
      </w:r>
    </w:p>
    <w:p w14:paraId="4AA5A9B9" w14:textId="77777777" w:rsidR="00022784" w:rsidRDefault="00022784" w:rsidP="007C5642">
      <w:pPr>
        <w:pStyle w:val="Odsekzoznamu"/>
        <w:numPr>
          <w:ilvl w:val="0"/>
          <w:numId w:val="5"/>
        </w:numPr>
        <w:tabs>
          <w:tab w:val="left" w:pos="1054"/>
          <w:tab w:val="left" w:pos="1055"/>
        </w:tabs>
        <w:spacing w:line="261" w:lineRule="auto"/>
        <w:ind w:right="104"/>
        <w:jc w:val="both"/>
      </w:pPr>
      <w:r>
        <w:t>Dôverujte svojej značke. Tieto webové stránky majú pochybnú kvalitu, kým inštitúcia kultúrneho dedičstva má značku, ktorú môže verejnosť ľahko rozpoznať a dôverovať jej.</w:t>
      </w:r>
    </w:p>
    <w:p w14:paraId="506CF3D9" w14:textId="7056AAEF" w:rsidR="00022784" w:rsidRDefault="00022784" w:rsidP="007C5642">
      <w:pPr>
        <w:pStyle w:val="Odsekzoznamu"/>
        <w:numPr>
          <w:ilvl w:val="0"/>
          <w:numId w:val="5"/>
        </w:numPr>
        <w:tabs>
          <w:tab w:val="left" w:pos="1055"/>
        </w:tabs>
        <w:spacing w:line="261" w:lineRule="auto"/>
        <w:ind w:right="104"/>
        <w:jc w:val="both"/>
      </w:pPr>
      <w:r>
        <w:t xml:space="preserve">Zdôraznite pridanú hodnotu, ktorú ponúkate. Vaša inštitúcia neponúka len </w:t>
      </w:r>
      <w:r w:rsidR="00B019FC">
        <w:t>„</w:t>
      </w:r>
      <w:r>
        <w:t>fotografie z</w:t>
      </w:r>
      <w:r w:rsidR="00B019FC">
        <w:t> </w:t>
      </w:r>
      <w:r>
        <w:t>fotobanky</w:t>
      </w:r>
      <w:r w:rsidR="00B019FC">
        <w:t>“</w:t>
      </w:r>
      <w:r>
        <w:t>, ale poskytuje aj kontext a určité pozadie diel, ktoré spravuje. Toto je pridaná hodnota.</w:t>
      </w:r>
    </w:p>
    <w:p w14:paraId="7ED3BD45" w14:textId="77777777" w:rsidR="00022784" w:rsidRDefault="00022784" w:rsidP="007C5642">
      <w:pPr>
        <w:pStyle w:val="Odsekzoznamu"/>
        <w:numPr>
          <w:ilvl w:val="0"/>
          <w:numId w:val="5"/>
        </w:numPr>
        <w:tabs>
          <w:tab w:val="left" w:pos="1055"/>
        </w:tabs>
        <w:spacing w:line="261" w:lineRule="auto"/>
        <w:ind w:right="104"/>
        <w:jc w:val="both"/>
      </w:pPr>
      <w:r>
        <w:t>Majte na pamäti, že spoplatnenie digitálnych fotografií pravdepodobne nebude inštitúciám GLAM prinášať zisky. Pre inštitúciu môže vzniknúť zanedbateľný deficit (ak vôbec), ak si fotobanka účtuje poplatok za jej fotografie.</w:t>
      </w:r>
    </w:p>
    <w:p w14:paraId="1C11006C" w14:textId="77777777" w:rsidR="00022784" w:rsidRDefault="00022784" w:rsidP="007C5642">
      <w:pPr>
        <w:pStyle w:val="Zkladntext"/>
        <w:spacing w:before="190" w:line="261" w:lineRule="auto"/>
        <w:ind w:left="115" w:right="104"/>
        <w:jc w:val="both"/>
      </w:pPr>
      <w:r>
        <w:t>Vo všeobecnosti platí, že ak používateľ nehľadá konkrétne umelecké dielo, použije bezrizikové a bezplatné obrázky.</w:t>
      </w:r>
    </w:p>
    <w:p w14:paraId="5349E88E" w14:textId="77777777" w:rsidR="00022784" w:rsidRDefault="00022784" w:rsidP="007C5642">
      <w:pPr>
        <w:pStyle w:val="Nadpis5"/>
        <w:spacing w:line="261" w:lineRule="auto"/>
        <w:ind w:right="104"/>
        <w:jc w:val="both"/>
      </w:pPr>
    </w:p>
    <w:p w14:paraId="556B67B3" w14:textId="06354354" w:rsidR="00022784" w:rsidRDefault="006348B0" w:rsidP="007C5642">
      <w:pPr>
        <w:pStyle w:val="Nadpis5"/>
        <w:spacing w:line="261" w:lineRule="auto"/>
        <w:ind w:right="104"/>
        <w:jc w:val="both"/>
      </w:pPr>
      <w:r>
        <w:t>Výzva: P</w:t>
      </w:r>
      <w:r w:rsidR="00022784">
        <w:t>oužitie diel</w:t>
      </w:r>
      <w:r w:rsidR="001F3C01">
        <w:t xml:space="preserve"> verejnej sféry (public domain)</w:t>
      </w:r>
      <w:r w:rsidR="00022784">
        <w:t xml:space="preserve">, ktoré môžu spôsobiť úmyselnú alebo neúmyselnú ujmu. </w:t>
      </w:r>
    </w:p>
    <w:p w14:paraId="14762F3F" w14:textId="77777777" w:rsidR="00022784" w:rsidRDefault="00022784" w:rsidP="007C5642">
      <w:pPr>
        <w:pStyle w:val="Zkladntext"/>
        <w:spacing w:before="9"/>
        <w:ind w:right="104"/>
        <w:jc w:val="both"/>
        <w:rPr>
          <w:b/>
          <w:sz w:val="23"/>
        </w:rPr>
      </w:pPr>
    </w:p>
    <w:p w14:paraId="14FF48F9" w14:textId="0111F82A" w:rsidR="00022784" w:rsidRDefault="00022784" w:rsidP="007C5642">
      <w:pPr>
        <w:pStyle w:val="Zkladntext"/>
        <w:spacing w:after="240" w:line="261" w:lineRule="auto"/>
        <w:ind w:left="115" w:right="104"/>
        <w:jc w:val="both"/>
      </w:pPr>
      <w:r>
        <w:t>Zneužívanie diel</w:t>
      </w:r>
      <w:r w:rsidR="001F3C01">
        <w:t xml:space="preserve"> verejnej sféry (public domain)</w:t>
      </w:r>
      <w:r>
        <w:t xml:space="preserve"> je pre GLAM veľkým problémom, najmä pokiaľ ide o diela, ktoré stelesňujú alebo predstavujú kultúrne citlivý obsah.</w:t>
      </w:r>
      <w:r w:rsidR="00B019FC">
        <w:t xml:space="preserve"> Sú ľudia</w:t>
      </w:r>
      <w:r>
        <w:t>, ktorí by mohli použiť diela spôsobom, ktorý si n</w:t>
      </w:r>
      <w:r w:rsidR="00EA6AE6">
        <w:t xml:space="preserve">ezamýšľate </w:t>
      </w:r>
      <w:r>
        <w:t>alebo ktorý vy alebo iní považujú za urážlivý.</w:t>
      </w:r>
    </w:p>
    <w:p w14:paraId="209F3E11" w14:textId="34677FD1" w:rsidR="00022784" w:rsidRDefault="00022784" w:rsidP="007C5642">
      <w:pPr>
        <w:pStyle w:val="Zkladntext"/>
        <w:spacing w:line="261" w:lineRule="auto"/>
        <w:ind w:left="115" w:right="104"/>
        <w:jc w:val="both"/>
      </w:pPr>
      <w:r>
        <w:t>Takéto „zneužitie“ sa nevzťahuje na diela, ktoré z rôznych dôvodov nemusí byť rozumné sprístupniť. V skutočnosti existujú určité reprodukcie diel, ktoré aj keď s</w:t>
      </w:r>
      <w:r w:rsidR="001F3C01">
        <w:t>a nachádzajú vo verejnej sfére (public domain)</w:t>
      </w:r>
      <w:r>
        <w:t xml:space="preserve">, nemusia byť vhodné na sprístupnenie. Môže ísť </w:t>
      </w:r>
      <w:r w:rsidR="00B019FC">
        <w:t xml:space="preserve">o </w:t>
      </w:r>
      <w:r>
        <w:t>digitáln</w:t>
      </w:r>
      <w:r w:rsidR="00B019FC">
        <w:t>e</w:t>
      </w:r>
      <w:r>
        <w:t xml:space="preserve"> kópi</w:t>
      </w:r>
      <w:r w:rsidR="00B019FC">
        <w:t>e</w:t>
      </w:r>
      <w:r>
        <w:t xml:space="preserve"> fotografií ľudských pozostatkov až po digitálne reprodukcie predmetov pôvodných obyvateľov. O etických aspektoch budeme hovoriť neskôr, ale všeobecným prístupom je „otvorenosť v </w:t>
      </w:r>
      <w:r w:rsidR="00EA6AE6">
        <w:t xml:space="preserve">maximálnom </w:t>
      </w:r>
      <w:r>
        <w:t>možnom rozsahu“. Pri zverejňovaní diel v režime otvoreného prístupu je naozaj potrebné zohľadniť určité etické aspekty.</w:t>
      </w:r>
    </w:p>
    <w:p w14:paraId="181CE234" w14:textId="77777777" w:rsidR="00022784" w:rsidRDefault="00022784" w:rsidP="007C5642">
      <w:pPr>
        <w:pStyle w:val="Zkladntext"/>
        <w:spacing w:before="4"/>
        <w:ind w:right="104"/>
        <w:jc w:val="both"/>
        <w:rPr>
          <w:sz w:val="23"/>
        </w:rPr>
      </w:pPr>
    </w:p>
    <w:p w14:paraId="271E9812" w14:textId="0A76DE88" w:rsidR="00022784" w:rsidRDefault="00022784" w:rsidP="007C5642">
      <w:pPr>
        <w:pStyle w:val="Zkladntext"/>
        <w:spacing w:line="261" w:lineRule="auto"/>
        <w:ind w:left="115" w:right="104"/>
        <w:jc w:val="both"/>
      </w:pPr>
      <w:r>
        <w:t xml:space="preserve">Pozrime sa stručne na niektoré prípady použitia, ktoré môžu spôsobiť úmyselnú alebo neúmyselnú ujmu. Jedným z najvýznamnejších prípadov škodlivého použitia bolo zneužitie diela </w:t>
      </w:r>
      <w:r w:rsidR="00446BC6">
        <w:t xml:space="preserve">verejnej sféry (public domain) </w:t>
      </w:r>
      <w:r>
        <w:t xml:space="preserve">zo zbierky Clarkovho inštitútu umenia, maľby Jeana-Léona Gérôma „Trh s otrokmi“ (1866), pravicovou stranou Alternatíva pre Nemecko (AfD). Hoci Clarkov inštitút umenia </w:t>
      </w:r>
      <w:hyperlink r:id="rId91">
        <w:r>
          <w:rPr>
            <w:rFonts w:asciiTheme="minorBidi" w:hAnsiTheme="minorBidi" w:cstheme="minorBidi"/>
            <w:color w:val="1155CC"/>
            <w:u w:val="single"/>
          </w:rPr>
          <w:t>nesúhlasil</w:t>
        </w:r>
      </w:hyperlink>
      <w:r>
        <w:rPr>
          <w:rFonts w:asciiTheme="minorBidi" w:hAnsiTheme="minorBidi" w:cstheme="minorBidi"/>
          <w:color w:val="1155CC"/>
          <w:u w:val="single"/>
        </w:rPr>
        <w:t xml:space="preserve"> </w:t>
      </w:r>
      <w:r>
        <w:t xml:space="preserve">s použitím </w:t>
      </w:r>
      <w:r w:rsidR="00446BC6">
        <w:t xml:space="preserve">tohto </w:t>
      </w:r>
      <w:r>
        <w:t xml:space="preserve">diela, </w:t>
      </w:r>
      <w:r w:rsidR="00EA6AE6">
        <w:t xml:space="preserve">aj tak o </w:t>
      </w:r>
      <w:r>
        <w:t>niekoľko mesiacov neskôr múzeum zaviedlo politiku otvoreného prístupu, ktorá umožňuje bezplatne sťahovať akúkoľvek reprodukciu diela</w:t>
      </w:r>
      <w:r w:rsidR="00446BC6">
        <w:t xml:space="preserve"> nachádzajúceho sa vo verejnej sfére (public domain)</w:t>
      </w:r>
      <w:r>
        <w:t xml:space="preserve"> vo vysokom rozlíšení, ako sa uvádza aj v </w:t>
      </w:r>
      <w:hyperlink r:id="rId92">
        <w:r>
          <w:rPr>
            <w:rFonts w:asciiTheme="minorBidi" w:hAnsiTheme="minorBidi" w:cstheme="minorBidi"/>
            <w:color w:val="1155CC"/>
            <w:u w:val="single"/>
          </w:rPr>
          <w:t>často kladených otázkach</w:t>
        </w:r>
      </w:hyperlink>
      <w:r>
        <w:t xml:space="preserve"> inštitútu.</w:t>
      </w:r>
    </w:p>
    <w:p w14:paraId="5BBCA056" w14:textId="77777777" w:rsidR="00022784" w:rsidRDefault="00022784" w:rsidP="007C5642">
      <w:pPr>
        <w:pStyle w:val="Zkladntext"/>
        <w:spacing w:before="5"/>
        <w:ind w:right="104"/>
        <w:jc w:val="both"/>
        <w:rPr>
          <w:sz w:val="23"/>
        </w:rPr>
      </w:pPr>
    </w:p>
    <w:p w14:paraId="6E5FED1D" w14:textId="0E09E2AD" w:rsidR="00022784" w:rsidRDefault="00022784" w:rsidP="007C5642">
      <w:pPr>
        <w:pStyle w:val="Zkladntext"/>
        <w:spacing w:line="261" w:lineRule="auto"/>
        <w:ind w:left="115" w:right="104"/>
        <w:jc w:val="both"/>
      </w:pPr>
      <w:r>
        <w:t xml:space="preserve">Príklad Clarkovho inštitútu umenia poukazuje na výzvy, ktoré </w:t>
      </w:r>
      <w:r w:rsidR="004F062C" w:rsidRPr="004F062C">
        <w:t xml:space="preserve">sa v skutočnosti netýkajú autorských práv (alebo nepatria do ich </w:t>
      </w:r>
      <w:r w:rsidR="00DA10E4">
        <w:t>do oblasti autorských práv</w:t>
      </w:r>
      <w:r w:rsidR="004F062C" w:rsidRPr="004F062C">
        <w:t>)</w:t>
      </w:r>
      <w:r>
        <w:t xml:space="preserve">. Keďže dielo je súčasťou </w:t>
      </w:r>
      <w:r w:rsidRPr="005935DA">
        <w:t>verejnej sféry</w:t>
      </w:r>
      <w:r w:rsidR="00DA10E4">
        <w:t xml:space="preserve"> (public domain)</w:t>
      </w:r>
      <w:r w:rsidRPr="005935DA">
        <w:t>,</w:t>
      </w:r>
      <w:r>
        <w:t xml:space="preserve"> autorské práva nie sú správnym právnym mechanizmom na kontrolu urážlivého alebo škodlivého správania.</w:t>
      </w:r>
    </w:p>
    <w:p w14:paraId="7118649F" w14:textId="77777777" w:rsidR="00022784" w:rsidRDefault="00022784" w:rsidP="007C5642">
      <w:pPr>
        <w:pStyle w:val="Zkladntext"/>
        <w:spacing w:before="8"/>
        <w:ind w:right="104"/>
        <w:jc w:val="both"/>
        <w:rPr>
          <w:sz w:val="23"/>
        </w:rPr>
      </w:pPr>
    </w:p>
    <w:p w14:paraId="4FD927F7" w14:textId="77777777" w:rsidR="00022784" w:rsidRDefault="00022784" w:rsidP="007C5642">
      <w:pPr>
        <w:pStyle w:val="Zkladntext"/>
        <w:spacing w:line="261" w:lineRule="auto"/>
        <w:ind w:left="115" w:right="104"/>
        <w:jc w:val="both"/>
      </w:pPr>
      <w:r>
        <w:t>Aj keby sa na dielo vzťahovali autorské práva, ochrana autorskými právami nie je absolútna; môžu sa uplatňovať obmedzenia a výnimky. Inými slovami, aj keby bolo možné uplatniť autorské právo, nemusí dielo chrániť pred konkrétnou ujmou.</w:t>
      </w:r>
    </w:p>
    <w:p w14:paraId="58DF007A" w14:textId="77777777" w:rsidR="00022784" w:rsidRDefault="00022784" w:rsidP="007C5642">
      <w:pPr>
        <w:pStyle w:val="Zkladntext"/>
        <w:spacing w:before="8"/>
        <w:ind w:right="104"/>
        <w:jc w:val="both"/>
        <w:rPr>
          <w:sz w:val="23"/>
        </w:rPr>
      </w:pPr>
    </w:p>
    <w:p w14:paraId="09BDCDD7" w14:textId="77777777" w:rsidR="00C702A3" w:rsidRDefault="00C702A3">
      <w:r>
        <w:br w:type="page"/>
      </w:r>
    </w:p>
    <w:p w14:paraId="7E2228AD" w14:textId="3713B2C4" w:rsidR="00022784" w:rsidRDefault="00022784" w:rsidP="007C5642">
      <w:pPr>
        <w:pStyle w:val="Zkladntext"/>
        <w:spacing w:line="261" w:lineRule="auto"/>
        <w:ind w:left="115" w:right="104"/>
        <w:jc w:val="both"/>
      </w:pPr>
      <w:r>
        <w:lastRenderedPageBreak/>
        <w:t>Tento prípad je príkladom toho, že autorské právo nie je vždy najlepším prístupom k riešeniu problémov opakovaného použitia. Podobne ako v prípade plagiátorstva môžu lepšie ako právne kroky fungovať spoločenské sankcie a komunitné normy.</w:t>
      </w:r>
    </w:p>
    <w:p w14:paraId="7F7F6550" w14:textId="77777777" w:rsidR="00022784" w:rsidRDefault="00022784" w:rsidP="007C5642">
      <w:pPr>
        <w:pStyle w:val="Zkladntext"/>
        <w:spacing w:before="8"/>
        <w:ind w:right="104"/>
        <w:jc w:val="both"/>
        <w:rPr>
          <w:sz w:val="23"/>
        </w:rPr>
      </w:pPr>
    </w:p>
    <w:p w14:paraId="555EA0A0" w14:textId="77777777" w:rsidR="00022784" w:rsidRDefault="00022784" w:rsidP="007C5642">
      <w:pPr>
        <w:pStyle w:val="Zkladntext"/>
        <w:ind w:left="115" w:right="104"/>
        <w:jc w:val="both"/>
      </w:pPr>
      <w:r>
        <w:t>Niektoré spoločenské sankcie a komunitné normy, ktoré je potrebné zvážiť:</w:t>
      </w:r>
    </w:p>
    <w:p w14:paraId="2A450FFD" w14:textId="26E96F16" w:rsidR="00022784" w:rsidRDefault="00022784" w:rsidP="007C5642">
      <w:pPr>
        <w:pStyle w:val="Odsekzoznamu"/>
        <w:numPr>
          <w:ilvl w:val="0"/>
          <w:numId w:val="6"/>
        </w:numPr>
        <w:tabs>
          <w:tab w:val="left" w:pos="834"/>
          <w:tab w:val="left" w:pos="835"/>
        </w:tabs>
        <w:spacing w:before="22" w:line="261" w:lineRule="auto"/>
        <w:ind w:right="104"/>
        <w:jc w:val="both"/>
      </w:pPr>
      <w:r>
        <w:rPr>
          <w:b/>
        </w:rPr>
        <w:t>Verejný nesúhlas so spôsobom, akým bolo dielo použité</w:t>
      </w:r>
      <w:r>
        <w:t>: ak je príbeh medializovaný, inštitúcia vždy môže ľuďom pripomenúť, že hoci nad použitím diela nemá kontrolu, pretože je súčasťou verejnej sféry</w:t>
      </w:r>
      <w:r w:rsidR="00DA10E4">
        <w:t xml:space="preserve"> (public domain)</w:t>
      </w:r>
      <w:r>
        <w:t xml:space="preserve">, inštitúcia považuje použitie </w:t>
      </w:r>
      <w:r w:rsidR="004F062C">
        <w:t xml:space="preserve">diela </w:t>
      </w:r>
      <w:r>
        <w:t>za škodlivé, mimo kontextu alebo za nepresné. Táto stratégia však môže byť v niektorých situáciách kontraproduktívna, najmä ak sa inštitúcia nechá zatiahnuť do diskusií</w:t>
      </w:r>
      <w:r w:rsidR="004F062C">
        <w:t xml:space="preserve"> na nízkej úrovni</w:t>
      </w:r>
      <w:r>
        <w:t>.</w:t>
      </w:r>
    </w:p>
    <w:p w14:paraId="36832C09" w14:textId="4F450CCF" w:rsidR="00022784" w:rsidRDefault="00022784" w:rsidP="007C5642">
      <w:pPr>
        <w:pStyle w:val="Odsekzoznamu"/>
        <w:numPr>
          <w:ilvl w:val="0"/>
          <w:numId w:val="6"/>
        </w:numPr>
        <w:tabs>
          <w:tab w:val="left" w:pos="834"/>
          <w:tab w:val="left" w:pos="835"/>
        </w:tabs>
        <w:spacing w:line="261" w:lineRule="auto"/>
        <w:ind w:right="104"/>
        <w:jc w:val="both"/>
        <w:rPr>
          <w:b/>
        </w:rPr>
      </w:pPr>
      <w:r>
        <w:rPr>
          <w:b/>
        </w:rPr>
        <w:t>Vzdelávanie verejnosti o diele</w:t>
      </w:r>
      <w:r>
        <w:t>: inštitúcia môže využiť príležitosť vzdelávať svoj</w:t>
      </w:r>
      <w:r w:rsidR="004F062C">
        <w:t>ich používateľov</w:t>
      </w:r>
      <w:r>
        <w:t xml:space="preserve"> o diele. Vo všeobecnosti </w:t>
      </w:r>
      <w:r w:rsidR="00B019FC">
        <w:t xml:space="preserve">sa môže prostredníctvom </w:t>
      </w:r>
      <w:r>
        <w:t>spravodajstv</w:t>
      </w:r>
      <w:r w:rsidR="00B019FC">
        <w:t>a</w:t>
      </w:r>
      <w:r>
        <w:t xml:space="preserve"> zvýšiť zobrazovanie určitých predmetov alebo diel; v prípade verejných diskusií je </w:t>
      </w:r>
      <w:r w:rsidR="00B019FC">
        <w:t xml:space="preserve">aj </w:t>
      </w:r>
      <w:r>
        <w:t>vyššia pravdepodobnosť, že ľudia si budú tieto informácie hľadať na webe</w:t>
      </w:r>
      <w:bookmarkStart w:id="25" w:name="_bookmark14"/>
      <w:bookmarkEnd w:id="25"/>
      <w:r>
        <w:t>.</w:t>
      </w:r>
      <w:r>
        <w:rPr>
          <w:rStyle w:val="Odkaznapoznmkupodiarou"/>
        </w:rPr>
        <w:footnoteReference w:id="7"/>
      </w:r>
      <w:r>
        <w:rPr>
          <w:position w:val="5"/>
          <w:sz w:val="14"/>
        </w:rPr>
        <w:t xml:space="preserve"> </w:t>
      </w:r>
      <w:r>
        <w:t>To ponúka príležitosť upriamiť pozornosť ľudí na kontext diela alebo predmetu, a to buď na webovej stránke inštitúcie, alebo prostredníctvom webových stránok tretích strán, spravodajských kanálov atď.</w:t>
      </w:r>
    </w:p>
    <w:p w14:paraId="613D27EA" w14:textId="77777777" w:rsidR="00022784" w:rsidRPr="00122A65" w:rsidRDefault="00022784" w:rsidP="007C5642">
      <w:pPr>
        <w:pStyle w:val="Odsekzoznamu"/>
        <w:numPr>
          <w:ilvl w:val="0"/>
          <w:numId w:val="6"/>
        </w:numPr>
        <w:tabs>
          <w:tab w:val="left" w:pos="834"/>
          <w:tab w:val="left" w:pos="835"/>
        </w:tabs>
        <w:spacing w:line="261" w:lineRule="auto"/>
        <w:ind w:right="104"/>
        <w:jc w:val="both"/>
        <w:rPr>
          <w:b/>
        </w:rPr>
      </w:pPr>
      <w:r>
        <w:rPr>
          <w:b/>
        </w:rPr>
        <w:t>Ponúknutie nezáväzných usmernení alebo protokolov</w:t>
      </w:r>
      <w:r>
        <w:t xml:space="preserve">: zadefinovanie komunitných noriem je tiež dobrý spôsob, ako podporiť vhodné opakované použitie diel. Existujú rôzne spôsoby, ako môžete podporiť toto správanie, od často kladených otázok až po tlačidlá a pripomienky pri stiahnutí diel, ktoré slúžia ako </w:t>
      </w:r>
      <w:r w:rsidRPr="00122A65">
        <w:t xml:space="preserve">jemné </w:t>
      </w:r>
      <w:r w:rsidRPr="00122A65">
        <w:rPr>
          <w:i/>
        </w:rPr>
        <w:t>štuchnutie</w:t>
      </w:r>
      <w:r w:rsidRPr="00122A65">
        <w:t>.</w:t>
      </w:r>
    </w:p>
    <w:p w14:paraId="02312343" w14:textId="77777777" w:rsidR="00022784" w:rsidRDefault="00022784" w:rsidP="007C5642">
      <w:pPr>
        <w:pStyle w:val="Zkladntext"/>
        <w:spacing w:before="8"/>
        <w:ind w:right="104"/>
        <w:jc w:val="both"/>
      </w:pPr>
    </w:p>
    <w:p w14:paraId="3222805B" w14:textId="4B64F46B" w:rsidR="00022784" w:rsidRDefault="00022784" w:rsidP="007C5642">
      <w:pPr>
        <w:pStyle w:val="Zkladntext"/>
        <w:spacing w:line="261" w:lineRule="auto"/>
        <w:ind w:left="115" w:right="104"/>
        <w:jc w:val="both"/>
      </w:pPr>
      <w:r>
        <w:t>Toto je len niekoľko príkladov spoločenských sankcií a komunitných noriem</w:t>
      </w:r>
      <w:r w:rsidR="005935DA">
        <w:t xml:space="preserve"> na podnietenie ďalších úvah. </w:t>
      </w:r>
    </w:p>
    <w:p w14:paraId="70A2F3AE" w14:textId="77777777" w:rsidR="00022784" w:rsidRDefault="00022784" w:rsidP="007C5642">
      <w:pPr>
        <w:pStyle w:val="Zkladntext"/>
        <w:spacing w:before="7"/>
        <w:ind w:right="104"/>
        <w:jc w:val="both"/>
        <w:rPr>
          <w:sz w:val="20"/>
        </w:rPr>
      </w:pPr>
      <w:bookmarkStart w:id="26" w:name="_bookmark15"/>
      <w:bookmarkEnd w:id="26"/>
    </w:p>
    <w:p w14:paraId="366B5C23" w14:textId="77777777" w:rsidR="00022784" w:rsidRDefault="00022784" w:rsidP="007C5642">
      <w:pPr>
        <w:pStyle w:val="Nadpis5"/>
        <w:spacing w:before="74"/>
        <w:ind w:right="104"/>
        <w:jc w:val="both"/>
      </w:pPr>
      <w:r>
        <w:t>Výzva: Nesprávne, chaotické alebo nepresné metadáta alebo informácie</w:t>
      </w:r>
    </w:p>
    <w:p w14:paraId="4FBA835B" w14:textId="77777777" w:rsidR="00022784" w:rsidRDefault="00022784" w:rsidP="007C5642">
      <w:pPr>
        <w:pStyle w:val="Zkladntext"/>
        <w:spacing w:before="10"/>
        <w:ind w:right="104"/>
        <w:jc w:val="both"/>
        <w:rPr>
          <w:b/>
          <w:sz w:val="25"/>
        </w:rPr>
      </w:pPr>
    </w:p>
    <w:p w14:paraId="414E0F54" w14:textId="518E7344" w:rsidR="00022784" w:rsidRDefault="00022784" w:rsidP="007C5642">
      <w:pPr>
        <w:pStyle w:val="Zkladntext"/>
        <w:spacing w:line="261" w:lineRule="auto"/>
        <w:ind w:left="115" w:right="104"/>
        <w:jc w:val="both"/>
      </w:pPr>
      <w:r>
        <w:t xml:space="preserve">Ďalšia bežná obava GLAM sa týka zverejnenia nepresných metadát alebo informácií </w:t>
      </w:r>
      <w:r w:rsidR="00C702A3">
        <w:br/>
      </w:r>
      <w:r>
        <w:t>o zbierke. V niektorých prípadoch existujú historické dôvody, ktoré vysvetľujú nevhodné zastúpenie rôznych skupín v metadátach. Ide o legitímnu obavu a existuje mnoho spôsobov ako vyriešiť niektoré základné prvky.</w:t>
      </w:r>
    </w:p>
    <w:p w14:paraId="6AAED81D" w14:textId="77777777" w:rsidR="00022784" w:rsidRDefault="00022784" w:rsidP="007C5642">
      <w:pPr>
        <w:pStyle w:val="Zkladntext"/>
        <w:spacing w:before="7"/>
        <w:ind w:right="104"/>
        <w:jc w:val="both"/>
        <w:rPr>
          <w:sz w:val="23"/>
        </w:rPr>
      </w:pPr>
    </w:p>
    <w:p w14:paraId="50A5BF21" w14:textId="60E8E074" w:rsidR="00022784" w:rsidRDefault="00022784" w:rsidP="007C5642">
      <w:pPr>
        <w:pStyle w:val="Odsekzoznamu"/>
        <w:numPr>
          <w:ilvl w:val="0"/>
          <w:numId w:val="6"/>
        </w:numPr>
        <w:tabs>
          <w:tab w:val="left" w:pos="834"/>
          <w:tab w:val="left" w:pos="835"/>
        </w:tabs>
        <w:spacing w:line="261" w:lineRule="auto"/>
        <w:ind w:right="104"/>
        <w:jc w:val="both"/>
      </w:pPr>
      <w:r>
        <w:t xml:space="preserve">Jedným z riešení je </w:t>
      </w:r>
      <w:r>
        <w:rPr>
          <w:b/>
        </w:rPr>
        <w:t>vyhlásenie o odmietnutí zodpovednosti</w:t>
      </w:r>
      <w:r>
        <w:t xml:space="preserve">. V rámci zverejnenia môžete vysvetliť, že niektoré dáta môžu byť v skutočnosti nepresné. </w:t>
      </w:r>
      <w:r w:rsidRPr="00725A3C">
        <w:t xml:space="preserve">Práve toto urobil </w:t>
      </w:r>
      <w:r w:rsidR="004F062C">
        <w:t>Smithsonov inštitút</w:t>
      </w:r>
      <w:r w:rsidRPr="00725A3C">
        <w:t xml:space="preserve">, keď v súvislosti </w:t>
      </w:r>
      <w:r w:rsidRPr="00DA49D6">
        <w:t>s</w:t>
      </w:r>
      <w:r w:rsidR="00DA49D6">
        <w:t>o</w:t>
      </w:r>
      <w:r w:rsidRPr="00725A3C">
        <w:t xml:space="preserve"> zverejnenými dielami pridal do ​</w:t>
      </w:r>
      <w:hyperlink r:id="rId93">
        <w:r>
          <w:rPr>
            <w:rFonts w:asciiTheme="minorBidi" w:hAnsiTheme="minorBidi" w:cstheme="minorBidi"/>
            <w:color w:val="1155CC"/>
            <w:u w:val="single"/>
          </w:rPr>
          <w:t>často kladených otázok</w:t>
        </w:r>
      </w:hyperlink>
      <w:r w:rsidRPr="00725A3C">
        <w:t xml:space="preserve">​ otázku: </w:t>
      </w:r>
      <w:r>
        <w:t>„</w:t>
      </w:r>
      <w:r w:rsidRPr="00725A3C">
        <w:rPr>
          <w:i/>
          <w:iCs/>
        </w:rPr>
        <w:t xml:space="preserve">​​Aký je </w:t>
      </w:r>
      <w:r w:rsidRPr="004F062C">
        <w:rPr>
          <w:i/>
          <w:iCs/>
        </w:rPr>
        <w:t>záväzok</w:t>
      </w:r>
      <w:r w:rsidR="004F062C" w:rsidRPr="004F062C">
        <w:rPr>
          <w:i/>
          <w:iCs/>
        </w:rPr>
        <w:t xml:space="preserve"> </w:t>
      </w:r>
      <w:r w:rsidR="004F062C" w:rsidRPr="004F062C">
        <w:rPr>
          <w:i/>
        </w:rPr>
        <w:t>Smithsonov</w:t>
      </w:r>
      <w:r w:rsidR="004F062C">
        <w:rPr>
          <w:i/>
        </w:rPr>
        <w:t>ho</w:t>
      </w:r>
      <w:r w:rsidR="004F062C" w:rsidRPr="004F062C">
        <w:rPr>
          <w:i/>
        </w:rPr>
        <w:t xml:space="preserve"> inštitút</w:t>
      </w:r>
      <w:r w:rsidR="004F062C">
        <w:rPr>
          <w:i/>
        </w:rPr>
        <w:t>u</w:t>
      </w:r>
      <w:r w:rsidRPr="00725A3C">
        <w:rPr>
          <w:i/>
          <w:iCs/>
        </w:rPr>
        <w:t xml:space="preserve"> voči kultúrnej zodpovednosti </w:t>
      </w:r>
      <w:r w:rsidR="00C702A3">
        <w:rPr>
          <w:i/>
          <w:iCs/>
        </w:rPr>
        <w:br/>
      </w:r>
      <w:r w:rsidRPr="00725A3C">
        <w:rPr>
          <w:i/>
          <w:iCs/>
        </w:rPr>
        <w:t>v súvislosti s otvoreným prístupom?​</w:t>
      </w:r>
      <w:r>
        <w:rPr>
          <w:i/>
          <w:iCs/>
        </w:rPr>
        <w:t>“</w:t>
      </w:r>
      <w:r w:rsidRPr="00725A3C">
        <w:t xml:space="preserve"> </w:t>
      </w:r>
    </w:p>
    <w:p w14:paraId="01A232BA" w14:textId="77777777" w:rsidR="00022784" w:rsidRDefault="00022784" w:rsidP="007C5642">
      <w:pPr>
        <w:pStyle w:val="Odsekzoznamu"/>
        <w:tabs>
          <w:tab w:val="left" w:pos="834"/>
          <w:tab w:val="left" w:pos="835"/>
        </w:tabs>
        <w:spacing w:line="261" w:lineRule="auto"/>
        <w:ind w:right="104" w:firstLine="0"/>
        <w:jc w:val="both"/>
      </w:pPr>
    </w:p>
    <w:p w14:paraId="4680C5F6" w14:textId="685143AA" w:rsidR="00022784" w:rsidRDefault="00022784" w:rsidP="007C5642">
      <w:pPr>
        <w:spacing w:line="261" w:lineRule="auto"/>
        <w:ind w:left="835" w:right="104"/>
        <w:jc w:val="both"/>
      </w:pPr>
      <w:r>
        <w:rPr>
          <w:i/>
        </w:rPr>
        <w:t xml:space="preserve">Upozorňujeme, že jazyk a terminológia použité v tejto zbierke odrážajú kontext </w:t>
      </w:r>
      <w:r w:rsidR="00C702A3">
        <w:rPr>
          <w:i/>
        </w:rPr>
        <w:br/>
      </w:r>
      <w:r>
        <w:rPr>
          <w:i/>
        </w:rPr>
        <w:t xml:space="preserve">a kultúru doby ich vzniku a môžu obsahovať kultúrne citlivé informácie. Keďže ide </w:t>
      </w:r>
      <w:r w:rsidR="00C702A3">
        <w:rPr>
          <w:i/>
        </w:rPr>
        <w:br/>
      </w:r>
      <w:r>
        <w:rPr>
          <w:i/>
        </w:rPr>
        <w:t xml:space="preserve">o historický dokument, jeho obsah môže byť v rozpore so súčasnými názormi </w:t>
      </w:r>
      <w:r w:rsidR="00C702A3">
        <w:rPr>
          <w:i/>
        </w:rPr>
        <w:br/>
      </w:r>
      <w:r>
        <w:rPr>
          <w:i/>
        </w:rPr>
        <w:t xml:space="preserve">a terminológiou. Informácie v tejto zbierke neodrážajú názory </w:t>
      </w:r>
      <w:r w:rsidR="004F062C" w:rsidRPr="004F062C">
        <w:rPr>
          <w:i/>
        </w:rPr>
        <w:t>Smithsonov</w:t>
      </w:r>
      <w:r w:rsidR="004F062C">
        <w:rPr>
          <w:i/>
        </w:rPr>
        <w:t>ho</w:t>
      </w:r>
      <w:r w:rsidR="004F062C" w:rsidRPr="004F062C">
        <w:rPr>
          <w:i/>
        </w:rPr>
        <w:t xml:space="preserve"> inštitút</w:t>
      </w:r>
      <w:r w:rsidR="004F062C">
        <w:rPr>
          <w:i/>
        </w:rPr>
        <w:t>u</w:t>
      </w:r>
      <w:r>
        <w:rPr>
          <w:i/>
        </w:rPr>
        <w:t>, ale sú k dispozícii v pôvodnej forme na uľahčenie výskumu.</w:t>
      </w:r>
      <w:r>
        <w:t>“</w:t>
      </w:r>
    </w:p>
    <w:p w14:paraId="553757A4" w14:textId="77777777" w:rsidR="00022784" w:rsidRDefault="00022784" w:rsidP="007C5642">
      <w:pPr>
        <w:pStyle w:val="Zkladntext"/>
        <w:spacing w:before="6"/>
        <w:ind w:right="104"/>
        <w:jc w:val="both"/>
        <w:rPr>
          <w:sz w:val="23"/>
        </w:rPr>
      </w:pPr>
    </w:p>
    <w:p w14:paraId="0DC00913" w14:textId="77777777" w:rsidR="00C702A3" w:rsidRDefault="00C702A3">
      <w:pPr>
        <w:rPr>
          <w:b/>
        </w:rPr>
      </w:pPr>
      <w:r>
        <w:rPr>
          <w:b/>
        </w:rPr>
        <w:br w:type="page"/>
      </w:r>
    </w:p>
    <w:p w14:paraId="472A1BC0" w14:textId="109DB89D" w:rsidR="00022784" w:rsidRDefault="00022784" w:rsidP="007C5642">
      <w:pPr>
        <w:pStyle w:val="Odsekzoznamu"/>
        <w:numPr>
          <w:ilvl w:val="0"/>
          <w:numId w:val="6"/>
        </w:numPr>
        <w:tabs>
          <w:tab w:val="left" w:pos="834"/>
          <w:tab w:val="left" w:pos="835"/>
        </w:tabs>
        <w:spacing w:line="261" w:lineRule="auto"/>
        <w:ind w:right="104"/>
        <w:jc w:val="both"/>
      </w:pPr>
      <w:r>
        <w:rPr>
          <w:b/>
        </w:rPr>
        <w:lastRenderedPageBreak/>
        <w:t xml:space="preserve">Ponúknutie spôsobov zlepšenia metadát na základe spätnej väzby. </w:t>
      </w:r>
      <w:r>
        <w:t xml:space="preserve">Zverejnenie diel môže v skutočnosti pomôcť zlepšiť metadáta a informácie o zbierkach. Pozrite sa na tento </w:t>
      </w:r>
      <w:hyperlink r:id="rId94">
        <w:r w:rsidRPr="00BA011B">
          <w:rPr>
            <w:rFonts w:asciiTheme="minorBidi" w:hAnsiTheme="minorBidi" w:cstheme="minorBidi"/>
            <w:color w:val="1155CC"/>
            <w:u w:val="single"/>
          </w:rPr>
          <w:t>mal</w:t>
        </w:r>
        <w:r>
          <w:rPr>
            <w:rFonts w:asciiTheme="minorBidi" w:hAnsiTheme="minorBidi" w:cstheme="minorBidi"/>
            <w:color w:val="1155CC"/>
            <w:u w:val="single"/>
          </w:rPr>
          <w:t>ý príklad</w:t>
        </w:r>
      </w:hyperlink>
      <w:r>
        <w:rPr>
          <w:color w:val="1155CC"/>
        </w:rPr>
        <w:t xml:space="preserve"> </w:t>
      </w:r>
      <w:r>
        <w:t>zbierky Švédskej rady pre národné dedičstvo na Flickr Commons. Bola tam nahraná fotografia s uvedením, že ide o „kláštor“, jeden používateľ však upozornil na to, že zobrazená budova je v skutočnosti hrad, čo umožnilo opraviť chybu v záznamoch.</w:t>
      </w:r>
    </w:p>
    <w:p w14:paraId="3577612E" w14:textId="77777777" w:rsidR="00022784" w:rsidRDefault="00022784" w:rsidP="007C5642">
      <w:pPr>
        <w:pStyle w:val="Odsekzoznamu"/>
        <w:numPr>
          <w:ilvl w:val="0"/>
          <w:numId w:val="6"/>
        </w:numPr>
        <w:tabs>
          <w:tab w:val="left" w:pos="834"/>
          <w:tab w:val="left" w:pos="835"/>
        </w:tabs>
        <w:spacing w:line="261" w:lineRule="auto"/>
        <w:ind w:right="104"/>
        <w:jc w:val="both"/>
      </w:pPr>
      <w:r>
        <w:rPr>
          <w:b/>
        </w:rPr>
        <w:t xml:space="preserve">Zistite, ako môže spolupráca a </w:t>
      </w:r>
      <w:r w:rsidRPr="004F062C">
        <w:rPr>
          <w:b/>
          <w:i/>
        </w:rPr>
        <w:t>crowdsourcing</w:t>
      </w:r>
      <w:r>
        <w:rPr>
          <w:b/>
        </w:rPr>
        <w:t xml:space="preserve"> zlepšiť vaše metadáta. </w:t>
      </w:r>
      <w:r>
        <w:t xml:space="preserve">Na skvalitňovanie alebo pridávanie metadát prostredníctvom </w:t>
      </w:r>
      <w:r w:rsidRPr="004F062C">
        <w:rPr>
          <w:i/>
        </w:rPr>
        <w:t>crowdsourcingu</w:t>
      </w:r>
      <w:r>
        <w:t xml:space="preserve"> sa zameriavajú aj ďalšie projekty, napríklad priekopnícky </w:t>
      </w:r>
      <w:hyperlink r:id="rId95">
        <w:r w:rsidRPr="00BA011B">
          <w:rPr>
            <w:rFonts w:asciiTheme="minorBidi" w:hAnsiTheme="minorBidi" w:cstheme="minorBidi"/>
            <w:color w:val="1155CC"/>
            <w:u w:val="single"/>
          </w:rPr>
          <w:t>p</w:t>
        </w:r>
        <w:r>
          <w:rPr>
            <w:rFonts w:asciiTheme="minorBidi" w:hAnsiTheme="minorBidi" w:cstheme="minorBidi"/>
            <w:color w:val="1155CC"/>
            <w:u w:val="single"/>
          </w:rPr>
          <w:t>rojekt</w:t>
        </w:r>
      </w:hyperlink>
      <w:r>
        <w:t xml:space="preserve"> Kongresovej knižnice Spojených štátov: časť svojich zbierok nahrala na Flickr Commons, aby zlepšila svoje informácie o týchto historických fotografiách.</w:t>
      </w:r>
    </w:p>
    <w:p w14:paraId="3FD7DFAD" w14:textId="77777777" w:rsidR="00022784" w:rsidRDefault="00022784" w:rsidP="007C5642">
      <w:pPr>
        <w:pStyle w:val="Zkladntext"/>
        <w:spacing w:before="2"/>
        <w:ind w:right="104"/>
        <w:jc w:val="both"/>
        <w:rPr>
          <w:sz w:val="23"/>
        </w:rPr>
      </w:pPr>
    </w:p>
    <w:p w14:paraId="1C014842" w14:textId="6FB39EAA" w:rsidR="00022784" w:rsidRPr="0049023D" w:rsidRDefault="00022784" w:rsidP="0049023D">
      <w:pPr>
        <w:pStyle w:val="Zkladntext"/>
        <w:spacing w:before="1" w:line="261" w:lineRule="auto"/>
        <w:ind w:left="115" w:right="104"/>
        <w:jc w:val="both"/>
      </w:pPr>
      <w:r>
        <w:t xml:space="preserve">Samozrejme, zabezpečenie použiteľnosti metadát si vyžaduje určité úsilie. </w:t>
      </w:r>
      <w:r w:rsidR="001632BB">
        <w:t>Obava</w:t>
      </w:r>
      <w:r>
        <w:t xml:space="preserve"> </w:t>
      </w:r>
      <w:r w:rsidR="00C702A3">
        <w:br/>
      </w:r>
      <w:r>
        <w:t xml:space="preserve">z nepresností by však </w:t>
      </w:r>
      <w:r w:rsidRPr="00DA49D6">
        <w:t>nemal</w:t>
      </w:r>
      <w:r w:rsidR="00DA49D6">
        <w:t>a</w:t>
      </w:r>
      <w:r>
        <w:t xml:space="preserve"> brániť šíreniu týchto veľmi dôležitých informácií. </w:t>
      </w:r>
      <w:r w:rsidR="00C702A3">
        <w:br/>
      </w:r>
      <w:r>
        <w:t>A v neposlednom rade je dôležité mať na pamäti, že „dokonal</w:t>
      </w:r>
      <w:r w:rsidR="00DA49D6">
        <w:t>é</w:t>
      </w:r>
      <w:r>
        <w:t xml:space="preserve"> je nepriateľom hotového“. Interakcia s používateľmi a verejnosťou môže výrazne pomôcť zlepšiť podstatn</w:t>
      </w:r>
      <w:r w:rsidR="0049023D">
        <w:t>é časti informácií o zbierkach.</w:t>
      </w:r>
    </w:p>
    <w:p w14:paraId="783DC1EC" w14:textId="77777777" w:rsidR="00022784" w:rsidRDefault="00022784" w:rsidP="007C5642">
      <w:pPr>
        <w:pStyle w:val="Zkladntext"/>
        <w:spacing w:before="1"/>
        <w:ind w:right="104"/>
        <w:jc w:val="both"/>
        <w:rPr>
          <w:sz w:val="31"/>
        </w:rPr>
      </w:pPr>
    </w:p>
    <w:p w14:paraId="7445728B" w14:textId="77777777" w:rsidR="00022784" w:rsidRDefault="00022784" w:rsidP="007C5642">
      <w:pPr>
        <w:pStyle w:val="Nadpis3"/>
        <w:spacing w:before="1"/>
        <w:ind w:right="104"/>
        <w:jc w:val="both"/>
      </w:pPr>
      <w:r>
        <w:t>Záverečné poznámky</w:t>
      </w:r>
    </w:p>
    <w:p w14:paraId="2748296C" w14:textId="5B7A5E25" w:rsidR="00022784" w:rsidRDefault="00022784" w:rsidP="007C5642">
      <w:pPr>
        <w:pStyle w:val="Zkladntext"/>
        <w:spacing w:before="162" w:line="261" w:lineRule="auto"/>
        <w:ind w:left="115" w:right="104"/>
        <w:jc w:val="both"/>
      </w:pPr>
      <w:r>
        <w:t>Otvorený prístup k zbierkam je neoddeliteľnou súčasťou poslania mnohých inštitúcií zapájať do svojich činností verejnosť. Zverejňovani</w:t>
      </w:r>
      <w:r w:rsidR="00DA49D6">
        <w:t>e</w:t>
      </w:r>
      <w:r>
        <w:t xml:space="preserve"> zbierok má mnohé </w:t>
      </w:r>
      <w:r w:rsidR="00B019FC">
        <w:t xml:space="preserve">prínosy </w:t>
      </w:r>
      <w:r>
        <w:t xml:space="preserve">a je dôležité vybrať si tie, ktoré rezonujú s vašou inštitúciou, s poslaním vašej inštitúcie a s publikom, ktorému vaša inštitúcia slúži. Existujú však aj výzvy, ktoré je potrebné zvážiť. Našťastie, povedomie </w:t>
      </w:r>
      <w:r w:rsidR="00C702A3">
        <w:br/>
      </w:r>
      <w:r>
        <w:t>o výzvach pomáha inštitúciám plánovať vopred a navrhovať kreatívne riešenia na ich prekonanie.</w:t>
      </w:r>
    </w:p>
    <w:p w14:paraId="1669CF81" w14:textId="77777777" w:rsidR="00022784" w:rsidRDefault="00022784" w:rsidP="00022784">
      <w:pPr>
        <w:spacing w:line="261" w:lineRule="auto"/>
        <w:sectPr w:rsidR="00022784" w:rsidSect="007C5642">
          <w:pgSz w:w="11900" w:h="16840"/>
          <w:pgMar w:top="1276" w:right="1280" w:bottom="993" w:left="1160" w:header="0" w:footer="406" w:gutter="0"/>
          <w:cols w:space="708"/>
        </w:sectPr>
      </w:pPr>
    </w:p>
    <w:p w14:paraId="744A5556" w14:textId="77777777" w:rsidR="00022784" w:rsidRDefault="00022784" w:rsidP="00022784">
      <w:pPr>
        <w:pStyle w:val="Nadpis1"/>
      </w:pPr>
      <w:r>
        <w:lastRenderedPageBreak/>
        <w:t>Doplnkové zdroje</w:t>
      </w:r>
    </w:p>
    <w:p w14:paraId="62B8BD66" w14:textId="77777777" w:rsidR="00022784" w:rsidRDefault="00022784" w:rsidP="00022784">
      <w:pPr>
        <w:pStyle w:val="P68B1DB1-Heading513"/>
        <w:spacing w:before="234"/>
      </w:pPr>
      <w:r>
        <w:t>Ďalšie informácie o autorských právach a digitalizácii</w:t>
      </w:r>
    </w:p>
    <w:p w14:paraId="6446E751" w14:textId="77777777" w:rsidR="00022784" w:rsidRDefault="00022784" w:rsidP="00022784">
      <w:pPr>
        <w:pStyle w:val="Zkladntext"/>
        <w:spacing w:before="9"/>
        <w:rPr>
          <w:b/>
          <w:sz w:val="25"/>
        </w:rPr>
      </w:pPr>
    </w:p>
    <w:p w14:paraId="0F24F289" w14:textId="5F104927" w:rsidR="00022784" w:rsidRDefault="00022784" w:rsidP="0049023D">
      <w:pPr>
        <w:pStyle w:val="Zkladntext"/>
        <w:spacing w:line="261" w:lineRule="auto"/>
        <w:ind w:left="115" w:right="152"/>
        <w:jc w:val="both"/>
      </w:pPr>
      <w:r>
        <w:t xml:space="preserve">Východiskom </w:t>
      </w:r>
      <w:r w:rsidR="000E2526">
        <w:t>tejto diskusie</w:t>
      </w:r>
      <w:r>
        <w:t xml:space="preserve"> je predpoklad, že niektoré zbierky alebo predmety už máte digitalizované, alebo že spejete k spusteniu projektu digitalizácie. Technické a plánovacie aspekty digitalizačných procesov sú mimo rozsahu tohto kurzu.</w:t>
      </w:r>
    </w:p>
    <w:p w14:paraId="177918A9" w14:textId="77777777" w:rsidR="00022784" w:rsidRDefault="00022784" w:rsidP="0049023D">
      <w:pPr>
        <w:pStyle w:val="Zkladntext"/>
        <w:spacing w:before="8"/>
        <w:ind w:right="152"/>
        <w:jc w:val="both"/>
        <w:rPr>
          <w:sz w:val="23"/>
        </w:rPr>
      </w:pPr>
    </w:p>
    <w:p w14:paraId="1BB3C94A" w14:textId="12E66903" w:rsidR="00022784" w:rsidRDefault="00022784" w:rsidP="0049023D">
      <w:pPr>
        <w:pStyle w:val="Zkladntext"/>
        <w:spacing w:line="261" w:lineRule="auto"/>
        <w:ind w:left="115" w:right="152"/>
        <w:jc w:val="both"/>
      </w:pPr>
      <w:r>
        <w:t xml:space="preserve">Ak potrebujete zdroje na naplánovanie projektu digitalizácie, môžete si prečítať </w:t>
      </w:r>
      <w:hyperlink r:id="rId96">
        <w:r>
          <w:rPr>
            <w:rFonts w:asciiTheme="minorBidi" w:hAnsiTheme="minorBidi" w:cstheme="minorBidi"/>
            <w:color w:val="1155CC"/>
            <w:u w:val="single"/>
          </w:rPr>
          <w:t>proces návrhu digitálneho projektu</w:t>
        </w:r>
        <w:r w:rsidRPr="00725A3C">
          <w:rPr>
            <w:rFonts w:asciiTheme="minorBidi" w:hAnsiTheme="minorBidi" w:cstheme="minorBidi"/>
            <w:color w:val="1155CC"/>
          </w:rPr>
          <w:t xml:space="preserve"> </w:t>
        </w:r>
      </w:hyperlink>
      <w:r>
        <w:t>spracovaný Michiganskou univerzitou.</w:t>
      </w:r>
      <w:r w:rsidR="00B019FC">
        <w:t xml:space="preserve"> </w:t>
      </w:r>
      <w:r>
        <w:t>Tento zdroj vám môže pomôcť naplánovať si projekt digitalizácie.</w:t>
      </w:r>
    </w:p>
    <w:p w14:paraId="5B3DD0B5" w14:textId="77777777" w:rsidR="00022784" w:rsidRDefault="00022784" w:rsidP="0049023D">
      <w:pPr>
        <w:pStyle w:val="Zkladntext"/>
        <w:spacing w:before="9"/>
        <w:ind w:right="152"/>
        <w:jc w:val="both"/>
        <w:rPr>
          <w:sz w:val="23"/>
        </w:rPr>
      </w:pPr>
    </w:p>
    <w:p w14:paraId="6D7C8BC3" w14:textId="77777777" w:rsidR="00022784" w:rsidRDefault="00022784" w:rsidP="0049023D">
      <w:pPr>
        <w:pStyle w:val="Zkladntext"/>
        <w:ind w:left="115" w:right="152"/>
        <w:jc w:val="both"/>
      </w:pPr>
      <w:r>
        <w:t>Ak hľadáte všeobecnejšie a technické zdroje, odporúčame nasledovné:</w:t>
      </w:r>
    </w:p>
    <w:p w14:paraId="5E0ABA23" w14:textId="77777777" w:rsidR="00022784" w:rsidRDefault="00022784" w:rsidP="0049023D">
      <w:pPr>
        <w:pStyle w:val="Odsekzoznamu"/>
        <w:numPr>
          <w:ilvl w:val="0"/>
          <w:numId w:val="6"/>
        </w:numPr>
        <w:tabs>
          <w:tab w:val="left" w:pos="834"/>
          <w:tab w:val="left" w:pos="835"/>
        </w:tabs>
        <w:spacing w:before="22"/>
        <w:ind w:right="152"/>
        <w:jc w:val="both"/>
      </w:pPr>
      <w:r>
        <w:t xml:space="preserve"> </w:t>
      </w:r>
      <w:hyperlink r:id="rId97">
        <w:r w:rsidRPr="00BA011B">
          <w:rPr>
            <w:rFonts w:asciiTheme="minorBidi" w:hAnsiTheme="minorBidi" w:cstheme="minorBidi"/>
            <w:color w:val="1155CC"/>
            <w:u w:val="single"/>
          </w:rPr>
          <w:t>Feder</w:t>
        </w:r>
        <w:r>
          <w:rPr>
            <w:rFonts w:asciiTheme="minorBidi" w:hAnsiTheme="minorBidi" w:cstheme="minorBidi"/>
            <w:color w:val="1155CC"/>
            <w:u w:val="single"/>
          </w:rPr>
          <w:t>ácia digitálnych knižníc Wiki</w:t>
        </w:r>
      </w:hyperlink>
      <w:r>
        <w:rPr>
          <w:rFonts w:asciiTheme="minorBidi" w:hAnsiTheme="minorBidi" w:cstheme="minorBidi"/>
          <w:color w:val="1155CC"/>
          <w:u w:val="single"/>
        </w:rPr>
        <w:t>,</w:t>
      </w:r>
    </w:p>
    <w:p w14:paraId="5C93CC1F" w14:textId="77777777" w:rsidR="00022784" w:rsidRDefault="00022784" w:rsidP="0049023D">
      <w:pPr>
        <w:pStyle w:val="Odsekzoznamu"/>
        <w:numPr>
          <w:ilvl w:val="0"/>
          <w:numId w:val="6"/>
        </w:numPr>
        <w:tabs>
          <w:tab w:val="left" w:pos="834"/>
          <w:tab w:val="left" w:pos="835"/>
        </w:tabs>
        <w:spacing w:before="22" w:line="261" w:lineRule="auto"/>
        <w:ind w:right="152"/>
        <w:jc w:val="both"/>
      </w:pPr>
      <w:r>
        <w:t xml:space="preserve"> </w:t>
      </w:r>
      <w:hyperlink r:id="rId98">
        <w:r>
          <w:rPr>
            <w:rFonts w:asciiTheme="minorBidi" w:hAnsiTheme="minorBidi" w:cstheme="minorBidi"/>
            <w:color w:val="1155CC"/>
            <w:u w:val="single"/>
          </w:rPr>
          <w:t>Usmernenia pre digitalizáciu</w:t>
        </w:r>
        <w:r w:rsidRPr="00725A3C">
          <w:rPr>
            <w:rFonts w:asciiTheme="minorBidi" w:hAnsiTheme="minorBidi" w:cstheme="minorBidi"/>
            <w:color w:val="1155CC"/>
          </w:rPr>
          <w:t xml:space="preserve"> </w:t>
        </w:r>
      </w:hyperlink>
      <w:r>
        <w:t>Iniciatívy federálnych agentúr pre digitálne usmernenia (FADGI);</w:t>
      </w:r>
    </w:p>
    <w:p w14:paraId="2D0AA152" w14:textId="58DAC1AF" w:rsidR="00022784" w:rsidRDefault="00022784" w:rsidP="0049023D">
      <w:pPr>
        <w:pStyle w:val="Odsekzoznamu"/>
        <w:numPr>
          <w:ilvl w:val="0"/>
          <w:numId w:val="6"/>
        </w:numPr>
        <w:tabs>
          <w:tab w:val="left" w:pos="834"/>
          <w:tab w:val="left" w:pos="835"/>
        </w:tabs>
        <w:spacing w:line="261" w:lineRule="auto"/>
        <w:ind w:right="152"/>
        <w:jc w:val="both"/>
      </w:pPr>
      <w:r>
        <w:t>sekcia „</w:t>
      </w:r>
      <w:hyperlink r:id="rId99">
        <w:r>
          <w:rPr>
            <w:rFonts w:asciiTheme="minorBidi" w:hAnsiTheme="minorBidi" w:cstheme="minorBidi"/>
            <w:color w:val="1155CC"/>
            <w:u w:val="single"/>
          </w:rPr>
          <w:t>Zdroje</w:t>
        </w:r>
      </w:hyperlink>
      <w:r>
        <w:t xml:space="preserve">“ od Our Digital World, neziskovej organizácie so sídlom v Ontáriu </w:t>
      </w:r>
      <w:r w:rsidR="0049023D">
        <w:br/>
      </w:r>
      <w:r>
        <w:t>v Kanade;</w:t>
      </w:r>
    </w:p>
    <w:p w14:paraId="0BDB9B63" w14:textId="77777777" w:rsidR="00022784" w:rsidRDefault="00022784" w:rsidP="0049023D">
      <w:pPr>
        <w:pStyle w:val="Odsekzoznamu"/>
        <w:numPr>
          <w:ilvl w:val="0"/>
          <w:numId w:val="6"/>
        </w:numPr>
        <w:tabs>
          <w:tab w:val="left" w:pos="834"/>
          <w:tab w:val="left" w:pos="835"/>
        </w:tabs>
        <w:spacing w:line="251" w:lineRule="exact"/>
        <w:ind w:right="152"/>
        <w:jc w:val="both"/>
      </w:pPr>
      <w:r>
        <w:t xml:space="preserve">a stránku </w:t>
      </w:r>
      <w:hyperlink r:id="rId100">
        <w:r>
          <w:rPr>
            <w:rFonts w:asciiTheme="minorBidi" w:hAnsiTheme="minorBidi" w:cstheme="minorBidi"/>
            <w:color w:val="1155CC"/>
            <w:u w:val="single"/>
          </w:rPr>
          <w:t>Zdroje</w:t>
        </w:r>
      </w:hyperlink>
      <w:r>
        <w:rPr>
          <w:color w:val="1155CC"/>
          <w:u w:val="single" w:color="1155CC"/>
        </w:rPr>
        <w:t xml:space="preserve"> </w:t>
      </w:r>
      <w:r>
        <w:t>Canadian Heritage Network.</w:t>
      </w:r>
    </w:p>
    <w:p w14:paraId="02E4DB38" w14:textId="77777777" w:rsidR="00022784" w:rsidRDefault="00022784" w:rsidP="0049023D">
      <w:pPr>
        <w:pStyle w:val="Zkladntext"/>
        <w:spacing w:before="7"/>
        <w:ind w:right="152"/>
        <w:jc w:val="both"/>
        <w:rPr>
          <w:sz w:val="25"/>
        </w:rPr>
      </w:pPr>
    </w:p>
    <w:p w14:paraId="20BA93F1" w14:textId="77777777" w:rsidR="00022784" w:rsidRDefault="00022784" w:rsidP="0049023D">
      <w:pPr>
        <w:pStyle w:val="P68B1DB1-Heading513"/>
        <w:ind w:right="152"/>
        <w:jc w:val="both"/>
      </w:pPr>
      <w:r>
        <w:t>Ďalšie zdroje o prínosoch a výzvach otvorených GLAM</w:t>
      </w:r>
    </w:p>
    <w:p w14:paraId="30CA388E" w14:textId="77777777" w:rsidR="00022784" w:rsidRDefault="00022784" w:rsidP="0049023D">
      <w:pPr>
        <w:pStyle w:val="Zkladntext"/>
        <w:spacing w:before="10"/>
        <w:ind w:right="152"/>
        <w:jc w:val="both"/>
        <w:rPr>
          <w:b/>
          <w:sz w:val="25"/>
        </w:rPr>
      </w:pPr>
    </w:p>
    <w:p w14:paraId="58E86C50" w14:textId="17BD448C" w:rsidR="00022784" w:rsidRDefault="00022784" w:rsidP="0049023D">
      <w:pPr>
        <w:pStyle w:val="P68B1DB1-Normal8"/>
        <w:ind w:left="115" w:right="152"/>
        <w:jc w:val="both"/>
      </w:pPr>
      <w:r>
        <w:t xml:space="preserve">Prínos: Silnejšie poslanie a relevantnosť pre </w:t>
      </w:r>
      <w:r w:rsidR="000E2526">
        <w:t>používateľov</w:t>
      </w:r>
      <w:r>
        <w:t xml:space="preserve"> 21. storočia</w:t>
      </w:r>
    </w:p>
    <w:p w14:paraId="679012E6" w14:textId="77777777" w:rsidR="00022784" w:rsidRDefault="00022784" w:rsidP="0049023D">
      <w:pPr>
        <w:pStyle w:val="Zkladntext"/>
        <w:spacing w:before="9"/>
        <w:ind w:right="152"/>
        <w:jc w:val="both"/>
        <w:rPr>
          <w:i/>
          <w:sz w:val="25"/>
        </w:rPr>
      </w:pPr>
    </w:p>
    <w:p w14:paraId="1D31F998" w14:textId="76BBAD87" w:rsidR="00022784" w:rsidRDefault="00022784" w:rsidP="0049023D">
      <w:pPr>
        <w:pStyle w:val="Zkladntext"/>
        <w:spacing w:line="261" w:lineRule="auto"/>
        <w:ind w:left="115" w:right="152"/>
        <w:jc w:val="both"/>
      </w:pPr>
      <w:r>
        <w:t xml:space="preserve">Loic Tallon, bývalý riaditeľ pre digitalizáciu </w:t>
      </w:r>
      <w:r w:rsidRPr="00BA011B">
        <w:rPr>
          <w:rFonts w:asciiTheme="minorBidi" w:hAnsiTheme="minorBidi" w:cstheme="minorBidi"/>
          <w:color w:val="1155CC"/>
          <w:u w:val="single"/>
        </w:rPr>
        <w:t>Metropolit</w:t>
      </w:r>
      <w:r>
        <w:rPr>
          <w:rFonts w:asciiTheme="minorBidi" w:hAnsiTheme="minorBidi" w:cstheme="minorBidi"/>
          <w:color w:val="1155CC"/>
          <w:u w:val="single"/>
        </w:rPr>
        <w:t>ného múzea umenia</w:t>
      </w:r>
      <w:r w:rsidRPr="00725A3C">
        <w:rPr>
          <w:color w:val="1155CC"/>
          <w:u w:color="1155CC"/>
        </w:rPr>
        <w:t xml:space="preserve">, </w:t>
      </w:r>
      <w:r w:rsidRPr="00B019FC">
        <w:rPr>
          <w:u w:color="1155CC"/>
        </w:rPr>
        <w:t>v knihe</w:t>
      </w:r>
      <w:r w:rsidRPr="00725A3C">
        <w:t>„</w:t>
      </w:r>
      <w:hyperlink r:id="rId101">
        <w:r w:rsidRPr="00BA011B">
          <w:rPr>
            <w:rFonts w:asciiTheme="minorBidi" w:hAnsiTheme="minorBidi" w:cstheme="minorBidi"/>
            <w:color w:val="1155CC"/>
            <w:u w:val="single"/>
          </w:rPr>
          <w:t>Sparking Global Connections to Art through Artificial Intelligence</w:t>
        </w:r>
      </w:hyperlink>
      <w:r w:rsidRPr="00725A3C">
        <w:rPr>
          <w:rFonts w:asciiTheme="minorBidi" w:hAnsiTheme="minorBidi" w:cstheme="minorBidi"/>
          <w:color w:val="1155CC"/>
        </w:rPr>
        <w:t>“</w:t>
      </w:r>
      <w:r>
        <w:t xml:space="preserve"> (Podnecovanie globálnych prepojení </w:t>
      </w:r>
      <w:r w:rsidR="0049023D">
        <w:br/>
      </w:r>
      <w:r>
        <w:t xml:space="preserve">s umením prostredníctvom umelej inteligencie). </w:t>
      </w:r>
    </w:p>
    <w:p w14:paraId="2140EF3F" w14:textId="7B5879F8" w:rsidR="00022784" w:rsidRDefault="00022784" w:rsidP="0049023D">
      <w:pPr>
        <w:pStyle w:val="P68B1DB1-Normal8"/>
        <w:spacing w:line="261" w:lineRule="auto"/>
        <w:ind w:left="835" w:right="152"/>
        <w:jc w:val="both"/>
      </w:pPr>
      <w:r>
        <w:t>Našou ambíciou je, aby sa zbierka The Met stala jednou z najdostupnejších, naj</w:t>
      </w:r>
      <w:r w:rsidR="000E2526">
        <w:t xml:space="preserve">viac </w:t>
      </w:r>
      <w:r>
        <w:t>vyhľadateľn</w:t>
      </w:r>
      <w:r w:rsidR="000E2526">
        <w:t>ých</w:t>
      </w:r>
      <w:r>
        <w:t xml:space="preserve"> a najužitočnejších zbierok na internete. Chceme vzdelávať a šíriť vedomosti </w:t>
      </w:r>
      <w:r w:rsidR="000E2526">
        <w:t>za hranicami</w:t>
      </w:r>
      <w:r>
        <w:t xml:space="preserve"> inštitúcie a podporovať poznanie rozmanitých príbehov umeleckých diel. Sprístupnenie obrázkov zo zbierky The Met a príslušných dát vo vysokom rozlíšení vo verejnej sfére</w:t>
      </w:r>
      <w:r w:rsidR="00320DC2">
        <w:t xml:space="preserve"> (public domain)</w:t>
      </w:r>
      <w:r>
        <w:t xml:space="preserve"> s označením Creative Commons Zero (CC0) sa ukázalo byť paradigmatickým posunom v tom, ako naplníme túto ambíciu.“</w:t>
      </w:r>
    </w:p>
    <w:p w14:paraId="5327121C" w14:textId="77777777" w:rsidR="00022784" w:rsidRDefault="00022784" w:rsidP="0049023D">
      <w:pPr>
        <w:pStyle w:val="Zkladntext"/>
        <w:spacing w:before="4"/>
        <w:ind w:right="152"/>
        <w:jc w:val="both"/>
        <w:rPr>
          <w:i/>
          <w:sz w:val="23"/>
        </w:rPr>
      </w:pPr>
    </w:p>
    <w:p w14:paraId="1CEEAE4A" w14:textId="77777777" w:rsidR="00022784" w:rsidRDefault="00022784" w:rsidP="0049023D">
      <w:pPr>
        <w:pStyle w:val="Zkladntext"/>
        <w:spacing w:line="261" w:lineRule="auto"/>
        <w:ind w:left="115" w:right="152"/>
        <w:jc w:val="both"/>
      </w:pPr>
      <w:r>
        <w:t xml:space="preserve">Merete Sanderhoff, kurátorka a hlavná poradkyňa spoločnosti SMK, </w:t>
      </w:r>
      <w:hyperlink r:id="rId102">
        <w:r w:rsidRPr="00BA011B">
          <w:rPr>
            <w:rFonts w:asciiTheme="minorBidi" w:hAnsiTheme="minorBidi" w:cstheme="minorBidi"/>
            <w:color w:val="1155CC"/>
            <w:u w:val="single"/>
          </w:rPr>
          <w:t>"Open Access can Never be Bad News"</w:t>
        </w:r>
      </w:hyperlink>
      <w:r>
        <w:t xml:space="preserve"> (Otvorený prístup nikdy nemôže byť zlou správou).</w:t>
      </w:r>
    </w:p>
    <w:p w14:paraId="0BA118DD" w14:textId="77777777" w:rsidR="00022784" w:rsidRDefault="00022784" w:rsidP="0049023D">
      <w:pPr>
        <w:pStyle w:val="P68B1DB1-Normal8"/>
        <w:spacing w:line="261" w:lineRule="auto"/>
        <w:ind w:left="835" w:right="152"/>
        <w:jc w:val="both"/>
      </w:pPr>
      <w:r>
        <w:t>„Zabezpečenie prístupu k našim zbierkam je dôvodom nášho bytia. Dôvod, prečo ich zhromažďujeme a uchovávame, je, že veríme, že môžu ľuďom porozprávať dôležité veci o histórii ľudstva, kultúrnej identite, vývoji a rozdieloch. Bez prístupu sú to len mŕtve predmety uložené v pôsobivých krabiciach.“</w:t>
      </w:r>
    </w:p>
    <w:p w14:paraId="3E4390CE" w14:textId="77777777" w:rsidR="00022784" w:rsidRDefault="00022784" w:rsidP="0049023D">
      <w:pPr>
        <w:pStyle w:val="Zkladntext"/>
        <w:ind w:right="152"/>
        <w:jc w:val="both"/>
        <w:rPr>
          <w:i/>
          <w:sz w:val="24"/>
        </w:rPr>
      </w:pPr>
    </w:p>
    <w:p w14:paraId="4117035B" w14:textId="77777777" w:rsidR="00022784" w:rsidRDefault="00022784" w:rsidP="0049023D">
      <w:pPr>
        <w:pStyle w:val="Zkladntext"/>
        <w:spacing w:before="4"/>
        <w:ind w:right="152"/>
        <w:jc w:val="both"/>
        <w:rPr>
          <w:i/>
          <w:sz w:val="23"/>
        </w:rPr>
      </w:pPr>
    </w:p>
    <w:p w14:paraId="2AE88FB4" w14:textId="49754CFD" w:rsidR="00022784" w:rsidRDefault="00022784" w:rsidP="0049023D">
      <w:pPr>
        <w:pStyle w:val="P68B1DB1-Normal8"/>
        <w:spacing w:line="261" w:lineRule="auto"/>
        <w:ind w:left="115" w:right="152"/>
        <w:jc w:val="both"/>
      </w:pPr>
      <w:r>
        <w:t>Prínos: Podpor</w:t>
      </w:r>
      <w:r w:rsidR="00B019FC">
        <w:t>a</w:t>
      </w:r>
      <w:r>
        <w:t xml:space="preserve"> vzdelávani</w:t>
      </w:r>
      <w:r w:rsidR="00B019FC">
        <w:t>a</w:t>
      </w:r>
      <w:r>
        <w:t xml:space="preserve"> prostredníctvom tvorby vysokokvalitných otvorených vzdelávacích zdrojov (</w:t>
      </w:r>
      <w:r w:rsidR="00181867">
        <w:t>OVZ</w:t>
      </w:r>
      <w:r>
        <w:t>) umožnením opakovaného použitia digitálneho dedičstva</w:t>
      </w:r>
    </w:p>
    <w:p w14:paraId="36DDB778" w14:textId="77777777" w:rsidR="00022784" w:rsidRDefault="00022784" w:rsidP="0049023D">
      <w:pPr>
        <w:pStyle w:val="Zkladntext"/>
        <w:spacing w:before="9"/>
        <w:ind w:right="152"/>
        <w:jc w:val="both"/>
        <w:rPr>
          <w:i/>
          <w:sz w:val="23"/>
        </w:rPr>
      </w:pPr>
    </w:p>
    <w:p w14:paraId="72D45094" w14:textId="34175FC0" w:rsidR="00022784" w:rsidRDefault="00022784" w:rsidP="0049023D">
      <w:pPr>
        <w:pStyle w:val="Odsekzoznamu"/>
        <w:numPr>
          <w:ilvl w:val="0"/>
          <w:numId w:val="6"/>
        </w:numPr>
        <w:tabs>
          <w:tab w:val="left" w:pos="835"/>
        </w:tabs>
        <w:spacing w:line="261" w:lineRule="auto"/>
        <w:ind w:right="152"/>
        <w:jc w:val="both"/>
      </w:pPr>
      <w:r>
        <w:t>Viacero platforiem na agregáciu</w:t>
      </w:r>
      <w:r w:rsidR="003A0F4D">
        <w:t xml:space="preserve"> obsahu</w:t>
      </w:r>
      <w:r>
        <w:t xml:space="preserve">, napríklad </w:t>
      </w:r>
      <w:hyperlink r:id="rId103">
        <w:r w:rsidRPr="00BA011B">
          <w:rPr>
            <w:rFonts w:asciiTheme="minorBidi" w:hAnsiTheme="minorBidi" w:cstheme="minorBidi"/>
            <w:color w:val="1155CC"/>
            <w:u w:val="single"/>
          </w:rPr>
          <w:t>Europeana</w:t>
        </w:r>
      </w:hyperlink>
      <w:r>
        <w:rPr>
          <w:color w:val="1155CC"/>
        </w:rPr>
        <w:t xml:space="preserve"> </w:t>
      </w:r>
      <w:r>
        <w:t>a </w:t>
      </w:r>
      <w:hyperlink r:id="rId104">
        <w:r>
          <w:rPr>
            <w:rFonts w:asciiTheme="minorBidi" w:hAnsiTheme="minorBidi" w:cstheme="minorBidi"/>
            <w:color w:val="1155CC"/>
            <w:u w:val="single"/>
          </w:rPr>
          <w:t>Americká digitálna verejná knižnica</w:t>
        </w:r>
      </w:hyperlink>
      <w:r>
        <w:t xml:space="preserve">, si za svoju úlohu stanovili vytvoriť </w:t>
      </w:r>
      <w:r w:rsidR="00181867">
        <w:t>OVZ</w:t>
      </w:r>
      <w:r>
        <w:t xml:space="preserve">; pozri napríklad súbor primárnych zdrojov DPLA pre triedne a iné vzdelávacie činnosti. Aj omaľovánky patria medzi populárne projekty mimo GLAM, ktoré pracujú so zbierkami; pozri napríklad </w:t>
      </w:r>
      <w:hyperlink r:id="rId105" w:history="1">
        <w:r w:rsidRPr="00F71485">
          <w:rPr>
            <w:rStyle w:val="Hypertextovprepojenie"/>
          </w:rPr>
          <w:t>o</w:t>
        </w:r>
        <w:r w:rsidRPr="0049023D">
          <w:rPr>
            <w:rStyle w:val="Hypertextovprepojenie"/>
            <w:color w:val="1155CC"/>
          </w:rPr>
          <w:t xml:space="preserve">maľovánky </w:t>
        </w:r>
        <w:r w:rsidR="000E2526" w:rsidRPr="0049023D">
          <w:rPr>
            <w:rStyle w:val="Hypertextovprepojenie"/>
            <w:color w:val="1155CC"/>
          </w:rPr>
          <w:t xml:space="preserve">platformy </w:t>
        </w:r>
        <w:r w:rsidRPr="0049023D">
          <w:rPr>
            <w:rStyle w:val="Hypertextovprepojenie"/>
            <w:color w:val="1155CC"/>
          </w:rPr>
          <w:t>Public Domain Review či omaľovánky Europeany</w:t>
        </w:r>
      </w:hyperlink>
      <w:r>
        <w:t>.</w:t>
      </w:r>
    </w:p>
    <w:p w14:paraId="562443BD" w14:textId="77777777" w:rsidR="00022784" w:rsidRDefault="00022784" w:rsidP="0049023D">
      <w:pPr>
        <w:spacing w:line="261" w:lineRule="auto"/>
        <w:ind w:right="152"/>
        <w:jc w:val="both"/>
        <w:sectPr w:rsidR="00022784">
          <w:pgSz w:w="11900" w:h="16840"/>
          <w:pgMar w:top="1360" w:right="1280" w:bottom="600" w:left="1160" w:header="0" w:footer="406" w:gutter="0"/>
          <w:cols w:space="708"/>
        </w:sectPr>
      </w:pPr>
    </w:p>
    <w:p w14:paraId="48477ACF" w14:textId="4528B7F2" w:rsidR="00022784" w:rsidRDefault="00022784" w:rsidP="0049023D">
      <w:pPr>
        <w:pStyle w:val="Odsekzoznamu"/>
        <w:numPr>
          <w:ilvl w:val="0"/>
          <w:numId w:val="6"/>
        </w:numPr>
        <w:tabs>
          <w:tab w:val="left" w:pos="835"/>
        </w:tabs>
        <w:spacing w:before="80" w:line="261" w:lineRule="auto"/>
        <w:ind w:right="152"/>
        <w:jc w:val="both"/>
      </w:pPr>
      <w:r>
        <w:lastRenderedPageBreak/>
        <w:t xml:space="preserve">Niektoré inštitúcie vytvárajú špeciálne webové stránky alebo projekty na prepojenie zbierok s deťmi a mladými </w:t>
      </w:r>
      <w:r w:rsidR="000E2526">
        <w:t>ľuďmi.</w:t>
      </w:r>
      <w:r>
        <w:t xml:space="preserve"> Webová stránka Memoria Chilena s názvom „</w:t>
      </w:r>
      <w:hyperlink r:id="rId106">
        <w:r w:rsidRPr="00BA011B">
          <w:rPr>
            <w:rFonts w:asciiTheme="minorBidi" w:hAnsiTheme="minorBidi" w:cstheme="minorBidi"/>
            <w:color w:val="1155CC"/>
            <w:u w:val="single"/>
          </w:rPr>
          <w:t>Chile para Niños</w:t>
        </w:r>
      </w:hyperlink>
      <w:r>
        <w:t xml:space="preserve">“ (Chile pre deti) obsahuje špeciálne zbierky pre deti, ktoré ich pozývajú </w:t>
      </w:r>
      <w:r w:rsidR="003A0F4D">
        <w:t xml:space="preserve">prezerať si </w:t>
      </w:r>
      <w:r>
        <w:t xml:space="preserve">zbierky zmysluplným spôsobom. </w:t>
      </w:r>
      <w:r w:rsidR="000E2526">
        <w:t>Smithsonov inštitút</w:t>
      </w:r>
      <w:r>
        <w:t xml:space="preserve"> má </w:t>
      </w:r>
      <w:hyperlink r:id="rId107">
        <w:r>
          <w:rPr>
            <w:rFonts w:asciiTheme="minorBidi" w:hAnsiTheme="minorBidi" w:cstheme="minorBidi"/>
            <w:color w:val="1155CC"/>
            <w:u w:val="single"/>
          </w:rPr>
          <w:t xml:space="preserve">vzdelávacie laboratóriá </w:t>
        </w:r>
      </w:hyperlink>
      <w:r>
        <w:t>navrhnuté učiteľmi, pedagógmi a múzejníkmi a prispôsobené rôznym vzdelávacím skupinám.</w:t>
      </w:r>
    </w:p>
    <w:p w14:paraId="793F262C" w14:textId="740B7606" w:rsidR="00022784" w:rsidRPr="0049023D" w:rsidRDefault="00022784" w:rsidP="0049023D">
      <w:pPr>
        <w:pStyle w:val="Odsekzoznamu"/>
        <w:numPr>
          <w:ilvl w:val="0"/>
          <w:numId w:val="6"/>
        </w:numPr>
        <w:tabs>
          <w:tab w:val="left" w:pos="835"/>
        </w:tabs>
        <w:spacing w:line="261" w:lineRule="auto"/>
        <w:ind w:right="152"/>
        <w:jc w:val="both"/>
        <w:rPr>
          <w:color w:val="1155CC"/>
        </w:rPr>
      </w:pPr>
      <w:r>
        <w:t>Zistite, ako môže</w:t>
      </w:r>
      <w:r w:rsidR="000E2526">
        <w:t>te na umeleckej hodine využiť o</w:t>
      </w:r>
      <w:r>
        <w:t>tvoren</w:t>
      </w:r>
      <w:r w:rsidR="000E2526">
        <w:t>é</w:t>
      </w:r>
      <w:r>
        <w:t xml:space="preserve"> vzdelávac</w:t>
      </w:r>
      <w:r w:rsidR="000E2526">
        <w:t>ie</w:t>
      </w:r>
      <w:r>
        <w:t xml:space="preserve"> zdroj</w:t>
      </w:r>
      <w:r w:rsidR="000E2526">
        <w:t>e</w:t>
      </w:r>
      <w:r>
        <w:t xml:space="preserve">: </w:t>
      </w:r>
      <w:hyperlink r:id="rId108" w:history="1">
        <w:r w:rsidR="0075338A" w:rsidRPr="0049023D">
          <w:rPr>
            <w:rStyle w:val="Hypertextovprepojenie"/>
            <w:color w:val="1155CC"/>
          </w:rPr>
          <w:t xml:space="preserve"> https://www.frontiersin.org/articles/10.3389/feduc.2020.00092/full</w:t>
        </w:r>
      </w:hyperlink>
    </w:p>
    <w:p w14:paraId="06A85110" w14:textId="77777777" w:rsidR="00022784" w:rsidRDefault="00022784" w:rsidP="0049023D">
      <w:pPr>
        <w:pStyle w:val="Zkladntext"/>
        <w:spacing w:before="4"/>
        <w:ind w:right="152"/>
        <w:jc w:val="both"/>
        <w:rPr>
          <w:sz w:val="23"/>
        </w:rPr>
      </w:pPr>
    </w:p>
    <w:p w14:paraId="023A75A9" w14:textId="77777777" w:rsidR="00022784" w:rsidRDefault="00022784" w:rsidP="0049023D">
      <w:pPr>
        <w:pStyle w:val="P68B1DB1-Normal8"/>
        <w:ind w:left="115" w:right="152"/>
        <w:jc w:val="both"/>
      </w:pPr>
      <w:r>
        <w:t>Prínos: Zvyšovanie prístupu k vedeckým informáciám</w:t>
      </w:r>
    </w:p>
    <w:p w14:paraId="17C07345" w14:textId="77777777" w:rsidR="00022784" w:rsidRDefault="00022784" w:rsidP="0049023D">
      <w:pPr>
        <w:pStyle w:val="Zkladntext"/>
        <w:spacing w:before="9"/>
        <w:ind w:right="152"/>
        <w:jc w:val="both"/>
        <w:rPr>
          <w:i/>
          <w:sz w:val="25"/>
        </w:rPr>
      </w:pPr>
    </w:p>
    <w:p w14:paraId="4D12CB40" w14:textId="18FCFCB8" w:rsidR="00022784" w:rsidRDefault="00022784" w:rsidP="0049023D">
      <w:pPr>
        <w:pStyle w:val="Zkladntext"/>
        <w:spacing w:before="1" w:line="261" w:lineRule="auto"/>
        <w:ind w:left="115" w:right="152"/>
        <w:jc w:val="both"/>
      </w:pPr>
      <w:r>
        <w:t>Ak ste malá inštitúcia a nemáte veľa zdrojov na vytváranie „dátových výpisov</w:t>
      </w:r>
      <w:r w:rsidR="00A4014C">
        <w:t xml:space="preserve"> (dátových dumpov</w:t>
      </w:r>
      <w:r>
        <w:t xml:space="preserve">“ alebo veľkých výskumných projektov, ktoré by využívali vaše zbierky ako dáta, </w:t>
      </w:r>
      <w:r w:rsidR="0049023D">
        <w:br/>
      </w:r>
      <w:r>
        <w:t>v rámci projektu</w:t>
      </w:r>
      <w:r w:rsidRPr="00F71485">
        <w:rPr>
          <w:color w:val="1155CC"/>
          <w:u w:color="1155CC"/>
        </w:rPr>
        <w:t xml:space="preserve"> </w:t>
      </w:r>
      <w:hyperlink r:id="rId109">
        <w:r>
          <w:rPr>
            <w:rFonts w:asciiTheme="minorBidi" w:hAnsiTheme="minorBidi" w:cstheme="minorBidi"/>
            <w:color w:val="1155CC"/>
            <w:u w:val="single"/>
          </w:rPr>
          <w:t>Zbierky ako dáta</w:t>
        </w:r>
      </w:hyperlink>
      <w:r>
        <w:t xml:space="preserve"> bol zostavený zoznam </w:t>
      </w:r>
      <w:hyperlink r:id="rId110">
        <w:r w:rsidRPr="00BA011B">
          <w:rPr>
            <w:rFonts w:asciiTheme="minorBidi" w:hAnsiTheme="minorBidi" w:cstheme="minorBidi"/>
            <w:color w:val="1155CC"/>
            <w:u w:val="single"/>
          </w:rPr>
          <w:t xml:space="preserve">50 </w:t>
        </w:r>
        <w:r>
          <w:rPr>
            <w:rFonts w:asciiTheme="minorBidi" w:hAnsiTheme="minorBidi" w:cstheme="minorBidi"/>
            <w:color w:val="1155CC"/>
            <w:u w:val="single"/>
          </w:rPr>
          <w:t>vecí</w:t>
        </w:r>
        <w:r w:rsidRPr="00F71485">
          <w:rPr>
            <w:rFonts w:asciiTheme="minorBidi" w:hAnsiTheme="minorBidi" w:cstheme="minorBidi"/>
            <w:color w:val="1155CC"/>
          </w:rPr>
          <w:t>,</w:t>
        </w:r>
      </w:hyperlink>
      <w:r>
        <w:t xml:space="preserve"> ktoré môžete urobiť „na podporu zbierok ako dát vo </w:t>
      </w:r>
      <w:r w:rsidR="001E39C6">
        <w:t>svojej</w:t>
      </w:r>
      <w:r>
        <w:t xml:space="preserve"> inštitúcii“, ktoré postupujú od veľmi jednoduchých krokov, ako je vedenie rozh</w:t>
      </w:r>
      <w:r w:rsidR="001E39C6">
        <w:t>ovorov s kurátormi a archivármi</w:t>
      </w:r>
      <w:r>
        <w:t xml:space="preserve"> až po pochopenie zmyslu posúdenia práv.</w:t>
      </w:r>
    </w:p>
    <w:p w14:paraId="650C3508" w14:textId="77777777" w:rsidR="00022784" w:rsidRDefault="00022784" w:rsidP="0049023D">
      <w:pPr>
        <w:pStyle w:val="Zkladntext"/>
        <w:spacing w:before="6"/>
        <w:ind w:right="152"/>
        <w:jc w:val="both"/>
        <w:rPr>
          <w:sz w:val="23"/>
        </w:rPr>
      </w:pPr>
    </w:p>
    <w:p w14:paraId="205B6B7E" w14:textId="77777777" w:rsidR="00022784" w:rsidRDefault="00022784" w:rsidP="0049023D">
      <w:pPr>
        <w:pStyle w:val="P68B1DB1-Normal8"/>
        <w:ind w:left="115" w:right="152"/>
        <w:jc w:val="both"/>
      </w:pPr>
      <w:r>
        <w:t>Výhoda: Zvýšená prítomnosť na sociálnych sieťach</w:t>
      </w:r>
    </w:p>
    <w:p w14:paraId="6E3796B7" w14:textId="77777777" w:rsidR="00022784" w:rsidRDefault="00022784" w:rsidP="0049023D">
      <w:pPr>
        <w:pStyle w:val="Zkladntext"/>
        <w:spacing w:before="9"/>
        <w:ind w:right="152"/>
        <w:jc w:val="both"/>
        <w:rPr>
          <w:i/>
          <w:sz w:val="25"/>
        </w:rPr>
      </w:pPr>
    </w:p>
    <w:p w14:paraId="659DD16E" w14:textId="3C77EF3E" w:rsidR="00022784" w:rsidRDefault="00022784" w:rsidP="0049023D">
      <w:pPr>
        <w:pStyle w:val="Zkladntext"/>
        <w:spacing w:line="261" w:lineRule="auto"/>
        <w:ind w:left="115" w:right="152"/>
        <w:jc w:val="both"/>
      </w:pPr>
      <w:r>
        <w:t xml:space="preserve">Ďalším skvelým príkladom je softvérový vývojár </w:t>
      </w:r>
      <w:hyperlink r:id="rId111">
        <w:r w:rsidRPr="00BA011B">
          <w:rPr>
            <w:rFonts w:asciiTheme="minorBidi" w:hAnsiTheme="minorBidi" w:cstheme="minorBidi"/>
            <w:color w:val="1155CC"/>
            <w:u w:val="single"/>
          </w:rPr>
          <w:t>Andrei Taraschuk</w:t>
        </w:r>
      </w:hyperlink>
      <w:r>
        <w:rPr>
          <w:color w:val="1155CC"/>
          <w:u w:val="single" w:color="1155CC"/>
        </w:rPr>
        <w:t>,</w:t>
      </w:r>
      <w:r>
        <w:rPr>
          <w:color w:val="1155CC"/>
        </w:rPr>
        <w:t xml:space="preserve"> </w:t>
      </w:r>
      <w:r>
        <w:t>ktorý realizuje fascinujúci experiment s cieľom dostať umenie na sociálne médiá. Toto je zoznam jeho „</w:t>
      </w:r>
      <w:hyperlink r:id="rId112">
        <w:r w:rsidRPr="00BA011B">
          <w:rPr>
            <w:rFonts w:asciiTheme="minorBidi" w:hAnsiTheme="minorBidi" w:cstheme="minorBidi"/>
            <w:color w:val="1155CC"/>
            <w:u w:val="single"/>
          </w:rPr>
          <w:t>artbots</w:t>
        </w:r>
      </w:hyperlink>
      <w:r>
        <w:t xml:space="preserve">“ </w:t>
      </w:r>
      <w:r w:rsidR="0049023D">
        <w:br/>
      </w:r>
      <w:r>
        <w:t>a v tomto 5-minútovom videu vysvetľuje, čo presne robí:</w:t>
      </w:r>
    </w:p>
    <w:p w14:paraId="727858FA" w14:textId="77777777" w:rsidR="00022784" w:rsidRDefault="00022784" w:rsidP="0049023D">
      <w:pPr>
        <w:pStyle w:val="Zkladntext"/>
        <w:spacing w:before="8"/>
        <w:ind w:right="152"/>
        <w:jc w:val="both"/>
        <w:rPr>
          <w:sz w:val="23"/>
        </w:rPr>
      </w:pPr>
    </w:p>
    <w:p w14:paraId="0DFA5DDE" w14:textId="77777777" w:rsidR="00022784" w:rsidRDefault="00022784" w:rsidP="0049023D">
      <w:pPr>
        <w:pStyle w:val="Zkladntext"/>
        <w:spacing w:line="261" w:lineRule="auto"/>
        <w:ind w:left="115" w:right="152"/>
        <w:jc w:val="both"/>
      </w:pPr>
      <w:r w:rsidRPr="00BA011B">
        <w:rPr>
          <w:rFonts w:asciiTheme="minorBidi" w:hAnsiTheme="minorBidi" w:cstheme="minorBidi"/>
        </w:rPr>
        <w:t>&lt;iframe width="560" height="315" src="https://www.youtube.com/embed/Z1p7p9vLCno" frameborder="0" allow="accelerometer; autoplay; clipboard-write; encrypted-media; gyroscope; picture-in-picture" allowfullscreen&gt;&lt;/iframe&gt;</w:t>
      </w:r>
    </w:p>
    <w:p w14:paraId="58EFC89E" w14:textId="77777777" w:rsidR="00022784" w:rsidRDefault="00022784" w:rsidP="0049023D">
      <w:pPr>
        <w:pStyle w:val="Zkladntext"/>
        <w:spacing w:before="8"/>
        <w:ind w:right="152"/>
        <w:jc w:val="both"/>
        <w:rPr>
          <w:sz w:val="23"/>
        </w:rPr>
      </w:pPr>
    </w:p>
    <w:p w14:paraId="01F02D5E" w14:textId="77777777" w:rsidR="00022784" w:rsidRDefault="00022784" w:rsidP="0049023D">
      <w:pPr>
        <w:pStyle w:val="P68B1DB1-Normal8"/>
        <w:ind w:left="115" w:right="152"/>
        <w:jc w:val="both"/>
      </w:pPr>
      <w:r>
        <w:t>Výzva: Financovanie, strata príjmov a obchodné modely</w:t>
      </w:r>
    </w:p>
    <w:p w14:paraId="76092C10" w14:textId="77777777" w:rsidR="00022784" w:rsidRDefault="00022784" w:rsidP="0049023D">
      <w:pPr>
        <w:pStyle w:val="Zkladntext"/>
        <w:spacing w:before="9"/>
        <w:ind w:right="152"/>
        <w:jc w:val="both"/>
        <w:rPr>
          <w:i/>
          <w:sz w:val="25"/>
        </w:rPr>
      </w:pPr>
    </w:p>
    <w:p w14:paraId="58EC5581" w14:textId="47A02809" w:rsidR="00022784" w:rsidRDefault="001E39C6" w:rsidP="0049023D">
      <w:pPr>
        <w:pStyle w:val="Zkladntext"/>
        <w:spacing w:before="1" w:line="261" w:lineRule="auto"/>
        <w:ind w:left="115" w:right="152"/>
        <w:jc w:val="both"/>
      </w:pPr>
      <w:r>
        <w:t xml:space="preserve">Sprievodca </w:t>
      </w:r>
      <w:hyperlink r:id="rId113">
        <w:r w:rsidR="00022784" w:rsidRPr="00BA011B">
          <w:rPr>
            <w:rFonts w:asciiTheme="minorBidi" w:hAnsiTheme="minorBidi" w:cstheme="minorBidi"/>
            <w:color w:val="1155CC"/>
            <w:u w:val="single"/>
          </w:rPr>
          <w:t>Made with Creative Commons</w:t>
        </w:r>
      </w:hyperlink>
      <w:r w:rsidR="00022784">
        <w:rPr>
          <w:color w:val="1155CC"/>
        </w:rPr>
        <w:t xml:space="preserve"> </w:t>
      </w:r>
      <w:r w:rsidR="00022784">
        <w:t>(Vytvorené v spolupráci s Creative Commons) od Paula Staceyho a Sarah Hinchliff Pearson je sprievodcom na šírenie vašich vedomostí a</w:t>
      </w:r>
      <w:r>
        <w:t> </w:t>
      </w:r>
      <w:r w:rsidR="00022784">
        <w:t>kreativity</w:t>
      </w:r>
      <w:r>
        <w:t xml:space="preserve"> vo svete</w:t>
      </w:r>
      <w:r w:rsidR="00022784">
        <w:t xml:space="preserve"> a </w:t>
      </w:r>
      <w:r>
        <w:t>podporu</w:t>
      </w:r>
      <w:r w:rsidR="00022784">
        <w:t xml:space="preserve"> vašej činnosti počas celého jej trvania.</w:t>
      </w:r>
    </w:p>
    <w:p w14:paraId="7D9911CC" w14:textId="77777777" w:rsidR="00022784" w:rsidRDefault="00022784" w:rsidP="0049023D">
      <w:pPr>
        <w:pStyle w:val="Zkladntext"/>
        <w:spacing w:before="7"/>
        <w:ind w:right="152"/>
        <w:jc w:val="both"/>
        <w:rPr>
          <w:sz w:val="23"/>
        </w:rPr>
      </w:pPr>
    </w:p>
    <w:p w14:paraId="744CBA70" w14:textId="0E78B1E7" w:rsidR="00022784" w:rsidRDefault="00022784" w:rsidP="0049023D">
      <w:pPr>
        <w:pStyle w:val="P68B1DB1-Normal8"/>
        <w:spacing w:before="1"/>
        <w:ind w:left="115" w:right="152"/>
        <w:jc w:val="both"/>
      </w:pPr>
      <w:r>
        <w:t>Výzva: Zneužitie diel</w:t>
      </w:r>
      <w:r w:rsidR="00446BC6">
        <w:t xml:space="preserve"> verejnej sféry (public domain)</w:t>
      </w:r>
    </w:p>
    <w:p w14:paraId="3E995A4A" w14:textId="77777777" w:rsidR="00022784" w:rsidRDefault="00022784" w:rsidP="0049023D">
      <w:pPr>
        <w:pStyle w:val="Zkladntext"/>
        <w:spacing w:before="9"/>
        <w:ind w:right="152"/>
        <w:jc w:val="both"/>
        <w:rPr>
          <w:i/>
          <w:sz w:val="25"/>
        </w:rPr>
      </w:pPr>
    </w:p>
    <w:p w14:paraId="1C29AF9D" w14:textId="080241F5" w:rsidR="00022784" w:rsidRDefault="00022784" w:rsidP="0049023D">
      <w:pPr>
        <w:pStyle w:val="Zkladntext"/>
        <w:spacing w:line="261" w:lineRule="auto"/>
        <w:ind w:left="115" w:right="152"/>
        <w:jc w:val="both"/>
      </w:pPr>
      <w:r>
        <w:t>Článok</w:t>
      </w:r>
      <w:r>
        <w:rPr>
          <w:color w:val="1155CC"/>
          <w:u w:val="single" w:color="1155CC"/>
        </w:rPr>
        <w:t xml:space="preserve"> </w:t>
      </w:r>
      <w:hyperlink r:id="rId114">
        <w:r w:rsidRPr="00BA011B">
          <w:rPr>
            <w:rFonts w:asciiTheme="minorBidi" w:hAnsiTheme="minorBidi" w:cstheme="minorBidi"/>
            <w:color w:val="1155CC"/>
            <w:u w:val="single"/>
          </w:rPr>
          <w:t>Michael</w:t>
        </w:r>
        <w:r>
          <w:rPr>
            <w:rFonts w:asciiTheme="minorBidi" w:hAnsiTheme="minorBidi" w:cstheme="minorBidi"/>
            <w:color w:val="1155CC"/>
            <w:u w:val="single"/>
          </w:rPr>
          <w:t>a</w:t>
        </w:r>
        <w:r w:rsidRPr="00BA011B">
          <w:rPr>
            <w:rFonts w:asciiTheme="minorBidi" w:hAnsiTheme="minorBidi" w:cstheme="minorBidi"/>
            <w:color w:val="1155CC"/>
            <w:u w:val="single"/>
          </w:rPr>
          <w:t xml:space="preserve"> Weinberg</w:t>
        </w:r>
      </w:hyperlink>
      <w:r>
        <w:rPr>
          <w:rFonts w:asciiTheme="minorBidi" w:hAnsiTheme="minorBidi" w:cstheme="minorBidi"/>
          <w:color w:val="1155CC"/>
          <w:u w:val="single"/>
        </w:rPr>
        <w:t>a</w:t>
      </w:r>
      <w:r>
        <w:t xml:space="preserve"> „</w:t>
      </w:r>
      <w:hyperlink r:id="rId115">
        <w:r w:rsidRPr="00BA011B">
          <w:rPr>
            <w:rFonts w:asciiTheme="minorBidi" w:hAnsiTheme="minorBidi" w:cstheme="minorBidi"/>
            <w:color w:val="1155CC"/>
            <w:u w:val="single"/>
          </w:rPr>
          <w:t>The Good Actor/Bad Actor Approaches to Licensing</w:t>
        </w:r>
      </w:hyperlink>
      <w:r>
        <w:t xml:space="preserve">“ (Prístupy dobrého </w:t>
      </w:r>
      <w:r w:rsidR="003A0F4D">
        <w:t>aktéra</w:t>
      </w:r>
      <w:r>
        <w:t>/zlého aktéra k udeľovaniu licencií) sumarizuje niektoré výzvy, ktoré môžu reštriktívne podmienky znamenať pre aktérov, ktorí používajú diela v dobrej viere.</w:t>
      </w:r>
    </w:p>
    <w:p w14:paraId="0642CEA3" w14:textId="77777777" w:rsidR="00022784" w:rsidRDefault="00022784" w:rsidP="0049023D">
      <w:pPr>
        <w:spacing w:line="261" w:lineRule="auto"/>
        <w:ind w:right="152"/>
        <w:jc w:val="both"/>
        <w:sectPr w:rsidR="00022784">
          <w:pgSz w:w="11900" w:h="16840"/>
          <w:pgMar w:top="1340" w:right="1280" w:bottom="600" w:left="1160" w:header="0" w:footer="406" w:gutter="0"/>
          <w:cols w:space="708"/>
        </w:sectPr>
      </w:pPr>
    </w:p>
    <w:p w14:paraId="4BFE0A52" w14:textId="77777777" w:rsidR="00022784" w:rsidRDefault="00022784" w:rsidP="0049023D">
      <w:pPr>
        <w:pStyle w:val="P68B1DB1-ListParagraph21"/>
        <w:numPr>
          <w:ilvl w:val="1"/>
          <w:numId w:val="13"/>
        </w:numPr>
        <w:tabs>
          <w:tab w:val="left" w:pos="883"/>
        </w:tabs>
        <w:spacing w:before="95"/>
        <w:ind w:left="882" w:right="152" w:hanging="768"/>
        <w:jc w:val="both"/>
      </w:pPr>
      <w:bookmarkStart w:id="27" w:name="5.3_Preparing_the_collections"/>
      <w:bookmarkStart w:id="28" w:name="_bookmark16"/>
      <w:bookmarkEnd w:id="27"/>
      <w:bookmarkEnd w:id="28"/>
      <w:r>
        <w:lastRenderedPageBreak/>
        <w:t>Príprava zbierok</w:t>
      </w:r>
    </w:p>
    <w:p w14:paraId="6BDED416" w14:textId="6021F38A" w:rsidR="00022784" w:rsidRDefault="00022784" w:rsidP="0049023D">
      <w:pPr>
        <w:pStyle w:val="P68B1DB1-Normal22"/>
        <w:spacing w:before="214" w:line="278" w:lineRule="auto"/>
        <w:ind w:left="115" w:right="152"/>
        <w:jc w:val="both"/>
      </w:pPr>
      <w:r>
        <w:t xml:space="preserve">Na vrchole konkurenčných priorít GLAM nemusia byť autorské práva. Autorské práva sú však základnou súčasťou každodenných činností GLAM, najmä pokiaľ ide </w:t>
      </w:r>
      <w:r w:rsidR="0049023D">
        <w:br/>
      </w:r>
      <w:r>
        <w:t>o digitalizáciu a projekty s otvoreným prístupom. Ponúkame základný prehľad niektorých dôležitých aspektov autorských práv a digitálnych zbierok.</w:t>
      </w:r>
    </w:p>
    <w:p w14:paraId="5E7B4A33" w14:textId="77777777" w:rsidR="00022784" w:rsidRDefault="00022784" w:rsidP="0049023D">
      <w:pPr>
        <w:pStyle w:val="Zkladntext"/>
        <w:spacing w:before="4"/>
        <w:ind w:right="152"/>
        <w:jc w:val="both"/>
        <w:rPr>
          <w:sz w:val="33"/>
        </w:rPr>
      </w:pPr>
    </w:p>
    <w:p w14:paraId="3ADA6A42" w14:textId="41E326EF" w:rsidR="00022784" w:rsidRDefault="00022784" w:rsidP="0049023D">
      <w:pPr>
        <w:pStyle w:val="Nadpis2"/>
        <w:ind w:right="152"/>
        <w:jc w:val="both"/>
      </w:pPr>
      <w:r>
        <w:rPr>
          <w:noProof/>
        </w:rPr>
        <mc:AlternateContent>
          <mc:Choice Requires="wps">
            <w:drawing>
              <wp:anchor distT="0" distB="0" distL="0" distR="0" simplePos="0" relativeHeight="251652096" behindDoc="1" locked="0" layoutInCell="1" allowOverlap="1" wp14:anchorId="6F8E0E64" wp14:editId="108A6785">
                <wp:simplePos x="0" y="0"/>
                <wp:positionH relativeFrom="page">
                  <wp:posOffset>809625</wp:posOffset>
                </wp:positionH>
                <wp:positionV relativeFrom="paragraph">
                  <wp:posOffset>266700</wp:posOffset>
                </wp:positionV>
                <wp:extent cx="5832475" cy="1270"/>
                <wp:effectExtent l="0" t="0" r="0" b="0"/>
                <wp:wrapTopAndBottom/>
                <wp:docPr id="1518207687" name="Voľný tvar: obrazec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32475" cy="1270"/>
                        </a:xfrm>
                        <a:custGeom>
                          <a:avLst/>
                          <a:gdLst>
                            <a:gd name="T0" fmla="+- 0 1275 1275"/>
                            <a:gd name="T1" fmla="*/ T0 w 9185"/>
                            <a:gd name="T2" fmla="+- 0 10460 1275"/>
                            <a:gd name="T3" fmla="*/ T2 w 9185"/>
                          </a:gdLst>
                          <a:ahLst/>
                          <a:cxnLst>
                            <a:cxn ang="0">
                              <a:pos x="T1" y="0"/>
                            </a:cxn>
                            <a:cxn ang="0">
                              <a:pos x="T3" y="0"/>
                            </a:cxn>
                          </a:cxnLst>
                          <a:rect l="0" t="0" r="r" b="b"/>
                          <a:pathLst>
                            <a:path w="9185">
                              <a:moveTo>
                                <a:pt x="0" y="0"/>
                              </a:moveTo>
                              <a:lnTo>
                                <a:pt x="9185" y="0"/>
                              </a:lnTo>
                            </a:path>
                          </a:pathLst>
                        </a:custGeom>
                        <a:noFill/>
                        <a:ln w="9525">
                          <a:solidFill>
                            <a:srgbClr val="EAECEF"/>
                          </a:solidFill>
                          <a:prstDash val="solid"/>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C62D8" id="Voľný tvar: obrazec 6" o:spid="_x0000_s1026" style="position:absolute;margin-left:63.75pt;margin-top:21pt;width:459.25pt;height:.1pt;z-index:-2516643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1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" path="m,l9185,e" filled="f" strokecolor="#eaecef">
                <v:path arrowok="t" o:connecttype="custom" o:connectlocs="0,0;5832475,0" o:connectangles="0,0"/>
                <w10:wrap type="topAndBottom" anchorx="page"/>
              </v:shape>
            </w:pict>
          </mc:Fallback>
        </mc:AlternateContent>
      </w:r>
      <w:r w:rsidR="00B93E93">
        <w:t>Otázky</w:t>
      </w:r>
      <w:r>
        <w:t>: Prečo je to dôležité</w:t>
      </w:r>
    </w:p>
    <w:p w14:paraId="5CE0363F" w14:textId="46AAC4CE" w:rsidR="00022784" w:rsidRPr="0049023D" w:rsidRDefault="00022784" w:rsidP="0049023D">
      <w:pPr>
        <w:pStyle w:val="Zkladntext"/>
        <w:spacing w:before="229" w:line="261" w:lineRule="auto"/>
        <w:ind w:left="115" w:right="152"/>
        <w:jc w:val="both"/>
      </w:pPr>
      <w:r>
        <w:t xml:space="preserve">Prečo je autorské právo také dôležité v rámci diskusií o otvorenom prístupe ku kultúrnemu dedičstvu? GLAM sú poverené úlohou uchovávať, šíriť a vzdelávať o objektoch, predmetoch </w:t>
      </w:r>
      <w:r w:rsidR="0049023D">
        <w:br/>
      </w:r>
      <w:r>
        <w:t xml:space="preserve">a zbierkach, na ktoré väčšinou nevlastnia autorské práva. Z dôvodu autorského práva sú niektoré z týchto úloh veľmi náročné, najmä v krajinách, kde výnimky a obmedzenia nepokrývajú základné činnosti. Autorské práva sa musia riešiť na každej inštitucionálnej úrovni </w:t>
      </w:r>
      <w:r w:rsidR="00BB551F">
        <w:t>–</w:t>
      </w:r>
      <w:r>
        <w:t xml:space="preserve"> či už v každodenných činnostiach, na začiatku projektu digitalizácie alebo počas vypracúvania politiky otvoreného prístupu. Informovanie používateľov o tom, ako by mohli opakovane použiť digitalizované kópie dostupných diel, je rozhodujúce pre každ</w:t>
      </w:r>
      <w:r w:rsidR="0049023D">
        <w:t>ú politiku otvoreného prístupu.</w:t>
      </w:r>
    </w:p>
    <w:p w14:paraId="208DE834" w14:textId="77777777" w:rsidR="00022784" w:rsidRDefault="00022784" w:rsidP="0049023D">
      <w:pPr>
        <w:pStyle w:val="Zkladntext"/>
        <w:spacing w:before="11"/>
        <w:ind w:right="152"/>
        <w:jc w:val="both"/>
        <w:rPr>
          <w:sz w:val="33"/>
        </w:rPr>
      </w:pPr>
    </w:p>
    <w:p w14:paraId="7F11DA25" w14:textId="44841513" w:rsidR="00022784" w:rsidRDefault="00022784" w:rsidP="0049023D">
      <w:pPr>
        <w:pStyle w:val="Nadpis2"/>
        <w:ind w:right="152"/>
        <w:jc w:val="both"/>
      </w:pPr>
      <w:r>
        <w:rPr>
          <w:noProof/>
        </w:rPr>
        <mc:AlternateContent>
          <mc:Choice Requires="wps">
            <w:drawing>
              <wp:anchor distT="0" distB="0" distL="0" distR="0" simplePos="0" relativeHeight="251653120" behindDoc="1" locked="0" layoutInCell="1" allowOverlap="1" wp14:anchorId="37CAF9CE" wp14:editId="71A0709E">
                <wp:simplePos x="0" y="0"/>
                <wp:positionH relativeFrom="page">
                  <wp:posOffset>809625</wp:posOffset>
                </wp:positionH>
                <wp:positionV relativeFrom="paragraph">
                  <wp:posOffset>266700</wp:posOffset>
                </wp:positionV>
                <wp:extent cx="5832475" cy="1270"/>
                <wp:effectExtent l="0" t="0" r="0" b="0"/>
                <wp:wrapTopAndBottom/>
                <wp:docPr id="1584198252" name="Voľný tvar: obraze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32475" cy="1270"/>
                        </a:xfrm>
                        <a:custGeom>
                          <a:avLst/>
                          <a:gdLst>
                            <a:gd name="T0" fmla="+- 0 1275 1275"/>
                            <a:gd name="T1" fmla="*/ T0 w 9185"/>
                            <a:gd name="T2" fmla="+- 0 10460 1275"/>
                            <a:gd name="T3" fmla="*/ T2 w 9185"/>
                          </a:gdLst>
                          <a:ahLst/>
                          <a:cxnLst>
                            <a:cxn ang="0">
                              <a:pos x="T1" y="0"/>
                            </a:cxn>
                            <a:cxn ang="0">
                              <a:pos x="T3" y="0"/>
                            </a:cxn>
                          </a:cxnLst>
                          <a:rect l="0" t="0" r="r" b="b"/>
                          <a:pathLst>
                            <a:path w="9185">
                              <a:moveTo>
                                <a:pt x="0" y="0"/>
                              </a:moveTo>
                              <a:lnTo>
                                <a:pt x="9185" y="0"/>
                              </a:lnTo>
                            </a:path>
                          </a:pathLst>
                        </a:custGeom>
                        <a:noFill/>
                        <a:ln w="9525">
                          <a:solidFill>
                            <a:srgbClr val="EAECEF"/>
                          </a:solidFill>
                          <a:prstDash val="solid"/>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B962E1" id="Voľný tvar: obrazec 5" o:spid="_x0000_s1026" style="position:absolute;margin-left:63.75pt;margin-top:21pt;width:459.25pt;height:.1pt;z-index:-2516633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1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" path="m,l9185,e" filled="f" strokecolor="#eaecef">
                <v:path arrowok="t" o:connecttype="custom" o:connectlocs="0,0;5832475,0" o:connectangles="0,0"/>
                <w10:wrap type="topAndBottom" anchorx="page"/>
              </v:shape>
            </w:pict>
          </mc:Fallback>
        </mc:AlternateContent>
      </w:r>
      <w:r w:rsidR="00B93E93">
        <w:t>Čo sa naučíme</w:t>
      </w:r>
      <w:r>
        <w:t xml:space="preserve"> </w:t>
      </w:r>
    </w:p>
    <w:p w14:paraId="6AEAB3AD" w14:textId="77777777" w:rsidR="00022784" w:rsidRPr="00AE0FDC" w:rsidRDefault="00022784" w:rsidP="0049023D">
      <w:pPr>
        <w:pStyle w:val="Odsekzoznamu"/>
        <w:numPr>
          <w:ilvl w:val="0"/>
          <w:numId w:val="19"/>
        </w:numPr>
        <w:tabs>
          <w:tab w:val="left" w:pos="834"/>
          <w:tab w:val="left" w:pos="835"/>
        </w:tabs>
        <w:spacing w:before="254"/>
        <w:ind w:right="152"/>
        <w:jc w:val="both"/>
        <w:rPr>
          <w:color w:val="333333"/>
          <w:sz w:val="24"/>
        </w:rPr>
      </w:pPr>
      <w:r w:rsidRPr="00F71485">
        <w:rPr>
          <w:position w:val="2"/>
        </w:rPr>
        <w:t xml:space="preserve">Opísať, ako sa základy autorských práv vzťahujú na vaše zbierkové a nezbierkové </w:t>
      </w:r>
      <w:r w:rsidRPr="00AE0FDC">
        <w:t>materiály</w:t>
      </w:r>
    </w:p>
    <w:p w14:paraId="02B200C9" w14:textId="135C4BBF" w:rsidR="00022784" w:rsidRPr="0049023D" w:rsidRDefault="00022784" w:rsidP="0049023D">
      <w:pPr>
        <w:pStyle w:val="P68B1DB1-ListParagraph23"/>
        <w:numPr>
          <w:ilvl w:val="0"/>
          <w:numId w:val="19"/>
        </w:numPr>
        <w:tabs>
          <w:tab w:val="left" w:pos="834"/>
          <w:tab w:val="left" w:pos="835"/>
        </w:tabs>
        <w:ind w:right="152"/>
        <w:jc w:val="both"/>
        <w:rPr>
          <w:color w:val="333333"/>
          <w:sz w:val="24"/>
        </w:rPr>
      </w:pPr>
      <w:r w:rsidRPr="00AE0FDC">
        <w:t xml:space="preserve">Oboznámiť sa s nástrojmi a technikami, ktoré vám pomôžu realizovať vlastný výskum </w:t>
      </w:r>
      <w:r w:rsidR="0049023D">
        <w:br/>
      </w:r>
      <w:r w:rsidRPr="00AE0FDC">
        <w:t>v oblasti autorských práv</w:t>
      </w:r>
    </w:p>
    <w:p w14:paraId="56D2977B" w14:textId="77777777" w:rsidR="0049023D" w:rsidRPr="0049023D" w:rsidRDefault="0049023D" w:rsidP="0049023D">
      <w:pPr>
        <w:pStyle w:val="P68B1DB1-ListParagraph23"/>
        <w:tabs>
          <w:tab w:val="left" w:pos="834"/>
          <w:tab w:val="left" w:pos="835"/>
        </w:tabs>
        <w:ind w:left="720" w:right="152" w:firstLine="0"/>
        <w:jc w:val="both"/>
        <w:rPr>
          <w:color w:val="333333"/>
          <w:sz w:val="24"/>
        </w:rPr>
      </w:pPr>
    </w:p>
    <w:p w14:paraId="01D4E083" w14:textId="77777777" w:rsidR="00022784" w:rsidRDefault="00022784" w:rsidP="0049023D">
      <w:pPr>
        <w:pStyle w:val="Zkladntext"/>
        <w:spacing w:before="229" w:line="261" w:lineRule="auto"/>
        <w:ind w:left="115" w:right="152"/>
        <w:jc w:val="both"/>
        <w:rPr>
          <w:b/>
          <w:noProof/>
          <w:sz w:val="34"/>
        </w:rPr>
      </w:pPr>
      <w:r w:rsidRPr="00F71485">
        <w:rPr>
          <w:b/>
          <w:noProof/>
          <w:sz w:val="34"/>
        </w:rPr>
        <w:t>Osobné zamyslenie / Prečo je to pre vás dôležité</w:t>
      </w:r>
    </w:p>
    <w:p w14:paraId="5EB5ABA0" w14:textId="23C7BD5F" w:rsidR="00022784" w:rsidRDefault="00022784" w:rsidP="0049023D">
      <w:pPr>
        <w:pStyle w:val="Zkladntext"/>
        <w:spacing w:before="229" w:line="261" w:lineRule="auto"/>
        <w:ind w:left="115" w:right="152"/>
        <w:jc w:val="both"/>
      </w:pPr>
      <w:r>
        <w:t>Hľadali ste niekedy online konkrétnu fotografiu alebo dielo a našli ste digitálnu reprodukciu,</w:t>
      </w:r>
      <w:r w:rsidR="00BB551F">
        <w:t xml:space="preserve"> pri ktorej neboli uvedené </w:t>
      </w:r>
      <w:r>
        <w:t>podmienky, za ktorých by ste ju mohli použiť? Rozhodli ste sa použiť alternatívnu fotografiu, pretože jej podmienky použitia boli jasnejšie?</w:t>
      </w:r>
    </w:p>
    <w:p w14:paraId="7A860623" w14:textId="77777777" w:rsidR="00022784" w:rsidRDefault="00022784" w:rsidP="0049023D">
      <w:pPr>
        <w:pStyle w:val="Zkladntext"/>
        <w:spacing w:before="4"/>
        <w:ind w:right="152"/>
        <w:jc w:val="both"/>
        <w:rPr>
          <w:sz w:val="34"/>
        </w:rPr>
      </w:pPr>
    </w:p>
    <w:p w14:paraId="02A6704B" w14:textId="35755FC1" w:rsidR="00022784" w:rsidRDefault="00022784" w:rsidP="0049023D">
      <w:pPr>
        <w:pStyle w:val="Nadpis2"/>
        <w:ind w:right="152"/>
        <w:jc w:val="both"/>
      </w:pPr>
      <w:r>
        <w:rPr>
          <w:noProof/>
        </w:rPr>
        <mc:AlternateContent>
          <mc:Choice Requires="wps">
            <w:drawing>
              <wp:anchor distT="0" distB="0" distL="0" distR="0" simplePos="0" relativeHeight="251654144" behindDoc="1" locked="0" layoutInCell="1" allowOverlap="1" wp14:anchorId="00DE27D6" wp14:editId="0A75965E">
                <wp:simplePos x="0" y="0"/>
                <wp:positionH relativeFrom="page">
                  <wp:posOffset>809625</wp:posOffset>
                </wp:positionH>
                <wp:positionV relativeFrom="paragraph">
                  <wp:posOffset>266700</wp:posOffset>
                </wp:positionV>
                <wp:extent cx="5832475" cy="1270"/>
                <wp:effectExtent l="0" t="0" r="0" b="0"/>
                <wp:wrapTopAndBottom/>
                <wp:docPr id="1341614190" name="Voľný tvar: obraze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32475" cy="1270"/>
                        </a:xfrm>
                        <a:custGeom>
                          <a:avLst/>
                          <a:gdLst>
                            <a:gd name="T0" fmla="+- 0 1275 1275"/>
                            <a:gd name="T1" fmla="*/ T0 w 9185"/>
                            <a:gd name="T2" fmla="+- 0 10460 1275"/>
                            <a:gd name="T3" fmla="*/ T2 w 9185"/>
                          </a:gdLst>
                          <a:ahLst/>
                          <a:cxnLst>
                            <a:cxn ang="0">
                              <a:pos x="T1" y="0"/>
                            </a:cxn>
                            <a:cxn ang="0">
                              <a:pos x="T3" y="0"/>
                            </a:cxn>
                          </a:cxnLst>
                          <a:rect l="0" t="0" r="r" b="b"/>
                          <a:pathLst>
                            <a:path w="9185">
                              <a:moveTo>
                                <a:pt x="0" y="0"/>
                              </a:moveTo>
                              <a:lnTo>
                                <a:pt x="9185" y="0"/>
                              </a:lnTo>
                            </a:path>
                          </a:pathLst>
                        </a:custGeom>
                        <a:noFill/>
                        <a:ln w="9525">
                          <a:solidFill>
                            <a:srgbClr val="EAECEF"/>
                          </a:solidFill>
                          <a:prstDash val="solid"/>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8D3AB3" id="Voľný tvar: obrazec 4" o:spid="_x0000_s1026" style="position:absolute;margin-left:63.75pt;margin-top:21pt;width:459.25pt;height:.1pt;z-index:-2516623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1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" path="m,l9185,e" filled="f" strokecolor="#eaecef">
                <v:path arrowok="t" o:connecttype="custom" o:connectlocs="0,0;5832475,0" o:connectangles="0,0"/>
                <w10:wrap type="topAndBottom" anchorx="page"/>
              </v:shape>
            </w:pict>
          </mc:Fallback>
        </mc:AlternateContent>
      </w:r>
      <w:r>
        <w:rPr>
          <w:color w:val="24292E"/>
        </w:rPr>
        <w:t xml:space="preserve">Získavanie </w:t>
      </w:r>
      <w:r w:rsidR="007920F5">
        <w:rPr>
          <w:color w:val="24292E"/>
        </w:rPr>
        <w:t>potrebných vedomostí</w:t>
      </w:r>
    </w:p>
    <w:p w14:paraId="462E9F39" w14:textId="77777777" w:rsidR="00022784" w:rsidRDefault="00022784" w:rsidP="0049023D">
      <w:pPr>
        <w:pStyle w:val="Zkladntext"/>
        <w:spacing w:before="10"/>
        <w:ind w:right="152"/>
        <w:jc w:val="both"/>
        <w:rPr>
          <w:b/>
          <w:sz w:val="43"/>
        </w:rPr>
      </w:pPr>
    </w:p>
    <w:p w14:paraId="059F2D79" w14:textId="1B45D54C" w:rsidR="00022784" w:rsidRDefault="00022784" w:rsidP="0049023D">
      <w:pPr>
        <w:pStyle w:val="Zkladntext"/>
        <w:spacing w:line="261" w:lineRule="auto"/>
        <w:ind w:left="115" w:right="152"/>
        <w:jc w:val="both"/>
      </w:pPr>
      <w:r>
        <w:t>Keď sme sa venovali prínosom a výzvam otvoreného prístupu, stručne sme sa dotkli odôvodnený</w:t>
      </w:r>
      <w:r w:rsidR="00916E34">
        <w:t>ch obáv</w:t>
      </w:r>
      <w:r>
        <w:t>, ktorým čelia niektoré GLAM v súvislosti so zodpovednosťou. Niektoré inštitúcie v dôsledku toho volia konzervatívnejší prístup k autorským právam.</w:t>
      </w:r>
    </w:p>
    <w:p w14:paraId="46A02451" w14:textId="77777777" w:rsidR="00022784" w:rsidRDefault="00022784" w:rsidP="0049023D">
      <w:pPr>
        <w:pStyle w:val="Zkladntext"/>
        <w:spacing w:before="8"/>
        <w:ind w:right="152"/>
        <w:jc w:val="both"/>
        <w:rPr>
          <w:sz w:val="23"/>
        </w:rPr>
      </w:pPr>
    </w:p>
    <w:p w14:paraId="089E1B75" w14:textId="680A3EC2" w:rsidR="00022784" w:rsidRDefault="00022784" w:rsidP="0049023D">
      <w:pPr>
        <w:pStyle w:val="Zkladntext"/>
        <w:spacing w:line="261" w:lineRule="auto"/>
        <w:ind w:left="115" w:right="152"/>
        <w:jc w:val="both"/>
      </w:pPr>
      <w:r>
        <w:t xml:space="preserve">Deje sa tak preto, že GLAM spravujú diela, </w:t>
      </w:r>
      <w:r w:rsidR="00916E34">
        <w:t xml:space="preserve">na ktoré </w:t>
      </w:r>
      <w:r>
        <w:t xml:space="preserve">často nedisponujú vlastnými autorskými právami. Autorské práva sú navyše automatické a trvajú veľmi dlho. Aj keď obmedzenia </w:t>
      </w:r>
      <w:r w:rsidR="0049023D">
        <w:br/>
      </w:r>
      <w:r>
        <w:t xml:space="preserve">a výnimky môžu inštitúciám pomôcť napĺňať ich poslanie zabezpečiť prístup, stále môže byť dosť náročné určiť, kto vlastní autorské práva na dielo a ako dlho bude dielo chránené autorskými právami pred tým, než </w:t>
      </w:r>
      <w:r w:rsidR="00BB551F">
        <w:t>prejde do verejnej sféry</w:t>
      </w:r>
      <w:r w:rsidR="00EC45A8">
        <w:t xml:space="preserve"> (public domain) </w:t>
      </w:r>
      <w:r>
        <w:t xml:space="preserve"> a než bude môcť inštitúcia slobodne vyhotoviť jeho kópiu alebo ho umiestniť online.</w:t>
      </w:r>
    </w:p>
    <w:p w14:paraId="34901DCA" w14:textId="77777777" w:rsidR="00022784" w:rsidRDefault="00022784" w:rsidP="0049023D">
      <w:pPr>
        <w:spacing w:line="261" w:lineRule="auto"/>
        <w:ind w:right="152"/>
        <w:jc w:val="both"/>
        <w:sectPr w:rsidR="00022784">
          <w:pgSz w:w="11900" w:h="16840"/>
          <w:pgMar w:top="1360" w:right="1280" w:bottom="600" w:left="1160" w:header="0" w:footer="406" w:gutter="0"/>
          <w:cols w:space="708"/>
        </w:sectPr>
      </w:pPr>
    </w:p>
    <w:p w14:paraId="17D39066" w14:textId="77777777" w:rsidR="00022784" w:rsidRDefault="00022784" w:rsidP="0049023D">
      <w:pPr>
        <w:pStyle w:val="Zkladntext"/>
        <w:spacing w:before="74"/>
        <w:ind w:left="115" w:right="152"/>
        <w:jc w:val="both"/>
      </w:pPr>
      <w:r>
        <w:lastRenderedPageBreak/>
        <w:t>Niekoľko pripomienok:</w:t>
      </w:r>
    </w:p>
    <w:p w14:paraId="2A574D82" w14:textId="77777777" w:rsidR="00022784" w:rsidRDefault="00022784" w:rsidP="0049023D">
      <w:pPr>
        <w:pStyle w:val="Odsekzoznamu"/>
        <w:numPr>
          <w:ilvl w:val="2"/>
          <w:numId w:val="20"/>
        </w:numPr>
        <w:tabs>
          <w:tab w:val="left" w:pos="834"/>
          <w:tab w:val="left" w:pos="835"/>
        </w:tabs>
        <w:spacing w:before="22" w:line="261" w:lineRule="auto"/>
        <w:ind w:right="152"/>
        <w:jc w:val="both"/>
        <w:rPr>
          <w:b/>
        </w:rPr>
      </w:pPr>
      <w:r>
        <w:rPr>
          <w:b/>
        </w:rPr>
        <w:t>Vlastníctvo fyzickej kópie diela vám neposkytuje autorské práva na dielo</w:t>
      </w:r>
      <w:r>
        <w:t>. Skutočnosť, že inštitúcia má určitú kontrolu nad fyzickým predmetom, neposkytuje inštitúcii žiadne práva na dielo na základe autorských práv.</w:t>
      </w:r>
    </w:p>
    <w:p w14:paraId="72452D65" w14:textId="77777777" w:rsidR="00022784" w:rsidRDefault="00022784" w:rsidP="0049023D">
      <w:pPr>
        <w:pStyle w:val="Odsekzoznamu"/>
        <w:numPr>
          <w:ilvl w:val="2"/>
          <w:numId w:val="20"/>
        </w:numPr>
        <w:tabs>
          <w:tab w:val="left" w:pos="834"/>
          <w:tab w:val="left" w:pos="835"/>
        </w:tabs>
        <w:spacing w:line="261" w:lineRule="auto"/>
        <w:ind w:right="152"/>
        <w:jc w:val="both"/>
        <w:rPr>
          <w:b/>
        </w:rPr>
      </w:pPr>
      <w:r>
        <w:rPr>
          <w:b/>
        </w:rPr>
        <w:t>Na dielo sa vzťahujú autorské práva bez ohľadu na estetickú hodnotu</w:t>
      </w:r>
      <w:r>
        <w:t>. Autorské právo sa riadi princípom „estetickej neutrality“. To znamená, že jediným kritériom na udelenie ochrany autorskými právami je, či je dielo pôvodným vyjadrením autora</w:t>
      </w:r>
      <w:bookmarkStart w:id="29" w:name="_bookmark17"/>
      <w:bookmarkEnd w:id="29"/>
      <w:r>
        <w:t>.</w:t>
      </w:r>
      <w:r>
        <w:rPr>
          <w:rStyle w:val="Odkaznapoznmkupodiarou"/>
        </w:rPr>
        <w:footnoteReference w:id="8"/>
      </w:r>
      <w:r>
        <w:rPr>
          <w:position w:val="5"/>
          <w:sz w:val="14"/>
        </w:rPr>
        <w:t xml:space="preserve"> </w:t>
      </w:r>
      <w:r>
        <w:t>To platí najmä pre archívy, ktoré sa môžu domnievať, že niektoré diela, ktoré spravujú, nie sú chránené, pretože nie sú „umelecké“. Na účely autorského práva to však nie je relevantné. To znamená, že je pravdepodobné, že veľké množstvo dokumentov uchovávaných v archívoch bude skutočne chránených autorskými právami bez ohľadu na ich umeleckú alebo estetickú hodnotu.</w:t>
      </w:r>
    </w:p>
    <w:p w14:paraId="62EB6C3B" w14:textId="0FC4A844" w:rsidR="00022784" w:rsidRDefault="00022784" w:rsidP="0049023D">
      <w:pPr>
        <w:pStyle w:val="Odsekzoznamu"/>
        <w:numPr>
          <w:ilvl w:val="2"/>
          <w:numId w:val="20"/>
        </w:numPr>
        <w:tabs>
          <w:tab w:val="left" w:pos="834"/>
          <w:tab w:val="left" w:pos="835"/>
        </w:tabs>
        <w:spacing w:line="261" w:lineRule="auto"/>
        <w:ind w:right="152"/>
        <w:jc w:val="both"/>
      </w:pPr>
      <w:r>
        <w:rPr>
          <w:b/>
        </w:rPr>
        <w:t>Digitalizácia by nemala vytvárať nové práva na dielo</w:t>
      </w:r>
      <w:r>
        <w:t>. Vernými digitálnymi reprodukciami nevzniká nič originálne. Naopak, digitalizácia diel je zvyčajne veľmi vysoko štandardizovaný technický proces, ktorý sa snaží čo najvernejšie zachytiť pôvodné dielo. Osoba, ktorá vytvára digitálne reprodukcie (ak je vôbec takáto osoba vyčlenená), má sotva nejaké tvorivé možnosti</w:t>
      </w:r>
      <w:r w:rsidR="00BB551F">
        <w:t xml:space="preserve">, ktoré sú podmienkou </w:t>
      </w:r>
      <w:r>
        <w:t>ochran</w:t>
      </w:r>
      <w:r w:rsidR="00BB551F">
        <w:t>y</w:t>
      </w:r>
      <w:r>
        <w:t xml:space="preserve"> autorskými právami. Toto je aj dnes sporná otázka v </w:t>
      </w:r>
      <w:r w:rsidR="00BB551F">
        <w:t>sektore</w:t>
      </w:r>
      <w:r>
        <w:t xml:space="preserve"> kultúrneho dedičstva, ako ďalej uvidíme, keď sa budeme zaoberať v</w:t>
      </w:r>
      <w:r w:rsidR="00916E34">
        <w:t>r</w:t>
      </w:r>
      <w:r>
        <w:t>stvami digitálnych diel.</w:t>
      </w:r>
    </w:p>
    <w:p w14:paraId="7CA40D0A" w14:textId="0AB41621" w:rsidR="00022784" w:rsidRDefault="00022784" w:rsidP="0049023D">
      <w:pPr>
        <w:pStyle w:val="Odsekzoznamu"/>
        <w:numPr>
          <w:ilvl w:val="2"/>
          <w:numId w:val="20"/>
        </w:numPr>
        <w:tabs>
          <w:tab w:val="left" w:pos="834"/>
          <w:tab w:val="left" w:pos="835"/>
        </w:tabs>
        <w:spacing w:line="261" w:lineRule="auto"/>
        <w:ind w:right="152"/>
        <w:jc w:val="both"/>
        <w:rPr>
          <w:b/>
        </w:rPr>
      </w:pPr>
      <w:r>
        <w:rPr>
          <w:b/>
        </w:rPr>
        <w:t xml:space="preserve">Pre vyhľadateľnosť je podstatná štandardizácia a právna interoperabilita. </w:t>
      </w:r>
      <w:r>
        <w:t xml:space="preserve">Použitie štandardizovaných nástrojov, ako je označenie CC0, Public Domain Mark či vyhlásenie </w:t>
      </w:r>
      <w:r w:rsidR="0049023D">
        <w:br/>
      </w:r>
      <w:r>
        <w:t xml:space="preserve">o právach, prináša oveľa väčšiu hodnotu ako jednoducho vyhlásenie, že: </w:t>
      </w:r>
      <w:r w:rsidR="00916E34">
        <w:t>„</w:t>
      </w:r>
      <w:r>
        <w:t>Toto dielo je súčasťou verejnej sféry</w:t>
      </w:r>
      <w:r w:rsidR="00EC45A8">
        <w:t xml:space="preserve"> (public domain)</w:t>
      </w:r>
      <w:r w:rsidR="00916E34">
        <w:t>“</w:t>
      </w:r>
      <w:r>
        <w:t xml:space="preserve">. Ako si možno pamätáte z 3. časti, licencie </w:t>
      </w:r>
      <w:r w:rsidR="0049023D">
        <w:br/>
      </w:r>
      <w:r>
        <w:t xml:space="preserve">a nástroje CC boli navrhnuté tak, aby boli </w:t>
      </w:r>
      <w:r>
        <w:rPr>
          <w:i/>
        </w:rPr>
        <w:t>strojovo čitateľné</w:t>
      </w:r>
      <w:r>
        <w:t xml:space="preserve">. To je jeden </w:t>
      </w:r>
      <w:r w:rsidR="0049023D">
        <w:br/>
      </w:r>
      <w:r>
        <w:t xml:space="preserve">z najpresvedčivejších dôvodov na používanie nástrojov a licencií CC (a </w:t>
      </w:r>
      <w:hyperlink r:id="rId116">
        <w:r>
          <w:rPr>
            <w:rFonts w:asciiTheme="minorBidi" w:hAnsiTheme="minorBidi" w:cstheme="minorBidi"/>
            <w:color w:val="1155CC"/>
            <w:u w:val="single"/>
          </w:rPr>
          <w:t>vyhlásen</w:t>
        </w:r>
        <w:r w:rsidR="00916E34">
          <w:rPr>
            <w:rFonts w:asciiTheme="minorBidi" w:hAnsiTheme="minorBidi" w:cstheme="minorBidi"/>
            <w:color w:val="1155CC"/>
            <w:u w:val="single"/>
          </w:rPr>
          <w:t>í</w:t>
        </w:r>
        <w:r>
          <w:rPr>
            <w:rFonts w:asciiTheme="minorBidi" w:hAnsiTheme="minorBidi" w:cstheme="minorBidi"/>
            <w:color w:val="1155CC"/>
            <w:u w:val="single"/>
          </w:rPr>
          <w:t xml:space="preserve"> </w:t>
        </w:r>
        <w:r w:rsidR="0049023D">
          <w:rPr>
            <w:rFonts w:asciiTheme="minorBidi" w:hAnsiTheme="minorBidi" w:cstheme="minorBidi"/>
            <w:color w:val="1155CC"/>
            <w:u w:val="single"/>
          </w:rPr>
          <w:br/>
        </w:r>
        <w:r>
          <w:rPr>
            <w:rFonts w:asciiTheme="minorBidi" w:hAnsiTheme="minorBidi" w:cstheme="minorBidi"/>
            <w:color w:val="1155CC"/>
            <w:u w:val="single"/>
          </w:rPr>
          <w:t>o právach</w:t>
        </w:r>
      </w:hyperlink>
      <w:r>
        <w:t xml:space="preserve">): pretože sú navrhnuté tak, aby „hovorili“ jazykom, ktorému stroje rozumejú, </w:t>
      </w:r>
      <w:r w:rsidR="0049023D">
        <w:br/>
      </w:r>
      <w:r>
        <w:t xml:space="preserve">a preto umožňujú lepšiu funkcionalitu vyhľadávania. Okrem toho ide o nástroje, ktoré môžu používatelia ľahko pochopiť na rozdiel od čítania zložitých podmienok. A nakoniec, licencie a nástroje CC sú viacjazyčné </w:t>
      </w:r>
      <w:r w:rsidR="00BB551F">
        <w:t>–</w:t>
      </w:r>
      <w:r>
        <w:t xml:space="preserve"> sú k dispozícii v desiatkach jazykov, čo uľahčuje opakované použitie v medzinárodnom meradle!</w:t>
      </w:r>
    </w:p>
    <w:p w14:paraId="3C953145" w14:textId="77777777" w:rsidR="00022784" w:rsidRDefault="00022784" w:rsidP="0049023D">
      <w:pPr>
        <w:pStyle w:val="Zkladntext"/>
        <w:spacing w:before="9"/>
        <w:ind w:right="152"/>
        <w:jc w:val="both"/>
        <w:rPr>
          <w:sz w:val="21"/>
        </w:rPr>
      </w:pPr>
    </w:p>
    <w:p w14:paraId="428FE8A0" w14:textId="77777777" w:rsidR="00022784" w:rsidRDefault="00022784" w:rsidP="0049023D">
      <w:pPr>
        <w:pStyle w:val="Nadpis5"/>
        <w:ind w:right="152"/>
        <w:jc w:val="both"/>
      </w:pPr>
      <w:r>
        <w:t>Pracovné postupy v oblasti všeobecných práv pre projekty digitalizácie</w:t>
      </w:r>
    </w:p>
    <w:p w14:paraId="25DC23AF" w14:textId="77777777" w:rsidR="00022784" w:rsidRDefault="00022784" w:rsidP="0049023D">
      <w:pPr>
        <w:pStyle w:val="Zkladntext"/>
        <w:spacing w:before="9"/>
        <w:ind w:right="152"/>
        <w:jc w:val="both"/>
        <w:rPr>
          <w:b/>
          <w:sz w:val="25"/>
        </w:rPr>
      </w:pPr>
    </w:p>
    <w:p w14:paraId="0951B716" w14:textId="01144072" w:rsidR="00022784" w:rsidRDefault="00022784" w:rsidP="0049023D">
      <w:pPr>
        <w:pStyle w:val="Zkladntext"/>
        <w:spacing w:line="261" w:lineRule="auto"/>
        <w:ind w:left="115" w:right="152"/>
        <w:jc w:val="both"/>
      </w:pPr>
      <w:r>
        <w:t xml:space="preserve">Existuje niekoľko nástrojov, ktoré vám pomôžu vytvoriť vlastný pracovný postup na </w:t>
      </w:r>
      <w:r w:rsidR="00916E34">
        <w:t xml:space="preserve">zohľadnenie </w:t>
      </w:r>
      <w:r>
        <w:t xml:space="preserve">jednotlivých faktorov </w:t>
      </w:r>
      <w:r w:rsidR="00916E34">
        <w:t xml:space="preserve">súvisiacich </w:t>
      </w:r>
      <w:r>
        <w:t xml:space="preserve">s autorskými právami </w:t>
      </w:r>
      <w:r w:rsidR="00916E34">
        <w:t xml:space="preserve">v </w:t>
      </w:r>
      <w:r>
        <w:t>projekto</w:t>
      </w:r>
      <w:r w:rsidR="00916E34">
        <w:t>ch</w:t>
      </w:r>
      <w:r>
        <w:t xml:space="preserve"> digitalizácie. Uvádzame niekoľko dôležitých faktorov:</w:t>
      </w:r>
    </w:p>
    <w:p w14:paraId="1EE9778C" w14:textId="77777777" w:rsidR="00022784" w:rsidRDefault="00022784" w:rsidP="0049023D">
      <w:pPr>
        <w:pStyle w:val="Zkladntext"/>
        <w:spacing w:before="9"/>
        <w:ind w:right="152"/>
        <w:jc w:val="both"/>
        <w:rPr>
          <w:sz w:val="23"/>
        </w:rPr>
      </w:pPr>
    </w:p>
    <w:p w14:paraId="7D9C044E" w14:textId="7C1C4273" w:rsidR="00022784" w:rsidRDefault="00022784" w:rsidP="0049023D">
      <w:pPr>
        <w:pStyle w:val="Odsekzoznamu"/>
        <w:numPr>
          <w:ilvl w:val="2"/>
          <w:numId w:val="21"/>
        </w:numPr>
        <w:tabs>
          <w:tab w:val="left" w:pos="834"/>
          <w:tab w:val="left" w:pos="835"/>
        </w:tabs>
        <w:spacing w:line="261" w:lineRule="auto"/>
        <w:ind w:right="152"/>
        <w:jc w:val="both"/>
      </w:pPr>
      <w:r>
        <w:rPr>
          <w:b/>
        </w:rPr>
        <w:t xml:space="preserve">Určenie </w:t>
      </w:r>
      <w:r w:rsidR="00A526D7">
        <w:rPr>
          <w:b/>
        </w:rPr>
        <w:t>stavu</w:t>
      </w:r>
      <w:r>
        <w:rPr>
          <w:b/>
        </w:rPr>
        <w:t xml:space="preserve"> </w:t>
      </w:r>
      <w:r w:rsidR="00BB551F">
        <w:rPr>
          <w:b/>
        </w:rPr>
        <w:t xml:space="preserve">autorskoprávnej </w:t>
      </w:r>
      <w:r>
        <w:rPr>
          <w:b/>
        </w:rPr>
        <w:t>ochrany objektov by sa malo zvážiť na začiatku každého projektu digitalizácie, vo fáze plánovania</w:t>
      </w:r>
      <w:r>
        <w:t>. V mnohých projekto</w:t>
      </w:r>
      <w:r w:rsidR="00DA49D6">
        <w:t>ch</w:t>
      </w:r>
      <w:r>
        <w:t xml:space="preserve"> sa rozhodnutia o autorských právach ponechávajú na koniec, až sa napokon zistí, že niektoré položky, ktoré boli digitalizované, nemôžu byť sprístupnené. To by mohlo byť obzvlášť problematické, ak je otvorené sprístupnenie diel požiadavkou na financovanie, ako to v súčasnosti požadujú mnohé financujúce subjekty.</w:t>
      </w:r>
    </w:p>
    <w:p w14:paraId="43D09094" w14:textId="77777777" w:rsidR="0049023D" w:rsidRDefault="0049023D">
      <w:pPr>
        <w:rPr>
          <w:b/>
        </w:rPr>
      </w:pPr>
      <w:r>
        <w:rPr>
          <w:b/>
        </w:rPr>
        <w:br w:type="page"/>
      </w:r>
    </w:p>
    <w:p w14:paraId="655E2B5B" w14:textId="55A8B264" w:rsidR="00022784" w:rsidRPr="00F71485" w:rsidRDefault="00022784" w:rsidP="0049023D">
      <w:pPr>
        <w:pStyle w:val="Odsekzoznamu"/>
        <w:numPr>
          <w:ilvl w:val="2"/>
          <w:numId w:val="21"/>
        </w:numPr>
        <w:tabs>
          <w:tab w:val="left" w:pos="834"/>
          <w:tab w:val="left" w:pos="835"/>
        </w:tabs>
        <w:spacing w:line="261" w:lineRule="auto"/>
        <w:ind w:right="152"/>
        <w:jc w:val="both"/>
      </w:pPr>
      <w:r w:rsidRPr="00F71485">
        <w:rPr>
          <w:b/>
        </w:rPr>
        <w:lastRenderedPageBreak/>
        <w:t xml:space="preserve">Zdokumentujte a zaznamenajte každé rozhodnutie, ktoré urobíte v súvislosti so </w:t>
      </w:r>
      <w:r w:rsidR="00A526D7">
        <w:rPr>
          <w:b/>
        </w:rPr>
        <w:t>stavom</w:t>
      </w:r>
      <w:r w:rsidRPr="00F71485">
        <w:rPr>
          <w:b/>
        </w:rPr>
        <w:t xml:space="preserve"> autorskoprávnej ochrany položiek vo vašej zbierke</w:t>
      </w:r>
      <w:r>
        <w:t xml:space="preserve">. Je to dobrá prax </w:t>
      </w:r>
      <w:r w:rsidR="0049023D">
        <w:br/>
      </w:r>
      <w:r>
        <w:t>z viacerých dôvodov. Prispieva k lepším budúcim rozhodnutiam ohľadom zbierok v rámci vašej vlastnej inštitúcie a zvyšuje transparentnosť vášho rozhodnutia voči iným. Môžete sa tak potenciálne vyhnúť duplicitnej práci. Nást</w:t>
      </w:r>
      <w:r w:rsidR="00BB551F">
        <w:t>roj DAMS (systém digitálnej</w:t>
      </w:r>
      <w:r>
        <w:t xml:space="preserve"> správ</w:t>
      </w:r>
      <w:r w:rsidR="00BB551F">
        <w:t>y</w:t>
      </w:r>
      <w:r>
        <w:t xml:space="preserve"> aktív, z angl. Digital Asset Management System) je užitočn</w:t>
      </w:r>
      <w:r w:rsidR="00916E34">
        <w:t>ý</w:t>
      </w:r>
      <w:r>
        <w:t xml:space="preserve"> na zaznamenávanie týchto rozhodnutí, na ich zaznamenanie vám však môže poslúžiť aj tabuľka</w:t>
      </w:r>
      <w:bookmarkStart w:id="31" w:name="_bookmark19"/>
      <w:bookmarkEnd w:id="31"/>
      <w:r>
        <w:t>.</w:t>
      </w:r>
      <w:r>
        <w:rPr>
          <w:rStyle w:val="Odkaznapoznmkupodiarou"/>
        </w:rPr>
        <w:footnoteReference w:id="9"/>
      </w:r>
      <w:r w:rsidRPr="00F71485">
        <w:t xml:space="preserve"> </w:t>
      </w:r>
    </w:p>
    <w:p w14:paraId="68B2282F" w14:textId="697D4BA6" w:rsidR="00022784" w:rsidRDefault="00022784" w:rsidP="0049023D">
      <w:pPr>
        <w:pStyle w:val="Odsekzoznamu"/>
        <w:numPr>
          <w:ilvl w:val="2"/>
          <w:numId w:val="21"/>
        </w:numPr>
        <w:tabs>
          <w:tab w:val="left" w:pos="834"/>
          <w:tab w:val="left" w:pos="835"/>
        </w:tabs>
        <w:spacing w:line="261" w:lineRule="auto"/>
        <w:ind w:right="152"/>
        <w:jc w:val="both"/>
      </w:pPr>
      <w:r w:rsidRPr="00F71485">
        <w:rPr>
          <w:b/>
        </w:rPr>
        <w:t xml:space="preserve">Každý, kto pracuje so zbierkami, by mal mať aspoň základné vedomosti o tom, čo je autorské právo a ako funguje, alebo by mal </w:t>
      </w:r>
      <w:r w:rsidR="00916E34">
        <w:rPr>
          <w:b/>
        </w:rPr>
        <w:t xml:space="preserve">mať možnosť </w:t>
      </w:r>
      <w:r w:rsidR="008A58DF">
        <w:rPr>
          <w:b/>
        </w:rPr>
        <w:t xml:space="preserve">obrátiť sa na niekoho, </w:t>
      </w:r>
      <w:r w:rsidRPr="00F71485">
        <w:rPr>
          <w:b/>
        </w:rPr>
        <w:t>kto sa tomu venuje</w:t>
      </w:r>
      <w:r>
        <w:t>. V ideálnom prípade by mali mať pracovníci pracujúci s dielami na každej úrovni poznatky o tom, čo sú autorské práva a ako fungujú. To neznamená, že musia poznať každý aspekt autorského práva, ale aspoň by mali rozumieť základným pojmom a praktickým dôsledkom.</w:t>
      </w:r>
    </w:p>
    <w:p w14:paraId="15BC8305" w14:textId="77777777" w:rsidR="00022784" w:rsidRPr="00F71485" w:rsidRDefault="00022784" w:rsidP="0049023D">
      <w:pPr>
        <w:pStyle w:val="Odsekzoznamu"/>
        <w:numPr>
          <w:ilvl w:val="2"/>
          <w:numId w:val="21"/>
        </w:numPr>
        <w:tabs>
          <w:tab w:val="left" w:pos="834"/>
          <w:tab w:val="left" w:pos="835"/>
        </w:tabs>
        <w:spacing w:line="261" w:lineRule="auto"/>
        <w:ind w:right="152"/>
        <w:jc w:val="both"/>
      </w:pPr>
      <w:r w:rsidRPr="00F71485">
        <w:rPr>
          <w:b/>
        </w:rPr>
        <w:t xml:space="preserve">Všetky vaše rozhodnutia o autorských právach sú teritoriálne. </w:t>
      </w:r>
      <w:r>
        <w:t>To znamená, že aj keď sa rozhodnete sprístupniť diela online (čím sa diela zobrazia globálne), mali by ste sa riadiť platnými právnymi predpismi tak, ako im rozumiete (zvyčajne právami jurisdikcie, v rámci ktorej sa diela digitalizujú a nahrávajú). Je na používateľoch z iných krajín, aby určili, či a ako môžu využívať tieto diela na základe právnych predpisov, ktoré sa vzťahujú na opakované použitie týchto diel.</w:t>
      </w:r>
    </w:p>
    <w:p w14:paraId="7BFB1886" w14:textId="77777777" w:rsidR="00022784" w:rsidRDefault="00022784" w:rsidP="0049023D">
      <w:pPr>
        <w:pStyle w:val="Zkladntext"/>
        <w:spacing w:before="10"/>
        <w:ind w:right="152"/>
        <w:jc w:val="both"/>
      </w:pPr>
    </w:p>
    <w:p w14:paraId="6AE8D858" w14:textId="77777777" w:rsidR="00022784" w:rsidRDefault="00022784" w:rsidP="0049023D">
      <w:pPr>
        <w:pStyle w:val="Nadpis5"/>
        <w:ind w:right="152"/>
        <w:jc w:val="both"/>
      </w:pPr>
      <w:r>
        <w:t>Objasnite autorské práva v čase akvizície diel</w:t>
      </w:r>
    </w:p>
    <w:p w14:paraId="01C097FE" w14:textId="77777777" w:rsidR="00022784" w:rsidRDefault="00022784" w:rsidP="0049023D">
      <w:pPr>
        <w:pStyle w:val="Zkladntext"/>
        <w:spacing w:before="9"/>
        <w:ind w:right="152"/>
        <w:jc w:val="both"/>
        <w:rPr>
          <w:b/>
          <w:sz w:val="25"/>
        </w:rPr>
      </w:pPr>
    </w:p>
    <w:p w14:paraId="54938DAA" w14:textId="334746F9" w:rsidR="00022784" w:rsidRDefault="00022784" w:rsidP="0049023D">
      <w:pPr>
        <w:pStyle w:val="Zkladntext"/>
        <w:spacing w:line="261" w:lineRule="auto"/>
        <w:ind w:left="115" w:right="152"/>
        <w:jc w:val="both"/>
        <w:rPr>
          <w:sz w:val="14"/>
        </w:rPr>
      </w:pPr>
      <w:r>
        <w:t xml:space="preserve">Tento bod je dôležitý pre všetky projekty, nielen pre projekty digitalizácie. Vždy je lepšie </w:t>
      </w:r>
      <w:r>
        <w:rPr>
          <w:b/>
        </w:rPr>
        <w:t>objasniť autorské práva v čase akvizície diela</w:t>
      </w:r>
      <w:r>
        <w:t xml:space="preserve">, t. j. vždy, keď si dielo alebo zbierku objednáte alebo dostanete. V ideálnom prípade, vždy, keď sa dielo alebo zbierka dostane do vašej inštitúcie, by ste mali hneď od začiatku jasne určiť všetky autorské práva a nositeľov práv. Napríklad </w:t>
      </w:r>
      <w:hyperlink r:id="rId117">
        <w:r w:rsidRPr="00BA011B">
          <w:rPr>
            <w:rFonts w:asciiTheme="minorBidi" w:hAnsiTheme="minorBidi" w:cstheme="minorBidi"/>
            <w:color w:val="1155CC"/>
            <w:u w:val="single"/>
          </w:rPr>
          <w:t>Highsmith</w:t>
        </w:r>
        <w:r>
          <w:rPr>
            <w:rFonts w:asciiTheme="minorBidi" w:hAnsiTheme="minorBidi" w:cstheme="minorBidi"/>
            <w:color w:val="1155CC"/>
            <w:u w:val="single"/>
          </w:rPr>
          <w:t>ovej archív</w:t>
        </w:r>
      </w:hyperlink>
      <w:r>
        <w:t xml:space="preserve">, ktorý je súčasťou Kongresovej knižnice USA, pozostáva zo súboru fotografií darovaných fotografkou Carol Highsmith, ktorá umožnila prístup </w:t>
      </w:r>
      <w:r w:rsidR="0049023D">
        <w:br/>
      </w:r>
      <w:r>
        <w:t xml:space="preserve">k fotografiám a vytváranie ich kópií a duplikátov každému pod podmienkou, že bude uvádzaná ako autorka, podobne </w:t>
      </w:r>
      <w:r w:rsidR="008A58DF">
        <w:t xml:space="preserve">ako </w:t>
      </w:r>
      <w:r>
        <w:t>pri licencii CC BY</w:t>
      </w:r>
      <w:bookmarkStart w:id="32" w:name="_bookmark20"/>
      <w:bookmarkEnd w:id="32"/>
      <w:r>
        <w:t>.</w:t>
      </w:r>
      <w:r>
        <w:rPr>
          <w:rStyle w:val="Odkaznapoznmkupodiarou"/>
        </w:rPr>
        <w:footnoteReference w:id="10"/>
      </w:r>
      <w:r>
        <w:rPr>
          <w:sz w:val="14"/>
        </w:rPr>
        <w:t xml:space="preserve"> </w:t>
      </w:r>
    </w:p>
    <w:p w14:paraId="3BAE9AE9" w14:textId="77777777" w:rsidR="00022784" w:rsidRDefault="00022784" w:rsidP="0049023D">
      <w:pPr>
        <w:pStyle w:val="Zkladntext"/>
        <w:spacing w:before="4"/>
        <w:ind w:right="152"/>
        <w:jc w:val="both"/>
        <w:rPr>
          <w:sz w:val="23"/>
        </w:rPr>
      </w:pPr>
    </w:p>
    <w:p w14:paraId="3479B98F" w14:textId="16781136" w:rsidR="00022784" w:rsidRDefault="00022784" w:rsidP="0049023D">
      <w:pPr>
        <w:pStyle w:val="Zkladntext"/>
        <w:spacing w:line="261" w:lineRule="auto"/>
        <w:ind w:left="115" w:right="152"/>
        <w:jc w:val="both"/>
      </w:pPr>
      <w:r>
        <w:t>Inštitúcia môže tiež zabezpečiť rokovania o podmienkach autorských práv, za ktorých môže inštitúcia aj verejnosť použiť zbierku pred prijatím dar</w:t>
      </w:r>
      <w:r w:rsidR="008A58DF">
        <w:t>u</w:t>
      </w:r>
      <w:r>
        <w:t xml:space="preserve">. Ak nie je priestor na rokovania, mali by sa objasniť aspoň podmienky týkajúce sa autorských práv. Príklad Highsmithovej archívu predstavuje ideálnu situáciu, kde autorka hneď na začiatku určí práva a povolenia a navyše umožní neobmedzený prístup. Priebežné kroky, keď inštitúcia môže vytvárať kópie na účely uchovania a zobrazovať kópie diela vo vysokom rozlíšení online, sú však príkladmi toho, čo by sa mohlo stanoviť hneď na začiatku, pri preberaní diela </w:t>
      </w:r>
      <w:r w:rsidR="00001954">
        <w:t>–</w:t>
      </w:r>
      <w:r>
        <w:t xml:space="preserve"> v určitých jurisdikciách sú takéto činnosti niekedy povolené na základe výnimky, a preto sa povolenie od autora nevyžaduje. Ďalším príkladom možnosti určenia autorských práv pri akvizícii je v prípade objednania diela. V dohode by malo byť jasne uvedené, kto bude vlastniť práva na objednané dielo.</w:t>
      </w:r>
    </w:p>
    <w:p w14:paraId="3CD05F6B" w14:textId="77777777" w:rsidR="00022784" w:rsidRDefault="00022784" w:rsidP="0049023D">
      <w:pPr>
        <w:pStyle w:val="Zkladntext"/>
        <w:ind w:right="152"/>
        <w:jc w:val="both"/>
        <w:rPr>
          <w:sz w:val="23"/>
        </w:rPr>
      </w:pPr>
    </w:p>
    <w:p w14:paraId="20E955C1" w14:textId="77777777" w:rsidR="00022784" w:rsidRDefault="00022784" w:rsidP="0049023D">
      <w:pPr>
        <w:pStyle w:val="Zkladntext"/>
        <w:spacing w:before="1" w:line="261" w:lineRule="auto"/>
        <w:ind w:left="115" w:right="152"/>
        <w:jc w:val="both"/>
      </w:pPr>
      <w:r>
        <w:t>V niektorých prípadoch môže byť uzavretie takýchto dohôd komplikované. Situácia je obzvlášť dramatická v prípade archívov. Existujú archívy, ktoré zachránili celé zbierky priamo z koša; archívy, ktoré prijímajú dary pozostávajúce z viacerých materiálov z veľmi odlišných zdrojov, od dediča alebo príbuzného autora atď. V týchto prípadoch môže byť najlepšou možnosťou vysporiadanie práv alebo postup podľa krokov stanovených v nástroji na hodnotenie riadenia rizík (pozri kapitolu „Riadenie rizík“).</w:t>
      </w:r>
    </w:p>
    <w:p w14:paraId="328B8456" w14:textId="77777777" w:rsidR="00022784" w:rsidRDefault="00022784" w:rsidP="0049023D">
      <w:pPr>
        <w:spacing w:before="155" w:line="242" w:lineRule="auto"/>
        <w:ind w:left="115" w:right="152"/>
        <w:jc w:val="both"/>
        <w:rPr>
          <w:sz w:val="18"/>
        </w:rPr>
      </w:pPr>
      <w:bookmarkStart w:id="33" w:name="_bookmark21"/>
      <w:bookmarkEnd w:id="33"/>
    </w:p>
    <w:p w14:paraId="56BF1B93" w14:textId="77777777" w:rsidR="00022784" w:rsidRDefault="00022784" w:rsidP="0049023D">
      <w:pPr>
        <w:pStyle w:val="Nadpis5"/>
        <w:spacing w:before="74"/>
        <w:ind w:right="152"/>
        <w:jc w:val="both"/>
      </w:pPr>
      <w:bookmarkStart w:id="34" w:name="_bookmark22"/>
      <w:bookmarkEnd w:id="34"/>
      <w:r>
        <w:lastRenderedPageBreak/>
        <w:t>Riadenie rizík</w:t>
      </w:r>
    </w:p>
    <w:p w14:paraId="7C91B5DC" w14:textId="77777777" w:rsidR="00022784" w:rsidRDefault="00022784" w:rsidP="0049023D">
      <w:pPr>
        <w:pStyle w:val="Zkladntext"/>
        <w:spacing w:before="10"/>
        <w:ind w:right="152"/>
        <w:jc w:val="both"/>
        <w:rPr>
          <w:b/>
          <w:sz w:val="25"/>
        </w:rPr>
      </w:pPr>
    </w:p>
    <w:p w14:paraId="7CFAA27E" w14:textId="461BACFB" w:rsidR="00022784" w:rsidRDefault="00022784" w:rsidP="0049023D">
      <w:pPr>
        <w:pStyle w:val="Zkladntext"/>
        <w:spacing w:line="261" w:lineRule="auto"/>
        <w:ind w:left="115" w:right="152"/>
        <w:jc w:val="both"/>
      </w:pPr>
      <w:r>
        <w:t>Vo všeobecnosti mus</w:t>
      </w:r>
      <w:r w:rsidR="00001954">
        <w:t>í každá inštitúcia GLAM posúdiť, do akej miery je ochotná akceptovať riziko</w:t>
      </w:r>
      <w:r>
        <w:t>, pokiaľ ide o riziká spojené s kopírovaním diel a ich sprístupnením. Hodnotenie rizika je špecifické pre každú inštitúciu a v niektorých prípadoch môže byť špecifické aj pre konkrétne projekty. Je dôležité, aby bola politika hodnotenia rizika vypracovaná a aby ste ju dodržiavali.</w:t>
      </w:r>
    </w:p>
    <w:p w14:paraId="3638B96E" w14:textId="77777777" w:rsidR="00022784" w:rsidRDefault="00022784" w:rsidP="0049023D">
      <w:pPr>
        <w:pStyle w:val="Zkladntext"/>
        <w:spacing w:before="7"/>
        <w:ind w:right="152"/>
        <w:jc w:val="both"/>
        <w:rPr>
          <w:sz w:val="23"/>
        </w:rPr>
      </w:pPr>
    </w:p>
    <w:p w14:paraId="392E7BF7" w14:textId="77777777" w:rsidR="00022784" w:rsidRDefault="00022784" w:rsidP="0049023D">
      <w:pPr>
        <w:pStyle w:val="Zkladntext"/>
        <w:spacing w:line="261" w:lineRule="auto"/>
        <w:ind w:left="115" w:right="152"/>
        <w:jc w:val="both"/>
      </w:pPr>
      <w:r>
        <w:t>Univerzita v Dalhousie v súčasnosti ponúka „</w:t>
      </w:r>
      <w:hyperlink r:id="rId118">
        <w:r w:rsidRPr="00BA011B">
          <w:rPr>
            <w:rFonts w:asciiTheme="minorBidi" w:hAnsiTheme="minorBidi" w:cstheme="minorBidi"/>
            <w:color w:val="1155CC"/>
            <w:u w:val="single"/>
          </w:rPr>
          <w:t>n</w:t>
        </w:r>
        <w:r>
          <w:rPr>
            <w:rFonts w:asciiTheme="minorBidi" w:hAnsiTheme="minorBidi" w:cstheme="minorBidi"/>
            <w:color w:val="1155CC"/>
            <w:u w:val="single"/>
          </w:rPr>
          <w:t>ástroj pre univerzitné knižnice na posudzovanie autorských práv</w:t>
        </w:r>
      </w:hyperlink>
      <w:r>
        <w:t>“ na základe licencie CC BY-NC-SA 4.0, čo znamená, že tento nástroj na posudzovanie rizík môže vaša inštitúcia skopírovať a upraviť, ak vlastný nemáte a potrebujete si nejaký vytvoriť.</w:t>
      </w:r>
    </w:p>
    <w:p w14:paraId="475685C0" w14:textId="77777777" w:rsidR="00022784" w:rsidRDefault="00022784" w:rsidP="0049023D">
      <w:pPr>
        <w:pStyle w:val="Zkladntext"/>
        <w:spacing w:before="8"/>
        <w:ind w:right="152"/>
        <w:jc w:val="both"/>
        <w:rPr>
          <w:sz w:val="23"/>
        </w:rPr>
      </w:pPr>
    </w:p>
    <w:p w14:paraId="5D55FA7A" w14:textId="6E1A9CA0" w:rsidR="00022784" w:rsidRDefault="00022784" w:rsidP="0049023D">
      <w:pPr>
        <w:pStyle w:val="Zkladntext"/>
        <w:spacing w:line="261" w:lineRule="auto"/>
        <w:ind w:left="115" w:right="152"/>
        <w:jc w:val="both"/>
      </w:pPr>
      <w:r>
        <w:t xml:space="preserve">V nástroji na posudzovanie autorských práv sa Univerzita v Dalhousie rozhodla zadefinovať len dve úrovne rizika </w:t>
      </w:r>
      <w:r w:rsidR="00BB7E93">
        <w:t>–</w:t>
      </w:r>
      <w:r>
        <w:t xml:space="preserve"> </w:t>
      </w:r>
      <w:r>
        <w:rPr>
          <w:i/>
        </w:rPr>
        <w:t>vysok</w:t>
      </w:r>
      <w:r w:rsidR="00BB7E93">
        <w:rPr>
          <w:i/>
        </w:rPr>
        <w:t>é</w:t>
      </w:r>
      <w:r>
        <w:rPr>
          <w:i/>
        </w:rPr>
        <w:t xml:space="preserve"> </w:t>
      </w:r>
      <w:r>
        <w:t xml:space="preserve">a </w:t>
      </w:r>
      <w:r>
        <w:rPr>
          <w:i/>
        </w:rPr>
        <w:t>nízk</w:t>
      </w:r>
      <w:r w:rsidR="00BB7E93">
        <w:rPr>
          <w:i/>
        </w:rPr>
        <w:t>e</w:t>
      </w:r>
      <w:r>
        <w:t xml:space="preserve">. Ostatné inštitúcie volia podrobnejší prístup, keď identifikujú </w:t>
      </w:r>
      <w:r>
        <w:rPr>
          <w:i/>
        </w:rPr>
        <w:t>vysoké</w:t>
      </w:r>
      <w:r>
        <w:t xml:space="preserve">, </w:t>
      </w:r>
      <w:r>
        <w:rPr>
          <w:i/>
        </w:rPr>
        <w:t>stredné</w:t>
      </w:r>
      <w:r>
        <w:t xml:space="preserve">, </w:t>
      </w:r>
      <w:r>
        <w:rPr>
          <w:i/>
        </w:rPr>
        <w:t>nízke</w:t>
      </w:r>
      <w:r>
        <w:t xml:space="preserve"> riziko. Opäť platí, že rozhodnutie o tom, ktorý prístup si zvolíte, závisí od vašej inštitúcie.</w:t>
      </w:r>
    </w:p>
    <w:p w14:paraId="46771175" w14:textId="77777777" w:rsidR="00022784" w:rsidRDefault="00022784" w:rsidP="0049023D">
      <w:pPr>
        <w:pStyle w:val="Zkladntext"/>
        <w:spacing w:before="7"/>
        <w:ind w:right="152"/>
        <w:jc w:val="both"/>
        <w:rPr>
          <w:sz w:val="23"/>
        </w:rPr>
      </w:pPr>
    </w:p>
    <w:p w14:paraId="60E58800" w14:textId="507A83B1" w:rsidR="00022784" w:rsidRDefault="00022784" w:rsidP="0049023D">
      <w:pPr>
        <w:pStyle w:val="Zkladntext"/>
        <w:spacing w:line="261" w:lineRule="auto"/>
        <w:ind w:left="115" w:right="152"/>
        <w:jc w:val="both"/>
      </w:pPr>
      <w:r>
        <w:t xml:space="preserve">Všeobecne povedané, ďalšia dôležitá otázka, na ktorú musíte odpovedať, sa týka plánovaného účelu použitia diela. Veľmi zaujímavým zdrojom je </w:t>
      </w:r>
      <w:hyperlink r:id="rId119" w:history="1">
        <w:r w:rsidRPr="0049023D">
          <w:rPr>
            <w:rStyle w:val="Hypertextovprepojenie"/>
            <w:color w:val="1155CC"/>
          </w:rPr>
          <w:t xml:space="preserve">Kódex odporúčaných postupov </w:t>
        </w:r>
        <w:r w:rsidR="00001954" w:rsidRPr="0049023D">
          <w:rPr>
            <w:rStyle w:val="Hypertextovprepojenie"/>
            <w:color w:val="1155CC"/>
          </w:rPr>
          <w:t xml:space="preserve">na </w:t>
        </w:r>
        <w:r w:rsidRPr="0049023D">
          <w:rPr>
            <w:rStyle w:val="Hypertextovprepojenie"/>
            <w:color w:val="1155CC"/>
          </w:rPr>
          <w:t>primerané použitie</w:t>
        </w:r>
        <w:r w:rsidR="00001954" w:rsidRPr="0049023D">
          <w:rPr>
            <w:rStyle w:val="Hypertextovprepojenie"/>
            <w:color w:val="1155CC"/>
          </w:rPr>
          <w:t xml:space="preserve"> (fair use)</w:t>
        </w:r>
        <w:r w:rsidRPr="0049023D">
          <w:rPr>
            <w:rStyle w:val="Hypertextovprepojenie"/>
            <w:color w:val="1155CC"/>
          </w:rPr>
          <w:t xml:space="preserve"> vo výtvarnom umení</w:t>
        </w:r>
      </w:hyperlink>
      <w:r w:rsidRPr="0049023D">
        <w:rPr>
          <w:color w:val="1155CC"/>
        </w:rPr>
        <w:t xml:space="preserve">, </w:t>
      </w:r>
      <w:r>
        <w:t xml:space="preserve">ktorý je výsledkom spolupráce College Art Association a Centra pre médiá a sociálny vplyv na Americkej univerzite. Hoci sa tento kódex zaoberá aj primeraným použitím, najmä v oblasti výtvarného umenia, niektoré </w:t>
      </w:r>
      <w:r w:rsidR="0049023D">
        <w:br/>
      </w:r>
      <w:r>
        <w:t>z nastolených otázok a zásad môžu byť užitočné aj pri navrhovaní vlastného modelu posúdenia rizika.</w:t>
      </w:r>
    </w:p>
    <w:p w14:paraId="609F4150" w14:textId="77777777" w:rsidR="00022784" w:rsidRDefault="00022784" w:rsidP="0049023D">
      <w:pPr>
        <w:pStyle w:val="Zkladntext"/>
        <w:spacing w:before="5"/>
        <w:ind w:right="152"/>
        <w:jc w:val="both"/>
        <w:rPr>
          <w:sz w:val="23"/>
        </w:rPr>
      </w:pPr>
    </w:p>
    <w:p w14:paraId="589987AE" w14:textId="77777777" w:rsidR="00022784" w:rsidRDefault="00022784" w:rsidP="0049023D">
      <w:pPr>
        <w:pStyle w:val="Zkladntext"/>
        <w:spacing w:before="1" w:line="261" w:lineRule="auto"/>
        <w:ind w:left="115" w:right="152"/>
        <w:jc w:val="both"/>
        <w:rPr>
          <w:i/>
        </w:rPr>
      </w:pPr>
      <w:r>
        <w:t>Ak máte záujem dozvedieť sa viac o tom, ako iné inštitúcie pristupujú k riziku, pozrite si výskum, ktorý uskutočnili Victoria Stobo, Kerry Patterson a Ronan Deazley o</w:t>
      </w:r>
      <w:r>
        <w:rPr>
          <w:rFonts w:asciiTheme="minorBidi" w:hAnsiTheme="minorBidi" w:cstheme="minorBidi"/>
        </w:rPr>
        <w:t xml:space="preserve"> „</w:t>
      </w:r>
      <w:hyperlink r:id="rId120">
        <w:r>
          <w:rPr>
            <w:rFonts w:asciiTheme="minorBidi" w:hAnsiTheme="minorBidi" w:cstheme="minorBidi"/>
            <w:color w:val="1155CC"/>
            <w:u w:val="single"/>
          </w:rPr>
          <w:t>d</w:t>
        </w:r>
        <w:r w:rsidRPr="00BA011B">
          <w:rPr>
            <w:rFonts w:asciiTheme="minorBidi" w:hAnsiTheme="minorBidi" w:cstheme="minorBidi"/>
            <w:color w:val="1155CC"/>
            <w:u w:val="single"/>
          </w:rPr>
          <w:t>igit</w:t>
        </w:r>
        <w:r>
          <w:rPr>
            <w:rFonts w:asciiTheme="minorBidi" w:hAnsiTheme="minorBidi" w:cstheme="minorBidi"/>
            <w:color w:val="1155CC"/>
            <w:u w:val="single"/>
          </w:rPr>
          <w:t>alizácii a riziku</w:t>
        </w:r>
      </w:hyperlink>
      <w:r>
        <w:t xml:space="preserve">“ v rámci ich projektu </w:t>
      </w:r>
      <w:r>
        <w:rPr>
          <w:i/>
        </w:rPr>
        <w:t>o digitalizácii albumov Edwina Morgana.</w:t>
      </w:r>
    </w:p>
    <w:p w14:paraId="14F71473" w14:textId="77777777" w:rsidR="00022784" w:rsidRDefault="00022784" w:rsidP="0049023D">
      <w:pPr>
        <w:pStyle w:val="Zkladntext"/>
        <w:spacing w:before="7"/>
        <w:ind w:right="152"/>
        <w:jc w:val="both"/>
        <w:rPr>
          <w:i/>
          <w:sz w:val="23"/>
        </w:rPr>
      </w:pPr>
    </w:p>
    <w:p w14:paraId="65D84B61" w14:textId="071AF0DA" w:rsidR="00022784" w:rsidRDefault="00022784" w:rsidP="0049023D">
      <w:pPr>
        <w:pStyle w:val="Zkladntext"/>
        <w:spacing w:before="1" w:line="261" w:lineRule="auto"/>
        <w:ind w:left="115" w:right="152"/>
        <w:jc w:val="both"/>
      </w:pPr>
      <w:r>
        <w:t xml:space="preserve">Dôležité otázky, ktoré musíte položiť v súvislosti s vlastným posúdením rizika, súvisia okrem iného s povahou a charakterom diel, účelom, na ktorý boli vytvorené, viditeľnosťou </w:t>
      </w:r>
      <w:r w:rsidR="0049023D">
        <w:br/>
      </w:r>
      <w:r>
        <w:t>a relevantnosťou autora alebo nositeľa práv. A čo je dôležité, musíte sa uistiť, že vždy ponúknete nositeľom autorských práv možnosť napraviť prípadné chyby, ktorých ste sa mohli neúmyselne dopustiť v rámci prieskumu autorských práv. Je to prejav dobrej viery.</w:t>
      </w:r>
    </w:p>
    <w:p w14:paraId="35D0ACA5" w14:textId="77777777" w:rsidR="00022784" w:rsidRDefault="00022784" w:rsidP="0049023D">
      <w:pPr>
        <w:pStyle w:val="Zkladntext"/>
        <w:spacing w:before="5"/>
        <w:ind w:right="152"/>
        <w:jc w:val="both"/>
        <w:rPr>
          <w:sz w:val="23"/>
        </w:rPr>
      </w:pPr>
    </w:p>
    <w:p w14:paraId="217BF8B4" w14:textId="77777777" w:rsidR="00022784" w:rsidRDefault="00022784" w:rsidP="0049023D">
      <w:pPr>
        <w:pStyle w:val="Nadpis5"/>
        <w:ind w:right="152"/>
        <w:jc w:val="both"/>
      </w:pPr>
      <w:r>
        <w:t>Riadenie rizík na platformách tretích strán</w:t>
      </w:r>
    </w:p>
    <w:p w14:paraId="2C00E529" w14:textId="77777777" w:rsidR="00022784" w:rsidRDefault="00022784" w:rsidP="0049023D">
      <w:pPr>
        <w:pStyle w:val="Zkladntext"/>
        <w:spacing w:before="9"/>
        <w:ind w:right="152"/>
        <w:jc w:val="both"/>
        <w:rPr>
          <w:b/>
          <w:sz w:val="25"/>
        </w:rPr>
      </w:pPr>
    </w:p>
    <w:p w14:paraId="39643295" w14:textId="18DDF2F4" w:rsidR="00022784" w:rsidRDefault="00022784" w:rsidP="0049023D">
      <w:pPr>
        <w:pStyle w:val="Zkladntext"/>
        <w:spacing w:line="261" w:lineRule="auto"/>
        <w:ind w:left="115" w:right="152"/>
        <w:jc w:val="both"/>
      </w:pPr>
      <w:r>
        <w:t xml:space="preserve">Ak používate platformu tretej strany, odporúčame vám prečítať si jej zmluvné podmienky, aby ste sa mohli rozhodnúť, či je platforma vhodná na to, čo chcete s dielami robiť, a či platforma dodržiava vaše vlastné právne podmienky. </w:t>
      </w:r>
    </w:p>
    <w:p w14:paraId="53F54C0E" w14:textId="77777777" w:rsidR="00022784" w:rsidRDefault="00022784" w:rsidP="0049023D">
      <w:pPr>
        <w:pStyle w:val="Zkladntext"/>
        <w:spacing w:before="8"/>
        <w:ind w:right="152"/>
        <w:jc w:val="both"/>
        <w:rPr>
          <w:sz w:val="23"/>
        </w:rPr>
      </w:pPr>
    </w:p>
    <w:p w14:paraId="04738B55" w14:textId="6EBBEC98" w:rsidR="00022784" w:rsidRDefault="00022784" w:rsidP="0049023D">
      <w:pPr>
        <w:pStyle w:val="Zkladntext"/>
        <w:spacing w:line="261" w:lineRule="auto"/>
        <w:ind w:left="115" w:right="152"/>
        <w:jc w:val="both"/>
      </w:pPr>
      <w:r>
        <w:t>Napríklad Wikimedia Commons prijíma iba obsah, ktorý je vo verejnej sfére</w:t>
      </w:r>
      <w:r w:rsidR="00320DC2">
        <w:t xml:space="preserve"> (public domain)</w:t>
      </w:r>
      <w:r>
        <w:t xml:space="preserve"> alebo je dostupný na základe konkrétnych </w:t>
      </w:r>
      <w:hyperlink r:id="rId121">
        <w:r>
          <w:rPr>
            <w:rFonts w:asciiTheme="minorBidi" w:hAnsiTheme="minorBidi" w:cstheme="minorBidi"/>
            <w:color w:val="1155CC"/>
            <w:u w:val="single"/>
          </w:rPr>
          <w:t>verejných licencií</w:t>
        </w:r>
      </w:hyperlink>
      <w:r>
        <w:t xml:space="preserve">. Ak správca Wikimedia Commons (zvyčajne osoba určená komunitou) zistí, že môže dôjsť porušeniu podmienok, stiahne obsah. Aby ste tomu zabránili, venujte chvíľu času preštudovaniu jej </w:t>
      </w:r>
      <w:hyperlink r:id="rId122" w:anchor="Copyright_questions">
        <w:r>
          <w:rPr>
            <w:rFonts w:asciiTheme="minorBidi" w:hAnsiTheme="minorBidi" w:cstheme="minorBidi"/>
            <w:color w:val="1155CC"/>
            <w:u w:val="single"/>
          </w:rPr>
          <w:t>často kladených otázok,</w:t>
        </w:r>
      </w:hyperlink>
      <w:r>
        <w:t xml:space="preserve"> aby ste sa dozvedeli, či môžete nahrať diela na Wikimedia Commons.</w:t>
      </w:r>
    </w:p>
    <w:p w14:paraId="5FB4F1FA" w14:textId="77777777" w:rsidR="00022784" w:rsidRDefault="00022784" w:rsidP="0049023D">
      <w:pPr>
        <w:pStyle w:val="Zkladntext"/>
        <w:spacing w:before="6"/>
        <w:ind w:right="152"/>
        <w:jc w:val="both"/>
        <w:rPr>
          <w:sz w:val="23"/>
        </w:rPr>
      </w:pPr>
    </w:p>
    <w:p w14:paraId="29BF1F3B" w14:textId="77777777" w:rsidR="00E96B1C" w:rsidRDefault="00E96B1C" w:rsidP="0049023D">
      <w:pPr>
        <w:pStyle w:val="Nadpis5"/>
        <w:spacing w:before="1"/>
        <w:ind w:right="152"/>
        <w:jc w:val="both"/>
      </w:pPr>
    </w:p>
    <w:p w14:paraId="3B376D53" w14:textId="77777777" w:rsidR="0049023D" w:rsidRDefault="0049023D">
      <w:pPr>
        <w:rPr>
          <w:b/>
        </w:rPr>
      </w:pPr>
      <w:r>
        <w:br w:type="page"/>
      </w:r>
    </w:p>
    <w:p w14:paraId="0F24F77A" w14:textId="2F967C9D" w:rsidR="00022784" w:rsidRDefault="00022784" w:rsidP="0049023D">
      <w:pPr>
        <w:pStyle w:val="Nadpis5"/>
        <w:spacing w:before="1"/>
        <w:ind w:right="152"/>
      </w:pPr>
      <w:r>
        <w:lastRenderedPageBreak/>
        <w:t>Vysvetlenie vrstiev digitálnych reprodukcií</w:t>
      </w:r>
      <w:r>
        <w:rPr>
          <w:noProof/>
        </w:rPr>
        <w:drawing>
          <wp:inline distT="0" distB="0" distL="0" distR="0" wp14:anchorId="1BC739A5" wp14:editId="44FB330D">
            <wp:extent cx="5578546" cy="4224528"/>
            <wp:effectExtent l="0" t="0" r="0" b="0"/>
            <wp:docPr id="11" name="image7.jpeg" descr="Obrázok, na ktorom je text, ľudská tvár, ošatenie, osob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7.jpeg" descr="Obrázok, na ktorom je text, ľudská tvár, ošatenie, osoba&#10;&#10;Automaticky generovaný popis"/>
                    <pic:cNvPicPr/>
                  </pic:nvPicPr>
                  <pic:blipFill>
                    <a:blip r:embed="rId123" cstate="print"/>
                    <a:stretch>
                      <a:fillRect/>
                    </a:stretch>
                  </pic:blipFill>
                  <pic:spPr>
                    <a:xfrm>
                      <a:off x="0" y="0"/>
                      <a:ext cx="5578546" cy="4224528"/>
                    </a:xfrm>
                    <a:prstGeom prst="rect">
                      <a:avLst/>
                    </a:prstGeom>
                  </pic:spPr>
                </pic:pic>
              </a:graphicData>
            </a:graphic>
          </wp:inline>
        </w:drawing>
      </w:r>
    </w:p>
    <w:p w14:paraId="1836C6FC" w14:textId="77777777" w:rsidR="00022784" w:rsidRDefault="00022784" w:rsidP="0049023D">
      <w:pPr>
        <w:pStyle w:val="P68B1DB1-Normal8"/>
        <w:spacing w:before="153" w:line="261" w:lineRule="auto"/>
        <w:ind w:left="115" w:right="152"/>
        <w:jc w:val="both"/>
      </w:pPr>
      <w:r>
        <w:t xml:space="preserve">Infografika o materiálnych predmetoch a digitálnych náhradách od Andrea Wallace a Ronan Deazley, CC BY, </w:t>
      </w:r>
      <w:hyperlink r:id="rId124">
        <w:r>
          <w:rPr>
            <w:rFonts w:asciiTheme="minorBidi" w:hAnsiTheme="minorBidi" w:cstheme="minorBidi"/>
            <w:color w:val="1155CC"/>
            <w:u w:val="single"/>
          </w:rPr>
          <w:t>Zobrazovať na vlastné riziko</w:t>
        </w:r>
      </w:hyperlink>
      <w:r>
        <w:t>, 2016.</w:t>
      </w:r>
    </w:p>
    <w:p w14:paraId="087C65DA" w14:textId="77777777" w:rsidR="00022784" w:rsidRDefault="00022784" w:rsidP="0049023D">
      <w:pPr>
        <w:pStyle w:val="Zkladntext"/>
        <w:spacing w:before="9"/>
        <w:ind w:right="152"/>
        <w:jc w:val="both"/>
        <w:rPr>
          <w:i/>
          <w:sz w:val="23"/>
        </w:rPr>
      </w:pPr>
    </w:p>
    <w:p w14:paraId="275C076E" w14:textId="7080E417" w:rsidR="00022784" w:rsidRDefault="00022784" w:rsidP="0049023D">
      <w:pPr>
        <w:pStyle w:val="Zkladntext"/>
        <w:spacing w:line="261" w:lineRule="auto"/>
        <w:ind w:left="115" w:right="152"/>
        <w:jc w:val="both"/>
      </w:pPr>
      <w:r>
        <w:t xml:space="preserve">V kontexte priestoru GLAM môže byť niekedy ťažké pochopiť vzťah medzi fyzickým dielom </w:t>
      </w:r>
      <w:r w:rsidR="0049023D">
        <w:br/>
      </w:r>
      <w:r>
        <w:t xml:space="preserve">a digitálnou reprodukciou (alebo „digitálnou náhradou“) toho istého fyzického diela. Týka sa to problematiky, ktorú sme analyzovali v 1. kapitole tejto časti: definícia otvoreného prístupu </w:t>
      </w:r>
      <w:r w:rsidR="0049023D">
        <w:br/>
      </w:r>
      <w:r>
        <w:t>v súvislosti s digitálnymi reprodukciami sa medzi jednotlivými inštitúciami a dokonca aj v rámci krajín výrazne líši. Infografika, ktorú vytvorili Andrea Wallace a Ronan Deazley, má za cieľ objasniť rozdiel medzi „vlastníctvom fyzického diela“, „vlastníctvom autorských práv na toto dielo“ a procesom spojeným s vytváraním digitálnej reprodukcie.</w:t>
      </w:r>
    </w:p>
    <w:p w14:paraId="1095D963" w14:textId="77777777" w:rsidR="00022784" w:rsidRDefault="00022784" w:rsidP="0049023D">
      <w:pPr>
        <w:pStyle w:val="Zkladntext"/>
        <w:spacing w:before="4"/>
        <w:ind w:right="152"/>
        <w:jc w:val="both"/>
        <w:rPr>
          <w:sz w:val="23"/>
        </w:rPr>
      </w:pPr>
    </w:p>
    <w:p w14:paraId="5FC156F2" w14:textId="62734965" w:rsidR="00022784" w:rsidRDefault="00022784" w:rsidP="0049023D">
      <w:pPr>
        <w:pStyle w:val="Zkladntext"/>
        <w:spacing w:line="261" w:lineRule="auto"/>
        <w:ind w:left="115" w:right="152"/>
        <w:jc w:val="both"/>
      </w:pPr>
      <w:r>
        <w:t>Niektoré krajiny uznávajú práva na digitálne reprodukcie diel (bez ohľadu na to, či je príslušné fyzické dielo chránené alebo či je dielom</w:t>
      </w:r>
      <w:r w:rsidR="00446BC6">
        <w:t xml:space="preserve"> spadajúcim do verejnej sféry/public domain</w:t>
      </w:r>
      <w:r>
        <w:t xml:space="preserve">). Tieto práva sa niekedy môžu líšiť od autorských práv (t. j. súvisiacich práv alebo práv </w:t>
      </w:r>
      <w:r>
        <w:rPr>
          <w:i/>
        </w:rPr>
        <w:t xml:space="preserve">sui generis </w:t>
      </w:r>
      <w:r>
        <w:t xml:space="preserve">) </w:t>
      </w:r>
      <w:r w:rsidR="0049023D">
        <w:br/>
      </w:r>
      <w:r>
        <w:t xml:space="preserve">a neovplyvňujú </w:t>
      </w:r>
      <w:r w:rsidR="00E96B1C">
        <w:t>status</w:t>
      </w:r>
      <w:r>
        <w:t xml:space="preserve"> podkladového diela ako súčasť verejnej sféry</w:t>
      </w:r>
      <w:r w:rsidR="00DA10E4">
        <w:t xml:space="preserve"> (public domain)</w:t>
      </w:r>
      <w:r>
        <w:t xml:space="preserve">; </w:t>
      </w:r>
      <w:r w:rsidR="0049023D">
        <w:br/>
      </w:r>
      <w:r>
        <w:t>v takýchto prípadoch zostáva podkladové dielo vo verejnej sfére</w:t>
      </w:r>
      <w:r w:rsidR="00DA10E4">
        <w:t xml:space="preserve"> (public domain)</w:t>
      </w:r>
      <w:r>
        <w:t xml:space="preserve"> a jeho digitálna reprodukcia je vybavená tenkou vrstvou ochrany.</w:t>
      </w:r>
    </w:p>
    <w:p w14:paraId="173173A8" w14:textId="77777777" w:rsidR="00022784" w:rsidRDefault="00022784" w:rsidP="0049023D">
      <w:pPr>
        <w:pStyle w:val="Zkladntext"/>
        <w:spacing w:before="7"/>
        <w:ind w:right="152"/>
        <w:jc w:val="both"/>
        <w:rPr>
          <w:sz w:val="23"/>
        </w:rPr>
      </w:pPr>
    </w:p>
    <w:p w14:paraId="5F2EC387" w14:textId="79275DC9" w:rsidR="00022784" w:rsidRDefault="00022784" w:rsidP="0049023D">
      <w:pPr>
        <w:pStyle w:val="Zkladntext"/>
        <w:spacing w:line="261" w:lineRule="auto"/>
        <w:ind w:left="115" w:right="152"/>
        <w:jc w:val="both"/>
      </w:pPr>
      <w:r>
        <w:t xml:space="preserve">A práve tu by mohli do hry vstúpiť požiadavky na „originalitu“. Mechanické rozmnoženiny („digitalizačná“ časť infografiky), ako napríklad rozmnoženiny súvisiace s digitálnymi reprodukciami umeleckých diel, nespĺňajú požiadavky na udelenie autorských práv </w:t>
      </w:r>
      <w:r w:rsidR="0049023D">
        <w:br/>
      </w:r>
      <w:r>
        <w:t>v krajinách, kde sa uplatňujú požiadavky na originalitu alebo „aspoň štipku kreativity“, pretože ide o technické, neoriginálne fotografie. V niektorých prípadoch tam osoba nemusí figurovať vôbec.</w:t>
      </w:r>
    </w:p>
    <w:p w14:paraId="20100788" w14:textId="77777777" w:rsidR="00022784" w:rsidRDefault="00022784" w:rsidP="0049023D">
      <w:pPr>
        <w:pStyle w:val="Zkladntext"/>
        <w:spacing w:before="6"/>
        <w:ind w:right="152"/>
        <w:jc w:val="both"/>
        <w:rPr>
          <w:sz w:val="23"/>
        </w:rPr>
      </w:pPr>
    </w:p>
    <w:p w14:paraId="6F8F2B0B" w14:textId="77777777" w:rsidR="0049023D" w:rsidRDefault="0049023D">
      <w:r>
        <w:br w:type="page"/>
      </w:r>
    </w:p>
    <w:p w14:paraId="2B0B01D6" w14:textId="7645D1D1" w:rsidR="00022784" w:rsidRDefault="00022784" w:rsidP="0049023D">
      <w:pPr>
        <w:pStyle w:val="Zkladntext"/>
        <w:spacing w:line="261" w:lineRule="auto"/>
        <w:ind w:left="115" w:right="152"/>
        <w:jc w:val="both"/>
      </w:pPr>
      <w:r>
        <w:lastRenderedPageBreak/>
        <w:t>Ak vaša inštitúcia GLAM pôsobí v rámci jurisdikcie, ktorá uznáva takéto právo, politika otvoreného prístupu vám umožňuje zrieknuť sa práv, ktoré by ste mohli mať v súvislosti s</w:t>
      </w:r>
      <w:r w:rsidR="00BB7E93">
        <w:t> </w:t>
      </w:r>
      <w:r>
        <w:t>digitálnymi</w:t>
      </w:r>
      <w:r w:rsidR="00BB7E93">
        <w:t xml:space="preserve"> </w:t>
      </w:r>
      <w:r>
        <w:t>reprodukciami. Najschodnejšou cestou by bolo použitie označenia CC0. To nemá vplyv na stav autorskoprávnej ochrany podkladového diela.</w:t>
      </w:r>
    </w:p>
    <w:p w14:paraId="60523F5D" w14:textId="77777777" w:rsidR="00022784" w:rsidRDefault="00022784" w:rsidP="0049023D">
      <w:pPr>
        <w:pStyle w:val="Zkladntext"/>
        <w:spacing w:before="8"/>
        <w:ind w:right="152"/>
        <w:jc w:val="both"/>
        <w:rPr>
          <w:sz w:val="23"/>
        </w:rPr>
      </w:pPr>
    </w:p>
    <w:p w14:paraId="4E55BDB5" w14:textId="20FBE56F" w:rsidR="00022784" w:rsidRDefault="00022784" w:rsidP="0049023D">
      <w:pPr>
        <w:pStyle w:val="Zkladntext"/>
        <w:spacing w:line="261" w:lineRule="auto"/>
        <w:ind w:left="115" w:right="152"/>
        <w:jc w:val="both"/>
      </w:pPr>
      <w:r>
        <w:t xml:space="preserve">Je dôležité poznamenať, že táto dodatočná vrstva práv predstavuje viacero výziev pre ďalších používateľov a budúcich odborníkov na vysporiadanie autorských práv. Končí sa to aj anachronickými vyhláseniami, ako je označenie </w:t>
      </w:r>
      <w:r w:rsidR="00BB7E93">
        <w:t>„</w:t>
      </w:r>
      <w:r>
        <w:t>CC BY-SA</w:t>
      </w:r>
      <w:r w:rsidR="00BB7E93">
        <w:t>“</w:t>
      </w:r>
      <w:r>
        <w:t xml:space="preserve"> pri digitálnych obrazoch diel francúzskeho sochára Augusta Rodina (1840</w:t>
      </w:r>
      <w:r w:rsidR="00BB7E93">
        <w:t xml:space="preserve"> – </w:t>
      </w:r>
      <w:r>
        <w:t>1917)</w:t>
      </w:r>
      <w:r w:rsidR="00446BC6">
        <w:t xml:space="preserve"> spadajúcich do verejnej sféry (public domain)</w:t>
      </w:r>
      <w:r>
        <w:t>.</w:t>
      </w:r>
    </w:p>
    <w:p w14:paraId="4A5BAA4F" w14:textId="77777777" w:rsidR="00022784" w:rsidRDefault="00022784" w:rsidP="0049023D">
      <w:pPr>
        <w:pStyle w:val="Zkladntext"/>
        <w:spacing w:before="7"/>
        <w:ind w:right="152"/>
        <w:jc w:val="both"/>
        <w:rPr>
          <w:sz w:val="23"/>
        </w:rPr>
      </w:pPr>
    </w:p>
    <w:p w14:paraId="39A18592" w14:textId="73F2BAF6" w:rsidR="00022784" w:rsidRDefault="00022784" w:rsidP="0049023D">
      <w:pPr>
        <w:pStyle w:val="Zkladntext"/>
        <w:spacing w:line="261" w:lineRule="auto"/>
        <w:ind w:left="115" w:right="152"/>
        <w:jc w:val="both"/>
      </w:pPr>
      <w:r>
        <w:t>Komunita GLAM by sa mala spoločne zamerať na väčšiu štandardizáciu spôsobov uplatňovania licencií a nástrojov CC, ako aj vyhlásení o právach pri digitálnych reprodukciách. Ešte stále veľa inštitúcií GLAM uplatňuje licencie CC na digitálne reprodukcie diel (a nárokuje si preto autorské práva na digitálny obr</w:t>
      </w:r>
      <w:r w:rsidR="00BB7E93">
        <w:t>a</w:t>
      </w:r>
      <w:r>
        <w:t>z). Používatelia majú v dobrej viere tendenciu rešpektovať tieto vyhlásenia, používanie licencií CC pri digitálnych reprodukciách však nie je odporúčaným postupom.</w:t>
      </w:r>
    </w:p>
    <w:p w14:paraId="048E08F6" w14:textId="77777777" w:rsidR="00022784" w:rsidRDefault="00022784" w:rsidP="0049023D">
      <w:pPr>
        <w:pStyle w:val="Zkladntext"/>
        <w:spacing w:before="6"/>
        <w:ind w:right="152"/>
        <w:jc w:val="both"/>
        <w:rPr>
          <w:sz w:val="23"/>
        </w:rPr>
      </w:pPr>
    </w:p>
    <w:p w14:paraId="57FA6D74" w14:textId="65E2032F" w:rsidR="00022784" w:rsidRDefault="00022784" w:rsidP="0049023D">
      <w:pPr>
        <w:pStyle w:val="Zkladntext"/>
        <w:spacing w:line="261" w:lineRule="auto"/>
        <w:ind w:left="115" w:right="152"/>
        <w:jc w:val="both"/>
      </w:pPr>
      <w:r>
        <w:t xml:space="preserve">Okrem toho nedávny vývoj v Európe po prijatí </w:t>
      </w:r>
      <w:r w:rsidR="00961C3A">
        <w:t>S</w:t>
      </w:r>
      <w:r>
        <w:t xml:space="preserve">mernice o </w:t>
      </w:r>
      <w:r w:rsidR="00961C3A" w:rsidRPr="00961C3A">
        <w:t>autorskom práve a právach súvisiacich s autorským právom na digitálnom jednotnom trhu</w:t>
      </w:r>
      <w:r w:rsidR="00626DAC">
        <w:rPr>
          <w:rStyle w:val="Odkaznapoznmkupodiarou"/>
        </w:rPr>
        <w:footnoteReference w:id="11"/>
      </w:r>
      <w:r w:rsidR="00961C3A" w:rsidRPr="00961C3A">
        <w:t xml:space="preserve"> </w:t>
      </w:r>
      <w:r>
        <w:t xml:space="preserve">poukazuje na to, že </w:t>
      </w:r>
      <w:r w:rsidR="00320DC2">
        <w:t>diela verejnej sféry (public domain)</w:t>
      </w:r>
      <w:r>
        <w:t xml:space="preserve"> by mali zostať vo verejnej sfére</w:t>
      </w:r>
      <w:r w:rsidR="00320DC2">
        <w:t xml:space="preserve"> </w:t>
      </w:r>
      <w:r>
        <w:t>a že ich digitálne reprodukcie nemôžu byť chránené autorským</w:t>
      </w:r>
      <w:r w:rsidR="00BB7E93">
        <w:t>i</w:t>
      </w:r>
      <w:r>
        <w:t xml:space="preserve"> práv</w:t>
      </w:r>
      <w:r w:rsidR="00BB7E93">
        <w:t>ami</w:t>
      </w:r>
      <w:r>
        <w:t xml:space="preserve">. </w:t>
      </w:r>
      <w:hyperlink r:id="rId125">
        <w:bookmarkStart w:id="35" w:name="_Hlk138884904"/>
        <w:r>
          <w:rPr>
            <w:rFonts w:asciiTheme="minorBidi" w:hAnsiTheme="minorBidi" w:cstheme="minorBidi"/>
            <w:color w:val="1155CC"/>
            <w:u w:val="single"/>
          </w:rPr>
          <w:t>Článok 1</w:t>
        </w:r>
        <w:r w:rsidRPr="00BA011B">
          <w:rPr>
            <w:rFonts w:asciiTheme="minorBidi" w:hAnsiTheme="minorBidi" w:cstheme="minorBidi"/>
            <w:color w:val="1155CC"/>
            <w:u w:val="single"/>
          </w:rPr>
          <w:t>4</w:t>
        </w:r>
        <w:r>
          <w:rPr>
            <w:rFonts w:asciiTheme="minorBidi" w:hAnsiTheme="minorBidi" w:cstheme="minorBidi"/>
            <w:color w:val="1155CC"/>
            <w:u w:val="single"/>
          </w:rPr>
          <w:t xml:space="preserve"> smernice </w:t>
        </w:r>
        <w:bookmarkEnd w:id="35"/>
        <w:r>
          <w:rPr>
            <w:rFonts w:asciiTheme="minorBidi" w:hAnsiTheme="minorBidi" w:cstheme="minorBidi"/>
            <w:color w:val="1155CC"/>
            <w:u w:val="single"/>
          </w:rPr>
          <w:t>znie</w:t>
        </w:r>
      </w:hyperlink>
      <w:r>
        <w:t>:</w:t>
      </w:r>
    </w:p>
    <w:p w14:paraId="3D45DBCC" w14:textId="77777777" w:rsidR="00022784" w:rsidRDefault="00022784" w:rsidP="0049023D">
      <w:pPr>
        <w:pStyle w:val="Zkladntext"/>
        <w:spacing w:before="7"/>
        <w:ind w:right="152"/>
        <w:jc w:val="both"/>
        <w:rPr>
          <w:sz w:val="23"/>
        </w:rPr>
      </w:pPr>
    </w:p>
    <w:p w14:paraId="515DC9F3" w14:textId="56CBD16F" w:rsidR="004B6236" w:rsidRDefault="00B90A36" w:rsidP="0049023D">
      <w:pPr>
        <w:pStyle w:val="P68B1DB1-Normal8"/>
        <w:spacing w:line="261" w:lineRule="auto"/>
        <w:ind w:left="835" w:right="152"/>
        <w:jc w:val="both"/>
      </w:pPr>
      <w:r>
        <w:t xml:space="preserve">„Voľné diela výtvarného umenia </w:t>
      </w:r>
    </w:p>
    <w:p w14:paraId="3C0E0716" w14:textId="454C490C" w:rsidR="00022784" w:rsidRDefault="00022784" w:rsidP="0049023D">
      <w:pPr>
        <w:pStyle w:val="P68B1DB1-Normal8"/>
        <w:spacing w:line="261" w:lineRule="auto"/>
        <w:ind w:left="835" w:right="152"/>
        <w:jc w:val="both"/>
      </w:pPr>
      <w:r>
        <w:t>Členské štáty ustanovia, že v prípade uplynutia doby ochrany diela výtvarného umenia žiadny materiál, ktorý bol vyhotovený rozmnožením takéhoto diela, nepodlieha autorskému právu alebo právam súvisiacim s autorským právom, pokiaľ materiál, ktorý bol vyhotovený rozmnožením, nie je originálny v tom zmysle, že ide o vlastnú duševnú tvorbu autora.“</w:t>
      </w:r>
      <w:r w:rsidR="004B6236">
        <w:rPr>
          <w:rStyle w:val="Odkaznapoznmkupodiarou"/>
        </w:rPr>
        <w:footnoteReference w:id="12"/>
      </w:r>
    </w:p>
    <w:p w14:paraId="714CBC32" w14:textId="35DEF7E6" w:rsidR="004B6236" w:rsidRPr="00CA194D" w:rsidRDefault="004B6236" w:rsidP="0049023D">
      <w:pPr>
        <w:pStyle w:val="P68B1DB1-Normal8"/>
        <w:spacing w:line="261" w:lineRule="auto"/>
        <w:ind w:left="835" w:right="152"/>
        <w:jc w:val="both"/>
      </w:pPr>
      <w:r w:rsidRPr="00CA194D">
        <w:t>[</w:t>
      </w:r>
      <w:hyperlink r:id="rId126" w:history="1">
        <w:r w:rsidRPr="0049023D">
          <w:rPr>
            <w:rStyle w:val="Hypertextovprepojenie"/>
            <w:color w:val="1155CC"/>
          </w:rPr>
          <w:t>Článok 14 smernice v anglickom jazyku</w:t>
        </w:r>
      </w:hyperlink>
      <w:r w:rsidRPr="0049023D">
        <w:rPr>
          <w:color w:val="1155CC"/>
        </w:rPr>
        <w:t xml:space="preserve">: </w:t>
      </w:r>
    </w:p>
    <w:p w14:paraId="1032E44E" w14:textId="171CB7B6" w:rsidR="004B6236" w:rsidRPr="00CA194D" w:rsidRDefault="004B6236" w:rsidP="0049023D">
      <w:pPr>
        <w:pStyle w:val="P68B1DB1-Normal8"/>
        <w:spacing w:line="261" w:lineRule="auto"/>
        <w:ind w:left="835" w:right="152"/>
        <w:jc w:val="both"/>
      </w:pPr>
      <w:r w:rsidRPr="00CA194D">
        <w:t>„Works of visual art in the public domain</w:t>
      </w:r>
    </w:p>
    <w:p w14:paraId="6CD0584D" w14:textId="62048173" w:rsidR="004B6236" w:rsidRPr="00CA194D" w:rsidRDefault="004B6236" w:rsidP="0049023D">
      <w:pPr>
        <w:pStyle w:val="P68B1DB1-Normal8"/>
        <w:spacing w:line="261" w:lineRule="auto"/>
        <w:ind w:left="835" w:right="152"/>
        <w:jc w:val="both"/>
      </w:pPr>
      <w:r w:rsidRPr="00CA194D">
        <w:t>Member States shall provide that, when the term of protection of a work of visual art has expired, any material resulting from an act of reproduction of that work is not subject to copyright or related rights, unless the material resulting from that act of reproduction is original in the sense that it is the author's own intellectual creation.</w:t>
      </w:r>
      <w:r w:rsidR="00685F88">
        <w:t>“</w:t>
      </w:r>
      <w:r w:rsidRPr="00CA194D">
        <w:t>]</w:t>
      </w:r>
    </w:p>
    <w:p w14:paraId="0132B901" w14:textId="77777777" w:rsidR="00022784" w:rsidRDefault="00022784" w:rsidP="0049023D">
      <w:pPr>
        <w:pStyle w:val="Zkladntext"/>
        <w:spacing w:before="6"/>
        <w:ind w:right="152"/>
        <w:jc w:val="both"/>
        <w:rPr>
          <w:i/>
          <w:sz w:val="23"/>
        </w:rPr>
      </w:pPr>
    </w:p>
    <w:p w14:paraId="11EFFEF5" w14:textId="779CB3F6" w:rsidR="00022784" w:rsidRDefault="00022784" w:rsidP="0049023D">
      <w:pPr>
        <w:pStyle w:val="Nadpis5"/>
        <w:ind w:right="152"/>
        <w:jc w:val="both"/>
      </w:pPr>
      <w:r>
        <w:t xml:space="preserve">Určenie stavu </w:t>
      </w:r>
      <w:r w:rsidR="00B90A36">
        <w:t xml:space="preserve">autorskoprávnej </w:t>
      </w:r>
      <w:r>
        <w:t>ochrany diel</w:t>
      </w:r>
      <w:r w:rsidR="009612C3">
        <w:t xml:space="preserve"> </w:t>
      </w:r>
    </w:p>
    <w:p w14:paraId="3F14BB32" w14:textId="77777777" w:rsidR="00022784" w:rsidRDefault="00022784" w:rsidP="0049023D">
      <w:pPr>
        <w:pStyle w:val="Zkladntext"/>
        <w:spacing w:before="10"/>
        <w:ind w:right="152"/>
        <w:jc w:val="both"/>
        <w:rPr>
          <w:b/>
          <w:sz w:val="25"/>
        </w:rPr>
      </w:pPr>
    </w:p>
    <w:p w14:paraId="195E495E" w14:textId="15A671E9" w:rsidR="00022784" w:rsidRDefault="00022784" w:rsidP="0049023D">
      <w:pPr>
        <w:pStyle w:val="Zkladntext"/>
        <w:spacing w:line="261" w:lineRule="auto"/>
        <w:ind w:left="115" w:right="152"/>
        <w:jc w:val="both"/>
      </w:pPr>
      <w:r>
        <w:t>Existujú tri hlavné kategórie autorských práv: dielo</w:t>
      </w:r>
      <w:r w:rsidR="00685F88">
        <w:t xml:space="preserve"> vo verejnej sfére (public domain)</w:t>
      </w:r>
      <w:r>
        <w:t>, dielo chránené autorskými pr</w:t>
      </w:r>
      <w:r w:rsidR="009612C3">
        <w:t>á</w:t>
      </w:r>
      <w:r>
        <w:t>vami, alebo stav autorskoprávnej ochrany neznámy.</w:t>
      </w:r>
    </w:p>
    <w:p w14:paraId="51314F00" w14:textId="77777777" w:rsidR="00022784" w:rsidRDefault="00022784" w:rsidP="0049023D">
      <w:pPr>
        <w:pStyle w:val="Zkladntext"/>
        <w:spacing w:before="8"/>
        <w:ind w:right="152"/>
        <w:jc w:val="both"/>
        <w:rPr>
          <w:sz w:val="23"/>
        </w:rPr>
      </w:pPr>
    </w:p>
    <w:p w14:paraId="5FA2BF46" w14:textId="77777777" w:rsidR="0049023D" w:rsidRDefault="0049023D">
      <w:r>
        <w:br w:type="page"/>
      </w:r>
    </w:p>
    <w:p w14:paraId="6BB08126" w14:textId="647E62D7" w:rsidR="00022784" w:rsidRDefault="00022784" w:rsidP="0049023D">
      <w:pPr>
        <w:pStyle w:val="Zkladntext"/>
        <w:spacing w:before="1" w:line="261" w:lineRule="auto"/>
        <w:ind w:left="115" w:right="152"/>
        <w:jc w:val="both"/>
      </w:pPr>
      <w:r>
        <w:lastRenderedPageBreak/>
        <w:t xml:space="preserve">Najlepším spôsobom, ako zabezpečiť, aby vaše rozhodnutia boli konzistentné, je použiť tabuľku autorských práv, rozhodovací strom s autorskými právami alebo nejaký druh rámca na posúdenie autorských práv. Jedným z užitočných nástrojov, ktoré môžete použiť a prispôsobiť svojim potrebám, je </w:t>
      </w:r>
      <w:hyperlink r:id="rId127">
        <w:r>
          <w:rPr>
            <w:rFonts w:asciiTheme="minorBidi" w:hAnsiTheme="minorBidi" w:cstheme="minorBidi"/>
            <w:color w:val="1155CC"/>
            <w:highlight w:val="white"/>
            <w:u w:val="single"/>
          </w:rPr>
          <w:t>nástroj na posudzovanie autorských práv</w:t>
        </w:r>
      </w:hyperlink>
      <w:r>
        <w:t>, ktorý vytvoril Fred Saunderson zo Škótskej národnej knižnice. Tento rámec je špeciálne navrhnutý pre právne prostredie tejto knižnice, ak však poznáte vnútroštátnu legislatívu, tento rámec môžete podľa nej prispôsobiť.</w:t>
      </w:r>
    </w:p>
    <w:p w14:paraId="0190D339" w14:textId="77777777" w:rsidR="0049023D" w:rsidRDefault="0049023D" w:rsidP="0049023D">
      <w:pPr>
        <w:pStyle w:val="Zkladntext"/>
        <w:spacing w:before="1" w:line="261" w:lineRule="auto"/>
        <w:ind w:left="115" w:right="152"/>
        <w:jc w:val="both"/>
      </w:pPr>
    </w:p>
    <w:p w14:paraId="4FEE55E3" w14:textId="79C86A88" w:rsidR="00022784" w:rsidRDefault="00061858" w:rsidP="0049023D">
      <w:pPr>
        <w:pStyle w:val="P68B1DB1-BodyText11"/>
        <w:ind w:left="289" w:right="152"/>
        <w:jc w:val="both"/>
      </w:pPr>
      <w:r>
        <w:rPr>
          <w:noProof/>
        </w:rPr>
        <w:drawing>
          <wp:inline distT="0" distB="0" distL="0" distR="0" wp14:anchorId="50AF45A1" wp14:editId="0FF7DEFF">
            <wp:extent cx="5314950" cy="3952875"/>
            <wp:effectExtent l="0" t="0" r="0" b="0"/>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otografie_NZ_SJ.png"/>
                    <pic:cNvPicPr/>
                  </pic:nvPicPr>
                  <pic:blipFill rotWithShape="1">
                    <a:blip r:embed="rId128" cstate="print">
                      <a:extLst>
                        <a:ext uri="{28A0092B-C50C-407E-A947-70E740481C1C}">
                          <a14:useLocalDpi xmlns:a14="http://schemas.microsoft.com/office/drawing/2010/main" val="0"/>
                        </a:ext>
                      </a:extLst>
                    </a:blip>
                    <a:srcRect l="5709" t="3139" r="5813" b="3784"/>
                    <a:stretch/>
                  </pic:blipFill>
                  <pic:spPr bwMode="auto">
                    <a:xfrm>
                      <a:off x="0" y="0"/>
                      <a:ext cx="5314950" cy="3952875"/>
                    </a:xfrm>
                    <a:prstGeom prst="rect">
                      <a:avLst/>
                    </a:prstGeom>
                    <a:ln>
                      <a:noFill/>
                    </a:ln>
                    <a:extLst>
                      <a:ext uri="{53640926-AAD7-44D8-BBD7-CCE9431645EC}">
                        <a14:shadowObscured xmlns:a14="http://schemas.microsoft.com/office/drawing/2010/main"/>
                      </a:ext>
                    </a:extLst>
                  </pic:spPr>
                </pic:pic>
              </a:graphicData>
            </a:graphic>
          </wp:inline>
        </w:drawing>
      </w:r>
    </w:p>
    <w:p w14:paraId="150E4151" w14:textId="77777777" w:rsidR="00022784" w:rsidRDefault="00022784" w:rsidP="0049023D">
      <w:pPr>
        <w:pStyle w:val="P68B1DB1-Normal24"/>
        <w:spacing w:before="93" w:line="273" w:lineRule="auto"/>
        <w:ind w:left="115" w:right="152"/>
        <w:jc w:val="both"/>
      </w:pPr>
      <w:r>
        <w:t>Príklad vývojového diagramu stavu autorskoprávnej ochrany. Tento vývojový diagram vytvorila spoločnosť Make It Digital New Zealand, a preto vychádza z novozélandského autorského zákona.</w:t>
      </w:r>
    </w:p>
    <w:p w14:paraId="5EEC80F0" w14:textId="77777777" w:rsidR="00022784" w:rsidRDefault="00022784" w:rsidP="0049023D">
      <w:pPr>
        <w:pStyle w:val="Zkladntext"/>
        <w:ind w:right="152"/>
        <w:jc w:val="both"/>
        <w:rPr>
          <w:i/>
          <w:sz w:val="23"/>
        </w:rPr>
      </w:pPr>
    </w:p>
    <w:p w14:paraId="321B6017" w14:textId="77777777" w:rsidR="00022784" w:rsidRDefault="00022784" w:rsidP="0049023D">
      <w:pPr>
        <w:pStyle w:val="Zkladntext"/>
        <w:spacing w:before="1" w:line="261" w:lineRule="auto"/>
        <w:ind w:left="115" w:right="152"/>
        <w:jc w:val="both"/>
      </w:pPr>
      <w:r>
        <w:t xml:space="preserve">Na internete </w:t>
      </w:r>
      <w:r>
        <w:rPr>
          <w:sz w:val="21"/>
        </w:rPr>
        <w:t xml:space="preserve">existuje </w:t>
      </w:r>
      <w:r>
        <w:t>veľké množstvo ďalších možností pre rôzne krajiny, môžete sa však, samozrejme, rozhodnúť, že si vytvoríte vlastný postup. Patria sem napríklad:</w:t>
      </w:r>
    </w:p>
    <w:p w14:paraId="5F421138" w14:textId="77777777" w:rsidR="00022784" w:rsidRDefault="006A4B4F" w:rsidP="0049023D">
      <w:pPr>
        <w:pStyle w:val="P68B1DB1-ListParagraph25"/>
        <w:numPr>
          <w:ilvl w:val="0"/>
          <w:numId w:val="4"/>
        </w:numPr>
        <w:tabs>
          <w:tab w:val="left" w:pos="709"/>
        </w:tabs>
        <w:spacing w:line="252" w:lineRule="exact"/>
        <w:ind w:left="709" w:right="152" w:hanging="425"/>
        <w:jc w:val="both"/>
      </w:pPr>
      <w:hyperlink r:id="rId129">
        <w:r w:rsidR="00022784" w:rsidRPr="00BA011B">
          <w:rPr>
            <w:rFonts w:asciiTheme="minorBidi" w:hAnsiTheme="minorBidi" w:cstheme="minorBidi"/>
          </w:rPr>
          <w:t>Rights Review: An approach to applying Rights Statements from RightsStatements.org</w:t>
        </w:r>
      </w:hyperlink>
      <w:r w:rsidR="00022784">
        <w:t xml:space="preserve"> </w:t>
      </w:r>
      <w:r w:rsidR="00022784" w:rsidRPr="00E507F8">
        <w:rPr>
          <w:color w:val="auto"/>
          <w:u w:val="none"/>
        </w:rPr>
        <w:t>(Preskúmanie práv: prístup k uplatňovaniu vyhlásení o právach zo stránky RightsStatements.org)</w:t>
      </w:r>
    </w:p>
    <w:p w14:paraId="049B7A66" w14:textId="77777777" w:rsidR="00022784" w:rsidRPr="00E507F8" w:rsidRDefault="006A4B4F" w:rsidP="0049023D">
      <w:pPr>
        <w:pStyle w:val="P68B1DB1-ListParagraph25"/>
        <w:numPr>
          <w:ilvl w:val="0"/>
          <w:numId w:val="4"/>
        </w:numPr>
        <w:tabs>
          <w:tab w:val="left" w:pos="709"/>
        </w:tabs>
        <w:spacing w:before="22"/>
        <w:ind w:left="709" w:right="152" w:hanging="425"/>
        <w:jc w:val="both"/>
        <w:rPr>
          <w:color w:val="auto"/>
          <w:u w:val="none"/>
        </w:rPr>
      </w:pPr>
      <w:hyperlink r:id="rId130">
        <w:r w:rsidR="00022784" w:rsidRPr="00BA011B">
          <w:rPr>
            <w:rFonts w:asciiTheme="minorBidi" w:hAnsiTheme="minorBidi" w:cstheme="minorBidi"/>
          </w:rPr>
          <w:t>Connecticut Digital Archive Copyright Guide</w:t>
        </w:r>
      </w:hyperlink>
      <w:r w:rsidR="00022784">
        <w:t xml:space="preserve"> </w:t>
      </w:r>
      <w:r w:rsidR="00022784" w:rsidRPr="00E507F8">
        <w:rPr>
          <w:color w:val="auto"/>
          <w:u w:val="none"/>
        </w:rPr>
        <w:t>(Connecticutský sprievodca autorskými právami na digitálny archív)</w:t>
      </w:r>
    </w:p>
    <w:p w14:paraId="5BB3417E" w14:textId="2C03EFAD" w:rsidR="00022784" w:rsidRPr="00E507F8" w:rsidRDefault="006A4B4F" w:rsidP="0049023D">
      <w:pPr>
        <w:pStyle w:val="P68B1DB1-ListParagraph25"/>
        <w:numPr>
          <w:ilvl w:val="0"/>
          <w:numId w:val="4"/>
        </w:numPr>
        <w:tabs>
          <w:tab w:val="left" w:pos="709"/>
        </w:tabs>
        <w:spacing w:before="21"/>
        <w:ind w:left="709" w:right="152" w:hanging="425"/>
        <w:jc w:val="both"/>
        <w:rPr>
          <w:color w:val="auto"/>
          <w:u w:val="none"/>
        </w:rPr>
      </w:pPr>
      <w:hyperlink r:id="rId131">
        <w:r w:rsidR="00022784" w:rsidRPr="00BA011B">
          <w:rPr>
            <w:rFonts w:asciiTheme="minorBidi" w:hAnsiTheme="minorBidi" w:cstheme="minorBidi"/>
          </w:rPr>
          <w:t>Copyright Term and the Public Domain in the United States</w:t>
        </w:r>
      </w:hyperlink>
      <w:r w:rsidR="00022784" w:rsidRPr="00E507F8">
        <w:rPr>
          <w:color w:val="auto"/>
          <w:u w:val="none"/>
        </w:rPr>
        <w:t xml:space="preserve"> (Trvanie autorských práv </w:t>
      </w:r>
      <w:r w:rsidR="0049023D">
        <w:rPr>
          <w:color w:val="auto"/>
          <w:u w:val="none"/>
        </w:rPr>
        <w:br/>
      </w:r>
      <w:r w:rsidR="00022784" w:rsidRPr="00E507F8">
        <w:rPr>
          <w:color w:val="auto"/>
          <w:u w:val="none"/>
        </w:rPr>
        <w:t>a verejná sféra</w:t>
      </w:r>
      <w:r w:rsidR="00320DC2">
        <w:rPr>
          <w:color w:val="auto"/>
          <w:u w:val="none"/>
        </w:rPr>
        <w:t>/public domain</w:t>
      </w:r>
      <w:r w:rsidR="00022784" w:rsidRPr="00E507F8">
        <w:rPr>
          <w:color w:val="auto"/>
          <w:u w:val="none"/>
        </w:rPr>
        <w:t xml:space="preserve"> v USA)</w:t>
      </w:r>
    </w:p>
    <w:p w14:paraId="21FFB449" w14:textId="77777777" w:rsidR="004D78B6" w:rsidRDefault="006A4B4F" w:rsidP="0049023D">
      <w:pPr>
        <w:widowControl/>
        <w:numPr>
          <w:ilvl w:val="0"/>
          <w:numId w:val="4"/>
        </w:numPr>
        <w:tabs>
          <w:tab w:val="left" w:pos="709"/>
        </w:tabs>
        <w:autoSpaceDE/>
        <w:autoSpaceDN/>
        <w:spacing w:before="22" w:line="276" w:lineRule="auto"/>
        <w:ind w:left="709" w:right="152" w:hanging="425"/>
        <w:jc w:val="both"/>
      </w:pPr>
      <w:hyperlink r:id="rId132">
        <w:r w:rsidR="004D78B6">
          <w:rPr>
            <w:color w:val="1155CC"/>
            <w:u w:val="single"/>
          </w:rPr>
          <w:t>A permissions decision tree made by the Smithsonian</w:t>
        </w:r>
      </w:hyperlink>
      <w:r w:rsidR="004D78B6" w:rsidRPr="004D78B6">
        <w:t xml:space="preserve"> </w:t>
      </w:r>
      <w:r w:rsidR="004D78B6">
        <w:t>(</w:t>
      </w:r>
      <w:r w:rsidR="00022784" w:rsidRPr="004D78B6">
        <w:t xml:space="preserve">Rozhodovací strom </w:t>
      </w:r>
      <w:r w:rsidR="004D78B6">
        <w:t>na výber povolení – Smithsonov inštitút)</w:t>
      </w:r>
    </w:p>
    <w:p w14:paraId="0233A4AF" w14:textId="4EEE1A74" w:rsidR="00022784" w:rsidRPr="004D78B6" w:rsidRDefault="006A4B4F" w:rsidP="0049023D">
      <w:pPr>
        <w:widowControl/>
        <w:numPr>
          <w:ilvl w:val="0"/>
          <w:numId w:val="4"/>
        </w:numPr>
        <w:tabs>
          <w:tab w:val="left" w:pos="709"/>
        </w:tabs>
        <w:autoSpaceDE/>
        <w:autoSpaceDN/>
        <w:spacing w:before="22" w:line="261" w:lineRule="auto"/>
        <w:ind w:left="709" w:right="152" w:hanging="425"/>
        <w:jc w:val="both"/>
      </w:pPr>
      <w:hyperlink r:id="rId133">
        <w:r w:rsidR="004D78B6" w:rsidRPr="004D78B6">
          <w:rPr>
            <w:color w:val="1155CC"/>
            <w:u w:val="single"/>
          </w:rPr>
          <w:t>Canadian Copyright Term and Public Domain (PD) Flowchart made by the Copyright Office at the University of Alberta (Canada)</w:t>
        </w:r>
        <w:r w:rsidR="004D78B6" w:rsidRPr="004D78B6">
          <w:t xml:space="preserve"> </w:t>
        </w:r>
      </w:hyperlink>
      <w:r w:rsidR="004D78B6" w:rsidRPr="004D78B6">
        <w:t>(</w:t>
      </w:r>
      <w:r w:rsidR="00022784" w:rsidRPr="004D78B6">
        <w:t>Vývojový diagram zachytávajúci trvanie autorských práv a verejnú sféru v Kanade vypracovaný Oddelením pre autorské práva na Univerzite v Alberte (Kanada)</w:t>
      </w:r>
      <w:r w:rsidR="004D78B6" w:rsidRPr="004D78B6">
        <w:t>)</w:t>
      </w:r>
    </w:p>
    <w:p w14:paraId="124180FA" w14:textId="78D15778" w:rsidR="00022784" w:rsidRDefault="006A4B4F" w:rsidP="0049023D">
      <w:pPr>
        <w:pStyle w:val="Odsekzoznamu"/>
        <w:numPr>
          <w:ilvl w:val="0"/>
          <w:numId w:val="4"/>
        </w:numPr>
        <w:tabs>
          <w:tab w:val="left" w:pos="709"/>
        </w:tabs>
        <w:spacing w:line="251" w:lineRule="exact"/>
        <w:ind w:left="709" w:right="152" w:hanging="425"/>
        <w:jc w:val="both"/>
      </w:pPr>
      <w:hyperlink r:id="rId134">
        <w:r w:rsidR="00022784" w:rsidRPr="00BA011B">
          <w:rPr>
            <w:rFonts w:asciiTheme="minorBidi" w:hAnsiTheme="minorBidi" w:cstheme="minorBidi"/>
            <w:color w:val="1155CC"/>
            <w:u w:val="single"/>
          </w:rPr>
          <w:t>Out of Copyright</w:t>
        </w:r>
      </w:hyperlink>
      <w:r w:rsidR="00022784">
        <w:rPr>
          <w:rFonts w:asciiTheme="minorBidi" w:hAnsiTheme="minorBidi" w:cstheme="minorBidi"/>
          <w:color w:val="1155CC"/>
          <w:u w:val="single"/>
        </w:rPr>
        <w:t xml:space="preserve"> </w:t>
      </w:r>
      <w:r w:rsidR="00022784">
        <w:t>(EÚ)</w:t>
      </w:r>
    </w:p>
    <w:p w14:paraId="12158C76" w14:textId="62256E87" w:rsidR="004D78B6" w:rsidRDefault="006A4B4F" w:rsidP="0049023D">
      <w:pPr>
        <w:pStyle w:val="Odsekzoznamu"/>
        <w:numPr>
          <w:ilvl w:val="0"/>
          <w:numId w:val="4"/>
        </w:numPr>
        <w:tabs>
          <w:tab w:val="left" w:pos="709"/>
        </w:tabs>
        <w:spacing w:line="251" w:lineRule="exact"/>
        <w:ind w:left="709" w:right="152" w:hanging="425"/>
        <w:jc w:val="both"/>
      </w:pPr>
      <w:hyperlink r:id="rId135">
        <w:r w:rsidR="004D78B6">
          <w:rPr>
            <w:color w:val="1155CC"/>
            <w:u w:val="single"/>
          </w:rPr>
          <w:t>Copyright Status Flowcharts | Enabling Use &amp; reuse | Make it Digital New Zealand</w:t>
        </w:r>
      </w:hyperlink>
    </w:p>
    <w:p w14:paraId="75FDC186" w14:textId="3890E236" w:rsidR="00022784" w:rsidRPr="004D78B6" w:rsidRDefault="004D78B6" w:rsidP="0049023D">
      <w:pPr>
        <w:pStyle w:val="P68B1DB1-ListParagraph25"/>
        <w:tabs>
          <w:tab w:val="left" w:pos="709"/>
        </w:tabs>
        <w:spacing w:before="22"/>
        <w:ind w:left="709" w:right="152" w:firstLine="0"/>
        <w:jc w:val="both"/>
        <w:rPr>
          <w:color w:val="auto"/>
          <w:u w:val="none"/>
        </w:rPr>
      </w:pPr>
      <w:r>
        <w:rPr>
          <w:color w:val="auto"/>
          <w:u w:val="none"/>
        </w:rPr>
        <w:t>(</w:t>
      </w:r>
      <w:r w:rsidR="00022784" w:rsidRPr="004D78B6">
        <w:rPr>
          <w:color w:val="auto"/>
          <w:u w:val="none"/>
        </w:rPr>
        <w:t>Vývojové diagramy stavu autorských práv | Povolenie na použitie a opakované použitie | Make it Digital Nový Zéland</w:t>
      </w:r>
      <w:r>
        <w:rPr>
          <w:color w:val="auto"/>
          <w:u w:val="none"/>
        </w:rPr>
        <w:t>)</w:t>
      </w:r>
      <w:r w:rsidR="00022784" w:rsidRPr="004D78B6">
        <w:rPr>
          <w:color w:val="auto"/>
          <w:u w:val="none"/>
        </w:rPr>
        <w:t xml:space="preserve"> </w:t>
      </w:r>
    </w:p>
    <w:p w14:paraId="22F62632" w14:textId="77777777" w:rsidR="00022784" w:rsidRDefault="00022784" w:rsidP="0049023D">
      <w:pPr>
        <w:pStyle w:val="Zkladntext"/>
        <w:spacing w:before="10"/>
        <w:ind w:right="152"/>
        <w:jc w:val="both"/>
        <w:rPr>
          <w:sz w:val="25"/>
        </w:rPr>
      </w:pPr>
    </w:p>
    <w:p w14:paraId="7CAA25F8" w14:textId="77777777" w:rsidR="0049023D" w:rsidRDefault="0049023D">
      <w:r>
        <w:br w:type="page"/>
      </w:r>
    </w:p>
    <w:p w14:paraId="58241106" w14:textId="2E0E7BA5" w:rsidR="00022784" w:rsidRDefault="00022784" w:rsidP="0049023D">
      <w:pPr>
        <w:pStyle w:val="Zkladntext"/>
        <w:spacing w:line="261" w:lineRule="auto"/>
        <w:ind w:left="115" w:right="152"/>
        <w:jc w:val="both"/>
      </w:pPr>
      <w:r>
        <w:lastRenderedPageBreak/>
        <w:t>Aké sú medzi nimi rozdiely? Líšia sa najmä mierou podrobností alebo zložitosti. V konečnom dôsledku vám ide o nájdenie alebo úpravu postupu posúdenia stavu autorských práv tak, aby vyhovovalo vašim praktickým potrebám.</w:t>
      </w:r>
    </w:p>
    <w:p w14:paraId="7AADEA3E" w14:textId="77777777" w:rsidR="00022784" w:rsidRDefault="00022784" w:rsidP="0049023D">
      <w:pPr>
        <w:pStyle w:val="Zkladntext"/>
        <w:spacing w:before="8"/>
        <w:ind w:right="152"/>
        <w:jc w:val="both"/>
        <w:rPr>
          <w:sz w:val="23"/>
        </w:rPr>
      </w:pPr>
    </w:p>
    <w:p w14:paraId="7D004F45" w14:textId="281808BB" w:rsidR="00022784" w:rsidRDefault="00022784" w:rsidP="0049023D">
      <w:pPr>
        <w:pStyle w:val="P68B1DB1-Normal8"/>
        <w:spacing w:before="1"/>
        <w:ind w:left="115" w:right="152"/>
        <w:jc w:val="both"/>
      </w:pPr>
      <w:r>
        <w:t>Verejná sféra</w:t>
      </w:r>
      <w:r w:rsidR="00432375">
        <w:t xml:space="preserve"> (public domain)</w:t>
      </w:r>
    </w:p>
    <w:p w14:paraId="0FEE08EC" w14:textId="77777777" w:rsidR="00022784" w:rsidRDefault="00022784" w:rsidP="0049023D">
      <w:pPr>
        <w:pStyle w:val="Zkladntext"/>
        <w:spacing w:before="9"/>
        <w:ind w:right="152"/>
        <w:jc w:val="both"/>
        <w:rPr>
          <w:i/>
          <w:sz w:val="25"/>
        </w:rPr>
      </w:pPr>
    </w:p>
    <w:p w14:paraId="39D90D24" w14:textId="2099546B" w:rsidR="00022784" w:rsidRDefault="00022784" w:rsidP="0049023D">
      <w:pPr>
        <w:pStyle w:val="Zkladntext"/>
        <w:spacing w:line="261" w:lineRule="auto"/>
        <w:ind w:left="115" w:right="152"/>
        <w:jc w:val="both"/>
      </w:pPr>
      <w:r>
        <w:t>Pripomíname, že verejnej sfére</w:t>
      </w:r>
      <w:r w:rsidR="00320DC2">
        <w:t xml:space="preserve"> (public domain)</w:t>
      </w:r>
      <w:r>
        <w:t xml:space="preserve"> sme sa venova</w:t>
      </w:r>
      <w:r w:rsidR="009612C3">
        <w:t>l</w:t>
      </w:r>
      <w:r>
        <w:t>i v 2. časti. Ak chcete zistiť, či je dielo dielom</w:t>
      </w:r>
      <w:r w:rsidR="00F8351A">
        <w:t xml:space="preserve"> vo verejnej sfére (public domain)</w:t>
      </w:r>
      <w:r>
        <w:t>, musíte si preštudovať vnútroštátne právne predpisy, aby ste stanovili trvanie ochrany (ako dlho budú autorské práva platiť) a podmienky ochrany, ktoré by mohli mať vplyv na vaše materiály (niektoré krajiny napríklad rozlišujú medzi nepublikovanými a publikovanými dielami). Veľmi všeobecný prehľad nájdete v „</w:t>
      </w:r>
      <w:hyperlink r:id="rId136">
        <w:r w:rsidRPr="00BA011B">
          <w:rPr>
            <w:rFonts w:asciiTheme="minorBidi" w:hAnsiTheme="minorBidi" w:cstheme="minorBidi"/>
            <w:color w:val="1155CC"/>
            <w:u w:val="single"/>
          </w:rPr>
          <w:t>Copyright Rules by Territory</w:t>
        </w:r>
      </w:hyperlink>
      <w:r>
        <w:t>" (Pravidlá pre autorské práva podľa územia), ktoré vypracovala komunita Wikimedia Commons.</w:t>
      </w:r>
    </w:p>
    <w:p w14:paraId="56E99F97" w14:textId="267F860E" w:rsidR="00022784" w:rsidRDefault="00022784" w:rsidP="0049023D">
      <w:pPr>
        <w:pStyle w:val="Zkladntext"/>
        <w:spacing w:before="80" w:line="261" w:lineRule="auto"/>
        <w:ind w:left="115" w:right="152"/>
        <w:jc w:val="both"/>
        <w:rPr>
          <w:sz w:val="14"/>
        </w:rPr>
      </w:pPr>
      <w:r>
        <w:t xml:space="preserve">V 2. časti sme spomenuli aj zásadu národného zaobchádzania, čo znamená, že krajiny poskytujú zahraničným autorom rovnakú ochranu ako domácim autorom. Výnimkou </w:t>
      </w:r>
      <w:r w:rsidR="0049023D">
        <w:br/>
      </w:r>
      <w:r>
        <w:t>z národného zaobchádzania je „</w:t>
      </w:r>
      <w:hyperlink r:id="rId137">
        <w:r>
          <w:rPr>
            <w:rFonts w:asciiTheme="minorBidi" w:hAnsiTheme="minorBidi" w:cstheme="minorBidi"/>
            <w:color w:val="1155CC"/>
            <w:u w:val="single"/>
          </w:rPr>
          <w:t>pravidlo kratšieho obdobia“.</w:t>
        </w:r>
      </w:hyperlink>
      <w:r w:rsidRPr="008B2319">
        <w:rPr>
          <w:rFonts w:asciiTheme="minorBidi" w:hAnsiTheme="minorBidi" w:cstheme="minorBidi"/>
          <w:color w:val="1155CC"/>
        </w:rPr>
        <w:t xml:space="preserve"> </w:t>
      </w:r>
      <w:r>
        <w:t>Podľa tohto pravidla by lehota, ktorá sa vzťahuje na dané dielo, nemala presiahnuť lehotu, ktorú sa uplatňuje v krajine pôvodu diela, aj keď krajina, v ktorej sa žiada o ochranu, povoľuje dlhšie trvanie autorských práv</w:t>
      </w:r>
      <w:bookmarkStart w:id="36" w:name="_bookmark23"/>
      <w:bookmarkEnd w:id="36"/>
      <w:r>
        <w:t>.</w:t>
      </w:r>
      <w:r>
        <w:rPr>
          <w:rStyle w:val="Odkaznapoznmkupodiarou"/>
        </w:rPr>
        <w:footnoteReference w:id="13"/>
      </w:r>
      <w:hyperlink w:anchor="_bookmark25" w:history="1">
        <w:r>
          <w:rPr>
            <w:position w:val="5"/>
            <w:sz w:val="14"/>
          </w:rPr>
          <w:t xml:space="preserve"> </w:t>
        </w:r>
      </w:hyperlink>
    </w:p>
    <w:p w14:paraId="5B9C45EF" w14:textId="77777777" w:rsidR="00022784" w:rsidRDefault="00022784" w:rsidP="0049023D">
      <w:pPr>
        <w:pStyle w:val="Zkladntext"/>
        <w:spacing w:before="2"/>
        <w:ind w:right="152"/>
        <w:jc w:val="both"/>
        <w:rPr>
          <w:sz w:val="23"/>
        </w:rPr>
      </w:pPr>
      <w:r>
        <w:rPr>
          <w:noProof/>
        </w:rPr>
        <w:drawing>
          <wp:anchor distT="0" distB="0" distL="0" distR="0" simplePos="0" relativeHeight="251660288" behindDoc="0" locked="0" layoutInCell="1" allowOverlap="1" wp14:anchorId="20570CC8" wp14:editId="469218D7">
            <wp:simplePos x="0" y="0"/>
            <wp:positionH relativeFrom="page">
              <wp:posOffset>809625</wp:posOffset>
            </wp:positionH>
            <wp:positionV relativeFrom="paragraph">
              <wp:posOffset>184651</wp:posOffset>
            </wp:positionV>
            <wp:extent cx="3048000" cy="1076325"/>
            <wp:effectExtent l="0" t="0" r="0" b="0"/>
            <wp:wrapTopAndBottom/>
            <wp:docPr id="15" name="image9.png" descr="Obrázok, na ktorom je text, písmo, symbol, log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9.png" descr="Obrázok, na ktorom je text, písmo, symbol, logo&#10;&#10;Automaticky generovaný popis"/>
                    <pic:cNvPicPr/>
                  </pic:nvPicPr>
                  <pic:blipFill>
                    <a:blip r:embed="rId138" cstate="print"/>
                    <a:stretch>
                      <a:fillRect/>
                    </a:stretch>
                  </pic:blipFill>
                  <pic:spPr>
                    <a:xfrm>
                      <a:off x="0" y="0"/>
                      <a:ext cx="3048000" cy="1076325"/>
                    </a:xfrm>
                    <a:prstGeom prst="rect">
                      <a:avLst/>
                    </a:prstGeom>
                  </pic:spPr>
                </pic:pic>
              </a:graphicData>
            </a:graphic>
          </wp:anchor>
        </w:drawing>
      </w:r>
    </w:p>
    <w:p w14:paraId="011CE79C" w14:textId="77777777" w:rsidR="00022784" w:rsidRDefault="00022784" w:rsidP="0049023D">
      <w:pPr>
        <w:pStyle w:val="P68B1DB1-Normal8"/>
        <w:ind w:left="115" w:right="152"/>
        <w:jc w:val="both"/>
      </w:pPr>
      <w:r>
        <w:t>Označenie Public Domain Mark</w:t>
      </w:r>
    </w:p>
    <w:p w14:paraId="4CEDF661" w14:textId="77777777" w:rsidR="00022784" w:rsidRDefault="00022784" w:rsidP="0049023D">
      <w:pPr>
        <w:pStyle w:val="Zkladntext"/>
        <w:spacing w:before="9"/>
        <w:ind w:right="152"/>
        <w:jc w:val="both"/>
        <w:rPr>
          <w:i/>
          <w:sz w:val="25"/>
        </w:rPr>
      </w:pPr>
    </w:p>
    <w:p w14:paraId="6011D59B" w14:textId="4FFE0685" w:rsidR="00022784" w:rsidRDefault="00022784" w:rsidP="0049023D">
      <w:pPr>
        <w:pStyle w:val="Zkladntext"/>
        <w:spacing w:before="1" w:line="261" w:lineRule="auto"/>
        <w:ind w:left="115" w:right="152"/>
        <w:jc w:val="both"/>
      </w:pPr>
      <w:r>
        <w:t xml:space="preserve">Vždy, keď je dielo </w:t>
      </w:r>
      <w:r w:rsidR="005722F8">
        <w:t>súčasťou verejnej sféry (public domain)</w:t>
      </w:r>
      <w:r>
        <w:t>, mali by ste sa uistiť, že je ďalším používateľo</w:t>
      </w:r>
      <w:r w:rsidR="009612C3">
        <w:t>m</w:t>
      </w:r>
      <w:r>
        <w:t xml:space="preserve"> jasné, že ide o stav </w:t>
      </w:r>
      <w:r w:rsidR="008D3D97">
        <w:t>ochrany diela autorskými právami</w:t>
      </w:r>
      <w:r>
        <w:t xml:space="preserve">. Označte tieto diela nástrojmi CC: </w:t>
      </w:r>
      <w:hyperlink r:id="rId139" w:history="1">
        <w:r w:rsidRPr="006A4B4F">
          <w:rPr>
            <w:rStyle w:val="Hypertextovprepojenie"/>
            <w:u w:color="1155CC"/>
          </w:rPr>
          <w:t>Public Domain</w:t>
        </w:r>
        <w:r w:rsidRPr="006A4B4F">
          <w:rPr>
            <w:rStyle w:val="Hypertextovprepojenie"/>
          </w:rPr>
          <w:t xml:space="preserve"> </w:t>
        </w:r>
        <w:r w:rsidRPr="006A4B4F">
          <w:rPr>
            <w:rStyle w:val="Hypertextovprepojenie"/>
            <w:u w:color="1155CC"/>
          </w:rPr>
          <w:t>Mark</w:t>
        </w:r>
      </w:hyperlink>
      <w:r>
        <w:rPr>
          <w:color w:val="1155CC"/>
        </w:rPr>
        <w:t xml:space="preserve"> </w:t>
      </w:r>
      <w:r>
        <w:t xml:space="preserve">alebo </w:t>
      </w:r>
      <w:hyperlink r:id="rId140" w:history="1">
        <w:r w:rsidRPr="006A4B4F">
          <w:rPr>
            <w:rStyle w:val="Hypertextovprepojenie"/>
            <w:u w:color="1155CC"/>
          </w:rPr>
          <w:t>CC0</w:t>
        </w:r>
      </w:hyperlink>
      <w:r>
        <w:t>. Je dôležité, aby ste k dielam pridali strojovo čitateľné vyhlásenia namiesto jednoduchého vyhlásenia „dielo je súčasťou verejnej sfér</w:t>
      </w:r>
      <w:r w:rsidR="008D3D97">
        <w:t>y</w:t>
      </w:r>
      <w:r w:rsidR="005722F8">
        <w:t xml:space="preserve"> (</w:t>
      </w:r>
      <w:r w:rsidR="005722F8" w:rsidRPr="005722F8">
        <w:rPr>
          <w:i/>
        </w:rPr>
        <w:t>the work is in the public domain</w:t>
      </w:r>
      <w:r w:rsidR="00EC45A8">
        <w:t>)</w:t>
      </w:r>
      <w:r>
        <w:t>“, aby softvérové platformy a vyhľadávače mohli tieto diela ľahko identifikovať a vyhľadať.</w:t>
      </w:r>
    </w:p>
    <w:p w14:paraId="273C95F8" w14:textId="77777777" w:rsidR="00022784" w:rsidRDefault="00022784" w:rsidP="0049023D">
      <w:pPr>
        <w:pStyle w:val="Zkladntext"/>
        <w:spacing w:before="6"/>
        <w:ind w:right="152"/>
        <w:jc w:val="both"/>
        <w:rPr>
          <w:sz w:val="23"/>
        </w:rPr>
      </w:pPr>
    </w:p>
    <w:p w14:paraId="5A520BD5" w14:textId="054698FD" w:rsidR="00022784" w:rsidRDefault="00022784" w:rsidP="0049023D">
      <w:pPr>
        <w:pStyle w:val="Zkladntext"/>
        <w:spacing w:line="261" w:lineRule="auto"/>
        <w:ind w:left="115" w:right="152"/>
        <w:jc w:val="both"/>
        <w:rPr>
          <w:sz w:val="14"/>
        </w:rPr>
      </w:pPr>
      <w:r>
        <w:t xml:space="preserve">Rozdiel medzi týmito dvoma nástrojmi verejnej sféry </w:t>
      </w:r>
      <w:r w:rsidR="00EC45A8">
        <w:t xml:space="preserve">(public domain) </w:t>
      </w:r>
      <w:r>
        <w:t>spočíva v tom, či osoba alebo inštitúcia, ktorá nástroj používa, má alebo nemá nejaké práva na dielo. Public Domain Mark je len označenie a nemá žiadny právny účinok. Ako taký by sa mal používať na označenie neexistencie akýchkoľvek známych autorských práv na dielo. Označenie CC0 sa na druhej strane používa na venovanie práv verejnej sfére</w:t>
      </w:r>
      <w:r w:rsidR="00320DC2">
        <w:t xml:space="preserve"> (public domain)</w:t>
      </w:r>
      <w:r>
        <w:t xml:space="preserve"> a malo by sa používať vtedy, keď má osoba alebo inštitúcia práva na dielo, ktorých sa chce zrieknuť. </w:t>
      </w:r>
      <w:r w:rsidR="0049023D">
        <w:br/>
      </w:r>
      <w:r>
        <w:t>V kontexte otvorených GLAM sa tak deje najčastejšie v súvislosti s digitálnou reprodukciou diel</w:t>
      </w:r>
      <w:r w:rsidR="005722F8">
        <w:t xml:space="preserve"> vo verejnej sfére (public domain)</w:t>
      </w:r>
      <w:r>
        <w:t>, čo môže v niektorých jurisdikciách</w:t>
      </w:r>
      <w:bookmarkStart w:id="37" w:name="_bookmark24"/>
      <w:bookmarkEnd w:id="37"/>
      <w:r>
        <w:t xml:space="preserve"> viesť k vzniku ochrany autorskými právami.</w:t>
      </w:r>
      <w:r>
        <w:rPr>
          <w:rStyle w:val="Odkaznapoznmkupodiarou"/>
        </w:rPr>
        <w:footnoteReference w:id="14"/>
      </w:r>
      <w:r>
        <w:rPr>
          <w:sz w:val="14"/>
        </w:rPr>
        <w:t xml:space="preserve"> </w:t>
      </w:r>
    </w:p>
    <w:p w14:paraId="189CC1D3" w14:textId="77777777" w:rsidR="00022784" w:rsidRDefault="00022784" w:rsidP="0049023D">
      <w:pPr>
        <w:pStyle w:val="Zkladntext"/>
        <w:spacing w:before="4"/>
        <w:ind w:right="152"/>
        <w:jc w:val="both"/>
        <w:rPr>
          <w:sz w:val="23"/>
        </w:rPr>
      </w:pPr>
    </w:p>
    <w:p w14:paraId="50C46E27" w14:textId="048027C3" w:rsidR="00022784" w:rsidRDefault="00022784" w:rsidP="0049023D">
      <w:pPr>
        <w:pStyle w:val="Zkladntext"/>
        <w:spacing w:line="261" w:lineRule="auto"/>
        <w:ind w:left="115" w:right="152"/>
        <w:jc w:val="both"/>
      </w:pPr>
      <w:r>
        <w:t>Existujú nástroje, ktoré umožňujú vyhľadávanie autorov a diel vo verejnej sfére</w:t>
      </w:r>
      <w:r w:rsidR="00DA10E4">
        <w:t xml:space="preserve"> (public domain)</w:t>
      </w:r>
      <w:r>
        <w:t xml:space="preserve">. Okrem národných a špecifických databáz, ktoré by mohli pomôcť pri tomto </w:t>
      </w:r>
      <w:r>
        <w:lastRenderedPageBreak/>
        <w:t xml:space="preserve">vyhľadávaní, si môžete prehliadať Wikidata. Ak poznáte službu </w:t>
      </w:r>
      <w:hyperlink r:id="rId141">
        <w:r>
          <w:rPr>
            <w:color w:val="1155CC"/>
            <w:u w:val="single"/>
          </w:rPr>
          <w:t>Wikidata SPARQL Query Service</w:t>
        </w:r>
      </w:hyperlink>
      <w:r>
        <w:t>, môžete si pozrieť „</w:t>
      </w:r>
      <w:hyperlink r:id="rId142">
        <w:r>
          <w:rPr>
            <w:color w:val="1155CC"/>
            <w:u w:val="single"/>
          </w:rPr>
          <w:t>stav autorských práv</w:t>
        </w:r>
      </w:hyperlink>
      <w:r>
        <w:t>“ a „</w:t>
      </w:r>
      <w:hyperlink r:id="rId143">
        <w:r>
          <w:rPr>
            <w:color w:val="1155CC"/>
            <w:u w:val="single"/>
          </w:rPr>
          <w:t>dátum postúpenia diela do verejnej sféry</w:t>
        </w:r>
      </w:hyperlink>
      <w:r w:rsidR="00EC45A8">
        <w:rPr>
          <w:color w:val="1155CC"/>
          <w:u w:val="single"/>
        </w:rPr>
        <w:t xml:space="preserve"> (public domain)</w:t>
      </w:r>
      <w:r>
        <w:t xml:space="preserve">“. Zaujíma vás, ako to funguje? Môžete si pozrieť aj stránky Wikidata </w:t>
      </w:r>
      <w:hyperlink r:id="rId144">
        <w:r>
          <w:rPr>
            <w:color w:val="1155CC"/>
            <w:u w:val="single"/>
          </w:rPr>
          <w:t>Help:Copyrights</w:t>
        </w:r>
      </w:hyperlink>
      <w:r>
        <w:t>.</w:t>
      </w:r>
    </w:p>
    <w:p w14:paraId="1AC2B858" w14:textId="77777777" w:rsidR="00022784" w:rsidRDefault="00022784" w:rsidP="0049023D">
      <w:pPr>
        <w:pStyle w:val="Zkladntext"/>
        <w:spacing w:before="6"/>
        <w:ind w:right="152"/>
        <w:jc w:val="both"/>
        <w:rPr>
          <w:sz w:val="23"/>
        </w:rPr>
      </w:pPr>
    </w:p>
    <w:p w14:paraId="3B26CA35" w14:textId="0067C37B" w:rsidR="00022784" w:rsidRDefault="00022784" w:rsidP="0049023D">
      <w:pPr>
        <w:pStyle w:val="Zkladntext"/>
        <w:spacing w:line="261" w:lineRule="auto"/>
        <w:ind w:left="115" w:right="152"/>
        <w:jc w:val="both"/>
      </w:pPr>
      <w:r>
        <w:t>V niektorých krajinách vynaložili úrady pre autorské práva veľké úsilie na digitalizáciu svojich registrov, čo umožňuje vyhľadávanie a prehliadanie katalógov s cieľom zistiť, či boli diela zaregistrované a či sú vo verejnej sfére</w:t>
      </w:r>
      <w:r w:rsidR="00DA10E4">
        <w:t xml:space="preserve"> (public domain)</w:t>
      </w:r>
      <w:r>
        <w:t xml:space="preserve">. V USA môžete vyhľadávať aj </w:t>
      </w:r>
      <w:r w:rsidR="0049023D">
        <w:br/>
      </w:r>
      <w:r>
        <w:t xml:space="preserve">v Stanfordovej databáze </w:t>
      </w:r>
      <w:hyperlink r:id="rId145">
        <w:r>
          <w:rPr>
            <w:color w:val="1155CC"/>
            <w:u w:val="single"/>
          </w:rPr>
          <w:t>Copyright Renewals</w:t>
        </w:r>
      </w:hyperlink>
      <w:r>
        <w:t>.</w:t>
      </w:r>
    </w:p>
    <w:p w14:paraId="5A281C9C" w14:textId="77777777" w:rsidR="00022784" w:rsidRDefault="00022784" w:rsidP="0049023D">
      <w:pPr>
        <w:pStyle w:val="Zkladntext"/>
        <w:spacing w:before="7"/>
        <w:ind w:right="152"/>
        <w:jc w:val="both"/>
        <w:rPr>
          <w:sz w:val="23"/>
        </w:rPr>
      </w:pPr>
    </w:p>
    <w:p w14:paraId="4FDE5FD7" w14:textId="27C3078C" w:rsidR="00022784" w:rsidRDefault="00022784" w:rsidP="0049023D">
      <w:pPr>
        <w:pStyle w:val="Zkladntext"/>
        <w:spacing w:line="261" w:lineRule="auto"/>
        <w:ind w:left="115" w:right="152"/>
        <w:jc w:val="both"/>
      </w:pPr>
      <w:r>
        <w:t xml:space="preserve">Nakoniec je dôležité poznamenať, že vnútroštátne právne predpisy sa líšia v tom, či osobnostné práva (právo na uvedenie autora a právo na integritu) zanikajú súčasne </w:t>
      </w:r>
      <w:r w:rsidR="0049023D">
        <w:br/>
      </w:r>
      <w:r>
        <w:t>s majetkovými právami, alebo či sú</w:t>
      </w:r>
      <w:bookmarkStart w:id="38" w:name="_bookmark26"/>
      <w:bookmarkEnd w:id="38"/>
      <w:r>
        <w:t xml:space="preserve"> trvalé. Nezabudnite si overiť vnútroštátne právne predpisy, aby ste vedeli, ako zaobchádzať s osobnostnými právami.</w:t>
      </w:r>
    </w:p>
    <w:p w14:paraId="210FACC6" w14:textId="77777777" w:rsidR="00022784" w:rsidRDefault="00022784" w:rsidP="0049023D">
      <w:pPr>
        <w:pStyle w:val="Zkladntext"/>
        <w:spacing w:before="8"/>
        <w:ind w:right="152"/>
        <w:jc w:val="both"/>
        <w:rPr>
          <w:sz w:val="23"/>
        </w:rPr>
      </w:pPr>
    </w:p>
    <w:p w14:paraId="7163F075" w14:textId="79221CBB" w:rsidR="00022784" w:rsidRDefault="00022784" w:rsidP="0049023D">
      <w:pPr>
        <w:pStyle w:val="P68B1DB1-Normal8"/>
        <w:ind w:left="115" w:right="152"/>
        <w:jc w:val="both"/>
      </w:pPr>
      <w:r>
        <w:t>Chránené autorsk</w:t>
      </w:r>
      <w:r w:rsidR="0095137E">
        <w:t>ým</w:t>
      </w:r>
      <w:r>
        <w:t xml:space="preserve"> práv</w:t>
      </w:r>
      <w:r w:rsidR="0095137E">
        <w:t>om</w:t>
      </w:r>
      <w:r>
        <w:t xml:space="preserve"> </w:t>
      </w:r>
      <w:r w:rsidR="008D3D97">
        <w:t>–</w:t>
      </w:r>
      <w:r>
        <w:t xml:space="preserve"> Lokalizovateľní nositelia práv</w:t>
      </w:r>
    </w:p>
    <w:p w14:paraId="220CB21D" w14:textId="37BCAA69" w:rsidR="00022784" w:rsidRPr="00061858" w:rsidRDefault="00061858" w:rsidP="0049023D">
      <w:pPr>
        <w:pStyle w:val="Zkladntext"/>
        <w:spacing w:before="6"/>
        <w:ind w:right="152"/>
        <w:jc w:val="both"/>
        <w:rPr>
          <w:i/>
        </w:rPr>
      </w:pPr>
      <w:r>
        <w:rPr>
          <w:i/>
          <w:noProof/>
        </w:rPr>
        <w:drawing>
          <wp:inline distT="0" distB="0" distL="0" distR="0" wp14:anchorId="7B50AC1B" wp14:editId="568D9BAE">
            <wp:extent cx="6007100" cy="3940810"/>
            <wp:effectExtent l="0" t="0" r="0" b="2540"/>
            <wp:docPr id="18" name="Obrázo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Rights_Statement_SJ.png"/>
                    <pic:cNvPicPr/>
                  </pic:nvPicPr>
                  <pic:blipFill>
                    <a:blip r:embed="rId146" cstate="print">
                      <a:extLst>
                        <a:ext uri="{28A0092B-C50C-407E-A947-70E740481C1C}">
                          <a14:useLocalDpi xmlns:a14="http://schemas.microsoft.com/office/drawing/2010/main" val="0"/>
                        </a:ext>
                      </a:extLst>
                    </a:blip>
                    <a:stretch>
                      <a:fillRect/>
                    </a:stretch>
                  </pic:blipFill>
                  <pic:spPr>
                    <a:xfrm>
                      <a:off x="0" y="0"/>
                      <a:ext cx="6007100" cy="3940810"/>
                    </a:xfrm>
                    <a:prstGeom prst="rect">
                      <a:avLst/>
                    </a:prstGeom>
                  </pic:spPr>
                </pic:pic>
              </a:graphicData>
            </a:graphic>
          </wp:inline>
        </w:drawing>
      </w:r>
    </w:p>
    <w:p w14:paraId="5C19D4E1" w14:textId="77777777" w:rsidR="00022784" w:rsidRDefault="00022784" w:rsidP="0049023D">
      <w:pPr>
        <w:pStyle w:val="P68B1DB1-Normal8"/>
        <w:spacing w:before="60" w:line="261" w:lineRule="auto"/>
        <w:ind w:left="115" w:right="152"/>
        <w:jc w:val="both"/>
      </w:pPr>
      <w:r>
        <w:t xml:space="preserve">Tento </w:t>
      </w:r>
      <w:hyperlink r:id="rId147">
        <w:r>
          <w:rPr>
            <w:color w:val="1155CC"/>
            <w:u w:val="single"/>
          </w:rPr>
          <w:t>graf</w:t>
        </w:r>
      </w:hyperlink>
      <w:r>
        <w:rPr>
          <w:color w:val="1155CC"/>
          <w:u w:val="single"/>
        </w:rPr>
        <w:t xml:space="preserve"> </w:t>
      </w:r>
      <w:r>
        <w:t>navrhol, vytvoril a usporiadal Gabriel Galson, 2018. Vytvorené prostredníctvom PA Digital Rights Subgroup s významným prispením Lindy Ballinger a Brandyho Karla. Na graf sa vzťahuje licencia CC BY 2.0.</w:t>
      </w:r>
    </w:p>
    <w:p w14:paraId="6608AD7A" w14:textId="77777777" w:rsidR="00022784" w:rsidRDefault="00022784" w:rsidP="0049023D">
      <w:pPr>
        <w:pStyle w:val="Zkladntext"/>
        <w:spacing w:before="8"/>
        <w:ind w:right="152"/>
        <w:jc w:val="both"/>
        <w:rPr>
          <w:i/>
          <w:sz w:val="23"/>
        </w:rPr>
      </w:pPr>
    </w:p>
    <w:p w14:paraId="75F4172E" w14:textId="77777777" w:rsidR="00022784" w:rsidRDefault="00022784" w:rsidP="0049023D">
      <w:pPr>
        <w:pStyle w:val="Zkladntext"/>
        <w:spacing w:line="261" w:lineRule="auto"/>
        <w:ind w:left="115" w:right="152"/>
        <w:jc w:val="both"/>
      </w:pPr>
      <w:r>
        <w:t>Ak je dielo chránené autorskými právami, neznamená to, že ho nemôžete zobraziť online. Možno k nemu nebudete môcť získať otvorený prístup, stále ho však môžete zobraziť:</w:t>
      </w:r>
    </w:p>
    <w:p w14:paraId="302A3533" w14:textId="77777777" w:rsidR="00022784" w:rsidRDefault="00022784" w:rsidP="0049023D">
      <w:pPr>
        <w:pStyle w:val="Odsekzoznamu"/>
        <w:numPr>
          <w:ilvl w:val="0"/>
          <w:numId w:val="4"/>
        </w:numPr>
        <w:tabs>
          <w:tab w:val="left" w:pos="834"/>
          <w:tab w:val="left" w:pos="835"/>
        </w:tabs>
        <w:spacing w:line="251" w:lineRule="exact"/>
        <w:ind w:right="152"/>
        <w:jc w:val="both"/>
      </w:pPr>
      <w:r>
        <w:t>spoliehaním sa na obmedzenie a výnimku podľa vášho vnútroštátneho práva, ak sú uplatniteľné;</w:t>
      </w:r>
    </w:p>
    <w:p w14:paraId="5E47B82C" w14:textId="77777777" w:rsidR="00022784" w:rsidRDefault="00022784" w:rsidP="0049023D">
      <w:pPr>
        <w:pStyle w:val="Odsekzoznamu"/>
        <w:numPr>
          <w:ilvl w:val="0"/>
          <w:numId w:val="4"/>
        </w:numPr>
        <w:tabs>
          <w:tab w:val="left" w:pos="834"/>
          <w:tab w:val="left" w:pos="835"/>
        </w:tabs>
        <w:spacing w:before="22"/>
        <w:ind w:right="152"/>
        <w:jc w:val="both"/>
      </w:pPr>
      <w:r>
        <w:t>získaním bezplatného povolenia od nositeľa práv;</w:t>
      </w:r>
    </w:p>
    <w:p w14:paraId="0071573D" w14:textId="77777777" w:rsidR="00022784" w:rsidRDefault="00022784" w:rsidP="0049023D">
      <w:pPr>
        <w:pStyle w:val="Odsekzoznamu"/>
        <w:numPr>
          <w:ilvl w:val="0"/>
          <w:numId w:val="4"/>
        </w:numPr>
        <w:tabs>
          <w:tab w:val="left" w:pos="834"/>
          <w:tab w:val="left" w:pos="835"/>
        </w:tabs>
        <w:spacing w:before="22" w:line="261" w:lineRule="auto"/>
        <w:ind w:right="152"/>
        <w:jc w:val="both"/>
      </w:pPr>
      <w:r>
        <w:t>uzatvorením licenčnej zmluvy s nositeľom práv a/alebo s organizáciou kolektívnej správy, ktorá zastupuje nositeľa práv.</w:t>
      </w:r>
    </w:p>
    <w:p w14:paraId="172C7E2D" w14:textId="77777777" w:rsidR="00022784" w:rsidRDefault="00022784" w:rsidP="0049023D">
      <w:pPr>
        <w:pStyle w:val="Zkladntext"/>
        <w:spacing w:before="8"/>
        <w:ind w:right="152"/>
        <w:jc w:val="both"/>
        <w:rPr>
          <w:sz w:val="23"/>
        </w:rPr>
      </w:pPr>
    </w:p>
    <w:p w14:paraId="4D85B0BD" w14:textId="77777777" w:rsidR="00600666" w:rsidRDefault="00600666">
      <w:r>
        <w:br w:type="page"/>
      </w:r>
    </w:p>
    <w:p w14:paraId="20F154F9" w14:textId="1B2AA196" w:rsidR="00022784" w:rsidRDefault="00022784" w:rsidP="0049023D">
      <w:pPr>
        <w:pStyle w:val="Zkladntext"/>
        <w:spacing w:before="1" w:line="261" w:lineRule="auto"/>
        <w:ind w:left="115" w:right="152"/>
        <w:jc w:val="both"/>
      </w:pPr>
      <w:r>
        <w:lastRenderedPageBreak/>
        <w:t xml:space="preserve">Niektorí ľudia majú tendenciu myslieť si, že „online“ sa rovná „bezplatné použitie“. Aby ste tomu zabránili, musíte oznámiť skutočný stav autorskoprávnej ochrany diel a prípadné povolené použitia. V prípade diel chránených autorskými právami, ktoré sprístupníte online, môžete stav </w:t>
      </w:r>
      <w:r w:rsidR="00432375">
        <w:t>právnej ochrany</w:t>
      </w:r>
      <w:r>
        <w:t xml:space="preserve"> označiť rôznymi spôsobmi. Dôležité informácie:</w:t>
      </w:r>
    </w:p>
    <w:p w14:paraId="6555A484" w14:textId="77777777" w:rsidR="00022784" w:rsidRDefault="00022784" w:rsidP="0049023D">
      <w:pPr>
        <w:pStyle w:val="Zkladntext"/>
        <w:spacing w:before="7"/>
        <w:ind w:right="152"/>
        <w:jc w:val="both"/>
        <w:rPr>
          <w:sz w:val="23"/>
        </w:rPr>
      </w:pPr>
    </w:p>
    <w:p w14:paraId="21954C29" w14:textId="77777777" w:rsidR="00022784" w:rsidRDefault="00022784" w:rsidP="0049023D">
      <w:pPr>
        <w:pStyle w:val="Odsekzoznamu"/>
        <w:numPr>
          <w:ilvl w:val="0"/>
          <w:numId w:val="4"/>
        </w:numPr>
        <w:tabs>
          <w:tab w:val="left" w:pos="834"/>
          <w:tab w:val="left" w:pos="835"/>
        </w:tabs>
        <w:spacing w:line="261" w:lineRule="auto"/>
        <w:ind w:right="152"/>
        <w:jc w:val="both"/>
      </w:pPr>
      <w:r>
        <w:t>Licencie CC môže použiť len nositeľ autorských práv alebo sa môžu použiť so súhlasom nositeľa autorských práv na diela, ktoré sú chránené autorskými právami.</w:t>
      </w:r>
    </w:p>
    <w:p w14:paraId="779787C6" w14:textId="77777777" w:rsidR="00022784" w:rsidRDefault="00022784" w:rsidP="0049023D">
      <w:pPr>
        <w:pStyle w:val="Odsekzoznamu"/>
        <w:numPr>
          <w:ilvl w:val="0"/>
          <w:numId w:val="4"/>
        </w:numPr>
        <w:tabs>
          <w:tab w:val="left" w:pos="834"/>
          <w:tab w:val="left" w:pos="835"/>
        </w:tabs>
        <w:spacing w:line="261" w:lineRule="auto"/>
        <w:ind w:right="152"/>
        <w:jc w:val="both"/>
      </w:pPr>
      <w:r>
        <w:t>Licencie CC sa neuplatňujú bez dohody medzi nositeľom práv a inštitúciou. To znamená, že nositeľ práv musí súhlasiť so sprístupnením svojho diela na základe licencie CC.</w:t>
      </w:r>
    </w:p>
    <w:p w14:paraId="0B40B0B1" w14:textId="77777777" w:rsidR="00022784" w:rsidRDefault="00022784" w:rsidP="0049023D">
      <w:pPr>
        <w:pStyle w:val="Odsekzoznamu"/>
        <w:numPr>
          <w:ilvl w:val="0"/>
          <w:numId w:val="4"/>
        </w:numPr>
        <w:tabs>
          <w:tab w:val="left" w:pos="834"/>
          <w:tab w:val="left" w:pos="835"/>
        </w:tabs>
        <w:spacing w:line="261" w:lineRule="auto"/>
        <w:ind w:right="152"/>
        <w:jc w:val="both"/>
      </w:pPr>
      <w:r>
        <w:t>Nepoužívajte licencie CC na informovanie o stave autorskoprávnej ochrany diela, na ktoré nemáte práva.</w:t>
      </w:r>
    </w:p>
    <w:p w14:paraId="4BC73038" w14:textId="77777777" w:rsidR="00022784" w:rsidRDefault="00022784" w:rsidP="0049023D">
      <w:pPr>
        <w:pStyle w:val="Odsekzoznamu"/>
        <w:numPr>
          <w:ilvl w:val="0"/>
          <w:numId w:val="4"/>
        </w:numPr>
        <w:tabs>
          <w:tab w:val="left" w:pos="835"/>
        </w:tabs>
        <w:spacing w:line="261" w:lineRule="auto"/>
        <w:ind w:right="152"/>
        <w:jc w:val="both"/>
      </w:pPr>
      <w:r>
        <w:t xml:space="preserve">Ak máte s autorom dohodu, ktorá umožňuje verejnosti použiť dielo na nekomerčné alebo vzdelávacie účely, mali by ste použiť príslušné vyhlásenie o právach na </w:t>
      </w:r>
      <w:hyperlink r:id="rId148">
        <w:r>
          <w:rPr>
            <w:color w:val="1155CC"/>
            <w:u w:val="single"/>
          </w:rPr>
          <w:t>predmety podliehajúce autorským právam:</w:t>
        </w:r>
      </w:hyperlink>
    </w:p>
    <w:p w14:paraId="3391BDD8" w14:textId="77777777" w:rsidR="00022784" w:rsidRDefault="006A4B4F" w:rsidP="0049023D">
      <w:pPr>
        <w:pStyle w:val="Odsekzoznamu"/>
        <w:numPr>
          <w:ilvl w:val="1"/>
          <w:numId w:val="4"/>
        </w:numPr>
        <w:tabs>
          <w:tab w:val="left" w:pos="1555"/>
        </w:tabs>
        <w:spacing w:line="250" w:lineRule="exact"/>
        <w:ind w:right="152"/>
        <w:jc w:val="both"/>
      </w:pPr>
      <w:hyperlink r:id="rId149">
        <w:r w:rsidR="00022784">
          <w:rPr>
            <w:color w:val="1155CC"/>
            <w:u w:val="single"/>
          </w:rPr>
          <w:t>Povolené použitie na účely vzdelávania.</w:t>
        </w:r>
      </w:hyperlink>
    </w:p>
    <w:p w14:paraId="792CD7B7" w14:textId="77777777" w:rsidR="00022784" w:rsidRDefault="006A4B4F" w:rsidP="0049023D">
      <w:pPr>
        <w:pStyle w:val="Odsekzoznamu"/>
        <w:numPr>
          <w:ilvl w:val="1"/>
          <w:numId w:val="4"/>
        </w:numPr>
        <w:tabs>
          <w:tab w:val="left" w:pos="1555"/>
        </w:tabs>
        <w:spacing w:before="16"/>
        <w:ind w:right="152"/>
        <w:jc w:val="both"/>
      </w:pPr>
      <w:hyperlink r:id="rId150">
        <w:r w:rsidR="00022784">
          <w:rPr>
            <w:color w:val="1155CC"/>
            <w:u w:val="single"/>
          </w:rPr>
          <w:t>Povolené použitie na nekomerčné účely.</w:t>
        </w:r>
      </w:hyperlink>
    </w:p>
    <w:p w14:paraId="485C75ED" w14:textId="1CDA13CF" w:rsidR="00022784" w:rsidRDefault="00022784" w:rsidP="0049023D">
      <w:pPr>
        <w:pStyle w:val="Odsekzoznamu"/>
        <w:numPr>
          <w:ilvl w:val="0"/>
          <w:numId w:val="4"/>
        </w:numPr>
        <w:tabs>
          <w:tab w:val="left" w:pos="835"/>
        </w:tabs>
        <w:spacing w:before="80" w:line="261" w:lineRule="auto"/>
        <w:ind w:right="152"/>
        <w:jc w:val="both"/>
      </w:pPr>
      <w:r>
        <w:t xml:space="preserve">Ak zobrazujete dielo na základe obmedzenia alebo výnimky, uistite sa, že dodržiavate odporúčané postupy, ako je zahrnutie všetkých riadnych informácií potrebných na uvedenie autora, a to aj vtedy, keď dielo zverejňujete na </w:t>
      </w:r>
      <w:hyperlink r:id="rId151">
        <w:r>
          <w:rPr>
            <w:color w:val="1155CC"/>
            <w:u w:val="single"/>
          </w:rPr>
          <w:t>sociálnych médiách</w:t>
        </w:r>
      </w:hyperlink>
      <w:r w:rsidRPr="008B2319">
        <w:rPr>
          <w:color w:val="1155CC"/>
        </w:rPr>
        <w:t xml:space="preserve"> </w:t>
      </w:r>
      <w:r>
        <w:t xml:space="preserve">alebo keď zobrazujete fotografie diela s nízkym rozlíšením. Uveďte príslušné vyhlásenie </w:t>
      </w:r>
      <w:r w:rsidR="00600666">
        <w:br/>
      </w:r>
      <w:r>
        <w:t xml:space="preserve">o právach </w:t>
      </w:r>
      <w:r w:rsidR="008D3D97">
        <w:t>„</w:t>
      </w:r>
      <w:hyperlink r:id="rId152">
        <w:r>
          <w:rPr>
            <w:color w:val="1155CC"/>
            <w:u w:val="single"/>
          </w:rPr>
          <w:t>Podlieha autorským právam</w:t>
        </w:r>
      </w:hyperlink>
      <w:r w:rsidR="008D3D97">
        <w:t>“</w:t>
      </w:r>
      <w:r>
        <w:t>, aby ste dali najavo, že sprístupňujete dielo na základe obmedzenia alebo výnimky.</w:t>
      </w:r>
    </w:p>
    <w:p w14:paraId="1E24D50C" w14:textId="77777777" w:rsidR="00022784" w:rsidRDefault="00022784" w:rsidP="0049023D">
      <w:pPr>
        <w:pStyle w:val="Zkladntext"/>
        <w:spacing w:before="7"/>
        <w:ind w:right="152"/>
        <w:jc w:val="both"/>
        <w:rPr>
          <w:sz w:val="23"/>
        </w:rPr>
      </w:pPr>
    </w:p>
    <w:p w14:paraId="060DFFEF" w14:textId="77777777" w:rsidR="00022784" w:rsidRDefault="00022784" w:rsidP="0049023D">
      <w:pPr>
        <w:pStyle w:val="Zkladntext"/>
        <w:spacing w:line="261" w:lineRule="auto"/>
        <w:ind w:left="115" w:right="152"/>
        <w:jc w:val="both"/>
      </w:pPr>
      <w:r>
        <w:t xml:space="preserve">Existuje niekoľko nástrojov, pomocou ktorých môžete zistiť, kto môže byť nositeľom práv na dielo. Ak máte sídlo v USA, môžete použiť </w:t>
      </w:r>
      <w:hyperlink r:id="rId153">
        <w:r>
          <w:rPr>
            <w:color w:val="1155CC"/>
            <w:u w:val="single"/>
          </w:rPr>
          <w:t>databázu WATCH</w:t>
        </w:r>
      </w:hyperlink>
      <w:r>
        <w:t xml:space="preserve">. Ak sa nachádzate v Európe, môžete použiť databázy </w:t>
      </w:r>
      <w:hyperlink r:id="rId154">
        <w:r>
          <w:rPr>
            <w:color w:val="1155CC"/>
            <w:u w:val="single"/>
          </w:rPr>
          <w:t>EUIPO</w:t>
        </w:r>
      </w:hyperlink>
      <w:r>
        <w:t>.</w:t>
      </w:r>
    </w:p>
    <w:p w14:paraId="62202DBE" w14:textId="77777777" w:rsidR="00022784" w:rsidRDefault="00022784" w:rsidP="0049023D">
      <w:pPr>
        <w:pStyle w:val="Zkladntext"/>
        <w:spacing w:before="8"/>
        <w:ind w:right="152"/>
        <w:jc w:val="both"/>
        <w:rPr>
          <w:sz w:val="23"/>
        </w:rPr>
      </w:pPr>
    </w:p>
    <w:p w14:paraId="0787BB87" w14:textId="7536BB2C" w:rsidR="00022784" w:rsidRDefault="00022784" w:rsidP="0049023D">
      <w:pPr>
        <w:pStyle w:val="Zkladntext"/>
        <w:spacing w:line="261" w:lineRule="auto"/>
        <w:ind w:left="115" w:right="152"/>
        <w:jc w:val="both"/>
      </w:pPr>
      <w:r>
        <w:t xml:space="preserve">Úroveň digitalizácie záznamov o autorských právach sa v jednotlivých krajinách výrazne líši, </w:t>
      </w:r>
      <w:r w:rsidR="00600666">
        <w:br/>
      </w:r>
      <w:r>
        <w:t xml:space="preserve">a to čiastočne preto, že ide o procesy náročné na zdroje. Dôležitým faktorom, ktorý však treba vziať do úvahy, je skutočnosť, že v závislosti od právomocí úradu pre autorské práva podľa vnútroštátnych právnych predpisov majú tieto úrady vo všeobecnosti k dispozícii určité informácie o zmluvách podpísaných autormi a nositeľmi práv. Ak máte pochybnosti, osvedčeným postupom je pokúsiť sa kontaktovať vnútroštátny úrad pre </w:t>
      </w:r>
      <w:r w:rsidR="006E46C4">
        <w:t>autorské práva, aby vám vysvetlil</w:t>
      </w:r>
      <w:r>
        <w:t>, ako funguje vnútroštátne autorské právo a ako používať jeho zmluvné záznamy.</w:t>
      </w:r>
    </w:p>
    <w:p w14:paraId="7D31D3ED" w14:textId="77777777" w:rsidR="00022784" w:rsidRDefault="00022784" w:rsidP="0049023D">
      <w:pPr>
        <w:pStyle w:val="Zkladntext"/>
        <w:spacing w:before="5"/>
        <w:ind w:right="152"/>
        <w:jc w:val="both"/>
        <w:rPr>
          <w:sz w:val="23"/>
        </w:rPr>
      </w:pPr>
    </w:p>
    <w:p w14:paraId="7B9C198A" w14:textId="5904926F" w:rsidR="00022784" w:rsidRDefault="0095137E" w:rsidP="0049023D">
      <w:pPr>
        <w:pStyle w:val="P68B1DB1-Normal8"/>
        <w:ind w:left="115" w:right="152"/>
        <w:jc w:val="both"/>
      </w:pPr>
      <w:r>
        <w:t>Chránené</w:t>
      </w:r>
      <w:r w:rsidR="00022784">
        <w:t xml:space="preserve"> autorským práv</w:t>
      </w:r>
      <w:r>
        <w:t>om</w:t>
      </w:r>
      <w:r w:rsidR="00022784">
        <w:t xml:space="preserve"> – Osirelé diela</w:t>
      </w:r>
    </w:p>
    <w:p w14:paraId="2E8CB972" w14:textId="77777777" w:rsidR="00022784" w:rsidRDefault="00022784" w:rsidP="0049023D">
      <w:pPr>
        <w:pStyle w:val="Zkladntext"/>
        <w:spacing w:before="9"/>
        <w:ind w:right="152"/>
        <w:jc w:val="both"/>
        <w:rPr>
          <w:i/>
          <w:sz w:val="25"/>
        </w:rPr>
      </w:pPr>
    </w:p>
    <w:p w14:paraId="67B31D0F" w14:textId="77777777" w:rsidR="00022784" w:rsidRDefault="00022784" w:rsidP="0049023D">
      <w:pPr>
        <w:pStyle w:val="Zkladntext"/>
        <w:spacing w:before="1" w:line="261" w:lineRule="auto"/>
        <w:ind w:left="115" w:right="152"/>
        <w:jc w:val="both"/>
      </w:pPr>
      <w:r>
        <w:t>Ako sme videli v 2. časti, ochrana autorských práv je automatická, čo znamená, že dielo je vo väčšine krajín chránené od okamihu, keď je „vytvorené“</w:t>
      </w:r>
      <w:bookmarkStart w:id="39" w:name="_bookmark27"/>
      <w:bookmarkEnd w:id="39"/>
      <w:r>
        <w:rPr>
          <w:rStyle w:val="Odkaznapoznmkupodiarou"/>
        </w:rPr>
        <w:footnoteReference w:id="15"/>
      </w:r>
      <w:r>
        <w:rPr>
          <w:position w:val="5"/>
          <w:sz w:val="14"/>
        </w:rPr>
        <w:t xml:space="preserve"> </w:t>
      </w:r>
      <w:r>
        <w:t>. Dlhé trvanie ochrany a automatická ochrana autorských práv spôsobuje pretrvávajúci problém „osirelých diel“, ktoré sú pravdepodobne stále chránené autorskými právami, ale ktorých autori alebo nositelia práv sú neznámi alebo ich nie je možné nájsť.</w:t>
      </w:r>
    </w:p>
    <w:p w14:paraId="5D6EAFB3" w14:textId="77777777" w:rsidR="00022784" w:rsidRDefault="00022784" w:rsidP="0049023D">
      <w:pPr>
        <w:pStyle w:val="Zkladntext"/>
        <w:spacing w:before="6"/>
        <w:ind w:right="152"/>
        <w:jc w:val="both"/>
        <w:rPr>
          <w:sz w:val="23"/>
        </w:rPr>
      </w:pPr>
    </w:p>
    <w:p w14:paraId="7A574B67" w14:textId="77777777" w:rsidR="00022784" w:rsidRDefault="00022784" w:rsidP="0049023D">
      <w:pPr>
        <w:pStyle w:val="Zkladntext"/>
        <w:spacing w:line="261" w:lineRule="auto"/>
        <w:ind w:left="115" w:right="152"/>
        <w:jc w:val="both"/>
      </w:pPr>
      <w:r>
        <w:t>Príkladom takéhoto diela je umelecká fotografia obľúbenej uličky v Nemecku zo šesťdesiatych rokov minulého storočia, ale bez ďalších údajov o tom, kto by mohol byť autorom fotografie. Pre archívy predstavujú osirelé diela obzvlášť akútny problém, pretože v niektorých z nich ide pri prevažnej väčšine diel, ktoré vlastnia, skutočne o osirelé diela.</w:t>
      </w:r>
    </w:p>
    <w:p w14:paraId="01F4A569" w14:textId="77777777" w:rsidR="00022784" w:rsidRDefault="00022784" w:rsidP="0049023D">
      <w:pPr>
        <w:pStyle w:val="Zkladntext"/>
        <w:spacing w:before="7"/>
        <w:ind w:right="152"/>
        <w:jc w:val="both"/>
        <w:rPr>
          <w:sz w:val="23"/>
        </w:rPr>
      </w:pPr>
    </w:p>
    <w:p w14:paraId="3EFE5C44" w14:textId="77777777" w:rsidR="00600666" w:rsidRDefault="00600666">
      <w:r>
        <w:br w:type="page"/>
      </w:r>
    </w:p>
    <w:p w14:paraId="217A4B58" w14:textId="4B9F72A7" w:rsidR="00022784" w:rsidRDefault="00022784" w:rsidP="0049023D">
      <w:pPr>
        <w:pStyle w:val="Zkladntext"/>
        <w:spacing w:line="261" w:lineRule="auto"/>
        <w:ind w:left="115" w:right="152"/>
        <w:jc w:val="both"/>
      </w:pPr>
      <w:r>
        <w:lastRenderedPageBreak/>
        <w:t xml:space="preserve">Podobne ako v prípade iných diel chránených autorskými právami, v niektorých častiach sveta sa osirelé diela môžu často používať a zobrazovať s obmedzeniami a výnimkami </w:t>
      </w:r>
      <w:r w:rsidR="00600666">
        <w:br/>
      </w:r>
      <w:r>
        <w:t>a v niektorých krajinách môžu dokonca platiť osobitné výnimky, ktoré umožňujú ďalšie použitie osirelých diel.</w:t>
      </w:r>
    </w:p>
    <w:p w14:paraId="6BA92A29" w14:textId="77777777" w:rsidR="00022784" w:rsidRDefault="00022784" w:rsidP="0049023D">
      <w:pPr>
        <w:pStyle w:val="Zkladntext"/>
        <w:spacing w:before="8"/>
        <w:ind w:right="152"/>
        <w:jc w:val="both"/>
        <w:rPr>
          <w:sz w:val="23"/>
        </w:rPr>
      </w:pPr>
    </w:p>
    <w:p w14:paraId="53C36AC4" w14:textId="0523E66D" w:rsidR="00022784" w:rsidRDefault="00022784" w:rsidP="0049023D">
      <w:pPr>
        <w:pStyle w:val="Zkladntext"/>
        <w:spacing w:line="261" w:lineRule="auto"/>
        <w:ind w:left="115" w:right="152"/>
        <w:jc w:val="both"/>
      </w:pPr>
      <w:r>
        <w:t>Okrem toho, ak chcete vystavovať osirelé diela, môžete uplatniť niekoľko mechanizmov, ktoré potenciálnym nositeľom práv uľahčia kontaktova</w:t>
      </w:r>
      <w:r w:rsidR="009C305C">
        <w:t>nie vašej inštitúcie</w:t>
      </w:r>
      <w:r>
        <w:t>, aby dielo odstránila, ak sa objaví nositeľ práv.</w:t>
      </w:r>
    </w:p>
    <w:p w14:paraId="0AE3D56C" w14:textId="77777777" w:rsidR="00022784" w:rsidRDefault="00022784" w:rsidP="0049023D">
      <w:pPr>
        <w:pStyle w:val="Zkladntext"/>
        <w:spacing w:before="8"/>
        <w:ind w:right="152"/>
        <w:jc w:val="both"/>
        <w:rPr>
          <w:sz w:val="23"/>
        </w:rPr>
      </w:pPr>
    </w:p>
    <w:p w14:paraId="617F3925" w14:textId="77777777" w:rsidR="00022784" w:rsidRDefault="00022784" w:rsidP="0049023D">
      <w:pPr>
        <w:pStyle w:val="Zkladntext"/>
        <w:ind w:left="115" w:right="152"/>
        <w:jc w:val="both"/>
      </w:pPr>
      <w:r>
        <w:t>Pre osirelé diela sú k dispozícii dve vyhlásenia o právach:</w:t>
      </w:r>
    </w:p>
    <w:p w14:paraId="68C02106" w14:textId="77777777" w:rsidR="00022784" w:rsidRDefault="00022784" w:rsidP="0049023D">
      <w:pPr>
        <w:pStyle w:val="Odsekzoznamu"/>
        <w:numPr>
          <w:ilvl w:val="0"/>
          <w:numId w:val="4"/>
        </w:numPr>
        <w:tabs>
          <w:tab w:val="left" w:pos="834"/>
          <w:tab w:val="left" w:pos="835"/>
        </w:tabs>
        <w:spacing w:before="22" w:line="261" w:lineRule="auto"/>
        <w:ind w:right="152"/>
        <w:jc w:val="both"/>
      </w:pPr>
      <w:r>
        <w:t xml:space="preserve">Pre osirelé diela mimo Európy: </w:t>
      </w:r>
      <w:hyperlink r:id="rId155">
        <w:r>
          <w:rPr>
            <w:color w:val="1155CC"/>
            <w:u w:val="single"/>
          </w:rPr>
          <w:t xml:space="preserve">PODLIEHA AUTORSKÝM PRÁVAM – NOSITEĽ (NOSITELIA) PRÁV NELOKALIZOVATEĽNÝ(Í) ALEBO NEIDENTIFIKOVATEĽNÝ(Í) </w:t>
        </w:r>
      </w:hyperlink>
    </w:p>
    <w:p w14:paraId="2DBFC231" w14:textId="77777777" w:rsidR="00022784" w:rsidRDefault="00022784" w:rsidP="0049023D">
      <w:pPr>
        <w:pStyle w:val="Odsekzoznamu"/>
        <w:numPr>
          <w:ilvl w:val="0"/>
          <w:numId w:val="4"/>
        </w:numPr>
        <w:tabs>
          <w:tab w:val="left" w:pos="834"/>
          <w:tab w:val="left" w:pos="835"/>
        </w:tabs>
        <w:spacing w:line="251" w:lineRule="exact"/>
        <w:ind w:right="152"/>
        <w:jc w:val="both"/>
      </w:pPr>
      <w:r>
        <w:t xml:space="preserve">Pre osirelé diela v Európe: </w:t>
      </w:r>
      <w:hyperlink r:id="rId156">
        <w:r>
          <w:rPr>
            <w:color w:val="1155CC"/>
            <w:u w:val="single"/>
          </w:rPr>
          <w:t>PODLIEHA AUTORSKÝM PRÁVAM – OSIRELÉ DIELO EÚ</w:t>
        </w:r>
        <w:r w:rsidRPr="00A26F9B">
          <w:rPr>
            <w:color w:val="1155CC"/>
          </w:rPr>
          <w:t xml:space="preserve"> </w:t>
        </w:r>
      </w:hyperlink>
    </w:p>
    <w:p w14:paraId="30899191" w14:textId="77777777" w:rsidR="00022784" w:rsidRDefault="00022784" w:rsidP="0049023D">
      <w:pPr>
        <w:pStyle w:val="Zkladntext"/>
        <w:spacing w:before="9"/>
        <w:ind w:right="152"/>
        <w:jc w:val="both"/>
        <w:rPr>
          <w:sz w:val="25"/>
        </w:rPr>
      </w:pPr>
    </w:p>
    <w:p w14:paraId="28A23142" w14:textId="77777777" w:rsidR="00022784" w:rsidRDefault="00022784" w:rsidP="0049023D">
      <w:pPr>
        <w:pStyle w:val="P68B1DB1-Normal8"/>
        <w:ind w:left="115" w:right="152"/>
        <w:jc w:val="both"/>
      </w:pPr>
      <w:r>
        <w:t>Nejasný/Neznámy stav autorských práv</w:t>
      </w:r>
    </w:p>
    <w:p w14:paraId="714872B0" w14:textId="77777777" w:rsidR="00022784" w:rsidRDefault="00022784" w:rsidP="0049023D">
      <w:pPr>
        <w:pStyle w:val="Zkladntext"/>
        <w:spacing w:before="9"/>
        <w:ind w:right="152"/>
        <w:jc w:val="both"/>
        <w:rPr>
          <w:i/>
          <w:sz w:val="25"/>
        </w:rPr>
      </w:pPr>
    </w:p>
    <w:p w14:paraId="0364AF3F" w14:textId="5ECA7FF6" w:rsidR="00022784" w:rsidRDefault="00022784" w:rsidP="0049023D">
      <w:pPr>
        <w:pStyle w:val="Zkladntext"/>
        <w:spacing w:before="1" w:line="261" w:lineRule="auto"/>
        <w:ind w:left="115" w:right="152"/>
        <w:jc w:val="both"/>
      </w:pPr>
      <w:r>
        <w:t xml:space="preserve">Poslednou kategóriou je </w:t>
      </w:r>
      <w:r w:rsidR="008D3D97">
        <w:t>„</w:t>
      </w:r>
      <w:r>
        <w:t>Nejasný stav autorských práv/ Neznámy stav autorských práv</w:t>
      </w:r>
      <w:r w:rsidR="008D3D97">
        <w:t>“</w:t>
      </w:r>
      <w:r>
        <w:t xml:space="preserve">. Tento prípad vzniká vtedy, keď nie je možné určiť, či je dielo chránené alebo nie a kto môže byť nositeľom práv. Hoci takéto diela by mohli byť v istom zmysle považované za </w:t>
      </w:r>
      <w:r w:rsidR="008D3D97">
        <w:t>„</w:t>
      </w:r>
      <w:r>
        <w:t>osirelé diela</w:t>
      </w:r>
      <w:r w:rsidR="008D3D97">
        <w:t>“</w:t>
      </w:r>
      <w:r>
        <w:t>, líšia sa v tom, že môže byť dokonca ťažké povedať, či vôbec podliehajú autorským právam.</w:t>
      </w:r>
    </w:p>
    <w:p w14:paraId="48A3A72E" w14:textId="77777777" w:rsidR="00022784" w:rsidRDefault="00022784" w:rsidP="00022784">
      <w:pPr>
        <w:pStyle w:val="Zkladntext"/>
        <w:rPr>
          <w:sz w:val="20"/>
        </w:rPr>
      </w:pPr>
    </w:p>
    <w:p w14:paraId="49515864" w14:textId="77777777" w:rsidR="00022784" w:rsidRDefault="00022784" w:rsidP="00022784">
      <w:pPr>
        <w:pStyle w:val="Zkladntext"/>
        <w:spacing w:before="7"/>
        <w:rPr>
          <w:sz w:val="11"/>
        </w:rPr>
      </w:pPr>
    </w:p>
    <w:p w14:paraId="50B8D582" w14:textId="77777777" w:rsidR="00022784" w:rsidRDefault="00022784" w:rsidP="00022784">
      <w:pPr>
        <w:rPr>
          <w:sz w:val="20"/>
        </w:rPr>
        <w:sectPr w:rsidR="00022784">
          <w:pgSz w:w="11900" w:h="16840"/>
          <w:pgMar w:top="1340" w:right="1280" w:bottom="600" w:left="1160" w:header="0" w:footer="406" w:gutter="0"/>
          <w:cols w:space="708"/>
        </w:sectPr>
      </w:pPr>
      <w:bookmarkStart w:id="40" w:name="_bookmark28"/>
      <w:bookmarkEnd w:id="40"/>
    </w:p>
    <w:p w14:paraId="5DE3CC9E" w14:textId="77777777" w:rsidR="00022784" w:rsidRDefault="00022784" w:rsidP="0007060B">
      <w:pPr>
        <w:pStyle w:val="Nadpis5"/>
        <w:spacing w:before="74"/>
        <w:ind w:right="104"/>
        <w:jc w:val="both"/>
      </w:pPr>
      <w:r>
        <w:lastRenderedPageBreak/>
        <w:t>Ďalšie práva alebo faktory na zváženie</w:t>
      </w:r>
    </w:p>
    <w:p w14:paraId="072DB4ED" w14:textId="77777777" w:rsidR="00022784" w:rsidRDefault="00022784" w:rsidP="0007060B">
      <w:pPr>
        <w:pStyle w:val="Zkladntext"/>
        <w:spacing w:before="10"/>
        <w:ind w:right="104"/>
        <w:jc w:val="both"/>
        <w:rPr>
          <w:b/>
          <w:sz w:val="25"/>
        </w:rPr>
      </w:pPr>
    </w:p>
    <w:p w14:paraId="7F828E4F" w14:textId="77777777" w:rsidR="00022784" w:rsidRDefault="00022784" w:rsidP="0007060B">
      <w:pPr>
        <w:pStyle w:val="Zkladntext"/>
        <w:spacing w:line="261" w:lineRule="auto"/>
        <w:ind w:left="115" w:right="104"/>
        <w:jc w:val="both"/>
      </w:pPr>
      <w:r>
        <w:t>Okrem autorských práv existujú aj ďalšie faktory, ktoré treba zvážiť pri sprístupňovaní diel online. Mali by ste sa vyhnúť uverejňovaniu diel, ktoré by mohli byť kultúrne škodlivé: napríklad zobrazenie ľudských pozostatkov v určitých kontextoch.</w:t>
      </w:r>
    </w:p>
    <w:p w14:paraId="4E9A5EF7" w14:textId="77777777" w:rsidR="00022784" w:rsidRDefault="00022784" w:rsidP="0007060B">
      <w:pPr>
        <w:pStyle w:val="Zkladntext"/>
        <w:spacing w:before="8"/>
        <w:ind w:right="104"/>
        <w:jc w:val="both"/>
        <w:rPr>
          <w:sz w:val="23"/>
        </w:rPr>
      </w:pPr>
    </w:p>
    <w:p w14:paraId="133A03B9" w14:textId="631D83F2" w:rsidR="00022784" w:rsidRDefault="00022784" w:rsidP="0007060B">
      <w:pPr>
        <w:pStyle w:val="Zkladntext"/>
        <w:spacing w:line="261" w:lineRule="auto"/>
        <w:ind w:left="115" w:right="104"/>
        <w:jc w:val="both"/>
      </w:pPr>
      <w:r>
        <w:t>Mimoriadne dôležitá je aj ochrana súkromia. Tara Robertson načrtla vo svojej prednáške „</w:t>
      </w:r>
      <w:hyperlink r:id="rId157">
        <w:r>
          <w:rPr>
            <w:color w:val="1155CC"/>
            <w:u w:val="single"/>
          </w:rPr>
          <w:t>Not All Information Wants to be Free: The Case Study of On Our Backs</w:t>
        </w:r>
      </w:hyperlink>
      <w:r>
        <w:t xml:space="preserve">" (Nie všetky informácie chcú byť </w:t>
      </w:r>
      <w:r w:rsidR="009C305C">
        <w:t>voľne dostupné</w:t>
      </w:r>
      <w:r>
        <w:t xml:space="preserve">: Prípadová štúdia </w:t>
      </w:r>
      <w:r w:rsidR="009C305C">
        <w:rPr>
          <w:i/>
        </w:rPr>
        <w:t>On Our Backs</w:t>
      </w:r>
      <w:r>
        <w:t>) zaujímavú prípadovú štúdiu. Pred sprístupnením informácií online zvážte: kontext, v ktorom boli informácie vytvorené; či sa zverejňujú citlivé alebo dôverné informácie; účel vytvorenia týchto informácií; a potenciálne škody, ktoré by digitalizácia a dostupnosť online mohli spôsobiť.</w:t>
      </w:r>
    </w:p>
    <w:p w14:paraId="33AD8974" w14:textId="77777777" w:rsidR="00022784" w:rsidRDefault="00022784" w:rsidP="0007060B">
      <w:pPr>
        <w:pStyle w:val="Zkladntext"/>
        <w:spacing w:before="6"/>
        <w:ind w:right="104"/>
        <w:jc w:val="both"/>
        <w:rPr>
          <w:sz w:val="23"/>
        </w:rPr>
      </w:pPr>
    </w:p>
    <w:p w14:paraId="237EF84A" w14:textId="1406ECEA" w:rsidR="00022784" w:rsidRDefault="00022784" w:rsidP="0007060B">
      <w:pPr>
        <w:pStyle w:val="Zkladntext"/>
        <w:spacing w:line="261" w:lineRule="auto"/>
        <w:ind w:left="115" w:right="104"/>
        <w:jc w:val="both"/>
      </w:pPr>
      <w:r>
        <w:t xml:space="preserve">Informácie o domorodom kultúrnom dedičstve a tradičných kultúrnych prejavoch nájdete </w:t>
      </w:r>
      <w:r w:rsidR="0007060B">
        <w:br/>
      </w:r>
      <w:r>
        <w:t>v časti 2.3.</w:t>
      </w:r>
    </w:p>
    <w:p w14:paraId="5907FDDB" w14:textId="77777777" w:rsidR="00022784" w:rsidRDefault="00022784" w:rsidP="0007060B">
      <w:pPr>
        <w:pStyle w:val="Zkladntext"/>
        <w:spacing w:before="9"/>
        <w:ind w:right="104"/>
        <w:jc w:val="both"/>
        <w:rPr>
          <w:sz w:val="23"/>
        </w:rPr>
      </w:pPr>
    </w:p>
    <w:p w14:paraId="22A2A5A2" w14:textId="77777777" w:rsidR="00022784" w:rsidRDefault="00022784" w:rsidP="0007060B">
      <w:pPr>
        <w:pStyle w:val="Nadpis5"/>
        <w:ind w:right="104"/>
        <w:jc w:val="both"/>
      </w:pPr>
      <w:r>
        <w:t>Zverejňovanie pôvodného obsahu</w:t>
      </w:r>
    </w:p>
    <w:p w14:paraId="54B900FB" w14:textId="77777777" w:rsidR="00022784" w:rsidRDefault="00022784" w:rsidP="0007060B">
      <w:pPr>
        <w:pStyle w:val="Zkladntext"/>
        <w:spacing w:before="9"/>
        <w:ind w:right="104"/>
        <w:jc w:val="both"/>
        <w:rPr>
          <w:b/>
          <w:sz w:val="25"/>
        </w:rPr>
      </w:pPr>
    </w:p>
    <w:p w14:paraId="586781D0" w14:textId="68BB7E75" w:rsidR="00022784" w:rsidRDefault="00022784" w:rsidP="0007060B">
      <w:pPr>
        <w:pStyle w:val="Zkladntext"/>
        <w:spacing w:line="261" w:lineRule="auto"/>
        <w:ind w:left="115" w:right="104"/>
        <w:jc w:val="both"/>
      </w:pPr>
      <w:r>
        <w:t xml:space="preserve">Kľúčovým prvkom komplexnej politiky otvoreného prístupu je zverejňovanie obsahu </w:t>
      </w:r>
      <w:r w:rsidR="0007060B">
        <w:br/>
      </w:r>
      <w:r>
        <w:t xml:space="preserve">a materiálov, ktoré ste vytvorili ako súčasť </w:t>
      </w:r>
      <w:r w:rsidR="00DB0FA5">
        <w:t>takej</w:t>
      </w:r>
      <w:r>
        <w:t xml:space="preserve"> politiky. Napríklad, pôvodné výskumné, vzdelávacie a školiace materiály môžu byť zverejnené s licenciou CC BY alebo CC BY-SA, alebo dokonca venované verejnej sfére</w:t>
      </w:r>
      <w:r w:rsidR="00DA10E4">
        <w:t xml:space="preserve"> (public domain)</w:t>
      </w:r>
      <w:r>
        <w:t xml:space="preserve"> s označením CC0. Môžete použiť aj iné licencie, vyššie </w:t>
      </w:r>
      <w:r w:rsidR="008D3D97">
        <w:t>uvedené</w:t>
      </w:r>
      <w:r>
        <w:t xml:space="preserve"> licencie sa však odporúčajú pre inštitúcie, ktoré pôsobia vo verejnom záujme. Cieľom by malo byť čo najviac uľahčiť možnosť použitia.</w:t>
      </w:r>
    </w:p>
    <w:p w14:paraId="15EBE03B" w14:textId="77777777" w:rsidR="00022784" w:rsidRDefault="00022784" w:rsidP="0007060B">
      <w:pPr>
        <w:pStyle w:val="Zkladntext"/>
        <w:spacing w:before="6"/>
        <w:ind w:right="104"/>
        <w:jc w:val="both"/>
        <w:rPr>
          <w:sz w:val="23"/>
        </w:rPr>
      </w:pPr>
    </w:p>
    <w:p w14:paraId="1505FED8" w14:textId="77777777" w:rsidR="00022784" w:rsidRDefault="00022784" w:rsidP="0007060B">
      <w:pPr>
        <w:pStyle w:val="Zkladntext"/>
        <w:spacing w:line="261" w:lineRule="auto"/>
        <w:ind w:left="115" w:right="104"/>
        <w:jc w:val="both"/>
      </w:pPr>
      <w:r>
        <w:t>Zverejniť môžete aj sprievodné informácie (nazývané „metadáta“) o dielach, ktoré vlastníte. Otvorené šírenie materiálov, ako sú katalógy a metadáta, prináša mnoho výhod.</w:t>
      </w:r>
    </w:p>
    <w:p w14:paraId="220E5BEB" w14:textId="77777777" w:rsidR="00022784" w:rsidRDefault="00022784" w:rsidP="0007060B">
      <w:pPr>
        <w:pStyle w:val="Zkladntext"/>
        <w:spacing w:line="261" w:lineRule="auto"/>
        <w:ind w:left="115" w:right="104"/>
        <w:jc w:val="both"/>
      </w:pPr>
      <w:r>
        <w:t>Tento obsah je osobitne užitočný z hľadiska vysvetlenia kontextu a rozšírenie otvorených vedomostí z rôznych oblastí vedeckého poznania.</w:t>
      </w:r>
    </w:p>
    <w:p w14:paraId="1BE909BC" w14:textId="77777777" w:rsidR="00022784" w:rsidRDefault="00022784" w:rsidP="0007060B">
      <w:pPr>
        <w:pStyle w:val="Zkladntext"/>
        <w:spacing w:before="7"/>
        <w:ind w:right="104"/>
        <w:jc w:val="both"/>
        <w:rPr>
          <w:sz w:val="23"/>
        </w:rPr>
      </w:pPr>
    </w:p>
    <w:p w14:paraId="56273016" w14:textId="77777777" w:rsidR="00022784" w:rsidRDefault="00022784" w:rsidP="0007060B">
      <w:pPr>
        <w:pStyle w:val="Zkladntext"/>
        <w:spacing w:line="261" w:lineRule="auto"/>
        <w:ind w:left="115" w:right="104"/>
        <w:jc w:val="both"/>
      </w:pPr>
      <w:r>
        <w:t>V niektorých krajinách nie sú metadáta vôbec chránené autorskými právami, pretože pozostávajú prevažne z nechrániteľných skutočností a zvyčajne im chýba originalita. V iných krajinách chránené byť môžu a v takýchto prípadoch sa odporúča zverejňovať ich s označením CC0.</w:t>
      </w:r>
    </w:p>
    <w:p w14:paraId="386C9E13" w14:textId="77777777" w:rsidR="00022784" w:rsidRDefault="00022784" w:rsidP="0007060B">
      <w:pPr>
        <w:pStyle w:val="Zkladntext"/>
        <w:spacing w:before="8"/>
        <w:ind w:right="104"/>
        <w:jc w:val="both"/>
        <w:rPr>
          <w:sz w:val="23"/>
        </w:rPr>
      </w:pPr>
    </w:p>
    <w:p w14:paraId="39F90FD3" w14:textId="77777777" w:rsidR="00022784" w:rsidRDefault="00022784" w:rsidP="0007060B">
      <w:pPr>
        <w:pStyle w:val="Nadpis5"/>
        <w:ind w:right="104"/>
        <w:jc w:val="both"/>
      </w:pPr>
      <w:r>
        <w:t>Označovanie diel</w:t>
      </w:r>
    </w:p>
    <w:p w14:paraId="22E0F216" w14:textId="77777777" w:rsidR="00022784" w:rsidRDefault="00022784" w:rsidP="0007060B">
      <w:pPr>
        <w:pStyle w:val="Zkladntext"/>
        <w:spacing w:before="9"/>
        <w:ind w:right="104"/>
        <w:jc w:val="both"/>
        <w:rPr>
          <w:b/>
          <w:sz w:val="25"/>
        </w:rPr>
      </w:pPr>
    </w:p>
    <w:p w14:paraId="2AB40711" w14:textId="07EE29FE" w:rsidR="00022784" w:rsidRDefault="00022784" w:rsidP="0007060B">
      <w:pPr>
        <w:pStyle w:val="Zkladntext"/>
        <w:spacing w:line="261" w:lineRule="auto"/>
        <w:ind w:left="115" w:right="104"/>
        <w:jc w:val="both"/>
      </w:pPr>
      <w:r>
        <w:t xml:space="preserve">Po tom, ako sa rozhodnete, ktorú licenciu alebo nástroj použijete, je vhodné označiť dielo licenciou alebo nástrojom. To bude závisieť od toho, aký typ softvérovej platformy používate: </w:t>
      </w:r>
      <w:r w:rsidR="00DB0FA5">
        <w:t>svoju</w:t>
      </w:r>
      <w:r>
        <w:t xml:space="preserve"> vlastnú webovú stránku, systém na digitálnu správu aktív</w:t>
      </w:r>
      <w:r w:rsidR="00DB0FA5">
        <w:t xml:space="preserve"> </w:t>
      </w:r>
      <w:r w:rsidR="00C65DE7">
        <w:t>[</w:t>
      </w:r>
      <w:r w:rsidR="00C65DE7" w:rsidRPr="00DA10E4">
        <w:t>v anglickom jazyku</w:t>
      </w:r>
      <w:r w:rsidR="00DB0FA5" w:rsidRPr="00DA10E4">
        <w:t xml:space="preserve"> Digital Asset Management System, DAMS</w:t>
      </w:r>
      <w:r w:rsidR="00C65DE7" w:rsidRPr="00DA10E4">
        <w:t>]</w:t>
      </w:r>
      <w:r>
        <w:t xml:space="preserve"> alebo platformu tretej strany, ako je Flickr alebo Wikimedia Commons.</w:t>
      </w:r>
    </w:p>
    <w:p w14:paraId="577FDF2E" w14:textId="77777777" w:rsidR="00022784" w:rsidRDefault="00022784" w:rsidP="0007060B">
      <w:pPr>
        <w:pStyle w:val="Zkladntext"/>
        <w:spacing w:before="7"/>
        <w:ind w:right="104"/>
        <w:jc w:val="both"/>
        <w:rPr>
          <w:sz w:val="23"/>
        </w:rPr>
      </w:pPr>
    </w:p>
    <w:p w14:paraId="5FA1D6E7" w14:textId="28D28776" w:rsidR="00022784" w:rsidRDefault="00022784" w:rsidP="0007060B">
      <w:pPr>
        <w:pStyle w:val="Zkladntext"/>
        <w:spacing w:line="261" w:lineRule="auto"/>
        <w:ind w:left="115" w:right="104"/>
        <w:jc w:val="both"/>
      </w:pPr>
      <w:r>
        <w:t xml:space="preserve">Vo väčšine prípadov je dôležité označiť </w:t>
      </w:r>
      <w:r w:rsidR="00DB0FA5">
        <w:t xml:space="preserve">diela </w:t>
      </w:r>
      <w:r>
        <w:t xml:space="preserve">na úrovni </w:t>
      </w:r>
      <w:r w:rsidR="00DB0FA5">
        <w:t xml:space="preserve">jednotlivých </w:t>
      </w:r>
      <w:r>
        <w:t>položiek, pretože rôzne diela v rámci zbierky môžu vykazovať rôzny stav autorských práv a povolení a všeobecné vyhlásenie pre všetky zverejňované diela (napríklad v sekcii Zmluvné podmienky na webovej stránke) nemusí byť v skutočnosti presné alebo vhodné.</w:t>
      </w:r>
    </w:p>
    <w:p w14:paraId="5EBE4B09" w14:textId="77777777" w:rsidR="00022784" w:rsidRDefault="00022784" w:rsidP="0007060B">
      <w:pPr>
        <w:pStyle w:val="Zkladntext"/>
        <w:spacing w:before="7"/>
        <w:ind w:right="104"/>
        <w:jc w:val="both"/>
        <w:rPr>
          <w:sz w:val="23"/>
        </w:rPr>
      </w:pPr>
    </w:p>
    <w:p w14:paraId="5972D1F9" w14:textId="7BEF4A35" w:rsidR="00022784" w:rsidRDefault="00022784" w:rsidP="0007060B">
      <w:pPr>
        <w:pStyle w:val="Zkladntext"/>
        <w:spacing w:before="1" w:line="261" w:lineRule="auto"/>
        <w:ind w:left="115" w:right="104"/>
        <w:jc w:val="both"/>
      </w:pPr>
      <w:r>
        <w:t xml:space="preserve">Samozrejme, že politiky a položky sú navzájom prepojené. Ak sa napríklad rozhodnete použiť licenciu CC BY na všetok obsah, ktorý vytvoríte, v najväčšej možnej miere, ide o politiku, ktorá sa však bude odrážať na úrovni položiek </w:t>
      </w:r>
      <w:r w:rsidR="00DB0FA5">
        <w:t>–</w:t>
      </w:r>
      <w:r>
        <w:t xml:space="preserve"> v ideálnom prípade bude každá položka označená licenciou CC BY a</w:t>
      </w:r>
      <w:r w:rsidR="00D74DEC">
        <w:t> </w:t>
      </w:r>
      <w:r>
        <w:t>každá</w:t>
      </w:r>
      <w:r w:rsidR="00D74DEC">
        <w:t xml:space="preserve"> </w:t>
      </w:r>
      <w:r>
        <w:t xml:space="preserve">položka, ktorá má iný stav autorských práv, bude zverejnená </w:t>
      </w:r>
      <w:r w:rsidR="0007060B">
        <w:br/>
      </w:r>
      <w:r>
        <w:t>s nástrojom, vyhlásením alebo označením vyjadrujúcim tento iný stav.</w:t>
      </w:r>
    </w:p>
    <w:p w14:paraId="24EE2CE1" w14:textId="77777777" w:rsidR="00022784" w:rsidRDefault="00022784" w:rsidP="0007060B">
      <w:pPr>
        <w:pStyle w:val="Zkladntext"/>
        <w:spacing w:before="8"/>
        <w:ind w:right="104"/>
        <w:jc w:val="both"/>
        <w:rPr>
          <w:sz w:val="23"/>
        </w:rPr>
      </w:pPr>
    </w:p>
    <w:p w14:paraId="603C6B09" w14:textId="22D0C8B1" w:rsidR="00022784" w:rsidRPr="00A26F9B" w:rsidRDefault="00022784" w:rsidP="0007060B">
      <w:pPr>
        <w:pStyle w:val="Zkladntext"/>
        <w:spacing w:line="261" w:lineRule="auto"/>
        <w:ind w:left="115" w:right="104"/>
        <w:jc w:val="both"/>
      </w:pPr>
      <w:r>
        <w:t>Napríklad webová stránka s digitálnym dedičstvom, ktorú prevádzkuje Národná knižnica Čile, Memoria Chilena, zverejňuje svoje výskumy na základe licencie CC BY-SA (ako vidíte v </w:t>
      </w:r>
      <w:hyperlink r:id="rId158" w:anchor="presentacion">
        <w:r>
          <w:rPr>
            <w:color w:val="1155CC"/>
            <w:u w:val="single"/>
          </w:rPr>
          <w:t>tomto príklade</w:t>
        </w:r>
      </w:hyperlink>
      <w:r>
        <w:t>); na webovej stránke je však každé jednotlivé použité a prezentované dielo označené zodpovedajúcim sta</w:t>
      </w:r>
      <w:r w:rsidR="005722F8">
        <w:t>tusom</w:t>
      </w:r>
      <w:r>
        <w:t xml:space="preserve"> diela</w:t>
      </w:r>
      <w:r w:rsidR="005722F8">
        <w:t xml:space="preserve"> vo verejnej sfére (public domain)</w:t>
      </w:r>
      <w:r>
        <w:t xml:space="preserve"> (ak si napríklad v časti „</w:t>
      </w:r>
      <w:hyperlink r:id="rId159" w:anchor="documentos">
        <w:r>
          <w:rPr>
            <w:color w:val="1155CC"/>
            <w:u w:val="single"/>
          </w:rPr>
          <w:t>Dokumenty</w:t>
        </w:r>
      </w:hyperlink>
      <w:r>
        <w:t xml:space="preserve">“ kliknete na </w:t>
      </w:r>
      <w:hyperlink r:id="rId160">
        <w:r>
          <w:rPr>
            <w:color w:val="1155CC"/>
            <w:u w:val="single"/>
          </w:rPr>
          <w:t>konkrétny dokument</w:t>
        </w:r>
      </w:hyperlink>
      <w:r w:rsidRPr="00A26F9B">
        <w:rPr>
          <w:u w:color="1155CC"/>
        </w:rPr>
        <w:t>, nájdete tam odlišné vyhlásenie, ktoré naznačuje, že ide o</w:t>
      </w:r>
      <w:r w:rsidR="005722F8">
        <w:rPr>
          <w:u w:color="1155CC"/>
        </w:rPr>
        <w:t> </w:t>
      </w:r>
      <w:r w:rsidRPr="00A26F9B">
        <w:rPr>
          <w:u w:color="1155CC"/>
        </w:rPr>
        <w:t>dielo</w:t>
      </w:r>
      <w:r w:rsidR="005722F8">
        <w:rPr>
          <w:u w:color="1155CC"/>
        </w:rPr>
        <w:t xml:space="preserve"> vo verejnej sfére (public domain)</w:t>
      </w:r>
      <w:r w:rsidRPr="00A26F9B">
        <w:rPr>
          <w:u w:color="1155CC"/>
        </w:rPr>
        <w:t xml:space="preserve">). </w:t>
      </w:r>
    </w:p>
    <w:p w14:paraId="08E3140F" w14:textId="77777777" w:rsidR="00022784" w:rsidRDefault="00022784" w:rsidP="0007060B">
      <w:pPr>
        <w:pStyle w:val="Zkladntext"/>
        <w:spacing w:before="6"/>
        <w:ind w:right="104"/>
        <w:jc w:val="both"/>
        <w:rPr>
          <w:sz w:val="23"/>
        </w:rPr>
      </w:pPr>
    </w:p>
    <w:p w14:paraId="0A854A7C" w14:textId="18303209" w:rsidR="00022784" w:rsidRDefault="00022784" w:rsidP="0007060B">
      <w:pPr>
        <w:pStyle w:val="Zkladntext"/>
        <w:spacing w:line="261" w:lineRule="auto"/>
        <w:ind w:left="115" w:right="104"/>
        <w:jc w:val="both"/>
      </w:pPr>
      <w:r>
        <w:t>Vždy, keď je to možné, nezabudnite označiť stav autorskoprávnej ochrany diel</w:t>
      </w:r>
      <w:r w:rsidR="00D74DEC">
        <w:t xml:space="preserve"> na</w:t>
      </w:r>
      <w:r>
        <w:t xml:space="preserve"> úrovni položiek. Tým budú mať používatelia väčšiu istotu v tom, či a ako môžu jednotlivé položky</w:t>
      </w:r>
      <w:r w:rsidR="00D74DEC">
        <w:t xml:space="preserve"> použiť</w:t>
      </w:r>
      <w:r>
        <w:t>.</w:t>
      </w:r>
    </w:p>
    <w:p w14:paraId="36873204" w14:textId="77777777" w:rsidR="00022784" w:rsidRDefault="00022784" w:rsidP="0007060B">
      <w:pPr>
        <w:pStyle w:val="Zkladntext"/>
        <w:ind w:right="104"/>
        <w:jc w:val="both"/>
        <w:rPr>
          <w:sz w:val="24"/>
        </w:rPr>
      </w:pPr>
    </w:p>
    <w:p w14:paraId="7B969B6A" w14:textId="77777777" w:rsidR="00022784" w:rsidRDefault="00022784" w:rsidP="0007060B">
      <w:pPr>
        <w:pStyle w:val="Zkladntext"/>
        <w:spacing w:before="2"/>
        <w:ind w:right="104"/>
        <w:jc w:val="both"/>
        <w:rPr>
          <w:sz w:val="31"/>
        </w:rPr>
      </w:pPr>
    </w:p>
    <w:p w14:paraId="5BD53B26" w14:textId="77777777" w:rsidR="00022784" w:rsidRDefault="00022784" w:rsidP="0007060B">
      <w:pPr>
        <w:pStyle w:val="Nadpis3"/>
        <w:ind w:right="104"/>
        <w:jc w:val="both"/>
      </w:pPr>
      <w:r>
        <w:t>Záverečné poznámky</w:t>
      </w:r>
    </w:p>
    <w:p w14:paraId="1E4B1492" w14:textId="5CDEF698" w:rsidR="00022784" w:rsidRDefault="00022784" w:rsidP="0007060B">
      <w:pPr>
        <w:pStyle w:val="Zkladntext"/>
        <w:spacing w:before="164" w:line="261" w:lineRule="auto"/>
        <w:ind w:left="115" w:right="104"/>
        <w:jc w:val="both"/>
      </w:pPr>
      <w:r>
        <w:t>Autorské práva v rámci inštitúcií GLAM môžu byť komplikovanou záležitosťou, autorské práva sú však zároveň základným kameňom akéhokoľvek zverejnenia diel s otvoreným prístupom. Je veľmi dôležité porozumieť niektorým nuansám a detailom autorských práv v prípade ich uplatňovania inštitúciami GLAM, aby ste mali istotu, že sú tieto práva začlenené do návrhu každého projektu</w:t>
      </w:r>
      <w:r w:rsidR="00D74DEC">
        <w:t xml:space="preserve"> </w:t>
      </w:r>
      <w:r w:rsidRPr="00DA49D6">
        <w:t>zaober</w:t>
      </w:r>
      <w:r w:rsidR="00D74DEC" w:rsidRPr="00DA49D6">
        <w:t>ajúc</w:t>
      </w:r>
      <w:r w:rsidR="00DA49D6" w:rsidRPr="00DA49D6">
        <w:t xml:space="preserve">eho </w:t>
      </w:r>
      <w:r w:rsidR="00D74DEC" w:rsidRPr="00DA49D6">
        <w:t>sa</w:t>
      </w:r>
      <w:r>
        <w:t xml:space="preserve"> akýmkoľvek typom obsahu od samého začiatku.</w:t>
      </w:r>
    </w:p>
    <w:p w14:paraId="4160F0DE" w14:textId="77777777" w:rsidR="00022784" w:rsidRDefault="00022784" w:rsidP="0007060B">
      <w:pPr>
        <w:spacing w:line="261" w:lineRule="auto"/>
        <w:ind w:right="104"/>
        <w:jc w:val="both"/>
        <w:sectPr w:rsidR="00022784">
          <w:pgSz w:w="11900" w:h="16840"/>
          <w:pgMar w:top="1340" w:right="1280" w:bottom="600" w:left="1160" w:header="0" w:footer="406" w:gutter="0"/>
          <w:cols w:space="708"/>
        </w:sectPr>
      </w:pPr>
    </w:p>
    <w:p w14:paraId="3F054798" w14:textId="77777777" w:rsidR="00022784" w:rsidRDefault="00022784" w:rsidP="0007060B">
      <w:pPr>
        <w:pStyle w:val="Nadpis1"/>
        <w:spacing w:before="149"/>
        <w:ind w:right="104"/>
        <w:jc w:val="both"/>
      </w:pPr>
      <w:r>
        <w:lastRenderedPageBreak/>
        <w:t>Doplnkové zdroje</w:t>
      </w:r>
    </w:p>
    <w:p w14:paraId="48986EFB" w14:textId="77777777" w:rsidR="00022784" w:rsidRDefault="00022784" w:rsidP="0007060B">
      <w:pPr>
        <w:pStyle w:val="Zkladntext"/>
        <w:spacing w:before="2"/>
        <w:ind w:right="104"/>
        <w:jc w:val="both"/>
        <w:rPr>
          <w:sz w:val="44"/>
        </w:rPr>
      </w:pPr>
    </w:p>
    <w:p w14:paraId="1AE66814" w14:textId="77777777" w:rsidR="00022784" w:rsidRDefault="00022784" w:rsidP="0007060B">
      <w:pPr>
        <w:pStyle w:val="P68B1DB1-Heading513"/>
        <w:spacing w:before="1"/>
        <w:ind w:right="104"/>
        <w:jc w:val="both"/>
      </w:pPr>
      <w:r>
        <w:t>Autorské práva pre inštitúcie GLAM</w:t>
      </w:r>
    </w:p>
    <w:p w14:paraId="14339964" w14:textId="77777777" w:rsidR="00022784" w:rsidRDefault="00022784" w:rsidP="0007060B">
      <w:pPr>
        <w:pStyle w:val="Zkladntext"/>
        <w:spacing w:before="9"/>
        <w:ind w:right="104"/>
        <w:jc w:val="both"/>
        <w:rPr>
          <w:b/>
          <w:sz w:val="25"/>
        </w:rPr>
      </w:pPr>
    </w:p>
    <w:p w14:paraId="1A9047CE" w14:textId="77777777" w:rsidR="00022784" w:rsidRDefault="00022784" w:rsidP="0007060B">
      <w:pPr>
        <w:pStyle w:val="Zkladntext"/>
        <w:spacing w:line="261" w:lineRule="auto"/>
        <w:ind w:left="115" w:right="104"/>
        <w:jc w:val="both"/>
      </w:pPr>
      <w:r>
        <w:t xml:space="preserve">College Arts Association, CODE OF BEST PRACTICES IN FAIR USE FOR THE VISUAL ARTS (Kódex odporúčaných postupov pre primerané použitie v oblasti výtvarného umenia) </w:t>
      </w:r>
      <w:hyperlink r:id="rId161">
        <w:r>
          <w:rPr>
            <w:color w:val="1155CC"/>
            <w:u w:val="single"/>
          </w:rPr>
          <w:t>https://www.collegeart.org/programs/caa-fair-use</w:t>
        </w:r>
      </w:hyperlink>
    </w:p>
    <w:p w14:paraId="2C1F5F56" w14:textId="77777777" w:rsidR="00022784" w:rsidRDefault="00022784" w:rsidP="0007060B">
      <w:pPr>
        <w:pStyle w:val="Zkladntext"/>
        <w:spacing w:before="8"/>
        <w:ind w:right="104"/>
        <w:jc w:val="both"/>
        <w:rPr>
          <w:sz w:val="20"/>
        </w:rPr>
      </w:pPr>
    </w:p>
    <w:p w14:paraId="4A99343E" w14:textId="77777777" w:rsidR="00022784" w:rsidRDefault="00022784" w:rsidP="0007060B">
      <w:pPr>
        <w:ind w:left="115" w:right="104"/>
        <w:jc w:val="both"/>
      </w:pPr>
      <w:r>
        <w:t xml:space="preserve">Ronan Deazley: </w:t>
      </w:r>
      <w:hyperlink r:id="rId162">
        <w:r>
          <w:rPr>
            <w:i/>
            <w:color w:val="1155CC"/>
            <w:u w:val="single"/>
          </w:rPr>
          <w:t>Copyright 101 · Copyright Cortex</w:t>
        </w:r>
      </w:hyperlink>
      <w:r>
        <w:t>, 2017.</w:t>
      </w:r>
    </w:p>
    <w:p w14:paraId="72760BBB" w14:textId="77777777" w:rsidR="00022784" w:rsidRDefault="00022784" w:rsidP="0007060B">
      <w:pPr>
        <w:pStyle w:val="Zkladntext"/>
        <w:spacing w:before="9"/>
        <w:ind w:right="104"/>
        <w:jc w:val="both"/>
      </w:pPr>
    </w:p>
    <w:p w14:paraId="35AD03A3" w14:textId="25FECF30" w:rsidR="00022784" w:rsidRDefault="00022784" w:rsidP="0007060B">
      <w:pPr>
        <w:spacing w:line="261" w:lineRule="auto"/>
        <w:ind w:left="115" w:right="104"/>
        <w:jc w:val="both"/>
      </w:pPr>
      <w:r>
        <w:t xml:space="preserve">Peter B. Hirtle, Emily Hudson a Andrew T. Kenyon: </w:t>
      </w:r>
      <w:hyperlink r:id="rId163">
        <w:r>
          <w:rPr>
            <w:i/>
            <w:color w:val="1155CC"/>
            <w:u w:val="single"/>
          </w:rPr>
          <w:t>Copyright and Cultural Institutions: Guidelines for Digitization for U.S. Libraries, Archives, and Museums</w:t>
        </w:r>
      </w:hyperlink>
      <w:r>
        <w:rPr>
          <w:i/>
          <w:color w:val="1155CC"/>
        </w:rPr>
        <w:t xml:space="preserve"> </w:t>
      </w:r>
      <w:r>
        <w:t xml:space="preserve">(Autorské práva </w:t>
      </w:r>
      <w:r w:rsidR="0007060B">
        <w:br/>
      </w:r>
      <w:r>
        <w:t>a kultúrne inštitúcie: Usmernenia pre digitalizáciu amerických knižníc, archívov a múzeí) (Cornell University Library, 2009)</w:t>
      </w:r>
    </w:p>
    <w:p w14:paraId="4971640C" w14:textId="77777777" w:rsidR="00022784" w:rsidRDefault="00022784" w:rsidP="0007060B">
      <w:pPr>
        <w:pStyle w:val="Zkladntext"/>
        <w:spacing w:before="8"/>
        <w:ind w:right="104"/>
        <w:jc w:val="both"/>
        <w:rPr>
          <w:sz w:val="20"/>
        </w:rPr>
      </w:pPr>
    </w:p>
    <w:p w14:paraId="1E18066A" w14:textId="7F283292" w:rsidR="00022784" w:rsidRDefault="00022784" w:rsidP="0007060B">
      <w:pPr>
        <w:spacing w:line="261" w:lineRule="auto"/>
        <w:ind w:left="115" w:right="104"/>
        <w:jc w:val="both"/>
      </w:pPr>
      <w:r>
        <w:t xml:space="preserve">Anne Young, ed., </w:t>
      </w:r>
      <w:r>
        <w:rPr>
          <w:i/>
        </w:rPr>
        <w:t xml:space="preserve">Rights and Reproductions: The Handbook for Cultural Institutions, Second Edition </w:t>
      </w:r>
      <w:r>
        <w:t>(Práva a reprodukcie: Príručka pre kultúrne inštitúcie, druhé vydanie) (Rowman &amp; Littlefield, 2019).</w:t>
      </w:r>
    </w:p>
    <w:p w14:paraId="1ABAD31F" w14:textId="77777777" w:rsidR="00022784" w:rsidRDefault="00022784" w:rsidP="0007060B">
      <w:pPr>
        <w:pStyle w:val="Zkladntext"/>
        <w:spacing w:before="8"/>
        <w:ind w:right="104"/>
        <w:jc w:val="both"/>
        <w:rPr>
          <w:sz w:val="20"/>
        </w:rPr>
      </w:pPr>
    </w:p>
    <w:p w14:paraId="0C421219" w14:textId="77777777" w:rsidR="00022784" w:rsidRDefault="00022784" w:rsidP="0007060B">
      <w:pPr>
        <w:pStyle w:val="Zkladntext"/>
        <w:spacing w:line="261" w:lineRule="auto"/>
        <w:ind w:left="115" w:right="104"/>
        <w:jc w:val="both"/>
      </w:pPr>
      <w:r>
        <w:t xml:space="preserve">Dryden, Jean. „Just Let It Go" (Nechať to odísť)? Controlling Reuse of Online Holdings (Kontrola opakovaného použitia online statkov). Archivaria 77 (2014): 43–71. </w:t>
      </w:r>
      <w:hyperlink r:id="rId164">
        <w:r>
          <w:rPr>
            <w:color w:val="1155CC"/>
            <w:u w:val="single"/>
          </w:rPr>
          <w:t>https://archivaria.ca/index.php/archivaria/article/view/13486</w:t>
        </w:r>
      </w:hyperlink>
    </w:p>
    <w:p w14:paraId="5DBD07A5" w14:textId="77777777" w:rsidR="00022784" w:rsidRDefault="00022784" w:rsidP="0007060B">
      <w:pPr>
        <w:pStyle w:val="Zkladntext"/>
        <w:spacing w:before="9"/>
        <w:ind w:right="104"/>
        <w:jc w:val="both"/>
        <w:rPr>
          <w:sz w:val="23"/>
        </w:rPr>
      </w:pPr>
    </w:p>
    <w:p w14:paraId="37DB387B" w14:textId="77777777" w:rsidR="00022784" w:rsidRDefault="00022784" w:rsidP="0007060B">
      <w:pPr>
        <w:pStyle w:val="P68B1DB1-Heading513"/>
        <w:ind w:right="104"/>
        <w:jc w:val="both"/>
      </w:pPr>
      <w:r>
        <w:t>Riadenie rizík</w:t>
      </w:r>
    </w:p>
    <w:p w14:paraId="7012A3F7" w14:textId="77777777" w:rsidR="00022784" w:rsidRDefault="00022784" w:rsidP="0007060B">
      <w:pPr>
        <w:pStyle w:val="Zkladntext"/>
        <w:spacing w:before="9"/>
        <w:ind w:right="104"/>
        <w:jc w:val="both"/>
        <w:rPr>
          <w:b/>
          <w:sz w:val="25"/>
        </w:rPr>
      </w:pPr>
    </w:p>
    <w:p w14:paraId="16294068" w14:textId="442910A3" w:rsidR="00022784" w:rsidRDefault="00022784" w:rsidP="0007060B">
      <w:pPr>
        <w:pStyle w:val="Zkladntext"/>
        <w:spacing w:line="261" w:lineRule="auto"/>
        <w:ind w:left="115" w:right="104"/>
        <w:jc w:val="both"/>
      </w:pPr>
      <w:r>
        <w:t xml:space="preserve">Saunderson, Fred a Tudur, Dafydd: (28. 6. 2019). Clear and Consistent: Copyright Assessment Framework for Libraries. (Jasný a konzistentný: rámec na hodnotenie autorských práv pre knižnice). Zenodo. </w:t>
      </w:r>
      <w:hyperlink r:id="rId165">
        <w:r>
          <w:rPr>
            <w:color w:val="1155CC"/>
            <w:u w:val="single"/>
          </w:rPr>
          <w:t>https://doi.org/10.5281/zenodo.3259719</w:t>
        </w:r>
      </w:hyperlink>
    </w:p>
    <w:p w14:paraId="47988B0E" w14:textId="77777777" w:rsidR="00022784" w:rsidRDefault="00022784" w:rsidP="0007060B">
      <w:pPr>
        <w:pStyle w:val="Zkladntext"/>
        <w:spacing w:before="2"/>
        <w:ind w:right="104"/>
        <w:jc w:val="both"/>
        <w:rPr>
          <w:sz w:val="31"/>
        </w:rPr>
      </w:pPr>
    </w:p>
    <w:p w14:paraId="421B778B" w14:textId="77777777" w:rsidR="00022784" w:rsidRDefault="00022784" w:rsidP="0007060B">
      <w:pPr>
        <w:pStyle w:val="P68B1DB1-Heading513"/>
        <w:ind w:right="104"/>
        <w:jc w:val="both"/>
      </w:pPr>
      <w:r>
        <w:t>Autorské práva a digitálne reprodukcie</w:t>
      </w:r>
    </w:p>
    <w:p w14:paraId="32C5F912" w14:textId="77777777" w:rsidR="00022784" w:rsidRDefault="00022784" w:rsidP="0007060B">
      <w:pPr>
        <w:pStyle w:val="Zkladntext"/>
        <w:spacing w:before="1"/>
        <w:ind w:right="104"/>
        <w:jc w:val="both"/>
        <w:rPr>
          <w:b/>
          <w:sz w:val="31"/>
        </w:rPr>
      </w:pPr>
    </w:p>
    <w:p w14:paraId="6FF0FEC1" w14:textId="3B5F288C" w:rsidR="00022784" w:rsidRDefault="00022784" w:rsidP="0007060B">
      <w:pPr>
        <w:pStyle w:val="Zkladntext"/>
        <w:spacing w:line="228" w:lineRule="auto"/>
        <w:ind w:left="115" w:right="104"/>
        <w:jc w:val="both"/>
      </w:pPr>
      <w:r>
        <w:t xml:space="preserve">Margoni, Thomas: The Digitisation of Cultural Heritage: Originality, Derivative Works and (Non) Original Photographs (Digitalizácia kultúrneho dedičstva: originalita, odvodené diela </w:t>
      </w:r>
      <w:r w:rsidR="0007060B">
        <w:br/>
      </w:r>
      <w:r>
        <w:t xml:space="preserve">a (ne)originálne fotografie) (3. 12. 2014). Dostupné na SSRN: </w:t>
      </w:r>
    </w:p>
    <w:p w14:paraId="0B6A1C71" w14:textId="77777777" w:rsidR="00022784" w:rsidRDefault="006A4B4F" w:rsidP="0007060B">
      <w:pPr>
        <w:pStyle w:val="Zkladntext"/>
        <w:spacing w:line="228" w:lineRule="auto"/>
        <w:ind w:left="115" w:right="104"/>
        <w:jc w:val="both"/>
      </w:pPr>
      <w:hyperlink r:id="rId166">
        <w:r w:rsidR="00022784">
          <w:rPr>
            <w:color w:val="1155CC"/>
            <w:u w:val="single"/>
          </w:rPr>
          <w:t>https://ssrn.com/abstract=2573104 or http://dx.doi.org/10.2139/ssrn.2573104</w:t>
        </w:r>
      </w:hyperlink>
    </w:p>
    <w:p w14:paraId="00D1C4F1" w14:textId="77777777" w:rsidR="00022784" w:rsidRDefault="00022784" w:rsidP="0007060B">
      <w:pPr>
        <w:pStyle w:val="Zkladntext"/>
        <w:spacing w:before="9"/>
        <w:ind w:right="104"/>
        <w:jc w:val="both"/>
        <w:rPr>
          <w:sz w:val="20"/>
        </w:rPr>
      </w:pPr>
    </w:p>
    <w:p w14:paraId="0A7CF346" w14:textId="34FD87E9" w:rsidR="00022784" w:rsidRDefault="00022784" w:rsidP="0007060B">
      <w:pPr>
        <w:ind w:right="104"/>
        <w:jc w:val="both"/>
      </w:pPr>
      <w:r>
        <w:t>Bridgeman Art Library v</w:t>
      </w:r>
      <w:r w:rsidR="00F126B5">
        <w:t>erzus</w:t>
      </w:r>
      <w:r>
        <w:t xml:space="preserve"> Corel Corp</w:t>
      </w:r>
    </w:p>
    <w:p w14:paraId="768D6DDD" w14:textId="77777777" w:rsidR="00022784" w:rsidRDefault="006A4B4F" w:rsidP="0007060B">
      <w:pPr>
        <w:ind w:right="104" w:firstLine="720"/>
        <w:jc w:val="both"/>
      </w:pPr>
      <w:hyperlink r:id="rId167">
        <w:r w:rsidR="00022784">
          <w:rPr>
            <w:color w:val="1155CC"/>
            <w:u w:val="single"/>
          </w:rPr>
          <w:t>https://en.wikipedia.org/wiki/Bridgeman_Art_Library_v._Corel_Corp</w:t>
        </w:r>
      </w:hyperlink>
      <w:r w:rsidR="00022784">
        <w:t>.</w:t>
      </w:r>
    </w:p>
    <w:p w14:paraId="2ABCADC9" w14:textId="4CA360F8" w:rsidR="00022784" w:rsidRDefault="00022784" w:rsidP="0007060B">
      <w:pPr>
        <w:pStyle w:val="Zkladntext"/>
        <w:spacing w:line="228" w:lineRule="auto"/>
        <w:ind w:left="835" w:right="104"/>
        <w:jc w:val="both"/>
      </w:pPr>
      <w:r>
        <w:t xml:space="preserve">Tento dôležitý prípad v Spojených štátoch ovplyvnil to, ako niektoré GLAM pristupujú </w:t>
      </w:r>
      <w:r w:rsidR="0007060B">
        <w:br/>
      </w:r>
      <w:r>
        <w:t>k otázke digitálnych reprodukcií v USA.</w:t>
      </w:r>
    </w:p>
    <w:p w14:paraId="2363C8DF" w14:textId="77777777" w:rsidR="00022784" w:rsidRDefault="00022784" w:rsidP="0007060B">
      <w:pPr>
        <w:pStyle w:val="Zkladntext"/>
        <w:spacing w:before="9"/>
        <w:ind w:right="104"/>
        <w:jc w:val="both"/>
        <w:rPr>
          <w:sz w:val="20"/>
        </w:rPr>
      </w:pPr>
    </w:p>
    <w:p w14:paraId="461DC61D" w14:textId="3E33D43B" w:rsidR="00022784" w:rsidRDefault="00022784" w:rsidP="0007060B">
      <w:pPr>
        <w:pStyle w:val="Zkladntext"/>
        <w:spacing w:line="228" w:lineRule="auto"/>
        <w:ind w:left="835" w:right="104" w:hanging="835"/>
        <w:jc w:val="both"/>
      </w:pPr>
      <w:r>
        <w:t>Andrea Wallace a Ronan Deazley: Display At Your Own</w:t>
      </w:r>
      <w:r w:rsidR="00593AC4">
        <w:t xml:space="preserve"> Risk</w:t>
      </w:r>
      <w:r>
        <w:t xml:space="preserve"> (Zverejniť na vlastné riziko, 2016. </w:t>
      </w:r>
      <w:hyperlink r:id="rId168">
        <w:r>
          <w:rPr>
            <w:color w:val="1155CC"/>
            <w:u w:val="single"/>
          </w:rPr>
          <w:t>https://displayatyourownrisk.org/about-dayor/</w:t>
        </w:r>
      </w:hyperlink>
    </w:p>
    <w:p w14:paraId="7F461BBA" w14:textId="77777777" w:rsidR="00022784" w:rsidRDefault="00022784" w:rsidP="0007060B">
      <w:pPr>
        <w:pStyle w:val="Zkladntext"/>
        <w:spacing w:line="228" w:lineRule="auto"/>
        <w:ind w:left="835" w:right="104"/>
        <w:jc w:val="both"/>
      </w:pPr>
      <w:r>
        <w:t>Ide o zaujímavý projekt z oblasti umenia a práva, ktorý naznačuje niektoré výzvy, ktorým môžu používatelia čeliť, keď sa objavia protichodné vyhlásenia o autorských právach na digitálne reprodukcie.</w:t>
      </w:r>
    </w:p>
    <w:p w14:paraId="3FA29C91" w14:textId="77777777" w:rsidR="00022784" w:rsidRDefault="00022784" w:rsidP="0007060B">
      <w:pPr>
        <w:pStyle w:val="Zkladntext"/>
        <w:spacing w:before="8"/>
        <w:ind w:right="104"/>
        <w:jc w:val="both"/>
        <w:rPr>
          <w:sz w:val="20"/>
        </w:rPr>
      </w:pPr>
    </w:p>
    <w:p w14:paraId="5C5D3307" w14:textId="4B539E4A" w:rsidR="00022784" w:rsidRDefault="00022784" w:rsidP="0007060B">
      <w:pPr>
        <w:pStyle w:val="Zkladntext"/>
        <w:spacing w:before="1" w:line="228" w:lineRule="auto"/>
        <w:ind w:left="115" w:right="104"/>
        <w:jc w:val="both"/>
      </w:pPr>
      <w:r>
        <w:t>Keller, Paul: Implementing the Copyright Directive: Protecting the Public Domain with Article 14 (Vykonávanie Smernice o autorských právach: Ochrana verejnej sféry</w:t>
      </w:r>
      <w:r w:rsidR="00EC45A8">
        <w:t xml:space="preserve"> (public domain)</w:t>
      </w:r>
      <w:r>
        <w:t xml:space="preserve"> prostredníctvom článku 14), 2019.</w:t>
      </w:r>
    </w:p>
    <w:p w14:paraId="7E7B70E6" w14:textId="77777777" w:rsidR="00022784" w:rsidRDefault="006A4B4F" w:rsidP="0007060B">
      <w:pPr>
        <w:pStyle w:val="P68B1DB1-BodyText14"/>
        <w:spacing w:line="228" w:lineRule="auto"/>
        <w:ind w:left="115" w:right="104"/>
        <w:jc w:val="both"/>
      </w:pPr>
      <w:hyperlink r:id="rId169">
        <w:r w:rsidR="00022784">
          <w:rPr>
            <w:u w:val="single"/>
          </w:rPr>
          <w:t>https://www.communia-association.org/2019/06/25/implementing-copyright-directive-protecting-public-domain-article-14/</w:t>
        </w:r>
      </w:hyperlink>
    </w:p>
    <w:p w14:paraId="60A73432" w14:textId="178A14DF" w:rsidR="00022784" w:rsidRDefault="00022784" w:rsidP="0007060B">
      <w:pPr>
        <w:pStyle w:val="Zkladntext"/>
        <w:spacing w:line="228" w:lineRule="auto"/>
        <w:ind w:left="835" w:right="104"/>
        <w:jc w:val="both"/>
      </w:pPr>
      <w:r>
        <w:t>Táto analýza člena siete CC Paula Kellera poukazuje na dôležitosť článku 14 pr</w:t>
      </w:r>
      <w:r w:rsidR="00593AC4">
        <w:t>i</w:t>
      </w:r>
      <w:r>
        <w:t xml:space="preserve"> ochran</w:t>
      </w:r>
      <w:r w:rsidR="00593AC4">
        <w:t>e</w:t>
      </w:r>
      <w:r>
        <w:t xml:space="preserve"> verejnej sféry</w:t>
      </w:r>
      <w:r w:rsidR="00EC45A8">
        <w:t xml:space="preserve"> (public domain)</w:t>
      </w:r>
      <w:r>
        <w:t>.</w:t>
      </w:r>
    </w:p>
    <w:p w14:paraId="098A39C2" w14:textId="77777777" w:rsidR="00022784" w:rsidRDefault="00022784" w:rsidP="0007060B">
      <w:pPr>
        <w:spacing w:line="228" w:lineRule="auto"/>
        <w:ind w:right="104"/>
        <w:jc w:val="both"/>
        <w:sectPr w:rsidR="00022784" w:rsidSect="0007060B">
          <w:pgSz w:w="11900" w:h="16840"/>
          <w:pgMar w:top="1134" w:right="1280" w:bottom="600" w:left="1160" w:header="0" w:footer="406" w:gutter="0"/>
          <w:cols w:space="708"/>
        </w:sectPr>
      </w:pPr>
    </w:p>
    <w:p w14:paraId="16D687EB" w14:textId="77777777" w:rsidR="00022784" w:rsidRDefault="00022784" w:rsidP="0007060B">
      <w:pPr>
        <w:pStyle w:val="P68B1DB1-ListParagraph21"/>
        <w:numPr>
          <w:ilvl w:val="1"/>
          <w:numId w:val="13"/>
        </w:numPr>
        <w:tabs>
          <w:tab w:val="left" w:pos="142"/>
        </w:tabs>
        <w:spacing w:before="56" w:line="280" w:lineRule="auto"/>
        <w:ind w:right="104" w:hanging="693"/>
        <w:jc w:val="both"/>
      </w:pPr>
      <w:bookmarkStart w:id="41" w:name="5.4_Opening_Up_&amp;_Sharing_Collections_and"/>
      <w:bookmarkStart w:id="42" w:name="_bookmark29"/>
      <w:bookmarkEnd w:id="41"/>
      <w:bookmarkEnd w:id="42"/>
      <w:r>
        <w:lastRenderedPageBreak/>
        <w:t xml:space="preserve">Otváranie a šírenie zbierok </w:t>
      </w:r>
    </w:p>
    <w:p w14:paraId="001CA84E" w14:textId="77777777" w:rsidR="00D74DEC" w:rsidRDefault="00D74DEC" w:rsidP="0007060B">
      <w:pPr>
        <w:pStyle w:val="P68B1DB1-Normal22"/>
        <w:spacing w:before="120" w:line="278" w:lineRule="auto"/>
        <w:ind w:left="115" w:right="104"/>
        <w:jc w:val="both"/>
      </w:pPr>
    </w:p>
    <w:p w14:paraId="3F28FDF1" w14:textId="32CBE954" w:rsidR="00022784" w:rsidRDefault="00022784" w:rsidP="0007060B">
      <w:pPr>
        <w:pStyle w:val="P68B1DB1-Normal22"/>
        <w:spacing w:before="120" w:line="278" w:lineRule="auto"/>
        <w:ind w:left="115" w:right="104"/>
        <w:jc w:val="both"/>
      </w:pPr>
      <w:r>
        <w:t xml:space="preserve">Šírenie vašich zbierok a obsahu predstavuje posledný krok na ceste k otvorenému prístupu. Práve tento krok však preukáže hodnotu rozhodnutia o zverejnení zbierok </w:t>
      </w:r>
      <w:r w:rsidR="0007060B">
        <w:br/>
      </w:r>
      <w:r>
        <w:t>a obsahu. Komunikácia s verejnosťou si vyžaduje čas a prácu a je dôležité, aby používatelia porozumeli tomu, ako môžu zbierk</w:t>
      </w:r>
      <w:r w:rsidR="00D74DEC">
        <w:t>y</w:t>
      </w:r>
      <w:r>
        <w:t xml:space="preserve"> a obsah používať.</w:t>
      </w:r>
    </w:p>
    <w:p w14:paraId="22A2C98A" w14:textId="77777777" w:rsidR="00022784" w:rsidRDefault="00022784" w:rsidP="0007060B">
      <w:pPr>
        <w:pStyle w:val="Zkladntext"/>
        <w:spacing w:before="7"/>
        <w:ind w:right="104"/>
        <w:jc w:val="both"/>
        <w:rPr>
          <w:sz w:val="31"/>
        </w:rPr>
      </w:pPr>
    </w:p>
    <w:p w14:paraId="5A1A7571" w14:textId="28AA7E91" w:rsidR="00022784" w:rsidRDefault="00B93E93" w:rsidP="0007060B">
      <w:pPr>
        <w:pStyle w:val="Zkladntext"/>
        <w:spacing w:before="231" w:line="261" w:lineRule="auto"/>
        <w:ind w:left="115" w:right="104"/>
        <w:jc w:val="both"/>
        <w:rPr>
          <w:b/>
          <w:noProof/>
          <w:sz w:val="34"/>
        </w:rPr>
      </w:pPr>
      <w:r>
        <w:rPr>
          <w:b/>
          <w:noProof/>
          <w:sz w:val="34"/>
        </w:rPr>
        <w:t>Otázky</w:t>
      </w:r>
      <w:r w:rsidR="00022784" w:rsidRPr="005964B5">
        <w:rPr>
          <w:b/>
          <w:noProof/>
          <w:sz w:val="34"/>
        </w:rPr>
        <w:t xml:space="preserve"> / Prečo je to dôležité</w:t>
      </w:r>
    </w:p>
    <w:p w14:paraId="441866BD" w14:textId="53C3102F" w:rsidR="00022784" w:rsidRDefault="00022784" w:rsidP="0007060B">
      <w:pPr>
        <w:pStyle w:val="Zkladntext"/>
        <w:spacing w:before="231" w:line="261" w:lineRule="auto"/>
        <w:ind w:left="115" w:right="104"/>
        <w:jc w:val="both"/>
      </w:pPr>
      <w:r>
        <w:t xml:space="preserve">Položenie základov na zavádzanie politiky otvoreného prístupu je náročné na čas aj zdroje, po jeho realizácii však môžete využívať výhody otvoreného prístupu. Komunikovanie politík </w:t>
      </w:r>
      <w:r w:rsidR="0007060B">
        <w:br/>
      </w:r>
      <w:r>
        <w:t xml:space="preserve">v oblasti autorských práv je veľmi dôležité, aby verejnosť a používatelia mali informácie o tom, čo môžu robiť s verejne dostupným obsahom. Jasná komunikácia umožňuje rôznym komunitám </w:t>
      </w:r>
      <w:r w:rsidR="00593AC4">
        <w:t xml:space="preserve">obsah </w:t>
      </w:r>
      <w:r>
        <w:t xml:space="preserve">využívať, remixovať </w:t>
      </w:r>
      <w:r w:rsidR="00593AC4">
        <w:t>a opakovane</w:t>
      </w:r>
      <w:r>
        <w:t xml:space="preserve"> používať novými a inovatívnymi spôsobmi.</w:t>
      </w:r>
    </w:p>
    <w:p w14:paraId="772A2FB5" w14:textId="77777777" w:rsidR="00022784" w:rsidRDefault="00022784" w:rsidP="0007060B">
      <w:pPr>
        <w:pStyle w:val="Zkladntext"/>
        <w:spacing w:before="5"/>
        <w:ind w:right="104"/>
        <w:jc w:val="both"/>
        <w:rPr>
          <w:sz w:val="32"/>
        </w:rPr>
      </w:pPr>
    </w:p>
    <w:p w14:paraId="287524CC" w14:textId="3F7A8422" w:rsidR="00022784" w:rsidRPr="005964B5" w:rsidRDefault="00B93E93" w:rsidP="0007060B">
      <w:pPr>
        <w:tabs>
          <w:tab w:val="left" w:pos="834"/>
          <w:tab w:val="left" w:pos="835"/>
        </w:tabs>
        <w:spacing w:before="231"/>
        <w:ind w:right="104"/>
        <w:jc w:val="both"/>
      </w:pPr>
      <w:r>
        <w:rPr>
          <w:b/>
          <w:noProof/>
          <w:sz w:val="34"/>
        </w:rPr>
        <w:t>Čo sa naučíme</w:t>
      </w:r>
    </w:p>
    <w:p w14:paraId="31116B45" w14:textId="77777777" w:rsidR="00022784" w:rsidRDefault="00022784" w:rsidP="0007060B">
      <w:pPr>
        <w:pStyle w:val="Odsekzoznamu"/>
        <w:numPr>
          <w:ilvl w:val="2"/>
          <w:numId w:val="22"/>
        </w:numPr>
        <w:tabs>
          <w:tab w:val="left" w:pos="834"/>
          <w:tab w:val="left" w:pos="835"/>
        </w:tabs>
        <w:spacing w:before="231"/>
        <w:ind w:right="104"/>
        <w:jc w:val="both"/>
      </w:pPr>
      <w:r>
        <w:t>Posúdiť spôsoby komunikovania politiky autorských práv v rámci GLAM</w:t>
      </w:r>
    </w:p>
    <w:p w14:paraId="044D02A6" w14:textId="77777777" w:rsidR="00022784" w:rsidRDefault="00022784" w:rsidP="0007060B">
      <w:pPr>
        <w:pStyle w:val="Odsekzoznamu"/>
        <w:numPr>
          <w:ilvl w:val="2"/>
          <w:numId w:val="22"/>
        </w:numPr>
        <w:tabs>
          <w:tab w:val="left" w:pos="834"/>
          <w:tab w:val="left" w:pos="835"/>
        </w:tabs>
        <w:spacing w:before="22"/>
        <w:ind w:right="104"/>
        <w:jc w:val="both"/>
      </w:pPr>
      <w:r>
        <w:t>Preskúmať spôsoby komunikácie s rôznymi komunitami používateľov</w:t>
      </w:r>
    </w:p>
    <w:p w14:paraId="196B3FD9" w14:textId="77777777" w:rsidR="00022784" w:rsidRDefault="00022784" w:rsidP="0007060B">
      <w:pPr>
        <w:pStyle w:val="Zkladntext"/>
        <w:ind w:right="104"/>
        <w:jc w:val="both"/>
        <w:rPr>
          <w:sz w:val="24"/>
        </w:rPr>
      </w:pPr>
    </w:p>
    <w:p w14:paraId="427D1B62" w14:textId="77777777" w:rsidR="00022784" w:rsidRDefault="00022784" w:rsidP="0007060B">
      <w:pPr>
        <w:pStyle w:val="Zkladntext"/>
        <w:spacing w:before="7"/>
        <w:ind w:right="104"/>
        <w:jc w:val="both"/>
        <w:rPr>
          <w:sz w:val="34"/>
        </w:rPr>
      </w:pPr>
    </w:p>
    <w:p w14:paraId="5490573E" w14:textId="79EC4FB9" w:rsidR="00022784" w:rsidRDefault="00022784" w:rsidP="0007060B">
      <w:pPr>
        <w:pStyle w:val="Nadpis2"/>
        <w:spacing w:before="1"/>
        <w:ind w:right="104"/>
        <w:jc w:val="both"/>
      </w:pPr>
      <w:r>
        <w:rPr>
          <w:noProof/>
        </w:rPr>
        <mc:AlternateContent>
          <mc:Choice Requires="wps">
            <w:drawing>
              <wp:anchor distT="0" distB="0" distL="0" distR="0" simplePos="0" relativeHeight="251655168" behindDoc="1" locked="0" layoutInCell="1" allowOverlap="1" wp14:anchorId="65AAE19B" wp14:editId="4DD83168">
                <wp:simplePos x="0" y="0"/>
                <wp:positionH relativeFrom="page">
                  <wp:posOffset>809625</wp:posOffset>
                </wp:positionH>
                <wp:positionV relativeFrom="paragraph">
                  <wp:posOffset>266065</wp:posOffset>
                </wp:positionV>
                <wp:extent cx="5832475" cy="1270"/>
                <wp:effectExtent l="0" t="0" r="0" b="0"/>
                <wp:wrapTopAndBottom/>
                <wp:docPr id="892207044" name="Voľný tvar: obraze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32475" cy="1270"/>
                        </a:xfrm>
                        <a:custGeom>
                          <a:avLst/>
                          <a:gdLst>
                            <a:gd name="T0" fmla="+- 0 1275 1275"/>
                            <a:gd name="T1" fmla="*/ T0 w 9185"/>
                            <a:gd name="T2" fmla="+- 0 10460 1275"/>
                            <a:gd name="T3" fmla="*/ T2 w 9185"/>
                          </a:gdLst>
                          <a:ahLst/>
                          <a:cxnLst>
                            <a:cxn ang="0">
                              <a:pos x="T1" y="0"/>
                            </a:cxn>
                            <a:cxn ang="0">
                              <a:pos x="T3" y="0"/>
                            </a:cxn>
                          </a:cxnLst>
                          <a:rect l="0" t="0" r="r" b="b"/>
                          <a:pathLst>
                            <a:path w="9185">
                              <a:moveTo>
                                <a:pt x="0" y="0"/>
                              </a:moveTo>
                              <a:lnTo>
                                <a:pt x="9185" y="0"/>
                              </a:lnTo>
                            </a:path>
                          </a:pathLst>
                        </a:custGeom>
                        <a:noFill/>
                        <a:ln w="9525">
                          <a:solidFill>
                            <a:srgbClr val="EAECEF"/>
                          </a:solidFill>
                          <a:prstDash val="solid"/>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44ACE" id="Voľný tvar: obrazec 3" o:spid="_x0000_s1026" style="position:absolute;margin-left:63.75pt;margin-top:20.95pt;width:459.25pt;height:.1pt;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1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" path="m,l9185,e" filled="f" strokecolor="#eaecef">
                <v:path arrowok="t" o:connecttype="custom" o:connectlocs="0,0;5832475,0" o:connectangles="0,0"/>
                <w10:wrap type="topAndBottom" anchorx="page"/>
              </v:shape>
            </w:pict>
          </mc:Fallback>
        </mc:AlternateContent>
      </w:r>
      <w:r w:rsidRPr="005964B5">
        <w:rPr>
          <w:noProof/>
        </w:rPr>
        <w:t>Osobné zamyslenie / Prečo je to pre vás dôležité</w:t>
      </w:r>
    </w:p>
    <w:p w14:paraId="406FBACB" w14:textId="629F3B95" w:rsidR="00022784" w:rsidRDefault="00022784" w:rsidP="0007060B">
      <w:pPr>
        <w:pStyle w:val="Zkladntext"/>
        <w:spacing w:before="231" w:line="261" w:lineRule="auto"/>
        <w:ind w:left="115" w:right="104"/>
        <w:jc w:val="both"/>
      </w:pPr>
      <w:r>
        <w:t>Upravovali ste už niekedy článok na Wikipédii? Použili ste niekedy umelecké dielo, keď ste navrhovali leták na nejakú udalosť? Ako ste zistili, či môžete obsah opakovane použiť? Prekvapilo vás niekedy množstvo spôsobov, akými sa kultúra môže kreatívne nanovo interpretovať?</w:t>
      </w:r>
    </w:p>
    <w:p w14:paraId="195DCC59" w14:textId="77777777" w:rsidR="00022784" w:rsidRDefault="00022784" w:rsidP="0007060B">
      <w:pPr>
        <w:pStyle w:val="Zkladntext"/>
        <w:spacing w:before="11"/>
        <w:ind w:right="104"/>
        <w:jc w:val="both"/>
        <w:rPr>
          <w:sz w:val="33"/>
        </w:rPr>
      </w:pPr>
    </w:p>
    <w:p w14:paraId="3E753A90" w14:textId="2B5FC76A" w:rsidR="00022784" w:rsidRDefault="00022784" w:rsidP="0007060B">
      <w:pPr>
        <w:pStyle w:val="Nadpis2"/>
        <w:ind w:right="104"/>
        <w:jc w:val="both"/>
      </w:pPr>
      <w:r>
        <w:rPr>
          <w:noProof/>
        </w:rPr>
        <mc:AlternateContent>
          <mc:Choice Requires="wps">
            <w:drawing>
              <wp:anchor distT="0" distB="0" distL="0" distR="0" simplePos="0" relativeHeight="251656192" behindDoc="1" locked="0" layoutInCell="1" allowOverlap="1" wp14:anchorId="679DDF3C" wp14:editId="2839C2EB">
                <wp:simplePos x="0" y="0"/>
                <wp:positionH relativeFrom="page">
                  <wp:posOffset>809625</wp:posOffset>
                </wp:positionH>
                <wp:positionV relativeFrom="paragraph">
                  <wp:posOffset>268605</wp:posOffset>
                </wp:positionV>
                <wp:extent cx="5832475" cy="1270"/>
                <wp:effectExtent l="0" t="0" r="0" b="0"/>
                <wp:wrapTopAndBottom/>
                <wp:docPr id="1045754941" name="Voľný tvar: obraze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32475" cy="1270"/>
                        </a:xfrm>
                        <a:custGeom>
                          <a:avLst/>
                          <a:gdLst>
                            <a:gd name="T0" fmla="+- 0 1275 1275"/>
                            <a:gd name="T1" fmla="*/ T0 w 9185"/>
                            <a:gd name="T2" fmla="+- 0 10460 1275"/>
                            <a:gd name="T3" fmla="*/ T2 w 9185"/>
                          </a:gdLst>
                          <a:ahLst/>
                          <a:cxnLst>
                            <a:cxn ang="0">
                              <a:pos x="T1" y="0"/>
                            </a:cxn>
                            <a:cxn ang="0">
                              <a:pos x="T3" y="0"/>
                            </a:cxn>
                          </a:cxnLst>
                          <a:rect l="0" t="0" r="r" b="b"/>
                          <a:pathLst>
                            <a:path w="9185">
                              <a:moveTo>
                                <a:pt x="0" y="0"/>
                              </a:moveTo>
                              <a:lnTo>
                                <a:pt x="9185" y="0"/>
                              </a:lnTo>
                            </a:path>
                          </a:pathLst>
                        </a:custGeom>
                        <a:noFill/>
                        <a:ln w="9525">
                          <a:solidFill>
                            <a:srgbClr val="EAECEF"/>
                          </a:solidFill>
                          <a:prstDash val="solid"/>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F3AB47" id="Voľný tvar: obrazec 2" o:spid="_x0000_s1026" style="position:absolute;margin-left:63.75pt;margin-top:21.15pt;width:459.25pt;height:.1pt;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1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" path="m,l9185,e" filled="f" strokecolor="#eaecef">
                <v:path arrowok="t" o:connecttype="custom" o:connectlocs="0,0;5832475,0" o:connectangles="0,0"/>
                <w10:wrap type="topAndBottom" anchorx="page"/>
              </v:shape>
            </w:pict>
          </mc:Fallback>
        </mc:AlternateContent>
      </w:r>
      <w:bookmarkStart w:id="43" w:name="Acquiring_Essential_Knowledge"/>
      <w:bookmarkEnd w:id="43"/>
      <w:r>
        <w:rPr>
          <w:color w:val="24292E"/>
        </w:rPr>
        <w:t xml:space="preserve">Získavanie </w:t>
      </w:r>
      <w:r w:rsidR="007920F5">
        <w:rPr>
          <w:color w:val="24292E"/>
        </w:rPr>
        <w:t>potrebných vedomostí</w:t>
      </w:r>
    </w:p>
    <w:p w14:paraId="3254840D" w14:textId="77777777" w:rsidR="00022784" w:rsidRDefault="00022784" w:rsidP="0007060B">
      <w:pPr>
        <w:pStyle w:val="Zkladntext"/>
        <w:spacing w:before="231" w:line="261" w:lineRule="auto"/>
        <w:ind w:left="115" w:right="104"/>
        <w:jc w:val="both"/>
      </w:pPr>
      <w:r>
        <w:t>Existuje mnoho spôsobov, ako môže vaša inštitúcia merať potenciálny vplyv politiky otvoreného prístupu. Dôležitým aspektom merania tohto vplyvu je však bezpochyby aj to, ako sa obsah používa a šíri vo verejnosti.</w:t>
      </w:r>
    </w:p>
    <w:p w14:paraId="6F5AA31D" w14:textId="77777777" w:rsidR="00022784" w:rsidRDefault="00022784" w:rsidP="0007060B">
      <w:pPr>
        <w:pStyle w:val="Zkladntext"/>
        <w:spacing w:before="8"/>
        <w:ind w:right="104"/>
        <w:jc w:val="both"/>
        <w:rPr>
          <w:sz w:val="23"/>
        </w:rPr>
      </w:pPr>
    </w:p>
    <w:p w14:paraId="033078D0" w14:textId="1DAEF5DF" w:rsidR="00022784" w:rsidRDefault="00022784" w:rsidP="0007060B">
      <w:pPr>
        <w:pStyle w:val="Zkladntext"/>
        <w:spacing w:line="261" w:lineRule="auto"/>
        <w:ind w:left="115" w:right="104"/>
        <w:jc w:val="both"/>
      </w:pPr>
      <w:r>
        <w:t xml:space="preserve">Nielenže je dôležité identifikovať zainteresované strany, komunity a koncových používateľov </w:t>
      </w:r>
      <w:r>
        <w:rPr>
          <w:i/>
        </w:rPr>
        <w:t xml:space="preserve">pred </w:t>
      </w:r>
      <w:r>
        <w:t xml:space="preserve">zverejnením diela v režime otvoreného prístupu, ale aj ich zapojenie do procesu plánovania vám pomôže dosiahnuť väčší dosah. Zapojenie rôznych zainteresovaných strán </w:t>
      </w:r>
      <w:r w:rsidR="0007060B">
        <w:br/>
      </w:r>
      <w:r>
        <w:t xml:space="preserve">a používateľov môžete naplánovať aj na neskoršie fázy v závislosti od zdrojov, ktoré máte </w:t>
      </w:r>
      <w:r w:rsidR="0007060B">
        <w:br/>
      </w:r>
      <w:r>
        <w:t>k dispozícii.</w:t>
      </w:r>
    </w:p>
    <w:p w14:paraId="75977EFA" w14:textId="77777777" w:rsidR="00022784" w:rsidRDefault="00022784" w:rsidP="0007060B">
      <w:pPr>
        <w:pStyle w:val="Zkladntext"/>
        <w:spacing w:before="7"/>
        <w:ind w:right="104"/>
        <w:jc w:val="both"/>
        <w:rPr>
          <w:sz w:val="23"/>
        </w:rPr>
      </w:pPr>
    </w:p>
    <w:p w14:paraId="4FEF3E99" w14:textId="77777777" w:rsidR="00022784" w:rsidRDefault="00022784" w:rsidP="0007060B">
      <w:pPr>
        <w:pStyle w:val="Zkladntext"/>
        <w:ind w:left="115" w:right="104"/>
        <w:jc w:val="both"/>
      </w:pPr>
      <w:r>
        <w:t>Uistite sa, že vaša politika autorských práv skutočne dáva vášmu publiku a verejnosti zmysel.</w:t>
      </w:r>
    </w:p>
    <w:p w14:paraId="28415537" w14:textId="77777777" w:rsidR="00022784" w:rsidRDefault="00022784" w:rsidP="0007060B">
      <w:pPr>
        <w:ind w:right="104"/>
        <w:jc w:val="both"/>
        <w:sectPr w:rsidR="00022784">
          <w:pgSz w:w="11900" w:h="16840"/>
          <w:pgMar w:top="1380" w:right="1280" w:bottom="600" w:left="1160" w:header="0" w:footer="406" w:gutter="0"/>
          <w:cols w:space="708"/>
        </w:sectPr>
      </w:pPr>
    </w:p>
    <w:p w14:paraId="6D6EEC74" w14:textId="77777777" w:rsidR="00022784" w:rsidRDefault="00022784" w:rsidP="0007060B">
      <w:pPr>
        <w:pStyle w:val="P68B1DB1-Heading427"/>
        <w:spacing w:before="65"/>
        <w:ind w:right="104"/>
        <w:jc w:val="both"/>
      </w:pPr>
      <w:r>
        <w:lastRenderedPageBreak/>
        <w:t>Snažte sa porozumieť svojmu prostrediu</w:t>
      </w:r>
    </w:p>
    <w:p w14:paraId="5372174C" w14:textId="77777777" w:rsidR="00022784" w:rsidRDefault="00022784" w:rsidP="0007060B">
      <w:pPr>
        <w:pStyle w:val="Zkladntext"/>
        <w:spacing w:before="2"/>
        <w:ind w:right="104"/>
        <w:jc w:val="both"/>
        <w:rPr>
          <w:sz w:val="31"/>
        </w:rPr>
      </w:pPr>
    </w:p>
    <w:p w14:paraId="5AF4B3DF" w14:textId="17B64E88" w:rsidR="00022784" w:rsidRDefault="00022784" w:rsidP="0007060B">
      <w:pPr>
        <w:pStyle w:val="Zkladntext"/>
        <w:spacing w:before="1" w:line="261" w:lineRule="auto"/>
        <w:ind w:left="115" w:right="104"/>
        <w:jc w:val="both"/>
      </w:pPr>
      <w:r>
        <w:t xml:space="preserve">Keď sa inštitúcia začne zaoberať zavádzaním otvoreného prístupu, môže začať </w:t>
      </w:r>
      <w:r w:rsidR="0007060B">
        <w:br/>
      </w:r>
      <w:r>
        <w:t xml:space="preserve">s ambicióznym cieľom „zverejniť čo najviac obsahu“. Zároveň je však dôležité začať </w:t>
      </w:r>
      <w:r w:rsidR="0007060B">
        <w:br/>
      </w:r>
      <w:r>
        <w:t>s postupnými krokmi a stavať na úspechu. V tomto smere je kľúčov</w:t>
      </w:r>
      <w:r w:rsidR="00DA2141">
        <w:t xml:space="preserve">ý proces tzv. </w:t>
      </w:r>
      <w:r w:rsidR="00DA2141" w:rsidRPr="00DA2141">
        <w:rPr>
          <w:i/>
        </w:rPr>
        <w:t>due dilligence</w:t>
      </w:r>
      <w:r w:rsidR="00DA2141">
        <w:t xml:space="preserve"> (dôkladné preskúmanie/hĺbková previerka)</w:t>
      </w:r>
      <w:r>
        <w:t xml:space="preserve">. </w:t>
      </w:r>
      <w:r w:rsidR="00DA2141">
        <w:t>Tento proces</w:t>
      </w:r>
      <w:r>
        <w:t xml:space="preserve"> si vyžaduje zváženie rôznych faktorov, ktoré môžu ovplyvniť váš projekt, vrátane typu a zložitosti zbierky, ktorú chcete zverejniť, veľkosti a zdrojov vašej inštitúcie a zainteresovaných strán.</w:t>
      </w:r>
    </w:p>
    <w:p w14:paraId="78A5561D" w14:textId="77777777" w:rsidR="00022784" w:rsidRDefault="00022784" w:rsidP="0007060B">
      <w:pPr>
        <w:pStyle w:val="Zkladntext"/>
        <w:spacing w:before="5"/>
        <w:ind w:right="104"/>
        <w:jc w:val="both"/>
        <w:rPr>
          <w:sz w:val="23"/>
        </w:rPr>
      </w:pPr>
    </w:p>
    <w:p w14:paraId="79E58A25" w14:textId="1CF059EA" w:rsidR="00022784" w:rsidRDefault="00022784" w:rsidP="0007060B">
      <w:pPr>
        <w:pStyle w:val="Zkladntext"/>
        <w:spacing w:line="261" w:lineRule="auto"/>
        <w:ind w:left="115" w:right="104"/>
        <w:jc w:val="both"/>
      </w:pPr>
      <w:r>
        <w:t xml:space="preserve">Každá inštitúcia je jedinečná, preto nemožno uplatniť univerzálne riešenie pre všetkých. Inštitúcie však majú niektoré črty spoločné, </w:t>
      </w:r>
      <w:r w:rsidR="00DA2141">
        <w:t xml:space="preserve">a tieto </w:t>
      </w:r>
      <w:r>
        <w:t>dôležité prvky</w:t>
      </w:r>
      <w:r w:rsidR="00DA2141">
        <w:t xml:space="preserve"> treba </w:t>
      </w:r>
      <w:r>
        <w:t>zvážiť pri navrhovaní plánu na zverejňovanie zbierok.</w:t>
      </w:r>
    </w:p>
    <w:p w14:paraId="75F1B821" w14:textId="77777777" w:rsidR="00022784" w:rsidRDefault="00022784" w:rsidP="0007060B">
      <w:pPr>
        <w:pStyle w:val="Zkladntext"/>
        <w:spacing w:before="8"/>
        <w:ind w:right="104"/>
        <w:jc w:val="both"/>
        <w:rPr>
          <w:sz w:val="23"/>
        </w:rPr>
      </w:pPr>
    </w:p>
    <w:p w14:paraId="5531D295" w14:textId="77777777" w:rsidR="00022784" w:rsidRDefault="00022784" w:rsidP="0007060B">
      <w:pPr>
        <w:pStyle w:val="Zkladntext"/>
        <w:ind w:left="115" w:right="104"/>
        <w:jc w:val="both"/>
      </w:pPr>
      <w:r>
        <w:t>Prinášame niekoľko odporúčaní, ktoré vám pomôžu porozumieť vášmu prostrediu.</w:t>
      </w:r>
    </w:p>
    <w:p w14:paraId="73687D0F" w14:textId="77777777" w:rsidR="00022784" w:rsidRDefault="00022784" w:rsidP="0007060B">
      <w:pPr>
        <w:pStyle w:val="Zkladntext"/>
        <w:spacing w:before="9"/>
        <w:ind w:right="104"/>
        <w:jc w:val="both"/>
        <w:rPr>
          <w:sz w:val="25"/>
        </w:rPr>
      </w:pPr>
    </w:p>
    <w:p w14:paraId="0A92ADFA" w14:textId="4AE94379" w:rsidR="00022784" w:rsidRDefault="00022784" w:rsidP="0007060B">
      <w:pPr>
        <w:pStyle w:val="Odsekzoznamu"/>
        <w:numPr>
          <w:ilvl w:val="2"/>
          <w:numId w:val="13"/>
        </w:numPr>
        <w:tabs>
          <w:tab w:val="left" w:pos="834"/>
          <w:tab w:val="left" w:pos="835"/>
        </w:tabs>
        <w:spacing w:line="261" w:lineRule="auto"/>
        <w:ind w:right="104"/>
        <w:jc w:val="both"/>
        <w:rPr>
          <w:b/>
        </w:rPr>
      </w:pPr>
      <w:r>
        <w:rPr>
          <w:b/>
        </w:rPr>
        <w:t xml:space="preserve">Zhodnoťte kapacitu, logistiku, zdroje a udržateľnosť. </w:t>
      </w:r>
      <w:r w:rsidR="00DA2141">
        <w:t xml:space="preserve">Posúdenie </w:t>
      </w:r>
      <w:r>
        <w:t>kapacity vašej inštitúcie by malo viesť k lepšiemu prehľadu o reálnych zdrojoch, na ktoré sa môžete spoľahnúť, a k realistickému pohľadu na očakávania a potenciálne vplyvy vášho programu otvoreného prístupu. To neznamená, že nemôžete robiť</w:t>
      </w:r>
      <w:r w:rsidR="00D74DEC">
        <w:t xml:space="preserve"> nič</w:t>
      </w:r>
      <w:r>
        <w:t xml:space="preserve">, kým nemáte </w:t>
      </w:r>
      <w:r w:rsidR="0007060B">
        <w:br/>
      </w:r>
      <w:r>
        <w:t>k dispozícii všetky zdroje a technológie, ale skôr</w:t>
      </w:r>
      <w:r w:rsidR="00D74DEC">
        <w:t xml:space="preserve"> to</w:t>
      </w:r>
      <w:r>
        <w:t xml:space="preserve">, že by ste mali plánovať na základe zdrojov, ktoré k dispozícii máte. Položiť by ste si mali niekoľko dôležitých otázok, napríklad: Existuje vo vašej inštitúcii podpora </w:t>
      </w:r>
      <w:r w:rsidR="0058537F">
        <w:t>otvoreného</w:t>
      </w:r>
      <w:r>
        <w:t xml:space="preserve"> prístup</w:t>
      </w:r>
      <w:r w:rsidR="0058537F">
        <w:t>u</w:t>
      </w:r>
      <w:r>
        <w:t xml:space="preserve">? Akú podobu nadobúda táto podpora? Ktoré aktuálne projekty a aktivity by mohli prispieť k spusteniu diskusie o otvorenosti? Viete začať aj s niečím malým? Máte interné kapacity na posúdenie a vyhodnotenie problémov s autorskými právami? Potrebujete nadviazať partnerstvo s inou inštitúciou? Ste schopní udržať politiku otvoreného prístupu </w:t>
      </w:r>
      <w:r w:rsidR="0007060B">
        <w:br/>
      </w:r>
      <w:r>
        <w:t>a prístupnosť zverejnených diel do budúcnosti?</w:t>
      </w:r>
    </w:p>
    <w:p w14:paraId="3828F74F" w14:textId="71CE672D" w:rsidR="00022784" w:rsidRDefault="00022784" w:rsidP="0007060B">
      <w:pPr>
        <w:pStyle w:val="Odsekzoznamu"/>
        <w:numPr>
          <w:ilvl w:val="2"/>
          <w:numId w:val="13"/>
        </w:numPr>
        <w:tabs>
          <w:tab w:val="left" w:pos="834"/>
          <w:tab w:val="left" w:pos="835"/>
        </w:tabs>
        <w:spacing w:line="261" w:lineRule="auto"/>
        <w:ind w:right="104"/>
        <w:jc w:val="both"/>
        <w:rPr>
          <w:b/>
        </w:rPr>
      </w:pPr>
      <w:r>
        <w:rPr>
          <w:b/>
        </w:rPr>
        <w:t xml:space="preserve">Testujte a rozvíjajte pilotné projekty. </w:t>
      </w:r>
      <w:r w:rsidR="0058537F">
        <w:t xml:space="preserve">Pilotný projekt by sa mohol týkať </w:t>
      </w:r>
      <w:r>
        <w:t>niečo</w:t>
      </w:r>
      <w:r w:rsidR="0058537F">
        <w:t>ho</w:t>
      </w:r>
      <w:r>
        <w:t xml:space="preserve"> mal</w:t>
      </w:r>
      <w:r w:rsidR="0058537F">
        <w:t>ého</w:t>
      </w:r>
      <w:r>
        <w:t xml:space="preserve"> ako „zverejníme zbierku 50 fotografií“. Na prvý pohľad sa to nemusí zdať veľmi ambiciózne, umožní vám to však správne odhadnúť množstvo času, práce, zdrojov </w:t>
      </w:r>
      <w:r w:rsidR="0007060B">
        <w:br/>
      </w:r>
      <w:r>
        <w:t>a zamestnancov potrebných na zverejnenie diel. Týmto spôsobom pochopíte, aký je pracovný postup a s akými problémami sa môžete stretnúť pri zavádzaní rozsiahlejšej politiky otvoreného prístupu.</w:t>
      </w:r>
    </w:p>
    <w:p w14:paraId="16A460FA" w14:textId="16590A9C" w:rsidR="00022784" w:rsidRDefault="00022784" w:rsidP="0007060B">
      <w:pPr>
        <w:pStyle w:val="Odsekzoznamu"/>
        <w:numPr>
          <w:ilvl w:val="2"/>
          <w:numId w:val="13"/>
        </w:numPr>
        <w:tabs>
          <w:tab w:val="left" w:pos="834"/>
          <w:tab w:val="left" w:pos="835"/>
        </w:tabs>
        <w:spacing w:line="261" w:lineRule="auto"/>
        <w:ind w:right="104"/>
        <w:jc w:val="both"/>
        <w:rPr>
          <w:b/>
        </w:rPr>
      </w:pPr>
      <w:r>
        <w:rPr>
          <w:b/>
        </w:rPr>
        <w:t xml:space="preserve">Identifikujte zainteresované strany, komunity a koncových používateľov. </w:t>
      </w:r>
      <w:r>
        <w:t xml:space="preserve">Ak chcete do svojho projektu zapojiť komunity (nech sú tieto komunity akékoľvek), nezabudnite, že budovanie týchto vzťahov si vyžaduje čas a zdroje. Aj keď má </w:t>
      </w:r>
      <w:r w:rsidRPr="0058537F">
        <w:rPr>
          <w:i/>
        </w:rPr>
        <w:t>crowdsourcing</w:t>
      </w:r>
      <w:r>
        <w:t xml:space="preserve"> veľa výhod, ľudia, ktorí vykonávajú dobrovoľnú činnosť alebo spolupracujú na zlepšení vašej digitálnej zbierky, musia pociťovať osobné prepojenie s inštitúciou. Mali by ste byť schopní odpovedať na otázku: Prečo inštitúcia buduje túto digitálnu zbierku a pre koho? Jasný obraz o tom, kto je váš koncový používateľ, vám zároveň pomôže usmerniť aktivity </w:t>
      </w:r>
      <w:r w:rsidR="0007060B">
        <w:br/>
      </w:r>
      <w:r>
        <w:t>a kroky, ktoré podniknete na dosiahnutie vašich cieľov.</w:t>
      </w:r>
    </w:p>
    <w:p w14:paraId="7DB61B00" w14:textId="39F8A4E2" w:rsidR="00D74DEC" w:rsidRPr="00D74DEC" w:rsidRDefault="00022784" w:rsidP="0007060B">
      <w:pPr>
        <w:pStyle w:val="Odsekzoznamu"/>
        <w:numPr>
          <w:ilvl w:val="2"/>
          <w:numId w:val="13"/>
        </w:numPr>
        <w:tabs>
          <w:tab w:val="left" w:pos="835"/>
        </w:tabs>
        <w:spacing w:line="261" w:lineRule="auto"/>
        <w:ind w:right="104"/>
        <w:jc w:val="both"/>
        <w:rPr>
          <w:b/>
        </w:rPr>
      </w:pPr>
      <w:r>
        <w:rPr>
          <w:b/>
        </w:rPr>
        <w:t xml:space="preserve">Vyhľadávajte partnerov, spojencov a príklady. </w:t>
      </w:r>
      <w:r>
        <w:t xml:space="preserve">Dobrý spôsob, ako presadzovať otvorený prístup v rámci inštitúcie, je </w:t>
      </w:r>
      <w:r w:rsidR="00D74DEC">
        <w:t>skontaktovať</w:t>
      </w:r>
      <w:r>
        <w:t xml:space="preserve"> sa s ľuďmi, ktorí prešli podobnou situáciou. Môžu vám poskytnúť cenné rady. Čo by zmenili na svojom prístupe? Čo im pomohlo na ich ceste k otvorenosti? Čo u nich fungovalo a čo nefungovalo?</w:t>
      </w:r>
    </w:p>
    <w:p w14:paraId="3CA0B8A6" w14:textId="70F8AD4E" w:rsidR="00D74DEC" w:rsidRPr="00D74DEC" w:rsidRDefault="0093526E" w:rsidP="0007060B">
      <w:pPr>
        <w:pStyle w:val="Odsekzoznamu"/>
        <w:numPr>
          <w:ilvl w:val="2"/>
          <w:numId w:val="13"/>
        </w:numPr>
        <w:tabs>
          <w:tab w:val="left" w:pos="835"/>
        </w:tabs>
        <w:spacing w:line="261" w:lineRule="auto"/>
        <w:ind w:right="104"/>
        <w:jc w:val="both"/>
        <w:rPr>
          <w:b/>
        </w:rPr>
      </w:pPr>
      <w:r>
        <w:rPr>
          <w:b/>
        </w:rPr>
        <w:t>Pripravte sa</w:t>
      </w:r>
      <w:r w:rsidR="00022784" w:rsidRPr="00D74DEC">
        <w:rPr>
          <w:b/>
        </w:rPr>
        <w:t xml:space="preserve">. </w:t>
      </w:r>
      <w:r w:rsidR="00A17265">
        <w:t xml:space="preserve">Presadenie myšlienky </w:t>
      </w:r>
      <w:r w:rsidR="00022784">
        <w:t xml:space="preserve">je o tom, aby ste boli vyzbrojení argumentmi </w:t>
      </w:r>
      <w:r w:rsidR="0007060B">
        <w:br/>
      </w:r>
      <w:r w:rsidR="00022784">
        <w:t>a podpornými údajmi, ktoré môžete predložiť vedeniu, orgánom a kolegom v inštitúcii. Je však aj o tom, aby ste dokázali využiť príležitosti, ktoré sa môžu naskytnúť. Niektoré inštitúcie sa napríklad rozhodnú zmeniť svoju politiku otvoreného prístupu pri príležitosti redizajnu svojej webovej stránky. Zistite, kde by mohla mať vaša inštitúcia</w:t>
      </w:r>
      <w:r w:rsidR="00D74DEC">
        <w:t xml:space="preserve"> </w:t>
      </w:r>
      <w:r w:rsidR="00022784">
        <w:t>priestor na príležitosti. Možno v zmene v technológií, v revidovaní pracovného postupu, preskupení oddelení, alebo nejaká iná príležitosť, ktorá by mohla podnietiť diskusiu.</w:t>
      </w:r>
    </w:p>
    <w:p w14:paraId="777ACF9C" w14:textId="77777777" w:rsidR="0007060B" w:rsidRDefault="0007060B">
      <w:pPr>
        <w:rPr>
          <w:b/>
        </w:rPr>
      </w:pPr>
      <w:r>
        <w:rPr>
          <w:b/>
        </w:rPr>
        <w:br w:type="page"/>
      </w:r>
    </w:p>
    <w:p w14:paraId="540601F4" w14:textId="0F1D70BE" w:rsidR="00022784" w:rsidRPr="00D74DEC" w:rsidRDefault="00022784" w:rsidP="0007060B">
      <w:pPr>
        <w:pStyle w:val="Odsekzoznamu"/>
        <w:numPr>
          <w:ilvl w:val="2"/>
          <w:numId w:val="13"/>
        </w:numPr>
        <w:tabs>
          <w:tab w:val="left" w:pos="835"/>
        </w:tabs>
        <w:spacing w:line="261" w:lineRule="auto"/>
        <w:ind w:right="104"/>
        <w:jc w:val="both"/>
        <w:rPr>
          <w:b/>
        </w:rPr>
      </w:pPr>
      <w:r w:rsidRPr="00D74DEC">
        <w:rPr>
          <w:b/>
        </w:rPr>
        <w:lastRenderedPageBreak/>
        <w:t xml:space="preserve">Presviedčajte kolegov a vedenie. </w:t>
      </w:r>
      <w:r>
        <w:t>Viete, čoho sa vaši kolegovia a vedenie obávajú? Venujte chvíľku tomu, aby ste si vypočuli ich obavy a porozprávali sa o tom, ako by mohlo zavedenie otvoreného prístupu pomôcť vyriešiť niektoré z nich. Zamerajte sa na to, čo by kolegov mohlo zaujímať, a urobte si prieskum, aby ste pochopili, či a ako by mohol byť otvorený prístup vhodný na vyriešenie tohto problému.</w:t>
      </w:r>
    </w:p>
    <w:p w14:paraId="0585D2F3" w14:textId="77777777" w:rsidR="00022784" w:rsidRDefault="00022784" w:rsidP="0007060B">
      <w:pPr>
        <w:pStyle w:val="Zkladntext"/>
        <w:spacing w:before="9"/>
        <w:ind w:right="104"/>
        <w:jc w:val="both"/>
        <w:rPr>
          <w:sz w:val="23"/>
        </w:rPr>
      </w:pPr>
    </w:p>
    <w:p w14:paraId="13FE44B9" w14:textId="76491FBA" w:rsidR="00022784" w:rsidRPr="0007060B" w:rsidRDefault="00022784" w:rsidP="0007060B">
      <w:pPr>
        <w:pStyle w:val="P68B1DB1-Heading427"/>
        <w:ind w:right="104"/>
        <w:jc w:val="both"/>
      </w:pPr>
      <w:r>
        <w:t>Vysvetľovanie politiky ochrany autorských práv</w:t>
      </w:r>
    </w:p>
    <w:p w14:paraId="78406383" w14:textId="77777777" w:rsidR="007670E3" w:rsidRDefault="007670E3" w:rsidP="0007060B">
      <w:pPr>
        <w:pStyle w:val="Zkladntext"/>
        <w:spacing w:line="261" w:lineRule="auto"/>
        <w:ind w:left="115" w:right="104"/>
        <w:jc w:val="both"/>
      </w:pPr>
    </w:p>
    <w:p w14:paraId="1C9F282E" w14:textId="7CD89ECE" w:rsidR="00022784" w:rsidRDefault="00022784" w:rsidP="0007060B">
      <w:pPr>
        <w:pStyle w:val="Zkladntext"/>
        <w:spacing w:line="261" w:lineRule="auto"/>
        <w:ind w:left="115" w:right="104"/>
        <w:jc w:val="both"/>
      </w:pPr>
      <w:r>
        <w:t>Jedným z dôvodov, prečo inštitúcie GLAM zverejňujú diela a obsah, je zámer lepšie slúžiť svojim používateľom a napĺňať svoje poslanie. Dôležitým aspektom „poskytovania služieb používateľom“ sú jasné a ľahko čitateľné politiky autorských práv pre ľudí, ktorí nie sú odborníkmi na právo.</w:t>
      </w:r>
    </w:p>
    <w:p w14:paraId="20D51E51" w14:textId="77777777" w:rsidR="00022784" w:rsidRDefault="00022784" w:rsidP="0007060B">
      <w:pPr>
        <w:pStyle w:val="Zkladntext"/>
        <w:spacing w:before="8"/>
        <w:ind w:right="104"/>
        <w:jc w:val="both"/>
        <w:rPr>
          <w:sz w:val="23"/>
        </w:rPr>
      </w:pPr>
    </w:p>
    <w:p w14:paraId="2AF8C658" w14:textId="6E532398" w:rsidR="00022784" w:rsidRDefault="00022784" w:rsidP="0007060B">
      <w:pPr>
        <w:pStyle w:val="Zkladntext"/>
        <w:spacing w:line="261" w:lineRule="auto"/>
        <w:ind w:left="115" w:right="104"/>
        <w:jc w:val="both"/>
      </w:pPr>
      <w:r>
        <w:t xml:space="preserve">Licencie a nástroje CC, ako aj ďalšie označenia, napríklad vyhlásenia o právach, nepredstavujú politiku ochrany autorských práv: sú to praktické, právne nástroje alebo označenia na zavádzanie politiky ochrany autorských práv inštitúcie v praxi. Vaša politika autorských práv predstavuje spôsob, akým vaša inštitúcia pristupuje k autorským právam </w:t>
      </w:r>
      <w:r w:rsidR="0007060B">
        <w:br/>
      </w:r>
      <w:r>
        <w:t>a riadi použitie a opakované použitie obsahu.</w:t>
      </w:r>
    </w:p>
    <w:p w14:paraId="24DDEB4C" w14:textId="77777777" w:rsidR="00022784" w:rsidRDefault="00022784" w:rsidP="0007060B">
      <w:pPr>
        <w:pStyle w:val="Zkladntext"/>
        <w:spacing w:before="7"/>
        <w:ind w:right="104"/>
        <w:jc w:val="both"/>
        <w:rPr>
          <w:sz w:val="23"/>
        </w:rPr>
      </w:pPr>
    </w:p>
    <w:p w14:paraId="70988777" w14:textId="0689762F" w:rsidR="00022784" w:rsidRDefault="00022784" w:rsidP="0007060B">
      <w:pPr>
        <w:pStyle w:val="Zkladntext"/>
        <w:spacing w:before="1" w:line="261" w:lineRule="auto"/>
        <w:ind w:left="115" w:right="104"/>
        <w:jc w:val="both"/>
      </w:pPr>
      <w:r>
        <w:t xml:space="preserve">Licencie a nástroje CC sú nápomocné, pretože prostredníctvom ikon ponúkajú spôsob, vďaka ktorému môžu používatelia porozumieť týmto politikám. Osvedčeným postupom je aj vysvetlenie politiky autorských práv na vašich webových stránkach, aby mali používatelia určité oporné body, na základe ktorých by mohli zistiť, na čo sú oprávnení v súvislosti </w:t>
      </w:r>
      <w:r w:rsidR="0007060B">
        <w:br/>
      </w:r>
      <w:r>
        <w:t xml:space="preserve">s opakovaným </w:t>
      </w:r>
      <w:r w:rsidR="00D74DEC">
        <w:t>p</w:t>
      </w:r>
      <w:r>
        <w:t>oužitím diel a obsahu.</w:t>
      </w:r>
    </w:p>
    <w:p w14:paraId="2691DDAA" w14:textId="77777777" w:rsidR="00022784" w:rsidRDefault="00022784" w:rsidP="0007060B">
      <w:pPr>
        <w:pStyle w:val="Zkladntext"/>
        <w:spacing w:before="6"/>
        <w:ind w:right="104"/>
        <w:jc w:val="both"/>
        <w:rPr>
          <w:sz w:val="23"/>
        </w:rPr>
      </w:pPr>
    </w:p>
    <w:p w14:paraId="44F178EE" w14:textId="77777777" w:rsidR="00022784" w:rsidRDefault="00022784" w:rsidP="0007060B">
      <w:pPr>
        <w:pStyle w:val="Zkladntext"/>
        <w:spacing w:before="1" w:line="261" w:lineRule="auto"/>
        <w:ind w:left="115" w:right="104"/>
        <w:jc w:val="both"/>
      </w:pPr>
      <w:r>
        <w:t>Vo vašej politike ochrany autorských práv by malo byť zároveň vysvetlené, ako by vás mali používatelia uvádzať ako správcu zbierky. Uvádzanie inštitúcie predstavuje osvedčený postup medzi používateľmi a svedčí o dôvere voči tým inštitúciám, ktoré sa rozhodnú otvorene sa podeliť o svoje zbierky. Použitie licencie CC ako spôsobu zabezpečenia uvedenia autora sa neodporúča, pretože to nie je problém autorských práv.</w:t>
      </w:r>
    </w:p>
    <w:p w14:paraId="7EB928CF" w14:textId="77777777" w:rsidR="00022784" w:rsidRDefault="00022784" w:rsidP="0007060B">
      <w:pPr>
        <w:pStyle w:val="Zkladntext"/>
        <w:spacing w:before="7"/>
        <w:ind w:right="104"/>
        <w:jc w:val="both"/>
        <w:rPr>
          <w:sz w:val="23"/>
        </w:rPr>
      </w:pPr>
    </w:p>
    <w:p w14:paraId="205F920D" w14:textId="77777777" w:rsidR="00022784" w:rsidRDefault="00022784" w:rsidP="0007060B">
      <w:pPr>
        <w:pStyle w:val="Zkladntext"/>
        <w:spacing w:line="261" w:lineRule="auto"/>
        <w:ind w:left="115" w:right="104"/>
        <w:jc w:val="both"/>
      </w:pPr>
      <w:r>
        <w:t>Výborný príklad zrozumiteľnej politiky ochrany autorských práv nájdete na stránke Škótskej národnej knižnice v sekcii o </w:t>
      </w:r>
      <w:hyperlink r:id="rId170">
        <w:r>
          <w:rPr>
            <w:color w:val="1155CC"/>
            <w:u w:val="single"/>
          </w:rPr>
          <w:t>autorských právach</w:t>
        </w:r>
      </w:hyperlink>
      <w:r>
        <w:t>. Na tejto stránke môžete vidieť, že NLS odkazuje aj na obsah, ktorý je súčasnosti hosťovaný na iných platformách, akou je napríklad Flickr.</w:t>
      </w:r>
    </w:p>
    <w:p w14:paraId="0D72B226" w14:textId="77777777" w:rsidR="00022784" w:rsidRDefault="00022784" w:rsidP="0007060B">
      <w:pPr>
        <w:pStyle w:val="Zkladntext"/>
        <w:spacing w:before="8"/>
        <w:ind w:right="104"/>
        <w:jc w:val="both"/>
        <w:rPr>
          <w:sz w:val="23"/>
        </w:rPr>
      </w:pPr>
    </w:p>
    <w:p w14:paraId="042922D7" w14:textId="77777777" w:rsidR="00022784" w:rsidRDefault="00022784" w:rsidP="0007060B">
      <w:pPr>
        <w:pStyle w:val="Nadpis5"/>
        <w:ind w:right="104"/>
        <w:jc w:val="both"/>
      </w:pPr>
      <w:r>
        <w:t>Zostavte často kladené otázky</w:t>
      </w:r>
    </w:p>
    <w:p w14:paraId="392A4D13" w14:textId="77777777" w:rsidR="00022784" w:rsidRDefault="00022784" w:rsidP="0007060B">
      <w:pPr>
        <w:pStyle w:val="Zkladntext"/>
        <w:spacing w:before="9"/>
        <w:ind w:right="104"/>
        <w:jc w:val="both"/>
        <w:rPr>
          <w:b/>
          <w:sz w:val="25"/>
        </w:rPr>
      </w:pPr>
    </w:p>
    <w:p w14:paraId="26DBA9DF" w14:textId="62879535" w:rsidR="00022784" w:rsidRDefault="00022784" w:rsidP="0007060B">
      <w:pPr>
        <w:pStyle w:val="Zkladntext"/>
        <w:spacing w:line="261" w:lineRule="auto"/>
        <w:ind w:left="115" w:right="104"/>
        <w:jc w:val="both"/>
      </w:pPr>
      <w:r>
        <w:t xml:space="preserve">Často kladené otázky </w:t>
      </w:r>
      <w:r w:rsidR="009D1DA9">
        <w:t xml:space="preserve">(FAQ) </w:t>
      </w:r>
      <w:r>
        <w:t xml:space="preserve">sú cenným nástrojom na jasné sformulovanie politiky </w:t>
      </w:r>
      <w:r w:rsidR="0007060B">
        <w:br/>
      </w:r>
      <w:r>
        <w:t xml:space="preserve">a vysvetlenie ďalších informácií o tom, ako sprístupňujete </w:t>
      </w:r>
      <w:r w:rsidR="009D1DA9">
        <w:t>jednotlivé diela</w:t>
      </w:r>
      <w:r>
        <w:t xml:space="preserve"> vo svojej zbierke. Základné informácie by mali obsahovať jasné údaje o tom, čo môžu používatelia robiť na základe nástrojov a označení, ktoré používate, a kedy by mali vykonať vlastný prieskum ohľadom práv. Ďalšou možnosťou je zahrnúť informácie o súboroch, ktoré sprístupňujete, t. j. o formáte, rozlíšení, veľkosti alebo kvalite.</w:t>
      </w:r>
    </w:p>
    <w:p w14:paraId="54108CED" w14:textId="77777777" w:rsidR="00022784" w:rsidRDefault="00022784" w:rsidP="0007060B">
      <w:pPr>
        <w:pStyle w:val="Zkladntext"/>
        <w:spacing w:before="6"/>
        <w:ind w:right="104"/>
        <w:jc w:val="both"/>
        <w:rPr>
          <w:sz w:val="23"/>
        </w:rPr>
      </w:pPr>
    </w:p>
    <w:p w14:paraId="19FB53CA" w14:textId="77777777" w:rsidR="00022784" w:rsidRDefault="00022784" w:rsidP="0007060B">
      <w:pPr>
        <w:pStyle w:val="Zkladntext"/>
        <w:spacing w:line="261" w:lineRule="auto"/>
        <w:ind w:left="115" w:right="104"/>
        <w:jc w:val="both"/>
      </w:pPr>
      <w:r>
        <w:t>Existuje niekoľko dobrých príkladov, ktoré si môžete preštudovať. Národné múzeum vo Švédsku zostavilo súbor informácií, ktoré poskytuje používateľom, v </w:t>
      </w:r>
      <w:hyperlink r:id="rId171">
        <w:r>
          <w:rPr>
            <w:color w:val="1155CC"/>
            <w:u w:val="single"/>
          </w:rPr>
          <w:t>sekcii „Práva a reprodukcie“</w:t>
        </w:r>
      </w:hyperlink>
      <w:r>
        <w:t>. Venujte chvíľku oboznámeniu sa s touto politikou. Čo vidíte?</w:t>
      </w:r>
    </w:p>
    <w:p w14:paraId="59CA313E" w14:textId="77777777" w:rsidR="00022784" w:rsidRDefault="00022784" w:rsidP="0007060B">
      <w:pPr>
        <w:pStyle w:val="Zkladntext"/>
        <w:spacing w:before="8"/>
        <w:ind w:right="104"/>
        <w:jc w:val="both"/>
        <w:rPr>
          <w:sz w:val="23"/>
        </w:rPr>
      </w:pPr>
    </w:p>
    <w:p w14:paraId="3CCFEE97" w14:textId="2846FAA4" w:rsidR="00022784" w:rsidRDefault="00022784" w:rsidP="0007060B">
      <w:pPr>
        <w:pStyle w:val="Zkladntext"/>
        <w:spacing w:line="261" w:lineRule="auto"/>
        <w:ind w:left="115" w:right="104"/>
        <w:jc w:val="both"/>
      </w:pPr>
      <w:r>
        <w:t>Zistíte, že v tomto prípade sa Národné múzeum rozhodlo zahrnúť informácie so skráteným súhrnom licenčných podmienok</w:t>
      </w:r>
      <w:r w:rsidR="009D1DA9">
        <w:t xml:space="preserve"> (</w:t>
      </w:r>
      <w:r w:rsidR="009D1DA9" w:rsidRPr="009D1DA9">
        <w:rPr>
          <w:i/>
        </w:rPr>
        <w:t>license deed</w:t>
      </w:r>
      <w:r w:rsidR="009D1DA9">
        <w:t>)</w:t>
      </w:r>
      <w:r>
        <w:t xml:space="preserve"> priamo do často kladených otázok (spomínate si na to, o čom sme hovorili v 3. časti v súvislosti s troma vrstvami licencie CC?). Zahrnuli sem aj veľmi konkrétne informácie o tom, ako by chceli, aby ich používatelia uvádzali.</w:t>
      </w:r>
    </w:p>
    <w:p w14:paraId="0F8069F1" w14:textId="77777777" w:rsidR="00022784" w:rsidRDefault="00022784" w:rsidP="0007060B">
      <w:pPr>
        <w:pStyle w:val="Zkladntext"/>
        <w:spacing w:before="74" w:line="261" w:lineRule="auto"/>
        <w:ind w:left="115" w:right="104"/>
        <w:jc w:val="both"/>
      </w:pPr>
      <w:r>
        <w:lastRenderedPageBreak/>
        <w:t xml:space="preserve">Okrem toho môžu platformy agregujúce obsah spísať svoje vlastné často kladené otázky. Pozrite si napríklad často kladené otázky, ktoré spracovala Europeana ohľadom </w:t>
      </w:r>
      <w:hyperlink r:id="rId172">
        <w:r>
          <w:rPr>
            <w:color w:val="1155CC"/>
            <w:u w:val="single"/>
          </w:rPr>
          <w:t>možností opakovaného použitia</w:t>
        </w:r>
      </w:hyperlink>
      <w:r>
        <w:t>,</w:t>
      </w:r>
      <w:r>
        <w:rPr>
          <w:color w:val="1155CC"/>
        </w:rPr>
        <w:t xml:space="preserve"> </w:t>
      </w:r>
      <w:r>
        <w:t>v ktorých sú vysvetlené jednotlivé kategórie, ktoré možno vyhľadávať, ako aj spôsob, akým by mal používateľ vykladať licencie na opakované použitie. Ďalším príkladom je platforma DigitalNZ, ktorá má sekciu o </w:t>
      </w:r>
      <w:hyperlink r:id="rId173">
        <w:r>
          <w:rPr>
            <w:color w:val="1155CC"/>
            <w:u w:val="single"/>
          </w:rPr>
          <w:t>autorských právach, prístupnosti a ochrane osobných údajov.</w:t>
        </w:r>
      </w:hyperlink>
      <w:r>
        <w:t xml:space="preserve"> Toto sú dobré príklady toho, ako rôzne platformy agregujúce obsah môžu rôzne pristupovať k otázkam autorských práv.</w:t>
      </w:r>
    </w:p>
    <w:p w14:paraId="4C6D02EA" w14:textId="77777777" w:rsidR="00022784" w:rsidRDefault="00022784" w:rsidP="0007060B">
      <w:pPr>
        <w:pStyle w:val="Zkladntext"/>
        <w:spacing w:before="7"/>
        <w:ind w:right="104"/>
        <w:jc w:val="both"/>
        <w:rPr>
          <w:sz w:val="23"/>
        </w:rPr>
      </w:pPr>
    </w:p>
    <w:p w14:paraId="0D15A5F9" w14:textId="732B1271" w:rsidR="00022784" w:rsidRDefault="00022784" w:rsidP="0007060B">
      <w:pPr>
        <w:pStyle w:val="Zkladntext"/>
        <w:spacing w:line="261" w:lineRule="auto"/>
        <w:ind w:left="115" w:right="104"/>
        <w:jc w:val="both"/>
        <w:rPr>
          <w:sz w:val="14"/>
        </w:rPr>
      </w:pPr>
      <w:r>
        <w:t>Smithson</w:t>
      </w:r>
      <w:r w:rsidR="0060517F">
        <w:t xml:space="preserve">ov inštitút </w:t>
      </w:r>
      <w:r>
        <w:t xml:space="preserve">má </w:t>
      </w:r>
      <w:hyperlink r:id="rId174">
        <w:r>
          <w:rPr>
            <w:color w:val="1155CC"/>
            <w:u w:val="single"/>
          </w:rPr>
          <w:t>dlhý text s často kladenými otázkami</w:t>
        </w:r>
      </w:hyperlink>
      <w:r>
        <w:t>, ktorý obsahuje aj relevantné informácie o iniciatíve inštitútu za otvorený prístup. Skúste si preštudovať túto politiku. V tejto súvislosti by sme chceli zdôrazniť jednu z otázok</w:t>
      </w:r>
      <w:bookmarkStart w:id="44" w:name="_bookmark30"/>
      <w:bookmarkEnd w:id="44"/>
      <w:r>
        <w:t>:</w:t>
      </w:r>
      <w:r>
        <w:rPr>
          <w:rStyle w:val="Odkaznapoznmkupodiarou"/>
        </w:rPr>
        <w:footnoteReference w:id="16"/>
      </w:r>
      <w:r>
        <w:rPr>
          <w:sz w:val="14"/>
        </w:rPr>
        <w:t xml:space="preserve"> </w:t>
      </w:r>
    </w:p>
    <w:p w14:paraId="128D0891" w14:textId="77777777" w:rsidR="00022784" w:rsidRDefault="00022784" w:rsidP="0007060B">
      <w:pPr>
        <w:pStyle w:val="Zkladntext"/>
        <w:ind w:right="104"/>
        <w:jc w:val="both"/>
        <w:rPr>
          <w:sz w:val="20"/>
        </w:rPr>
      </w:pPr>
    </w:p>
    <w:p w14:paraId="478E649D" w14:textId="77777777" w:rsidR="00022784" w:rsidRDefault="00022784" w:rsidP="0007060B">
      <w:pPr>
        <w:pStyle w:val="Zkladntext"/>
        <w:spacing w:before="1"/>
        <w:ind w:right="104"/>
        <w:jc w:val="both"/>
        <w:rPr>
          <w:sz w:val="16"/>
        </w:rPr>
      </w:pPr>
      <w:r>
        <w:rPr>
          <w:noProof/>
        </w:rPr>
        <w:drawing>
          <wp:anchor distT="0" distB="0" distL="0" distR="0" simplePos="0" relativeHeight="251662336" behindDoc="0" locked="0" layoutInCell="1" allowOverlap="1" wp14:anchorId="78E1D17A" wp14:editId="0A2E3BBF">
            <wp:simplePos x="0" y="0"/>
            <wp:positionH relativeFrom="page">
              <wp:posOffset>961266</wp:posOffset>
            </wp:positionH>
            <wp:positionV relativeFrom="paragraph">
              <wp:posOffset>133090</wp:posOffset>
            </wp:positionV>
            <wp:extent cx="5527772" cy="2469356"/>
            <wp:effectExtent l="0" t="0" r="0" b="0"/>
            <wp:wrapTopAndBottom/>
            <wp:docPr id="19" name="image11.jpeg" descr="Obrázok, na ktorom je text, snímka obrazovky, písmo, dokumen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1.jpeg" descr="Obrázok, na ktorom je text, snímka obrazovky, písmo, dokument&#10;&#10;Automaticky generovaný popis"/>
                    <pic:cNvPicPr/>
                  </pic:nvPicPr>
                  <pic:blipFill>
                    <a:blip r:embed="rId175" cstate="print"/>
                    <a:stretch>
                      <a:fillRect/>
                    </a:stretch>
                  </pic:blipFill>
                  <pic:spPr>
                    <a:xfrm>
                      <a:off x="0" y="0"/>
                      <a:ext cx="5527772" cy="2469356"/>
                    </a:xfrm>
                    <a:prstGeom prst="rect">
                      <a:avLst/>
                    </a:prstGeom>
                  </pic:spPr>
                </pic:pic>
              </a:graphicData>
            </a:graphic>
          </wp:anchor>
        </w:drawing>
      </w:r>
    </w:p>
    <w:p w14:paraId="3CB6AEE1" w14:textId="77777777" w:rsidR="00022784" w:rsidRDefault="00022784" w:rsidP="0007060B">
      <w:pPr>
        <w:pStyle w:val="Zkladntext"/>
        <w:ind w:right="104"/>
        <w:jc w:val="both"/>
        <w:rPr>
          <w:sz w:val="24"/>
        </w:rPr>
      </w:pPr>
    </w:p>
    <w:p w14:paraId="475FD165" w14:textId="77777777" w:rsidR="00022784" w:rsidRDefault="00022784" w:rsidP="0007060B">
      <w:pPr>
        <w:pStyle w:val="Zkladntext"/>
        <w:ind w:right="104"/>
        <w:jc w:val="both"/>
        <w:rPr>
          <w:sz w:val="24"/>
        </w:rPr>
      </w:pPr>
    </w:p>
    <w:p w14:paraId="41F0D97F" w14:textId="3F9ED332" w:rsidR="00022784" w:rsidRDefault="00022784" w:rsidP="0007060B">
      <w:pPr>
        <w:pStyle w:val="Zkladntext"/>
        <w:spacing w:before="210" w:line="261" w:lineRule="auto"/>
        <w:ind w:left="115" w:right="104"/>
        <w:jc w:val="both"/>
      </w:pPr>
      <w:r>
        <w:t>Týmto spôsobom Smithson</w:t>
      </w:r>
      <w:r w:rsidR="0060517F">
        <w:t>ov inštitút</w:t>
      </w:r>
      <w:r>
        <w:t xml:space="preserve"> rieši aj veľmi naliehavú obavu niektorých GLAM ohľadom presnosti ich metadát.</w:t>
      </w:r>
    </w:p>
    <w:p w14:paraId="4FD4B3C1" w14:textId="77777777" w:rsidR="00022784" w:rsidRDefault="00022784" w:rsidP="0007060B">
      <w:pPr>
        <w:pStyle w:val="Zkladntext"/>
        <w:spacing w:before="8"/>
        <w:ind w:right="104"/>
        <w:jc w:val="both"/>
        <w:rPr>
          <w:sz w:val="23"/>
        </w:rPr>
      </w:pPr>
    </w:p>
    <w:p w14:paraId="465FDFE7" w14:textId="77777777" w:rsidR="0060517F" w:rsidRDefault="00022784" w:rsidP="0007060B">
      <w:pPr>
        <w:pStyle w:val="Zkladntext"/>
        <w:spacing w:before="1" w:line="261" w:lineRule="auto"/>
        <w:ind w:left="115" w:right="104"/>
        <w:jc w:val="both"/>
      </w:pPr>
      <w:r>
        <w:t xml:space="preserve">Zapojte sa do </w:t>
      </w:r>
      <w:hyperlink r:id="rId176" w:anchor="gid=1216556120">
        <w:r>
          <w:rPr>
            <w:color w:val="1155CC"/>
            <w:u w:val="single"/>
          </w:rPr>
          <w:t>Prieskumu postupov a politík otvorených GLAM</w:t>
        </w:r>
      </w:hyperlink>
      <w:r>
        <w:t>. Prejdite na stĺpec M „Rights policy or terms of use" (Politika práv alebo podmienky používania). Nastavte si tabuľku na svoju krajinu a zistite, ako inštitúcie vo vašej krajine zostavujú svoje často kladené otázky.</w:t>
      </w:r>
      <w:bookmarkStart w:id="45" w:name="_bookmark31"/>
      <w:bookmarkEnd w:id="45"/>
      <w:r>
        <w:t xml:space="preserve"> </w:t>
      </w:r>
    </w:p>
    <w:p w14:paraId="171A7CE4" w14:textId="77777777" w:rsidR="0060517F" w:rsidRDefault="0060517F" w:rsidP="0007060B">
      <w:pPr>
        <w:pStyle w:val="Zkladntext"/>
        <w:spacing w:before="1" w:line="261" w:lineRule="auto"/>
        <w:ind w:left="115" w:right="104"/>
        <w:jc w:val="both"/>
      </w:pPr>
    </w:p>
    <w:p w14:paraId="2E00CC0E" w14:textId="1B3338E6" w:rsidR="00022784" w:rsidRPr="0060517F" w:rsidRDefault="00022784" w:rsidP="0007060B">
      <w:pPr>
        <w:pStyle w:val="Zkladntext"/>
        <w:spacing w:before="1" w:line="261" w:lineRule="auto"/>
        <w:ind w:left="115" w:right="104"/>
        <w:jc w:val="both"/>
        <w:rPr>
          <w:b/>
        </w:rPr>
      </w:pPr>
      <w:r w:rsidRPr="0060517F">
        <w:rPr>
          <w:b/>
        </w:rPr>
        <w:t>Stanovte si jasné očakávania ohľadom opakovaného použitia</w:t>
      </w:r>
    </w:p>
    <w:p w14:paraId="6FA0FFDD" w14:textId="77777777" w:rsidR="00022784" w:rsidRDefault="00022784" w:rsidP="0007060B">
      <w:pPr>
        <w:pStyle w:val="Zkladntext"/>
        <w:spacing w:before="10"/>
        <w:ind w:right="104"/>
        <w:jc w:val="both"/>
        <w:rPr>
          <w:b/>
          <w:sz w:val="25"/>
        </w:rPr>
      </w:pPr>
    </w:p>
    <w:p w14:paraId="0E84A5C4" w14:textId="5907B3D3" w:rsidR="00022784" w:rsidRDefault="00022784" w:rsidP="0007060B">
      <w:pPr>
        <w:pStyle w:val="Zkladntext"/>
        <w:spacing w:line="261" w:lineRule="auto"/>
        <w:ind w:left="115" w:right="104"/>
        <w:jc w:val="both"/>
      </w:pPr>
      <w:r>
        <w:t>Informujte svojich používateľov, aké sú vaše minimálne očakávania týkajúce sa opakovaného použitia. Ako sme videli v predchádzajúcich častiach, k</w:t>
      </w:r>
      <w:r w:rsidR="005722F8">
        <w:t> </w:t>
      </w:r>
      <w:r>
        <w:t>dielam</w:t>
      </w:r>
      <w:r w:rsidR="005722F8">
        <w:t xml:space="preserve"> vo verejnej sfére (public </w:t>
      </w:r>
      <w:r w:rsidR="005722F8">
        <w:lastRenderedPageBreak/>
        <w:t>domain)</w:t>
      </w:r>
      <w:r>
        <w:t xml:space="preserve"> alebo k dielam, ktoré sa rozhodnete sprístupniť s licenciou CC, nemôžete pridávať ďalšie obmedzenia. Niektoré z dôležitých bodov opísaných v často kladených otázkach o </w:t>
      </w:r>
      <w:hyperlink r:id="rId177" w:anchor="alterations-and-additions-to-the-license">
        <w:r>
          <w:rPr>
            <w:color w:val="1155CC"/>
            <w:u w:val="single"/>
          </w:rPr>
          <w:t>Zmenách a doplneniach licencií CC</w:t>
        </w:r>
      </w:hyperlink>
      <w:r>
        <w:t xml:space="preserve"> platia nasledovne:</w:t>
      </w:r>
    </w:p>
    <w:p w14:paraId="11D81A03" w14:textId="77777777" w:rsidR="00022784" w:rsidRDefault="00022784" w:rsidP="0007060B">
      <w:pPr>
        <w:pStyle w:val="Odsekzoznamu"/>
        <w:numPr>
          <w:ilvl w:val="0"/>
          <w:numId w:val="3"/>
        </w:numPr>
        <w:tabs>
          <w:tab w:val="left" w:pos="834"/>
          <w:tab w:val="left" w:pos="835"/>
        </w:tabs>
        <w:spacing w:line="250" w:lineRule="exact"/>
        <w:ind w:right="104"/>
        <w:jc w:val="both"/>
      </w:pPr>
      <w:r>
        <w:t>nemôžete žiadať o presné umiestnenie licencie,</w:t>
      </w:r>
    </w:p>
    <w:p w14:paraId="2A6A9558" w14:textId="77777777" w:rsidR="00022784" w:rsidRDefault="00022784" w:rsidP="0007060B">
      <w:pPr>
        <w:pStyle w:val="Odsekzoznamu"/>
        <w:numPr>
          <w:ilvl w:val="0"/>
          <w:numId w:val="3"/>
        </w:numPr>
        <w:tabs>
          <w:tab w:val="left" w:pos="834"/>
          <w:tab w:val="left" w:pos="835"/>
        </w:tabs>
        <w:spacing w:before="22"/>
        <w:ind w:right="104"/>
        <w:jc w:val="both"/>
      </w:pPr>
      <w:r>
        <w:t>nemôžete pridávať ďalšie obmedzenia licencie.</w:t>
      </w:r>
    </w:p>
    <w:p w14:paraId="55F029E8" w14:textId="77777777" w:rsidR="00022784" w:rsidRDefault="00022784" w:rsidP="0007060B">
      <w:pPr>
        <w:pStyle w:val="Zkladntext"/>
        <w:spacing w:before="9"/>
        <w:ind w:right="104"/>
        <w:jc w:val="both"/>
        <w:rPr>
          <w:sz w:val="25"/>
        </w:rPr>
      </w:pPr>
    </w:p>
    <w:p w14:paraId="79849A6B" w14:textId="7DE84EFD" w:rsidR="00022784" w:rsidRDefault="00022784" w:rsidP="0007060B">
      <w:pPr>
        <w:pStyle w:val="Zkladntext"/>
        <w:spacing w:line="261" w:lineRule="auto"/>
        <w:ind w:left="115" w:right="104"/>
        <w:jc w:val="both"/>
      </w:pPr>
      <w:r>
        <w:t xml:space="preserve">Navyše, to najlepšie, čo môžete urobiť pre svojich používateľov, je </w:t>
      </w:r>
      <w:r w:rsidR="0060517F">
        <w:t>vytvoriť</w:t>
      </w:r>
      <w:r>
        <w:t xml:space="preserve"> čo najzrozumiteľnejšie a najjednoduchšie podmienky.</w:t>
      </w:r>
    </w:p>
    <w:p w14:paraId="6F2505B6" w14:textId="77777777" w:rsidR="00022784" w:rsidRDefault="00022784" w:rsidP="0007060B">
      <w:pPr>
        <w:pStyle w:val="Zkladntext"/>
        <w:spacing w:before="9"/>
        <w:ind w:right="104"/>
        <w:jc w:val="both"/>
        <w:rPr>
          <w:sz w:val="23"/>
        </w:rPr>
      </w:pPr>
    </w:p>
    <w:p w14:paraId="7A590748" w14:textId="13F8182A" w:rsidR="00022784" w:rsidRDefault="00022784" w:rsidP="0007060B">
      <w:pPr>
        <w:pStyle w:val="Zkladntext"/>
        <w:spacing w:line="261" w:lineRule="auto"/>
        <w:ind w:left="115" w:right="104"/>
        <w:jc w:val="both"/>
      </w:pPr>
      <w:r>
        <w:t>V niektorých krajinách nie sú používatelia povinní uvádzať autora pri dielach</w:t>
      </w:r>
      <w:r w:rsidR="005722F8">
        <w:t xml:space="preserve"> nachádzajúcich sa vo verejnej sfére (public domain)</w:t>
      </w:r>
      <w:r>
        <w:t xml:space="preserve">. Môžete však požiadať svojich používateľov, aby sa držali odporúčaných postupov a správne uvádzali inštitúciu v prípade, že sa rozhodnú dielo opakovane použiť. Môžete ponúknuť aj ukážky citácií alebo uvádzania autora podľa </w:t>
      </w:r>
      <w:r w:rsidR="0060517F">
        <w:t>svojich</w:t>
      </w:r>
      <w:r>
        <w:t xml:space="preserve"> predstáv. Pozrite si </w:t>
      </w:r>
      <w:hyperlink r:id="rId178">
        <w:r>
          <w:rPr>
            <w:color w:val="1155CC"/>
            <w:u w:val="single"/>
          </w:rPr>
          <w:t>tento príklad</w:t>
        </w:r>
      </w:hyperlink>
      <w:r>
        <w:rPr>
          <w:color w:val="1155CC"/>
        </w:rPr>
        <w:t xml:space="preserve"> </w:t>
      </w:r>
      <w:r w:rsidR="0060517F">
        <w:t xml:space="preserve">britského múzea a knižnice </w:t>
      </w:r>
      <w:r>
        <w:t>The Wellcome Collection.</w:t>
      </w:r>
    </w:p>
    <w:p w14:paraId="44795236" w14:textId="77777777" w:rsidR="00022784" w:rsidRDefault="00022784" w:rsidP="0007060B">
      <w:pPr>
        <w:pStyle w:val="Zkladntext"/>
        <w:spacing w:before="6"/>
        <w:ind w:right="104"/>
        <w:jc w:val="both"/>
        <w:rPr>
          <w:sz w:val="23"/>
        </w:rPr>
      </w:pPr>
    </w:p>
    <w:p w14:paraId="7D53C199" w14:textId="5F42573E" w:rsidR="00022784" w:rsidRDefault="00022784" w:rsidP="0007060B">
      <w:pPr>
        <w:pStyle w:val="Zkladntext"/>
        <w:spacing w:line="261" w:lineRule="auto"/>
        <w:ind w:left="115" w:right="104"/>
        <w:jc w:val="both"/>
      </w:pPr>
      <w:r w:rsidRPr="00A35A5E">
        <w:t>Ešte raz si preštudujte ​​</w:t>
      </w:r>
      <w:hyperlink r:id="rId179">
        <w:r>
          <w:rPr>
            <w:color w:val="1155CC"/>
            <w:u w:val="single"/>
          </w:rPr>
          <w:t>Usmernenia o verejnej sfére</w:t>
        </w:r>
      </w:hyperlink>
      <w:r w:rsidRPr="00A35A5E">
        <w:t xml:space="preserve">​ </w:t>
      </w:r>
      <w:r w:rsidR="00DA10E4">
        <w:t>(</w:t>
      </w:r>
      <w:r w:rsidR="00DA10E4" w:rsidRPr="00DA10E4">
        <w:t>Public Domain Guidelines</w:t>
      </w:r>
      <w:r w:rsidR="00DA10E4">
        <w:t xml:space="preserve">) </w:t>
      </w:r>
      <w:r w:rsidRPr="00A35A5E">
        <w:t xml:space="preserve">spracované </w:t>
      </w:r>
      <w:r w:rsidR="0060517F">
        <w:t>organizáciou</w:t>
      </w:r>
      <w:r w:rsidRPr="00A35A5E">
        <w:t xml:space="preserve"> Creative Commons. </w:t>
      </w:r>
      <w:r>
        <w:t xml:space="preserve">Tieto usmernenia podliehajú licencii CC BY SA, takže ich môžete opakovane použiť a prispôsobiť tak, ako uznáte za vhodné, aby slúžili vášmu účelu (Europeana ich preložila do </w:t>
      </w:r>
      <w:hyperlink r:id="rId180">
        <w:r>
          <w:rPr>
            <w:color w:val="1155CC"/>
            <w:u w:val="single"/>
          </w:rPr>
          <w:t>viacerých jazykov</w:t>
        </w:r>
      </w:hyperlink>
      <w:r>
        <w:t>!). Vzdelávanie vašich používateľov o tom, ako by mali konať v dobrej viere, je dlhá cesta, ktorá vám pomôže zamedziť určitým použitiam, ktoré by ste mohli považovať za nepríjemné.</w:t>
      </w:r>
    </w:p>
    <w:p w14:paraId="1136FE93" w14:textId="77777777" w:rsidR="00022784" w:rsidRDefault="00022784" w:rsidP="0007060B">
      <w:pPr>
        <w:pStyle w:val="Zkladntext"/>
        <w:spacing w:before="6"/>
        <w:ind w:right="104"/>
        <w:jc w:val="both"/>
        <w:rPr>
          <w:sz w:val="23"/>
        </w:rPr>
      </w:pPr>
    </w:p>
    <w:p w14:paraId="05D107C6" w14:textId="02EC3822" w:rsidR="00022784" w:rsidRDefault="00022784" w:rsidP="0007060B">
      <w:pPr>
        <w:pStyle w:val="Nadpis5"/>
        <w:spacing w:before="1"/>
        <w:ind w:right="104"/>
        <w:jc w:val="both"/>
      </w:pPr>
      <w:r>
        <w:t>Zachov</w:t>
      </w:r>
      <w:r w:rsidR="00472102">
        <w:t xml:space="preserve">ajte </w:t>
      </w:r>
      <w:r>
        <w:t>konzistentnos</w:t>
      </w:r>
      <w:r w:rsidR="00472102">
        <w:t>ť</w:t>
      </w:r>
      <w:r>
        <w:t xml:space="preserve"> naprieč webovými stránkami a platformami tretích strán</w:t>
      </w:r>
    </w:p>
    <w:p w14:paraId="3F23FD83" w14:textId="77777777" w:rsidR="00022784" w:rsidRDefault="00022784" w:rsidP="0007060B">
      <w:pPr>
        <w:pStyle w:val="Zkladntext"/>
        <w:spacing w:before="9"/>
        <w:ind w:right="104"/>
        <w:jc w:val="both"/>
        <w:rPr>
          <w:b/>
          <w:sz w:val="25"/>
        </w:rPr>
      </w:pPr>
    </w:p>
    <w:p w14:paraId="62C16879" w14:textId="279566A7" w:rsidR="00022784" w:rsidRDefault="00022784" w:rsidP="0007060B">
      <w:pPr>
        <w:pStyle w:val="Zkladntext"/>
        <w:spacing w:line="261" w:lineRule="auto"/>
        <w:ind w:left="115" w:right="104"/>
        <w:jc w:val="both"/>
      </w:pPr>
      <w:r>
        <w:t xml:space="preserve">Jednou z najväčších výziev je zachovanie konzistentnosti naprieč viacerými webovými stránkami a platformami tretích strán. Takéto webové stránky by mohli obsahovať vlastný alebo open source softvér na digitálne zbierky (napr. Access to Memory, Collective Access, Islandora, Dspace), ktoré majú rôzne možnosti zobrazovania metadát o právach. V niektorých prípadoch môžu inštitúcie spravovať viac ako jednu webovú stránku. Napríklad pre konkrétny výskumný projekt, na základe ktorého sa digitalizovala konkrétna zbierka, môže byť potrebná samostatná webová stránka. Tieto webové stránky by sa mali v čo najväčšej miere snažiť </w:t>
      </w:r>
      <w:r w:rsidR="0007060B">
        <w:br/>
      </w:r>
      <w:r>
        <w:t>o kopírovanie rovnakej politiky ako na hlavnej webovej stránke inštitúcie, aby sa predišlo nejasnostiam.</w:t>
      </w:r>
    </w:p>
    <w:p w14:paraId="30D1DAA7" w14:textId="77777777" w:rsidR="00022784" w:rsidRDefault="00022784" w:rsidP="0007060B">
      <w:pPr>
        <w:pStyle w:val="Zkladntext"/>
        <w:spacing w:before="4"/>
        <w:ind w:right="104"/>
        <w:jc w:val="both"/>
        <w:rPr>
          <w:sz w:val="23"/>
        </w:rPr>
      </w:pPr>
    </w:p>
    <w:p w14:paraId="7DBDF355" w14:textId="05885A5E" w:rsidR="00022784" w:rsidRDefault="00022784" w:rsidP="0007060B">
      <w:pPr>
        <w:pStyle w:val="Zkladntext"/>
        <w:spacing w:before="1" w:line="261" w:lineRule="auto"/>
        <w:ind w:left="115" w:right="104"/>
        <w:jc w:val="both"/>
      </w:pPr>
      <w:r>
        <w:t xml:space="preserve">Inštitúcie, ktoré sa rozhodnú prejsť na otvorený prístup, majú zároveň tendenciu umiestňovať svoje obrázky na viacerých platformách. Platformy tretích strán sú občas výzvou, keďže niektoré podporujú licencie a nástroje CC, kým iné nemusia. Určitou výzvou môžu byť aj platformy sociálnych médií. Ak vás zaujíma, ako jednotlivé inštitúcie zavádzajú stratégie sociálnych médií na správne uvádzanie autorov a inštitúcií, pozrite si </w:t>
      </w:r>
      <w:hyperlink r:id="rId181">
        <w:r>
          <w:rPr>
            <w:color w:val="1155CC"/>
            <w:u w:val="single"/>
          </w:rPr>
          <w:t>tento rozhovor</w:t>
        </w:r>
        <w:r w:rsidRPr="00A35A5E">
          <w:rPr>
            <w:color w:val="1155CC"/>
          </w:rPr>
          <w:t xml:space="preserve"> </w:t>
        </w:r>
      </w:hyperlink>
      <w:r>
        <w:t>medzi odborníkmi z Europeany, Múzea umenia v Indianapolise a</w:t>
      </w:r>
      <w:r w:rsidR="00472102">
        <w:t> </w:t>
      </w:r>
      <w:r>
        <w:t>Getty</w:t>
      </w:r>
      <w:r w:rsidR="00472102">
        <w:t>ho múzeom</w:t>
      </w:r>
      <w:r>
        <w:t>.</w:t>
      </w:r>
    </w:p>
    <w:p w14:paraId="7B2D0CB2" w14:textId="77777777" w:rsidR="00022784" w:rsidRDefault="00022784" w:rsidP="0007060B">
      <w:pPr>
        <w:pStyle w:val="Zkladntext"/>
        <w:spacing w:before="5"/>
        <w:ind w:right="104"/>
        <w:jc w:val="both"/>
        <w:rPr>
          <w:sz w:val="23"/>
        </w:rPr>
      </w:pPr>
    </w:p>
    <w:p w14:paraId="0A4CFC95" w14:textId="77777777" w:rsidR="00022784" w:rsidRDefault="00022784" w:rsidP="0007060B">
      <w:pPr>
        <w:pStyle w:val="Zkladntext"/>
        <w:spacing w:line="261" w:lineRule="auto"/>
        <w:ind w:left="115" w:right="104"/>
        <w:jc w:val="both"/>
      </w:pPr>
      <w:r>
        <w:t xml:space="preserve">Najlepším spôsobom, ako zabezpečiť uvedenie autora alebo inštitúcie zo strany ďalších používateľov, je doplniť odkaz späť na vašu inštitúciu, ak platforma neumožňuje riadne uvedenie daných informácií. Napríklad Múzeum vojnovej histórie v Aucklande má </w:t>
      </w:r>
      <w:hyperlink r:id="rId182">
        <w:r>
          <w:rPr>
            <w:color w:val="1155CC"/>
            <w:u w:val="single"/>
          </w:rPr>
          <w:t>účet na Pintereste</w:t>
        </w:r>
      </w:hyperlink>
      <w:r>
        <w:t xml:space="preserve">. Pozrite si túto </w:t>
      </w:r>
      <w:hyperlink r:id="rId183">
        <w:r>
          <w:rPr>
            <w:color w:val="1155CC"/>
            <w:u w:val="single"/>
          </w:rPr>
          <w:t>chorvátsku tašku z tkanej vlny.</w:t>
        </w:r>
        <w:r w:rsidRPr="00A35A5E">
          <w:rPr>
            <w:color w:val="1155CC"/>
          </w:rPr>
          <w:t xml:space="preserve"> </w:t>
        </w:r>
      </w:hyperlink>
    </w:p>
    <w:p w14:paraId="4682939B" w14:textId="77777777" w:rsidR="00022784" w:rsidRDefault="00022784" w:rsidP="0007060B">
      <w:pPr>
        <w:spacing w:line="261" w:lineRule="auto"/>
        <w:ind w:right="104"/>
        <w:jc w:val="both"/>
        <w:sectPr w:rsidR="00022784" w:rsidSect="0007060B">
          <w:pgSz w:w="11900" w:h="16840"/>
          <w:pgMar w:top="1276" w:right="1280" w:bottom="600" w:left="1160" w:header="0" w:footer="406" w:gutter="0"/>
          <w:cols w:space="708"/>
        </w:sectPr>
      </w:pPr>
    </w:p>
    <w:p w14:paraId="1A6572FC" w14:textId="77777777" w:rsidR="00022784" w:rsidRDefault="00022784" w:rsidP="0007060B">
      <w:pPr>
        <w:pStyle w:val="P68B1DB1-BodyText11"/>
        <w:ind w:left="115" w:right="104"/>
        <w:jc w:val="both"/>
      </w:pPr>
      <w:r>
        <w:rPr>
          <w:noProof/>
        </w:rPr>
        <w:lastRenderedPageBreak/>
        <w:drawing>
          <wp:inline distT="0" distB="0" distL="0" distR="0" wp14:anchorId="2AB6BCC5" wp14:editId="3F7495C0">
            <wp:extent cx="5716714" cy="3452812"/>
            <wp:effectExtent l="0" t="0" r="0" b="0"/>
            <wp:docPr id="21" name="image12.jpeg" descr="Obrázok, na ktorom je text, taška, doplnok, dizajn&#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2.jpeg" descr="Obrázok, na ktorom je text, taška, doplnok, dizajn&#10;&#10;Automaticky generovaný popis"/>
                    <pic:cNvPicPr/>
                  </pic:nvPicPr>
                  <pic:blipFill>
                    <a:blip r:embed="rId184" cstate="print"/>
                    <a:stretch>
                      <a:fillRect/>
                    </a:stretch>
                  </pic:blipFill>
                  <pic:spPr>
                    <a:xfrm>
                      <a:off x="0" y="0"/>
                      <a:ext cx="5716714" cy="3452812"/>
                    </a:xfrm>
                    <a:prstGeom prst="rect">
                      <a:avLst/>
                    </a:prstGeom>
                  </pic:spPr>
                </pic:pic>
              </a:graphicData>
            </a:graphic>
          </wp:inline>
        </w:drawing>
      </w:r>
    </w:p>
    <w:p w14:paraId="40F8E093" w14:textId="77777777" w:rsidR="00022784" w:rsidRDefault="00022784" w:rsidP="0007060B">
      <w:pPr>
        <w:pStyle w:val="Zkladntext"/>
        <w:spacing w:before="10"/>
        <w:ind w:right="104"/>
        <w:jc w:val="both"/>
        <w:rPr>
          <w:sz w:val="23"/>
        </w:rPr>
      </w:pPr>
    </w:p>
    <w:p w14:paraId="26CC35A1" w14:textId="77777777" w:rsidR="00022784" w:rsidRDefault="00022784" w:rsidP="0007060B">
      <w:pPr>
        <w:pStyle w:val="Zkladntext"/>
        <w:spacing w:before="93" w:line="261" w:lineRule="auto"/>
        <w:ind w:left="115" w:right="104"/>
        <w:jc w:val="both"/>
      </w:pPr>
      <w:r>
        <w:t xml:space="preserve">V tomto prípade sa Múzeum vojnovej histórie v Aucklande rozhodlo manuálne uviesť práva CC BY v popise vedľa fotografie. Pridalo aj odkaz späť na položku na </w:t>
      </w:r>
      <w:r w:rsidRPr="00A35A5E">
        <w:rPr>
          <w:u w:color="1155CC"/>
        </w:rPr>
        <w:t xml:space="preserve">webovej stránke s jeho </w:t>
      </w:r>
      <w:hyperlink r:id="rId185">
        <w:r>
          <w:rPr>
            <w:color w:val="1155CC"/>
            <w:u w:val="single"/>
          </w:rPr>
          <w:t>zbierkou</w:t>
        </w:r>
      </w:hyperlink>
      <w:r>
        <w:t>, vďaka čomu používateľ uvidí pri prezeraní si predmetov rovnaký odkaz na licenciu CC BY.</w:t>
      </w:r>
      <w:r>
        <w:rPr>
          <w:color w:val="1155CC"/>
        </w:rPr>
        <w:t xml:space="preserve"> </w:t>
      </w:r>
    </w:p>
    <w:p w14:paraId="03322D3F" w14:textId="77777777" w:rsidR="00022784" w:rsidRDefault="00022784" w:rsidP="0007060B">
      <w:pPr>
        <w:pStyle w:val="Zkladntext"/>
        <w:spacing w:before="7"/>
        <w:ind w:right="104"/>
        <w:jc w:val="both"/>
        <w:rPr>
          <w:sz w:val="23"/>
        </w:rPr>
      </w:pPr>
    </w:p>
    <w:p w14:paraId="36FE6F80" w14:textId="4BEE6402" w:rsidR="00022784" w:rsidRDefault="00022784" w:rsidP="0007060B">
      <w:pPr>
        <w:pStyle w:val="Zkladntext"/>
        <w:spacing w:line="261" w:lineRule="auto"/>
        <w:ind w:left="115" w:right="104"/>
        <w:jc w:val="both"/>
      </w:pPr>
      <w:r>
        <w:t xml:space="preserve">Niektoré platformy tretích strán, ako sú Flickr, Sketchfab a Wikimedia Commons, podporujú licencie a nástroje CC (t.j. „zabudované“ do platformy) alebo dokonca môžu mať zverejňovať vlastné vyhlásenia (nazývané „šablóny“ vo Wikimedia Commons). Najmä Wikimedia Commons má vysoký limit na prijímanie fotografií na základe svojich </w:t>
      </w:r>
      <w:hyperlink r:id="rId186">
        <w:r>
          <w:rPr>
            <w:color w:val="1155CC"/>
            <w:u w:val="single"/>
          </w:rPr>
          <w:t>pravidiel o autorských právach</w:t>
        </w:r>
      </w:hyperlink>
      <w:r>
        <w:t>. Prijíma iba diela, ktoré sú označené ako diela</w:t>
      </w:r>
      <w:r w:rsidR="004855BF">
        <w:t xml:space="preserve"> vo verejnej sfére</w:t>
      </w:r>
      <w:r>
        <w:t xml:space="preserve"> alebo ktoré nositeľ práv dobrovoľne sprístupnil na základe licencie CC kompatibilnej s licenciami Wikimedia Commons.</w:t>
      </w:r>
    </w:p>
    <w:p w14:paraId="5A086262" w14:textId="77777777" w:rsidR="00022784" w:rsidRDefault="00022784" w:rsidP="0007060B">
      <w:pPr>
        <w:pStyle w:val="Zkladntext"/>
        <w:spacing w:before="5"/>
        <w:ind w:right="104"/>
        <w:jc w:val="both"/>
        <w:rPr>
          <w:sz w:val="23"/>
        </w:rPr>
      </w:pPr>
    </w:p>
    <w:p w14:paraId="0EB33521" w14:textId="525793D9" w:rsidR="00022784" w:rsidRDefault="00022784" w:rsidP="0007060B">
      <w:pPr>
        <w:pStyle w:val="Zkladntext"/>
        <w:spacing w:line="261" w:lineRule="auto"/>
        <w:ind w:left="115" w:right="104"/>
        <w:jc w:val="both"/>
      </w:pPr>
      <w:r>
        <w:t xml:space="preserve">No aj keď je vyhlásenie o autorských právach povinné a štandardizované na základe šablóny, stále existuje určitý priestor na odchýlku. Pozrite sa napríklad na to, ako </w:t>
      </w:r>
      <w:hyperlink r:id="rId187">
        <w:r>
          <w:rPr>
            <w:color w:val="1155CC"/>
            <w:u w:val="single"/>
          </w:rPr>
          <w:t>Brazílsky národný archív</w:t>
        </w:r>
        <w:r w:rsidRPr="00A35A5E">
          <w:rPr>
            <w:color w:val="1155CC"/>
          </w:rPr>
          <w:t xml:space="preserve"> </w:t>
        </w:r>
      </w:hyperlink>
      <w:r>
        <w:t>zverejňuje svoju zbierku na Wikimedia Commons.</w:t>
      </w:r>
      <w:r w:rsidR="00472102">
        <w:t xml:space="preserve"> </w:t>
      </w:r>
      <w:r>
        <w:t xml:space="preserve">Väčšina jeho položiek je označená ako </w:t>
      </w:r>
      <w:r w:rsidR="004855BF">
        <w:t>d</w:t>
      </w:r>
      <w:r>
        <w:t>ielo</w:t>
      </w:r>
      <w:r w:rsidR="004855BF">
        <w:t xml:space="preserve"> vo verejnej sfére (public domain)</w:t>
      </w:r>
      <w:r>
        <w:t xml:space="preserve"> s osobitnou poznámkou: „Uvádzať ako: </w:t>
      </w:r>
      <w:r w:rsidR="0089110A">
        <w:t>Public Domain</w:t>
      </w:r>
      <w:r>
        <w:t xml:space="preserve"> / Arquivo Nacional Collection“, ako to môžete vidieť v </w:t>
      </w:r>
      <w:hyperlink r:id="rId188">
        <w:r>
          <w:rPr>
            <w:color w:val="1155CC"/>
            <w:u w:val="single"/>
          </w:rPr>
          <w:t>tomto príklade</w:t>
        </w:r>
      </w:hyperlink>
      <w:r>
        <w:t>.</w:t>
      </w:r>
    </w:p>
    <w:p w14:paraId="0C09D935" w14:textId="77777777" w:rsidR="00022784" w:rsidRDefault="00022784" w:rsidP="0007060B">
      <w:pPr>
        <w:pStyle w:val="Zkladntext"/>
        <w:spacing w:before="6"/>
        <w:ind w:right="104"/>
        <w:jc w:val="both"/>
        <w:rPr>
          <w:sz w:val="23"/>
        </w:rPr>
      </w:pPr>
    </w:p>
    <w:p w14:paraId="70DE6BCA" w14:textId="77777777" w:rsidR="00022784" w:rsidRDefault="00022784" w:rsidP="0007060B">
      <w:pPr>
        <w:pStyle w:val="Zkladntext"/>
        <w:spacing w:before="1" w:line="261" w:lineRule="auto"/>
        <w:ind w:left="115" w:right="104"/>
        <w:jc w:val="both"/>
      </w:pPr>
      <w:r>
        <w:t>Clevelandské múzeum umenia je ďalším príkladom organizácie, ktorá sprístupňuje svoje zbierky na Wikimedia Commons. Pozrite si túto sochu „</w:t>
      </w:r>
      <w:hyperlink r:id="rId189">
        <w:r>
          <w:rPr>
            <w:color w:val="1155CC"/>
            <w:u w:val="single"/>
          </w:rPr>
          <w:t>Zimy</w:t>
        </w:r>
      </w:hyperlink>
      <w:r>
        <w:t>“ od neznámeho umelca. V tomto prípade sa Clevelandské múzeum umenia rozhodlo umiestniť odkaz na svoju iniciatívu za otvorený prístup na svojej webovej stránke.</w:t>
      </w:r>
    </w:p>
    <w:p w14:paraId="1FDA24AA" w14:textId="77777777" w:rsidR="00022784" w:rsidRDefault="00022784" w:rsidP="0007060B">
      <w:pPr>
        <w:pStyle w:val="Zkladntext"/>
        <w:spacing w:before="7"/>
        <w:ind w:right="104"/>
        <w:jc w:val="both"/>
        <w:rPr>
          <w:sz w:val="23"/>
        </w:rPr>
      </w:pPr>
    </w:p>
    <w:p w14:paraId="0EBD400A" w14:textId="5084467D" w:rsidR="00022784" w:rsidRDefault="00022784" w:rsidP="0007060B">
      <w:pPr>
        <w:pStyle w:val="Zkladntext"/>
        <w:spacing w:line="261" w:lineRule="auto"/>
        <w:ind w:left="115" w:right="104"/>
        <w:jc w:val="both"/>
      </w:pPr>
      <w:r>
        <w:t xml:space="preserve">A v neposlednom rade tu máme aj Flickr. Flickr má osobitnú sekciu pre GLAM, ktoré chcú sprístupniť svoje zbierky pod názvom </w:t>
      </w:r>
      <w:hyperlink r:id="rId190">
        <w:r>
          <w:rPr>
            <w:color w:val="1155CC"/>
            <w:u w:val="single"/>
          </w:rPr>
          <w:t>Flickr Commons</w:t>
        </w:r>
      </w:hyperlink>
      <w:r>
        <w:t>. Flickr ponúka zúčastneným inštitúciám, aby použili označenie Public Domain Mark, ktoré pomáha identifikovať diela</w:t>
      </w:r>
      <w:r w:rsidR="004855BF">
        <w:t xml:space="preserve"> nachádzajúce sa vo verejnej sfére (public domain)</w:t>
      </w:r>
      <w:r>
        <w:t>. Rovnako ako na Wikimedia Commons môžu inštitúcie pridávať ďalšie informácie ku každému z obrázkov.</w:t>
      </w:r>
    </w:p>
    <w:p w14:paraId="0D4E6E8B" w14:textId="77777777" w:rsidR="00022784" w:rsidRDefault="00022784" w:rsidP="0007060B">
      <w:pPr>
        <w:spacing w:line="261" w:lineRule="auto"/>
        <w:ind w:right="104"/>
        <w:jc w:val="both"/>
        <w:sectPr w:rsidR="00022784">
          <w:pgSz w:w="11900" w:h="16840"/>
          <w:pgMar w:top="1440" w:right="1280" w:bottom="600" w:left="1160" w:header="0" w:footer="406" w:gutter="0"/>
          <w:cols w:space="708"/>
        </w:sectPr>
      </w:pPr>
    </w:p>
    <w:p w14:paraId="14F372BC" w14:textId="0601FD11" w:rsidR="00022784" w:rsidRDefault="00022784" w:rsidP="0007060B">
      <w:pPr>
        <w:pStyle w:val="P68B1DB1-BodyText11"/>
        <w:ind w:left="567" w:right="104"/>
        <w:jc w:val="both"/>
      </w:pPr>
      <w:r>
        <w:rPr>
          <w:noProof/>
        </w:rPr>
        <w:lastRenderedPageBreak/>
        <mc:AlternateContent>
          <mc:Choice Requires="wpg">
            <w:drawing>
              <wp:inline distT="0" distB="0" distL="0" distR="0" wp14:anchorId="2E89E3A1" wp14:editId="67DF5582">
                <wp:extent cx="5486400" cy="967255"/>
                <wp:effectExtent l="0" t="0" r="0" b="23495"/>
                <wp:docPr id="302159991" name="Skupin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967255"/>
                          <a:chOff x="0" y="0"/>
                          <a:chExt cx="8325" cy="1258"/>
                        </a:xfrm>
                      </wpg:grpSpPr>
                      <wps:wsp>
                        <wps:cNvPr id="324796758" name="docshape28"/>
                        <wps:cNvSpPr>
                          <a:spLocks/>
                        </wps:cNvSpPr>
                        <wps:spPr bwMode="auto">
                          <a:xfrm>
                            <a:off x="0" y="0"/>
                            <a:ext cx="8266" cy="1258"/>
                          </a:xfrm>
                          <a:custGeom>
                            <a:avLst/>
                            <a:gdLst>
                              <a:gd name="T0" fmla="*/ 10 w 8266"/>
                              <a:gd name="T1" fmla="*/ 0 h 1258"/>
                              <a:gd name="T2" fmla="*/ 10 w 8266"/>
                              <a:gd name="T3" fmla="*/ 1258 h 1258"/>
                              <a:gd name="T4" fmla="*/ 8256 w 8266"/>
                              <a:gd name="T5" fmla="*/ 0 h 1258"/>
                              <a:gd name="T6" fmla="*/ 8256 w 8266"/>
                              <a:gd name="T7" fmla="*/ 1258 h 1258"/>
                              <a:gd name="T8" fmla="*/ 0 w 8266"/>
                              <a:gd name="T9" fmla="*/ 10 h 1258"/>
                              <a:gd name="T10" fmla="*/ 8266 w 8266"/>
                              <a:gd name="T11" fmla="*/ 10 h 1258"/>
                              <a:gd name="T12" fmla="*/ 0 w 8266"/>
                              <a:gd name="T13" fmla="*/ 1248 h 1258"/>
                              <a:gd name="T14" fmla="*/ 8266 w 8266"/>
                              <a:gd name="T15" fmla="*/ 1248 h 125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266" h="1258">
                                <a:moveTo>
                                  <a:pt x="10" y="0"/>
                                </a:moveTo>
                                <a:lnTo>
                                  <a:pt x="10" y="1258"/>
                                </a:lnTo>
                                <a:moveTo>
                                  <a:pt x="8256" y="0"/>
                                </a:moveTo>
                                <a:lnTo>
                                  <a:pt x="8256" y="1258"/>
                                </a:lnTo>
                                <a:moveTo>
                                  <a:pt x="0" y="10"/>
                                </a:moveTo>
                                <a:lnTo>
                                  <a:pt x="8266" y="10"/>
                                </a:lnTo>
                                <a:moveTo>
                                  <a:pt x="0" y="1248"/>
                                </a:moveTo>
                                <a:lnTo>
                                  <a:pt x="8266" y="1248"/>
                                </a:lnTo>
                              </a:path>
                            </a:pathLst>
                          </a:custGeom>
                          <a:noFill/>
                          <a:ln w="12700">
                            <a:solidFill>
                              <a:srgbClr val="000000"/>
                            </a:solidFill>
                            <a:prstDash val="solid"/>
                            <a:round/>
                            <a:headEnd/>
                            <a:tailEnd/>
                          </a:ln>
                        </wps:spPr>
                        <wps:bodyPr rot="0" vert="horz" wrap="square" lIns="91440" tIns="45720" rIns="91440" bIns="45720" anchor="t" anchorCtr="0" upright="1">
                          <a:noAutofit/>
                        </wps:bodyPr>
                      </wps:wsp>
                      <wps:wsp>
                        <wps:cNvPr id="129778932" name="docshape29"/>
                        <wps:cNvSpPr txBox="1">
                          <a:spLocks noChangeArrowheads="1"/>
                        </wps:cNvSpPr>
                        <wps:spPr bwMode="auto">
                          <a:xfrm>
                            <a:off x="0" y="0"/>
                            <a:ext cx="8325" cy="1258"/>
                          </a:xfrm>
                          <a:prstGeom prst="rect">
                            <a:avLst/>
                          </a:prstGeom>
                          <a:noFill/>
                          <a:ln>
                            <a:noFill/>
                          </a:ln>
                        </wps:spPr>
                        <wps:txbx>
                          <w:txbxContent>
                            <w:p w14:paraId="749302B7" w14:textId="24E0395C" w:rsidR="006A4B4F" w:rsidRDefault="006A4B4F" w:rsidP="00022784">
                              <w:pPr>
                                <w:spacing w:before="80" w:line="261" w:lineRule="auto"/>
                                <w:ind w:left="100"/>
                              </w:pPr>
                              <w:r>
                                <w:t>Prečítajte si túto analýzu Douglasa McCarthyho „</w:t>
                              </w:r>
                              <w:hyperlink r:id="rId191">
                                <w:r>
                                  <w:rPr>
                                    <w:color w:val="1155CC"/>
                                    <w:u w:val="single"/>
                                  </w:rPr>
                                  <w:t>Rights Statements: link rot in Flickr Commons</w:t>
                                </w:r>
                              </w:hyperlink>
                              <w:r w:rsidRPr="00A35A5E">
                                <w:rPr>
                                  <w:color w:val="1155CC"/>
                                </w:rPr>
                                <w:t>“.</w:t>
                              </w:r>
                              <w:r>
                                <w:rPr>
                                  <w:color w:val="1155CC"/>
                                </w:rPr>
                                <w:t xml:space="preserve"> </w:t>
                              </w:r>
                              <w:r>
                                <w:t>V tomto článku Douglas identifikoval niekoľko inštitúcií, ktorých webové stránky zobrazili po kliknutí na ich politiku autorských práv chybové hlásenie „404 - Page not found“. Predstavuje to problém najmä z toho hľadiska, že ďalší používatelia musia vyhľadávať podmienky, na základe ktorých dielo použili.</w:t>
                              </w:r>
                            </w:p>
                          </w:txbxContent>
                        </wps:txbx>
                        <wps:bodyPr rot="0" vert="horz" wrap="square" lIns="0" tIns="0" rIns="0" bIns="0" anchor="t" anchorCtr="0" upright="1">
                          <a:noAutofit/>
                        </wps:bodyPr>
                      </wps:wsp>
                    </wpg:wgp>
                  </a:graphicData>
                </a:graphic>
              </wp:inline>
            </w:drawing>
          </mc:Choice>
          <mc:Fallback>
            <w:pict>
              <v:group w14:anchorId="2E89E3A1" id="Skupina 1" o:spid="_x0000_s1030" style="width:6in;height:76.15pt;mso-position-horizontal-relative:char;mso-position-vertical-relative:line" coordsize="8325,12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">
                <v:shape id="docshape28" o:spid="_x0000_s1031" style="position:absolute;width:8266;height:1258;visibility:visible;mso-wrap-style:square;v-text-anchor:top" coordsize="8266,1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" path="m10,r,1258m8256,r,1258m,10r8266,m,1248r8266,e" filled="f" strokeweight="1pt">
                  <v:path arrowok="t" o:connecttype="custom" o:connectlocs="10,0;10,1258;8256,0;8256,1258;0,10;8266,10;0,1248;8266,1248" o:connectangles="0,0,0,0,0,0,0,0"/>
                </v:shape>
                <v:shape id="docshape29" o:spid="_x0000_s1032" type="#_x0000_t202" style="position:absolute;width:8325;height:1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" filled="f" stroked="f">
                  <v:textbox inset="0,0,0,0">
                    <w:txbxContent>
                      <w:p w14:paraId="749302B7" w14:textId="24E0395C" w:rsidR="006A4B4F" w:rsidRDefault="006A4B4F" w:rsidP="00022784">
                        <w:pPr>
                          <w:spacing w:before="80" w:line="261" w:lineRule="auto"/>
                          <w:ind w:left="100"/>
                        </w:pPr>
                        <w:r>
                          <w:t>Prečítajte si túto analýzu Douglasa McCarthyho „</w:t>
                        </w:r>
                        <w:hyperlink r:id="rId192">
                          <w:r>
                            <w:rPr>
                              <w:color w:val="1155CC"/>
                              <w:u w:val="single"/>
                            </w:rPr>
                            <w:t>Rights Statements: link rot in Flickr Commons</w:t>
                          </w:r>
                        </w:hyperlink>
                        <w:r w:rsidRPr="00A35A5E">
                          <w:rPr>
                            <w:color w:val="1155CC"/>
                          </w:rPr>
                          <w:t>“.</w:t>
                        </w:r>
                        <w:r>
                          <w:rPr>
                            <w:color w:val="1155CC"/>
                          </w:rPr>
                          <w:t xml:space="preserve"> </w:t>
                        </w:r>
                        <w:r>
                          <w:t>V tomto článku Douglas identifikoval niekoľko inštitúcií, ktorých webové stránky zobrazili po kliknutí na ich politiku autorských práv chybové hlásenie „404 - Page not found“. Predstavuje to problém najmä z toho hľadiska, že ďalší používatelia musia vyhľadávať podmienky, na základe ktorých dielo použili.</w:t>
                        </w:r>
                      </w:p>
                    </w:txbxContent>
                  </v:textbox>
                </v:shape>
                <w10:anchorlock/>
              </v:group>
            </w:pict>
          </mc:Fallback>
        </mc:AlternateContent>
      </w:r>
    </w:p>
    <w:p w14:paraId="5A855E87" w14:textId="77777777" w:rsidR="00022784" w:rsidRDefault="00022784" w:rsidP="0007060B">
      <w:pPr>
        <w:pStyle w:val="Zkladntext"/>
        <w:spacing w:before="8"/>
        <w:ind w:right="104"/>
        <w:jc w:val="both"/>
        <w:rPr>
          <w:sz w:val="11"/>
        </w:rPr>
      </w:pPr>
    </w:p>
    <w:p w14:paraId="49883EC7" w14:textId="3D0E4C07" w:rsidR="00022784" w:rsidRDefault="00472102" w:rsidP="0007060B">
      <w:pPr>
        <w:pStyle w:val="Zkladntext"/>
        <w:spacing w:before="93" w:line="261" w:lineRule="auto"/>
        <w:ind w:left="115" w:right="104"/>
        <w:jc w:val="both"/>
      </w:pPr>
      <w:r>
        <w:t>A n</w:t>
      </w:r>
      <w:r w:rsidR="00022784">
        <w:t>akoniec, čoraz viac inštitúcií začína budovať aplikačné programové rozhrania (API) na nahrávanie a zverejňovanie svojho obsahu s otvoreným prístupom. Ak máte prostriedky na vytvorenie rozhrania API, dôležitým faktorom je jeho dostupnosť v priebehu času. Ako sa uvádza v </w:t>
      </w:r>
      <w:hyperlink r:id="rId193" w:anchor="purpose">
        <w:r w:rsidR="00022784">
          <w:rPr>
            <w:color w:val="1155CC"/>
            <w:u w:val="single"/>
          </w:rPr>
          <w:t>tomto článku</w:t>
        </w:r>
      </w:hyperlink>
      <w:r w:rsidR="00022784">
        <w:t>, neudržiavanie týchto rozhraní API môže mať za následok, že informácie zmiznú z internetu alebo niektoré časti kódu nebude možné použiť.</w:t>
      </w:r>
    </w:p>
    <w:p w14:paraId="0ADD3B0D" w14:textId="77777777" w:rsidR="00022784" w:rsidRDefault="00022784" w:rsidP="0007060B">
      <w:pPr>
        <w:pStyle w:val="Zkladntext"/>
        <w:spacing w:before="3"/>
        <w:ind w:right="104"/>
        <w:jc w:val="both"/>
        <w:rPr>
          <w:sz w:val="28"/>
        </w:rPr>
      </w:pPr>
    </w:p>
    <w:p w14:paraId="7F9D3C8E" w14:textId="37448F46" w:rsidR="00022784" w:rsidRPr="0007060B" w:rsidRDefault="0007060B" w:rsidP="0007060B">
      <w:pPr>
        <w:pStyle w:val="P68B1DB1-Normal9"/>
        <w:ind w:left="115" w:right="104"/>
        <w:jc w:val="both"/>
      </w:pPr>
      <w:bookmarkStart w:id="46" w:name="Engage_with_communities"/>
      <w:bookmarkEnd w:id="46"/>
      <w:r>
        <w:t>Spolupracujte s komunitami</w:t>
      </w:r>
    </w:p>
    <w:p w14:paraId="593696B1" w14:textId="77777777" w:rsidR="007670E3" w:rsidRDefault="007670E3" w:rsidP="0007060B">
      <w:pPr>
        <w:pStyle w:val="Zkladntext"/>
        <w:spacing w:line="261" w:lineRule="auto"/>
        <w:ind w:left="115" w:right="104"/>
        <w:jc w:val="both"/>
      </w:pPr>
    </w:p>
    <w:p w14:paraId="4E290E65" w14:textId="68878EF8" w:rsidR="00022784" w:rsidRDefault="00022784" w:rsidP="0007060B">
      <w:pPr>
        <w:pStyle w:val="Zkladntext"/>
        <w:spacing w:line="261" w:lineRule="auto"/>
        <w:ind w:left="115" w:right="104"/>
        <w:jc w:val="both"/>
      </w:pPr>
      <w:r>
        <w:t>Komunity, s ktorými spolupracujete, ukážu vplyv politiky otvoreného prístupu a umožnia vám uviesť do praxe niektoré z prínosov, ktorým sa venujeme v tejto časti. Komunity zároveň vezmú váš obsah, umiestnia ho na rôzne platformy a podporia vašu zbierku tým, že nájdu nové, odlišné a inovatívne spôsoby, ako ju (opakovane) použiť.</w:t>
      </w:r>
    </w:p>
    <w:p w14:paraId="181A0772" w14:textId="77777777" w:rsidR="00022784" w:rsidRDefault="00022784" w:rsidP="0007060B">
      <w:pPr>
        <w:pStyle w:val="Zkladntext"/>
        <w:spacing w:before="6"/>
        <w:ind w:right="104"/>
        <w:jc w:val="both"/>
        <w:rPr>
          <w:sz w:val="23"/>
        </w:rPr>
      </w:pPr>
    </w:p>
    <w:p w14:paraId="399C5038" w14:textId="77777777" w:rsidR="00022784" w:rsidRDefault="00022784" w:rsidP="0007060B">
      <w:pPr>
        <w:pStyle w:val="Nadpis5"/>
        <w:ind w:right="104"/>
        <w:jc w:val="both"/>
      </w:pPr>
      <w:r>
        <w:t>Integrácia do externých rozhraní</w:t>
      </w:r>
    </w:p>
    <w:p w14:paraId="3CBE49D6" w14:textId="77777777" w:rsidR="00022784" w:rsidRDefault="00022784" w:rsidP="0007060B">
      <w:pPr>
        <w:pStyle w:val="Zkladntext"/>
        <w:spacing w:before="9"/>
        <w:ind w:right="104"/>
        <w:jc w:val="both"/>
        <w:rPr>
          <w:b/>
          <w:sz w:val="25"/>
        </w:rPr>
      </w:pPr>
    </w:p>
    <w:p w14:paraId="6B237A3F" w14:textId="77777777" w:rsidR="00022784" w:rsidRDefault="00022784" w:rsidP="0007060B">
      <w:pPr>
        <w:pStyle w:val="Zkladntext"/>
        <w:spacing w:before="1" w:line="261" w:lineRule="auto"/>
        <w:ind w:left="115" w:right="104"/>
        <w:jc w:val="both"/>
      </w:pPr>
      <w:r>
        <w:t xml:space="preserve">Dôležitou súčasťou sprístupnenia vášho obsahu a zbierok je možnosť zverejniť vaše diela na iných kanáloch, ako je napríklad Wikimedia Commons. Je veľa príkladov inštitúcií, ktoré vykonávajú činnosti typu „GLAM-Wiki“, ako aj viacero </w:t>
      </w:r>
      <w:hyperlink r:id="rId194">
        <w:r>
          <w:rPr>
            <w:color w:val="1155CC"/>
            <w:u w:val="single"/>
          </w:rPr>
          <w:t>prípadových štúdií</w:t>
        </w:r>
      </w:hyperlink>
      <w:r>
        <w:t>,</w:t>
      </w:r>
      <w:r>
        <w:rPr>
          <w:color w:val="1155CC"/>
        </w:rPr>
        <w:t xml:space="preserve"> </w:t>
      </w:r>
      <w:r>
        <w:t>ktoré je potrebné preskúmať.</w:t>
      </w:r>
    </w:p>
    <w:p w14:paraId="4B15A51E" w14:textId="77777777" w:rsidR="00022784" w:rsidRDefault="00022784" w:rsidP="0007060B">
      <w:pPr>
        <w:pStyle w:val="Zkladntext"/>
        <w:spacing w:before="7"/>
        <w:ind w:right="104"/>
        <w:jc w:val="both"/>
        <w:rPr>
          <w:sz w:val="23"/>
        </w:rPr>
      </w:pPr>
    </w:p>
    <w:p w14:paraId="186C4ED6" w14:textId="411EC486" w:rsidR="00022784" w:rsidRDefault="00022784" w:rsidP="0007060B">
      <w:pPr>
        <w:pStyle w:val="Zkladntext"/>
        <w:spacing w:before="1" w:line="261" w:lineRule="auto"/>
        <w:ind w:left="115" w:right="104"/>
        <w:jc w:val="both"/>
      </w:pPr>
      <w:r>
        <w:t xml:space="preserve">Príkladom je Múzeum Ipiranga v Brazílii, o ktorom si môžete prečítať </w:t>
      </w:r>
      <w:hyperlink r:id="rId195">
        <w:r>
          <w:rPr>
            <w:color w:val="1155CC"/>
            <w:u w:val="single"/>
          </w:rPr>
          <w:t>tu</w:t>
        </w:r>
      </w:hyperlink>
      <w:r>
        <w:t>. Rovnako ako</w:t>
      </w:r>
      <w:r w:rsidR="0089110A">
        <w:t xml:space="preserve"> múzeum</w:t>
      </w:r>
      <w:r>
        <w:t xml:space="preserve"> Rijksmuseum, aj Múzeum Ipiranga muselo zatvoriť svoje priestory z dôvodu rekonštrukcie, podarilo sa mu však sprístupniť svoju zbierku prostredníctvom Wikimedia Commons a začleniť ju do Wikipédie.</w:t>
      </w:r>
    </w:p>
    <w:p w14:paraId="0E19208B" w14:textId="77777777" w:rsidR="00022784" w:rsidRDefault="00022784" w:rsidP="0007060B">
      <w:pPr>
        <w:pStyle w:val="Zkladntext"/>
        <w:spacing w:before="6"/>
        <w:ind w:right="104"/>
        <w:jc w:val="both"/>
        <w:rPr>
          <w:sz w:val="23"/>
        </w:rPr>
      </w:pPr>
    </w:p>
    <w:p w14:paraId="75021BD5" w14:textId="13A79A25" w:rsidR="00022784" w:rsidRDefault="00022784" w:rsidP="0007060B">
      <w:pPr>
        <w:pStyle w:val="Zkladntext"/>
        <w:spacing w:before="1" w:line="261" w:lineRule="auto"/>
        <w:ind w:left="115" w:right="104"/>
        <w:jc w:val="both"/>
      </w:pPr>
      <w:r>
        <w:t xml:space="preserve">Takáto integrácia však zároveň priťahuje financovanie zo strany rôznych inštitúcií. Napríklad Sloanova nadácia v USA podporila </w:t>
      </w:r>
      <w:hyperlink r:id="rId196" w:history="1">
        <w:r w:rsidRPr="002222F7">
          <w:rPr>
            <w:rStyle w:val="Hypertextovprepojenie"/>
          </w:rPr>
          <w:t>spoluprácu medzi DPLA a Wikimediou</w:t>
        </w:r>
      </w:hyperlink>
      <w:r>
        <w:rPr>
          <w:color w:val="1155CC"/>
          <w:u w:val="single"/>
        </w:rPr>
        <w:t xml:space="preserve"> </w:t>
      </w:r>
      <w:r>
        <w:t>s cieľom zviditeľniť obsah DPLA na platformách Wikimedie.</w:t>
      </w:r>
    </w:p>
    <w:p w14:paraId="6CF2A214" w14:textId="77777777" w:rsidR="00022784" w:rsidRDefault="00022784" w:rsidP="0007060B">
      <w:pPr>
        <w:pStyle w:val="Zkladntext"/>
        <w:spacing w:before="7"/>
        <w:ind w:right="104"/>
        <w:jc w:val="both"/>
        <w:rPr>
          <w:sz w:val="23"/>
        </w:rPr>
      </w:pPr>
    </w:p>
    <w:p w14:paraId="3340C217" w14:textId="77777777" w:rsidR="00022784" w:rsidRDefault="00022784" w:rsidP="0007060B">
      <w:pPr>
        <w:pStyle w:val="Zkladntext"/>
        <w:spacing w:before="1" w:line="261" w:lineRule="auto"/>
        <w:ind w:left="115" w:right="104"/>
        <w:jc w:val="both"/>
      </w:pPr>
      <w:r>
        <w:t xml:space="preserve">Projekty Wikimedie navyše ponúkajú veľmi zaujímavé spôsoby vylepšenia vášho obsahu. Pozrite sa napríklad na </w:t>
      </w:r>
      <w:hyperlink r:id="rId197">
        <w:r>
          <w:rPr>
            <w:color w:val="1155CC"/>
            <w:u w:val="single"/>
          </w:rPr>
          <w:t>Wikidata Art Depiction Explorer</w:t>
        </w:r>
      </w:hyperlink>
      <w:r>
        <w:rPr>
          <w:color w:val="1155CC"/>
          <w:u w:val="single" w:color="1155CC"/>
        </w:rPr>
        <w:t xml:space="preserve">, </w:t>
      </w:r>
      <w:r>
        <w:t>ktorý umožňuje používateľom opísať, čo zobrazuje nejaké umelecké dielo.</w:t>
      </w:r>
    </w:p>
    <w:p w14:paraId="5662CAB0" w14:textId="77777777" w:rsidR="00022784" w:rsidRDefault="00022784" w:rsidP="0007060B">
      <w:pPr>
        <w:pStyle w:val="Zkladntext"/>
        <w:spacing w:before="7"/>
        <w:ind w:right="104"/>
        <w:jc w:val="both"/>
        <w:rPr>
          <w:sz w:val="23"/>
        </w:rPr>
      </w:pPr>
    </w:p>
    <w:p w14:paraId="2706B614" w14:textId="567B27E3" w:rsidR="00022784" w:rsidRDefault="00022784" w:rsidP="0007060B">
      <w:pPr>
        <w:pStyle w:val="Zkladntext"/>
        <w:spacing w:before="1" w:line="261" w:lineRule="auto"/>
        <w:ind w:left="115" w:right="104"/>
        <w:jc w:val="both"/>
      </w:pPr>
      <w:r>
        <w:t xml:space="preserve">Projekty Wikimedie predstavujú len jeden z príkladov, prostredníctvom ktorých by ste mohli prezentovať svoj obsah, má však popredné postavenie vzhľadom na skutočnosť, že Wikipédia je jediná webová stránka prevádzkovaná neziskovou organizáciou, ktorá patrí medzi desať najnavštevovanejších webových stránok na internete. Je to zároveň vynikajúca platforma </w:t>
      </w:r>
      <w:r w:rsidR="0007060B">
        <w:br/>
      </w:r>
      <w:r>
        <w:t xml:space="preserve">z hľadiska toho, čo môžete dosiahnuť, ak sa rozumne spojíte s komunitou Wikimedie. To znamená venovať čas oboznámeniu sa so spôsobom fungovania platformy a s možnosťami spojenia sa s komunitou. Ak napríklad chcete, aby bola vaša zbierka na Wikipédii, ale nemáte žiadne vzťahy s komunitou Wikimedie alebo si neplánujete najať </w:t>
      </w:r>
      <w:r w:rsidR="00713A92">
        <w:t xml:space="preserve">rezidenčného </w:t>
      </w:r>
      <w:r>
        <w:t xml:space="preserve">wikipediána </w:t>
      </w:r>
      <w:r w:rsidR="0007060B">
        <w:br/>
      </w:r>
      <w:r>
        <w:t>(</w:t>
      </w:r>
      <w:r w:rsidR="00713A92">
        <w:t xml:space="preserve">z angl. Wikipedian in residence, </w:t>
      </w:r>
      <w:r>
        <w:t>WiR)</w:t>
      </w:r>
      <w:r w:rsidR="00713A92">
        <w:t xml:space="preserve"> – editora Wikipedie</w:t>
      </w:r>
      <w:r>
        <w:t>, možno budete musieť prehodnotiť spoluprácu s touto komunitou.</w:t>
      </w:r>
    </w:p>
    <w:p w14:paraId="4783E592" w14:textId="77777777" w:rsidR="00022784" w:rsidRDefault="00022784" w:rsidP="0007060B">
      <w:pPr>
        <w:pStyle w:val="Zkladntext"/>
        <w:spacing w:before="3"/>
        <w:ind w:right="104"/>
        <w:jc w:val="both"/>
        <w:rPr>
          <w:sz w:val="23"/>
        </w:rPr>
      </w:pPr>
    </w:p>
    <w:p w14:paraId="55952A0D" w14:textId="77777777" w:rsidR="0007060B" w:rsidRDefault="0007060B">
      <w:pPr>
        <w:rPr>
          <w:b/>
        </w:rPr>
      </w:pPr>
      <w:r>
        <w:br w:type="page"/>
      </w:r>
    </w:p>
    <w:p w14:paraId="2A0AF6BF" w14:textId="196512F6" w:rsidR="00022784" w:rsidRDefault="00022784" w:rsidP="0007060B">
      <w:pPr>
        <w:pStyle w:val="Nadpis5"/>
        <w:ind w:right="104"/>
        <w:jc w:val="both"/>
      </w:pPr>
      <w:r>
        <w:lastRenderedPageBreak/>
        <w:t>Podpor</w:t>
      </w:r>
      <w:r w:rsidR="0075338A">
        <w:t>ujte</w:t>
      </w:r>
      <w:r>
        <w:t xml:space="preserve"> opakované použiti</w:t>
      </w:r>
      <w:r w:rsidR="0075338A">
        <w:t>e</w:t>
      </w:r>
      <w:r>
        <w:t xml:space="preserve"> a remixov</w:t>
      </w:r>
      <w:r w:rsidR="0075338A">
        <w:t>ú</w:t>
      </w:r>
      <w:r>
        <w:t xml:space="preserve"> kultúr</w:t>
      </w:r>
      <w:r w:rsidR="0075338A">
        <w:t>u</w:t>
      </w:r>
    </w:p>
    <w:p w14:paraId="5C9B1AFB" w14:textId="77777777" w:rsidR="0007060B" w:rsidRDefault="0007060B" w:rsidP="0007060B">
      <w:pPr>
        <w:pStyle w:val="Nadpis5"/>
        <w:ind w:right="104"/>
        <w:jc w:val="both"/>
      </w:pPr>
    </w:p>
    <w:p w14:paraId="404DD7AE" w14:textId="78255C62" w:rsidR="00022784" w:rsidRDefault="00022784" w:rsidP="0007060B">
      <w:pPr>
        <w:pStyle w:val="Zkladntext"/>
        <w:spacing w:before="80" w:line="261" w:lineRule="auto"/>
        <w:ind w:left="115" w:right="104"/>
        <w:jc w:val="both"/>
      </w:pPr>
      <w:r>
        <w:t xml:space="preserve">Online zverejnenie vašich zbierok môže prispieť aj </w:t>
      </w:r>
      <w:r w:rsidR="00713A92">
        <w:t xml:space="preserve">k </w:t>
      </w:r>
      <w:r>
        <w:t>vytvoreniu nových kreatívnych diel. Presne to urobil napríklad trust združujúci Birminghamské múzeum a umeleckú galériu, Black Hole Club a Cold War Steve so svojou výzvou adresovanou umelcom „</w:t>
      </w:r>
      <w:hyperlink r:id="rId198" w:history="1">
        <w:r w:rsidRPr="002222F7">
          <w:rPr>
            <w:rStyle w:val="Hypertextovprepojenie"/>
            <w:u w:color="1155CC"/>
          </w:rPr>
          <w:t>Cut, Copy, Remix</w:t>
        </w:r>
      </w:hyperlink>
      <w:bookmarkStart w:id="47" w:name="_GoBack"/>
      <w:bookmarkEnd w:id="47"/>
      <w:r>
        <w:t xml:space="preserve">“ (Vystrihni, skopíruj, remixuj), v ktorej vyzvali umelcov, aby remixovali </w:t>
      </w:r>
      <w:r w:rsidR="00713A92">
        <w:t xml:space="preserve">ich </w:t>
      </w:r>
      <w:r>
        <w:t>otvorene dostupné zbierky. A niektoré výsledky sú naozaj skvelé, napríklad tento „</w:t>
      </w:r>
      <w:hyperlink r:id="rId199">
        <w:r>
          <w:rPr>
            <w:color w:val="1A73E8"/>
            <w:highlight w:val="white"/>
            <w:u w:val="single"/>
          </w:rPr>
          <w:t>Cold War Steve v</w:t>
        </w:r>
        <w:r w:rsidR="00320DC2">
          <w:rPr>
            <w:color w:val="1A73E8"/>
            <w:highlight w:val="white"/>
            <w:u w:val="single"/>
          </w:rPr>
          <w:t>erzus</w:t>
        </w:r>
        <w:r>
          <w:rPr>
            <w:color w:val="1A73E8"/>
            <w:highlight w:val="white"/>
            <w:u w:val="single"/>
          </w:rPr>
          <w:t xml:space="preserve"> The PRB, 2020</w:t>
        </w:r>
      </w:hyperlink>
      <w:r>
        <w:t>“ (Cold War Steve (Christopher Spencer), CC0. Fotomontáž objednala spoločnosť Birmingham Museums Trust.)</w:t>
      </w:r>
    </w:p>
    <w:p w14:paraId="05580C67" w14:textId="77777777" w:rsidR="00022784" w:rsidRDefault="00022784" w:rsidP="0007060B">
      <w:pPr>
        <w:pStyle w:val="Zkladntext"/>
        <w:spacing w:before="1"/>
        <w:ind w:right="104"/>
        <w:jc w:val="both"/>
        <w:rPr>
          <w:sz w:val="23"/>
        </w:rPr>
      </w:pPr>
      <w:r>
        <w:rPr>
          <w:noProof/>
        </w:rPr>
        <w:drawing>
          <wp:anchor distT="0" distB="0" distL="0" distR="0" simplePos="0" relativeHeight="251663360" behindDoc="0" locked="0" layoutInCell="1" allowOverlap="1" wp14:anchorId="76A1CBD3" wp14:editId="38155F21">
            <wp:simplePos x="0" y="0"/>
            <wp:positionH relativeFrom="page">
              <wp:posOffset>809625</wp:posOffset>
            </wp:positionH>
            <wp:positionV relativeFrom="paragraph">
              <wp:posOffset>184126</wp:posOffset>
            </wp:positionV>
            <wp:extent cx="5804989" cy="3878199"/>
            <wp:effectExtent l="0" t="0" r="0" b="0"/>
            <wp:wrapTopAndBottom/>
            <wp:docPr id="23" name="image13.jpeg" descr="Obrázok, na ktorom je pasažier, vozidlo, ošatenie, verejná doprav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3.jpeg" descr="Obrázok, na ktorom je pasažier, vozidlo, ošatenie, verejná doprava&#10;&#10;Automaticky generovaný popis"/>
                    <pic:cNvPicPr/>
                  </pic:nvPicPr>
                  <pic:blipFill>
                    <a:blip r:embed="rId200" cstate="print"/>
                    <a:stretch>
                      <a:fillRect/>
                    </a:stretch>
                  </pic:blipFill>
                  <pic:spPr>
                    <a:xfrm>
                      <a:off x="0" y="0"/>
                      <a:ext cx="5804989" cy="3878199"/>
                    </a:xfrm>
                    <a:prstGeom prst="rect">
                      <a:avLst/>
                    </a:prstGeom>
                  </pic:spPr>
                </pic:pic>
              </a:graphicData>
            </a:graphic>
          </wp:anchor>
        </w:drawing>
      </w:r>
    </w:p>
    <w:p w14:paraId="1DE0705C" w14:textId="77777777" w:rsidR="00022784" w:rsidRDefault="00022784" w:rsidP="0007060B">
      <w:pPr>
        <w:pStyle w:val="Zkladntext"/>
        <w:spacing w:before="6"/>
        <w:ind w:right="104"/>
        <w:jc w:val="both"/>
        <w:rPr>
          <w:sz w:val="32"/>
        </w:rPr>
      </w:pPr>
    </w:p>
    <w:p w14:paraId="464341F4" w14:textId="77777777" w:rsidR="00022784" w:rsidRDefault="00022784" w:rsidP="0007060B">
      <w:pPr>
        <w:pStyle w:val="Zkladntext"/>
        <w:spacing w:line="261" w:lineRule="auto"/>
        <w:ind w:left="115" w:right="104"/>
        <w:jc w:val="both"/>
      </w:pPr>
      <w:r>
        <w:t xml:space="preserve">Existujú aj ďalšie príklady, ako je </w:t>
      </w:r>
      <w:hyperlink r:id="rId201">
        <w:r>
          <w:rPr>
            <w:color w:val="1155CC"/>
            <w:u w:val="single"/>
          </w:rPr>
          <w:t>cena Rijksstudio</w:t>
        </w:r>
      </w:hyperlink>
      <w:r>
        <w:t>, ktorá motivuje ľudí, aby remixovali svoje zbierky, a dokonca ich povzbudzuje k tomu, aby boli použité a aplikované na predmetoch bežného užívania.</w:t>
      </w:r>
    </w:p>
    <w:p w14:paraId="1D4600E3" w14:textId="4566E8F3" w:rsidR="00022784" w:rsidRDefault="00022784" w:rsidP="0007060B">
      <w:pPr>
        <w:pStyle w:val="Zkladntext"/>
        <w:spacing w:line="261" w:lineRule="auto"/>
        <w:ind w:left="115" w:right="104"/>
        <w:jc w:val="both"/>
      </w:pPr>
      <w:r>
        <w:t xml:space="preserve">Ďalší, napríklad Kongresová knižnica USA, vyzýva ľudí k tomu, aby preskúmali </w:t>
      </w:r>
      <w:r w:rsidR="00713A92">
        <w:t>ich</w:t>
      </w:r>
      <w:r>
        <w:t xml:space="preserve"> verejne dostupný hudobný katalóg a stali sa „</w:t>
      </w:r>
      <w:hyperlink r:id="rId202">
        <w:r>
          <w:rPr>
            <w:color w:val="1155CC"/>
            <w:u w:val="single"/>
          </w:rPr>
          <w:t>občianskymi dídžejmi</w:t>
        </w:r>
      </w:hyperlink>
      <w:r>
        <w:t>“. A zas iní, ako napríklad projekt</w:t>
      </w:r>
      <w:r w:rsidR="0075338A" w:rsidRPr="0075338A">
        <w:rPr>
          <w:color w:val="1155CC"/>
          <w:u w:color="1155CC"/>
        </w:rPr>
        <w:t xml:space="preserve"> </w:t>
      </w:r>
      <w:hyperlink r:id="rId203">
        <w:r>
          <w:rPr>
            <w:color w:val="1155CC"/>
            <w:u w:val="single"/>
          </w:rPr>
          <w:t>Coding Da Vinci</w:t>
        </w:r>
      </w:hyperlink>
      <w:r>
        <w:t xml:space="preserve">, podporujú opakované použitie kultúrnych dát ako spôsob objavovania </w:t>
      </w:r>
      <w:r w:rsidR="0007060B">
        <w:br/>
      </w:r>
      <w:r>
        <w:t>a opakovaného použitia zbierok.</w:t>
      </w:r>
    </w:p>
    <w:p w14:paraId="219CD6BD" w14:textId="77777777" w:rsidR="00022784" w:rsidRDefault="00022784" w:rsidP="0007060B">
      <w:pPr>
        <w:pStyle w:val="Zkladntext"/>
        <w:spacing w:before="6"/>
        <w:ind w:right="104"/>
        <w:jc w:val="both"/>
        <w:rPr>
          <w:sz w:val="23"/>
        </w:rPr>
      </w:pPr>
    </w:p>
    <w:p w14:paraId="18E6D513" w14:textId="36FD30FE" w:rsidR="00022784" w:rsidRDefault="00022784" w:rsidP="0007060B">
      <w:pPr>
        <w:pStyle w:val="Zkladntext"/>
        <w:spacing w:line="261" w:lineRule="auto"/>
        <w:ind w:left="115" w:right="104"/>
        <w:jc w:val="both"/>
      </w:pPr>
      <w:r>
        <w:t xml:space="preserve">Táto vybraná skupina prípadov ukazuje, aké </w:t>
      </w:r>
      <w:r w:rsidR="00713A92">
        <w:t xml:space="preserve">je </w:t>
      </w:r>
      <w:r>
        <w:t>dôležité umožniť používateľom zapájať sa do aktivít na základe vlastných podmienok a objavovať širokú škálu možností, ktoré sú obmedzené len ich vlastnou predstavivosťou.</w:t>
      </w:r>
    </w:p>
    <w:p w14:paraId="6A88E728" w14:textId="77777777" w:rsidR="00022784" w:rsidRDefault="00022784" w:rsidP="0007060B">
      <w:pPr>
        <w:pStyle w:val="Zkladntext"/>
        <w:spacing w:before="9"/>
        <w:ind w:right="104"/>
        <w:jc w:val="both"/>
        <w:rPr>
          <w:sz w:val="23"/>
        </w:rPr>
      </w:pPr>
    </w:p>
    <w:p w14:paraId="2118DEA5" w14:textId="573A5BF6" w:rsidR="00022784" w:rsidRDefault="00022784" w:rsidP="0007060B">
      <w:pPr>
        <w:pStyle w:val="Nadpis5"/>
        <w:ind w:right="104"/>
        <w:jc w:val="both"/>
      </w:pPr>
      <w:r>
        <w:t>Zameranie sa na</w:t>
      </w:r>
      <w:r w:rsidR="00713A92">
        <w:t xml:space="preserve"> </w:t>
      </w:r>
      <w:r>
        <w:t>prístupnosť</w:t>
      </w:r>
    </w:p>
    <w:p w14:paraId="5222361C" w14:textId="77777777" w:rsidR="00022784" w:rsidRDefault="00022784" w:rsidP="0007060B">
      <w:pPr>
        <w:pStyle w:val="Zkladntext"/>
        <w:spacing w:before="9"/>
        <w:ind w:right="104"/>
        <w:jc w:val="both"/>
        <w:rPr>
          <w:b/>
          <w:sz w:val="25"/>
        </w:rPr>
      </w:pPr>
    </w:p>
    <w:p w14:paraId="0582A5AB" w14:textId="3AF6BBFF" w:rsidR="00022784" w:rsidRDefault="00022784" w:rsidP="0007060B">
      <w:pPr>
        <w:pStyle w:val="Zkladntext"/>
        <w:spacing w:line="261" w:lineRule="auto"/>
        <w:ind w:left="115" w:right="104"/>
        <w:jc w:val="both"/>
      </w:pPr>
      <w:r>
        <w:t>Argentínska knihovníčka Virginia Simón vo svojom článku „</w:t>
      </w:r>
      <w:hyperlink r:id="rId204">
        <w:r>
          <w:rPr>
            <w:color w:val="1155CC"/>
            <w:u w:val="single"/>
          </w:rPr>
          <w:t>The Marrakesh Treaty: challenging GLAMs to generate readable documents for people with disabilities</w:t>
        </w:r>
      </w:hyperlink>
      <w:r>
        <w:t>” (Marrakéšska zmluva: výzva pre GLAM na vytváranie čitateľných dokumentov pre</w:t>
      </w:r>
      <w:r w:rsidR="0075338A">
        <w:t xml:space="preserve"> </w:t>
      </w:r>
      <w:r>
        <w:t xml:space="preserve">ľudí so zdravotným postihnutím) </w:t>
      </w:r>
      <w:r w:rsidR="0007060B">
        <w:br/>
      </w:r>
      <w:r w:rsidR="0007060B">
        <w:br/>
      </w:r>
      <w:r w:rsidR="0007060B">
        <w:br/>
      </w:r>
      <w:r w:rsidR="0007060B">
        <w:br/>
      </w:r>
      <w:r>
        <w:lastRenderedPageBreak/>
        <w:t>uvádza niekoľko spôsobov, ktorými môžu GLAM prispieť k sprístupňovaniu diel ľuďom so zdravotným postihnutím. Zapájanie rôznych používateľov je jedným z hlavných prínosov digitálneho kultúrneho dedičstva. Preskúmajte rôzne spôsoby, ako môže otvorený prístup priniesť používateľom nové zážitky.</w:t>
      </w:r>
    </w:p>
    <w:p w14:paraId="001A4E44" w14:textId="77777777" w:rsidR="00022784" w:rsidRDefault="00022784" w:rsidP="0007060B">
      <w:pPr>
        <w:pStyle w:val="Zkladntext"/>
        <w:spacing w:before="7"/>
        <w:ind w:right="104"/>
        <w:jc w:val="both"/>
        <w:rPr>
          <w:sz w:val="23"/>
        </w:rPr>
      </w:pPr>
    </w:p>
    <w:p w14:paraId="0C394293" w14:textId="77777777" w:rsidR="00022784" w:rsidRDefault="00022784" w:rsidP="0007060B">
      <w:pPr>
        <w:pStyle w:val="Nadpis5"/>
        <w:ind w:right="104"/>
        <w:jc w:val="both"/>
      </w:pPr>
      <w:r w:rsidRPr="00713A92">
        <w:rPr>
          <w:i/>
        </w:rPr>
        <w:t>Crowdsourcing</w:t>
      </w:r>
      <w:r>
        <w:t xml:space="preserve"> a dobrovoľníctvo</w:t>
      </w:r>
    </w:p>
    <w:p w14:paraId="0BBBB9E7" w14:textId="2696EB3F" w:rsidR="00022784" w:rsidRDefault="00022784" w:rsidP="0007060B">
      <w:pPr>
        <w:pStyle w:val="Zkladntext"/>
        <w:spacing w:before="80" w:line="261" w:lineRule="auto"/>
        <w:ind w:left="115" w:right="104"/>
        <w:jc w:val="both"/>
      </w:pPr>
      <w:r>
        <w:t xml:space="preserve">Ďalším dôležitým aspektom otvoreného prístupu je, že poskytuje komunitám nové príležitosti pracovať s vašimi zbierkami a obsahom. Spolupráca s komunitami sa dá dosiahnuť okrem iného prostredníctvom </w:t>
      </w:r>
      <w:r w:rsidRPr="00713A92">
        <w:rPr>
          <w:i/>
        </w:rPr>
        <w:t>crowdsourcingu</w:t>
      </w:r>
      <w:r w:rsidR="0059124A">
        <w:t xml:space="preserve"> </w:t>
      </w:r>
      <w:r>
        <w:t xml:space="preserve">či prácou s dobrovoľníkmi na rôznych obsahových kampaniach. To prispieva k celkovo lepšiemu zapájaniu občanov a komunít do práce </w:t>
      </w:r>
      <w:r w:rsidR="0007060B">
        <w:br/>
      </w:r>
      <w:r>
        <w:t>s kultúrnym dedičstvom.</w:t>
      </w:r>
    </w:p>
    <w:p w14:paraId="3BD7931F" w14:textId="77777777" w:rsidR="00022784" w:rsidRDefault="00022784" w:rsidP="0007060B">
      <w:pPr>
        <w:pStyle w:val="Zkladntext"/>
        <w:spacing w:before="6"/>
        <w:ind w:right="104"/>
        <w:jc w:val="both"/>
        <w:rPr>
          <w:sz w:val="23"/>
        </w:rPr>
      </w:pPr>
    </w:p>
    <w:p w14:paraId="5833F065" w14:textId="77777777" w:rsidR="00022784" w:rsidRDefault="00022784" w:rsidP="0007060B">
      <w:pPr>
        <w:pStyle w:val="Zkladntext"/>
        <w:spacing w:line="261" w:lineRule="auto"/>
        <w:ind w:left="115" w:right="104"/>
        <w:jc w:val="both"/>
      </w:pPr>
      <w:r>
        <w:t xml:space="preserve">To však neznamená, že </w:t>
      </w:r>
      <w:r w:rsidRPr="00713A92">
        <w:rPr>
          <w:i/>
        </w:rPr>
        <w:t>crowdsourcingové</w:t>
      </w:r>
      <w:r>
        <w:t xml:space="preserve"> úlohy si nevyžadujú žiadne úsilie. Za normálnych okolností musí inštitúcia venovať </w:t>
      </w:r>
      <w:r w:rsidRPr="00713A92">
        <w:rPr>
          <w:i/>
        </w:rPr>
        <w:t xml:space="preserve">crowdsourcingu </w:t>
      </w:r>
      <w:r>
        <w:t xml:space="preserve">veľa času, aby vopred pripravila obsah alebo zbierky, ktoré by sa mohli použiť pri plnení </w:t>
      </w:r>
      <w:r w:rsidRPr="00713A92">
        <w:rPr>
          <w:i/>
        </w:rPr>
        <w:t>crowdsourcingových</w:t>
      </w:r>
      <w:r>
        <w:t xml:space="preserve"> úloh alebo pri obsahových kampaniach.</w:t>
      </w:r>
    </w:p>
    <w:p w14:paraId="5B9A275C" w14:textId="77777777" w:rsidR="00022784" w:rsidRDefault="00022784" w:rsidP="0007060B">
      <w:pPr>
        <w:pStyle w:val="Zkladntext"/>
        <w:spacing w:before="8"/>
        <w:ind w:right="104"/>
        <w:jc w:val="both"/>
        <w:rPr>
          <w:sz w:val="23"/>
        </w:rPr>
      </w:pPr>
    </w:p>
    <w:p w14:paraId="43E4D800" w14:textId="35D6F1EE" w:rsidR="00022784" w:rsidRDefault="00022784" w:rsidP="0007060B">
      <w:pPr>
        <w:pStyle w:val="Zkladntext"/>
        <w:spacing w:line="261" w:lineRule="auto"/>
        <w:ind w:left="115" w:right="104"/>
        <w:jc w:val="both"/>
      </w:pPr>
      <w:r>
        <w:t>Prečítajte si napríklad vyjadrenia Siobhan Leachman. Siobhan je veľmi aktívna členka komunity projektov Wikimedie. Siobhan pracuje ako dobrovoľníčka v knižnici Biodiversity Heritage Library a v</w:t>
      </w:r>
      <w:r w:rsidR="00713A92">
        <w:t> Smithsonovom stredisku na prepis (</w:t>
      </w:r>
      <w:r>
        <w:t>Smithsonian Transcription Center</w:t>
      </w:r>
      <w:r w:rsidR="00713A92">
        <w:t>)</w:t>
      </w:r>
      <w:r>
        <w:t>. Veľmi hlasno sa vyjadruje aj o tom, do ktorých projektov sa rozhodne investovať svoj čas, ako uvádza v </w:t>
      </w:r>
      <w:hyperlink r:id="rId205">
        <w:r>
          <w:rPr>
            <w:color w:val="1155CC"/>
            <w:u w:val="single"/>
          </w:rPr>
          <w:t>tomto tweet</w:t>
        </w:r>
      </w:hyperlink>
      <w:r>
        <w:rPr>
          <w:color w:val="1155CC"/>
          <w:u w:val="single"/>
        </w:rPr>
        <w:t>e</w:t>
      </w:r>
      <w:r>
        <w:t>:</w:t>
      </w:r>
    </w:p>
    <w:p w14:paraId="3D3F6133" w14:textId="77777777" w:rsidR="00022784" w:rsidRDefault="00022784" w:rsidP="0007060B">
      <w:pPr>
        <w:pStyle w:val="Zkladntext"/>
        <w:ind w:right="104"/>
        <w:jc w:val="both"/>
        <w:rPr>
          <w:sz w:val="20"/>
        </w:rPr>
      </w:pPr>
    </w:p>
    <w:p w14:paraId="4380BC44" w14:textId="77777777" w:rsidR="00022784" w:rsidRDefault="00022784" w:rsidP="0007060B">
      <w:pPr>
        <w:pStyle w:val="Zkladntext"/>
        <w:spacing w:before="8"/>
        <w:ind w:right="104"/>
        <w:jc w:val="both"/>
        <w:rPr>
          <w:sz w:val="10"/>
        </w:rPr>
      </w:pPr>
      <w:r>
        <w:rPr>
          <w:noProof/>
        </w:rPr>
        <w:drawing>
          <wp:anchor distT="0" distB="0" distL="0" distR="0" simplePos="0" relativeHeight="251664384" behindDoc="0" locked="0" layoutInCell="1" allowOverlap="1" wp14:anchorId="26EF4A09" wp14:editId="44F7F4F7">
            <wp:simplePos x="0" y="0"/>
            <wp:positionH relativeFrom="page">
              <wp:posOffset>898041</wp:posOffset>
            </wp:positionH>
            <wp:positionV relativeFrom="paragraph">
              <wp:posOffset>93863</wp:posOffset>
            </wp:positionV>
            <wp:extent cx="3885391" cy="4251959"/>
            <wp:effectExtent l="0" t="0" r="0" b="0"/>
            <wp:wrapTopAndBottom/>
            <wp:docPr id="25" name="image14.jpeg" descr="Obrázok, na ktorom je text, ľudská tvár, snímka obrazovky, osob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4.jpeg" descr="Obrázok, na ktorom je text, ľudská tvár, snímka obrazovky, osoba&#10;&#10;Automaticky generovaný popis"/>
                    <pic:cNvPicPr/>
                  </pic:nvPicPr>
                  <pic:blipFill>
                    <a:blip r:embed="rId206" cstate="print"/>
                    <a:stretch>
                      <a:fillRect/>
                    </a:stretch>
                  </pic:blipFill>
                  <pic:spPr>
                    <a:xfrm>
                      <a:off x="0" y="0"/>
                      <a:ext cx="3885391" cy="4251959"/>
                    </a:xfrm>
                    <a:prstGeom prst="rect">
                      <a:avLst/>
                    </a:prstGeom>
                  </pic:spPr>
                </pic:pic>
              </a:graphicData>
            </a:graphic>
          </wp:anchor>
        </w:drawing>
      </w:r>
    </w:p>
    <w:p w14:paraId="3CC35545" w14:textId="77777777" w:rsidR="00022784" w:rsidRDefault="00022784" w:rsidP="0007060B">
      <w:pPr>
        <w:pStyle w:val="Zkladntext"/>
        <w:spacing w:before="6"/>
        <w:ind w:right="104"/>
        <w:jc w:val="both"/>
        <w:rPr>
          <w:sz w:val="28"/>
        </w:rPr>
      </w:pPr>
    </w:p>
    <w:p w14:paraId="2CAB065E" w14:textId="3676F6EB" w:rsidR="00022784" w:rsidRDefault="00022784" w:rsidP="0007060B">
      <w:pPr>
        <w:pStyle w:val="Zkladntext"/>
        <w:spacing w:line="261" w:lineRule="auto"/>
        <w:ind w:left="115" w:right="104"/>
        <w:jc w:val="both"/>
      </w:pPr>
      <w:r>
        <w:t>V roku 2016 Siobhan predniesla na Národnom digitálnom fóre prednášku s názvom „</w:t>
      </w:r>
      <w:hyperlink r:id="rId207">
        <w:r>
          <w:rPr>
            <w:color w:val="1155CC"/>
            <w:u w:val="single"/>
          </w:rPr>
          <w:t>Crowdsourcing &amp; how GLAMs encourage me to participate</w:t>
        </w:r>
      </w:hyperlink>
      <w:r>
        <w:t>" (Crowdsourcing a ako ma GLAM motivujú participovať). V tejto prednáške ponúkla tri nápady</w:t>
      </w:r>
      <w:r w:rsidR="00DA1BC9" w:rsidRPr="00DA1BC9">
        <w:t xml:space="preserve"> </w:t>
      </w:r>
      <w:r w:rsidR="00DA1BC9">
        <w:t>inštitúciám GLAM</w:t>
      </w:r>
      <w:r>
        <w:t>, ktoré chcú prilákať ľudí ako je ona, aby spolupracovali:</w:t>
      </w:r>
    </w:p>
    <w:p w14:paraId="4CC2872F" w14:textId="77777777" w:rsidR="0007060B" w:rsidRDefault="0007060B">
      <w:pPr>
        <w:rPr>
          <w:b/>
        </w:rPr>
      </w:pPr>
      <w:r>
        <w:rPr>
          <w:b/>
        </w:rPr>
        <w:br w:type="page"/>
      </w:r>
    </w:p>
    <w:p w14:paraId="382016DF" w14:textId="06CB9FEA" w:rsidR="00022784" w:rsidRDefault="00022784" w:rsidP="0007060B">
      <w:pPr>
        <w:pStyle w:val="Odsekzoznamu"/>
        <w:numPr>
          <w:ilvl w:val="0"/>
          <w:numId w:val="2"/>
        </w:numPr>
        <w:tabs>
          <w:tab w:val="left" w:pos="835"/>
        </w:tabs>
        <w:spacing w:line="259" w:lineRule="auto"/>
        <w:ind w:right="104"/>
        <w:jc w:val="both"/>
        <w:rPr>
          <w:rFonts w:ascii="Times New Roman" w:hAnsi="Times New Roman"/>
        </w:rPr>
      </w:pPr>
      <w:r>
        <w:rPr>
          <w:b/>
        </w:rPr>
        <w:lastRenderedPageBreak/>
        <w:t xml:space="preserve">Buďte veľkorysí </w:t>
      </w:r>
      <w:r w:rsidR="00DA1BC9">
        <w:rPr>
          <w:b/>
        </w:rPr>
        <w:t>so</w:t>
      </w:r>
      <w:r>
        <w:rPr>
          <w:b/>
        </w:rPr>
        <w:t xml:space="preserve"> svoj</w:t>
      </w:r>
      <w:r w:rsidR="00DA1BC9">
        <w:rPr>
          <w:b/>
        </w:rPr>
        <w:t>ím</w:t>
      </w:r>
      <w:r>
        <w:rPr>
          <w:b/>
        </w:rPr>
        <w:t xml:space="preserve"> OBSAHU</w:t>
      </w:r>
      <w:r>
        <w:t>: umožnite dobrovoľníkom prispievajúcim do vašich projektov, aby sa hrali s vaším obsahom a vašimi dátami, sťahovali ich, opakovane ich používali a umiestňovali ich na iné webové stránky a projekty, na ktorých spolupracujú.</w:t>
      </w:r>
    </w:p>
    <w:p w14:paraId="0276BBFB" w14:textId="77777777" w:rsidR="00DA1BC9" w:rsidRPr="00DA1BC9" w:rsidRDefault="00022784" w:rsidP="0007060B">
      <w:pPr>
        <w:pStyle w:val="Odsekzoznamu"/>
        <w:numPr>
          <w:ilvl w:val="0"/>
          <w:numId w:val="2"/>
        </w:numPr>
        <w:tabs>
          <w:tab w:val="left" w:pos="835"/>
        </w:tabs>
        <w:spacing w:before="80" w:line="261" w:lineRule="auto"/>
        <w:ind w:right="104"/>
        <w:jc w:val="both"/>
        <w:rPr>
          <w:rFonts w:ascii="Times New Roman" w:hAnsi="Times New Roman"/>
          <w:b/>
        </w:rPr>
      </w:pPr>
      <w:r w:rsidRPr="00DA1BC9">
        <w:rPr>
          <w:b/>
        </w:rPr>
        <w:t xml:space="preserve">Buďte veľkorysí </w:t>
      </w:r>
      <w:r w:rsidR="00DA1BC9" w:rsidRPr="00DA1BC9">
        <w:rPr>
          <w:b/>
        </w:rPr>
        <w:t>so svojou</w:t>
      </w:r>
      <w:r w:rsidRPr="00DA1BC9">
        <w:rPr>
          <w:b/>
        </w:rPr>
        <w:t xml:space="preserve"> DÔVER</w:t>
      </w:r>
      <w:r w:rsidR="00DA1BC9" w:rsidRPr="00DA1BC9">
        <w:rPr>
          <w:b/>
        </w:rPr>
        <w:t>OU</w:t>
      </w:r>
      <w:r w:rsidRPr="00DA1BC9">
        <w:rPr>
          <w:b/>
        </w:rPr>
        <w:t xml:space="preserve">: </w:t>
      </w:r>
      <w:r>
        <w:t>umožnite dobrovoľníkom okamžite sa zapojiť do praktických projekto</w:t>
      </w:r>
      <w:r w:rsidR="0075338A">
        <w:t>v</w:t>
      </w:r>
      <w:r>
        <w:t>, uľahčite im účasť, navrhnite konkrétne, dosiahnuteľné úlohy, ktoré môžu splniť, umožnite spätnú väzbu a zlepšenie a odpúšťajte chyby.</w:t>
      </w:r>
    </w:p>
    <w:p w14:paraId="6070B647" w14:textId="5DC8F23C" w:rsidR="00022784" w:rsidRPr="00DA1BC9" w:rsidRDefault="00022784" w:rsidP="0007060B">
      <w:pPr>
        <w:pStyle w:val="Odsekzoznamu"/>
        <w:numPr>
          <w:ilvl w:val="0"/>
          <w:numId w:val="2"/>
        </w:numPr>
        <w:tabs>
          <w:tab w:val="left" w:pos="835"/>
        </w:tabs>
        <w:spacing w:before="80" w:line="261" w:lineRule="auto"/>
        <w:ind w:right="104"/>
        <w:jc w:val="both"/>
        <w:rPr>
          <w:rFonts w:ascii="Times New Roman" w:hAnsi="Times New Roman"/>
          <w:b/>
        </w:rPr>
      </w:pPr>
      <w:r w:rsidRPr="00DA1BC9">
        <w:rPr>
          <w:b/>
        </w:rPr>
        <w:t xml:space="preserve">Buďte veľkorysí </w:t>
      </w:r>
      <w:r w:rsidR="00DA1BC9">
        <w:rPr>
          <w:b/>
        </w:rPr>
        <w:t>s</w:t>
      </w:r>
      <w:r w:rsidRPr="00DA1BC9">
        <w:rPr>
          <w:b/>
        </w:rPr>
        <w:t xml:space="preserve"> ČAS</w:t>
      </w:r>
      <w:r w:rsidR="00DA1BC9">
        <w:rPr>
          <w:b/>
        </w:rPr>
        <w:t>OM</w:t>
      </w:r>
      <w:r w:rsidRPr="00DA1BC9">
        <w:rPr>
          <w:b/>
        </w:rPr>
        <w:t xml:space="preserve">: </w:t>
      </w:r>
      <w:r>
        <w:t xml:space="preserve">využívajte rôzne komunikačné kanály (sociálne médiá, online stretnutia, úradné hodiny), cez ktoré vás dobrovoľníci môžu osloviť </w:t>
      </w:r>
      <w:r w:rsidR="0007060B">
        <w:br/>
      </w:r>
      <w:r>
        <w:t>a porozprávať sa o tom, čo robia a čo ich vzrušuje na ich dobrovoľníckom projekte; nadväzujte spoluprácu.</w:t>
      </w:r>
    </w:p>
    <w:p w14:paraId="5F0DA932" w14:textId="77777777" w:rsidR="00022784" w:rsidRDefault="00022784" w:rsidP="0007060B">
      <w:pPr>
        <w:pStyle w:val="Zkladntext"/>
        <w:spacing w:before="6"/>
        <w:ind w:right="104"/>
        <w:jc w:val="both"/>
        <w:rPr>
          <w:sz w:val="23"/>
        </w:rPr>
      </w:pPr>
    </w:p>
    <w:p w14:paraId="2A20C71F" w14:textId="3DD58036" w:rsidR="00022784" w:rsidRDefault="00022784" w:rsidP="0007060B">
      <w:pPr>
        <w:pStyle w:val="Zkladntext"/>
        <w:spacing w:line="261" w:lineRule="auto"/>
        <w:ind w:left="115" w:right="104"/>
        <w:jc w:val="both"/>
      </w:pPr>
      <w:r>
        <w:t xml:space="preserve">Čo je dôležitejšie, ako poznamenala Siobhan, „crowdsourcing nie je o získavaní neplatenej pracovnej sily. Je to o otvorenosti voči dobrovoľníkom, nápadom a príspevkom. Je to </w:t>
      </w:r>
      <w:r w:rsidR="0007060B">
        <w:br/>
      </w:r>
      <w:r>
        <w:t xml:space="preserve">o spolupráci a spolupráca si vyžaduje komunikáciu.“ Práve o tom hovoríme v tejto časti </w:t>
      </w:r>
      <w:r w:rsidR="0007060B">
        <w:br/>
      </w:r>
      <w:r>
        <w:t>v súvislosti s plánovaním rozdeľovania vhodných zdrojov na budovanie týchto vzťahov!</w:t>
      </w:r>
    </w:p>
    <w:p w14:paraId="4683AF93" w14:textId="77777777" w:rsidR="00022784" w:rsidRDefault="00022784" w:rsidP="0007060B">
      <w:pPr>
        <w:pStyle w:val="Zkladntext"/>
        <w:spacing w:before="7"/>
        <w:ind w:right="104"/>
        <w:jc w:val="both"/>
        <w:rPr>
          <w:sz w:val="23"/>
        </w:rPr>
      </w:pPr>
    </w:p>
    <w:p w14:paraId="44F386E6" w14:textId="77777777" w:rsidR="00022784" w:rsidRDefault="00022784" w:rsidP="0007060B">
      <w:pPr>
        <w:pStyle w:val="Zkladntext"/>
        <w:spacing w:line="261" w:lineRule="auto"/>
        <w:ind w:left="115" w:right="104"/>
        <w:jc w:val="both"/>
      </w:pPr>
      <w:r>
        <w:t xml:space="preserve">Aké ďalšie projekty digitálneho kultúrneho dedičstva, ktoré poznáte, zahŕňajú hodnotu spolupráce? Ktoré sa vám páčia? Rozmýšľali ste niekedy o realizácii </w:t>
      </w:r>
      <w:r w:rsidRPr="00DA1BC9">
        <w:rPr>
          <w:i/>
        </w:rPr>
        <w:t xml:space="preserve">crowdsourcingového </w:t>
      </w:r>
      <w:r>
        <w:t>projektu vo vašej inštitúcii?</w:t>
      </w:r>
    </w:p>
    <w:p w14:paraId="4D8AFFFE" w14:textId="77777777" w:rsidR="00022784" w:rsidRDefault="00022784" w:rsidP="0007060B">
      <w:pPr>
        <w:pStyle w:val="Zkladntext"/>
        <w:spacing w:before="2"/>
        <w:ind w:right="104"/>
        <w:jc w:val="both"/>
        <w:rPr>
          <w:sz w:val="24"/>
        </w:rPr>
      </w:pPr>
    </w:p>
    <w:p w14:paraId="688B9654" w14:textId="77777777" w:rsidR="00022784" w:rsidRDefault="00022784" w:rsidP="0007060B">
      <w:pPr>
        <w:pStyle w:val="P68B1DB1-Heading427"/>
        <w:ind w:right="104"/>
        <w:jc w:val="both"/>
      </w:pPr>
      <w:r>
        <w:t>Zhodnoťte svoj vplyv</w:t>
      </w:r>
    </w:p>
    <w:p w14:paraId="1E3FF91E" w14:textId="77777777" w:rsidR="007670E3" w:rsidRDefault="007670E3" w:rsidP="0007060B">
      <w:pPr>
        <w:pStyle w:val="Zkladntext"/>
        <w:spacing w:line="261" w:lineRule="auto"/>
        <w:ind w:left="115" w:right="104"/>
        <w:jc w:val="both"/>
      </w:pPr>
    </w:p>
    <w:p w14:paraId="480CA232" w14:textId="79788464" w:rsidR="00022784" w:rsidRDefault="00022784" w:rsidP="0007060B">
      <w:pPr>
        <w:pStyle w:val="Zkladntext"/>
        <w:spacing w:line="261" w:lineRule="auto"/>
        <w:ind w:left="115" w:right="104"/>
        <w:jc w:val="both"/>
      </w:pPr>
      <w:r>
        <w:t xml:space="preserve">Zhodnotene </w:t>
      </w:r>
      <w:r w:rsidR="0075338A">
        <w:t xml:space="preserve">vášho </w:t>
      </w:r>
      <w:r>
        <w:t xml:space="preserve">vplyvu je dôležité preto, že vám umožňuje uvedomiť si, či sú zdroje rozdeľované správne. Zároveň vám umožňuje interne obhajovať dôležitosť investovania väčšieho množstva prostriedkov do budovania digitálnych </w:t>
      </w:r>
      <w:r w:rsidR="00DA1BC9">
        <w:t>kapacít</w:t>
      </w:r>
      <w:r>
        <w:t>.</w:t>
      </w:r>
    </w:p>
    <w:p w14:paraId="27B72E1C" w14:textId="77777777" w:rsidR="00022784" w:rsidRDefault="00022784" w:rsidP="0007060B">
      <w:pPr>
        <w:pStyle w:val="Zkladntext"/>
        <w:spacing w:before="8"/>
        <w:ind w:right="104"/>
        <w:jc w:val="both"/>
        <w:rPr>
          <w:sz w:val="23"/>
        </w:rPr>
      </w:pPr>
    </w:p>
    <w:p w14:paraId="3970A8C3" w14:textId="58F88735" w:rsidR="00022784" w:rsidRDefault="00022784" w:rsidP="0007060B">
      <w:pPr>
        <w:pStyle w:val="Zkladntext"/>
        <w:spacing w:line="261" w:lineRule="auto"/>
        <w:ind w:left="115" w:right="104"/>
        <w:jc w:val="both"/>
      </w:pPr>
      <w:r>
        <w:t>Váš vplyv bude vždy závisieť od vašich cieľov, ale dôležitou súčasťou hodnotenia tohto vplyvu bude sledovanie opakovaného použitia. Inštitúcie so správne rozdelenými zdrojmi môžu sledovať svoj vplyv pomocou sledovacích nástrojov, čo robí napríklad Clevelandské múzeum umenia prostredníctvom</w:t>
      </w:r>
      <w:r w:rsidR="00DA1BC9">
        <w:t xml:space="preserve"> panelu/nástenky</w:t>
      </w:r>
      <w:r>
        <w:t xml:space="preserve"> </w:t>
      </w:r>
      <w:hyperlink r:id="rId208" w:anchor="page-0" w:history="1">
        <w:r w:rsidRPr="007930AF">
          <w:rPr>
            <w:rStyle w:val="Hypertextovprepojenie"/>
            <w:color w:val="1155CC"/>
          </w:rPr>
          <w:t>CMA</w:t>
        </w:r>
        <w:r w:rsidR="00DA1BC9" w:rsidRPr="007930AF">
          <w:rPr>
            <w:rStyle w:val="Hypertextovprepojenie"/>
            <w:color w:val="1155CC"/>
          </w:rPr>
          <w:t xml:space="preserve"> dashboard</w:t>
        </w:r>
      </w:hyperlink>
      <w:r>
        <w:t>.</w:t>
      </w:r>
    </w:p>
    <w:p w14:paraId="32070A58" w14:textId="77777777" w:rsidR="00022784" w:rsidRDefault="00022784" w:rsidP="0007060B">
      <w:pPr>
        <w:pStyle w:val="Zkladntext"/>
        <w:spacing w:before="7"/>
        <w:ind w:right="104"/>
        <w:jc w:val="both"/>
        <w:rPr>
          <w:sz w:val="23"/>
        </w:rPr>
      </w:pPr>
    </w:p>
    <w:p w14:paraId="5324B313" w14:textId="4F7DD827" w:rsidR="00022784" w:rsidRDefault="00022784" w:rsidP="0007060B">
      <w:pPr>
        <w:pStyle w:val="Zkladntext"/>
        <w:spacing w:line="261" w:lineRule="auto"/>
        <w:ind w:left="115" w:right="104"/>
        <w:jc w:val="both"/>
      </w:pPr>
      <w:r>
        <w:t>No aj v prípade, že nedisponujete týmito zdrojmi, stále môžete merať svoj vplyv. Môžete napríklad ľuďom ponúknuť možnosti na poskytnutie spätnej väzby o tom, ako (opakovane) používajú kultúrne dedičstvo, ktoré otvorene sprístupňujete online. Ponúknite ľuďom možnosti na rozpovedanie príbehu o tom, ako si vážia a oceňujú to, čo robíte.</w:t>
      </w:r>
    </w:p>
    <w:p w14:paraId="41F6C954" w14:textId="77777777" w:rsidR="00022784" w:rsidRDefault="00022784" w:rsidP="0007060B">
      <w:pPr>
        <w:pStyle w:val="Zkladntext"/>
        <w:spacing w:before="2"/>
        <w:ind w:right="104"/>
        <w:jc w:val="both"/>
        <w:rPr>
          <w:sz w:val="31"/>
        </w:rPr>
      </w:pPr>
    </w:p>
    <w:p w14:paraId="1744AE32" w14:textId="77777777" w:rsidR="007670E3" w:rsidRDefault="007670E3" w:rsidP="0007060B">
      <w:pPr>
        <w:pStyle w:val="Zkladntext"/>
        <w:spacing w:before="2"/>
        <w:ind w:right="104"/>
        <w:jc w:val="both"/>
        <w:rPr>
          <w:sz w:val="31"/>
        </w:rPr>
      </w:pPr>
    </w:p>
    <w:p w14:paraId="339664CC" w14:textId="77777777" w:rsidR="00022784" w:rsidRDefault="00022784" w:rsidP="0007060B">
      <w:pPr>
        <w:pStyle w:val="Nadpis3"/>
        <w:ind w:right="104"/>
        <w:jc w:val="both"/>
      </w:pPr>
      <w:bookmarkStart w:id="48" w:name="Final_remarks"/>
      <w:bookmarkEnd w:id="48"/>
      <w:r>
        <w:t>Záverečné poznámky</w:t>
      </w:r>
    </w:p>
    <w:p w14:paraId="2BA5B250" w14:textId="77777777" w:rsidR="00022784" w:rsidRDefault="00022784" w:rsidP="0007060B">
      <w:pPr>
        <w:pStyle w:val="Zkladntext"/>
        <w:spacing w:before="163" w:line="261" w:lineRule="auto"/>
        <w:ind w:left="115" w:right="104"/>
        <w:jc w:val="both"/>
      </w:pPr>
      <w:r>
        <w:t>Jasná komunikácia o politikách ochrany autorských práv je nevyhnutná na to, aby komunity mohli opakovane používať váš obsah. Existuje mnoho spôsobov, ako sa môžu rôzne komunity zapájať do práce s vaším obsahom. Sledovanie niektorých z týchto opakovaných použití vám umožní preukázať, aký široký vplyv má sprístupnenie vašich zbierok a obsahu.</w:t>
      </w:r>
    </w:p>
    <w:p w14:paraId="0EB6767D" w14:textId="77777777" w:rsidR="00022784" w:rsidRDefault="00022784" w:rsidP="0007060B">
      <w:pPr>
        <w:spacing w:line="261" w:lineRule="auto"/>
        <w:ind w:right="104"/>
        <w:jc w:val="both"/>
        <w:sectPr w:rsidR="00022784">
          <w:pgSz w:w="11900" w:h="16840"/>
          <w:pgMar w:top="1340" w:right="1280" w:bottom="600" w:left="1160" w:header="0" w:footer="406" w:gutter="0"/>
          <w:cols w:space="708"/>
        </w:sectPr>
      </w:pPr>
    </w:p>
    <w:p w14:paraId="08EC6192" w14:textId="77777777" w:rsidR="00022784" w:rsidRDefault="00022784" w:rsidP="0007060B">
      <w:pPr>
        <w:pStyle w:val="P68B1DB1-Normal30"/>
        <w:spacing w:before="61"/>
        <w:ind w:left="115" w:right="104"/>
        <w:jc w:val="both"/>
      </w:pPr>
      <w:r>
        <w:lastRenderedPageBreak/>
        <w:t>Doplnkové zdroje</w:t>
      </w:r>
    </w:p>
    <w:p w14:paraId="42A47175" w14:textId="77777777" w:rsidR="0007060B" w:rsidRDefault="0007060B" w:rsidP="0007060B">
      <w:pPr>
        <w:pStyle w:val="Zkladntext"/>
        <w:ind w:right="104"/>
        <w:jc w:val="both"/>
      </w:pPr>
    </w:p>
    <w:p w14:paraId="6F67CE71" w14:textId="146A9DD7" w:rsidR="00022784" w:rsidRPr="00C46E0B" w:rsidRDefault="00DD2A3B" w:rsidP="0007060B">
      <w:pPr>
        <w:pStyle w:val="Zkladntext"/>
        <w:ind w:right="104"/>
        <w:jc w:val="both"/>
      </w:pPr>
      <w:r w:rsidRPr="00C46E0B">
        <w:t>[</w:t>
      </w:r>
      <w:r w:rsidRPr="00C46E0B">
        <w:rPr>
          <w:b/>
        </w:rPr>
        <w:t>V slovenskom jazyku</w:t>
      </w:r>
      <w:r w:rsidRPr="00C46E0B">
        <w:t>:</w:t>
      </w:r>
    </w:p>
    <w:p w14:paraId="59360BE2" w14:textId="68A8E75D" w:rsidR="00DD2A3B" w:rsidRDefault="00DD2A3B" w:rsidP="0007060B">
      <w:pPr>
        <w:pStyle w:val="Zkladntext"/>
        <w:ind w:right="104"/>
        <w:jc w:val="both"/>
        <w:rPr>
          <w:b/>
          <w:sz w:val="36"/>
        </w:rPr>
      </w:pPr>
      <w:r w:rsidRPr="00C46E0B">
        <w:t xml:space="preserve">Bednárik Richard a Majchrovičová Viera. 2017. </w:t>
      </w:r>
      <w:r w:rsidRPr="00C46E0B">
        <w:rPr>
          <w:i/>
        </w:rPr>
        <w:t>Autorské právo v múzejnej praxi</w:t>
      </w:r>
      <w:r w:rsidRPr="00C46E0B">
        <w:t xml:space="preserve">. Banská Bystrica. Zväz múzeí na Slovensku. ISBN: 978-80-971748-1-1. </w:t>
      </w:r>
      <w:hyperlink r:id="rId209" w:history="1">
        <w:r w:rsidR="00A473BD" w:rsidRPr="0007060B">
          <w:rPr>
            <w:rStyle w:val="Hypertextovprepojenie"/>
            <w:color w:val="1155CC"/>
          </w:rPr>
          <w:t>http://zms.sk/wp-content/uploads/2017/07/autorske-pravo_def.pdf</w:t>
        </w:r>
      </w:hyperlink>
      <w:r w:rsidRPr="00C46E0B">
        <w:t>]</w:t>
      </w:r>
    </w:p>
    <w:p w14:paraId="7C67ABED" w14:textId="77777777" w:rsidR="00022784" w:rsidRDefault="00022784" w:rsidP="0007060B">
      <w:pPr>
        <w:pStyle w:val="P68B1DB1-Normal9"/>
        <w:spacing w:before="233"/>
        <w:ind w:left="115" w:right="104"/>
        <w:jc w:val="both"/>
      </w:pPr>
      <w:bookmarkStart w:id="49" w:name="List_of_institutions_and_projects"/>
      <w:bookmarkEnd w:id="49"/>
      <w:r>
        <w:t>Zoznam inštitúcií a projektov</w:t>
      </w:r>
    </w:p>
    <w:p w14:paraId="303B8C13" w14:textId="6A162CF1" w:rsidR="00022784" w:rsidRDefault="00022784" w:rsidP="0007060B">
      <w:pPr>
        <w:pStyle w:val="Zkladntext"/>
        <w:spacing w:before="116" w:line="261" w:lineRule="auto"/>
        <w:ind w:left="115" w:right="104"/>
        <w:jc w:val="both"/>
      </w:pPr>
      <w:r>
        <w:t>Nižšie uvádzame zoznam GLAM a ďalších inštitúcií, ktoré s GLAM spolupracujú a k</w:t>
      </w:r>
      <w:r w:rsidR="00DE3519">
        <w:t xml:space="preserve">toré sú uvedené v tejto časti pre budúcu potrebu </w:t>
      </w:r>
      <w:r>
        <w:t>v abecednom poradí:</w:t>
      </w:r>
    </w:p>
    <w:p w14:paraId="65212542" w14:textId="77777777" w:rsidR="004D78B6" w:rsidRDefault="004D78B6" w:rsidP="0007060B">
      <w:pPr>
        <w:widowControl/>
        <w:numPr>
          <w:ilvl w:val="0"/>
          <w:numId w:val="25"/>
        </w:numPr>
        <w:autoSpaceDE/>
        <w:autoSpaceDN/>
        <w:spacing w:line="276" w:lineRule="auto"/>
        <w:ind w:right="104"/>
        <w:jc w:val="both"/>
      </w:pPr>
      <w:r>
        <w:t>Auckland War Memorial Museum (New Zealand)</w:t>
      </w:r>
    </w:p>
    <w:p w14:paraId="439F4392" w14:textId="77777777" w:rsidR="004D78B6" w:rsidRDefault="004D78B6" w:rsidP="0007060B">
      <w:pPr>
        <w:widowControl/>
        <w:numPr>
          <w:ilvl w:val="0"/>
          <w:numId w:val="25"/>
        </w:numPr>
        <w:autoSpaceDE/>
        <w:autoSpaceDN/>
        <w:spacing w:line="276" w:lineRule="auto"/>
        <w:ind w:right="104"/>
        <w:jc w:val="both"/>
      </w:pPr>
      <w:r>
        <w:t>Birmingham Museum and Art Gallery</w:t>
      </w:r>
    </w:p>
    <w:p w14:paraId="4FF015C6" w14:textId="77777777" w:rsidR="004D78B6" w:rsidRDefault="004D78B6" w:rsidP="0007060B">
      <w:pPr>
        <w:widowControl/>
        <w:numPr>
          <w:ilvl w:val="0"/>
          <w:numId w:val="25"/>
        </w:numPr>
        <w:autoSpaceDE/>
        <w:autoSpaceDN/>
        <w:spacing w:line="276" w:lineRule="auto"/>
        <w:ind w:right="104"/>
        <w:jc w:val="both"/>
      </w:pPr>
      <w:r>
        <w:t>Clark Art Institute (US)</w:t>
      </w:r>
    </w:p>
    <w:p w14:paraId="48802FAF" w14:textId="77777777" w:rsidR="004D78B6" w:rsidRDefault="004D78B6" w:rsidP="0007060B">
      <w:pPr>
        <w:widowControl/>
        <w:numPr>
          <w:ilvl w:val="0"/>
          <w:numId w:val="25"/>
        </w:numPr>
        <w:autoSpaceDE/>
        <w:autoSpaceDN/>
        <w:spacing w:line="276" w:lineRule="auto"/>
        <w:ind w:right="104"/>
        <w:jc w:val="both"/>
      </w:pPr>
      <w:r>
        <w:t>Cleveland Museum of Art (US)</w:t>
      </w:r>
    </w:p>
    <w:p w14:paraId="78B235D8" w14:textId="77777777" w:rsidR="004D78B6" w:rsidRDefault="004D78B6" w:rsidP="0007060B">
      <w:pPr>
        <w:widowControl/>
        <w:numPr>
          <w:ilvl w:val="0"/>
          <w:numId w:val="25"/>
        </w:numPr>
        <w:autoSpaceDE/>
        <w:autoSpaceDN/>
        <w:spacing w:line="276" w:lineRule="auto"/>
        <w:ind w:right="104"/>
        <w:jc w:val="both"/>
      </w:pPr>
      <w:r>
        <w:t>Collections as Data</w:t>
      </w:r>
    </w:p>
    <w:p w14:paraId="67C8A789" w14:textId="77777777" w:rsidR="004D78B6" w:rsidRDefault="004D78B6" w:rsidP="0007060B">
      <w:pPr>
        <w:widowControl/>
        <w:numPr>
          <w:ilvl w:val="0"/>
          <w:numId w:val="25"/>
        </w:numPr>
        <w:autoSpaceDE/>
        <w:autoSpaceDN/>
        <w:spacing w:line="276" w:lineRule="auto"/>
        <w:ind w:right="104"/>
        <w:jc w:val="both"/>
      </w:pPr>
      <w:r>
        <w:t>Connecticut Digital Archive (US)</w:t>
      </w:r>
    </w:p>
    <w:p w14:paraId="17D02D94" w14:textId="77777777" w:rsidR="004D78B6" w:rsidRDefault="004D78B6" w:rsidP="0007060B">
      <w:pPr>
        <w:widowControl/>
        <w:numPr>
          <w:ilvl w:val="0"/>
          <w:numId w:val="25"/>
        </w:numPr>
        <w:autoSpaceDE/>
        <w:autoSpaceDN/>
        <w:spacing w:line="276" w:lineRule="auto"/>
        <w:ind w:right="104"/>
        <w:jc w:val="both"/>
      </w:pPr>
      <w:r>
        <w:t>Dalhousie University (Canada)</w:t>
      </w:r>
    </w:p>
    <w:p w14:paraId="28715571" w14:textId="77777777" w:rsidR="004D78B6" w:rsidRDefault="004D78B6" w:rsidP="0007060B">
      <w:pPr>
        <w:widowControl/>
        <w:numPr>
          <w:ilvl w:val="0"/>
          <w:numId w:val="25"/>
        </w:numPr>
        <w:autoSpaceDE/>
        <w:autoSpaceDN/>
        <w:spacing w:line="276" w:lineRule="auto"/>
        <w:ind w:right="104"/>
        <w:jc w:val="both"/>
      </w:pPr>
      <w:r>
        <w:t>Digital Public Library of America (DPLA) (US)</w:t>
      </w:r>
    </w:p>
    <w:p w14:paraId="1EE79F41" w14:textId="77777777" w:rsidR="004D78B6" w:rsidRDefault="004D78B6" w:rsidP="0007060B">
      <w:pPr>
        <w:widowControl/>
        <w:numPr>
          <w:ilvl w:val="0"/>
          <w:numId w:val="25"/>
        </w:numPr>
        <w:autoSpaceDE/>
        <w:autoSpaceDN/>
        <w:spacing w:line="276" w:lineRule="auto"/>
        <w:ind w:right="104"/>
        <w:jc w:val="both"/>
      </w:pPr>
      <w:r>
        <w:t>Europeana (Europe)</w:t>
      </w:r>
    </w:p>
    <w:p w14:paraId="36D533DD" w14:textId="77777777" w:rsidR="004D78B6" w:rsidRDefault="004D78B6" w:rsidP="0007060B">
      <w:pPr>
        <w:widowControl/>
        <w:numPr>
          <w:ilvl w:val="0"/>
          <w:numId w:val="25"/>
        </w:numPr>
        <w:autoSpaceDE/>
        <w:autoSpaceDN/>
        <w:spacing w:line="276" w:lineRule="auto"/>
        <w:ind w:right="104"/>
        <w:jc w:val="both"/>
      </w:pPr>
      <w:r>
        <w:t>Flickr (global)</w:t>
      </w:r>
    </w:p>
    <w:p w14:paraId="2C33886B" w14:textId="77777777" w:rsidR="004D78B6" w:rsidRDefault="004D78B6" w:rsidP="0007060B">
      <w:pPr>
        <w:widowControl/>
        <w:numPr>
          <w:ilvl w:val="0"/>
          <w:numId w:val="25"/>
        </w:numPr>
        <w:autoSpaceDE/>
        <w:autoSpaceDN/>
        <w:spacing w:line="276" w:lineRule="auto"/>
        <w:ind w:right="104"/>
        <w:jc w:val="both"/>
      </w:pPr>
      <w:r>
        <w:t>Getty Museum</w:t>
      </w:r>
    </w:p>
    <w:p w14:paraId="50053043" w14:textId="77777777" w:rsidR="004D78B6" w:rsidRDefault="004D78B6" w:rsidP="0007060B">
      <w:pPr>
        <w:widowControl/>
        <w:numPr>
          <w:ilvl w:val="0"/>
          <w:numId w:val="25"/>
        </w:numPr>
        <w:autoSpaceDE/>
        <w:autoSpaceDN/>
        <w:spacing w:line="276" w:lineRule="auto"/>
        <w:ind w:right="104"/>
        <w:jc w:val="both"/>
      </w:pPr>
      <w:r>
        <w:t>GLAM-Wiki (global)</w:t>
      </w:r>
    </w:p>
    <w:p w14:paraId="72194770" w14:textId="77777777" w:rsidR="004D78B6" w:rsidRDefault="004D78B6" w:rsidP="0007060B">
      <w:pPr>
        <w:widowControl/>
        <w:numPr>
          <w:ilvl w:val="0"/>
          <w:numId w:val="25"/>
        </w:numPr>
        <w:autoSpaceDE/>
        <w:autoSpaceDN/>
        <w:spacing w:line="276" w:lineRule="auto"/>
        <w:ind w:right="104"/>
        <w:jc w:val="both"/>
      </w:pPr>
      <w:r>
        <w:t>Ipiranga Museum (Brazil)</w:t>
      </w:r>
    </w:p>
    <w:p w14:paraId="4ED6905E" w14:textId="77777777" w:rsidR="004D78B6" w:rsidRDefault="004D78B6" w:rsidP="0007060B">
      <w:pPr>
        <w:widowControl/>
        <w:numPr>
          <w:ilvl w:val="0"/>
          <w:numId w:val="25"/>
        </w:numPr>
        <w:autoSpaceDE/>
        <w:autoSpaceDN/>
        <w:spacing w:line="276" w:lineRule="auto"/>
        <w:ind w:right="104"/>
        <w:jc w:val="both"/>
      </w:pPr>
      <w:r>
        <w:t>Library of Congress (US)</w:t>
      </w:r>
    </w:p>
    <w:p w14:paraId="186D4995" w14:textId="77777777" w:rsidR="004D78B6" w:rsidRDefault="004D78B6" w:rsidP="0007060B">
      <w:pPr>
        <w:widowControl/>
        <w:numPr>
          <w:ilvl w:val="0"/>
          <w:numId w:val="25"/>
        </w:numPr>
        <w:autoSpaceDE/>
        <w:autoSpaceDN/>
        <w:spacing w:line="276" w:lineRule="auto"/>
        <w:ind w:right="104"/>
        <w:jc w:val="both"/>
      </w:pPr>
      <w:r>
        <w:t>National Archives of Brazil (Brazil)</w:t>
      </w:r>
    </w:p>
    <w:p w14:paraId="33AC8E08" w14:textId="77777777" w:rsidR="004D78B6" w:rsidRDefault="004D78B6" w:rsidP="0007060B">
      <w:pPr>
        <w:widowControl/>
        <w:numPr>
          <w:ilvl w:val="0"/>
          <w:numId w:val="25"/>
        </w:numPr>
        <w:autoSpaceDE/>
        <w:autoSpaceDN/>
        <w:spacing w:line="276" w:lineRule="auto"/>
        <w:ind w:right="104"/>
        <w:jc w:val="both"/>
      </w:pPr>
      <w:r>
        <w:t>National Gallery of Art (US)</w:t>
      </w:r>
    </w:p>
    <w:p w14:paraId="7DD18585" w14:textId="77777777" w:rsidR="004D78B6" w:rsidRDefault="004D78B6" w:rsidP="0007060B">
      <w:pPr>
        <w:widowControl/>
        <w:numPr>
          <w:ilvl w:val="0"/>
          <w:numId w:val="25"/>
        </w:numPr>
        <w:autoSpaceDE/>
        <w:autoSpaceDN/>
        <w:spacing w:line="276" w:lineRule="auto"/>
        <w:ind w:right="104"/>
        <w:jc w:val="both"/>
      </w:pPr>
      <w:r>
        <w:t>National Library of Chile and Memoria Chilena (Chile)</w:t>
      </w:r>
    </w:p>
    <w:p w14:paraId="69FC3D7E" w14:textId="77777777" w:rsidR="004D78B6" w:rsidRDefault="004D78B6" w:rsidP="0007060B">
      <w:pPr>
        <w:widowControl/>
        <w:numPr>
          <w:ilvl w:val="0"/>
          <w:numId w:val="25"/>
        </w:numPr>
        <w:autoSpaceDE/>
        <w:autoSpaceDN/>
        <w:spacing w:line="276" w:lineRule="auto"/>
        <w:ind w:right="104"/>
        <w:jc w:val="both"/>
      </w:pPr>
      <w:r>
        <w:t>National Library of Scotland (Scotland)</w:t>
      </w:r>
    </w:p>
    <w:p w14:paraId="0CD0067C" w14:textId="77777777" w:rsidR="004D78B6" w:rsidRDefault="004D78B6" w:rsidP="0007060B">
      <w:pPr>
        <w:widowControl/>
        <w:numPr>
          <w:ilvl w:val="0"/>
          <w:numId w:val="25"/>
        </w:numPr>
        <w:autoSpaceDE/>
        <w:autoSpaceDN/>
        <w:spacing w:line="276" w:lineRule="auto"/>
        <w:ind w:right="104"/>
        <w:jc w:val="both"/>
      </w:pPr>
      <w:r>
        <w:t>Nationalmuseem (Sweden)</w:t>
      </w:r>
    </w:p>
    <w:p w14:paraId="23957241" w14:textId="77777777" w:rsidR="004D78B6" w:rsidRDefault="004D78B6" w:rsidP="0007060B">
      <w:pPr>
        <w:widowControl/>
        <w:numPr>
          <w:ilvl w:val="0"/>
          <w:numId w:val="25"/>
        </w:numPr>
        <w:autoSpaceDE/>
        <w:autoSpaceDN/>
        <w:spacing w:line="276" w:lineRule="auto"/>
        <w:ind w:right="104"/>
        <w:jc w:val="both"/>
      </w:pPr>
      <w:r>
        <w:t>Newfields (US)</w:t>
      </w:r>
    </w:p>
    <w:p w14:paraId="374CEBB9" w14:textId="77777777" w:rsidR="004D78B6" w:rsidRDefault="004D78B6" w:rsidP="0007060B">
      <w:pPr>
        <w:widowControl/>
        <w:numPr>
          <w:ilvl w:val="0"/>
          <w:numId w:val="25"/>
        </w:numPr>
        <w:autoSpaceDE/>
        <w:autoSpaceDN/>
        <w:spacing w:line="276" w:lineRule="auto"/>
        <w:ind w:right="104"/>
        <w:jc w:val="both"/>
      </w:pPr>
      <w:r>
        <w:t>NYPL Labs (US)</w:t>
      </w:r>
    </w:p>
    <w:p w14:paraId="1CFBF652" w14:textId="77777777" w:rsidR="004D78B6" w:rsidRDefault="004D78B6" w:rsidP="0007060B">
      <w:pPr>
        <w:widowControl/>
        <w:numPr>
          <w:ilvl w:val="0"/>
          <w:numId w:val="25"/>
        </w:numPr>
        <w:autoSpaceDE/>
        <w:autoSpaceDN/>
        <w:spacing w:line="276" w:lineRule="auto"/>
        <w:ind w:right="104"/>
        <w:jc w:val="both"/>
      </w:pPr>
      <w:r>
        <w:t>Open a GLAM Lab (multiple countries)</w:t>
      </w:r>
    </w:p>
    <w:p w14:paraId="092560AA" w14:textId="77777777" w:rsidR="004D78B6" w:rsidRDefault="004D78B6" w:rsidP="0007060B">
      <w:pPr>
        <w:widowControl/>
        <w:numPr>
          <w:ilvl w:val="0"/>
          <w:numId w:val="25"/>
        </w:numPr>
        <w:autoSpaceDE/>
        <w:autoSpaceDN/>
        <w:spacing w:line="276" w:lineRule="auto"/>
        <w:ind w:right="104"/>
        <w:jc w:val="both"/>
      </w:pPr>
      <w:r>
        <w:t>The Heritage Lab (India)</w:t>
      </w:r>
    </w:p>
    <w:p w14:paraId="79FA080F" w14:textId="77777777" w:rsidR="004D78B6" w:rsidRDefault="004D78B6" w:rsidP="0007060B">
      <w:pPr>
        <w:widowControl/>
        <w:numPr>
          <w:ilvl w:val="0"/>
          <w:numId w:val="25"/>
        </w:numPr>
        <w:autoSpaceDE/>
        <w:autoSpaceDN/>
        <w:spacing w:line="276" w:lineRule="auto"/>
        <w:ind w:right="104"/>
        <w:jc w:val="both"/>
      </w:pPr>
      <w:r>
        <w:t>The Metropolitan Museum of Art  (US)</w:t>
      </w:r>
    </w:p>
    <w:p w14:paraId="08143165" w14:textId="77777777" w:rsidR="004D78B6" w:rsidRDefault="004D78B6" w:rsidP="0007060B">
      <w:pPr>
        <w:widowControl/>
        <w:numPr>
          <w:ilvl w:val="0"/>
          <w:numId w:val="25"/>
        </w:numPr>
        <w:autoSpaceDE/>
        <w:autoSpaceDN/>
        <w:spacing w:line="276" w:lineRule="auto"/>
        <w:ind w:right="104"/>
        <w:jc w:val="both"/>
      </w:pPr>
      <w:r>
        <w:t>The Rijksmuseum (Netherlands)</w:t>
      </w:r>
    </w:p>
    <w:p w14:paraId="09B7B29B" w14:textId="77777777" w:rsidR="004D78B6" w:rsidRDefault="004D78B6" w:rsidP="0007060B">
      <w:pPr>
        <w:widowControl/>
        <w:numPr>
          <w:ilvl w:val="0"/>
          <w:numId w:val="25"/>
        </w:numPr>
        <w:autoSpaceDE/>
        <w:autoSpaceDN/>
        <w:spacing w:line="276" w:lineRule="auto"/>
        <w:ind w:right="104"/>
        <w:jc w:val="both"/>
      </w:pPr>
      <w:r>
        <w:t>Te Papa (New Zealand)</w:t>
      </w:r>
    </w:p>
    <w:p w14:paraId="674B9FA6" w14:textId="77777777" w:rsidR="004D78B6" w:rsidRDefault="004D78B6" w:rsidP="0007060B">
      <w:pPr>
        <w:widowControl/>
        <w:numPr>
          <w:ilvl w:val="0"/>
          <w:numId w:val="25"/>
        </w:numPr>
        <w:autoSpaceDE/>
        <w:autoSpaceDN/>
        <w:spacing w:line="276" w:lineRule="auto"/>
        <w:ind w:right="104"/>
        <w:jc w:val="both"/>
      </w:pPr>
      <w:r>
        <w:t>Smithsonian and Learning Labs</w:t>
      </w:r>
    </w:p>
    <w:p w14:paraId="5B389E1C" w14:textId="77777777" w:rsidR="004D78B6" w:rsidRDefault="004D78B6" w:rsidP="0007060B">
      <w:pPr>
        <w:widowControl/>
        <w:numPr>
          <w:ilvl w:val="0"/>
          <w:numId w:val="25"/>
        </w:numPr>
        <w:autoSpaceDE/>
        <w:autoSpaceDN/>
        <w:spacing w:line="276" w:lineRule="auto"/>
        <w:ind w:right="104"/>
        <w:jc w:val="both"/>
      </w:pPr>
      <w:r>
        <w:t>Wikimedia Argentina (Argentina)</w:t>
      </w:r>
    </w:p>
    <w:p w14:paraId="61186C0A" w14:textId="77777777" w:rsidR="00022784" w:rsidRDefault="00022784" w:rsidP="0007060B">
      <w:pPr>
        <w:pStyle w:val="Zkladntext"/>
        <w:spacing w:before="9"/>
        <w:ind w:right="104"/>
        <w:jc w:val="both"/>
        <w:rPr>
          <w:sz w:val="25"/>
        </w:rPr>
      </w:pPr>
    </w:p>
    <w:p w14:paraId="00F5B373" w14:textId="77777777" w:rsidR="00022784" w:rsidRDefault="00022784" w:rsidP="0007060B">
      <w:pPr>
        <w:pStyle w:val="P68B1DB1-Heading513"/>
        <w:ind w:right="104"/>
        <w:jc w:val="both"/>
      </w:pPr>
      <w:r>
        <w:t>Opakované použitie a remixovanie</w:t>
      </w:r>
    </w:p>
    <w:p w14:paraId="6CF1E0E5" w14:textId="77777777" w:rsidR="00022784" w:rsidRDefault="00022784" w:rsidP="0007060B">
      <w:pPr>
        <w:pStyle w:val="Zkladntext"/>
        <w:spacing w:before="10"/>
        <w:ind w:right="104"/>
        <w:jc w:val="both"/>
        <w:rPr>
          <w:b/>
          <w:sz w:val="25"/>
        </w:rPr>
      </w:pPr>
    </w:p>
    <w:p w14:paraId="164DB226" w14:textId="77777777" w:rsidR="00022784" w:rsidRDefault="00022784" w:rsidP="0007060B">
      <w:pPr>
        <w:pStyle w:val="Zkladntext"/>
        <w:ind w:left="115" w:right="104"/>
        <w:jc w:val="both"/>
      </w:pPr>
      <w:r>
        <w:t xml:space="preserve">Rick Prelinger: </w:t>
      </w:r>
      <w:hyperlink r:id="rId210">
        <w:r>
          <w:rPr>
            <w:color w:val="1155CC"/>
            <w:u w:val="single"/>
          </w:rPr>
          <w:t>On the Virtues of Preexisting Material</w:t>
        </w:r>
      </w:hyperlink>
      <w:r>
        <w:t xml:space="preserve"> (O cnostiach vopred existujúceho materiálu)</w:t>
      </w:r>
    </w:p>
    <w:p w14:paraId="3DB80BAF" w14:textId="77777777" w:rsidR="00022784" w:rsidRDefault="00022784" w:rsidP="0007060B">
      <w:pPr>
        <w:pStyle w:val="Zkladntext"/>
        <w:spacing w:before="9"/>
        <w:ind w:right="104"/>
        <w:jc w:val="both"/>
        <w:rPr>
          <w:sz w:val="25"/>
        </w:rPr>
      </w:pPr>
    </w:p>
    <w:p w14:paraId="58A51509" w14:textId="0F99C6D0" w:rsidR="00022784" w:rsidRPr="0075338A" w:rsidRDefault="00022784" w:rsidP="0007060B">
      <w:pPr>
        <w:pStyle w:val="Zkladntext"/>
        <w:spacing w:line="261" w:lineRule="auto"/>
        <w:ind w:left="115" w:right="104"/>
        <w:jc w:val="both"/>
        <w:rPr>
          <w:color w:val="1155CC"/>
          <w:u w:val="single"/>
        </w:rPr>
      </w:pPr>
      <w:r>
        <w:t>Eschenfelder, Kristin R. a Michelle Caswell: "Digital Cultural Collections in an Age of Reuse and Remixes" (Digitálne kultúrne zbierky vo veku opakovaného použitia a remixov). Záznam zo stretnutia Americkej spoločnosti pre informačnú vedu a technológie 47, č. 1 (2010): 1–10.</w:t>
      </w:r>
      <w:hyperlink r:id="rId211">
        <w:r w:rsidRPr="0075338A">
          <w:rPr>
            <w:color w:val="1155CC"/>
          </w:rPr>
          <w:t xml:space="preserve"> </w:t>
        </w:r>
        <w:r>
          <w:rPr>
            <w:color w:val="1155CC"/>
            <w:u w:val="single"/>
          </w:rPr>
          <w:t>https://doi.org/10.1002/meet.14504701045</w:t>
        </w:r>
      </w:hyperlink>
      <w:r>
        <w:t>.</w:t>
      </w:r>
    </w:p>
    <w:p w14:paraId="5024D9A7" w14:textId="77777777" w:rsidR="00022784" w:rsidRDefault="00022784" w:rsidP="0007060B">
      <w:pPr>
        <w:pStyle w:val="Zkladntext"/>
        <w:spacing w:before="8"/>
        <w:ind w:right="104"/>
        <w:jc w:val="both"/>
        <w:rPr>
          <w:sz w:val="23"/>
        </w:rPr>
      </w:pPr>
    </w:p>
    <w:p w14:paraId="038B2429" w14:textId="77777777" w:rsidR="0007060B" w:rsidRDefault="0007060B">
      <w:pPr>
        <w:rPr>
          <w:b/>
          <w:u w:val="single"/>
        </w:rPr>
      </w:pPr>
      <w:r>
        <w:br w:type="page"/>
      </w:r>
    </w:p>
    <w:p w14:paraId="30BEBE46" w14:textId="01B7CEF4" w:rsidR="00022784" w:rsidRDefault="00022784" w:rsidP="0007060B">
      <w:pPr>
        <w:pStyle w:val="P68B1DB1-Heading513"/>
        <w:ind w:right="104"/>
        <w:jc w:val="both"/>
      </w:pPr>
      <w:r>
        <w:lastRenderedPageBreak/>
        <w:t>Dostupnosť</w:t>
      </w:r>
    </w:p>
    <w:p w14:paraId="20965EC5" w14:textId="77777777" w:rsidR="00022784" w:rsidRDefault="00022784" w:rsidP="0007060B">
      <w:pPr>
        <w:pStyle w:val="Zkladntext"/>
        <w:spacing w:before="9"/>
        <w:ind w:right="104"/>
        <w:jc w:val="both"/>
        <w:rPr>
          <w:b/>
          <w:sz w:val="25"/>
        </w:rPr>
      </w:pPr>
    </w:p>
    <w:p w14:paraId="43BE6F27" w14:textId="77777777" w:rsidR="00022784" w:rsidRDefault="00022784" w:rsidP="0007060B">
      <w:pPr>
        <w:pStyle w:val="Zkladntext"/>
        <w:spacing w:before="1" w:line="261" w:lineRule="auto"/>
        <w:ind w:left="115" w:right="104"/>
        <w:jc w:val="both"/>
      </w:pPr>
      <w:r>
        <w:t xml:space="preserve">Wallace, Andrea: Accessibility and Open GLAM (Dostupnosť a otvorené GLAM) (1. 1. 2020). Pripravujeme: Jani McCutcheon a Ana Ramalho (eds.): International Perspectives on Disability Exceptions in Copyright and the Visual Arts: Feeling Art (Medzinárodné pohľady na výnimky pre ľudí so zdravotným postihnutím v oblasti autorských práv a výtvarného umenia: Cítenie umenia) (Routledge 2020), dostupné na SSRN: </w:t>
      </w:r>
      <w:hyperlink r:id="rId212">
        <w:r>
          <w:rPr>
            <w:color w:val="1155CC"/>
            <w:u w:val="single"/>
          </w:rPr>
          <w:t>https://ssrn.com/abstract=3615749</w:t>
        </w:r>
      </w:hyperlink>
      <w:r>
        <w:t xml:space="preserve"> alebo </w:t>
      </w:r>
      <w:hyperlink r:id="rId213">
        <w:r>
          <w:rPr>
            <w:color w:val="1155CC"/>
            <w:u w:val="single"/>
          </w:rPr>
          <w:t>http://dx.doi.org/10.2139/ssrn.3615749</w:t>
        </w:r>
      </w:hyperlink>
    </w:p>
    <w:p w14:paraId="7BBAFEDC" w14:textId="77777777" w:rsidR="00022784" w:rsidRDefault="00022784" w:rsidP="0007060B">
      <w:pPr>
        <w:ind w:right="104"/>
        <w:jc w:val="both"/>
      </w:pPr>
    </w:p>
    <w:p w14:paraId="469B1229" w14:textId="539E051D" w:rsidR="0012239F" w:rsidRPr="00022784" w:rsidRDefault="0012239F" w:rsidP="0007060B">
      <w:pPr>
        <w:ind w:right="104"/>
        <w:jc w:val="both"/>
      </w:pPr>
    </w:p>
    <w:sectPr w:rsidR="0012239F" w:rsidRPr="00022784">
      <w:footerReference w:type="default" r:id="rId214"/>
      <w:pgSz w:w="11900" w:h="16840"/>
      <w:pgMar w:top="1360" w:right="1280" w:bottom="600" w:left="1160" w:header="0" w:footer="40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285BDA" w14:textId="77777777" w:rsidR="006A4B4F" w:rsidRDefault="006A4B4F">
      <w:r>
        <w:separator/>
      </w:r>
    </w:p>
  </w:endnote>
  <w:endnote w:type="continuationSeparator" w:id="0">
    <w:p w14:paraId="480B59BB" w14:textId="77777777" w:rsidR="006A4B4F" w:rsidRDefault="006A4B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Helvetica Neue">
    <w:altName w:val="Times New Roman"/>
    <w:charset w:val="00"/>
    <w:family w:val="auto"/>
    <w:pitch w:val="default"/>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9734F7" w14:textId="30650D06" w:rsidR="006A4B4F" w:rsidRDefault="006A4B4F">
    <w:pPr>
      <w:pStyle w:val="Zkladntext"/>
      <w:spacing w:line="14" w:lineRule="auto"/>
      <w:rPr>
        <w:sz w:val="20"/>
      </w:rPr>
    </w:pPr>
    <w:r>
      <w:rPr>
        <w:noProof/>
      </w:rPr>
      <mc:AlternateContent>
        <mc:Choice Requires="wps">
          <w:drawing>
            <wp:anchor distT="0" distB="0" distL="114300" distR="114300" simplePos="0" relativeHeight="251659776" behindDoc="1" locked="0" layoutInCell="1" allowOverlap="1" wp14:anchorId="2791735B" wp14:editId="3F836FCE">
              <wp:simplePos x="0" y="0"/>
              <wp:positionH relativeFrom="page">
                <wp:posOffset>6448425</wp:posOffset>
              </wp:positionH>
              <wp:positionV relativeFrom="page">
                <wp:posOffset>10295890</wp:posOffset>
              </wp:positionV>
              <wp:extent cx="244475" cy="181610"/>
              <wp:effectExtent l="0" t="0" r="3175" b="8890"/>
              <wp:wrapNone/>
              <wp:docPr id="1567768029" name="Textové pol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475" cy="181610"/>
                      </a:xfrm>
                      <a:prstGeom prst="rect">
                        <a:avLst/>
                      </a:prstGeom>
                      <a:noFill/>
                      <a:ln>
                        <a:noFill/>
                      </a:ln>
                    </wps:spPr>
                    <wps:txbx>
                      <w:txbxContent>
                        <w:p w14:paraId="12033896" w14:textId="0D9CAB01" w:rsidR="006A4B4F" w:rsidRPr="004869EE" w:rsidRDefault="006A4B4F">
                          <w:pPr>
                            <w:pStyle w:val="Zkladntext"/>
                            <w:spacing w:before="13"/>
                            <w:ind w:left="60"/>
                            <w:rPr>
                              <w:sz w:val="12"/>
                              <w:szCs w:val="12"/>
                            </w:rPr>
                          </w:pPr>
                          <w:r w:rsidRPr="004869EE">
                            <w:rPr>
                              <w:sz w:val="12"/>
                              <w:szCs w:val="12"/>
                            </w:rPr>
                            <w:fldChar w:fldCharType="begin"/>
                          </w:r>
                          <w:r w:rsidRPr="004869EE">
                            <w:rPr>
                              <w:spacing w:val="-5"/>
                              <w:sz w:val="12"/>
                              <w:szCs w:val="12"/>
                            </w:rPr>
                            <w:instrText xml:space="preserve"> PAGE </w:instrText>
                          </w:r>
                          <w:r w:rsidRPr="004869EE">
                            <w:rPr>
                              <w:spacing w:val="-5"/>
                              <w:sz w:val="12"/>
                              <w:szCs w:val="12"/>
                            </w:rPr>
                            <w:fldChar w:fldCharType="separate"/>
                          </w:r>
                          <w:r w:rsidR="002222F7">
                            <w:rPr>
                              <w:noProof/>
                              <w:spacing w:val="-5"/>
                              <w:sz w:val="12"/>
                              <w:szCs w:val="12"/>
                            </w:rPr>
                            <w:t>48</w:t>
                          </w:r>
                          <w:r w:rsidRPr="004869EE">
                            <w:rPr>
                              <w:spacing w:val="-5"/>
                              <w:sz w:val="12"/>
                              <w:szCs w:val="12"/>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91735B" id="_x0000_t202" coordsize="21600,21600" o:spt="202" path="m,l,21600r21600,l21600,xe">
              <v:stroke joinstyle="miter"/>
              <v:path gradientshapeok="t" o:connecttype="rect"/>
            </v:shapetype>
            <v:shape id="Textové pole 10" o:spid="_x0000_s1033" type="#_x0000_t202" style="position:absolute;margin-left:507.75pt;margin-top:810.7pt;width:19.25pt;height:14.3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" filled="f" stroked="f">
              <v:textbox inset="0,0,0,0">
                <w:txbxContent>
                  <w:p w14:paraId="12033896" w14:textId="0D9CAB01" w:rsidR="006A4B4F" w:rsidRPr="004869EE" w:rsidRDefault="006A4B4F">
                    <w:pPr>
                      <w:pStyle w:val="Zkladntext"/>
                      <w:spacing w:before="13"/>
                      <w:ind w:left="60"/>
                      <w:rPr>
                        <w:sz w:val="12"/>
                        <w:szCs w:val="12"/>
                      </w:rPr>
                    </w:pPr>
                    <w:r w:rsidRPr="004869EE">
                      <w:rPr>
                        <w:sz w:val="12"/>
                        <w:szCs w:val="12"/>
                      </w:rPr>
                      <w:fldChar w:fldCharType="begin"/>
                    </w:r>
                    <w:r w:rsidRPr="004869EE">
                      <w:rPr>
                        <w:spacing w:val="-5"/>
                        <w:sz w:val="12"/>
                        <w:szCs w:val="12"/>
                      </w:rPr>
                      <w:instrText xml:space="preserve"> PAGE </w:instrText>
                    </w:r>
                    <w:r w:rsidRPr="004869EE">
                      <w:rPr>
                        <w:spacing w:val="-5"/>
                        <w:sz w:val="12"/>
                        <w:szCs w:val="12"/>
                      </w:rPr>
                      <w:fldChar w:fldCharType="separate"/>
                    </w:r>
                    <w:r w:rsidR="002222F7">
                      <w:rPr>
                        <w:noProof/>
                        <w:spacing w:val="-5"/>
                        <w:sz w:val="12"/>
                        <w:szCs w:val="12"/>
                      </w:rPr>
                      <w:t>48</w:t>
                    </w:r>
                    <w:r w:rsidRPr="004869EE">
                      <w:rPr>
                        <w:spacing w:val="-5"/>
                        <w:sz w:val="12"/>
                        <w:szCs w:val="12"/>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496D28" w14:textId="77777777" w:rsidR="006A4B4F" w:rsidRDefault="006A4B4F">
    <w:pPr>
      <w:pStyle w:val="Zkladntext"/>
      <w:spacing w:line="14" w:lineRule="auto"/>
      <w:rPr>
        <w:sz w:val="20"/>
      </w:rPr>
    </w:pPr>
    <w:r>
      <w:rPr>
        <w:noProof/>
      </w:rPr>
      <mc:AlternateContent>
        <mc:Choice Requires="wps">
          <w:drawing>
            <wp:anchor distT="0" distB="0" distL="114300" distR="114300" simplePos="0" relativeHeight="251657728" behindDoc="1" locked="0" layoutInCell="1" allowOverlap="1" wp14:anchorId="5FA73472" wp14:editId="2C93D4C1">
              <wp:simplePos x="0" y="0"/>
              <wp:positionH relativeFrom="page">
                <wp:posOffset>6448425</wp:posOffset>
              </wp:positionH>
              <wp:positionV relativeFrom="page">
                <wp:posOffset>10295890</wp:posOffset>
              </wp:positionV>
              <wp:extent cx="244475" cy="181610"/>
              <wp:effectExtent l="0" t="0" r="0" b="0"/>
              <wp:wrapNone/>
              <wp:docPr id="1362252639" name="docshap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475" cy="18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6D196" w14:textId="47040BBA" w:rsidR="006A4B4F" w:rsidRPr="00D2234E" w:rsidRDefault="006A4B4F">
                          <w:pPr>
                            <w:pStyle w:val="Zkladntext"/>
                            <w:spacing w:before="13"/>
                            <w:ind w:left="60"/>
                            <w:rPr>
                              <w:sz w:val="12"/>
                              <w:szCs w:val="12"/>
                            </w:rPr>
                          </w:pPr>
                          <w:r w:rsidRPr="00D2234E">
                            <w:rPr>
                              <w:sz w:val="12"/>
                              <w:szCs w:val="12"/>
                            </w:rPr>
                            <w:fldChar w:fldCharType="begin"/>
                          </w:r>
                          <w:r w:rsidRPr="00D2234E">
                            <w:rPr>
                              <w:spacing w:val="-5"/>
                              <w:sz w:val="12"/>
                              <w:szCs w:val="12"/>
                            </w:rPr>
                            <w:instrText xml:space="preserve"> PAGE </w:instrText>
                          </w:r>
                          <w:r w:rsidRPr="00D2234E">
                            <w:rPr>
                              <w:spacing w:val="-5"/>
                              <w:sz w:val="12"/>
                              <w:szCs w:val="12"/>
                            </w:rPr>
                            <w:fldChar w:fldCharType="separate"/>
                          </w:r>
                          <w:r w:rsidR="002222F7">
                            <w:rPr>
                              <w:noProof/>
                              <w:spacing w:val="-5"/>
                              <w:sz w:val="12"/>
                              <w:szCs w:val="12"/>
                            </w:rPr>
                            <w:t>50</w:t>
                          </w:r>
                          <w:r w:rsidRPr="00D2234E">
                            <w:rPr>
                              <w:spacing w:val="-5"/>
                              <w:sz w:val="12"/>
                              <w:szCs w:val="12"/>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A73472" id="_x0000_t202" coordsize="21600,21600" o:spt="202" path="m,l,21600r21600,l21600,xe">
              <v:stroke joinstyle="miter"/>
              <v:path gradientshapeok="t" o:connecttype="rect"/>
            </v:shapetype>
            <v:shape id="docshape2" o:spid="_x0000_s1034" type="#_x0000_t202" style="position:absolute;margin-left:507.75pt;margin-top:810.7pt;width:19.25pt;height:14.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" filled="f" stroked="f">
              <v:textbox inset="0,0,0,0">
                <w:txbxContent>
                  <w:p w14:paraId="33C6D196" w14:textId="47040BBA" w:rsidR="006A4B4F" w:rsidRPr="00D2234E" w:rsidRDefault="006A4B4F">
                    <w:pPr>
                      <w:pStyle w:val="Zkladntext"/>
                      <w:spacing w:before="13"/>
                      <w:ind w:left="60"/>
                      <w:rPr>
                        <w:sz w:val="12"/>
                        <w:szCs w:val="12"/>
                      </w:rPr>
                    </w:pPr>
                    <w:r w:rsidRPr="00D2234E">
                      <w:rPr>
                        <w:sz w:val="12"/>
                        <w:szCs w:val="12"/>
                      </w:rPr>
                      <w:fldChar w:fldCharType="begin"/>
                    </w:r>
                    <w:r w:rsidRPr="00D2234E">
                      <w:rPr>
                        <w:spacing w:val="-5"/>
                        <w:sz w:val="12"/>
                        <w:szCs w:val="12"/>
                      </w:rPr>
                      <w:instrText xml:space="preserve"> PAGE </w:instrText>
                    </w:r>
                    <w:r w:rsidRPr="00D2234E">
                      <w:rPr>
                        <w:spacing w:val="-5"/>
                        <w:sz w:val="12"/>
                        <w:szCs w:val="12"/>
                      </w:rPr>
                      <w:fldChar w:fldCharType="separate"/>
                    </w:r>
                    <w:r w:rsidR="002222F7">
                      <w:rPr>
                        <w:noProof/>
                        <w:spacing w:val="-5"/>
                        <w:sz w:val="12"/>
                        <w:szCs w:val="12"/>
                      </w:rPr>
                      <w:t>50</w:t>
                    </w:r>
                    <w:r w:rsidRPr="00D2234E">
                      <w:rPr>
                        <w:spacing w:val="-5"/>
                        <w:sz w:val="12"/>
                        <w:szCs w:val="12"/>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19AFB8" w14:textId="77777777" w:rsidR="006A4B4F" w:rsidRDefault="006A4B4F">
      <w:r>
        <w:separator/>
      </w:r>
    </w:p>
  </w:footnote>
  <w:footnote w:type="continuationSeparator" w:id="0">
    <w:p w14:paraId="1DDC9280" w14:textId="77777777" w:rsidR="006A4B4F" w:rsidRDefault="006A4B4F">
      <w:r>
        <w:continuationSeparator/>
      </w:r>
    </w:p>
  </w:footnote>
  <w:footnote w:id="1">
    <w:p w14:paraId="777D7C52" w14:textId="77777777" w:rsidR="006A4B4F" w:rsidRDefault="006A4B4F" w:rsidP="00022784">
      <w:pPr>
        <w:pStyle w:val="Textpoznmkypodiarou"/>
      </w:pPr>
      <w:r>
        <w:rPr>
          <w:rStyle w:val="Odkaznapoznmkupodiarou"/>
        </w:rPr>
        <w:footnoteRef/>
      </w:r>
      <w:r>
        <w:t xml:space="preserve"> Definíciu metadát nájdete v článku na Wikipédii: </w:t>
      </w:r>
      <w:hyperlink r:id="rId1">
        <w:r>
          <w:rPr>
            <w:color w:val="1155CC"/>
            <w:u w:val="single"/>
          </w:rPr>
          <w:t>https://en.wikipedia.org/wiki/Metadata</w:t>
        </w:r>
      </w:hyperlink>
      <w:r>
        <w:t xml:space="preserve">. </w:t>
      </w:r>
    </w:p>
  </w:footnote>
  <w:footnote w:id="2">
    <w:p w14:paraId="241758C4" w14:textId="6F87F3E6" w:rsidR="006A4B4F" w:rsidRDefault="006A4B4F" w:rsidP="00901BE7">
      <w:pPr>
        <w:spacing w:before="154" w:line="232" w:lineRule="auto"/>
        <w:ind w:left="115" w:right="104"/>
        <w:jc w:val="both"/>
        <w:rPr>
          <w:sz w:val="20"/>
        </w:rPr>
      </w:pPr>
      <w:r>
        <w:rPr>
          <w:rStyle w:val="Odkaznapoznmkupodiarou"/>
        </w:rPr>
        <w:footnoteRef/>
      </w:r>
      <w:r>
        <w:t xml:space="preserve"> </w:t>
      </w:r>
      <w:r>
        <w:rPr>
          <w:sz w:val="20"/>
        </w:rPr>
        <w:t xml:space="preserve">Nástroje na označovanie, napr. vyhlásenia o právach, v čase vzniku definície otvorenosti ešte neexistovali, ale podľa </w:t>
      </w:r>
      <w:hyperlink r:id="rId2">
        <w:r>
          <w:rPr>
            <w:color w:val="1155CC"/>
            <w:sz w:val="20"/>
            <w:u w:val="single"/>
          </w:rPr>
          <w:t>prieskumu o otvorených GLAM</w:t>
        </w:r>
      </w:hyperlink>
      <w:r>
        <w:rPr>
          <w:color w:val="1155CC"/>
          <w:sz w:val="20"/>
        </w:rPr>
        <w:t xml:space="preserve">, </w:t>
      </w:r>
      <w:r w:rsidRPr="00241FE2">
        <w:rPr>
          <w:sz w:val="20"/>
        </w:rPr>
        <w:t>ktorý realizovali</w:t>
      </w:r>
      <w:r>
        <w:rPr>
          <w:color w:val="1155CC"/>
          <w:sz w:val="20"/>
        </w:rPr>
        <w:t xml:space="preserve"> </w:t>
      </w:r>
      <w:r>
        <w:rPr>
          <w:sz w:val="20"/>
        </w:rPr>
        <w:t>Douglas McCarthy a Andrea Wallace, vyhlásenia o právach zahŕňajú aspoň dve možnosti, ktoré sú v súlade s definíciou otvorenosti:</w:t>
      </w:r>
    </w:p>
    <w:p w14:paraId="2EB51E29" w14:textId="77777777" w:rsidR="006A4B4F" w:rsidRPr="008727C6" w:rsidRDefault="006A4B4F" w:rsidP="00022784">
      <w:pPr>
        <w:widowControl/>
        <w:numPr>
          <w:ilvl w:val="0"/>
          <w:numId w:val="9"/>
        </w:numPr>
        <w:autoSpaceDE/>
        <w:autoSpaceDN/>
        <w:ind w:firstLine="27"/>
        <w:rPr>
          <w:sz w:val="20"/>
        </w:rPr>
      </w:pPr>
      <w:hyperlink r:id="rId3">
        <w:r>
          <w:rPr>
            <w:color w:val="1155CC"/>
            <w:sz w:val="20"/>
            <w:u w:val="single"/>
          </w:rPr>
          <w:t>BEZ AUTORSKÝCH PRÁV – SPOJENÉ ŠTÁTY</w:t>
        </w:r>
      </w:hyperlink>
    </w:p>
    <w:p w14:paraId="7552E541" w14:textId="77777777" w:rsidR="006A4B4F" w:rsidRPr="008727C6" w:rsidRDefault="006A4B4F" w:rsidP="00022784">
      <w:pPr>
        <w:widowControl/>
        <w:numPr>
          <w:ilvl w:val="0"/>
          <w:numId w:val="9"/>
        </w:numPr>
        <w:autoSpaceDE/>
        <w:autoSpaceDN/>
        <w:ind w:firstLine="27"/>
        <w:rPr>
          <w:sz w:val="20"/>
        </w:rPr>
      </w:pPr>
      <w:hyperlink r:id="rId4">
        <w:r>
          <w:rPr>
            <w:color w:val="1155CC"/>
            <w:sz w:val="20"/>
            <w:u w:val="single"/>
          </w:rPr>
          <w:t>NIE SÚ ZNÁME ŽIADNE AUTORSKÉ PRÁVA</w:t>
        </w:r>
      </w:hyperlink>
    </w:p>
    <w:p w14:paraId="0831F111" w14:textId="77777777" w:rsidR="006A4B4F" w:rsidRDefault="006A4B4F" w:rsidP="00022784">
      <w:pPr>
        <w:pStyle w:val="P68B1DB1-ListParagraph10"/>
        <w:tabs>
          <w:tab w:val="left" w:pos="834"/>
          <w:tab w:val="left" w:pos="835"/>
        </w:tabs>
        <w:spacing w:line="215" w:lineRule="exact"/>
        <w:ind w:firstLine="0"/>
      </w:pPr>
    </w:p>
  </w:footnote>
  <w:footnote w:id="3">
    <w:p w14:paraId="7EF9D5CA" w14:textId="2AF8977C" w:rsidR="006A4B4F" w:rsidRDefault="006A4B4F" w:rsidP="00901BE7">
      <w:pPr>
        <w:pStyle w:val="Textpoznmkypodiarou"/>
        <w:ind w:right="104"/>
        <w:jc w:val="both"/>
      </w:pPr>
      <w:r>
        <w:rPr>
          <w:rStyle w:val="Odkaznapoznmkupodiarou"/>
        </w:rPr>
        <w:footnoteRef/>
      </w:r>
      <w:r>
        <w:t xml:space="preserve"> „Politika otvoreného prístupu“ v tomto prípade môže odkazovať na interné dohody a rozhodovanie </w:t>
      </w:r>
      <w:r>
        <w:br/>
        <w:t>o tom, ako inštitúcia sprístupní zbierky alebo diela, ktoré spravuje alebo vytvára na základe verejných licencií a nástrojov.</w:t>
      </w:r>
    </w:p>
  </w:footnote>
  <w:footnote w:id="4">
    <w:p w14:paraId="1DD82A45" w14:textId="77777777" w:rsidR="006A4B4F" w:rsidRDefault="006A4B4F" w:rsidP="00901BE7">
      <w:pPr>
        <w:ind w:right="104"/>
        <w:jc w:val="both"/>
        <w:rPr>
          <w:sz w:val="20"/>
        </w:rPr>
      </w:pPr>
      <w:r>
        <w:rPr>
          <w:rStyle w:val="Odkaznapoznmkupodiarou"/>
        </w:rPr>
        <w:footnoteRef/>
      </w:r>
      <w:r>
        <w:t xml:space="preserve"> </w:t>
      </w:r>
      <w:r>
        <w:rPr>
          <w:sz w:val="20"/>
        </w:rPr>
        <w:t xml:space="preserve">Prečítajte si verejné pripomienky organizácie CC k preskúmaniu odporúčania tu: </w:t>
      </w:r>
    </w:p>
    <w:p w14:paraId="518BA490" w14:textId="08DA51B7" w:rsidR="006A4B4F" w:rsidRDefault="006A4B4F" w:rsidP="00901BE7">
      <w:pPr>
        <w:ind w:right="104"/>
        <w:jc w:val="both"/>
        <w:rPr>
          <w:sz w:val="20"/>
        </w:rPr>
      </w:pPr>
      <w:hyperlink r:id="rId5" w:history="1">
        <w:r w:rsidRPr="00901BE7">
          <w:rPr>
            <w:rStyle w:val="Hypertextovprepojenie"/>
            <w:color w:val="1155CC"/>
            <w:sz w:val="20"/>
          </w:rPr>
          <w:t>https://wiki.creativecommons.org/images/a/a4/Creative_Commons_position_paper_on_the_EC_consultation_on_digital_cultural_heritage.pdf</w:t>
        </w:r>
      </w:hyperlink>
    </w:p>
    <w:p w14:paraId="7534FDA7" w14:textId="77777777" w:rsidR="006A4B4F" w:rsidRDefault="006A4B4F" w:rsidP="00022784">
      <w:pPr>
        <w:rPr>
          <w:sz w:val="20"/>
        </w:rPr>
      </w:pPr>
    </w:p>
    <w:p w14:paraId="0CF3EB9A" w14:textId="77777777" w:rsidR="006A4B4F" w:rsidRDefault="006A4B4F" w:rsidP="00022784">
      <w:pPr>
        <w:spacing w:before="154" w:line="232" w:lineRule="auto"/>
        <w:ind w:right="164"/>
      </w:pPr>
    </w:p>
  </w:footnote>
  <w:footnote w:id="5">
    <w:p w14:paraId="04A23735" w14:textId="2DBE8223" w:rsidR="006A4B4F" w:rsidRDefault="006A4B4F" w:rsidP="00022784">
      <w:pPr>
        <w:spacing w:before="152" w:line="235" w:lineRule="auto"/>
        <w:ind w:left="115" w:right="152"/>
        <w:rPr>
          <w:sz w:val="20"/>
        </w:rPr>
      </w:pPr>
      <w:r>
        <w:rPr>
          <w:rStyle w:val="Odkaznapoznmkupodiarou"/>
        </w:rPr>
        <w:footnoteRef/>
      </w:r>
      <w:r>
        <w:t xml:space="preserve"> </w:t>
      </w:r>
      <w:r>
        <w:rPr>
          <w:sz w:val="20"/>
        </w:rPr>
        <w:t>Uvádzaniu autorov a inštitúcií sa budeme venovať v časti 5.4, kde uvedieme jednotlivé možnosti pre inštitúciu, ktoré pomôžu používateľom uviesť riadny pôvod diela.</w:t>
      </w:r>
    </w:p>
    <w:p w14:paraId="5E2CB1F0" w14:textId="77777777" w:rsidR="006A4B4F" w:rsidRDefault="006A4B4F" w:rsidP="00022784">
      <w:pPr>
        <w:pStyle w:val="Textpoznmkypodiarou"/>
      </w:pPr>
    </w:p>
  </w:footnote>
  <w:footnote w:id="6">
    <w:p w14:paraId="73B31B2D" w14:textId="77777777" w:rsidR="006A4B4F" w:rsidRDefault="006A4B4F" w:rsidP="009E39B2">
      <w:pPr>
        <w:pStyle w:val="Textpoznmkypodiarou"/>
        <w:ind w:right="104"/>
        <w:jc w:val="both"/>
      </w:pPr>
      <w:r>
        <w:rPr>
          <w:rStyle w:val="Odkaznapoznmkupodiarou"/>
        </w:rPr>
        <w:footnoteRef/>
      </w:r>
      <w:r>
        <w:t xml:space="preserve"> Vlastníctvo fyzického predmetu neznamená, že inštitúcia je nositeľom autorských práv. Fyzické vlastníctvo a vlastníctvo autorských práv sú oddelené a odlišné typy vlastníctva. Tomuto rozdielu sa budeme podrobnejšie venovať v časti 5.3.</w:t>
      </w:r>
    </w:p>
  </w:footnote>
  <w:footnote w:id="7">
    <w:p w14:paraId="39268921" w14:textId="77777777" w:rsidR="006A4B4F" w:rsidRDefault="006A4B4F" w:rsidP="00022784">
      <w:pPr>
        <w:pStyle w:val="Textpoznmkypodiarou"/>
      </w:pPr>
      <w:r>
        <w:rPr>
          <w:rStyle w:val="Odkaznapoznmkupodiarou"/>
        </w:rPr>
        <w:footnoteRef/>
      </w:r>
      <w:r>
        <w:t xml:space="preserve"> Dobrým príkladom je meranie vzťahu medzi zobrazeniami stránok na Wikipédii a udalosťami súvisiacimi s celebritami: </w:t>
      </w:r>
      <w:hyperlink r:id="rId6">
        <w:r>
          <w:rPr>
            <w:color w:val="1155CC"/>
            <w:u w:val="single"/>
          </w:rPr>
          <w:t>https://pudding.cool/2018/08/wiki-death/</w:t>
        </w:r>
      </w:hyperlink>
    </w:p>
  </w:footnote>
  <w:footnote w:id="8">
    <w:p w14:paraId="16679387" w14:textId="77777777" w:rsidR="006A4B4F" w:rsidRPr="0049023D" w:rsidRDefault="006A4B4F" w:rsidP="00022784">
      <w:pPr>
        <w:spacing w:before="152" w:line="235" w:lineRule="auto"/>
        <w:ind w:left="115" w:right="164"/>
        <w:rPr>
          <w:color w:val="1155CC"/>
          <w:sz w:val="20"/>
        </w:rPr>
      </w:pPr>
      <w:r>
        <w:rPr>
          <w:rStyle w:val="Odkaznapoznmkupodiarou"/>
        </w:rPr>
        <w:footnoteRef/>
      </w:r>
      <w:r>
        <w:t xml:space="preserve"> </w:t>
      </w:r>
      <w:r>
        <w:rPr>
          <w:sz w:val="20"/>
        </w:rPr>
        <w:t xml:space="preserve">Ďalšie informácie nájdete v časti „Prah originality“: </w:t>
      </w:r>
      <w:bookmarkStart w:id="30" w:name="_Hlk138884194"/>
      <w:r w:rsidRPr="0049023D">
        <w:rPr>
          <w:color w:val="1155CC"/>
          <w:sz w:val="20"/>
          <w:u w:val="single"/>
        </w:rPr>
        <w:fldChar w:fldCharType="begin"/>
      </w:r>
      <w:r w:rsidRPr="0049023D">
        <w:rPr>
          <w:color w:val="1155CC"/>
          <w:sz w:val="20"/>
          <w:u w:val="single"/>
        </w:rPr>
        <w:instrText xml:space="preserve"> HYPERLINK "https://en.wikipedia.org/wiki/Threshold_of_originality" </w:instrText>
      </w:r>
      <w:r w:rsidRPr="0049023D">
        <w:rPr>
          <w:color w:val="1155CC"/>
          <w:sz w:val="20"/>
          <w:u w:val="single"/>
        </w:rPr>
        <w:fldChar w:fldCharType="separate"/>
      </w:r>
      <w:r w:rsidRPr="0049023D">
        <w:rPr>
          <w:rStyle w:val="Hypertextovprepojenie"/>
          <w:color w:val="1155CC"/>
          <w:sz w:val="20"/>
        </w:rPr>
        <w:t>https://en.wikipedia.org/wiki/Threshold_of_originality</w:t>
      </w:r>
      <w:bookmarkEnd w:id="30"/>
      <w:r w:rsidRPr="0049023D">
        <w:rPr>
          <w:color w:val="1155CC"/>
          <w:sz w:val="20"/>
          <w:u w:val="single"/>
        </w:rPr>
        <w:fldChar w:fldCharType="end"/>
      </w:r>
    </w:p>
    <w:p w14:paraId="1E936209" w14:textId="77777777" w:rsidR="006A4B4F" w:rsidRDefault="006A4B4F" w:rsidP="00022784">
      <w:pPr>
        <w:pStyle w:val="Textpoznmkypodiarou"/>
      </w:pPr>
    </w:p>
  </w:footnote>
  <w:footnote w:id="9">
    <w:p w14:paraId="1724AB65" w14:textId="77777777" w:rsidR="006A4B4F" w:rsidRPr="00F644A8" w:rsidRDefault="006A4B4F" w:rsidP="00022784">
      <w:pPr>
        <w:pStyle w:val="Textpoznmkypodiarou"/>
        <w:rPr>
          <w:sz w:val="18"/>
          <w:szCs w:val="18"/>
        </w:rPr>
      </w:pPr>
      <w:r w:rsidRPr="00F644A8">
        <w:rPr>
          <w:rStyle w:val="Odkaznapoznmkupodiarou"/>
          <w:sz w:val="18"/>
          <w:szCs w:val="18"/>
        </w:rPr>
        <w:footnoteRef/>
      </w:r>
      <w:r w:rsidRPr="00F644A8">
        <w:rPr>
          <w:sz w:val="18"/>
          <w:szCs w:val="18"/>
        </w:rPr>
        <w:t xml:space="preserve"> Pozrite si veľkorysé príklady, ktoré poskytla Annabelle Shaw z Britského filmového inštitútu “</w:t>
      </w:r>
      <w:hyperlink r:id="rId7" w:anchor="gid=419220598">
        <w:r w:rsidRPr="00F644A8">
          <w:rPr>
            <w:color w:val="1155CC"/>
            <w:sz w:val="18"/>
            <w:szCs w:val="18"/>
            <w:u w:val="single"/>
          </w:rPr>
          <w:t>Examples Rights Research Tracker - British Film Institute</w:t>
        </w:r>
      </w:hyperlink>
      <w:r w:rsidRPr="00F644A8">
        <w:rPr>
          <w:sz w:val="18"/>
          <w:szCs w:val="18"/>
        </w:rPr>
        <w:t>” a “</w:t>
      </w:r>
      <w:hyperlink r:id="rId8" w:anchor="gid=1891682431">
        <w:r w:rsidRPr="00F644A8">
          <w:rPr>
            <w:color w:val="1155CC"/>
            <w:sz w:val="18"/>
            <w:szCs w:val="18"/>
            <w:u w:val="single"/>
          </w:rPr>
          <w:t>Example Rights Information - British Film Institute</w:t>
        </w:r>
      </w:hyperlink>
      <w:r w:rsidRPr="00F644A8">
        <w:rPr>
          <w:sz w:val="18"/>
          <w:szCs w:val="18"/>
        </w:rPr>
        <w:t>.".</w:t>
      </w:r>
    </w:p>
  </w:footnote>
  <w:footnote w:id="10">
    <w:p w14:paraId="74CFF70A" w14:textId="77777777" w:rsidR="006A4B4F" w:rsidRDefault="006A4B4F" w:rsidP="00022784">
      <w:pPr>
        <w:pStyle w:val="Textpoznmkypodiarou"/>
      </w:pPr>
      <w:r w:rsidRPr="00F644A8">
        <w:rPr>
          <w:rStyle w:val="Odkaznapoznmkupodiarou"/>
          <w:sz w:val="18"/>
          <w:szCs w:val="18"/>
        </w:rPr>
        <w:footnoteRef/>
      </w:r>
      <w:r w:rsidRPr="00F644A8">
        <w:rPr>
          <w:sz w:val="18"/>
          <w:szCs w:val="18"/>
        </w:rPr>
        <w:t xml:space="preserve"> To zdôrazňuje dôležitosť používania štandardizovaných licencií, pretože používateľom lepšie ozrejmujú, čo majú povolené robiť a čo nesmú robiť.</w:t>
      </w:r>
    </w:p>
  </w:footnote>
  <w:footnote w:id="11">
    <w:p w14:paraId="5A9DFCC3" w14:textId="7BE392A9" w:rsidR="006A4B4F" w:rsidRDefault="006A4B4F" w:rsidP="0049023D">
      <w:pPr>
        <w:pStyle w:val="Textpoznmkypodiarou"/>
        <w:ind w:right="104"/>
        <w:jc w:val="both"/>
      </w:pPr>
      <w:r>
        <w:rPr>
          <w:rStyle w:val="Odkaznapoznmkupodiarou"/>
        </w:rPr>
        <w:footnoteRef/>
      </w:r>
      <w:r>
        <w:t xml:space="preserve"> </w:t>
      </w:r>
      <w:r w:rsidRPr="0049023D">
        <w:rPr>
          <w:color w:val="1155CC"/>
        </w:rPr>
        <w:t>[</w:t>
      </w:r>
      <w:hyperlink r:id="rId9" w:history="1">
        <w:r w:rsidRPr="0049023D">
          <w:rPr>
            <w:rStyle w:val="Hypertextovprepojenie"/>
            <w:color w:val="1155CC"/>
          </w:rPr>
          <w:t xml:space="preserve">Smernica Európskeho parlamentu a Rady (EÚ) 2019/790 zo 17. apríla 2019 o autorskom práve </w:t>
        </w:r>
        <w:r>
          <w:rPr>
            <w:rStyle w:val="Hypertextovprepojenie"/>
            <w:color w:val="1155CC"/>
          </w:rPr>
          <w:br/>
        </w:r>
        <w:r w:rsidRPr="0049023D">
          <w:rPr>
            <w:rStyle w:val="Hypertextovprepojenie"/>
            <w:color w:val="1155CC"/>
          </w:rPr>
          <w:t xml:space="preserve">a právach súvisiacich s autorským právom na digitálnom jednotnom trhu a o zmene smerníc 96/9/ES </w:t>
        </w:r>
        <w:r>
          <w:rPr>
            <w:rStyle w:val="Hypertextovprepojenie"/>
            <w:color w:val="1155CC"/>
          </w:rPr>
          <w:br/>
        </w:r>
        <w:r w:rsidRPr="0049023D">
          <w:rPr>
            <w:rStyle w:val="Hypertextovprepojenie"/>
            <w:color w:val="1155CC"/>
          </w:rPr>
          <w:t>a 2001/29/ES</w:t>
        </w:r>
      </w:hyperlink>
      <w:r w:rsidRPr="00626DAC">
        <w:t xml:space="preserve"> (Text s významom pre EHP)</w:t>
      </w:r>
      <w:r>
        <w:t>].</w:t>
      </w:r>
    </w:p>
  </w:footnote>
  <w:footnote w:id="12">
    <w:p w14:paraId="1A9B2A9A" w14:textId="3580AE6E" w:rsidR="006A4B4F" w:rsidRDefault="006A4B4F" w:rsidP="0049023D">
      <w:pPr>
        <w:pStyle w:val="Textpoznmkypodiarou"/>
        <w:ind w:right="104"/>
        <w:jc w:val="both"/>
      </w:pPr>
      <w:r>
        <w:rPr>
          <w:rStyle w:val="Odkaznapoznmkupodiarou"/>
        </w:rPr>
        <w:footnoteRef/>
      </w:r>
      <w:r>
        <w:t xml:space="preserve"> [Uvádzame doslovné znenie z oficiálneho slovenského prekladu smernice (link vyššie). Slovenský autorský zákon neobsahuje pojem </w:t>
      </w:r>
      <w:r>
        <w:rPr>
          <w:i/>
        </w:rPr>
        <w:t>public domain</w:t>
      </w:r>
      <w:r>
        <w:t xml:space="preserve">, pojmu </w:t>
      </w:r>
      <w:r w:rsidRPr="00CA194D">
        <w:rPr>
          <w:i/>
        </w:rPr>
        <w:t>public domain</w:t>
      </w:r>
      <w:r>
        <w:rPr>
          <w:i/>
        </w:rPr>
        <w:t xml:space="preserve"> work</w:t>
      </w:r>
      <w:r>
        <w:t xml:space="preserve"> zodpovedá pojem voľné dielo (§9 AZ), Keďže preklad textu je adaptovaný len lingvistický a nie aj  z hľadiska slovenského práva výraz </w:t>
      </w:r>
      <w:r w:rsidRPr="00CA194D">
        <w:rPr>
          <w:i/>
        </w:rPr>
        <w:t>public domain</w:t>
      </w:r>
      <w:r>
        <w:rPr>
          <w:i/>
        </w:rPr>
        <w:t xml:space="preserve"> work(s) </w:t>
      </w:r>
      <w:r>
        <w:t>bol tiež v texte, s výnimkou citácie zo smernice, prekladaný lingvisticky. Pozri aj kapitolu 2. Autorské právo (Copyright Law).]</w:t>
      </w:r>
    </w:p>
  </w:footnote>
  <w:footnote w:id="13">
    <w:p w14:paraId="6945210F" w14:textId="24B06F59" w:rsidR="006A4B4F" w:rsidRDefault="006A4B4F" w:rsidP="0049023D">
      <w:pPr>
        <w:pStyle w:val="Textpoznmkypodiarou"/>
        <w:ind w:right="104"/>
        <w:jc w:val="both"/>
      </w:pPr>
      <w:r>
        <w:rPr>
          <w:rStyle w:val="Odkaznapoznmkupodiarou"/>
        </w:rPr>
        <w:footnoteRef/>
      </w:r>
      <w:r>
        <w:t xml:space="preserve"> Nesnažte sa</w:t>
      </w:r>
      <w:r>
        <w:rPr>
          <w:position w:val="5"/>
          <w:sz w:val="14"/>
        </w:rPr>
        <w:t xml:space="preserve"> </w:t>
      </w:r>
      <w:r>
        <w:t>však uplatniť pravidlo kratšej lehoty na diela, ktoré sú v USA verejne dostupné z dôvodu neúspešnej registrácie. Mimo USA majú tieto diela tendenciu byť považované za chránené autorskými právami.</w:t>
      </w:r>
    </w:p>
  </w:footnote>
  <w:footnote w:id="14">
    <w:p w14:paraId="1C1221FB" w14:textId="327C768B" w:rsidR="006A4B4F" w:rsidRDefault="006A4B4F" w:rsidP="0049023D">
      <w:pPr>
        <w:pStyle w:val="Textpoznmkypodiarou"/>
        <w:ind w:right="104"/>
        <w:jc w:val="both"/>
      </w:pPr>
      <w:r>
        <w:rPr>
          <w:rStyle w:val="Odkaznapoznmkupodiarou"/>
        </w:rPr>
        <w:footnoteRef/>
      </w:r>
      <w:r>
        <w:t xml:space="preserve"> Pozri Wallace, A., Euler, E. Revisiting Access to Cultural Heritage in the Public Domain: EU and International Developments (Prehodnotenie prístupu ku kultúrnemu dedičstvu vo verejnej sfére (public domain): Vývoj v EÚ a vo svete). IIC 51, 823–855 (2020). </w:t>
      </w:r>
      <w:hyperlink r:id="rId10">
        <w:r>
          <w:rPr>
            <w:color w:val="1155CC"/>
            <w:u w:val="single"/>
          </w:rPr>
          <w:t>https://doi.org/10.1007/s40319-020-00961-8</w:t>
        </w:r>
      </w:hyperlink>
      <w:r>
        <w:t xml:space="preserve"> online na </w:t>
      </w:r>
      <w:hyperlink r:id="rId11">
        <w:r>
          <w:rPr>
            <w:color w:val="1155CC"/>
            <w:u w:val="single"/>
          </w:rPr>
          <w:t>https://link.springer.com/article/10.1007/s40319-020-00961-8</w:t>
        </w:r>
      </w:hyperlink>
      <w:r>
        <w:rPr>
          <w:color w:val="1155CC"/>
          <w:u w:val="single"/>
        </w:rPr>
        <w:t>.</w:t>
      </w:r>
    </w:p>
  </w:footnote>
  <w:footnote w:id="15">
    <w:p w14:paraId="7EAE5260" w14:textId="77777777" w:rsidR="006A4B4F" w:rsidRDefault="006A4B4F" w:rsidP="00022784">
      <w:pPr>
        <w:pStyle w:val="Textpoznmkypodiarou"/>
      </w:pPr>
      <w:r>
        <w:rPr>
          <w:rStyle w:val="Odkaznapoznmkupodiarou"/>
        </w:rPr>
        <w:footnoteRef/>
      </w:r>
      <w:r>
        <w:t xml:space="preserve"> V závislosti od definície v zmysle vnútroštátnych autorských zákonov.</w:t>
      </w:r>
    </w:p>
  </w:footnote>
  <w:footnote w:id="16">
    <w:p w14:paraId="009B35EC" w14:textId="77777777" w:rsidR="006A4B4F" w:rsidRDefault="006A4B4F" w:rsidP="00022784">
      <w:pPr>
        <w:spacing w:before="148" w:line="227" w:lineRule="exact"/>
        <w:ind w:left="115"/>
        <w:rPr>
          <w:sz w:val="20"/>
        </w:rPr>
      </w:pPr>
      <w:r>
        <w:rPr>
          <w:rStyle w:val="Odkaznapoznmkupodiarou"/>
        </w:rPr>
        <w:footnoteRef/>
      </w:r>
      <w:r>
        <w:t xml:space="preserve"> </w:t>
      </w:r>
      <w:r>
        <w:rPr>
          <w:sz w:val="20"/>
        </w:rPr>
        <w:t>Text znie:</w:t>
      </w:r>
    </w:p>
    <w:p w14:paraId="3A56648C" w14:textId="2821074C" w:rsidR="006A4B4F" w:rsidRDefault="006A4B4F" w:rsidP="0007060B">
      <w:pPr>
        <w:pStyle w:val="P68B1DB1-Normal28"/>
        <w:spacing w:line="227" w:lineRule="exact"/>
        <w:ind w:left="115" w:right="104"/>
        <w:jc w:val="both"/>
      </w:pPr>
      <w:r>
        <w:t>„</w:t>
      </w:r>
      <w:r>
        <w:rPr>
          <w:i/>
        </w:rPr>
        <w:t xml:space="preserve">Aký je záväzok Smithsonovho inštitútu voči kultúrnej zodpovednosti v súvislosti s otvoreným prístupom? </w:t>
      </w:r>
      <w:r>
        <w:t xml:space="preserve">Smithsonov inštitút rešpektuje práva a suverenitu rôznych kultúr, ktoré jej zbierky reprezentujú. Smithsonov inštitút komunikuje s týmito komunitami o používaní tohto bohatstva, preto sa na kultúrne citlivý obsah nemusí vzťahovať otvorený prístup dnes alebo v budúcnosti. Pozrite si </w:t>
      </w:r>
      <w:hyperlink r:id="rId12">
        <w:r>
          <w:rPr>
            <w:color w:val="1155CC"/>
            <w:u w:val="single"/>
          </w:rPr>
          <w:t>Vyhlásenie Smithsonovho inštitútu o hodnotách otvoreného prístupu</w:t>
        </w:r>
        <w:r w:rsidRPr="00340F8E">
          <w:rPr>
            <w:color w:val="1155CC"/>
          </w:rPr>
          <w:t xml:space="preserve"> </w:t>
        </w:r>
      </w:hyperlink>
      <w:r>
        <w:t>a dozviete sa viac o základných hodnotách inštitútu pri zavádzaní a realizácii iniciatívy za otvorený prístup dnes aj v budúcnosti.</w:t>
      </w:r>
    </w:p>
    <w:p w14:paraId="1F5C2A46" w14:textId="1621BE7C" w:rsidR="006A4B4F" w:rsidRDefault="006A4B4F" w:rsidP="0007060B">
      <w:pPr>
        <w:pStyle w:val="P68B1DB1-Normal29"/>
        <w:spacing w:line="264" w:lineRule="auto"/>
        <w:ind w:left="115" w:right="104"/>
        <w:jc w:val="both"/>
      </w:pPr>
      <w:r>
        <w:t xml:space="preserve">Upozorňujeme, že jazyk a terminológia použité v tejto zbierke odrážajú kontext a kultúru doby ich vzniku a môžu obsahovať kultúrne citlivé informácie. Keďže ide o historický dokument, jeho obsah môže byť </w:t>
      </w:r>
      <w:r>
        <w:br/>
        <w:t>v rozpore so súčasnými názormi a terminológiou.</w:t>
      </w:r>
    </w:p>
    <w:p w14:paraId="2DCE89FC" w14:textId="2DEF75D3" w:rsidR="006A4B4F" w:rsidRDefault="006A4B4F" w:rsidP="0007060B">
      <w:pPr>
        <w:pStyle w:val="P68B1DB1-Normal29"/>
        <w:spacing w:line="264" w:lineRule="auto"/>
        <w:ind w:left="115" w:right="104"/>
        <w:jc w:val="both"/>
      </w:pPr>
      <w:r w:rsidRPr="00340F8E">
        <w:t>Informácie v tejto zbierke neodrážajú názory Smithson</w:t>
      </w:r>
      <w:r>
        <w:t>ovho inštitútu</w:t>
      </w:r>
      <w:r w:rsidRPr="00340F8E">
        <w:t xml:space="preserve">, ale sú k dispozícii v pôvodnej forme na uľahčenie výskumu. </w:t>
      </w:r>
      <w:r>
        <w:t xml:space="preserve">V prípade otázok alebo pripomienok týkajúcich sa citlivého obsahu, prístupu a použitia v súvislosti s touto zbierkou kontaktujte </w:t>
      </w:r>
      <w:hyperlink r:id="rId13">
        <w:r>
          <w:rPr>
            <w:color w:val="1155CC"/>
            <w:u w:val="single" w:color="1155CC"/>
          </w:rPr>
          <w:t>openaccess@si.edu</w:t>
        </w:r>
      </w:hyperlink>
      <w:r>
        <w:t>“</w:t>
      </w:r>
    </w:p>
    <w:p w14:paraId="6790581E" w14:textId="77777777" w:rsidR="006A4B4F" w:rsidRDefault="006A4B4F" w:rsidP="00022784">
      <w:pPr>
        <w:pStyle w:val="Textpoznmkypodiarou"/>
      </w:pPr>
      <w: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44132"/>
    <w:multiLevelType w:val="hybridMultilevel"/>
    <w:tmpl w:val="D19CD5E0"/>
    <w:lvl w:ilvl="0" w:tplc="B0AEB14C">
      <w:numFmt w:val="bullet"/>
      <w:lvlText w:val="●"/>
      <w:lvlJc w:val="left"/>
      <w:pPr>
        <w:ind w:left="835" w:hanging="360"/>
      </w:pPr>
      <w:rPr>
        <w:rFonts w:ascii="Arial" w:eastAsia="Arial" w:hAnsi="Arial" w:cs="Arial" w:hint="default"/>
        <w:b w:val="0"/>
        <w:bCs w:val="0"/>
        <w:i w:val="0"/>
        <w:iCs w:val="0"/>
        <w:w w:val="100"/>
        <w:sz w:val="22"/>
        <w:szCs w:val="22"/>
        <w:lang w:val="en-US" w:eastAsia="en-US" w:bidi="ar-SA"/>
      </w:rPr>
    </w:lvl>
    <w:lvl w:ilvl="1" w:tplc="364203D2">
      <w:numFmt w:val="bullet"/>
      <w:lvlText w:val="•"/>
      <w:lvlJc w:val="left"/>
      <w:pPr>
        <w:ind w:left="1702" w:hanging="360"/>
      </w:pPr>
      <w:rPr>
        <w:rFonts w:hint="default"/>
        <w:lang w:val="en-US" w:eastAsia="en-US" w:bidi="ar-SA"/>
      </w:rPr>
    </w:lvl>
    <w:lvl w:ilvl="2" w:tplc="E7E250B2">
      <w:numFmt w:val="bullet"/>
      <w:lvlText w:val="•"/>
      <w:lvlJc w:val="left"/>
      <w:pPr>
        <w:ind w:left="2564" w:hanging="360"/>
      </w:pPr>
      <w:rPr>
        <w:rFonts w:hint="default"/>
        <w:lang w:val="en-US" w:eastAsia="en-US" w:bidi="ar-SA"/>
      </w:rPr>
    </w:lvl>
    <w:lvl w:ilvl="3" w:tplc="36AE260C">
      <w:numFmt w:val="bullet"/>
      <w:lvlText w:val="•"/>
      <w:lvlJc w:val="left"/>
      <w:pPr>
        <w:ind w:left="3426" w:hanging="360"/>
      </w:pPr>
      <w:rPr>
        <w:rFonts w:hint="default"/>
        <w:lang w:val="en-US" w:eastAsia="en-US" w:bidi="ar-SA"/>
      </w:rPr>
    </w:lvl>
    <w:lvl w:ilvl="4" w:tplc="1388B704">
      <w:numFmt w:val="bullet"/>
      <w:lvlText w:val="•"/>
      <w:lvlJc w:val="left"/>
      <w:pPr>
        <w:ind w:left="4288" w:hanging="360"/>
      </w:pPr>
      <w:rPr>
        <w:rFonts w:hint="default"/>
        <w:lang w:val="en-US" w:eastAsia="en-US" w:bidi="ar-SA"/>
      </w:rPr>
    </w:lvl>
    <w:lvl w:ilvl="5" w:tplc="A472599C">
      <w:numFmt w:val="bullet"/>
      <w:lvlText w:val="•"/>
      <w:lvlJc w:val="left"/>
      <w:pPr>
        <w:ind w:left="5150" w:hanging="360"/>
      </w:pPr>
      <w:rPr>
        <w:rFonts w:hint="default"/>
        <w:lang w:val="en-US" w:eastAsia="en-US" w:bidi="ar-SA"/>
      </w:rPr>
    </w:lvl>
    <w:lvl w:ilvl="6" w:tplc="2A3C8762">
      <w:numFmt w:val="bullet"/>
      <w:lvlText w:val="•"/>
      <w:lvlJc w:val="left"/>
      <w:pPr>
        <w:ind w:left="6012" w:hanging="360"/>
      </w:pPr>
      <w:rPr>
        <w:rFonts w:hint="default"/>
        <w:lang w:val="en-US" w:eastAsia="en-US" w:bidi="ar-SA"/>
      </w:rPr>
    </w:lvl>
    <w:lvl w:ilvl="7" w:tplc="34BEDA72">
      <w:numFmt w:val="bullet"/>
      <w:lvlText w:val="•"/>
      <w:lvlJc w:val="left"/>
      <w:pPr>
        <w:ind w:left="6874" w:hanging="360"/>
      </w:pPr>
      <w:rPr>
        <w:rFonts w:hint="default"/>
        <w:lang w:val="en-US" w:eastAsia="en-US" w:bidi="ar-SA"/>
      </w:rPr>
    </w:lvl>
    <w:lvl w:ilvl="8" w:tplc="CF3A9030">
      <w:numFmt w:val="bullet"/>
      <w:lvlText w:val="•"/>
      <w:lvlJc w:val="left"/>
      <w:pPr>
        <w:ind w:left="7736" w:hanging="360"/>
      </w:pPr>
      <w:rPr>
        <w:rFonts w:hint="default"/>
        <w:lang w:val="en-US" w:eastAsia="en-US" w:bidi="ar-SA"/>
      </w:rPr>
    </w:lvl>
  </w:abstractNum>
  <w:abstractNum w:abstractNumId="1" w15:restartNumberingAfterBreak="0">
    <w:nsid w:val="09CF0B3B"/>
    <w:multiLevelType w:val="hybridMultilevel"/>
    <w:tmpl w:val="16C2910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BB72482"/>
    <w:multiLevelType w:val="hybridMultilevel"/>
    <w:tmpl w:val="A64899EA"/>
    <w:lvl w:ilvl="0" w:tplc="476C7628">
      <w:numFmt w:val="bullet"/>
      <w:lvlText w:val="●"/>
      <w:lvlJc w:val="left"/>
      <w:pPr>
        <w:ind w:left="1055" w:hanging="360"/>
      </w:pPr>
      <w:rPr>
        <w:rFonts w:ascii="Arial" w:eastAsia="Arial" w:hAnsi="Arial" w:cs="Arial" w:hint="default"/>
        <w:b w:val="0"/>
        <w:bCs w:val="0"/>
        <w:i w:val="0"/>
        <w:iCs w:val="0"/>
        <w:color w:val="222222"/>
        <w:w w:val="100"/>
        <w:sz w:val="22"/>
        <w:szCs w:val="22"/>
        <w:lang w:val="en-US" w:eastAsia="en-US" w:bidi="ar-SA"/>
      </w:rPr>
    </w:lvl>
    <w:lvl w:ilvl="1" w:tplc="4428FE00">
      <w:numFmt w:val="bullet"/>
      <w:lvlText w:val="•"/>
      <w:lvlJc w:val="left"/>
      <w:pPr>
        <w:ind w:left="1900" w:hanging="360"/>
      </w:pPr>
      <w:rPr>
        <w:rFonts w:hint="default"/>
        <w:lang w:val="en-US" w:eastAsia="en-US" w:bidi="ar-SA"/>
      </w:rPr>
    </w:lvl>
    <w:lvl w:ilvl="2" w:tplc="FC6C817A">
      <w:numFmt w:val="bullet"/>
      <w:lvlText w:val="•"/>
      <w:lvlJc w:val="left"/>
      <w:pPr>
        <w:ind w:left="2740" w:hanging="360"/>
      </w:pPr>
      <w:rPr>
        <w:rFonts w:hint="default"/>
        <w:lang w:val="en-US" w:eastAsia="en-US" w:bidi="ar-SA"/>
      </w:rPr>
    </w:lvl>
    <w:lvl w:ilvl="3" w:tplc="BD04DC98">
      <w:numFmt w:val="bullet"/>
      <w:lvlText w:val="•"/>
      <w:lvlJc w:val="left"/>
      <w:pPr>
        <w:ind w:left="3580" w:hanging="360"/>
      </w:pPr>
      <w:rPr>
        <w:rFonts w:hint="default"/>
        <w:lang w:val="en-US" w:eastAsia="en-US" w:bidi="ar-SA"/>
      </w:rPr>
    </w:lvl>
    <w:lvl w:ilvl="4" w:tplc="479801A2">
      <w:numFmt w:val="bullet"/>
      <w:lvlText w:val="•"/>
      <w:lvlJc w:val="left"/>
      <w:pPr>
        <w:ind w:left="4420" w:hanging="360"/>
      </w:pPr>
      <w:rPr>
        <w:rFonts w:hint="default"/>
        <w:lang w:val="en-US" w:eastAsia="en-US" w:bidi="ar-SA"/>
      </w:rPr>
    </w:lvl>
    <w:lvl w:ilvl="5" w:tplc="FF6A116A">
      <w:numFmt w:val="bullet"/>
      <w:lvlText w:val="•"/>
      <w:lvlJc w:val="left"/>
      <w:pPr>
        <w:ind w:left="5260" w:hanging="360"/>
      </w:pPr>
      <w:rPr>
        <w:rFonts w:hint="default"/>
        <w:lang w:val="en-US" w:eastAsia="en-US" w:bidi="ar-SA"/>
      </w:rPr>
    </w:lvl>
    <w:lvl w:ilvl="6" w:tplc="6510B404">
      <w:numFmt w:val="bullet"/>
      <w:lvlText w:val="•"/>
      <w:lvlJc w:val="left"/>
      <w:pPr>
        <w:ind w:left="6100" w:hanging="360"/>
      </w:pPr>
      <w:rPr>
        <w:rFonts w:hint="default"/>
        <w:lang w:val="en-US" w:eastAsia="en-US" w:bidi="ar-SA"/>
      </w:rPr>
    </w:lvl>
    <w:lvl w:ilvl="7" w:tplc="B4EA2734">
      <w:numFmt w:val="bullet"/>
      <w:lvlText w:val="•"/>
      <w:lvlJc w:val="left"/>
      <w:pPr>
        <w:ind w:left="6940" w:hanging="360"/>
      </w:pPr>
      <w:rPr>
        <w:rFonts w:hint="default"/>
        <w:lang w:val="en-US" w:eastAsia="en-US" w:bidi="ar-SA"/>
      </w:rPr>
    </w:lvl>
    <w:lvl w:ilvl="8" w:tplc="68A88464">
      <w:numFmt w:val="bullet"/>
      <w:lvlText w:val="•"/>
      <w:lvlJc w:val="left"/>
      <w:pPr>
        <w:ind w:left="7780" w:hanging="360"/>
      </w:pPr>
      <w:rPr>
        <w:rFonts w:hint="default"/>
        <w:lang w:val="en-US" w:eastAsia="en-US" w:bidi="ar-SA"/>
      </w:rPr>
    </w:lvl>
  </w:abstractNum>
  <w:abstractNum w:abstractNumId="3" w15:restartNumberingAfterBreak="0">
    <w:nsid w:val="0EA862E1"/>
    <w:multiLevelType w:val="hybridMultilevel"/>
    <w:tmpl w:val="184ED290"/>
    <w:lvl w:ilvl="0" w:tplc="64E0521A">
      <w:start w:val="1"/>
      <w:numFmt w:val="decimal"/>
      <w:lvlText w:val="%1."/>
      <w:lvlJc w:val="left"/>
      <w:pPr>
        <w:ind w:left="835" w:hanging="360"/>
      </w:pPr>
      <w:rPr>
        <w:rFonts w:ascii="Arial" w:eastAsia="Arial" w:hAnsi="Arial" w:cs="Arial" w:hint="default"/>
        <w:b w:val="0"/>
        <w:bCs w:val="0"/>
        <w:i w:val="0"/>
        <w:iCs w:val="0"/>
        <w:w w:val="100"/>
        <w:sz w:val="22"/>
        <w:szCs w:val="22"/>
        <w:lang w:val="en-US" w:eastAsia="en-US" w:bidi="ar-SA"/>
      </w:rPr>
    </w:lvl>
    <w:lvl w:ilvl="1" w:tplc="1DCC8600">
      <w:numFmt w:val="bullet"/>
      <w:lvlText w:val="•"/>
      <w:lvlJc w:val="left"/>
      <w:pPr>
        <w:ind w:left="1702" w:hanging="360"/>
      </w:pPr>
      <w:rPr>
        <w:rFonts w:hint="default"/>
        <w:lang w:val="en-US" w:eastAsia="en-US" w:bidi="ar-SA"/>
      </w:rPr>
    </w:lvl>
    <w:lvl w:ilvl="2" w:tplc="4E46506C">
      <w:numFmt w:val="bullet"/>
      <w:lvlText w:val="•"/>
      <w:lvlJc w:val="left"/>
      <w:pPr>
        <w:ind w:left="2564" w:hanging="360"/>
      </w:pPr>
      <w:rPr>
        <w:rFonts w:hint="default"/>
        <w:lang w:val="en-US" w:eastAsia="en-US" w:bidi="ar-SA"/>
      </w:rPr>
    </w:lvl>
    <w:lvl w:ilvl="3" w:tplc="A4A6ECEA">
      <w:numFmt w:val="bullet"/>
      <w:lvlText w:val="•"/>
      <w:lvlJc w:val="left"/>
      <w:pPr>
        <w:ind w:left="3426" w:hanging="360"/>
      </w:pPr>
      <w:rPr>
        <w:rFonts w:hint="default"/>
        <w:lang w:val="en-US" w:eastAsia="en-US" w:bidi="ar-SA"/>
      </w:rPr>
    </w:lvl>
    <w:lvl w:ilvl="4" w:tplc="58925F18">
      <w:numFmt w:val="bullet"/>
      <w:lvlText w:val="•"/>
      <w:lvlJc w:val="left"/>
      <w:pPr>
        <w:ind w:left="4288" w:hanging="360"/>
      </w:pPr>
      <w:rPr>
        <w:rFonts w:hint="default"/>
        <w:lang w:val="en-US" w:eastAsia="en-US" w:bidi="ar-SA"/>
      </w:rPr>
    </w:lvl>
    <w:lvl w:ilvl="5" w:tplc="7A34BBF4">
      <w:numFmt w:val="bullet"/>
      <w:lvlText w:val="•"/>
      <w:lvlJc w:val="left"/>
      <w:pPr>
        <w:ind w:left="5150" w:hanging="360"/>
      </w:pPr>
      <w:rPr>
        <w:rFonts w:hint="default"/>
        <w:lang w:val="en-US" w:eastAsia="en-US" w:bidi="ar-SA"/>
      </w:rPr>
    </w:lvl>
    <w:lvl w:ilvl="6" w:tplc="38AEFB14">
      <w:numFmt w:val="bullet"/>
      <w:lvlText w:val="•"/>
      <w:lvlJc w:val="left"/>
      <w:pPr>
        <w:ind w:left="6012" w:hanging="360"/>
      </w:pPr>
      <w:rPr>
        <w:rFonts w:hint="default"/>
        <w:lang w:val="en-US" w:eastAsia="en-US" w:bidi="ar-SA"/>
      </w:rPr>
    </w:lvl>
    <w:lvl w:ilvl="7" w:tplc="ED72F1E4">
      <w:numFmt w:val="bullet"/>
      <w:lvlText w:val="•"/>
      <w:lvlJc w:val="left"/>
      <w:pPr>
        <w:ind w:left="6874" w:hanging="360"/>
      </w:pPr>
      <w:rPr>
        <w:rFonts w:hint="default"/>
        <w:lang w:val="en-US" w:eastAsia="en-US" w:bidi="ar-SA"/>
      </w:rPr>
    </w:lvl>
    <w:lvl w:ilvl="8" w:tplc="73BE9BD8">
      <w:numFmt w:val="bullet"/>
      <w:lvlText w:val="•"/>
      <w:lvlJc w:val="left"/>
      <w:pPr>
        <w:ind w:left="7736" w:hanging="360"/>
      </w:pPr>
      <w:rPr>
        <w:rFonts w:hint="default"/>
        <w:lang w:val="en-US" w:eastAsia="en-US" w:bidi="ar-SA"/>
      </w:rPr>
    </w:lvl>
  </w:abstractNum>
  <w:abstractNum w:abstractNumId="4" w15:restartNumberingAfterBreak="0">
    <w:nsid w:val="14D97F45"/>
    <w:multiLevelType w:val="multilevel"/>
    <w:tmpl w:val="B07CF0C4"/>
    <w:lvl w:ilvl="0">
      <w:start w:val="5"/>
      <w:numFmt w:val="decimal"/>
      <w:lvlText w:val="%1"/>
      <w:lvlJc w:val="left"/>
      <w:pPr>
        <w:ind w:left="550" w:hanging="550"/>
      </w:pPr>
      <w:rPr>
        <w:rFonts w:hint="default"/>
      </w:rPr>
    </w:lvl>
    <w:lvl w:ilvl="1">
      <w:start w:val="1"/>
      <w:numFmt w:val="decimal"/>
      <w:lvlText w:val="%1.%2"/>
      <w:lvlJc w:val="left"/>
      <w:pPr>
        <w:ind w:left="835" w:hanging="720"/>
      </w:pPr>
      <w:rPr>
        <w:rFonts w:hint="default"/>
      </w:rPr>
    </w:lvl>
    <w:lvl w:ilvl="2">
      <w:start w:val="1"/>
      <w:numFmt w:val="bullet"/>
      <w:lvlText w:val=""/>
      <w:lvlJc w:val="left"/>
      <w:pPr>
        <w:ind w:left="590" w:hanging="360"/>
      </w:pPr>
      <w:rPr>
        <w:rFonts w:ascii="Symbol" w:hAnsi="Symbol" w:hint="default"/>
      </w:rPr>
    </w:lvl>
    <w:lvl w:ilvl="3">
      <w:start w:val="1"/>
      <w:numFmt w:val="decimal"/>
      <w:lvlText w:val="%1.%2.%3.%4"/>
      <w:lvlJc w:val="left"/>
      <w:pPr>
        <w:ind w:left="1785" w:hanging="1440"/>
      </w:pPr>
      <w:rPr>
        <w:rFonts w:hint="default"/>
      </w:rPr>
    </w:lvl>
    <w:lvl w:ilvl="4">
      <w:start w:val="1"/>
      <w:numFmt w:val="decimal"/>
      <w:lvlText w:val="%1.%2.%3.%4.%5"/>
      <w:lvlJc w:val="left"/>
      <w:pPr>
        <w:ind w:left="2260" w:hanging="1800"/>
      </w:pPr>
      <w:rPr>
        <w:rFonts w:hint="default"/>
      </w:rPr>
    </w:lvl>
    <w:lvl w:ilvl="5">
      <w:start w:val="1"/>
      <w:numFmt w:val="decimal"/>
      <w:lvlText w:val="%1.%2.%3.%4.%5.%6"/>
      <w:lvlJc w:val="left"/>
      <w:pPr>
        <w:ind w:left="2735" w:hanging="2160"/>
      </w:pPr>
      <w:rPr>
        <w:rFonts w:hint="default"/>
      </w:rPr>
    </w:lvl>
    <w:lvl w:ilvl="6">
      <w:start w:val="1"/>
      <w:numFmt w:val="decimal"/>
      <w:lvlText w:val="%1.%2.%3.%4.%5.%6.%7"/>
      <w:lvlJc w:val="left"/>
      <w:pPr>
        <w:ind w:left="3210" w:hanging="2520"/>
      </w:pPr>
      <w:rPr>
        <w:rFonts w:hint="default"/>
      </w:rPr>
    </w:lvl>
    <w:lvl w:ilvl="7">
      <w:start w:val="1"/>
      <w:numFmt w:val="decimal"/>
      <w:lvlText w:val="%1.%2.%3.%4.%5.%6.%7.%8"/>
      <w:lvlJc w:val="left"/>
      <w:pPr>
        <w:ind w:left="3685" w:hanging="2880"/>
      </w:pPr>
      <w:rPr>
        <w:rFonts w:hint="default"/>
      </w:rPr>
    </w:lvl>
    <w:lvl w:ilvl="8">
      <w:start w:val="1"/>
      <w:numFmt w:val="decimal"/>
      <w:lvlText w:val="%1.%2.%3.%4.%5.%6.%7.%8.%9"/>
      <w:lvlJc w:val="left"/>
      <w:pPr>
        <w:ind w:left="4160" w:hanging="3240"/>
      </w:pPr>
      <w:rPr>
        <w:rFonts w:hint="default"/>
      </w:rPr>
    </w:lvl>
  </w:abstractNum>
  <w:abstractNum w:abstractNumId="5" w15:restartNumberingAfterBreak="0">
    <w:nsid w:val="182A29AC"/>
    <w:multiLevelType w:val="hybridMultilevel"/>
    <w:tmpl w:val="CB1201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21C40326"/>
    <w:multiLevelType w:val="multilevel"/>
    <w:tmpl w:val="DC46F728"/>
    <w:lvl w:ilvl="0">
      <w:start w:val="5"/>
      <w:numFmt w:val="decimal"/>
      <w:lvlText w:val="%1"/>
      <w:lvlJc w:val="left"/>
      <w:pPr>
        <w:ind w:left="550" w:hanging="550"/>
      </w:pPr>
      <w:rPr>
        <w:rFonts w:hint="default"/>
      </w:rPr>
    </w:lvl>
    <w:lvl w:ilvl="1">
      <w:start w:val="1"/>
      <w:numFmt w:val="decimal"/>
      <w:lvlText w:val="%1.%2"/>
      <w:lvlJc w:val="left"/>
      <w:pPr>
        <w:ind w:left="835" w:hanging="720"/>
      </w:pPr>
      <w:rPr>
        <w:rFonts w:hint="default"/>
      </w:rPr>
    </w:lvl>
    <w:lvl w:ilvl="2">
      <w:start w:val="1"/>
      <w:numFmt w:val="bullet"/>
      <w:lvlText w:val=""/>
      <w:lvlJc w:val="left"/>
      <w:pPr>
        <w:ind w:left="590" w:hanging="360"/>
      </w:pPr>
      <w:rPr>
        <w:rFonts w:ascii="Symbol" w:hAnsi="Symbol" w:hint="default"/>
      </w:rPr>
    </w:lvl>
    <w:lvl w:ilvl="3">
      <w:start w:val="1"/>
      <w:numFmt w:val="decimal"/>
      <w:lvlText w:val="%1.%2.%3.%4"/>
      <w:lvlJc w:val="left"/>
      <w:pPr>
        <w:ind w:left="1785" w:hanging="1440"/>
      </w:pPr>
      <w:rPr>
        <w:rFonts w:hint="default"/>
      </w:rPr>
    </w:lvl>
    <w:lvl w:ilvl="4">
      <w:start w:val="1"/>
      <w:numFmt w:val="decimal"/>
      <w:lvlText w:val="%1.%2.%3.%4.%5"/>
      <w:lvlJc w:val="left"/>
      <w:pPr>
        <w:ind w:left="2260" w:hanging="1800"/>
      </w:pPr>
      <w:rPr>
        <w:rFonts w:hint="default"/>
      </w:rPr>
    </w:lvl>
    <w:lvl w:ilvl="5">
      <w:start w:val="1"/>
      <w:numFmt w:val="decimal"/>
      <w:lvlText w:val="%1.%2.%3.%4.%5.%6"/>
      <w:lvlJc w:val="left"/>
      <w:pPr>
        <w:ind w:left="2735" w:hanging="2160"/>
      </w:pPr>
      <w:rPr>
        <w:rFonts w:hint="default"/>
      </w:rPr>
    </w:lvl>
    <w:lvl w:ilvl="6">
      <w:start w:val="1"/>
      <w:numFmt w:val="decimal"/>
      <w:lvlText w:val="%1.%2.%3.%4.%5.%6.%7"/>
      <w:lvlJc w:val="left"/>
      <w:pPr>
        <w:ind w:left="3210" w:hanging="2520"/>
      </w:pPr>
      <w:rPr>
        <w:rFonts w:hint="default"/>
      </w:rPr>
    </w:lvl>
    <w:lvl w:ilvl="7">
      <w:start w:val="1"/>
      <w:numFmt w:val="decimal"/>
      <w:lvlText w:val="%1.%2.%3.%4.%5.%6.%7.%8"/>
      <w:lvlJc w:val="left"/>
      <w:pPr>
        <w:ind w:left="3685" w:hanging="2880"/>
      </w:pPr>
      <w:rPr>
        <w:rFonts w:hint="default"/>
      </w:rPr>
    </w:lvl>
    <w:lvl w:ilvl="8">
      <w:start w:val="1"/>
      <w:numFmt w:val="decimal"/>
      <w:lvlText w:val="%1.%2.%3.%4.%5.%6.%7.%8.%9"/>
      <w:lvlJc w:val="left"/>
      <w:pPr>
        <w:ind w:left="4160" w:hanging="3240"/>
      </w:pPr>
      <w:rPr>
        <w:rFonts w:hint="default"/>
      </w:rPr>
    </w:lvl>
  </w:abstractNum>
  <w:abstractNum w:abstractNumId="7" w15:restartNumberingAfterBreak="0">
    <w:nsid w:val="22C92A0C"/>
    <w:multiLevelType w:val="hybridMultilevel"/>
    <w:tmpl w:val="8B56EAA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27300D4A"/>
    <w:multiLevelType w:val="multilevel"/>
    <w:tmpl w:val="1890AF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86236F5"/>
    <w:multiLevelType w:val="multilevel"/>
    <w:tmpl w:val="2B4458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9C14FA3"/>
    <w:multiLevelType w:val="hybridMultilevel"/>
    <w:tmpl w:val="B0F413B8"/>
    <w:lvl w:ilvl="0" w:tplc="BBB46D5C">
      <w:numFmt w:val="bullet"/>
      <w:lvlText w:val="●"/>
      <w:lvlJc w:val="left"/>
      <w:pPr>
        <w:ind w:left="835" w:hanging="360"/>
      </w:pPr>
      <w:rPr>
        <w:rFonts w:ascii="Arial" w:eastAsia="Arial" w:hAnsi="Arial" w:cs="Arial" w:hint="default"/>
        <w:b w:val="0"/>
        <w:bCs w:val="0"/>
        <w:i w:val="0"/>
        <w:iCs w:val="0"/>
        <w:w w:val="100"/>
        <w:sz w:val="22"/>
        <w:szCs w:val="22"/>
        <w:lang w:val="en-US" w:eastAsia="en-US" w:bidi="ar-SA"/>
      </w:rPr>
    </w:lvl>
    <w:lvl w:ilvl="1" w:tplc="C5D632A8">
      <w:numFmt w:val="bullet"/>
      <w:lvlText w:val="○"/>
      <w:lvlJc w:val="left"/>
      <w:pPr>
        <w:ind w:left="1555" w:hanging="360"/>
      </w:pPr>
      <w:rPr>
        <w:rFonts w:ascii="Arial" w:eastAsia="Arial" w:hAnsi="Arial" w:cs="Arial" w:hint="default"/>
        <w:b w:val="0"/>
        <w:bCs w:val="0"/>
        <w:i w:val="0"/>
        <w:iCs w:val="0"/>
        <w:w w:val="100"/>
        <w:sz w:val="22"/>
        <w:szCs w:val="22"/>
        <w:lang w:val="en-US" w:eastAsia="en-US" w:bidi="ar-SA"/>
      </w:rPr>
    </w:lvl>
    <w:lvl w:ilvl="2" w:tplc="D598B9A8">
      <w:numFmt w:val="bullet"/>
      <w:lvlText w:val="•"/>
      <w:lvlJc w:val="left"/>
      <w:pPr>
        <w:ind w:left="2437" w:hanging="360"/>
      </w:pPr>
      <w:rPr>
        <w:rFonts w:hint="default"/>
        <w:lang w:val="en-US" w:eastAsia="en-US" w:bidi="ar-SA"/>
      </w:rPr>
    </w:lvl>
    <w:lvl w:ilvl="3" w:tplc="D78A7818">
      <w:numFmt w:val="bullet"/>
      <w:lvlText w:val="•"/>
      <w:lvlJc w:val="left"/>
      <w:pPr>
        <w:ind w:left="3315" w:hanging="360"/>
      </w:pPr>
      <w:rPr>
        <w:rFonts w:hint="default"/>
        <w:lang w:val="en-US" w:eastAsia="en-US" w:bidi="ar-SA"/>
      </w:rPr>
    </w:lvl>
    <w:lvl w:ilvl="4" w:tplc="C41AC208">
      <w:numFmt w:val="bullet"/>
      <w:lvlText w:val="•"/>
      <w:lvlJc w:val="left"/>
      <w:pPr>
        <w:ind w:left="4193" w:hanging="360"/>
      </w:pPr>
      <w:rPr>
        <w:rFonts w:hint="default"/>
        <w:lang w:val="en-US" w:eastAsia="en-US" w:bidi="ar-SA"/>
      </w:rPr>
    </w:lvl>
    <w:lvl w:ilvl="5" w:tplc="61D80360">
      <w:numFmt w:val="bullet"/>
      <w:lvlText w:val="•"/>
      <w:lvlJc w:val="left"/>
      <w:pPr>
        <w:ind w:left="5071" w:hanging="360"/>
      </w:pPr>
      <w:rPr>
        <w:rFonts w:hint="default"/>
        <w:lang w:val="en-US" w:eastAsia="en-US" w:bidi="ar-SA"/>
      </w:rPr>
    </w:lvl>
    <w:lvl w:ilvl="6" w:tplc="E652846C">
      <w:numFmt w:val="bullet"/>
      <w:lvlText w:val="•"/>
      <w:lvlJc w:val="left"/>
      <w:pPr>
        <w:ind w:left="5948" w:hanging="360"/>
      </w:pPr>
      <w:rPr>
        <w:rFonts w:hint="default"/>
        <w:lang w:val="en-US" w:eastAsia="en-US" w:bidi="ar-SA"/>
      </w:rPr>
    </w:lvl>
    <w:lvl w:ilvl="7" w:tplc="C67E7E6E">
      <w:numFmt w:val="bullet"/>
      <w:lvlText w:val="•"/>
      <w:lvlJc w:val="left"/>
      <w:pPr>
        <w:ind w:left="6826" w:hanging="360"/>
      </w:pPr>
      <w:rPr>
        <w:rFonts w:hint="default"/>
        <w:lang w:val="en-US" w:eastAsia="en-US" w:bidi="ar-SA"/>
      </w:rPr>
    </w:lvl>
    <w:lvl w:ilvl="8" w:tplc="C82CDDCC">
      <w:numFmt w:val="bullet"/>
      <w:lvlText w:val="•"/>
      <w:lvlJc w:val="left"/>
      <w:pPr>
        <w:ind w:left="7704" w:hanging="360"/>
      </w:pPr>
      <w:rPr>
        <w:rFonts w:hint="default"/>
        <w:lang w:val="en-US" w:eastAsia="en-US" w:bidi="ar-SA"/>
      </w:rPr>
    </w:lvl>
  </w:abstractNum>
  <w:abstractNum w:abstractNumId="11" w15:restartNumberingAfterBreak="0">
    <w:nsid w:val="39E42246"/>
    <w:multiLevelType w:val="multilevel"/>
    <w:tmpl w:val="DC46F728"/>
    <w:lvl w:ilvl="0">
      <w:start w:val="5"/>
      <w:numFmt w:val="decimal"/>
      <w:lvlText w:val="%1"/>
      <w:lvlJc w:val="left"/>
      <w:pPr>
        <w:ind w:left="550" w:hanging="550"/>
      </w:pPr>
      <w:rPr>
        <w:rFonts w:hint="default"/>
      </w:rPr>
    </w:lvl>
    <w:lvl w:ilvl="1">
      <w:start w:val="1"/>
      <w:numFmt w:val="decimal"/>
      <w:lvlText w:val="%1.%2"/>
      <w:lvlJc w:val="left"/>
      <w:pPr>
        <w:ind w:left="835" w:hanging="720"/>
      </w:pPr>
      <w:rPr>
        <w:rFonts w:hint="default"/>
      </w:rPr>
    </w:lvl>
    <w:lvl w:ilvl="2">
      <w:start w:val="1"/>
      <w:numFmt w:val="bullet"/>
      <w:lvlText w:val=""/>
      <w:lvlJc w:val="left"/>
      <w:pPr>
        <w:ind w:left="590" w:hanging="360"/>
      </w:pPr>
      <w:rPr>
        <w:rFonts w:ascii="Symbol" w:hAnsi="Symbol" w:hint="default"/>
      </w:rPr>
    </w:lvl>
    <w:lvl w:ilvl="3">
      <w:start w:val="1"/>
      <w:numFmt w:val="decimal"/>
      <w:lvlText w:val="%1.%2.%3.%4"/>
      <w:lvlJc w:val="left"/>
      <w:pPr>
        <w:ind w:left="1785" w:hanging="1440"/>
      </w:pPr>
      <w:rPr>
        <w:rFonts w:hint="default"/>
      </w:rPr>
    </w:lvl>
    <w:lvl w:ilvl="4">
      <w:start w:val="1"/>
      <w:numFmt w:val="decimal"/>
      <w:lvlText w:val="%1.%2.%3.%4.%5"/>
      <w:lvlJc w:val="left"/>
      <w:pPr>
        <w:ind w:left="2260" w:hanging="1800"/>
      </w:pPr>
      <w:rPr>
        <w:rFonts w:hint="default"/>
      </w:rPr>
    </w:lvl>
    <w:lvl w:ilvl="5">
      <w:start w:val="1"/>
      <w:numFmt w:val="decimal"/>
      <w:lvlText w:val="%1.%2.%3.%4.%5.%6"/>
      <w:lvlJc w:val="left"/>
      <w:pPr>
        <w:ind w:left="2735" w:hanging="2160"/>
      </w:pPr>
      <w:rPr>
        <w:rFonts w:hint="default"/>
      </w:rPr>
    </w:lvl>
    <w:lvl w:ilvl="6">
      <w:start w:val="1"/>
      <w:numFmt w:val="decimal"/>
      <w:lvlText w:val="%1.%2.%3.%4.%5.%6.%7"/>
      <w:lvlJc w:val="left"/>
      <w:pPr>
        <w:ind w:left="3210" w:hanging="2520"/>
      </w:pPr>
      <w:rPr>
        <w:rFonts w:hint="default"/>
      </w:rPr>
    </w:lvl>
    <w:lvl w:ilvl="7">
      <w:start w:val="1"/>
      <w:numFmt w:val="decimal"/>
      <w:lvlText w:val="%1.%2.%3.%4.%5.%6.%7.%8"/>
      <w:lvlJc w:val="left"/>
      <w:pPr>
        <w:ind w:left="3685" w:hanging="2880"/>
      </w:pPr>
      <w:rPr>
        <w:rFonts w:hint="default"/>
      </w:rPr>
    </w:lvl>
    <w:lvl w:ilvl="8">
      <w:start w:val="1"/>
      <w:numFmt w:val="decimal"/>
      <w:lvlText w:val="%1.%2.%3.%4.%5.%6.%7.%8.%9"/>
      <w:lvlJc w:val="left"/>
      <w:pPr>
        <w:ind w:left="4160" w:hanging="3240"/>
      </w:pPr>
      <w:rPr>
        <w:rFonts w:hint="default"/>
      </w:rPr>
    </w:lvl>
  </w:abstractNum>
  <w:abstractNum w:abstractNumId="12" w15:restartNumberingAfterBreak="0">
    <w:nsid w:val="3C5A16EB"/>
    <w:multiLevelType w:val="hybridMultilevel"/>
    <w:tmpl w:val="F3580EAA"/>
    <w:lvl w:ilvl="0" w:tplc="EEA83DC6">
      <w:numFmt w:val="bullet"/>
      <w:lvlText w:val="●"/>
      <w:lvlJc w:val="left"/>
      <w:pPr>
        <w:ind w:left="790" w:hanging="360"/>
      </w:pPr>
      <w:rPr>
        <w:rFonts w:ascii="Arial" w:eastAsia="Arial" w:hAnsi="Arial" w:cs="Arial" w:hint="default"/>
        <w:b w:val="0"/>
        <w:bCs w:val="0"/>
        <w:i w:val="0"/>
        <w:iCs w:val="0"/>
        <w:w w:val="100"/>
        <w:sz w:val="22"/>
        <w:szCs w:val="22"/>
        <w:lang w:val="en-US" w:eastAsia="en-US" w:bidi="ar-SA"/>
      </w:rPr>
    </w:lvl>
    <w:lvl w:ilvl="1" w:tplc="2DA8DDAC">
      <w:numFmt w:val="bullet"/>
      <w:lvlText w:val="•"/>
      <w:lvlJc w:val="left"/>
      <w:pPr>
        <w:ind w:left="1542" w:hanging="360"/>
      </w:pPr>
      <w:rPr>
        <w:rFonts w:hint="default"/>
        <w:lang w:val="en-US" w:eastAsia="en-US" w:bidi="ar-SA"/>
      </w:rPr>
    </w:lvl>
    <w:lvl w:ilvl="2" w:tplc="A54028D2">
      <w:numFmt w:val="bullet"/>
      <w:lvlText w:val="•"/>
      <w:lvlJc w:val="left"/>
      <w:pPr>
        <w:ind w:left="2285" w:hanging="360"/>
      </w:pPr>
      <w:rPr>
        <w:rFonts w:hint="default"/>
        <w:lang w:val="en-US" w:eastAsia="en-US" w:bidi="ar-SA"/>
      </w:rPr>
    </w:lvl>
    <w:lvl w:ilvl="3" w:tplc="8F065C5C">
      <w:numFmt w:val="bullet"/>
      <w:lvlText w:val="•"/>
      <w:lvlJc w:val="left"/>
      <w:pPr>
        <w:ind w:left="3027" w:hanging="360"/>
      </w:pPr>
      <w:rPr>
        <w:rFonts w:hint="default"/>
        <w:lang w:val="en-US" w:eastAsia="en-US" w:bidi="ar-SA"/>
      </w:rPr>
    </w:lvl>
    <w:lvl w:ilvl="4" w:tplc="D2164996">
      <w:numFmt w:val="bullet"/>
      <w:lvlText w:val="•"/>
      <w:lvlJc w:val="left"/>
      <w:pPr>
        <w:ind w:left="3770" w:hanging="360"/>
      </w:pPr>
      <w:rPr>
        <w:rFonts w:hint="default"/>
        <w:lang w:val="en-US" w:eastAsia="en-US" w:bidi="ar-SA"/>
      </w:rPr>
    </w:lvl>
    <w:lvl w:ilvl="5" w:tplc="5FA81FF6">
      <w:numFmt w:val="bullet"/>
      <w:lvlText w:val="•"/>
      <w:lvlJc w:val="left"/>
      <w:pPr>
        <w:ind w:left="4512" w:hanging="360"/>
      </w:pPr>
      <w:rPr>
        <w:rFonts w:hint="default"/>
        <w:lang w:val="en-US" w:eastAsia="en-US" w:bidi="ar-SA"/>
      </w:rPr>
    </w:lvl>
    <w:lvl w:ilvl="6" w:tplc="9DAC3ACE">
      <w:numFmt w:val="bullet"/>
      <w:lvlText w:val="•"/>
      <w:lvlJc w:val="left"/>
      <w:pPr>
        <w:ind w:left="5255" w:hanging="360"/>
      </w:pPr>
      <w:rPr>
        <w:rFonts w:hint="default"/>
        <w:lang w:val="en-US" w:eastAsia="en-US" w:bidi="ar-SA"/>
      </w:rPr>
    </w:lvl>
    <w:lvl w:ilvl="7" w:tplc="65CA76CE">
      <w:numFmt w:val="bullet"/>
      <w:lvlText w:val="•"/>
      <w:lvlJc w:val="left"/>
      <w:pPr>
        <w:ind w:left="5997" w:hanging="360"/>
      </w:pPr>
      <w:rPr>
        <w:rFonts w:hint="default"/>
        <w:lang w:val="en-US" w:eastAsia="en-US" w:bidi="ar-SA"/>
      </w:rPr>
    </w:lvl>
    <w:lvl w:ilvl="8" w:tplc="4DBCB5AC">
      <w:numFmt w:val="bullet"/>
      <w:lvlText w:val="•"/>
      <w:lvlJc w:val="left"/>
      <w:pPr>
        <w:ind w:left="6740" w:hanging="360"/>
      </w:pPr>
      <w:rPr>
        <w:rFonts w:hint="default"/>
        <w:lang w:val="en-US" w:eastAsia="en-US" w:bidi="ar-SA"/>
      </w:rPr>
    </w:lvl>
  </w:abstractNum>
  <w:abstractNum w:abstractNumId="13" w15:restartNumberingAfterBreak="0">
    <w:nsid w:val="424C143A"/>
    <w:multiLevelType w:val="hybridMultilevel"/>
    <w:tmpl w:val="2CB447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430A1571"/>
    <w:multiLevelType w:val="multilevel"/>
    <w:tmpl w:val="A13A9BFA"/>
    <w:lvl w:ilvl="0">
      <w:start w:val="5"/>
      <w:numFmt w:val="decimal"/>
      <w:lvlText w:val="%1"/>
      <w:lvlJc w:val="left"/>
      <w:pPr>
        <w:ind w:left="550" w:hanging="550"/>
      </w:pPr>
      <w:rPr>
        <w:rFonts w:hint="default"/>
      </w:rPr>
    </w:lvl>
    <w:lvl w:ilvl="1">
      <w:start w:val="1"/>
      <w:numFmt w:val="decimal"/>
      <w:lvlText w:val="%1.%2"/>
      <w:lvlJc w:val="left"/>
      <w:pPr>
        <w:ind w:left="835" w:hanging="720"/>
      </w:pPr>
      <w:rPr>
        <w:rFonts w:hint="default"/>
      </w:rPr>
    </w:lvl>
    <w:lvl w:ilvl="2">
      <w:start w:val="1"/>
      <w:numFmt w:val="bullet"/>
      <w:lvlText w:val=""/>
      <w:lvlJc w:val="left"/>
      <w:pPr>
        <w:ind w:left="590" w:hanging="360"/>
      </w:pPr>
      <w:rPr>
        <w:rFonts w:ascii="Symbol" w:hAnsi="Symbol" w:hint="default"/>
      </w:rPr>
    </w:lvl>
    <w:lvl w:ilvl="3">
      <w:start w:val="1"/>
      <w:numFmt w:val="decimal"/>
      <w:lvlText w:val="%1.%2.%3.%4"/>
      <w:lvlJc w:val="left"/>
      <w:pPr>
        <w:ind w:left="1785" w:hanging="1440"/>
      </w:pPr>
      <w:rPr>
        <w:rFonts w:hint="default"/>
      </w:rPr>
    </w:lvl>
    <w:lvl w:ilvl="4">
      <w:start w:val="1"/>
      <w:numFmt w:val="decimal"/>
      <w:lvlText w:val="%1.%2.%3.%4.%5"/>
      <w:lvlJc w:val="left"/>
      <w:pPr>
        <w:ind w:left="2260" w:hanging="1800"/>
      </w:pPr>
      <w:rPr>
        <w:rFonts w:hint="default"/>
      </w:rPr>
    </w:lvl>
    <w:lvl w:ilvl="5">
      <w:start w:val="1"/>
      <w:numFmt w:val="decimal"/>
      <w:lvlText w:val="%1.%2.%3.%4.%5.%6"/>
      <w:lvlJc w:val="left"/>
      <w:pPr>
        <w:ind w:left="2735" w:hanging="2160"/>
      </w:pPr>
      <w:rPr>
        <w:rFonts w:hint="default"/>
      </w:rPr>
    </w:lvl>
    <w:lvl w:ilvl="6">
      <w:start w:val="1"/>
      <w:numFmt w:val="decimal"/>
      <w:lvlText w:val="%1.%2.%3.%4.%5.%6.%7"/>
      <w:lvlJc w:val="left"/>
      <w:pPr>
        <w:ind w:left="3210" w:hanging="2520"/>
      </w:pPr>
      <w:rPr>
        <w:rFonts w:hint="default"/>
      </w:rPr>
    </w:lvl>
    <w:lvl w:ilvl="7">
      <w:start w:val="1"/>
      <w:numFmt w:val="decimal"/>
      <w:lvlText w:val="%1.%2.%3.%4.%5.%6.%7.%8"/>
      <w:lvlJc w:val="left"/>
      <w:pPr>
        <w:ind w:left="3685" w:hanging="2880"/>
      </w:pPr>
      <w:rPr>
        <w:rFonts w:hint="default"/>
      </w:rPr>
    </w:lvl>
    <w:lvl w:ilvl="8">
      <w:start w:val="1"/>
      <w:numFmt w:val="decimal"/>
      <w:lvlText w:val="%1.%2.%3.%4.%5.%6.%7.%8.%9"/>
      <w:lvlJc w:val="left"/>
      <w:pPr>
        <w:ind w:left="4160" w:hanging="3240"/>
      </w:pPr>
      <w:rPr>
        <w:rFonts w:hint="default"/>
      </w:rPr>
    </w:lvl>
  </w:abstractNum>
  <w:abstractNum w:abstractNumId="15" w15:restartNumberingAfterBreak="0">
    <w:nsid w:val="431F3C06"/>
    <w:multiLevelType w:val="hybridMultilevel"/>
    <w:tmpl w:val="CA68B488"/>
    <w:lvl w:ilvl="0" w:tplc="66F4FE48">
      <w:numFmt w:val="bullet"/>
      <w:lvlText w:val="●"/>
      <w:lvlJc w:val="left"/>
      <w:pPr>
        <w:ind w:left="835" w:hanging="360"/>
      </w:pPr>
      <w:rPr>
        <w:rFonts w:ascii="Arial" w:eastAsia="Arial" w:hAnsi="Arial" w:cs="Arial" w:hint="default"/>
        <w:b w:val="0"/>
        <w:bCs w:val="0"/>
        <w:i w:val="0"/>
        <w:iCs w:val="0"/>
        <w:w w:val="100"/>
        <w:sz w:val="22"/>
        <w:szCs w:val="22"/>
        <w:lang w:val="en-US" w:eastAsia="en-US" w:bidi="ar-SA"/>
      </w:rPr>
    </w:lvl>
    <w:lvl w:ilvl="1" w:tplc="97F06ABC">
      <w:numFmt w:val="bullet"/>
      <w:lvlText w:val="•"/>
      <w:lvlJc w:val="left"/>
      <w:pPr>
        <w:ind w:left="1702" w:hanging="360"/>
      </w:pPr>
      <w:rPr>
        <w:rFonts w:hint="default"/>
        <w:lang w:val="en-US" w:eastAsia="en-US" w:bidi="ar-SA"/>
      </w:rPr>
    </w:lvl>
    <w:lvl w:ilvl="2" w:tplc="26F29C4E">
      <w:numFmt w:val="bullet"/>
      <w:lvlText w:val="•"/>
      <w:lvlJc w:val="left"/>
      <w:pPr>
        <w:ind w:left="2564" w:hanging="360"/>
      </w:pPr>
      <w:rPr>
        <w:rFonts w:hint="default"/>
        <w:lang w:val="en-US" w:eastAsia="en-US" w:bidi="ar-SA"/>
      </w:rPr>
    </w:lvl>
    <w:lvl w:ilvl="3" w:tplc="0A64E002">
      <w:numFmt w:val="bullet"/>
      <w:lvlText w:val="•"/>
      <w:lvlJc w:val="left"/>
      <w:pPr>
        <w:ind w:left="3426" w:hanging="360"/>
      </w:pPr>
      <w:rPr>
        <w:rFonts w:hint="default"/>
        <w:lang w:val="en-US" w:eastAsia="en-US" w:bidi="ar-SA"/>
      </w:rPr>
    </w:lvl>
    <w:lvl w:ilvl="4" w:tplc="3304872E">
      <w:numFmt w:val="bullet"/>
      <w:lvlText w:val="•"/>
      <w:lvlJc w:val="left"/>
      <w:pPr>
        <w:ind w:left="4288" w:hanging="360"/>
      </w:pPr>
      <w:rPr>
        <w:rFonts w:hint="default"/>
        <w:lang w:val="en-US" w:eastAsia="en-US" w:bidi="ar-SA"/>
      </w:rPr>
    </w:lvl>
    <w:lvl w:ilvl="5" w:tplc="87DA50FC">
      <w:numFmt w:val="bullet"/>
      <w:lvlText w:val="•"/>
      <w:lvlJc w:val="left"/>
      <w:pPr>
        <w:ind w:left="5150" w:hanging="360"/>
      </w:pPr>
      <w:rPr>
        <w:rFonts w:hint="default"/>
        <w:lang w:val="en-US" w:eastAsia="en-US" w:bidi="ar-SA"/>
      </w:rPr>
    </w:lvl>
    <w:lvl w:ilvl="6" w:tplc="531CBBF8">
      <w:numFmt w:val="bullet"/>
      <w:lvlText w:val="•"/>
      <w:lvlJc w:val="left"/>
      <w:pPr>
        <w:ind w:left="6012" w:hanging="360"/>
      </w:pPr>
      <w:rPr>
        <w:rFonts w:hint="default"/>
        <w:lang w:val="en-US" w:eastAsia="en-US" w:bidi="ar-SA"/>
      </w:rPr>
    </w:lvl>
    <w:lvl w:ilvl="7" w:tplc="97F2CC76">
      <w:numFmt w:val="bullet"/>
      <w:lvlText w:val="•"/>
      <w:lvlJc w:val="left"/>
      <w:pPr>
        <w:ind w:left="6874" w:hanging="360"/>
      </w:pPr>
      <w:rPr>
        <w:rFonts w:hint="default"/>
        <w:lang w:val="en-US" w:eastAsia="en-US" w:bidi="ar-SA"/>
      </w:rPr>
    </w:lvl>
    <w:lvl w:ilvl="8" w:tplc="5402408C">
      <w:numFmt w:val="bullet"/>
      <w:lvlText w:val="•"/>
      <w:lvlJc w:val="left"/>
      <w:pPr>
        <w:ind w:left="7736" w:hanging="360"/>
      </w:pPr>
      <w:rPr>
        <w:rFonts w:hint="default"/>
        <w:lang w:val="en-US" w:eastAsia="en-US" w:bidi="ar-SA"/>
      </w:rPr>
    </w:lvl>
  </w:abstractNum>
  <w:abstractNum w:abstractNumId="16" w15:restartNumberingAfterBreak="0">
    <w:nsid w:val="44A93F62"/>
    <w:multiLevelType w:val="hybridMultilevel"/>
    <w:tmpl w:val="8946BDFC"/>
    <w:lvl w:ilvl="0" w:tplc="0F823C8A">
      <w:numFmt w:val="bullet"/>
      <w:lvlText w:val="●"/>
      <w:lvlJc w:val="left"/>
      <w:pPr>
        <w:ind w:left="835" w:hanging="360"/>
      </w:pPr>
      <w:rPr>
        <w:rFonts w:ascii="Times New Roman" w:eastAsia="Times New Roman" w:hAnsi="Times New Roman" w:cs="Times New Roman" w:hint="default"/>
        <w:w w:val="100"/>
        <w:lang w:val="en-US" w:eastAsia="en-US" w:bidi="ar-SA"/>
      </w:rPr>
    </w:lvl>
    <w:lvl w:ilvl="1" w:tplc="F726FBBE">
      <w:numFmt w:val="bullet"/>
      <w:lvlText w:val="•"/>
      <w:lvlJc w:val="left"/>
      <w:pPr>
        <w:ind w:left="1702" w:hanging="360"/>
      </w:pPr>
      <w:rPr>
        <w:rFonts w:hint="default"/>
        <w:lang w:val="en-US" w:eastAsia="en-US" w:bidi="ar-SA"/>
      </w:rPr>
    </w:lvl>
    <w:lvl w:ilvl="2" w:tplc="47FCF980">
      <w:numFmt w:val="bullet"/>
      <w:lvlText w:val="•"/>
      <w:lvlJc w:val="left"/>
      <w:pPr>
        <w:ind w:left="2564" w:hanging="360"/>
      </w:pPr>
      <w:rPr>
        <w:rFonts w:hint="default"/>
        <w:lang w:val="en-US" w:eastAsia="en-US" w:bidi="ar-SA"/>
      </w:rPr>
    </w:lvl>
    <w:lvl w:ilvl="3" w:tplc="47E45416">
      <w:numFmt w:val="bullet"/>
      <w:lvlText w:val="•"/>
      <w:lvlJc w:val="left"/>
      <w:pPr>
        <w:ind w:left="3426" w:hanging="360"/>
      </w:pPr>
      <w:rPr>
        <w:rFonts w:hint="default"/>
        <w:lang w:val="en-US" w:eastAsia="en-US" w:bidi="ar-SA"/>
      </w:rPr>
    </w:lvl>
    <w:lvl w:ilvl="4" w:tplc="62D01B34">
      <w:numFmt w:val="bullet"/>
      <w:lvlText w:val="•"/>
      <w:lvlJc w:val="left"/>
      <w:pPr>
        <w:ind w:left="4288" w:hanging="360"/>
      </w:pPr>
      <w:rPr>
        <w:rFonts w:hint="default"/>
        <w:lang w:val="en-US" w:eastAsia="en-US" w:bidi="ar-SA"/>
      </w:rPr>
    </w:lvl>
    <w:lvl w:ilvl="5" w:tplc="164239C2">
      <w:numFmt w:val="bullet"/>
      <w:lvlText w:val="•"/>
      <w:lvlJc w:val="left"/>
      <w:pPr>
        <w:ind w:left="5150" w:hanging="360"/>
      </w:pPr>
      <w:rPr>
        <w:rFonts w:hint="default"/>
        <w:lang w:val="en-US" w:eastAsia="en-US" w:bidi="ar-SA"/>
      </w:rPr>
    </w:lvl>
    <w:lvl w:ilvl="6" w:tplc="5422177E">
      <w:numFmt w:val="bullet"/>
      <w:lvlText w:val="•"/>
      <w:lvlJc w:val="left"/>
      <w:pPr>
        <w:ind w:left="6012" w:hanging="360"/>
      </w:pPr>
      <w:rPr>
        <w:rFonts w:hint="default"/>
        <w:lang w:val="en-US" w:eastAsia="en-US" w:bidi="ar-SA"/>
      </w:rPr>
    </w:lvl>
    <w:lvl w:ilvl="7" w:tplc="903A8A2C">
      <w:numFmt w:val="bullet"/>
      <w:lvlText w:val="•"/>
      <w:lvlJc w:val="left"/>
      <w:pPr>
        <w:ind w:left="6874" w:hanging="360"/>
      </w:pPr>
      <w:rPr>
        <w:rFonts w:hint="default"/>
        <w:lang w:val="en-US" w:eastAsia="en-US" w:bidi="ar-SA"/>
      </w:rPr>
    </w:lvl>
    <w:lvl w:ilvl="8" w:tplc="1AC41500">
      <w:numFmt w:val="bullet"/>
      <w:lvlText w:val="•"/>
      <w:lvlJc w:val="left"/>
      <w:pPr>
        <w:ind w:left="7736" w:hanging="360"/>
      </w:pPr>
      <w:rPr>
        <w:rFonts w:hint="default"/>
        <w:lang w:val="en-US" w:eastAsia="en-US" w:bidi="ar-SA"/>
      </w:rPr>
    </w:lvl>
  </w:abstractNum>
  <w:abstractNum w:abstractNumId="17" w15:restartNumberingAfterBreak="0">
    <w:nsid w:val="4ABD6AD9"/>
    <w:multiLevelType w:val="multilevel"/>
    <w:tmpl w:val="A13A9BFA"/>
    <w:lvl w:ilvl="0">
      <w:start w:val="5"/>
      <w:numFmt w:val="decimal"/>
      <w:lvlText w:val="%1"/>
      <w:lvlJc w:val="left"/>
      <w:pPr>
        <w:ind w:left="550" w:hanging="550"/>
      </w:pPr>
      <w:rPr>
        <w:rFonts w:hint="default"/>
      </w:rPr>
    </w:lvl>
    <w:lvl w:ilvl="1">
      <w:start w:val="1"/>
      <w:numFmt w:val="decimal"/>
      <w:lvlText w:val="%1.%2"/>
      <w:lvlJc w:val="left"/>
      <w:pPr>
        <w:ind w:left="835" w:hanging="720"/>
      </w:pPr>
      <w:rPr>
        <w:rFonts w:hint="default"/>
      </w:rPr>
    </w:lvl>
    <w:lvl w:ilvl="2">
      <w:start w:val="1"/>
      <w:numFmt w:val="bullet"/>
      <w:lvlText w:val=""/>
      <w:lvlJc w:val="left"/>
      <w:pPr>
        <w:ind w:left="590" w:hanging="360"/>
      </w:pPr>
      <w:rPr>
        <w:rFonts w:ascii="Symbol" w:hAnsi="Symbol" w:hint="default"/>
      </w:rPr>
    </w:lvl>
    <w:lvl w:ilvl="3">
      <w:start w:val="1"/>
      <w:numFmt w:val="decimal"/>
      <w:lvlText w:val="%1.%2.%3.%4"/>
      <w:lvlJc w:val="left"/>
      <w:pPr>
        <w:ind w:left="1785" w:hanging="1440"/>
      </w:pPr>
      <w:rPr>
        <w:rFonts w:hint="default"/>
      </w:rPr>
    </w:lvl>
    <w:lvl w:ilvl="4">
      <w:start w:val="1"/>
      <w:numFmt w:val="decimal"/>
      <w:lvlText w:val="%1.%2.%3.%4.%5"/>
      <w:lvlJc w:val="left"/>
      <w:pPr>
        <w:ind w:left="2260" w:hanging="1800"/>
      </w:pPr>
      <w:rPr>
        <w:rFonts w:hint="default"/>
      </w:rPr>
    </w:lvl>
    <w:lvl w:ilvl="5">
      <w:start w:val="1"/>
      <w:numFmt w:val="decimal"/>
      <w:lvlText w:val="%1.%2.%3.%4.%5.%6"/>
      <w:lvlJc w:val="left"/>
      <w:pPr>
        <w:ind w:left="2735" w:hanging="2160"/>
      </w:pPr>
      <w:rPr>
        <w:rFonts w:hint="default"/>
      </w:rPr>
    </w:lvl>
    <w:lvl w:ilvl="6">
      <w:start w:val="1"/>
      <w:numFmt w:val="decimal"/>
      <w:lvlText w:val="%1.%2.%3.%4.%5.%6.%7"/>
      <w:lvlJc w:val="left"/>
      <w:pPr>
        <w:ind w:left="3210" w:hanging="2520"/>
      </w:pPr>
      <w:rPr>
        <w:rFonts w:hint="default"/>
      </w:rPr>
    </w:lvl>
    <w:lvl w:ilvl="7">
      <w:start w:val="1"/>
      <w:numFmt w:val="decimal"/>
      <w:lvlText w:val="%1.%2.%3.%4.%5.%6.%7.%8"/>
      <w:lvlJc w:val="left"/>
      <w:pPr>
        <w:ind w:left="3685" w:hanging="2880"/>
      </w:pPr>
      <w:rPr>
        <w:rFonts w:hint="default"/>
      </w:rPr>
    </w:lvl>
    <w:lvl w:ilvl="8">
      <w:start w:val="1"/>
      <w:numFmt w:val="decimal"/>
      <w:lvlText w:val="%1.%2.%3.%4.%5.%6.%7.%8.%9"/>
      <w:lvlJc w:val="left"/>
      <w:pPr>
        <w:ind w:left="4160" w:hanging="3240"/>
      </w:pPr>
      <w:rPr>
        <w:rFonts w:hint="default"/>
      </w:rPr>
    </w:lvl>
  </w:abstractNum>
  <w:abstractNum w:abstractNumId="18" w15:restartNumberingAfterBreak="0">
    <w:nsid w:val="4BE02376"/>
    <w:multiLevelType w:val="multilevel"/>
    <w:tmpl w:val="587CFD82"/>
    <w:lvl w:ilvl="0">
      <w:start w:val="5"/>
      <w:numFmt w:val="decimal"/>
      <w:lvlText w:val="%1"/>
      <w:lvlJc w:val="left"/>
      <w:pPr>
        <w:ind w:left="1302" w:hanging="468"/>
      </w:pPr>
      <w:rPr>
        <w:rFonts w:hint="default"/>
        <w:lang w:val="en-US" w:eastAsia="en-US" w:bidi="ar-SA"/>
      </w:rPr>
    </w:lvl>
    <w:lvl w:ilvl="1">
      <w:start w:val="1"/>
      <w:numFmt w:val="decimal"/>
      <w:lvlText w:val="%1.%2"/>
      <w:lvlJc w:val="left"/>
      <w:pPr>
        <w:ind w:left="1302" w:hanging="468"/>
      </w:pPr>
      <w:rPr>
        <w:rFonts w:ascii="Arial" w:eastAsia="Arial" w:hAnsi="Arial" w:cs="Arial" w:hint="default"/>
        <w:b w:val="0"/>
        <w:bCs w:val="0"/>
        <w:i w:val="0"/>
        <w:iCs w:val="0"/>
        <w:color w:val="1155CC"/>
        <w:w w:val="99"/>
        <w:sz w:val="28"/>
        <w:szCs w:val="28"/>
        <w:u w:val="single" w:color="1155CC"/>
        <w:lang w:val="en-US" w:eastAsia="en-US" w:bidi="ar-SA"/>
      </w:rPr>
    </w:lvl>
    <w:lvl w:ilvl="2">
      <w:numFmt w:val="bullet"/>
      <w:lvlText w:val="•"/>
      <w:lvlJc w:val="left"/>
      <w:pPr>
        <w:ind w:left="2932" w:hanging="468"/>
      </w:pPr>
      <w:rPr>
        <w:rFonts w:hint="default"/>
        <w:lang w:val="en-US" w:eastAsia="en-US" w:bidi="ar-SA"/>
      </w:rPr>
    </w:lvl>
    <w:lvl w:ilvl="3">
      <w:numFmt w:val="bullet"/>
      <w:lvlText w:val="•"/>
      <w:lvlJc w:val="left"/>
      <w:pPr>
        <w:ind w:left="3748" w:hanging="468"/>
      </w:pPr>
      <w:rPr>
        <w:rFonts w:hint="default"/>
        <w:lang w:val="en-US" w:eastAsia="en-US" w:bidi="ar-SA"/>
      </w:rPr>
    </w:lvl>
    <w:lvl w:ilvl="4">
      <w:numFmt w:val="bullet"/>
      <w:lvlText w:val="•"/>
      <w:lvlJc w:val="left"/>
      <w:pPr>
        <w:ind w:left="4564" w:hanging="468"/>
      </w:pPr>
      <w:rPr>
        <w:rFonts w:hint="default"/>
        <w:lang w:val="en-US" w:eastAsia="en-US" w:bidi="ar-SA"/>
      </w:rPr>
    </w:lvl>
    <w:lvl w:ilvl="5">
      <w:numFmt w:val="bullet"/>
      <w:lvlText w:val="•"/>
      <w:lvlJc w:val="left"/>
      <w:pPr>
        <w:ind w:left="5380" w:hanging="468"/>
      </w:pPr>
      <w:rPr>
        <w:rFonts w:hint="default"/>
        <w:lang w:val="en-US" w:eastAsia="en-US" w:bidi="ar-SA"/>
      </w:rPr>
    </w:lvl>
    <w:lvl w:ilvl="6">
      <w:numFmt w:val="bullet"/>
      <w:lvlText w:val="•"/>
      <w:lvlJc w:val="left"/>
      <w:pPr>
        <w:ind w:left="6196" w:hanging="468"/>
      </w:pPr>
      <w:rPr>
        <w:rFonts w:hint="default"/>
        <w:lang w:val="en-US" w:eastAsia="en-US" w:bidi="ar-SA"/>
      </w:rPr>
    </w:lvl>
    <w:lvl w:ilvl="7">
      <w:numFmt w:val="bullet"/>
      <w:lvlText w:val="•"/>
      <w:lvlJc w:val="left"/>
      <w:pPr>
        <w:ind w:left="7012" w:hanging="468"/>
      </w:pPr>
      <w:rPr>
        <w:rFonts w:hint="default"/>
        <w:lang w:val="en-US" w:eastAsia="en-US" w:bidi="ar-SA"/>
      </w:rPr>
    </w:lvl>
    <w:lvl w:ilvl="8">
      <w:numFmt w:val="bullet"/>
      <w:lvlText w:val="•"/>
      <w:lvlJc w:val="left"/>
      <w:pPr>
        <w:ind w:left="7828" w:hanging="468"/>
      </w:pPr>
      <w:rPr>
        <w:rFonts w:hint="default"/>
        <w:lang w:val="en-US" w:eastAsia="en-US" w:bidi="ar-SA"/>
      </w:rPr>
    </w:lvl>
  </w:abstractNum>
  <w:abstractNum w:abstractNumId="19" w15:restartNumberingAfterBreak="0">
    <w:nsid w:val="4D904BAB"/>
    <w:multiLevelType w:val="hybridMultilevel"/>
    <w:tmpl w:val="58FC25A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505469BD"/>
    <w:multiLevelType w:val="hybridMultilevel"/>
    <w:tmpl w:val="92D2E990"/>
    <w:lvl w:ilvl="0" w:tplc="3F921C4A">
      <w:numFmt w:val="bullet"/>
      <w:lvlText w:val="●"/>
      <w:lvlJc w:val="left"/>
      <w:pPr>
        <w:ind w:left="720" w:hanging="360"/>
      </w:pPr>
      <w:rPr>
        <w:rFonts w:ascii="Arial" w:eastAsia="Arial" w:hAnsi="Arial" w:cs="Arial" w:hint="default"/>
        <w:b w:val="0"/>
        <w:bCs w:val="0"/>
        <w:i w:val="0"/>
        <w:iCs w:val="0"/>
        <w:color w:val="252525"/>
        <w:w w:val="100"/>
        <w:sz w:val="21"/>
        <w:szCs w:val="21"/>
        <w:lang w:val="en-US" w:eastAsia="en-US" w:bidi="ar-SA"/>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67F906BF"/>
    <w:multiLevelType w:val="multilevel"/>
    <w:tmpl w:val="0E0A1BF6"/>
    <w:lvl w:ilvl="0">
      <w:start w:val="1"/>
      <w:numFmt w:val="bullet"/>
      <w:lvlText w:val="●"/>
      <w:lvlJc w:val="left"/>
      <w:pPr>
        <w:ind w:left="720" w:hanging="360"/>
      </w:pPr>
      <w:rPr>
        <w:rFonts w:ascii="Arial" w:eastAsia="Arial" w:hAnsi="Arial" w:cs="Arial"/>
        <w:color w:val="333333"/>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6A73081B"/>
    <w:multiLevelType w:val="multilevel"/>
    <w:tmpl w:val="DC46F728"/>
    <w:lvl w:ilvl="0">
      <w:start w:val="5"/>
      <w:numFmt w:val="decimal"/>
      <w:lvlText w:val="%1"/>
      <w:lvlJc w:val="left"/>
      <w:pPr>
        <w:ind w:left="550" w:hanging="550"/>
      </w:pPr>
      <w:rPr>
        <w:rFonts w:hint="default"/>
      </w:rPr>
    </w:lvl>
    <w:lvl w:ilvl="1">
      <w:start w:val="1"/>
      <w:numFmt w:val="decimal"/>
      <w:lvlText w:val="%1.%2"/>
      <w:lvlJc w:val="left"/>
      <w:pPr>
        <w:ind w:left="835" w:hanging="720"/>
      </w:pPr>
      <w:rPr>
        <w:rFonts w:hint="default"/>
      </w:rPr>
    </w:lvl>
    <w:lvl w:ilvl="2">
      <w:start w:val="1"/>
      <w:numFmt w:val="bullet"/>
      <w:lvlText w:val=""/>
      <w:lvlJc w:val="left"/>
      <w:pPr>
        <w:ind w:left="590" w:hanging="360"/>
      </w:pPr>
      <w:rPr>
        <w:rFonts w:ascii="Symbol" w:hAnsi="Symbol" w:hint="default"/>
      </w:rPr>
    </w:lvl>
    <w:lvl w:ilvl="3">
      <w:start w:val="1"/>
      <w:numFmt w:val="decimal"/>
      <w:lvlText w:val="%1.%2.%3.%4"/>
      <w:lvlJc w:val="left"/>
      <w:pPr>
        <w:ind w:left="1785" w:hanging="1440"/>
      </w:pPr>
      <w:rPr>
        <w:rFonts w:hint="default"/>
      </w:rPr>
    </w:lvl>
    <w:lvl w:ilvl="4">
      <w:start w:val="1"/>
      <w:numFmt w:val="decimal"/>
      <w:lvlText w:val="%1.%2.%3.%4.%5"/>
      <w:lvlJc w:val="left"/>
      <w:pPr>
        <w:ind w:left="2260" w:hanging="1800"/>
      </w:pPr>
      <w:rPr>
        <w:rFonts w:hint="default"/>
      </w:rPr>
    </w:lvl>
    <w:lvl w:ilvl="5">
      <w:start w:val="1"/>
      <w:numFmt w:val="decimal"/>
      <w:lvlText w:val="%1.%2.%3.%4.%5.%6"/>
      <w:lvlJc w:val="left"/>
      <w:pPr>
        <w:ind w:left="2735" w:hanging="2160"/>
      </w:pPr>
      <w:rPr>
        <w:rFonts w:hint="default"/>
      </w:rPr>
    </w:lvl>
    <w:lvl w:ilvl="6">
      <w:start w:val="1"/>
      <w:numFmt w:val="decimal"/>
      <w:lvlText w:val="%1.%2.%3.%4.%5.%6.%7"/>
      <w:lvlJc w:val="left"/>
      <w:pPr>
        <w:ind w:left="3210" w:hanging="2520"/>
      </w:pPr>
      <w:rPr>
        <w:rFonts w:hint="default"/>
      </w:rPr>
    </w:lvl>
    <w:lvl w:ilvl="7">
      <w:start w:val="1"/>
      <w:numFmt w:val="decimal"/>
      <w:lvlText w:val="%1.%2.%3.%4.%5.%6.%7.%8"/>
      <w:lvlJc w:val="left"/>
      <w:pPr>
        <w:ind w:left="3685" w:hanging="2880"/>
      </w:pPr>
      <w:rPr>
        <w:rFonts w:hint="default"/>
      </w:rPr>
    </w:lvl>
    <w:lvl w:ilvl="8">
      <w:start w:val="1"/>
      <w:numFmt w:val="decimal"/>
      <w:lvlText w:val="%1.%2.%3.%4.%5.%6.%7.%8.%9"/>
      <w:lvlJc w:val="left"/>
      <w:pPr>
        <w:ind w:left="4160" w:hanging="3240"/>
      </w:pPr>
      <w:rPr>
        <w:rFonts w:hint="default"/>
      </w:rPr>
    </w:lvl>
  </w:abstractNum>
  <w:abstractNum w:abstractNumId="23" w15:restartNumberingAfterBreak="0">
    <w:nsid w:val="6F47384F"/>
    <w:multiLevelType w:val="multilevel"/>
    <w:tmpl w:val="5FA83AFC"/>
    <w:lvl w:ilvl="0">
      <w:start w:val="1"/>
      <w:numFmt w:val="bullet"/>
      <w:lvlText w:val=""/>
      <w:lvlJc w:val="left"/>
      <w:pPr>
        <w:ind w:left="115" w:hanging="668"/>
      </w:pPr>
      <w:rPr>
        <w:rFonts w:ascii="Symbol" w:hAnsi="Symbol" w:hint="default"/>
        <w:lang w:val="en-US" w:eastAsia="en-US" w:bidi="ar-SA"/>
      </w:rPr>
    </w:lvl>
    <w:lvl w:ilvl="1">
      <w:start w:val="1"/>
      <w:numFmt w:val="decimal"/>
      <w:lvlText w:val="%1.%2"/>
      <w:lvlJc w:val="left"/>
      <w:pPr>
        <w:ind w:left="115" w:hanging="668"/>
      </w:pPr>
      <w:rPr>
        <w:rFonts w:hint="default"/>
        <w:w w:val="99"/>
        <w:lang w:val="en-US" w:eastAsia="en-US" w:bidi="ar-SA"/>
      </w:rPr>
    </w:lvl>
    <w:lvl w:ilvl="2">
      <w:numFmt w:val="bullet"/>
      <w:lvlText w:val="●"/>
      <w:lvlJc w:val="left"/>
      <w:pPr>
        <w:ind w:left="835" w:hanging="360"/>
      </w:pPr>
      <w:rPr>
        <w:rFonts w:ascii="Arial" w:eastAsia="Arial" w:hAnsi="Arial" w:cs="Arial" w:hint="default"/>
        <w:w w:val="103"/>
        <w:lang w:val="en-US" w:eastAsia="en-US" w:bidi="ar-SA"/>
      </w:rPr>
    </w:lvl>
    <w:lvl w:ilvl="3">
      <w:numFmt w:val="bullet"/>
      <w:lvlText w:val="•"/>
      <w:lvlJc w:val="left"/>
      <w:pPr>
        <w:ind w:left="2755" w:hanging="360"/>
      </w:pPr>
      <w:rPr>
        <w:rFonts w:hint="default"/>
        <w:lang w:val="en-US" w:eastAsia="en-US" w:bidi="ar-SA"/>
      </w:rPr>
    </w:lvl>
    <w:lvl w:ilvl="4">
      <w:numFmt w:val="bullet"/>
      <w:lvlText w:val="•"/>
      <w:lvlJc w:val="left"/>
      <w:pPr>
        <w:ind w:left="3713" w:hanging="360"/>
      </w:pPr>
      <w:rPr>
        <w:rFonts w:hint="default"/>
        <w:lang w:val="en-US" w:eastAsia="en-US" w:bidi="ar-SA"/>
      </w:rPr>
    </w:lvl>
    <w:lvl w:ilvl="5">
      <w:numFmt w:val="bullet"/>
      <w:lvlText w:val="•"/>
      <w:lvlJc w:val="left"/>
      <w:pPr>
        <w:ind w:left="4671" w:hanging="360"/>
      </w:pPr>
      <w:rPr>
        <w:rFonts w:hint="default"/>
        <w:lang w:val="en-US" w:eastAsia="en-US" w:bidi="ar-SA"/>
      </w:rPr>
    </w:lvl>
    <w:lvl w:ilvl="6">
      <w:numFmt w:val="bullet"/>
      <w:lvlText w:val="•"/>
      <w:lvlJc w:val="left"/>
      <w:pPr>
        <w:ind w:left="5628" w:hanging="360"/>
      </w:pPr>
      <w:rPr>
        <w:rFonts w:hint="default"/>
        <w:lang w:val="en-US" w:eastAsia="en-US" w:bidi="ar-SA"/>
      </w:rPr>
    </w:lvl>
    <w:lvl w:ilvl="7">
      <w:numFmt w:val="bullet"/>
      <w:lvlText w:val="•"/>
      <w:lvlJc w:val="left"/>
      <w:pPr>
        <w:ind w:left="6586" w:hanging="360"/>
      </w:pPr>
      <w:rPr>
        <w:rFonts w:hint="default"/>
        <w:lang w:val="en-US" w:eastAsia="en-US" w:bidi="ar-SA"/>
      </w:rPr>
    </w:lvl>
    <w:lvl w:ilvl="8">
      <w:numFmt w:val="bullet"/>
      <w:lvlText w:val="•"/>
      <w:lvlJc w:val="left"/>
      <w:pPr>
        <w:ind w:left="7544" w:hanging="360"/>
      </w:pPr>
      <w:rPr>
        <w:rFonts w:hint="default"/>
        <w:lang w:val="en-US" w:eastAsia="en-US" w:bidi="ar-SA"/>
      </w:rPr>
    </w:lvl>
  </w:abstractNum>
  <w:abstractNum w:abstractNumId="24" w15:restartNumberingAfterBreak="0">
    <w:nsid w:val="6FD17113"/>
    <w:multiLevelType w:val="hybridMultilevel"/>
    <w:tmpl w:val="709C909A"/>
    <w:lvl w:ilvl="0" w:tplc="C7F81870">
      <w:numFmt w:val="bullet"/>
      <w:lvlText w:val="●"/>
      <w:lvlJc w:val="left"/>
      <w:pPr>
        <w:ind w:left="835" w:hanging="360"/>
      </w:pPr>
      <w:rPr>
        <w:rFonts w:ascii="Arial" w:eastAsia="Arial" w:hAnsi="Arial" w:cs="Arial" w:hint="default"/>
        <w:w w:val="100"/>
        <w:lang w:val="en-US" w:eastAsia="en-US" w:bidi="ar-SA"/>
      </w:rPr>
    </w:lvl>
    <w:lvl w:ilvl="1" w:tplc="FA4858AA">
      <w:numFmt w:val="bullet"/>
      <w:lvlText w:val="•"/>
      <w:lvlJc w:val="left"/>
      <w:pPr>
        <w:ind w:left="1702" w:hanging="360"/>
      </w:pPr>
      <w:rPr>
        <w:rFonts w:hint="default"/>
        <w:lang w:val="en-US" w:eastAsia="en-US" w:bidi="ar-SA"/>
      </w:rPr>
    </w:lvl>
    <w:lvl w:ilvl="2" w:tplc="D52CA78C">
      <w:numFmt w:val="bullet"/>
      <w:lvlText w:val="•"/>
      <w:lvlJc w:val="left"/>
      <w:pPr>
        <w:ind w:left="2564" w:hanging="360"/>
      </w:pPr>
      <w:rPr>
        <w:rFonts w:hint="default"/>
        <w:lang w:val="en-US" w:eastAsia="en-US" w:bidi="ar-SA"/>
      </w:rPr>
    </w:lvl>
    <w:lvl w:ilvl="3" w:tplc="59046226">
      <w:numFmt w:val="bullet"/>
      <w:lvlText w:val="•"/>
      <w:lvlJc w:val="left"/>
      <w:pPr>
        <w:ind w:left="3426" w:hanging="360"/>
      </w:pPr>
      <w:rPr>
        <w:rFonts w:hint="default"/>
        <w:lang w:val="en-US" w:eastAsia="en-US" w:bidi="ar-SA"/>
      </w:rPr>
    </w:lvl>
    <w:lvl w:ilvl="4" w:tplc="A5FAE536">
      <w:numFmt w:val="bullet"/>
      <w:lvlText w:val="•"/>
      <w:lvlJc w:val="left"/>
      <w:pPr>
        <w:ind w:left="4288" w:hanging="360"/>
      </w:pPr>
      <w:rPr>
        <w:rFonts w:hint="default"/>
        <w:lang w:val="en-US" w:eastAsia="en-US" w:bidi="ar-SA"/>
      </w:rPr>
    </w:lvl>
    <w:lvl w:ilvl="5" w:tplc="D23CFC9C">
      <w:numFmt w:val="bullet"/>
      <w:lvlText w:val="•"/>
      <w:lvlJc w:val="left"/>
      <w:pPr>
        <w:ind w:left="5150" w:hanging="360"/>
      </w:pPr>
      <w:rPr>
        <w:rFonts w:hint="default"/>
        <w:lang w:val="en-US" w:eastAsia="en-US" w:bidi="ar-SA"/>
      </w:rPr>
    </w:lvl>
    <w:lvl w:ilvl="6" w:tplc="9F4234E0">
      <w:numFmt w:val="bullet"/>
      <w:lvlText w:val="•"/>
      <w:lvlJc w:val="left"/>
      <w:pPr>
        <w:ind w:left="6012" w:hanging="360"/>
      </w:pPr>
      <w:rPr>
        <w:rFonts w:hint="default"/>
        <w:lang w:val="en-US" w:eastAsia="en-US" w:bidi="ar-SA"/>
      </w:rPr>
    </w:lvl>
    <w:lvl w:ilvl="7" w:tplc="D2186634">
      <w:numFmt w:val="bullet"/>
      <w:lvlText w:val="•"/>
      <w:lvlJc w:val="left"/>
      <w:pPr>
        <w:ind w:left="6874" w:hanging="360"/>
      </w:pPr>
      <w:rPr>
        <w:rFonts w:hint="default"/>
        <w:lang w:val="en-US" w:eastAsia="en-US" w:bidi="ar-SA"/>
      </w:rPr>
    </w:lvl>
    <w:lvl w:ilvl="8" w:tplc="5434C412">
      <w:numFmt w:val="bullet"/>
      <w:lvlText w:val="•"/>
      <w:lvlJc w:val="left"/>
      <w:pPr>
        <w:ind w:left="7736" w:hanging="360"/>
      </w:pPr>
      <w:rPr>
        <w:rFonts w:hint="default"/>
        <w:lang w:val="en-US" w:eastAsia="en-US" w:bidi="ar-SA"/>
      </w:rPr>
    </w:lvl>
  </w:abstractNum>
  <w:abstractNum w:abstractNumId="25" w15:restartNumberingAfterBreak="0">
    <w:nsid w:val="7A247FB0"/>
    <w:multiLevelType w:val="multilevel"/>
    <w:tmpl w:val="89424F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6"/>
  </w:num>
  <w:num w:numId="3">
    <w:abstractNumId w:val="15"/>
  </w:num>
  <w:num w:numId="4">
    <w:abstractNumId w:val="10"/>
  </w:num>
  <w:num w:numId="5">
    <w:abstractNumId w:val="2"/>
  </w:num>
  <w:num w:numId="6">
    <w:abstractNumId w:val="24"/>
  </w:num>
  <w:num w:numId="7">
    <w:abstractNumId w:val="3"/>
  </w:num>
  <w:num w:numId="8">
    <w:abstractNumId w:val="12"/>
  </w:num>
  <w:num w:numId="9">
    <w:abstractNumId w:val="23"/>
  </w:num>
  <w:num w:numId="10">
    <w:abstractNumId w:val="18"/>
  </w:num>
  <w:num w:numId="11">
    <w:abstractNumId w:val="21"/>
  </w:num>
  <w:num w:numId="12">
    <w:abstractNumId w:val="8"/>
  </w:num>
  <w:num w:numId="13">
    <w:abstractNumId w:val="6"/>
  </w:num>
  <w:num w:numId="14">
    <w:abstractNumId w:val="4"/>
  </w:num>
  <w:num w:numId="15">
    <w:abstractNumId w:val="13"/>
  </w:num>
  <w:num w:numId="16">
    <w:abstractNumId w:val="19"/>
  </w:num>
  <w:num w:numId="17">
    <w:abstractNumId w:val="1"/>
  </w:num>
  <w:num w:numId="18">
    <w:abstractNumId w:val="20"/>
  </w:num>
  <w:num w:numId="19">
    <w:abstractNumId w:val="7"/>
  </w:num>
  <w:num w:numId="20">
    <w:abstractNumId w:val="17"/>
  </w:num>
  <w:num w:numId="21">
    <w:abstractNumId w:val="14"/>
  </w:num>
  <w:num w:numId="22">
    <w:abstractNumId w:val="22"/>
  </w:num>
  <w:num w:numId="23">
    <w:abstractNumId w:val="11"/>
  </w:num>
  <w:num w:numId="24">
    <w:abstractNumId w:val="5"/>
  </w:num>
  <w:num w:numId="25">
    <w:abstractNumId w:val="9"/>
  </w:num>
  <w:num w:numId="2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239F"/>
    <w:rsid w:val="00001954"/>
    <w:rsid w:val="00007775"/>
    <w:rsid w:val="00017EE3"/>
    <w:rsid w:val="00021E26"/>
    <w:rsid w:val="00022784"/>
    <w:rsid w:val="000252CB"/>
    <w:rsid w:val="00034A39"/>
    <w:rsid w:val="00061858"/>
    <w:rsid w:val="0007060B"/>
    <w:rsid w:val="00073617"/>
    <w:rsid w:val="0007474C"/>
    <w:rsid w:val="0007659B"/>
    <w:rsid w:val="00082183"/>
    <w:rsid w:val="000A0284"/>
    <w:rsid w:val="000B476B"/>
    <w:rsid w:val="000C0A51"/>
    <w:rsid w:val="000C6574"/>
    <w:rsid w:val="000E2526"/>
    <w:rsid w:val="000E6288"/>
    <w:rsid w:val="00105B82"/>
    <w:rsid w:val="0012239F"/>
    <w:rsid w:val="00122A65"/>
    <w:rsid w:val="0015167D"/>
    <w:rsid w:val="001632BB"/>
    <w:rsid w:val="0016353E"/>
    <w:rsid w:val="00181867"/>
    <w:rsid w:val="001861CB"/>
    <w:rsid w:val="00187C53"/>
    <w:rsid w:val="00195CFA"/>
    <w:rsid w:val="001A1DDA"/>
    <w:rsid w:val="001D0F22"/>
    <w:rsid w:val="001D7B25"/>
    <w:rsid w:val="001E39C6"/>
    <w:rsid w:val="001F3C01"/>
    <w:rsid w:val="001F624A"/>
    <w:rsid w:val="002222F7"/>
    <w:rsid w:val="00241FE2"/>
    <w:rsid w:val="002545DB"/>
    <w:rsid w:val="00255360"/>
    <w:rsid w:val="00282A37"/>
    <w:rsid w:val="00294F01"/>
    <w:rsid w:val="002A154C"/>
    <w:rsid w:val="002A27B4"/>
    <w:rsid w:val="00320DC2"/>
    <w:rsid w:val="00340B35"/>
    <w:rsid w:val="00340F8E"/>
    <w:rsid w:val="00346D99"/>
    <w:rsid w:val="00361CEB"/>
    <w:rsid w:val="003952AA"/>
    <w:rsid w:val="003A0F4D"/>
    <w:rsid w:val="00400DAC"/>
    <w:rsid w:val="00432375"/>
    <w:rsid w:val="00446BC6"/>
    <w:rsid w:val="00471A89"/>
    <w:rsid w:val="00472102"/>
    <w:rsid w:val="00480567"/>
    <w:rsid w:val="004855BF"/>
    <w:rsid w:val="004869EE"/>
    <w:rsid w:val="0049023D"/>
    <w:rsid w:val="004A5E1A"/>
    <w:rsid w:val="004B6236"/>
    <w:rsid w:val="004C602B"/>
    <w:rsid w:val="004D78B6"/>
    <w:rsid w:val="004F062C"/>
    <w:rsid w:val="00516A4F"/>
    <w:rsid w:val="00522930"/>
    <w:rsid w:val="00536BD2"/>
    <w:rsid w:val="00537E55"/>
    <w:rsid w:val="005722F8"/>
    <w:rsid w:val="00581612"/>
    <w:rsid w:val="0058537F"/>
    <w:rsid w:val="0059124A"/>
    <w:rsid w:val="005935DA"/>
    <w:rsid w:val="00593AC4"/>
    <w:rsid w:val="005964B5"/>
    <w:rsid w:val="00597409"/>
    <w:rsid w:val="005A6D2D"/>
    <w:rsid w:val="005C2419"/>
    <w:rsid w:val="005F50AF"/>
    <w:rsid w:val="00600666"/>
    <w:rsid w:val="0060517F"/>
    <w:rsid w:val="006066DD"/>
    <w:rsid w:val="006136B3"/>
    <w:rsid w:val="00626DAC"/>
    <w:rsid w:val="00633E40"/>
    <w:rsid w:val="006348B0"/>
    <w:rsid w:val="00650349"/>
    <w:rsid w:val="006653AE"/>
    <w:rsid w:val="00685F88"/>
    <w:rsid w:val="00694788"/>
    <w:rsid w:val="006A4B4F"/>
    <w:rsid w:val="006B77EF"/>
    <w:rsid w:val="006C1A30"/>
    <w:rsid w:val="006D029A"/>
    <w:rsid w:val="006E46C4"/>
    <w:rsid w:val="006F314F"/>
    <w:rsid w:val="00713A92"/>
    <w:rsid w:val="00715B60"/>
    <w:rsid w:val="007253F9"/>
    <w:rsid w:val="00725A3C"/>
    <w:rsid w:val="0075338A"/>
    <w:rsid w:val="007670E3"/>
    <w:rsid w:val="00767D6B"/>
    <w:rsid w:val="0078015D"/>
    <w:rsid w:val="007920F5"/>
    <w:rsid w:val="007930AF"/>
    <w:rsid w:val="007C5642"/>
    <w:rsid w:val="007D7907"/>
    <w:rsid w:val="007F31DB"/>
    <w:rsid w:val="007F3E8D"/>
    <w:rsid w:val="008727C6"/>
    <w:rsid w:val="0089110A"/>
    <w:rsid w:val="008A3554"/>
    <w:rsid w:val="008A58DF"/>
    <w:rsid w:val="008B2319"/>
    <w:rsid w:val="008D3D97"/>
    <w:rsid w:val="00901BE7"/>
    <w:rsid w:val="00907126"/>
    <w:rsid w:val="00916E34"/>
    <w:rsid w:val="0093526E"/>
    <w:rsid w:val="0095137E"/>
    <w:rsid w:val="00956207"/>
    <w:rsid w:val="009612C3"/>
    <w:rsid w:val="009617D2"/>
    <w:rsid w:val="00961C3A"/>
    <w:rsid w:val="00974A4E"/>
    <w:rsid w:val="00993B69"/>
    <w:rsid w:val="009C305C"/>
    <w:rsid w:val="009D1DA9"/>
    <w:rsid w:val="009E39B2"/>
    <w:rsid w:val="009E7930"/>
    <w:rsid w:val="009F262C"/>
    <w:rsid w:val="009F3F42"/>
    <w:rsid w:val="00A01233"/>
    <w:rsid w:val="00A12DA8"/>
    <w:rsid w:val="00A17265"/>
    <w:rsid w:val="00A26F9B"/>
    <w:rsid w:val="00A27429"/>
    <w:rsid w:val="00A34F78"/>
    <w:rsid w:val="00A35A5E"/>
    <w:rsid w:val="00A4014C"/>
    <w:rsid w:val="00A473BD"/>
    <w:rsid w:val="00A526D7"/>
    <w:rsid w:val="00A57000"/>
    <w:rsid w:val="00A87D34"/>
    <w:rsid w:val="00A914FF"/>
    <w:rsid w:val="00AE0FDC"/>
    <w:rsid w:val="00B019FC"/>
    <w:rsid w:val="00B13F69"/>
    <w:rsid w:val="00B1428C"/>
    <w:rsid w:val="00B27DC6"/>
    <w:rsid w:val="00B46266"/>
    <w:rsid w:val="00B545F0"/>
    <w:rsid w:val="00B63F4C"/>
    <w:rsid w:val="00B90A36"/>
    <w:rsid w:val="00B93E93"/>
    <w:rsid w:val="00BB551F"/>
    <w:rsid w:val="00BB7E93"/>
    <w:rsid w:val="00BC2CFD"/>
    <w:rsid w:val="00BE45A2"/>
    <w:rsid w:val="00C00358"/>
    <w:rsid w:val="00C35D79"/>
    <w:rsid w:val="00C46E0B"/>
    <w:rsid w:val="00C65DE7"/>
    <w:rsid w:val="00C702A3"/>
    <w:rsid w:val="00C7180E"/>
    <w:rsid w:val="00CA194D"/>
    <w:rsid w:val="00CD3E73"/>
    <w:rsid w:val="00CD63C9"/>
    <w:rsid w:val="00CD6FA1"/>
    <w:rsid w:val="00CE441E"/>
    <w:rsid w:val="00CE79CD"/>
    <w:rsid w:val="00D21BC8"/>
    <w:rsid w:val="00D2234E"/>
    <w:rsid w:val="00D235B3"/>
    <w:rsid w:val="00D37873"/>
    <w:rsid w:val="00D74DEC"/>
    <w:rsid w:val="00DA10E4"/>
    <w:rsid w:val="00DA1BC9"/>
    <w:rsid w:val="00DA2141"/>
    <w:rsid w:val="00DA49D6"/>
    <w:rsid w:val="00DA7295"/>
    <w:rsid w:val="00DB0FA5"/>
    <w:rsid w:val="00DC17AF"/>
    <w:rsid w:val="00DD2A3B"/>
    <w:rsid w:val="00DD356C"/>
    <w:rsid w:val="00DE3519"/>
    <w:rsid w:val="00DF68A0"/>
    <w:rsid w:val="00E1435E"/>
    <w:rsid w:val="00E34A76"/>
    <w:rsid w:val="00E507F8"/>
    <w:rsid w:val="00E561A3"/>
    <w:rsid w:val="00E61A09"/>
    <w:rsid w:val="00E711EA"/>
    <w:rsid w:val="00E90D51"/>
    <w:rsid w:val="00E94404"/>
    <w:rsid w:val="00E96B1C"/>
    <w:rsid w:val="00EA6AE6"/>
    <w:rsid w:val="00EC45A8"/>
    <w:rsid w:val="00EE309D"/>
    <w:rsid w:val="00F11950"/>
    <w:rsid w:val="00F126B5"/>
    <w:rsid w:val="00F33F0A"/>
    <w:rsid w:val="00F37494"/>
    <w:rsid w:val="00F54B8A"/>
    <w:rsid w:val="00F644A8"/>
    <w:rsid w:val="00F71485"/>
    <w:rsid w:val="00F8351A"/>
    <w:rsid w:val="00FC7C60"/>
    <w:rsid w:val="00FC7FE0"/>
    <w:rsid w:val="00FE7FA7"/>
    <w:rsid w:val="00FF5D45"/>
  </w:rsids>
  <m:mathPr>
    <m:mathFont m:val="Cambria Math"/>
    <m:brkBin m:val="before"/>
    <m:brkBinSub m:val="--"/>
    <m:smallFrac m:val="0"/>
    <m:dispDef/>
    <m:lMargin m:val="0"/>
    <m:rMargin m:val="0"/>
    <m:defJc m:val="centerGroup"/>
    <m:wrapIndent m:val="1440"/>
    <m:intLim m:val="subSup"/>
    <m:naryLim m:val="undOvr"/>
  </m:mathPr>
  <w:themeFontLang w:val="sk-SK"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7E2250F"/>
  <w15:docId w15:val="{5F591D4B-6B7C-4027-9AF0-F9BAD8B8C0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sk-SK" w:eastAsia="sk-SK"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Pr>
      <w:rFonts w:ascii="Arial" w:eastAsia="Arial" w:hAnsi="Arial" w:cs="Arial"/>
    </w:rPr>
  </w:style>
  <w:style w:type="paragraph" w:styleId="Nadpis1">
    <w:name w:val="heading 1"/>
    <w:basedOn w:val="Normlny"/>
    <w:link w:val="Nadpis1Char"/>
    <w:uiPriority w:val="9"/>
    <w:qFormat/>
    <w:pPr>
      <w:spacing w:before="94"/>
      <w:ind w:left="115"/>
      <w:outlineLvl w:val="0"/>
    </w:pPr>
    <w:rPr>
      <w:sz w:val="48"/>
    </w:rPr>
  </w:style>
  <w:style w:type="paragraph" w:styleId="Nadpis2">
    <w:name w:val="heading 2"/>
    <w:basedOn w:val="Normlny"/>
    <w:link w:val="Nadpis2Char"/>
    <w:uiPriority w:val="9"/>
    <w:unhideWhenUsed/>
    <w:qFormat/>
    <w:pPr>
      <w:ind w:left="115"/>
      <w:outlineLvl w:val="1"/>
    </w:pPr>
    <w:rPr>
      <w:b/>
      <w:sz w:val="34"/>
    </w:rPr>
  </w:style>
  <w:style w:type="paragraph" w:styleId="Nadpis3">
    <w:name w:val="heading 3"/>
    <w:basedOn w:val="Normlny"/>
    <w:link w:val="Nadpis3Char"/>
    <w:uiPriority w:val="9"/>
    <w:unhideWhenUsed/>
    <w:qFormat/>
    <w:pPr>
      <w:ind w:left="115"/>
      <w:outlineLvl w:val="2"/>
    </w:pPr>
    <w:rPr>
      <w:sz w:val="32"/>
    </w:rPr>
  </w:style>
  <w:style w:type="paragraph" w:styleId="Nadpis4">
    <w:name w:val="heading 4"/>
    <w:basedOn w:val="Normlny"/>
    <w:link w:val="Nadpis4Char"/>
    <w:uiPriority w:val="9"/>
    <w:unhideWhenUsed/>
    <w:qFormat/>
    <w:pPr>
      <w:ind w:left="115"/>
      <w:outlineLvl w:val="3"/>
    </w:pPr>
    <w:rPr>
      <w:sz w:val="30"/>
    </w:rPr>
  </w:style>
  <w:style w:type="paragraph" w:styleId="Nadpis5">
    <w:name w:val="heading 5"/>
    <w:basedOn w:val="Normlny"/>
    <w:link w:val="Nadpis5Char"/>
    <w:uiPriority w:val="9"/>
    <w:unhideWhenUsed/>
    <w:qFormat/>
    <w:pPr>
      <w:ind w:left="115"/>
      <w:outlineLvl w:val="4"/>
    </w:pPr>
    <w:rPr>
      <w:b/>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Zkladntext">
    <w:name w:val="Body Text"/>
    <w:basedOn w:val="Normlny"/>
    <w:link w:val="ZkladntextChar"/>
    <w:uiPriority w:val="1"/>
    <w:qFormat/>
  </w:style>
  <w:style w:type="paragraph" w:styleId="Nzov">
    <w:name w:val="Title"/>
    <w:basedOn w:val="Normlny"/>
    <w:link w:val="NzovChar"/>
    <w:uiPriority w:val="10"/>
    <w:qFormat/>
    <w:pPr>
      <w:spacing w:before="118"/>
      <w:ind w:left="553" w:right="596"/>
      <w:jc w:val="center"/>
    </w:pPr>
    <w:rPr>
      <w:b/>
      <w:sz w:val="48"/>
    </w:rPr>
  </w:style>
  <w:style w:type="paragraph" w:styleId="Odsekzoznamu">
    <w:name w:val="List Paragraph"/>
    <w:basedOn w:val="Normlny"/>
    <w:uiPriority w:val="1"/>
    <w:qFormat/>
    <w:pPr>
      <w:ind w:left="835" w:hanging="360"/>
    </w:pPr>
  </w:style>
  <w:style w:type="paragraph" w:customStyle="1" w:styleId="TableParagraph">
    <w:name w:val="Table Paragraph"/>
    <w:basedOn w:val="Normlny"/>
    <w:uiPriority w:val="1"/>
    <w:qFormat/>
  </w:style>
  <w:style w:type="paragraph" w:customStyle="1" w:styleId="P68B1DB1-BodyText1">
    <w:name w:val="P68B1DB1-BodyText1"/>
    <w:basedOn w:val="Zkladntext"/>
    <w:rPr>
      <w:rFonts w:ascii="Times New Roman"/>
      <w:sz w:val="20"/>
    </w:rPr>
  </w:style>
  <w:style w:type="paragraph" w:customStyle="1" w:styleId="P68B1DB1-Normal2">
    <w:name w:val="P68B1DB1-Normal2"/>
    <w:basedOn w:val="Normlny"/>
    <w:rPr>
      <w:sz w:val="18"/>
    </w:rPr>
  </w:style>
  <w:style w:type="paragraph" w:customStyle="1" w:styleId="P68B1DB1-Normal3">
    <w:name w:val="P68B1DB1-Normal3"/>
    <w:basedOn w:val="Normlny"/>
    <w:rPr>
      <w:sz w:val="36"/>
    </w:rPr>
  </w:style>
  <w:style w:type="paragraph" w:customStyle="1" w:styleId="P68B1DB1-Normal4">
    <w:name w:val="P68B1DB1-Normal4"/>
    <w:basedOn w:val="Normlny"/>
    <w:rPr>
      <w:sz w:val="24"/>
    </w:rPr>
  </w:style>
  <w:style w:type="paragraph" w:customStyle="1" w:styleId="P68B1DB1-Normal5">
    <w:name w:val="P68B1DB1-Normal5"/>
    <w:basedOn w:val="Normlny"/>
    <w:rPr>
      <w:sz w:val="28"/>
    </w:rPr>
  </w:style>
  <w:style w:type="paragraph" w:customStyle="1" w:styleId="P68B1DB1-ListParagraph6">
    <w:name w:val="P68B1DB1-ListParagraph6"/>
    <w:basedOn w:val="Odsekzoznamu"/>
    <w:rPr>
      <w:color w:val="1155CC"/>
      <w:sz w:val="28"/>
      <w:u w:val="single" w:color="1155CC"/>
    </w:rPr>
  </w:style>
  <w:style w:type="paragraph" w:customStyle="1" w:styleId="P68B1DB1-ListParagraph7">
    <w:name w:val="P68B1DB1-ListParagraph7"/>
    <w:basedOn w:val="Odsekzoznamu"/>
    <w:rPr>
      <w:b/>
      <w:sz w:val="40"/>
    </w:rPr>
  </w:style>
  <w:style w:type="paragraph" w:customStyle="1" w:styleId="P68B1DB1-Normal8">
    <w:name w:val="P68B1DB1-Normal8"/>
    <w:basedOn w:val="Normlny"/>
    <w:rPr>
      <w:i/>
    </w:rPr>
  </w:style>
  <w:style w:type="paragraph" w:customStyle="1" w:styleId="P68B1DB1-Normal9">
    <w:name w:val="P68B1DB1-Normal9"/>
    <w:basedOn w:val="Normlny"/>
    <w:rPr>
      <w:color w:val="434343"/>
      <w:sz w:val="28"/>
    </w:rPr>
  </w:style>
  <w:style w:type="paragraph" w:customStyle="1" w:styleId="P68B1DB1-ListParagraph10">
    <w:name w:val="P68B1DB1-ListParagraph10"/>
    <w:basedOn w:val="Odsekzoznamu"/>
    <w:rPr>
      <w:color w:val="1155CC"/>
      <w:sz w:val="20"/>
      <w:u w:val="single" w:color="1155CC"/>
    </w:rPr>
  </w:style>
  <w:style w:type="paragraph" w:customStyle="1" w:styleId="P68B1DB1-BodyText11">
    <w:name w:val="P68B1DB1-BodyText11"/>
    <w:basedOn w:val="Zkladntext"/>
    <w:rPr>
      <w:sz w:val="20"/>
    </w:rPr>
  </w:style>
  <w:style w:type="paragraph" w:customStyle="1" w:styleId="P68B1DB1-Normal12">
    <w:name w:val="P68B1DB1-Normal12"/>
    <w:basedOn w:val="Normlny"/>
    <w:rPr>
      <w:color w:val="666666"/>
      <w:sz w:val="24"/>
    </w:rPr>
  </w:style>
  <w:style w:type="paragraph" w:customStyle="1" w:styleId="P68B1DB1-Heading513">
    <w:name w:val="P68B1DB1-Heading513"/>
    <w:basedOn w:val="Nadpis5"/>
    <w:rPr>
      <w:u w:val="single"/>
    </w:rPr>
  </w:style>
  <w:style w:type="paragraph" w:customStyle="1" w:styleId="P68B1DB1-BodyText14">
    <w:name w:val="P68B1DB1-BodyText14"/>
    <w:basedOn w:val="Zkladntext"/>
    <w:rPr>
      <w:color w:val="1155CC"/>
    </w:rPr>
  </w:style>
  <w:style w:type="paragraph" w:customStyle="1" w:styleId="P68B1DB1-BodyText15">
    <w:name w:val="P68B1DB1-BodyText15"/>
    <w:basedOn w:val="Zkladntext"/>
    <w:rPr>
      <w:color w:val="1155CC"/>
      <w:u w:val="single" w:color="1155CC"/>
    </w:rPr>
  </w:style>
  <w:style w:type="paragraph" w:customStyle="1" w:styleId="P68B1DB1-Normal16">
    <w:name w:val="P68B1DB1-Normal16"/>
    <w:basedOn w:val="Normlny"/>
    <w:rPr>
      <w:color w:val="333333"/>
    </w:rPr>
  </w:style>
  <w:style w:type="paragraph" w:customStyle="1" w:styleId="P68B1DB1-BodyText17">
    <w:name w:val="P68B1DB1-BodyText17"/>
    <w:basedOn w:val="Zkladntext"/>
    <w:rPr>
      <w:color w:val="333333"/>
    </w:rPr>
  </w:style>
  <w:style w:type="paragraph" w:customStyle="1" w:styleId="P68B1DB1-ListParagraph18">
    <w:name w:val="P68B1DB1-ListParagraph18"/>
    <w:basedOn w:val="Odsekzoznamu"/>
    <w:rPr>
      <w:b/>
      <w:color w:val="24292E"/>
      <w:sz w:val="46"/>
    </w:rPr>
  </w:style>
  <w:style w:type="paragraph" w:customStyle="1" w:styleId="P68B1DB1-Heading219">
    <w:name w:val="P68B1DB1-Heading219"/>
    <w:basedOn w:val="Nadpis2"/>
    <w:rPr>
      <w:color w:val="24292E"/>
      <w:u w:val="single" w:color="EAECEF"/>
    </w:rPr>
  </w:style>
  <w:style w:type="paragraph" w:customStyle="1" w:styleId="P68B1DB1-Heading220">
    <w:name w:val="P68B1DB1-Heading220"/>
    <w:basedOn w:val="Nadpis2"/>
    <w:rPr>
      <w:color w:val="24292E"/>
    </w:rPr>
  </w:style>
  <w:style w:type="paragraph" w:customStyle="1" w:styleId="P68B1DB1-ListParagraph21">
    <w:name w:val="P68B1DB1-ListParagraph21"/>
    <w:basedOn w:val="Odsekzoznamu"/>
    <w:rPr>
      <w:b/>
      <w:sz w:val="46"/>
    </w:rPr>
  </w:style>
  <w:style w:type="paragraph" w:customStyle="1" w:styleId="P68B1DB1-Normal22">
    <w:name w:val="P68B1DB1-Normal22"/>
    <w:basedOn w:val="Normlny"/>
    <w:rPr>
      <w:color w:val="24292E"/>
      <w:sz w:val="24"/>
    </w:rPr>
  </w:style>
  <w:style w:type="paragraph" w:customStyle="1" w:styleId="P68B1DB1-ListParagraph23">
    <w:name w:val="P68B1DB1-ListParagraph23"/>
    <w:basedOn w:val="Odsekzoznamu"/>
    <w:rPr>
      <w:position w:val="2"/>
    </w:rPr>
  </w:style>
  <w:style w:type="paragraph" w:customStyle="1" w:styleId="P68B1DB1-Normal24">
    <w:name w:val="P68B1DB1-Normal24"/>
    <w:basedOn w:val="Normlny"/>
    <w:rPr>
      <w:i/>
      <w:sz w:val="21"/>
    </w:rPr>
  </w:style>
  <w:style w:type="paragraph" w:customStyle="1" w:styleId="P68B1DB1-ListParagraph25">
    <w:name w:val="P68B1DB1-ListParagraph25"/>
    <w:basedOn w:val="Odsekzoznamu"/>
    <w:rPr>
      <w:color w:val="1155CC"/>
      <w:u w:val="single" w:color="1155CC"/>
    </w:rPr>
  </w:style>
  <w:style w:type="paragraph" w:customStyle="1" w:styleId="P68B1DB1-ListParagraph26">
    <w:name w:val="P68B1DB1-ListParagraph26"/>
    <w:basedOn w:val="Odsekzoznamu"/>
    <w:rPr>
      <w:color w:val="1155CC"/>
    </w:rPr>
  </w:style>
  <w:style w:type="paragraph" w:customStyle="1" w:styleId="P68B1DB1-Heading427">
    <w:name w:val="P68B1DB1-Heading427"/>
    <w:basedOn w:val="Nadpis4"/>
    <w:rPr>
      <w:color w:val="666666"/>
    </w:rPr>
  </w:style>
  <w:style w:type="paragraph" w:customStyle="1" w:styleId="P68B1DB1-Normal28">
    <w:name w:val="P68B1DB1-Normal28"/>
    <w:basedOn w:val="Normlny"/>
    <w:rPr>
      <w:sz w:val="20"/>
    </w:rPr>
  </w:style>
  <w:style w:type="paragraph" w:customStyle="1" w:styleId="P68B1DB1-Normal29">
    <w:name w:val="P68B1DB1-Normal29"/>
    <w:basedOn w:val="Normlny"/>
    <w:rPr>
      <w:i/>
      <w:sz w:val="20"/>
    </w:rPr>
  </w:style>
  <w:style w:type="paragraph" w:customStyle="1" w:styleId="P68B1DB1-Normal30">
    <w:name w:val="P68B1DB1-Normal30"/>
    <w:basedOn w:val="Normlny"/>
    <w:rPr>
      <w:b/>
      <w:sz w:val="32"/>
    </w:rPr>
  </w:style>
  <w:style w:type="paragraph" w:styleId="Textpoznmkypodiarou">
    <w:name w:val="footnote text"/>
    <w:basedOn w:val="Normlny"/>
    <w:link w:val="TextpoznmkypodiarouChar"/>
    <w:uiPriority w:val="99"/>
    <w:semiHidden/>
    <w:unhideWhenUsed/>
    <w:rsid w:val="00C7180E"/>
    <w:rPr>
      <w:sz w:val="20"/>
    </w:rPr>
  </w:style>
  <w:style w:type="character" w:customStyle="1" w:styleId="TextpoznmkypodiarouChar">
    <w:name w:val="Text poznámky pod čiarou Char"/>
    <w:basedOn w:val="Predvolenpsmoodseku"/>
    <w:link w:val="Textpoznmkypodiarou"/>
    <w:uiPriority w:val="99"/>
    <w:semiHidden/>
    <w:rsid w:val="00C7180E"/>
    <w:rPr>
      <w:rFonts w:ascii="Arial" w:eastAsia="Arial" w:hAnsi="Arial" w:cs="Arial"/>
      <w:sz w:val="20"/>
    </w:rPr>
  </w:style>
  <w:style w:type="character" w:styleId="Odkaznapoznmkupodiarou">
    <w:name w:val="footnote reference"/>
    <w:basedOn w:val="Predvolenpsmoodseku"/>
    <w:uiPriority w:val="99"/>
    <w:semiHidden/>
    <w:unhideWhenUsed/>
    <w:rsid w:val="00C7180E"/>
    <w:rPr>
      <w:vertAlign w:val="superscript"/>
    </w:rPr>
  </w:style>
  <w:style w:type="character" w:styleId="Hypertextovprepojenie">
    <w:name w:val="Hyperlink"/>
    <w:basedOn w:val="Predvolenpsmoodseku"/>
    <w:uiPriority w:val="99"/>
    <w:unhideWhenUsed/>
    <w:rsid w:val="00633E40"/>
    <w:rPr>
      <w:color w:val="0000FF" w:themeColor="hyperlink"/>
      <w:u w:val="single"/>
    </w:rPr>
  </w:style>
  <w:style w:type="character" w:customStyle="1" w:styleId="UnresolvedMention">
    <w:name w:val="Unresolved Mention"/>
    <w:basedOn w:val="Predvolenpsmoodseku"/>
    <w:uiPriority w:val="99"/>
    <w:semiHidden/>
    <w:unhideWhenUsed/>
    <w:rsid w:val="00633E40"/>
    <w:rPr>
      <w:color w:val="605E5C"/>
      <w:shd w:val="clear" w:color="auto" w:fill="E1DFDD"/>
    </w:rPr>
  </w:style>
  <w:style w:type="character" w:customStyle="1" w:styleId="Nadpis1Char">
    <w:name w:val="Nadpis 1 Char"/>
    <w:basedOn w:val="Predvolenpsmoodseku"/>
    <w:link w:val="Nadpis1"/>
    <w:uiPriority w:val="9"/>
    <w:rsid w:val="00022784"/>
    <w:rPr>
      <w:rFonts w:ascii="Arial" w:eastAsia="Arial" w:hAnsi="Arial" w:cs="Arial"/>
      <w:sz w:val="48"/>
    </w:rPr>
  </w:style>
  <w:style w:type="character" w:customStyle="1" w:styleId="Nadpis2Char">
    <w:name w:val="Nadpis 2 Char"/>
    <w:basedOn w:val="Predvolenpsmoodseku"/>
    <w:link w:val="Nadpis2"/>
    <w:uiPriority w:val="9"/>
    <w:rsid w:val="00022784"/>
    <w:rPr>
      <w:rFonts w:ascii="Arial" w:eastAsia="Arial" w:hAnsi="Arial" w:cs="Arial"/>
      <w:b/>
      <w:sz w:val="34"/>
    </w:rPr>
  </w:style>
  <w:style w:type="character" w:customStyle="1" w:styleId="Nadpis3Char">
    <w:name w:val="Nadpis 3 Char"/>
    <w:basedOn w:val="Predvolenpsmoodseku"/>
    <w:link w:val="Nadpis3"/>
    <w:uiPriority w:val="9"/>
    <w:rsid w:val="00022784"/>
    <w:rPr>
      <w:rFonts w:ascii="Arial" w:eastAsia="Arial" w:hAnsi="Arial" w:cs="Arial"/>
      <w:sz w:val="32"/>
    </w:rPr>
  </w:style>
  <w:style w:type="character" w:customStyle="1" w:styleId="Nadpis4Char">
    <w:name w:val="Nadpis 4 Char"/>
    <w:basedOn w:val="Predvolenpsmoodseku"/>
    <w:link w:val="Nadpis4"/>
    <w:uiPriority w:val="9"/>
    <w:rsid w:val="00022784"/>
    <w:rPr>
      <w:rFonts w:ascii="Arial" w:eastAsia="Arial" w:hAnsi="Arial" w:cs="Arial"/>
      <w:sz w:val="30"/>
    </w:rPr>
  </w:style>
  <w:style w:type="character" w:customStyle="1" w:styleId="Nadpis5Char">
    <w:name w:val="Nadpis 5 Char"/>
    <w:basedOn w:val="Predvolenpsmoodseku"/>
    <w:link w:val="Nadpis5"/>
    <w:uiPriority w:val="9"/>
    <w:rsid w:val="00022784"/>
    <w:rPr>
      <w:rFonts w:ascii="Arial" w:eastAsia="Arial" w:hAnsi="Arial" w:cs="Arial"/>
      <w:b/>
    </w:rPr>
  </w:style>
  <w:style w:type="character" w:customStyle="1" w:styleId="ZkladntextChar">
    <w:name w:val="Základný text Char"/>
    <w:basedOn w:val="Predvolenpsmoodseku"/>
    <w:link w:val="Zkladntext"/>
    <w:uiPriority w:val="1"/>
    <w:rsid w:val="00022784"/>
    <w:rPr>
      <w:rFonts w:ascii="Arial" w:eastAsia="Arial" w:hAnsi="Arial" w:cs="Arial"/>
    </w:rPr>
  </w:style>
  <w:style w:type="character" w:customStyle="1" w:styleId="NzovChar">
    <w:name w:val="Názov Char"/>
    <w:basedOn w:val="Predvolenpsmoodseku"/>
    <w:link w:val="Nzov"/>
    <w:uiPriority w:val="10"/>
    <w:rsid w:val="00022784"/>
    <w:rPr>
      <w:rFonts w:ascii="Arial" w:eastAsia="Arial" w:hAnsi="Arial" w:cs="Arial"/>
      <w:b/>
      <w:sz w:val="48"/>
    </w:rPr>
  </w:style>
  <w:style w:type="character" w:styleId="Odkaznakomentr">
    <w:name w:val="annotation reference"/>
    <w:basedOn w:val="Predvolenpsmoodseku"/>
    <w:uiPriority w:val="99"/>
    <w:semiHidden/>
    <w:unhideWhenUsed/>
    <w:rsid w:val="005C2419"/>
    <w:rPr>
      <w:sz w:val="16"/>
      <w:szCs w:val="16"/>
    </w:rPr>
  </w:style>
  <w:style w:type="paragraph" w:styleId="Textkomentra">
    <w:name w:val="annotation text"/>
    <w:basedOn w:val="Normlny"/>
    <w:link w:val="TextkomentraChar"/>
    <w:uiPriority w:val="99"/>
    <w:semiHidden/>
    <w:unhideWhenUsed/>
    <w:rsid w:val="005C2419"/>
    <w:rPr>
      <w:sz w:val="20"/>
    </w:rPr>
  </w:style>
  <w:style w:type="character" w:customStyle="1" w:styleId="TextkomentraChar">
    <w:name w:val="Text komentára Char"/>
    <w:basedOn w:val="Predvolenpsmoodseku"/>
    <w:link w:val="Textkomentra"/>
    <w:uiPriority w:val="99"/>
    <w:semiHidden/>
    <w:rsid w:val="005C2419"/>
    <w:rPr>
      <w:rFonts w:ascii="Arial" w:eastAsia="Arial" w:hAnsi="Arial" w:cs="Arial"/>
      <w:sz w:val="20"/>
    </w:rPr>
  </w:style>
  <w:style w:type="paragraph" w:styleId="Predmetkomentra">
    <w:name w:val="annotation subject"/>
    <w:basedOn w:val="Textkomentra"/>
    <w:next w:val="Textkomentra"/>
    <w:link w:val="PredmetkomentraChar"/>
    <w:uiPriority w:val="99"/>
    <w:semiHidden/>
    <w:unhideWhenUsed/>
    <w:rsid w:val="005C2419"/>
    <w:rPr>
      <w:b/>
      <w:bCs/>
    </w:rPr>
  </w:style>
  <w:style w:type="character" w:customStyle="1" w:styleId="PredmetkomentraChar">
    <w:name w:val="Predmet komentára Char"/>
    <w:basedOn w:val="TextkomentraChar"/>
    <w:link w:val="Predmetkomentra"/>
    <w:uiPriority w:val="99"/>
    <w:semiHidden/>
    <w:rsid w:val="005C2419"/>
    <w:rPr>
      <w:rFonts w:ascii="Arial" w:eastAsia="Arial" w:hAnsi="Arial" w:cs="Arial"/>
      <w:b/>
      <w:bCs/>
      <w:sz w:val="20"/>
    </w:rPr>
  </w:style>
  <w:style w:type="paragraph" w:styleId="Textbubliny">
    <w:name w:val="Balloon Text"/>
    <w:basedOn w:val="Normlny"/>
    <w:link w:val="TextbublinyChar"/>
    <w:uiPriority w:val="99"/>
    <w:semiHidden/>
    <w:unhideWhenUsed/>
    <w:rsid w:val="005C2419"/>
    <w:rPr>
      <w:rFonts w:ascii="Segoe UI" w:hAnsi="Segoe UI" w:cs="Segoe UI"/>
      <w:sz w:val="18"/>
      <w:szCs w:val="18"/>
    </w:rPr>
  </w:style>
  <w:style w:type="character" w:customStyle="1" w:styleId="TextbublinyChar">
    <w:name w:val="Text bubliny Char"/>
    <w:basedOn w:val="Predvolenpsmoodseku"/>
    <w:link w:val="Textbubliny"/>
    <w:uiPriority w:val="99"/>
    <w:semiHidden/>
    <w:rsid w:val="005C2419"/>
    <w:rPr>
      <w:rFonts w:ascii="Segoe UI" w:eastAsia="Arial" w:hAnsi="Segoe UI" w:cs="Segoe UI"/>
      <w:sz w:val="18"/>
      <w:szCs w:val="18"/>
    </w:rPr>
  </w:style>
  <w:style w:type="character" w:styleId="PouitHypertextovPrepojenie">
    <w:name w:val="FollowedHyperlink"/>
    <w:basedOn w:val="Predvolenpsmoodseku"/>
    <w:uiPriority w:val="99"/>
    <w:semiHidden/>
    <w:unhideWhenUsed/>
    <w:rsid w:val="007D7907"/>
    <w:rPr>
      <w:color w:val="800080" w:themeColor="followedHyperlink"/>
      <w:u w:val="single"/>
    </w:rPr>
  </w:style>
  <w:style w:type="paragraph" w:styleId="Hlavika">
    <w:name w:val="header"/>
    <w:basedOn w:val="Normlny"/>
    <w:link w:val="HlavikaChar"/>
    <w:uiPriority w:val="99"/>
    <w:unhideWhenUsed/>
    <w:rsid w:val="004869EE"/>
    <w:pPr>
      <w:tabs>
        <w:tab w:val="center" w:pos="4680"/>
        <w:tab w:val="right" w:pos="9360"/>
      </w:tabs>
    </w:pPr>
  </w:style>
  <w:style w:type="character" w:customStyle="1" w:styleId="HlavikaChar">
    <w:name w:val="Hlavička Char"/>
    <w:basedOn w:val="Predvolenpsmoodseku"/>
    <w:link w:val="Hlavika"/>
    <w:uiPriority w:val="99"/>
    <w:rsid w:val="004869EE"/>
    <w:rPr>
      <w:rFonts w:ascii="Arial" w:eastAsia="Arial" w:hAnsi="Arial" w:cs="Arial"/>
    </w:rPr>
  </w:style>
  <w:style w:type="paragraph" w:styleId="Pta">
    <w:name w:val="footer"/>
    <w:basedOn w:val="Normlny"/>
    <w:link w:val="PtaChar"/>
    <w:uiPriority w:val="99"/>
    <w:unhideWhenUsed/>
    <w:rsid w:val="004869EE"/>
    <w:pPr>
      <w:tabs>
        <w:tab w:val="center" w:pos="4680"/>
        <w:tab w:val="right" w:pos="9360"/>
      </w:tabs>
    </w:pPr>
  </w:style>
  <w:style w:type="character" w:customStyle="1" w:styleId="PtaChar">
    <w:name w:val="Päta Char"/>
    <w:basedOn w:val="Predvolenpsmoodseku"/>
    <w:link w:val="Pta"/>
    <w:uiPriority w:val="99"/>
    <w:rsid w:val="004869EE"/>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loc.gov/pictures/collection/highsm/" TargetMode="External"/><Relationship Id="rId21" Type="http://schemas.openxmlformats.org/officeDocument/2006/relationships/hyperlink" Target="https://www.flickr.com/photos/public-domain-archief-alkmaar/" TargetMode="External"/><Relationship Id="rId42" Type="http://schemas.openxmlformats.org/officeDocument/2006/relationships/hyperlink" Target="https://legacy.earlham.edu/~peters/writing/acrl.htm" TargetMode="External"/><Relationship Id="rId63" Type="http://schemas.openxmlformats.org/officeDocument/2006/relationships/hyperlink" Target="https://commons.wikimedia.org/w/index.php?title=File:Cuadernillo_de_trabajo_-_El_Archivo_en_el_Aula.pdf" TargetMode="External"/><Relationship Id="rId84" Type="http://schemas.openxmlformats.org/officeDocument/2006/relationships/hyperlink" Target="https://pro.europeana.eu/files/Europeana_Professional/Publications/Whitepaper_2-The_Yellow_Milkmaid.pdf" TargetMode="External"/><Relationship Id="rId138" Type="http://schemas.openxmlformats.org/officeDocument/2006/relationships/image" Target="media/image10.png"/><Relationship Id="rId159" Type="http://schemas.openxmlformats.org/officeDocument/2006/relationships/hyperlink" Target="http://www.memoriachilena.gob.cl/602/w3-article-639.html" TargetMode="External"/><Relationship Id="rId170" Type="http://schemas.openxmlformats.org/officeDocument/2006/relationships/hyperlink" Target="https://www.nls.uk/copyright" TargetMode="External"/><Relationship Id="rId191" Type="http://schemas.openxmlformats.org/officeDocument/2006/relationships/hyperlink" Target="https://medium.com/open-glam/rights-statement-link-rot-in-flickr-commons-bd44e801beac" TargetMode="External"/><Relationship Id="rId205" Type="http://schemas.openxmlformats.org/officeDocument/2006/relationships/hyperlink" Target="https://twitter.com/SiobhanLeachman/status/1278401750987202560?s=20" TargetMode="External"/><Relationship Id="rId107" Type="http://schemas.openxmlformats.org/officeDocument/2006/relationships/hyperlink" Target="https://learninglab.si.edu/" TargetMode="External"/><Relationship Id="rId11" Type="http://schemas.openxmlformats.org/officeDocument/2006/relationships/hyperlink" Target="https://network.creativecommons.org/cc-openculture-platform/" TargetMode="External"/><Relationship Id="rId32" Type="http://schemas.openxmlformats.org/officeDocument/2006/relationships/hyperlink" Target="https://www.flickr.com/commons" TargetMode="External"/><Relationship Id="rId53" Type="http://schemas.openxmlformats.org/officeDocument/2006/relationships/hyperlink" Target="https://medium.com/made-with-creative-commons/rijksmuseum-2f8660f9c8dd" TargetMode="External"/><Relationship Id="rId74" Type="http://schemas.openxmlformats.org/officeDocument/2006/relationships/hyperlink" Target="https://blogs.getty.edu/iris/the-getty-museum-challenge-is-now-a-book/" TargetMode="External"/><Relationship Id="rId128" Type="http://schemas.openxmlformats.org/officeDocument/2006/relationships/image" Target="media/image9.png"/><Relationship Id="rId149" Type="http://schemas.openxmlformats.org/officeDocument/2006/relationships/hyperlink" Target="http://rightsstatements.org/vocab/InC-EDU/1.0/" TargetMode="External"/><Relationship Id="rId5" Type="http://schemas.openxmlformats.org/officeDocument/2006/relationships/webSettings" Target="webSettings.xml"/><Relationship Id="rId95" Type="http://schemas.openxmlformats.org/officeDocument/2006/relationships/hyperlink" Target="https://www.loc.gov/rr/print/flickr_pilot.html" TargetMode="External"/><Relationship Id="rId160" Type="http://schemas.openxmlformats.org/officeDocument/2006/relationships/hyperlink" Target="http://www.memoriachilena.gob.cl/602/w3-article-121306.html" TargetMode="External"/><Relationship Id="rId181" Type="http://schemas.openxmlformats.org/officeDocument/2006/relationships/hyperlink" Target="https://medium.com/open-glam/glam-collections-on-social-media-navigating-copyright-questions-7a4065332f39" TargetMode="External"/><Relationship Id="rId216" Type="http://schemas.openxmlformats.org/officeDocument/2006/relationships/theme" Target="theme/theme1.xml"/><Relationship Id="rId22" Type="http://schemas.openxmlformats.org/officeDocument/2006/relationships/image" Target="media/image5.jpeg"/><Relationship Id="rId43" Type="http://schemas.openxmlformats.org/officeDocument/2006/relationships/hyperlink" Target="https://creativecommons.org/licenses/by/4.0/" TargetMode="External"/><Relationship Id="rId64" Type="http://schemas.openxmlformats.org/officeDocument/2006/relationships/hyperlink" Target="https://aspnet.unesco.org/en-us/" TargetMode="External"/><Relationship Id="rId118" Type="http://schemas.openxmlformats.org/officeDocument/2006/relationships/hyperlink" Target="https://cdn.dal.ca/content/dam/dalhousie/pdf/library/services/copyright-office/Copyright%20Assessment%20Tool_v1.pdf" TargetMode="External"/><Relationship Id="rId139" Type="http://schemas.openxmlformats.org/officeDocument/2006/relationships/hyperlink" Target="https://creativecommons.org/publicdomain/mark/1.0" TargetMode="External"/><Relationship Id="rId85" Type="http://schemas.openxmlformats.org/officeDocument/2006/relationships/hyperlink" Target="http://msc.mellon.org/msc-files/Reproduction%20charging%20models%20and%20rights%20policy.pdf" TargetMode="External"/><Relationship Id="rId150" Type="http://schemas.openxmlformats.org/officeDocument/2006/relationships/hyperlink" Target="http://rightsstatements.org/vocab/InC-NC/1.0/" TargetMode="External"/><Relationship Id="rId171" Type="http://schemas.openxmlformats.org/officeDocument/2006/relationships/hyperlink" Target="https://www.nationalmuseum.se/en/forska-och-studera/bilder/om-bilder-och-upphovsr%C3%A4tt" TargetMode="External"/><Relationship Id="rId192" Type="http://schemas.openxmlformats.org/officeDocument/2006/relationships/hyperlink" Target="https://medium.com/open-glam/rights-statement-link-rot-in-flickr-commons-bd44e801beac" TargetMode="External"/><Relationship Id="rId206" Type="http://schemas.openxmlformats.org/officeDocument/2006/relationships/image" Target="media/image15.jpeg"/><Relationship Id="rId12" Type="http://schemas.openxmlformats.org/officeDocument/2006/relationships/image" Target="media/image3.png"/><Relationship Id="rId33" Type="http://schemas.openxmlformats.org/officeDocument/2006/relationships/hyperlink" Target="https://medium.com/open-glam/connecticut-digital-archive-openess-journey-4cf98b170c0c" TargetMode="External"/><Relationship Id="rId108" Type="http://schemas.openxmlformats.org/officeDocument/2006/relationships/hyperlink" Target="%20https://www.frontiersin.org/articles/10.3389/feduc.2020.00092/full%20" TargetMode="External"/><Relationship Id="rId129" Type="http://schemas.openxmlformats.org/officeDocument/2006/relationships/hyperlink" Target="https://conservancy.umn.edu/handle/11299/200566" TargetMode="External"/><Relationship Id="rId54" Type="http://schemas.openxmlformats.org/officeDocument/2006/relationships/hyperlink" Target="https://creativecommons.org/use-remix/made-with-cc/" TargetMode="External"/><Relationship Id="rId75" Type="http://schemas.openxmlformats.org/officeDocument/2006/relationships/hyperlink" Target="https://gifitup.net/" TargetMode="External"/><Relationship Id="rId96" Type="http://schemas.openxmlformats.org/officeDocument/2006/relationships/hyperlink" Target="https://www.lib.umich.edu/digital-content-collections-dcc/starting-digital-collection" TargetMode="External"/><Relationship Id="rId140" Type="http://schemas.openxmlformats.org/officeDocument/2006/relationships/hyperlink" Target="https://creativecommons.org/publicdomain/zero/1.0/deed" TargetMode="External"/><Relationship Id="rId161" Type="http://schemas.openxmlformats.org/officeDocument/2006/relationships/hyperlink" Target="https://www.collegeart.org/programs/caa-fair-use" TargetMode="External"/><Relationship Id="rId182" Type="http://schemas.openxmlformats.org/officeDocument/2006/relationships/hyperlink" Target="https://www.pinterest.nz/aucklandmuseum/" TargetMode="External"/><Relationship Id="rId6" Type="http://schemas.openxmlformats.org/officeDocument/2006/relationships/footnotes" Target="footnotes.xml"/><Relationship Id="rId23" Type="http://schemas.openxmlformats.org/officeDocument/2006/relationships/hyperlink" Target="https://www.flickr.com/photos/public-domain-archief-alkmaar/41208837852/in/dateposted/" TargetMode="External"/><Relationship Id="rId119" Type="http://schemas.openxmlformats.org/officeDocument/2006/relationships/hyperlink" Target="https://www.collegeart.org/programs/caa-fair-use" TargetMode="External"/><Relationship Id="rId44" Type="http://schemas.openxmlformats.org/officeDocument/2006/relationships/hyperlink" Target="https://authorsalliance.org/wp-content/uploads/Documents/Guides/Authors%20Alliance%20-%20Understanding%20Open%20Access.pdf" TargetMode="External"/><Relationship Id="rId65" Type="http://schemas.openxmlformats.org/officeDocument/2006/relationships/hyperlink" Target="https://www.argentina.gob.ar/educacion/cooperacion-internacional/conaplu" TargetMode="External"/><Relationship Id="rId86" Type="http://schemas.openxmlformats.org/officeDocument/2006/relationships/hyperlink" Target="https://blog.tepapa.govt.nz/2015/04/10/reusing-te-papas-collections-images-by-the-numbers/" TargetMode="External"/><Relationship Id="rId130" Type="http://schemas.openxmlformats.org/officeDocument/2006/relationships/hyperlink" Target="https://ctdigitalarchive.org/RS/copyright" TargetMode="External"/><Relationship Id="rId151" Type="http://schemas.openxmlformats.org/officeDocument/2006/relationships/hyperlink" Target="https://medium.com/open-glam/glam-collections-on-social-media-navigating-copyright-questions-7a4065332f39?source=false---------0" TargetMode="External"/><Relationship Id="rId172" Type="http://schemas.openxmlformats.org/officeDocument/2006/relationships/hyperlink" Target="https://www.google.com/url?q=https://www.europeana.eu/en/help/reusability&amp;sa=D&amp;ust=1600120336461000&amp;usg=AFQjCNHtDUwXPE2bM1dZrwPewkP79_fTQA" TargetMode="External"/><Relationship Id="rId193" Type="http://schemas.openxmlformats.org/officeDocument/2006/relationships/hyperlink" Target="https://www.aaronland.info/weblog/2020/09/08/coattails/" TargetMode="External"/><Relationship Id="rId207" Type="http://schemas.openxmlformats.org/officeDocument/2006/relationships/hyperlink" Target="https://www.youtube.com/embed/wNc35-U1TzA" TargetMode="External"/><Relationship Id="rId13" Type="http://schemas.openxmlformats.org/officeDocument/2006/relationships/footer" Target="footer1.xml"/><Relationship Id="rId109" Type="http://schemas.openxmlformats.org/officeDocument/2006/relationships/hyperlink" Target="https://collectionsasdata.github.io/" TargetMode="External"/><Relationship Id="rId34" Type="http://schemas.openxmlformats.org/officeDocument/2006/relationships/hyperlink" Target="https://legacy.earlham.edu/~peters/fos/overview.htm" TargetMode="External"/><Relationship Id="rId55" Type="http://schemas.openxmlformats.org/officeDocument/2006/relationships/hyperlink" Target="http://portal.unesco.org/en/ev.php-URL_ID=49358&amp;URL_DO=DO_TOPIC&amp;URL_SECTION=201.html" TargetMode="External"/><Relationship Id="rId76" Type="http://schemas.openxmlformats.org/officeDocument/2006/relationships/hyperlink" Target="http://theheritagelab.in/" TargetMode="External"/><Relationship Id="rId97" Type="http://schemas.openxmlformats.org/officeDocument/2006/relationships/hyperlink" Target="https://wiki.diglib.org/Main_Page" TargetMode="External"/><Relationship Id="rId120" Type="http://schemas.openxmlformats.org/officeDocument/2006/relationships/hyperlink" Target="https://www.digitisingmorgan.org/Risk" TargetMode="External"/><Relationship Id="rId141" Type="http://schemas.openxmlformats.org/officeDocument/2006/relationships/hyperlink" Target="https://query.wikidata.org/" TargetMode="External"/><Relationship Id="rId7" Type="http://schemas.openxmlformats.org/officeDocument/2006/relationships/endnotes" Target="endnotes.xml"/><Relationship Id="rId162" Type="http://schemas.openxmlformats.org/officeDocument/2006/relationships/hyperlink" Target="https://copyrightcortex.org/copyright-101" TargetMode="External"/><Relationship Id="rId183" Type="http://schemas.openxmlformats.org/officeDocument/2006/relationships/hyperlink" Target="https://www.pinterest.nz/pin/429108670744689968/" TargetMode="External"/><Relationship Id="rId24" Type="http://schemas.openxmlformats.org/officeDocument/2006/relationships/hyperlink" Target="https://www.flickr.com/photos/public-domain-archief-alkmaar/" TargetMode="External"/><Relationship Id="rId45" Type="http://schemas.openxmlformats.org/officeDocument/2006/relationships/hyperlink" Target="https://roarmap.eprints.org/" TargetMode="External"/><Relationship Id="rId66" Type="http://schemas.openxmlformats.org/officeDocument/2006/relationships/hyperlink" Target="https://commons.wikimedia.org/wiki/File:C%C3%A1ndido_Lopez_-_Trinchera_de_Curupayt%C3%AD_-_Google_Art_Project_(497159).jpg" TargetMode="External"/><Relationship Id="rId87" Type="http://schemas.openxmlformats.org/officeDocument/2006/relationships/hyperlink" Target="https://medium.com/open-glam/inside-the-museum-is-outside-the-museum-thoughts-on-open-access-and-organisational-culture-1e9780d6385b" TargetMode="External"/><Relationship Id="rId110" Type="http://schemas.openxmlformats.org/officeDocument/2006/relationships/hyperlink" Target="https://collectionsasdata.github.io/50things/50_things.pdf" TargetMode="External"/><Relationship Id="rId131" Type="http://schemas.openxmlformats.org/officeDocument/2006/relationships/hyperlink" Target="https://copyright.cornell.edu/publicdomain" TargetMode="External"/><Relationship Id="rId152" Type="http://schemas.openxmlformats.org/officeDocument/2006/relationships/hyperlink" Target="http://rightsstatements.org/vocab/InC/1.0/" TargetMode="External"/><Relationship Id="rId173" Type="http://schemas.openxmlformats.org/officeDocument/2006/relationships/hyperlink" Target="https://digitalnz.org/copyright-accessibility-privacy" TargetMode="External"/><Relationship Id="rId194" Type="http://schemas.openxmlformats.org/officeDocument/2006/relationships/hyperlink" Target="https://outreach.wikimedia.org/wiki/GLAM/Model_projects" TargetMode="External"/><Relationship Id="rId208" Type="http://schemas.openxmlformats.org/officeDocument/2006/relationships/hyperlink" Target="https://www.clevelandart.org/art/collection/dashboard" TargetMode="External"/><Relationship Id="rId19" Type="http://schemas.openxmlformats.org/officeDocument/2006/relationships/image" Target="media/image4.jpeg"/><Relationship Id="rId14" Type="http://schemas.openxmlformats.org/officeDocument/2006/relationships/hyperlink" Target="https://docs.google.com/spreadsheets/d/1WPS-KJptUJ-o8SXtg00llcxq0IKJu8eO6Ege_GrLaNc/edit" TargetMode="External"/><Relationship Id="rId30" Type="http://schemas.openxmlformats.org/officeDocument/2006/relationships/hyperlink" Target="https://pro.europeana.eu/post/publishing-framework" TargetMode="External"/><Relationship Id="rId35" Type="http://schemas.openxmlformats.org/officeDocument/2006/relationships/hyperlink" Target="https://certificates.creativecommons.org/cccertedu/" TargetMode="External"/><Relationship Id="rId56" Type="http://schemas.openxmlformats.org/officeDocument/2006/relationships/hyperlink" Target="https://medium.com/amlabs/do-museums-still-need-a-collections-online-9cf7cb07d5d1" TargetMode="External"/><Relationship Id="rId77" Type="http://schemas.openxmlformats.org/officeDocument/2006/relationships/hyperlink" Target="https://www.theheritagelab.in/gif-it-up-india/" TargetMode="External"/><Relationship Id="rId100" Type="http://schemas.openxmlformats.org/officeDocument/2006/relationships/hyperlink" Target="https://www.canada.ca/en/heritage-information-network/services/digitization.html" TargetMode="External"/><Relationship Id="rId105" Type="http://schemas.openxmlformats.org/officeDocument/2006/relationships/hyperlink" Target="https://publicdomainreview.org/blog/2020/03/free-colouring-book" TargetMode="External"/><Relationship Id="rId126" Type="http://schemas.openxmlformats.org/officeDocument/2006/relationships/hyperlink" Target="https://www.europarl.europa.eu/doceo/document/A-8-2018-0245-AM-271-271_EN.pdf" TargetMode="External"/><Relationship Id="rId147" Type="http://schemas.openxmlformats.org/officeDocument/2006/relationships/hyperlink" Target="https://padigital.org/wp-content/uploads/2018/10/Rights-Statement-Selection-Tool_Galson.pdf" TargetMode="External"/><Relationship Id="rId168" Type="http://schemas.openxmlformats.org/officeDocument/2006/relationships/hyperlink" Target="https://displayatyourownrisk.org/about-dayor/" TargetMode="External"/><Relationship Id="rId8" Type="http://schemas.openxmlformats.org/officeDocument/2006/relationships/image" Target="media/image1.png"/><Relationship Id="rId51" Type="http://schemas.openxmlformats.org/officeDocument/2006/relationships/hyperlink" Target="http://www.youtube.com/embed/0-4zQbo4IZY" TargetMode="External"/><Relationship Id="rId72" Type="http://schemas.openxmlformats.org/officeDocument/2006/relationships/hyperlink" Target="https://zenodo.org/record/2587481" TargetMode="External"/><Relationship Id="rId93" Type="http://schemas.openxmlformats.org/officeDocument/2006/relationships/hyperlink" Target="https://www.si.edu/openaccess/faq" TargetMode="External"/><Relationship Id="rId98" Type="http://schemas.openxmlformats.org/officeDocument/2006/relationships/hyperlink" Target="http://www.digitizationguidelines.gov/" TargetMode="External"/><Relationship Id="rId121" Type="http://schemas.openxmlformats.org/officeDocument/2006/relationships/hyperlink" Target="https://commons.wikimedia.org/wiki/Commons:Copyright_rules" TargetMode="External"/><Relationship Id="rId142" Type="http://schemas.openxmlformats.org/officeDocument/2006/relationships/hyperlink" Target="https://www.wikidata.org/wiki/Property:P6216" TargetMode="External"/><Relationship Id="rId163" Type="http://schemas.openxmlformats.org/officeDocument/2006/relationships/hyperlink" Target="https://ecommons.cornell.edu/handle/1813/14142" TargetMode="External"/><Relationship Id="rId184" Type="http://schemas.openxmlformats.org/officeDocument/2006/relationships/image" Target="media/image13.jpeg"/><Relationship Id="rId189" Type="http://schemas.openxmlformats.org/officeDocument/2006/relationships/hyperlink" Target="https://commons.wikimedia.org/wiki/File:France,_19th_century_-_Winter_-_1993.231.2_-_Cleveland_Museum_of_Art.tif" TargetMode="External"/><Relationship Id="rId3" Type="http://schemas.openxmlformats.org/officeDocument/2006/relationships/styles" Target="styles.xml"/><Relationship Id="rId214" Type="http://schemas.openxmlformats.org/officeDocument/2006/relationships/footer" Target="footer2.xml"/><Relationship Id="rId25" Type="http://schemas.openxmlformats.org/officeDocument/2006/relationships/hyperlink" Target="http://portal.unesco.org/en/ev.php-URL_ID=49358&amp;URL_DO=DO_TOPIC&amp;URL_SECTION=201.html" TargetMode="External"/><Relationship Id="rId46" Type="http://schemas.openxmlformats.org/officeDocument/2006/relationships/hyperlink" Target="https://guides.library.utoronto.ca/c.php?g=448614&amp;p=3199145" TargetMode="External"/><Relationship Id="rId67" Type="http://schemas.openxmlformats.org/officeDocument/2006/relationships/hyperlink" Target="https://commons.wikimedia.org/w/index.php?title=File:Almanaque_de_las_portenas_1895.pdf&amp;page=1" TargetMode="External"/><Relationship Id="rId116" Type="http://schemas.openxmlformats.org/officeDocument/2006/relationships/hyperlink" Target="https://rightsstatements.org/" TargetMode="External"/><Relationship Id="rId137" Type="http://schemas.openxmlformats.org/officeDocument/2006/relationships/hyperlink" Target="https://en.wikipedia.org/wiki/Rule_of_the_shorter_term" TargetMode="External"/><Relationship Id="rId158" Type="http://schemas.openxmlformats.org/officeDocument/2006/relationships/hyperlink" Target="http://www.memoriachilena.gob.cl/602/w3-article-639.html" TargetMode="External"/><Relationship Id="rId20" Type="http://schemas.openxmlformats.org/officeDocument/2006/relationships/hyperlink" Target="https://www.flickr.com/photos/public-domain-archief-alkmaar/41208837852/in/dateposted/" TargetMode="External"/><Relationship Id="rId41" Type="http://schemas.openxmlformats.org/officeDocument/2006/relationships/hyperlink" Target="http://www.lib.umn.edu/openaccess/open-access-overview" TargetMode="External"/><Relationship Id="rId62" Type="http://schemas.openxmlformats.org/officeDocument/2006/relationships/hyperlink" Target="https://www2.archivists.org/sites/all/files/GuidelinesForPrimarySourceLiteracy-June2018.pdf" TargetMode="External"/><Relationship Id="rId83" Type="http://schemas.openxmlformats.org/officeDocument/2006/relationships/hyperlink" Target="https://medium.com/open-glam/3-bridging-the-gap-from-no-open-access-to-some-all-open-access-d7d2d916e7d3" TargetMode="External"/><Relationship Id="rId88" Type="http://schemas.openxmlformats.org/officeDocument/2006/relationships/hyperlink" Target="https://michaelweinberg.org/blog/2020/09/03/met-brand-partner/" TargetMode="External"/><Relationship Id="rId111" Type="http://schemas.openxmlformats.org/officeDocument/2006/relationships/hyperlink" Target="https://twitter.com/andreitr" TargetMode="External"/><Relationship Id="rId132" Type="http://schemas.openxmlformats.org/officeDocument/2006/relationships/hyperlink" Target="http://public.media.smithsonianmag.com/filer/fc/66/fc6688a4-25ad-475f-a333-5f78f3acebb1/permissions_decision_tree_final_06-28-2016.pdf" TargetMode="External"/><Relationship Id="rId153" Type="http://schemas.openxmlformats.org/officeDocument/2006/relationships/hyperlink" Target="https://norman.hrc.utexas.edu/watch/" TargetMode="External"/><Relationship Id="rId174" Type="http://schemas.openxmlformats.org/officeDocument/2006/relationships/hyperlink" Target="https://www.si.edu/openaccess/faq" TargetMode="External"/><Relationship Id="rId179" Type="http://schemas.openxmlformats.org/officeDocument/2006/relationships/hyperlink" Target="https://wiki.creativecommons.org/wiki/Public_Domain_Guidelines" TargetMode="External"/><Relationship Id="rId195" Type="http://schemas.openxmlformats.org/officeDocument/2006/relationships/hyperlink" Target="https://medium.com/open-glam/opening-up-the-collection-of-a-closed-museum-in-brazil-f58f05bef5b2" TargetMode="External"/><Relationship Id="rId209" Type="http://schemas.openxmlformats.org/officeDocument/2006/relationships/hyperlink" Target="http://zms.sk/wp-content/uploads/2017/07/autorske-pravo_def.pdf" TargetMode="External"/><Relationship Id="rId190" Type="http://schemas.openxmlformats.org/officeDocument/2006/relationships/hyperlink" Target="https://www.flickr.com/commons" TargetMode="External"/><Relationship Id="rId204" Type="http://schemas.openxmlformats.org/officeDocument/2006/relationships/hyperlink" Target="https://medium.com/open-glam/marrakesh-treaty-the-glam-challenge-to-generate-readable-documents-for-people-with-disabilities-f14186199131" TargetMode="External"/><Relationship Id="rId15" Type="http://schemas.openxmlformats.org/officeDocument/2006/relationships/hyperlink" Target="https://medium.com/open-glam/uncovering-the-global-picture-of-open-glam-af364aadeeee" TargetMode="External"/><Relationship Id="rId36" Type="http://schemas.openxmlformats.org/officeDocument/2006/relationships/hyperlink" Target="https://theconversation.com/explainer-what-is-the-open-movement-10308" TargetMode="External"/><Relationship Id="rId57" Type="http://schemas.openxmlformats.org/officeDocument/2006/relationships/hyperlink" Target="https://www.pinterest.com/" TargetMode="External"/><Relationship Id="rId106" Type="http://schemas.openxmlformats.org/officeDocument/2006/relationships/hyperlink" Target="http://www.chileparaninos.gob.cl/639/w3-channel.html" TargetMode="External"/><Relationship Id="rId127" Type="http://schemas.openxmlformats.org/officeDocument/2006/relationships/hyperlink" Target="https://docs.google.com/spreadsheets/d/1f-89Nuw1uWZxkdNlWXmqZO3YAM2C7HQWmgel_oYZPJY/edit?usp=sharing" TargetMode="External"/><Relationship Id="rId10" Type="http://schemas.openxmlformats.org/officeDocument/2006/relationships/hyperlink" Target="http://creativecommons.org/licenses/by/4.0/" TargetMode="External"/><Relationship Id="rId31" Type="http://schemas.openxmlformats.org/officeDocument/2006/relationships/hyperlink" Target="https://opendefinition.org/" TargetMode="External"/><Relationship Id="rId52" Type="http://schemas.openxmlformats.org/officeDocument/2006/relationships/hyperlink" Target="https://www.si.edu/OpenAccess" TargetMode="External"/><Relationship Id="rId73" Type="http://schemas.openxmlformats.org/officeDocument/2006/relationships/hyperlink" Target="https://www.getty.edu/news/getty-artworks-recreated-with-household-items-by-creative-geniuses-the-world-over/" TargetMode="External"/><Relationship Id="rId78" Type="http://schemas.openxmlformats.org/officeDocument/2006/relationships/hyperlink" Target="https://dagworld.com/" TargetMode="External"/><Relationship Id="rId94" Type="http://schemas.openxmlformats.org/officeDocument/2006/relationships/hyperlink" Target="https://www.flickr.com/photos/swedish_heritage_board/50266117698/in/dateposted/" TargetMode="External"/><Relationship Id="rId99" Type="http://schemas.openxmlformats.org/officeDocument/2006/relationships/hyperlink" Target="https://ourdigitalworld.net/resources/" TargetMode="External"/><Relationship Id="rId101" Type="http://schemas.openxmlformats.org/officeDocument/2006/relationships/hyperlink" Target="https://medium.com/@loictallon/sparking-global-connections-to-art-through-artificial-intelligence-c8866522457d" TargetMode="External"/><Relationship Id="rId122" Type="http://schemas.openxmlformats.org/officeDocument/2006/relationships/hyperlink" Target="https://commons.wikimedia.org/wiki/Commons:FAQ" TargetMode="External"/><Relationship Id="rId143" Type="http://schemas.openxmlformats.org/officeDocument/2006/relationships/hyperlink" Target="https://www.wikidata.org/wiki/Property:P3893" TargetMode="External"/><Relationship Id="rId148" Type="http://schemas.openxmlformats.org/officeDocument/2006/relationships/hyperlink" Target="https://rightsstatements.org/page/1.0/?language=en" TargetMode="External"/><Relationship Id="rId164" Type="http://schemas.openxmlformats.org/officeDocument/2006/relationships/hyperlink" Target="https://archivaria.ca/index.php/archivaria/article/view/13486" TargetMode="External"/><Relationship Id="rId169" Type="http://schemas.openxmlformats.org/officeDocument/2006/relationships/hyperlink" Target="https://www.communia-association.org/2019/06/25/implementing-copyright-directive-protecting-public-domain-article-14/" TargetMode="External"/><Relationship Id="rId185" Type="http://schemas.openxmlformats.org/officeDocument/2006/relationships/hyperlink" Target="https://www.aucklandmuseum.com/collections-research/collections/record/am_humanhistory-object-10394?pht=True&amp;c=ecrm:E22_Man-Made_Object&amp;k=bag&amp;dept=Applied%20Arts%20and%20Design&amp;ordinal=12" TargetMode="External"/><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hyperlink" Target="https://www.europeana.eu/en/rights/public-domain-usage-guidelines" TargetMode="External"/><Relationship Id="rId210" Type="http://schemas.openxmlformats.org/officeDocument/2006/relationships/hyperlink" Target="http://contentsmagazine.com/articles/on-the-virtues-of-preexisting-material/" TargetMode="External"/><Relationship Id="rId215" Type="http://schemas.openxmlformats.org/officeDocument/2006/relationships/fontTable" Target="fontTable.xml"/><Relationship Id="rId26" Type="http://schemas.openxmlformats.org/officeDocument/2006/relationships/hyperlink" Target="http://eur-lex.europa.eu/LexUriServ/LexUriServ.do?uri=OJ:L:2011:283:0039:0045:EN:PDF" TargetMode="External"/><Relationship Id="rId47" Type="http://schemas.openxmlformats.org/officeDocument/2006/relationships/hyperlink" Target="http://acrl.libguides.com/scholcomm/toolkit/" TargetMode="External"/><Relationship Id="rId68" Type="http://schemas.openxmlformats.org/officeDocument/2006/relationships/image" Target="media/image7.jpeg"/><Relationship Id="rId89" Type="http://schemas.openxmlformats.org/officeDocument/2006/relationships/hyperlink" Target="https://discovery.ucl.ac.uk/id/eprint/10056272/" TargetMode="External"/><Relationship Id="rId112" Type="http://schemas.openxmlformats.org/officeDocument/2006/relationships/hyperlink" Target="https://twitter.com/i/lists/976556889981906945" TargetMode="External"/><Relationship Id="rId133" Type="http://schemas.openxmlformats.org/officeDocument/2006/relationships/hyperlink" Target="https://www.ualberta.ca/media-library/ualberta/faculty-and-staff/copyright-office/can-pd-flowchart-14jan2020.pdf" TargetMode="External"/><Relationship Id="rId154" Type="http://schemas.openxmlformats.org/officeDocument/2006/relationships/hyperlink" Target="https://euipo.europa.eu/ohimportal/es" TargetMode="External"/><Relationship Id="rId175" Type="http://schemas.openxmlformats.org/officeDocument/2006/relationships/image" Target="media/image12.jpeg"/><Relationship Id="rId196" Type="http://schemas.openxmlformats.org/officeDocument/2006/relationships/hyperlink" Target="https://www.google.com/url?q=https://dp.la/news/sloan-supported-collaboration-to-make-digital-public-library-of-america-cultural-artifacts-more-accessible-on-wikipedia&amp;sa=D&amp;ust=1601931347952000&amp;usg=AFQjCNEpVa4Qa3dS0lgn8vG0k0KlomlfQQ" TargetMode="External"/><Relationship Id="rId200" Type="http://schemas.openxmlformats.org/officeDocument/2006/relationships/image" Target="media/image14.jpeg"/><Relationship Id="rId16" Type="http://schemas.openxmlformats.org/officeDocument/2006/relationships/hyperlink" Target="http://opendefinition.org/" TargetMode="External"/><Relationship Id="rId37" Type="http://schemas.openxmlformats.org/officeDocument/2006/relationships/hyperlink" Target="https://opendatahandbook.org/glossary/en/terms/open-movement/" TargetMode="External"/><Relationship Id="rId58" Type="http://schemas.openxmlformats.org/officeDocument/2006/relationships/hyperlink" Target="https://digitalnz.org/" TargetMode="External"/><Relationship Id="rId79" Type="http://schemas.openxmlformats.org/officeDocument/2006/relationships/hyperlink" Target="https://www.youtube.com/watch?v=guizq-IKOEA" TargetMode="External"/><Relationship Id="rId102" Type="http://schemas.openxmlformats.org/officeDocument/2006/relationships/hyperlink" Target="https://medium.com/smk-open/open-access-can-never-be-bad-news-d33336aad382" TargetMode="External"/><Relationship Id="rId123" Type="http://schemas.openxmlformats.org/officeDocument/2006/relationships/image" Target="media/image8.jpeg"/><Relationship Id="rId144" Type="http://schemas.openxmlformats.org/officeDocument/2006/relationships/hyperlink" Target="https://www.wikidata.org/wiki/Help:Copyrights" TargetMode="External"/><Relationship Id="rId90" Type="http://schemas.openxmlformats.org/officeDocument/2006/relationships/hyperlink" Target="https://cmsimpact.org/resource/copyright-permissions-fair-use-visual-arts-communities-issues-report/" TargetMode="External"/><Relationship Id="rId165" Type="http://schemas.openxmlformats.org/officeDocument/2006/relationships/hyperlink" Target="https://doi.org/10.5281/zenodo.3259719" TargetMode="External"/><Relationship Id="rId186" Type="http://schemas.openxmlformats.org/officeDocument/2006/relationships/hyperlink" Target="https://commons.wikimedia.org/wiki/Commons:Licensing" TargetMode="External"/><Relationship Id="rId211" Type="http://schemas.openxmlformats.org/officeDocument/2006/relationships/hyperlink" Target="https://doi.org/10.1002/meet.14504701045" TargetMode="External"/><Relationship Id="rId27" Type="http://schemas.openxmlformats.org/officeDocument/2006/relationships/hyperlink" Target="https://ec.europa.eu/digital-single-market/en/news/european-commission-report-cultural-heritage-digitisation-online-accessibility-and-digital" TargetMode="External"/><Relationship Id="rId48" Type="http://schemas.openxmlformats.org/officeDocument/2006/relationships/hyperlink" Target="http://siarchives.si.edu/sites/default/files/pdfs/2016_03_10_OpenCollections_Public.pdf" TargetMode="External"/><Relationship Id="rId69" Type="http://schemas.openxmlformats.org/officeDocument/2006/relationships/hyperlink" Target="https://commons.wikimedia.org/w/index.php?title=File:Cuadernillo_de_trabajo_-_El_Archivo_en_el_Aula.pdf" TargetMode="External"/><Relationship Id="rId113" Type="http://schemas.openxmlformats.org/officeDocument/2006/relationships/hyperlink" Target="https://creativecommons.org/use-remix/made-with-cc/" TargetMode="External"/><Relationship Id="rId134" Type="http://schemas.openxmlformats.org/officeDocument/2006/relationships/hyperlink" Target="http://outofcopyright.eu/" TargetMode="External"/><Relationship Id="rId80" Type="http://schemas.openxmlformats.org/officeDocument/2006/relationships/hyperlink" Target="http://contentsmagazine.com/articles/on-the-virtues-of-preexisting-material/" TargetMode="External"/><Relationship Id="rId155" Type="http://schemas.openxmlformats.org/officeDocument/2006/relationships/hyperlink" Target="http://rightsstatements.org/vocab/InC-RUU/1.0/" TargetMode="External"/><Relationship Id="rId176" Type="http://schemas.openxmlformats.org/officeDocument/2006/relationships/hyperlink" Target="https://docs.google.com/spreadsheets/d/1WPS-KJptUJ-o8SXtg00llcxq0IKJu8eO6Ege_GrLaNc/edit" TargetMode="External"/><Relationship Id="rId197" Type="http://schemas.openxmlformats.org/officeDocument/2006/relationships/hyperlink" Target="https://art.wikidata.link/" TargetMode="External"/><Relationship Id="rId201" Type="http://schemas.openxmlformats.org/officeDocument/2006/relationships/hyperlink" Target="https://www.rijksmuseum.nl/en/rijksstudio" TargetMode="External"/><Relationship Id="rId17" Type="http://schemas.openxmlformats.org/officeDocument/2006/relationships/hyperlink" Target="https://opendefinition.org/licenses/" TargetMode="External"/><Relationship Id="rId38" Type="http://schemas.openxmlformats.org/officeDocument/2006/relationships/hyperlink" Target="https://www.budapestopenaccessinitiative.org/boai15-1" TargetMode="External"/><Relationship Id="rId59" Type="http://schemas.openxmlformats.org/officeDocument/2006/relationships/hyperlink" Target="https://www.gbif.org/" TargetMode="External"/><Relationship Id="rId103" Type="http://schemas.openxmlformats.org/officeDocument/2006/relationships/hyperlink" Target="https://www.europeana.eu" TargetMode="External"/><Relationship Id="rId124" Type="http://schemas.openxmlformats.org/officeDocument/2006/relationships/hyperlink" Target="https://displayatyourownrisk.org/digital-surrogates/" TargetMode="External"/><Relationship Id="rId70" Type="http://schemas.openxmlformats.org/officeDocument/2006/relationships/hyperlink" Target="http://portal.unesco.org/en/ev.php-URL_ID=49358&amp;URL_DO=DO_TOPIC&amp;URL_SECTION=201.html" TargetMode="External"/><Relationship Id="rId91" Type="http://schemas.openxmlformats.org/officeDocument/2006/relationships/hyperlink" Target="https://www.theartnewspaper.com/news/us-museum-protests-use-of-gerome-s-slave-market-in-german-right-wing-campaign" TargetMode="External"/><Relationship Id="rId145" Type="http://schemas.openxmlformats.org/officeDocument/2006/relationships/hyperlink" Target="https://exhibits.stanford.edu/copyrightrenewals" TargetMode="External"/><Relationship Id="rId166" Type="http://schemas.openxmlformats.org/officeDocument/2006/relationships/hyperlink" Target="https://ssrn.com/abstract=2573104" TargetMode="External"/><Relationship Id="rId187" Type="http://schemas.openxmlformats.org/officeDocument/2006/relationships/hyperlink" Target="https://commons.wikimedia.org/wiki/Category:Arquivo_Nacional_(Brazil)" TargetMode="External"/><Relationship Id="rId1" Type="http://schemas.openxmlformats.org/officeDocument/2006/relationships/customXml" Target="../customXml/item1.xml"/><Relationship Id="rId212" Type="http://schemas.openxmlformats.org/officeDocument/2006/relationships/hyperlink" Target="https://ssrn.com/abstract=3615749" TargetMode="External"/><Relationship Id="rId28" Type="http://schemas.openxmlformats.org/officeDocument/2006/relationships/hyperlink" Target="https://wiki.creativecommons.org/images/a/a4/Creative_Commons_position_paper_on_the_EC_consultation_on_digital_cultural_heritage.pdf" TargetMode="External"/><Relationship Id="rId49" Type="http://schemas.openxmlformats.org/officeDocument/2006/relationships/hyperlink" Target="https://www.youtube.com/watch?v=0-4zQbo4IZY" TargetMode="External"/><Relationship Id="rId114" Type="http://schemas.openxmlformats.org/officeDocument/2006/relationships/hyperlink" Target="https://michaelweinberg.org/about/" TargetMode="External"/><Relationship Id="rId60" Type="http://schemas.openxmlformats.org/officeDocument/2006/relationships/hyperlink" Target="https://www.biodiversitylibrary.org/" TargetMode="External"/><Relationship Id="rId81" Type="http://schemas.openxmlformats.org/officeDocument/2006/relationships/hyperlink" Target="https://doi.org/10.7939/r3-69zc-gg58" TargetMode="External"/><Relationship Id="rId135" Type="http://schemas.openxmlformats.org/officeDocument/2006/relationships/hyperlink" Target="https://digitalnz.org/make-it-digital/enabling-use-re-use/copyright-status-flowcharts" TargetMode="External"/><Relationship Id="rId156" Type="http://schemas.openxmlformats.org/officeDocument/2006/relationships/hyperlink" Target="http://rightsstatements.org/vocab/InC-OW-EU/1.0/" TargetMode="External"/><Relationship Id="rId177" Type="http://schemas.openxmlformats.org/officeDocument/2006/relationships/hyperlink" Target="https://creativecommons.org/faq/" TargetMode="External"/><Relationship Id="rId198" Type="http://schemas.openxmlformats.org/officeDocument/2006/relationships/hyperlink" Target="https://www.birminghammuseums.org.uk/blog/posts/cut-copy-remix-call-for-artists" TargetMode="External"/><Relationship Id="rId202" Type="http://schemas.openxmlformats.org/officeDocument/2006/relationships/hyperlink" Target="https://labs.loc.gov/work/experiments/citizen-dj/" TargetMode="External"/><Relationship Id="rId18" Type="http://schemas.openxmlformats.org/officeDocument/2006/relationships/hyperlink" Target="https://rightsstatements.org/" TargetMode="External"/><Relationship Id="rId39" Type="http://schemas.openxmlformats.org/officeDocument/2006/relationships/hyperlink" Target="https://www.budapestopenaccessinitiative.org/boai-10-recommendations" TargetMode="External"/><Relationship Id="rId50" Type="http://schemas.openxmlformats.org/officeDocument/2006/relationships/image" Target="media/image6.jpeg"/><Relationship Id="rId104" Type="http://schemas.openxmlformats.org/officeDocument/2006/relationships/hyperlink" Target="https://dp.la/" TargetMode="External"/><Relationship Id="rId125" Type="http://schemas.openxmlformats.org/officeDocument/2006/relationships/hyperlink" Target="https://www.europarl.europa.eu/doceo/document/A-8-2018-0245-AM-271-271_EN.pdf" TargetMode="External"/><Relationship Id="rId146" Type="http://schemas.openxmlformats.org/officeDocument/2006/relationships/image" Target="media/image11.png"/><Relationship Id="rId167" Type="http://schemas.openxmlformats.org/officeDocument/2006/relationships/hyperlink" Target="https://en.wikipedia.org/wiki/Bridgeman_Art_Library_v._Corel_Corp" TargetMode="External"/><Relationship Id="rId188" Type="http://schemas.openxmlformats.org/officeDocument/2006/relationships/hyperlink" Target="https://commons.wikimedia.org/wiki/File:Abertura_da_exposi%C3%A7%C3%A3o_da_pintora_Djanira_da_Mota_e_Silva,_no_Museu_Nacional_de_Belas_Artes,_patrocinada_pela_Funarte..tif" TargetMode="External"/><Relationship Id="rId71" Type="http://schemas.openxmlformats.org/officeDocument/2006/relationships/hyperlink" Target="https://www.aam-us.org/2020/04/27/what-can-data-teach-us-about-museum-collections/" TargetMode="External"/><Relationship Id="rId92" Type="http://schemas.openxmlformats.org/officeDocument/2006/relationships/hyperlink" Target="https://www.clarkart.edu/museum/FAQs" TargetMode="External"/><Relationship Id="rId213" Type="http://schemas.openxmlformats.org/officeDocument/2006/relationships/hyperlink" Target="http://dx.doi.org/10.2139/ssrn.3615749" TargetMode="External"/><Relationship Id="rId2" Type="http://schemas.openxmlformats.org/officeDocument/2006/relationships/numbering" Target="numbering.xml"/><Relationship Id="rId29" Type="http://schemas.openxmlformats.org/officeDocument/2006/relationships/hyperlink" Target="https://www.heritagefund.org.uk/stories/advice-understanding-our-licence-requirement" TargetMode="External"/><Relationship Id="rId40" Type="http://schemas.openxmlformats.org/officeDocument/2006/relationships/hyperlink" Target="http://api.ning.com/files/JOi7zGa2fuzuS*bGstF4DkFDsquoaB8WAHtxNzkKpmGEJcUtvbArAaUG56hLkiZaT3jSnZf354VW573zjj25qhlUnRcN6POA/AverybriefintroductiontoOpenAccessA4.pdf" TargetMode="External"/><Relationship Id="rId115" Type="http://schemas.openxmlformats.org/officeDocument/2006/relationships/hyperlink" Target="https://michaelweinberg.org/blog/2020/05/15/good-actor-bad-actor/" TargetMode="External"/><Relationship Id="rId136" Type="http://schemas.openxmlformats.org/officeDocument/2006/relationships/hyperlink" Target="https://commons.wikimedia.org/wiki/Commons:Copyright_rules_by_territory" TargetMode="External"/><Relationship Id="rId157" Type="http://schemas.openxmlformats.org/officeDocument/2006/relationships/hyperlink" Target="http://eprints.rclis.org/32463/" TargetMode="External"/><Relationship Id="rId178" Type="http://schemas.openxmlformats.org/officeDocument/2006/relationships/hyperlink" Target="https://wellcomecollection.org/works/g33yw2sx" TargetMode="External"/><Relationship Id="rId61" Type="http://schemas.openxmlformats.org/officeDocument/2006/relationships/hyperlink" Target="https://wikipedia.org" TargetMode="External"/><Relationship Id="rId82" Type="http://schemas.openxmlformats.org/officeDocument/2006/relationships/hyperlink" Target="https://discovernewfields.org/" TargetMode="External"/><Relationship Id="rId199" Type="http://schemas.openxmlformats.org/officeDocument/2006/relationships/hyperlink" Target="https://www.thesocial.com/cold-war-steve-vs-the-prb/" TargetMode="External"/><Relationship Id="rId203" Type="http://schemas.openxmlformats.org/officeDocument/2006/relationships/hyperlink" Target="https://codingdavinci.de/"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docs.google.com/spreadsheets/d/1WWXW5xB0GWTzmJQGHIzk3N5Fo0FkDp75OAYDDOBs-WA/edit" TargetMode="External"/><Relationship Id="rId13" Type="http://schemas.openxmlformats.org/officeDocument/2006/relationships/hyperlink" Target="mailto:openaccess@si.edu" TargetMode="External"/><Relationship Id="rId3" Type="http://schemas.openxmlformats.org/officeDocument/2006/relationships/hyperlink" Target="https://rightsstatements.org/page/NoC-US/1.0/?language=en" TargetMode="External"/><Relationship Id="rId7" Type="http://schemas.openxmlformats.org/officeDocument/2006/relationships/hyperlink" Target="https://docs.google.com/spreadsheets/d/13CY2mpkkVsDX1FfUDB1A-LHTCU7zVwUGmFZRHeDnAFw/edit" TargetMode="External"/><Relationship Id="rId12" Type="http://schemas.openxmlformats.org/officeDocument/2006/relationships/hyperlink" Target="https://www.si.edu/openaccess/values" TargetMode="External"/><Relationship Id="rId2" Type="http://schemas.openxmlformats.org/officeDocument/2006/relationships/hyperlink" Target="https://medium.com/open-glam/licensing-policy-and-practice-in-open-glam-49c867b49de8" TargetMode="External"/><Relationship Id="rId1" Type="http://schemas.openxmlformats.org/officeDocument/2006/relationships/hyperlink" Target="https://en.wikipedia.org/wiki/Metadata" TargetMode="External"/><Relationship Id="rId6" Type="http://schemas.openxmlformats.org/officeDocument/2006/relationships/hyperlink" Target="https://pudding.cool/2018/08/wiki-death/" TargetMode="External"/><Relationship Id="rId11" Type="http://schemas.openxmlformats.org/officeDocument/2006/relationships/hyperlink" Target="https://link.springer.com/article/10.1007/s40319-020-00961-8" TargetMode="External"/><Relationship Id="rId5" Type="http://schemas.openxmlformats.org/officeDocument/2006/relationships/hyperlink" Target="https://wiki.creativecommons.org/images/a/a4/Creative_Commons_position_paper_on_the_EC_consultation_on_digital_cultural_heritage.pdf" TargetMode="External"/><Relationship Id="rId10" Type="http://schemas.openxmlformats.org/officeDocument/2006/relationships/hyperlink" Target="https://doi.org/10.1007/s40319-020-00961-8" TargetMode="External"/><Relationship Id="rId4" Type="http://schemas.openxmlformats.org/officeDocument/2006/relationships/hyperlink" Target="https://rightsstatements.org/page/NKC/1.0" TargetMode="External"/><Relationship Id="rId9" Type="http://schemas.openxmlformats.org/officeDocument/2006/relationships/hyperlink" Target="https://eur-lex.europa.eu/legal-content/SK/TXT/?uri=uriserv%3AOJ.L_.2019.130.01.0092.01.SLK&amp;toc=OJ%3AL%3A2019%3A130%3ATO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B07BCB-5831-4824-AA67-4D41F7FB17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TotalTime>
  <Pages>50</Pages>
  <Words>20782</Words>
  <Characters>118462</Characters>
  <Application>Microsoft Office Word</Application>
  <DocSecurity>0</DocSecurity>
  <Lines>987</Lines>
  <Paragraphs>277</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Copy of 2021 Unit 5_ Creative Commons for GLAM BETA</vt:lpstr>
      <vt:lpstr>Copy of 2021 Unit 5_ Creative Commons for GLAM BETA</vt:lpstr>
    </vt:vector>
  </TitlesOfParts>
  <Company/>
  <LinksUpToDate>false</LinksUpToDate>
  <CharactersWithSpaces>138967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Copy of 2021 Unit 5_ Creative Commons for GLAM BETA</dc:title>
  <dc:creator>Judita Takacova</dc:creator>
  <cp:lastModifiedBy>Fisova Gabriela</cp:lastModifiedBy>
  <cp:revision>19</cp:revision>
  <cp:lastPrinted>2023-09-07T18:58:00Z</cp:lastPrinted>
  <dcterms:created xsi:type="dcterms:W3CDTF">2023-09-07T08:36:00Z</dcterms:created>
  <dcterms:modified xsi:type="dcterms:W3CDTF">2023-09-11T10:10:00Z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2023-05-23T00:00:00Z</vt:filetime>
  </property>
  <property fmtid="{D5CDD505-2E9C-101B-9397-08002B2CF9AE}" pid="3" name="Creator">
    <vt:lpwstr>Pages</vt:lpwstr>
  </property>
  <property fmtid="{D5CDD505-2E9C-101B-9397-08002B2CF9AE}" pid="4" name="LastSaved">
    <vt:filetime>2023-05-23T00:00:00Z</vt:filetime>
  </property>
  <property fmtid="{D5CDD505-2E9C-101B-9397-08002B2CF9AE}" pid="5" name="Producer">
    <vt:lpwstr>macOS Version 12.6.1 (Build 21G217) Quartz PDFContext</vt:lpwstr>
  </property>
</Properties>
</file>