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sz w:val="26"/>
          <w:szCs w:val="26"/>
        </w:rPr>
      </w:pPr>
      <w:r w:rsidDel="00000000" w:rsidR="00000000" w:rsidRPr="00000000">
        <w:rPr>
          <w:b w:val="1"/>
          <w:sz w:val="26"/>
          <w:szCs w:val="26"/>
          <w:u w:val="single"/>
          <w:rtl w:val="0"/>
        </w:rPr>
        <w:t xml:space="preserve">Protocol for helper_opensol.io</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Program purpose: helper_calibratesolenoids.io allows users to run a calibration sequence to estimate the volume of each sol opening period. </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i w:val="1"/>
          <w:rtl w:val="0"/>
        </w:rPr>
        <w:t xml:space="preserve">Note: default program is setup for a target volume of 200µL total, 1.5µL per sol opening</w:t>
      </w:r>
      <w:r w:rsidDel="00000000" w:rsidR="00000000" w:rsidRPr="00000000">
        <w:rPr>
          <w:rtl w:val="0"/>
        </w:rPr>
      </w:r>
    </w:p>
    <w:p w:rsidR="00000000" w:rsidDel="00000000" w:rsidP="00000000" w:rsidRDefault="00000000" w:rsidRPr="00000000" w14:paraId="00000005">
      <w:pPr>
        <w:rPr>
          <w:sz w:val="24"/>
          <w:szCs w:val="24"/>
        </w:rPr>
      </w:pPr>
      <w:r w:rsidDel="00000000" w:rsidR="00000000" w:rsidRPr="00000000">
        <w:rPr>
          <w:rtl w:val="0"/>
        </w:rPr>
      </w:r>
    </w:p>
    <w:p w:rsidR="00000000" w:rsidDel="00000000" w:rsidP="00000000" w:rsidRDefault="00000000" w:rsidRPr="00000000" w14:paraId="00000006">
      <w:pPr>
        <w:rPr>
          <w:sz w:val="24"/>
          <w:szCs w:val="24"/>
        </w:rPr>
      </w:pPr>
      <w:r w:rsidDel="00000000" w:rsidR="00000000" w:rsidRPr="00000000">
        <w:rPr>
          <w:rtl w:val="0"/>
        </w:rPr>
      </w:r>
    </w:p>
    <w:p w:rsidR="00000000" w:rsidDel="00000000" w:rsidP="00000000" w:rsidRDefault="00000000" w:rsidRPr="00000000" w14:paraId="00000007">
      <w:pPr>
        <w:rPr>
          <w:sz w:val="24"/>
          <w:szCs w:val="24"/>
        </w:rPr>
      </w:pPr>
      <w:r w:rsidDel="00000000" w:rsidR="00000000" w:rsidRPr="00000000">
        <w:rPr>
          <w:rtl w:val="0"/>
        </w:rPr>
      </w:r>
    </w:p>
    <w:p w:rsidR="00000000" w:rsidDel="00000000" w:rsidP="00000000" w:rsidRDefault="00000000" w:rsidRPr="00000000" w14:paraId="00000008">
      <w:pPr>
        <w:rPr>
          <w:sz w:val="24"/>
          <w:szCs w:val="24"/>
        </w:rPr>
      </w:pPr>
      <w:r w:rsidDel="00000000" w:rsidR="00000000" w:rsidRPr="00000000">
        <w:rPr>
          <w:b w:val="1"/>
          <w:sz w:val="28"/>
          <w:szCs w:val="28"/>
          <w:rtl w:val="0"/>
        </w:rPr>
        <w:t xml:space="preserve">Preparation Instructions:</w:t>
      </w:r>
      <w:r w:rsidDel="00000000" w:rsidR="00000000" w:rsidRPr="00000000">
        <w:rPr>
          <w:rtl w:val="0"/>
        </w:rPr>
      </w:r>
    </w:p>
    <w:p w:rsidR="00000000" w:rsidDel="00000000" w:rsidP="00000000" w:rsidRDefault="00000000" w:rsidRPr="00000000" w14:paraId="00000009">
      <w:pPr>
        <w:numPr>
          <w:ilvl w:val="0"/>
          <w:numId w:val="1"/>
        </w:numPr>
        <w:ind w:left="720" w:hanging="360"/>
        <w:rPr/>
      </w:pPr>
      <w:r w:rsidDel="00000000" w:rsidR="00000000" w:rsidRPr="00000000">
        <w:rPr>
          <w:rtl w:val="0"/>
        </w:rPr>
        <w:t xml:space="preserve">Prior to following the “Use Instructions”, fill the solution line by following the protocol_helper_opensol instructions.</w:t>
      </w:r>
    </w:p>
    <w:p w:rsidR="00000000" w:rsidDel="00000000" w:rsidP="00000000" w:rsidRDefault="00000000" w:rsidRPr="00000000" w14:paraId="0000000A">
      <w:pPr>
        <w:numPr>
          <w:ilvl w:val="0"/>
          <w:numId w:val="1"/>
        </w:numPr>
        <w:ind w:left="720" w:hanging="360"/>
        <w:rPr/>
      </w:pPr>
      <w:r w:rsidDel="00000000" w:rsidR="00000000" w:rsidRPr="00000000">
        <w:rPr>
          <w:rtl w:val="0"/>
        </w:rPr>
        <w:t xml:space="preserve">If measuring volume directly: obtain a centrifuge tube that has a volume marker for 200µL. </w:t>
      </w:r>
    </w:p>
    <w:p w:rsidR="00000000" w:rsidDel="00000000" w:rsidP="00000000" w:rsidRDefault="00000000" w:rsidRPr="00000000" w14:paraId="0000000B">
      <w:pPr>
        <w:numPr>
          <w:ilvl w:val="0"/>
          <w:numId w:val="1"/>
        </w:numPr>
        <w:ind w:left="720" w:hanging="360"/>
        <w:rPr/>
      </w:pPr>
      <w:r w:rsidDel="00000000" w:rsidR="00000000" w:rsidRPr="00000000">
        <w:rPr>
          <w:rtl w:val="0"/>
        </w:rPr>
        <w:t xml:space="preserve">If measuring volume using weight: obtain and record the weight in a small weigh boat.</w:t>
      </w:r>
    </w:p>
    <w:p w:rsidR="00000000" w:rsidDel="00000000" w:rsidP="00000000" w:rsidRDefault="00000000" w:rsidRPr="00000000" w14:paraId="0000000C">
      <w:pPr>
        <w:rPr>
          <w:sz w:val="24"/>
          <w:szCs w:val="24"/>
        </w:rPr>
      </w:pPr>
      <w:r w:rsidDel="00000000" w:rsidR="00000000" w:rsidRPr="00000000">
        <w:rPr>
          <w:rtl w:val="0"/>
        </w:rPr>
      </w:r>
    </w:p>
    <w:p w:rsidR="00000000" w:rsidDel="00000000" w:rsidP="00000000" w:rsidRDefault="00000000" w:rsidRPr="00000000" w14:paraId="0000000D">
      <w:pPr>
        <w:rPr>
          <w:b w:val="1"/>
          <w:sz w:val="28"/>
          <w:szCs w:val="28"/>
        </w:rPr>
      </w:pPr>
      <w:r w:rsidDel="00000000" w:rsidR="00000000" w:rsidRPr="00000000">
        <w:rPr>
          <w:b w:val="1"/>
          <w:sz w:val="28"/>
          <w:szCs w:val="28"/>
          <w:rtl w:val="0"/>
        </w:rPr>
        <w:t xml:space="preserve">Use Instructions:</w:t>
      </w:r>
    </w:p>
    <w:p w:rsidR="00000000" w:rsidDel="00000000" w:rsidP="00000000" w:rsidRDefault="00000000" w:rsidRPr="00000000" w14:paraId="0000000E">
      <w:pPr>
        <w:numPr>
          <w:ilvl w:val="0"/>
          <w:numId w:val="2"/>
        </w:numPr>
        <w:ind w:left="720" w:hanging="360"/>
        <w:rPr/>
      </w:pPr>
      <w:r w:rsidDel="00000000" w:rsidR="00000000" w:rsidRPr="00000000">
        <w:rPr>
          <w:rtl w:val="0"/>
        </w:rPr>
        <w:t xml:space="preserve">Open the program (make sure the program is located in a folder of the same name).</w:t>
      </w:r>
    </w:p>
    <w:p w:rsidR="00000000" w:rsidDel="00000000" w:rsidP="00000000" w:rsidRDefault="00000000" w:rsidRPr="00000000" w14:paraId="0000000F">
      <w:pPr>
        <w:numPr>
          <w:ilvl w:val="0"/>
          <w:numId w:val="2"/>
        </w:numPr>
        <w:ind w:left="720" w:hanging="360"/>
        <w:rPr/>
      </w:pPr>
      <w:r w:rsidDel="00000000" w:rsidR="00000000" w:rsidRPr="00000000">
        <w:rPr>
          <w:rtl w:val="0"/>
        </w:rPr>
        <w:t xml:space="preserve">Set the parameters and pins.</w:t>
      </w:r>
    </w:p>
    <w:p w:rsidR="00000000" w:rsidDel="00000000" w:rsidP="00000000" w:rsidRDefault="00000000" w:rsidRPr="00000000" w14:paraId="00000010">
      <w:pPr>
        <w:ind w:left="0" w:firstLine="0"/>
        <w:jc w:val="center"/>
        <w:rPr/>
      </w:pPr>
      <w:r w:rsidDel="00000000" w:rsidR="00000000" w:rsidRPr="00000000">
        <w:rPr/>
        <w:drawing>
          <wp:inline distB="114300" distT="114300" distL="114300" distR="114300">
            <wp:extent cx="5943600" cy="965200"/>
            <wp:effectExtent b="0" l="0" r="0" t="0"/>
            <wp:docPr id="7"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5943600" cy="965200"/>
                    </a:xfrm>
                    <a:prstGeom prst="rect"/>
                    <a:ln/>
                  </pic:spPr>
                </pic:pic>
              </a:graphicData>
            </a:graphic>
          </wp:inline>
        </w:drawing>
      </w:r>
      <w:r w:rsidDel="00000000" w:rsidR="00000000" w:rsidRPr="00000000">
        <w:rPr>
          <w:rtl w:val="0"/>
        </w:rPr>
      </w:r>
    </w:p>
    <w:p w:rsidR="00000000" w:rsidDel="00000000" w:rsidP="00000000" w:rsidRDefault="00000000" w:rsidRPr="00000000" w14:paraId="00000011">
      <w:pPr>
        <w:numPr>
          <w:ilvl w:val="0"/>
          <w:numId w:val="3"/>
        </w:numPr>
        <w:ind w:left="720" w:hanging="360"/>
        <w:rPr/>
      </w:pPr>
      <w:r w:rsidDel="00000000" w:rsidR="00000000" w:rsidRPr="00000000">
        <w:rPr>
          <w:rtl w:val="0"/>
        </w:rPr>
        <w:t xml:space="preserve">It is fine if you do not have all 3 servos, so long as nothing is connected to those pins.</w:t>
      </w:r>
    </w:p>
    <w:p w:rsidR="00000000" w:rsidDel="00000000" w:rsidP="00000000" w:rsidRDefault="00000000" w:rsidRPr="00000000" w14:paraId="00000012">
      <w:pPr>
        <w:ind w:left="0" w:firstLine="0"/>
        <w:rPr/>
      </w:pPr>
      <w:r w:rsidDel="00000000" w:rsidR="00000000" w:rsidRPr="00000000">
        <w:rPr>
          <w:rtl w:val="0"/>
        </w:rPr>
      </w:r>
    </w:p>
    <w:p w:rsidR="00000000" w:rsidDel="00000000" w:rsidP="00000000" w:rsidRDefault="00000000" w:rsidRPr="00000000" w14:paraId="00000013">
      <w:pPr>
        <w:numPr>
          <w:ilvl w:val="0"/>
          <w:numId w:val="2"/>
        </w:numPr>
        <w:ind w:left="720" w:hanging="360"/>
        <w:rPr/>
      </w:pPr>
      <w:r w:rsidDel="00000000" w:rsidR="00000000" w:rsidRPr="00000000">
        <w:rPr>
          <w:rtl w:val="0"/>
        </w:rPr>
        <w:t xml:space="preserve">Upload script to arduino by clicking the “Upload” arrow button on the top left corner  </w:t>
      </w:r>
    </w:p>
    <w:p w:rsidR="00000000" w:rsidDel="00000000" w:rsidP="00000000" w:rsidRDefault="00000000" w:rsidRPr="00000000" w14:paraId="00000014">
      <w:pPr>
        <w:ind w:left="0" w:firstLine="0"/>
        <w:jc w:val="center"/>
        <w:rPr/>
      </w:pPr>
      <w:r w:rsidDel="00000000" w:rsidR="00000000" w:rsidRPr="00000000">
        <w:rPr/>
        <w:drawing>
          <wp:inline distB="114300" distT="114300" distL="114300" distR="114300">
            <wp:extent cx="3219450" cy="422199"/>
            <wp:effectExtent b="0" l="0" r="0" t="0"/>
            <wp:docPr id="1" name="image1.png"/>
            <a:graphic>
              <a:graphicData uri="http://schemas.openxmlformats.org/drawingml/2006/picture">
                <pic:pic>
                  <pic:nvPicPr>
                    <pic:cNvPr id="0" name="image1.png"/>
                    <pic:cNvPicPr preferRelativeResize="0"/>
                  </pic:nvPicPr>
                  <pic:blipFill>
                    <a:blip r:embed="rId7"/>
                    <a:srcRect b="52141" l="0" r="0" t="25989"/>
                    <a:stretch>
                      <a:fillRect/>
                    </a:stretch>
                  </pic:blipFill>
                  <pic:spPr>
                    <a:xfrm>
                      <a:off x="0" y="0"/>
                      <a:ext cx="3219450" cy="422199"/>
                    </a:xfrm>
                    <a:prstGeom prst="rect"/>
                    <a:ln/>
                  </pic:spPr>
                </pic:pic>
              </a:graphicData>
            </a:graphic>
          </wp:inline>
        </w:drawing>
      </w:r>
      <w:r w:rsidDel="00000000" w:rsidR="00000000" w:rsidRPr="00000000">
        <w:rPr>
          <w:rtl w:val="0"/>
        </w:rPr>
      </w:r>
    </w:p>
    <w:p w:rsidR="00000000" w:rsidDel="00000000" w:rsidP="00000000" w:rsidRDefault="00000000" w:rsidRPr="00000000" w14:paraId="00000015">
      <w:pPr>
        <w:ind w:left="0" w:firstLine="0"/>
        <w:jc w:val="center"/>
        <w:rPr/>
      </w:pPr>
      <w:r w:rsidDel="00000000" w:rsidR="00000000" w:rsidRPr="00000000">
        <w:rPr>
          <w:rtl w:val="0"/>
        </w:rPr>
      </w:r>
    </w:p>
    <w:p w:rsidR="00000000" w:rsidDel="00000000" w:rsidP="00000000" w:rsidRDefault="00000000" w:rsidRPr="00000000" w14:paraId="00000016">
      <w:pPr>
        <w:numPr>
          <w:ilvl w:val="0"/>
          <w:numId w:val="2"/>
        </w:numPr>
        <w:ind w:left="720" w:hanging="360"/>
        <w:rPr/>
      </w:pPr>
      <w:r w:rsidDel="00000000" w:rsidR="00000000" w:rsidRPr="00000000">
        <w:rPr>
          <w:rtl w:val="0"/>
        </w:rPr>
        <w:t xml:space="preserve">Open serial monitor by clicking the “Serial Monitor” button on the top right corner</w:t>
      </w:r>
    </w:p>
    <w:p w:rsidR="00000000" w:rsidDel="00000000" w:rsidP="00000000" w:rsidRDefault="00000000" w:rsidRPr="00000000" w14:paraId="00000017">
      <w:pPr>
        <w:jc w:val="center"/>
        <w:rPr/>
      </w:pPr>
      <w:r w:rsidDel="00000000" w:rsidR="00000000" w:rsidRPr="00000000">
        <w:rPr/>
        <w:drawing>
          <wp:inline distB="114300" distT="114300" distL="114300" distR="114300">
            <wp:extent cx="1800225" cy="477785"/>
            <wp:effectExtent b="0" l="0" r="0" t="0"/>
            <wp:docPr id="2" name="image2.png"/>
            <a:graphic>
              <a:graphicData uri="http://schemas.openxmlformats.org/drawingml/2006/picture">
                <pic:pic>
                  <pic:nvPicPr>
                    <pic:cNvPr id="0" name="image2.png"/>
                    <pic:cNvPicPr preferRelativeResize="0"/>
                  </pic:nvPicPr>
                  <pic:blipFill>
                    <a:blip r:embed="rId8"/>
                    <a:srcRect b="34094" l="41689" r="0" t="37401"/>
                    <a:stretch>
                      <a:fillRect/>
                    </a:stretch>
                  </pic:blipFill>
                  <pic:spPr>
                    <a:xfrm>
                      <a:off x="0" y="0"/>
                      <a:ext cx="1800225" cy="477785"/>
                    </a:xfrm>
                    <a:prstGeom prst="rect"/>
                    <a:ln/>
                  </pic:spPr>
                </pic:pic>
              </a:graphicData>
            </a:graphic>
          </wp:inline>
        </w:drawing>
      </w:r>
      <w:r w:rsidDel="00000000" w:rsidR="00000000" w:rsidRPr="00000000">
        <w:rPr>
          <w:rtl w:val="0"/>
        </w:rPr>
      </w:r>
    </w:p>
    <w:p w:rsidR="00000000" w:rsidDel="00000000" w:rsidP="00000000" w:rsidRDefault="00000000" w:rsidRPr="00000000" w14:paraId="00000018">
      <w:pPr>
        <w:jc w:val="center"/>
        <w:rPr/>
      </w:pPr>
      <w:r w:rsidDel="00000000" w:rsidR="00000000" w:rsidRPr="00000000">
        <w:rPr>
          <w:rtl w:val="0"/>
        </w:rPr>
        <w:t xml:space="preserve">You should then be presented with this screen:</w:t>
      </w:r>
    </w:p>
    <w:p w:rsidR="00000000" w:rsidDel="00000000" w:rsidP="00000000" w:rsidRDefault="00000000" w:rsidRPr="00000000" w14:paraId="00000019">
      <w:pPr>
        <w:jc w:val="center"/>
        <w:rPr/>
      </w:pPr>
      <w:r w:rsidDel="00000000" w:rsidR="00000000" w:rsidRPr="00000000">
        <w:rPr/>
        <w:drawing>
          <wp:inline distB="114300" distT="114300" distL="114300" distR="114300">
            <wp:extent cx="3460084" cy="1957388"/>
            <wp:effectExtent b="0" l="0" r="0" t="0"/>
            <wp:docPr id="6"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3460084" cy="1957388"/>
                    </a:xfrm>
                    <a:prstGeom prst="rect"/>
                    <a:ln/>
                  </pic:spPr>
                </pic:pic>
              </a:graphicData>
            </a:graphic>
          </wp:inline>
        </w:drawing>
      </w:r>
      <w:r w:rsidDel="00000000" w:rsidR="00000000" w:rsidRPr="00000000">
        <w:rPr>
          <w:rtl w:val="0"/>
        </w:rPr>
      </w:r>
    </w:p>
    <w:p w:rsidR="00000000" w:rsidDel="00000000" w:rsidP="00000000" w:rsidRDefault="00000000" w:rsidRPr="00000000" w14:paraId="0000001A">
      <w:pPr>
        <w:rPr>
          <w:i w:val="1"/>
        </w:rPr>
      </w:pPr>
      <w:r w:rsidDel="00000000" w:rsidR="00000000" w:rsidRPr="00000000">
        <w:rPr>
          <w:i w:val="1"/>
          <w:rtl w:val="0"/>
        </w:rPr>
        <w:t xml:space="preserve">Note: If you do not see this text printed in the serial monitor, see troubleshooting arduino software document.</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numPr>
          <w:ilvl w:val="0"/>
          <w:numId w:val="2"/>
        </w:numPr>
        <w:ind w:left="720" w:hanging="360"/>
        <w:rPr/>
      </w:pPr>
      <w:r w:rsidDel="00000000" w:rsidR="00000000" w:rsidRPr="00000000">
        <w:rPr>
          <w:rtl w:val="0"/>
        </w:rPr>
        <w:t xml:space="preserve">Enter the pin</w:t>
      </w:r>
      <w:r w:rsidDel="00000000" w:rsidR="00000000" w:rsidRPr="00000000">
        <w:rPr>
          <w:rtl w:val="0"/>
        </w:rPr>
        <w:t xml:space="preserve"> number for solenoid into the text box to the left of the “Send” button and then click the button to send the value over serial.</w:t>
      </w:r>
      <w:r w:rsidDel="00000000" w:rsidR="00000000" w:rsidRPr="00000000">
        <w:rPr>
          <w:rtl w:val="0"/>
        </w:rPr>
      </w:r>
    </w:p>
    <w:p w:rsidR="00000000" w:rsidDel="00000000" w:rsidP="00000000" w:rsidRDefault="00000000" w:rsidRPr="00000000" w14:paraId="0000001D">
      <w:pPr>
        <w:jc w:val="center"/>
        <w:rPr/>
      </w:pPr>
      <w:r w:rsidDel="00000000" w:rsidR="00000000" w:rsidRPr="00000000">
        <w:rPr/>
        <w:drawing>
          <wp:inline distB="114300" distT="114300" distL="114300" distR="114300">
            <wp:extent cx="5005388" cy="1475948"/>
            <wp:effectExtent b="0" l="0" r="0" t="0"/>
            <wp:docPr id="5" name="image6.png"/>
            <a:graphic>
              <a:graphicData uri="http://schemas.openxmlformats.org/drawingml/2006/picture">
                <pic:pic>
                  <pic:nvPicPr>
                    <pic:cNvPr id="0" name="image6.png"/>
                    <pic:cNvPicPr preferRelativeResize="0"/>
                  </pic:nvPicPr>
                  <pic:blipFill>
                    <a:blip r:embed="rId10"/>
                    <a:srcRect b="0" l="0" r="0" t="0"/>
                    <a:stretch>
                      <a:fillRect/>
                    </a:stretch>
                  </pic:blipFill>
                  <pic:spPr>
                    <a:xfrm>
                      <a:off x="0" y="0"/>
                      <a:ext cx="5005388" cy="1475948"/>
                    </a:xfrm>
                    <a:prstGeom prst="rect"/>
                    <a:ln/>
                  </pic:spPr>
                </pic:pic>
              </a:graphicData>
            </a:graphic>
          </wp:inline>
        </w:drawing>
      </w:r>
      <w:r w:rsidDel="00000000" w:rsidR="00000000" w:rsidRPr="00000000">
        <w:rPr>
          <w:rtl w:val="0"/>
        </w:rPr>
      </w:r>
    </w:p>
    <w:p w:rsidR="00000000" w:rsidDel="00000000" w:rsidP="00000000" w:rsidRDefault="00000000" w:rsidRPr="00000000" w14:paraId="0000001E">
      <w:pPr>
        <w:jc w:val="center"/>
        <w:rPr/>
      </w:pPr>
      <w:r w:rsidDel="00000000" w:rsidR="00000000" w:rsidRPr="00000000">
        <w:rPr>
          <w:rtl w:val="0"/>
        </w:rPr>
      </w:r>
    </w:p>
    <w:p w:rsidR="00000000" w:rsidDel="00000000" w:rsidP="00000000" w:rsidRDefault="00000000" w:rsidRPr="00000000" w14:paraId="0000001F">
      <w:pPr>
        <w:numPr>
          <w:ilvl w:val="0"/>
          <w:numId w:val="2"/>
        </w:numPr>
        <w:ind w:left="720" w:hanging="360"/>
        <w:rPr/>
      </w:pPr>
      <w:r w:rsidDel="00000000" w:rsidR="00000000" w:rsidRPr="00000000">
        <w:rPr>
          <w:rtl w:val="0"/>
        </w:rPr>
        <w:t xml:space="preserve">Prepare to collect the solution by holding the centrifuge tube or weigh boat under the spout.</w:t>
      </w:r>
    </w:p>
    <w:p w:rsidR="00000000" w:rsidDel="00000000" w:rsidP="00000000" w:rsidRDefault="00000000" w:rsidRPr="00000000" w14:paraId="00000020">
      <w:pPr>
        <w:ind w:left="0" w:firstLine="0"/>
        <w:rPr/>
      </w:pPr>
      <w:r w:rsidDel="00000000" w:rsidR="00000000" w:rsidRPr="00000000">
        <w:rPr>
          <w:rtl w:val="0"/>
        </w:rPr>
      </w:r>
    </w:p>
    <w:p w:rsidR="00000000" w:rsidDel="00000000" w:rsidP="00000000" w:rsidRDefault="00000000" w:rsidRPr="00000000" w14:paraId="00000021">
      <w:pPr>
        <w:numPr>
          <w:ilvl w:val="0"/>
          <w:numId w:val="2"/>
        </w:numPr>
        <w:ind w:left="720" w:hanging="360"/>
        <w:rPr/>
      </w:pPr>
      <w:r w:rsidDel="00000000" w:rsidR="00000000" w:rsidRPr="00000000">
        <w:rPr>
          <w:rtl w:val="0"/>
        </w:rPr>
        <w:t xml:space="preserve">Enter sol duration into the text box and send value over serial.</w:t>
      </w:r>
    </w:p>
    <w:p w:rsidR="00000000" w:rsidDel="00000000" w:rsidP="00000000" w:rsidRDefault="00000000" w:rsidRPr="00000000" w14:paraId="00000022">
      <w:pPr>
        <w:ind w:left="0" w:firstLine="0"/>
        <w:jc w:val="center"/>
        <w:rPr/>
      </w:pPr>
      <w:r w:rsidDel="00000000" w:rsidR="00000000" w:rsidRPr="00000000">
        <w:rPr/>
        <w:drawing>
          <wp:inline distB="114300" distT="114300" distL="114300" distR="114300">
            <wp:extent cx="5116140" cy="3312373"/>
            <wp:effectExtent b="0" l="0" r="0" t="0"/>
            <wp:docPr id="3" name="image7.png"/>
            <a:graphic>
              <a:graphicData uri="http://schemas.openxmlformats.org/drawingml/2006/picture">
                <pic:pic>
                  <pic:nvPicPr>
                    <pic:cNvPr id="0" name="image7.png"/>
                    <pic:cNvPicPr preferRelativeResize="0"/>
                  </pic:nvPicPr>
                  <pic:blipFill>
                    <a:blip r:embed="rId11"/>
                    <a:srcRect b="0" l="0" r="0" t="0"/>
                    <a:stretch>
                      <a:fillRect/>
                    </a:stretch>
                  </pic:blipFill>
                  <pic:spPr>
                    <a:xfrm>
                      <a:off x="0" y="0"/>
                      <a:ext cx="5116140" cy="3312373"/>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ind w:left="0" w:firstLine="0"/>
        <w:jc w:val="center"/>
        <w:rPr/>
      </w:pPr>
      <w:r w:rsidDel="00000000" w:rsidR="00000000" w:rsidRPr="00000000">
        <w:rPr>
          <w:rtl w:val="0"/>
        </w:rPr>
        <w:t xml:space="preserve">At the start of the sequence, the arduino will print the current parameters. At the end of the sequence, the arduino will indicate that the sequence is complete and prompt you for a new solenoid duration.</w:t>
      </w:r>
    </w:p>
    <w:p w:rsidR="00000000" w:rsidDel="00000000" w:rsidP="00000000" w:rsidRDefault="00000000" w:rsidRPr="00000000" w14:paraId="00000024">
      <w:pPr>
        <w:ind w:left="0" w:firstLine="0"/>
        <w:jc w:val="center"/>
        <w:rPr/>
      </w:pPr>
      <w:r w:rsidDel="00000000" w:rsidR="00000000" w:rsidRPr="00000000">
        <w:rPr/>
        <w:drawing>
          <wp:inline distB="114300" distT="114300" distL="114300" distR="114300">
            <wp:extent cx="5895975" cy="2314575"/>
            <wp:effectExtent b="0" l="0" r="0" t="0"/>
            <wp:docPr id="4" name="image5.png"/>
            <a:graphic>
              <a:graphicData uri="http://schemas.openxmlformats.org/drawingml/2006/picture">
                <pic:pic>
                  <pic:nvPicPr>
                    <pic:cNvPr id="0" name="image5.png"/>
                    <pic:cNvPicPr preferRelativeResize="0"/>
                  </pic:nvPicPr>
                  <pic:blipFill>
                    <a:blip r:embed="rId12"/>
                    <a:srcRect b="0" l="0" r="801" t="0"/>
                    <a:stretch>
                      <a:fillRect/>
                    </a:stretch>
                  </pic:blipFill>
                  <pic:spPr>
                    <a:xfrm>
                      <a:off x="0" y="0"/>
                      <a:ext cx="5895975" cy="2314575"/>
                    </a:xfrm>
                    <a:prstGeom prst="rect"/>
                    <a:ln/>
                  </pic:spPr>
                </pic:pic>
              </a:graphicData>
            </a:graphic>
          </wp:inline>
        </w:drawing>
      </w:r>
      <w:r w:rsidDel="00000000" w:rsidR="00000000" w:rsidRPr="00000000">
        <w:rPr>
          <w:rtl w:val="0"/>
        </w:rPr>
      </w:r>
    </w:p>
    <w:p w:rsidR="00000000" w:rsidDel="00000000" w:rsidP="00000000" w:rsidRDefault="00000000" w:rsidRPr="00000000" w14:paraId="00000025">
      <w:pPr>
        <w:ind w:left="0" w:firstLine="0"/>
        <w:jc w:val="center"/>
        <w:rPr/>
      </w:pPr>
      <w:r w:rsidDel="00000000" w:rsidR="00000000" w:rsidRPr="00000000">
        <w:rPr>
          <w:rtl w:val="0"/>
        </w:rPr>
      </w:r>
    </w:p>
    <w:p w:rsidR="00000000" w:rsidDel="00000000" w:rsidP="00000000" w:rsidRDefault="00000000" w:rsidRPr="00000000" w14:paraId="00000026">
      <w:pPr>
        <w:numPr>
          <w:ilvl w:val="0"/>
          <w:numId w:val="2"/>
        </w:numPr>
        <w:ind w:left="720" w:hanging="360"/>
        <w:rPr/>
      </w:pPr>
      <w:r w:rsidDel="00000000" w:rsidR="00000000" w:rsidRPr="00000000">
        <w:rPr>
          <w:rtl w:val="0"/>
        </w:rPr>
        <w:t xml:space="preserve">Collect and measure  the liquid delivered throughout the calibration sequence.</w:t>
      </w:r>
    </w:p>
    <w:p w:rsidR="00000000" w:rsidDel="00000000" w:rsidP="00000000" w:rsidRDefault="00000000" w:rsidRPr="00000000" w14:paraId="00000027">
      <w:pPr>
        <w:numPr>
          <w:ilvl w:val="1"/>
          <w:numId w:val="2"/>
        </w:numPr>
        <w:ind w:left="1440" w:hanging="360"/>
        <w:rPr/>
      </w:pPr>
      <w:r w:rsidDel="00000000" w:rsidR="00000000" w:rsidRPr="00000000">
        <w:rPr>
          <w:rtl w:val="0"/>
        </w:rPr>
        <w:t xml:space="preserve">Check volume by referencing the volume markers on the centrifuge tube or</w:t>
      </w:r>
    </w:p>
    <w:p w:rsidR="00000000" w:rsidDel="00000000" w:rsidP="00000000" w:rsidRDefault="00000000" w:rsidRPr="00000000" w14:paraId="00000028">
      <w:pPr>
        <w:numPr>
          <w:ilvl w:val="1"/>
          <w:numId w:val="2"/>
        </w:numPr>
        <w:ind w:left="1440" w:hanging="360"/>
        <w:rPr/>
      </w:pPr>
      <w:r w:rsidDel="00000000" w:rsidR="00000000" w:rsidRPr="00000000">
        <w:rPr>
          <w:rtl w:val="0"/>
        </w:rPr>
        <w:t xml:space="preserve">Weigh the weigh boat containing the liquid and subtract out the weight of the weigh boat alone.</w:t>
      </w:r>
    </w:p>
    <w:p w:rsidR="00000000" w:rsidDel="00000000" w:rsidP="00000000" w:rsidRDefault="00000000" w:rsidRPr="00000000" w14:paraId="00000029">
      <w:pPr>
        <w:ind w:left="0" w:firstLine="0"/>
        <w:rPr/>
      </w:pPr>
      <w:r w:rsidDel="00000000" w:rsidR="00000000" w:rsidRPr="00000000">
        <w:rPr>
          <w:rtl w:val="0"/>
        </w:rPr>
      </w:r>
    </w:p>
    <w:p w:rsidR="00000000" w:rsidDel="00000000" w:rsidP="00000000" w:rsidRDefault="00000000" w:rsidRPr="00000000" w14:paraId="0000002A">
      <w:pPr>
        <w:numPr>
          <w:ilvl w:val="0"/>
          <w:numId w:val="2"/>
        </w:numPr>
        <w:ind w:left="720" w:hanging="360"/>
        <w:rPr/>
      </w:pPr>
      <w:r w:rsidDel="00000000" w:rsidR="00000000" w:rsidRPr="00000000">
        <w:rPr>
          <w:rtl w:val="0"/>
        </w:rPr>
        <w:t xml:space="preserve">If you are off your target (200µL) redo previous steps with a new sol duration based on the volume obtained (If the volume is higher than intended, reduce the sol open duration; if the volume is lower than intended, increase the sol open duration).</w:t>
      </w:r>
    </w:p>
    <w:p w:rsidR="00000000" w:rsidDel="00000000" w:rsidP="00000000" w:rsidRDefault="00000000" w:rsidRPr="00000000" w14:paraId="0000002B">
      <w:pPr>
        <w:ind w:left="0" w:firstLine="0"/>
        <w:rPr/>
      </w:pPr>
      <w:r w:rsidDel="00000000" w:rsidR="00000000" w:rsidRPr="00000000">
        <w:rPr>
          <w:rtl w:val="0"/>
        </w:rPr>
        <w:t xml:space="preserve"> </w:t>
      </w:r>
    </w:p>
    <w:p w:rsidR="00000000" w:rsidDel="00000000" w:rsidP="00000000" w:rsidRDefault="00000000" w:rsidRPr="00000000" w14:paraId="0000002C">
      <w:pPr>
        <w:numPr>
          <w:ilvl w:val="0"/>
          <w:numId w:val="2"/>
        </w:numPr>
        <w:ind w:left="720" w:hanging="360"/>
        <w:rPr/>
      </w:pPr>
      <w:r w:rsidDel="00000000" w:rsidR="00000000" w:rsidRPr="00000000">
        <w:rPr>
          <w:rtl w:val="0"/>
        </w:rPr>
        <w:t xml:space="preserve"> Once you have calibrated the current spout, save the open sol duration for future reference as you will need this value for each of the arduino scripts used for behavior.</w:t>
      </w:r>
    </w:p>
    <w:p w:rsidR="00000000" w:rsidDel="00000000" w:rsidP="00000000" w:rsidRDefault="00000000" w:rsidRPr="00000000" w14:paraId="0000002D">
      <w:pPr>
        <w:ind w:left="720" w:firstLine="0"/>
        <w:rPr/>
      </w:pPr>
      <w:r w:rsidDel="00000000" w:rsidR="00000000" w:rsidRPr="00000000">
        <w:rPr>
          <w:rtl w:val="0"/>
        </w:rPr>
      </w:r>
    </w:p>
    <w:p w:rsidR="00000000" w:rsidDel="00000000" w:rsidP="00000000" w:rsidRDefault="00000000" w:rsidRPr="00000000" w14:paraId="0000002E">
      <w:pPr>
        <w:numPr>
          <w:ilvl w:val="0"/>
          <w:numId w:val="2"/>
        </w:numPr>
        <w:ind w:left="720" w:hanging="360"/>
        <w:rPr/>
      </w:pPr>
      <w:r w:rsidDel="00000000" w:rsidR="00000000" w:rsidRPr="00000000">
        <w:rPr>
          <w:rtl w:val="0"/>
        </w:rPr>
        <w:t xml:space="preserve">Repeat the above steps for each solenoid for the system. To set a new spout, close and reopen the serial monitor.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7.png"/><Relationship Id="rId10" Type="http://schemas.openxmlformats.org/officeDocument/2006/relationships/image" Target="media/image6.png"/><Relationship Id="rId12" Type="http://schemas.openxmlformats.org/officeDocument/2006/relationships/image" Target="media/image5.png"/><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