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theme/theme1.xml" ContentType="application/vnd.openxmlformats-officedocument.theme+xml"/>
  <Override PartName="/word/settings.xml" ContentType="application/vnd.openxmlformats-officedocument.wordprocessingml.setting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docProps/core.xml" ContentType="application/vnd.openxmlformats-package.core-properties+xml"/>
  <Override PartName="/word/styles.xml" ContentType="application/vnd.openxmlformats-officedocument.wordprocessingml.styles+xml"/>
  <Override PartName="/word/document.xml" ContentType="application/vnd.openxmlformats-officedocument.wordprocessingml.document.main+xml"/>
  <Override PartName="/word/glossary/document.xml" ContentType="application/vnd.openxmlformats-officedocument.wordprocessingml.document.glossary+xml"/>
  <Override PartName="/word/header.xml" ContentType="application/vnd.openxmlformats-officedocument.wordprocessingml.header+xml"/>
  <Override PartName="/word/footer.xml" ContentType="application/vnd.openxmlformats-officedocument.wordprocessingml.footer+xml"/>
  <Override PartName="/word/numbering.xml" ContentType="application/vnd.openxmlformats-officedocument.wordprocessingml.numbering+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Override PartName="/word/intelligence2.xml" ContentType="application/vnd.ms-office.intelligence2+xml"/>
  <Override PartName="/word/comments.xml" ContentType="application/vnd.openxmlformats-officedocument.wordprocessingml.comments+xml"/>
  <Override PartName="/word/people.xml" ContentType="application/vnd.openxmlformats-officedocument.wordprocessingml.people+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notes.xml" ContentType="application/vnd.openxmlformats-officedocument.wordprocessingml.footnot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p14">
  <w:body>
    <w:p xmlns:wp14="http://schemas.microsoft.com/office/word/2010/wordml" w:rsidP="50580B94" w14:paraId="6BBFA55C" wp14:textId="1AF48BBA">
      <w:pPr>
        <w:jc w:val="center"/>
        <w:rPr>
          <w:rFonts w:ascii="Calibri" w:hAnsi="Calibri" w:eastAsia="Calibri" w:cs="Calibri"/>
          <w:b w:val="0"/>
          <w:bCs w:val="0"/>
          <w:i w:val="0"/>
          <w:iCs w:val="0"/>
          <w:noProof w:val="0"/>
          <w:sz w:val="24"/>
          <w:szCs w:val="24"/>
          <w:lang w:val="en-US"/>
        </w:rPr>
      </w:pPr>
      <w:r w:rsidR="738D9749">
        <w:drawing>
          <wp:inline xmlns:wp14="http://schemas.microsoft.com/office/word/2010/wordprocessingDrawing" wp14:editId="50580B94" wp14:anchorId="7F6DE63C">
            <wp:extent cx="1047750" cy="1019175"/>
            <wp:effectExtent l="0" t="0" r="0" b="0"/>
            <wp:docPr id="831708582" name="" title=""/>
            <wp:cNvGraphicFramePr>
              <a:graphicFrameLocks noChangeAspect="1"/>
            </wp:cNvGraphicFramePr>
            <a:graphic>
              <a:graphicData uri="http://schemas.openxmlformats.org/drawingml/2006/picture">
                <pic:pic>
                  <pic:nvPicPr>
                    <pic:cNvPr id="0" name=""/>
                    <pic:cNvPicPr/>
                  </pic:nvPicPr>
                  <pic:blipFill>
                    <a:blip r:embed="R693b7a88c3874899">
                      <a:extLst>
                        <a:ext xmlns:a="http://schemas.openxmlformats.org/drawingml/2006/main" uri="{28A0092B-C50C-407E-A947-70E740481C1C}">
                          <a14:useLocalDpi val="0"/>
                        </a:ext>
                      </a:extLst>
                    </a:blip>
                    <a:stretch>
                      <a:fillRect/>
                    </a:stretch>
                  </pic:blipFill>
                  <pic:spPr>
                    <a:xfrm>
                      <a:off x="0" y="0"/>
                      <a:ext cx="1047750" cy="1019175"/>
                    </a:xfrm>
                    <a:prstGeom prst="rect">
                      <a:avLst/>
                    </a:prstGeom>
                  </pic:spPr>
                </pic:pic>
              </a:graphicData>
            </a:graphic>
          </wp:inline>
        </w:drawing>
      </w:r>
      <w:r w:rsidR="738D9749">
        <w:drawing>
          <wp:inline xmlns:wp14="http://schemas.microsoft.com/office/word/2010/wordprocessingDrawing" wp14:editId="5D04A969" wp14:anchorId="260FCF4D">
            <wp:extent cx="2781300" cy="971550"/>
            <wp:effectExtent l="0" t="0" r="0" b="0"/>
            <wp:docPr id="136919021" name="" title=""/>
            <wp:cNvGraphicFramePr>
              <a:graphicFrameLocks noChangeAspect="1"/>
            </wp:cNvGraphicFramePr>
            <a:graphic>
              <a:graphicData uri="http://schemas.openxmlformats.org/drawingml/2006/picture">
                <pic:pic>
                  <pic:nvPicPr>
                    <pic:cNvPr id="0" name=""/>
                    <pic:cNvPicPr/>
                  </pic:nvPicPr>
                  <pic:blipFill>
                    <a:blip r:embed="R4ffe9f4d2c9c4e52">
                      <a:extLst>
                        <a:ext xmlns:a="http://schemas.openxmlformats.org/drawingml/2006/main" uri="{28A0092B-C50C-407E-A947-70E740481C1C}">
                          <a14:useLocalDpi val="0"/>
                        </a:ext>
                      </a:extLst>
                    </a:blip>
                    <a:stretch>
                      <a:fillRect/>
                    </a:stretch>
                  </pic:blipFill>
                  <pic:spPr>
                    <a:xfrm>
                      <a:off x="0" y="0"/>
                      <a:ext cx="2781300" cy="971550"/>
                    </a:xfrm>
                    <a:prstGeom prst="rect">
                      <a:avLst/>
                    </a:prstGeom>
                  </pic:spPr>
                </pic:pic>
              </a:graphicData>
            </a:graphic>
          </wp:inline>
        </w:drawing>
      </w:r>
    </w:p>
    <w:p xmlns:wp14="http://schemas.microsoft.com/office/word/2010/wordml" w:rsidP="50580B94" w14:paraId="57250AA1" wp14:textId="453B8A3F">
      <w:pPr>
        <w:jc w:val="both"/>
        <w:rPr>
          <w:rFonts w:ascii="Calibri" w:hAnsi="Calibri" w:eastAsia="Calibri" w:cs="Calibri"/>
          <w:b w:val="0"/>
          <w:bCs w:val="0"/>
          <w:i w:val="0"/>
          <w:iCs w:val="0"/>
          <w:noProof w:val="0"/>
          <w:sz w:val="24"/>
          <w:szCs w:val="24"/>
          <w:lang w:val="en-US"/>
        </w:rPr>
      </w:pPr>
    </w:p>
    <w:tbl>
      <w:tblPr>
        <w:tblStyle w:val="TableNormal"/>
        <w:tblW w:w="0" w:type="auto"/>
        <w:tblInd w:w="75" w:type="dxa"/>
        <w:tblBorders>
          <w:top w:val="single" w:sz="6"/>
          <w:left w:val="single" w:sz="6"/>
          <w:bottom w:val="single" w:sz="6"/>
          <w:right w:val="single" w:sz="6"/>
        </w:tblBorders>
        <w:tblLayout w:type="fixed"/>
        <w:tblLook w:val="0000" w:firstRow="0" w:lastRow="0" w:firstColumn="0" w:lastColumn="0" w:noHBand="0" w:noVBand="0"/>
      </w:tblPr>
      <w:tblGrid>
        <w:gridCol w:w="2220"/>
        <w:gridCol w:w="6705"/>
      </w:tblGrid>
      <w:tr w:rsidR="50580B94" w:rsidTr="3EB6CEBC" w14:paraId="1AEDE2CC">
        <w:trPr>
          <w:trHeight w:val="300"/>
        </w:trPr>
        <w:tc>
          <w:tcPr>
            <w:tcW w:w="2220" w:type="dxa"/>
            <w:tcBorders>
              <w:top w:val="nil"/>
              <w:left w:val="nil"/>
              <w:bottom w:val="nil"/>
              <w:right w:val="nil"/>
            </w:tcBorders>
            <w:shd w:val="clear" w:color="auto" w:fill="FFFFFF" w:themeFill="background1"/>
            <w:tcMar>
              <w:top w:w="75" w:type="dxa"/>
              <w:left w:w="75" w:type="dxa"/>
              <w:bottom w:w="75" w:type="dxa"/>
              <w:right w:w="75" w:type="dxa"/>
            </w:tcMar>
            <w:vAlign w:val="top"/>
          </w:tcPr>
          <w:p w:rsidR="50580B94" w:rsidP="50580B94" w:rsidRDefault="50580B94" w14:paraId="6EC0244D" w14:textId="556DE903">
            <w:pPr>
              <w:pStyle w:val="Tabletextontitlepage"/>
              <w:spacing w:before="20" w:after="20"/>
              <w:jc w:val="both"/>
              <w:rPr>
                <w:rFonts w:ascii="Arial Narrow" w:hAnsi="Arial Narrow" w:eastAsia="Arial Narrow" w:cs="Arial Narrow"/>
                <w:b w:val="0"/>
                <w:bCs w:val="0"/>
                <w:i w:val="0"/>
                <w:iCs w:val="0"/>
                <w:sz w:val="24"/>
                <w:szCs w:val="24"/>
              </w:rPr>
            </w:pPr>
            <w:r w:rsidRPr="50580B94" w:rsidR="50580B94">
              <w:rPr>
                <w:rFonts w:ascii="Arial Narrow" w:hAnsi="Arial Narrow" w:eastAsia="Arial Narrow" w:cs="Arial Narrow"/>
                <w:b w:val="0"/>
                <w:bCs w:val="0"/>
                <w:i w:val="0"/>
                <w:iCs w:val="0"/>
                <w:sz w:val="24"/>
                <w:szCs w:val="24"/>
                <w:lang w:val="en-US"/>
              </w:rPr>
              <w:t>Project Title</w:t>
            </w:r>
          </w:p>
        </w:tc>
        <w:tc>
          <w:tcPr>
            <w:tcW w:w="6705" w:type="dxa"/>
            <w:tcBorders>
              <w:top w:val="nil"/>
              <w:left w:val="nil"/>
              <w:bottom w:val="nil"/>
              <w:right w:val="nil"/>
            </w:tcBorders>
            <w:shd w:val="clear" w:color="auto" w:fill="FFFFFF" w:themeFill="background1"/>
            <w:tcMar>
              <w:top w:w="75" w:type="dxa"/>
              <w:left w:w="75" w:type="dxa"/>
              <w:bottom w:w="75" w:type="dxa"/>
              <w:right w:w="75" w:type="dxa"/>
            </w:tcMar>
            <w:vAlign w:val="center"/>
          </w:tcPr>
          <w:p w:rsidR="50580B94" w:rsidP="50580B94" w:rsidRDefault="50580B94" w14:paraId="66430112" w14:textId="4E3BABBA">
            <w:pPr>
              <w:pStyle w:val="Tabletextontitlepage"/>
              <w:spacing w:before="20" w:after="20"/>
              <w:jc w:val="both"/>
              <w:rPr>
                <w:rFonts w:ascii="Arial Narrow" w:hAnsi="Arial Narrow" w:eastAsia="Arial Narrow" w:cs="Arial Narrow"/>
                <w:b w:val="0"/>
                <w:bCs w:val="0"/>
                <w:i w:val="0"/>
                <w:iCs w:val="0"/>
                <w:sz w:val="24"/>
                <w:szCs w:val="24"/>
              </w:rPr>
            </w:pPr>
            <w:r w:rsidRPr="50580B94" w:rsidR="50580B94">
              <w:rPr>
                <w:rFonts w:ascii="Arial Narrow" w:hAnsi="Arial Narrow" w:eastAsia="Arial Narrow" w:cs="Arial Narrow"/>
                <w:b w:val="0"/>
                <w:bCs w:val="0"/>
                <w:i w:val="0"/>
                <w:iCs w:val="0"/>
                <w:sz w:val="24"/>
                <w:szCs w:val="24"/>
                <w:lang w:val="en-US"/>
              </w:rPr>
              <w:t>Towards an Interoperable MARinE Knowledge GRAPH</w:t>
            </w:r>
          </w:p>
        </w:tc>
      </w:tr>
      <w:tr w:rsidR="50580B94" w:rsidTr="3EB6CEBC" w14:paraId="677F442C">
        <w:trPr>
          <w:trHeight w:val="300"/>
        </w:trPr>
        <w:tc>
          <w:tcPr>
            <w:tcW w:w="2220" w:type="dxa"/>
            <w:tcBorders>
              <w:top w:val="nil"/>
              <w:left w:val="nil"/>
              <w:bottom w:val="nil"/>
              <w:right w:val="nil"/>
            </w:tcBorders>
            <w:shd w:val="clear" w:color="auto" w:fill="FFFFFF" w:themeFill="background1"/>
            <w:tcMar>
              <w:top w:w="75" w:type="dxa"/>
              <w:left w:w="75" w:type="dxa"/>
              <w:bottom w:w="75" w:type="dxa"/>
              <w:right w:w="75" w:type="dxa"/>
            </w:tcMar>
            <w:vAlign w:val="top"/>
          </w:tcPr>
          <w:p w:rsidR="50580B94" w:rsidP="50580B94" w:rsidRDefault="50580B94" w14:paraId="00FE7B39" w14:textId="78152B2D">
            <w:pPr>
              <w:pStyle w:val="Tabletextontitlepage"/>
              <w:spacing w:before="20" w:after="20"/>
              <w:jc w:val="both"/>
              <w:rPr>
                <w:rFonts w:ascii="Arial Narrow" w:hAnsi="Arial Narrow" w:eastAsia="Arial Narrow" w:cs="Arial Narrow"/>
                <w:b w:val="0"/>
                <w:bCs w:val="0"/>
                <w:i w:val="0"/>
                <w:iCs w:val="0"/>
                <w:sz w:val="24"/>
                <w:szCs w:val="24"/>
              </w:rPr>
            </w:pPr>
            <w:r w:rsidRPr="50580B94" w:rsidR="50580B94">
              <w:rPr>
                <w:rFonts w:ascii="Arial Narrow" w:hAnsi="Arial Narrow" w:eastAsia="Arial Narrow" w:cs="Arial Narrow"/>
                <w:b w:val="0"/>
                <w:bCs w:val="0"/>
                <w:i w:val="0"/>
                <w:iCs w:val="0"/>
                <w:sz w:val="24"/>
                <w:szCs w:val="24"/>
                <w:lang w:val="en-US"/>
              </w:rPr>
              <w:t>Project Acronym</w:t>
            </w:r>
          </w:p>
        </w:tc>
        <w:tc>
          <w:tcPr>
            <w:tcW w:w="6705" w:type="dxa"/>
            <w:tcBorders>
              <w:top w:val="nil"/>
              <w:left w:val="nil"/>
              <w:bottom w:val="nil"/>
              <w:right w:val="nil"/>
            </w:tcBorders>
            <w:shd w:val="clear" w:color="auto" w:fill="FFFFFF" w:themeFill="background1"/>
            <w:tcMar>
              <w:top w:w="75" w:type="dxa"/>
              <w:left w:w="75" w:type="dxa"/>
              <w:bottom w:w="75" w:type="dxa"/>
              <w:right w:w="75" w:type="dxa"/>
            </w:tcMar>
            <w:vAlign w:val="center"/>
          </w:tcPr>
          <w:p w:rsidR="50580B94" w:rsidP="50580B94" w:rsidRDefault="50580B94" w14:paraId="09C3FCBB" w14:textId="74BCEC42">
            <w:pPr>
              <w:pStyle w:val="Tabletextontitlepage"/>
              <w:spacing w:before="20" w:after="20"/>
              <w:jc w:val="both"/>
              <w:rPr>
                <w:rFonts w:ascii="Arial Narrow" w:hAnsi="Arial Narrow" w:eastAsia="Arial Narrow" w:cs="Arial Narrow"/>
                <w:b w:val="0"/>
                <w:bCs w:val="0"/>
                <w:i w:val="0"/>
                <w:iCs w:val="0"/>
                <w:sz w:val="24"/>
                <w:szCs w:val="24"/>
              </w:rPr>
            </w:pPr>
            <w:r w:rsidRPr="50580B94" w:rsidR="50580B94">
              <w:rPr>
                <w:rFonts w:ascii="Arial Narrow" w:hAnsi="Arial Narrow" w:eastAsia="Arial Narrow" w:cs="Arial Narrow"/>
                <w:b w:val="0"/>
                <w:bCs w:val="0"/>
                <w:i w:val="0"/>
                <w:iCs w:val="0"/>
                <w:sz w:val="24"/>
                <w:szCs w:val="24"/>
                <w:lang w:val="en-US"/>
              </w:rPr>
              <w:t>MareGraph</w:t>
            </w:r>
          </w:p>
        </w:tc>
      </w:tr>
      <w:tr w:rsidR="50580B94" w:rsidTr="3EB6CEBC" w14:paraId="3860E4F8">
        <w:trPr>
          <w:trHeight w:val="300"/>
        </w:trPr>
        <w:tc>
          <w:tcPr>
            <w:tcW w:w="2220" w:type="dxa"/>
            <w:tcBorders>
              <w:top w:val="nil"/>
              <w:left w:val="nil"/>
              <w:bottom w:val="nil"/>
              <w:right w:val="nil"/>
            </w:tcBorders>
            <w:shd w:val="clear" w:color="auto" w:fill="FFFFFF" w:themeFill="background1"/>
            <w:tcMar>
              <w:top w:w="75" w:type="dxa"/>
              <w:left w:w="75" w:type="dxa"/>
              <w:bottom w:w="75" w:type="dxa"/>
              <w:right w:w="75" w:type="dxa"/>
            </w:tcMar>
            <w:vAlign w:val="top"/>
          </w:tcPr>
          <w:p w:rsidR="50580B94" w:rsidP="50580B94" w:rsidRDefault="50580B94" w14:paraId="4B6D90E2" w14:textId="6464E602">
            <w:pPr>
              <w:pStyle w:val="Tabletextontitlepage"/>
              <w:spacing w:before="20" w:after="20"/>
              <w:jc w:val="both"/>
              <w:rPr>
                <w:rFonts w:ascii="Arial Narrow" w:hAnsi="Arial Narrow" w:eastAsia="Arial Narrow" w:cs="Arial Narrow"/>
                <w:b w:val="0"/>
                <w:bCs w:val="0"/>
                <w:i w:val="0"/>
                <w:iCs w:val="0"/>
                <w:sz w:val="24"/>
                <w:szCs w:val="24"/>
              </w:rPr>
            </w:pPr>
            <w:r w:rsidRPr="50580B94" w:rsidR="50580B94">
              <w:rPr>
                <w:rFonts w:ascii="Arial Narrow" w:hAnsi="Arial Narrow" w:eastAsia="Arial Narrow" w:cs="Arial Narrow"/>
                <w:b w:val="0"/>
                <w:bCs w:val="0"/>
                <w:i w:val="0"/>
                <w:iCs w:val="0"/>
                <w:sz w:val="24"/>
                <w:szCs w:val="24"/>
                <w:lang w:val="en-US"/>
              </w:rPr>
              <w:t>Grant Agreement No.</w:t>
            </w:r>
          </w:p>
        </w:tc>
        <w:tc>
          <w:tcPr>
            <w:tcW w:w="6705" w:type="dxa"/>
            <w:tcBorders>
              <w:top w:val="nil"/>
              <w:left w:val="nil"/>
              <w:bottom w:val="nil"/>
              <w:right w:val="nil"/>
            </w:tcBorders>
            <w:shd w:val="clear" w:color="auto" w:fill="FFFFFF" w:themeFill="background1"/>
            <w:tcMar>
              <w:top w:w="75" w:type="dxa"/>
              <w:left w:w="75" w:type="dxa"/>
              <w:bottom w:w="75" w:type="dxa"/>
              <w:right w:w="75" w:type="dxa"/>
            </w:tcMar>
            <w:vAlign w:val="center"/>
          </w:tcPr>
          <w:p w:rsidR="50580B94" w:rsidP="50580B94" w:rsidRDefault="50580B94" w14:paraId="3CCB023A" w14:textId="37B26F5A">
            <w:pPr>
              <w:pStyle w:val="Tabletextontitlepage"/>
              <w:spacing w:before="20" w:after="20"/>
              <w:jc w:val="both"/>
              <w:rPr>
                <w:rFonts w:ascii="Arial Narrow" w:hAnsi="Arial Narrow" w:eastAsia="Arial Narrow" w:cs="Arial Narrow"/>
                <w:b w:val="0"/>
                <w:bCs w:val="0"/>
                <w:i w:val="0"/>
                <w:iCs w:val="0"/>
                <w:sz w:val="24"/>
                <w:szCs w:val="24"/>
              </w:rPr>
            </w:pPr>
            <w:r w:rsidRPr="50580B94" w:rsidR="50580B94">
              <w:rPr>
                <w:rFonts w:ascii="Arial Narrow" w:hAnsi="Arial Narrow" w:eastAsia="Arial Narrow" w:cs="Arial Narrow"/>
                <w:b w:val="0"/>
                <w:bCs w:val="0"/>
                <w:i w:val="0"/>
                <w:iCs w:val="0"/>
                <w:sz w:val="24"/>
                <w:szCs w:val="24"/>
                <w:lang w:val="en-US"/>
              </w:rPr>
              <w:t>101100771</w:t>
            </w:r>
          </w:p>
        </w:tc>
      </w:tr>
      <w:tr w:rsidR="50580B94" w:rsidTr="3EB6CEBC" w14:paraId="2A382F55">
        <w:trPr>
          <w:trHeight w:val="300"/>
        </w:trPr>
        <w:tc>
          <w:tcPr>
            <w:tcW w:w="2220" w:type="dxa"/>
            <w:tcBorders>
              <w:top w:val="nil"/>
              <w:left w:val="nil"/>
              <w:bottom w:val="nil"/>
              <w:right w:val="nil"/>
            </w:tcBorders>
            <w:shd w:val="clear" w:color="auto" w:fill="FFFFFF" w:themeFill="background1"/>
            <w:tcMar>
              <w:top w:w="75" w:type="dxa"/>
              <w:left w:w="75" w:type="dxa"/>
              <w:bottom w:w="75" w:type="dxa"/>
              <w:right w:w="75" w:type="dxa"/>
            </w:tcMar>
            <w:vAlign w:val="top"/>
          </w:tcPr>
          <w:p w:rsidR="50580B94" w:rsidP="50580B94" w:rsidRDefault="50580B94" w14:paraId="51EDF89F" w14:textId="18ECAD2A">
            <w:pPr>
              <w:pStyle w:val="Tabletextontitlepage"/>
              <w:spacing w:before="20" w:after="20"/>
              <w:jc w:val="both"/>
              <w:rPr>
                <w:rFonts w:ascii="Arial Narrow" w:hAnsi="Arial Narrow" w:eastAsia="Arial Narrow" w:cs="Arial Narrow"/>
                <w:b w:val="0"/>
                <w:bCs w:val="0"/>
                <w:i w:val="0"/>
                <w:iCs w:val="0"/>
                <w:sz w:val="24"/>
                <w:szCs w:val="24"/>
              </w:rPr>
            </w:pPr>
            <w:r w:rsidRPr="50580B94" w:rsidR="50580B94">
              <w:rPr>
                <w:rFonts w:ascii="Arial Narrow" w:hAnsi="Arial Narrow" w:eastAsia="Arial Narrow" w:cs="Arial Narrow"/>
                <w:b w:val="0"/>
                <w:bCs w:val="0"/>
                <w:i w:val="0"/>
                <w:iCs w:val="0"/>
                <w:sz w:val="24"/>
                <w:szCs w:val="24"/>
                <w:lang w:val="en-US"/>
              </w:rPr>
              <w:t>Start Date of Project</w:t>
            </w:r>
          </w:p>
        </w:tc>
        <w:tc>
          <w:tcPr>
            <w:tcW w:w="6705" w:type="dxa"/>
            <w:tcBorders>
              <w:top w:val="nil"/>
              <w:left w:val="nil"/>
              <w:bottom w:val="nil"/>
              <w:right w:val="nil"/>
            </w:tcBorders>
            <w:shd w:val="clear" w:color="auto" w:fill="FFFFFF" w:themeFill="background1"/>
            <w:tcMar>
              <w:top w:w="75" w:type="dxa"/>
              <w:left w:w="75" w:type="dxa"/>
              <w:bottom w:w="75" w:type="dxa"/>
              <w:right w:w="75" w:type="dxa"/>
            </w:tcMar>
            <w:vAlign w:val="top"/>
          </w:tcPr>
          <w:p w:rsidR="50580B94" w:rsidP="50580B94" w:rsidRDefault="50580B94" w14:paraId="3054B497" w14:textId="256F32F6">
            <w:pPr>
              <w:pStyle w:val="Tabletextontitlepage"/>
              <w:spacing w:before="20" w:after="20"/>
              <w:jc w:val="both"/>
              <w:rPr>
                <w:rFonts w:ascii="Arial Narrow" w:hAnsi="Arial Narrow" w:eastAsia="Arial Narrow" w:cs="Arial Narrow"/>
                <w:b w:val="0"/>
                <w:bCs w:val="0"/>
                <w:i w:val="0"/>
                <w:iCs w:val="0"/>
                <w:sz w:val="24"/>
                <w:szCs w:val="24"/>
              </w:rPr>
            </w:pPr>
            <w:r w:rsidRPr="50580B94" w:rsidR="50580B94">
              <w:rPr>
                <w:rFonts w:ascii="Arial Narrow" w:hAnsi="Arial Narrow" w:eastAsia="Arial Narrow" w:cs="Arial Narrow"/>
                <w:b w:val="0"/>
                <w:bCs w:val="0"/>
                <w:i w:val="0"/>
                <w:iCs w:val="0"/>
                <w:sz w:val="24"/>
                <w:szCs w:val="24"/>
                <w:lang w:val="en-US"/>
              </w:rPr>
              <w:t>23/01/2022</w:t>
            </w:r>
          </w:p>
        </w:tc>
      </w:tr>
      <w:tr w:rsidR="50580B94" w:rsidTr="3EB6CEBC" w14:paraId="6C62B20E">
        <w:trPr>
          <w:trHeight w:val="300"/>
        </w:trPr>
        <w:tc>
          <w:tcPr>
            <w:tcW w:w="2220" w:type="dxa"/>
            <w:tcBorders>
              <w:top w:val="nil"/>
              <w:left w:val="nil"/>
              <w:bottom w:val="nil"/>
              <w:right w:val="nil"/>
            </w:tcBorders>
            <w:shd w:val="clear" w:color="auto" w:fill="FFFFFF" w:themeFill="background1"/>
            <w:tcMar>
              <w:top w:w="75" w:type="dxa"/>
              <w:left w:w="75" w:type="dxa"/>
              <w:bottom w:w="75" w:type="dxa"/>
              <w:right w:w="75" w:type="dxa"/>
            </w:tcMar>
            <w:vAlign w:val="top"/>
          </w:tcPr>
          <w:p w:rsidR="50580B94" w:rsidP="50580B94" w:rsidRDefault="50580B94" w14:paraId="2007470E" w14:textId="45377DCE">
            <w:pPr>
              <w:pStyle w:val="Tabletextontitlepage"/>
              <w:spacing w:before="20" w:after="20"/>
              <w:jc w:val="both"/>
              <w:rPr>
                <w:rFonts w:ascii="Arial Narrow" w:hAnsi="Arial Narrow" w:eastAsia="Arial Narrow" w:cs="Arial Narrow"/>
                <w:b w:val="0"/>
                <w:bCs w:val="0"/>
                <w:i w:val="0"/>
                <w:iCs w:val="0"/>
                <w:sz w:val="24"/>
                <w:szCs w:val="24"/>
              </w:rPr>
            </w:pPr>
            <w:r w:rsidRPr="50580B94" w:rsidR="50580B94">
              <w:rPr>
                <w:rFonts w:ascii="Arial Narrow" w:hAnsi="Arial Narrow" w:eastAsia="Arial Narrow" w:cs="Arial Narrow"/>
                <w:b w:val="0"/>
                <w:bCs w:val="0"/>
                <w:i w:val="0"/>
                <w:iCs w:val="0"/>
                <w:sz w:val="24"/>
                <w:szCs w:val="24"/>
                <w:lang w:val="en-US"/>
              </w:rPr>
              <w:t>Duration of Project</w:t>
            </w:r>
          </w:p>
        </w:tc>
        <w:tc>
          <w:tcPr>
            <w:tcW w:w="6705" w:type="dxa"/>
            <w:tcBorders>
              <w:top w:val="nil"/>
              <w:left w:val="nil"/>
              <w:bottom w:val="nil"/>
              <w:right w:val="nil"/>
            </w:tcBorders>
            <w:shd w:val="clear" w:color="auto" w:fill="FFFFFF" w:themeFill="background1"/>
            <w:tcMar>
              <w:top w:w="75" w:type="dxa"/>
              <w:left w:w="75" w:type="dxa"/>
              <w:bottom w:w="75" w:type="dxa"/>
              <w:right w:w="75" w:type="dxa"/>
            </w:tcMar>
            <w:vAlign w:val="top"/>
          </w:tcPr>
          <w:p w:rsidR="50580B94" w:rsidP="50580B94" w:rsidRDefault="50580B94" w14:paraId="1F9EE0A5" w14:textId="660323F1">
            <w:pPr>
              <w:pStyle w:val="Tabletextontitlepage"/>
              <w:spacing w:before="20" w:after="20"/>
              <w:jc w:val="both"/>
              <w:rPr>
                <w:rFonts w:ascii="Arial Narrow" w:hAnsi="Arial Narrow" w:eastAsia="Arial Narrow" w:cs="Arial Narrow"/>
                <w:b w:val="0"/>
                <w:bCs w:val="0"/>
                <w:i w:val="0"/>
                <w:iCs w:val="0"/>
                <w:sz w:val="24"/>
                <w:szCs w:val="24"/>
              </w:rPr>
            </w:pPr>
            <w:r w:rsidRPr="50580B94" w:rsidR="50580B94">
              <w:rPr>
                <w:rFonts w:ascii="Arial Narrow" w:hAnsi="Arial Narrow" w:eastAsia="Arial Narrow" w:cs="Arial Narrow"/>
                <w:b w:val="0"/>
                <w:bCs w:val="0"/>
                <w:i w:val="0"/>
                <w:iCs w:val="0"/>
                <w:sz w:val="24"/>
                <w:szCs w:val="24"/>
                <w:lang w:val="en-US"/>
              </w:rPr>
              <w:t>36 Months</w:t>
            </w:r>
          </w:p>
        </w:tc>
      </w:tr>
      <w:tr w:rsidR="50580B94" w:rsidTr="3EB6CEBC" w14:paraId="7682B51D">
        <w:trPr>
          <w:trHeight w:val="300"/>
        </w:trPr>
        <w:tc>
          <w:tcPr>
            <w:tcW w:w="2220" w:type="dxa"/>
            <w:tcBorders>
              <w:top w:val="nil"/>
              <w:left w:val="nil"/>
              <w:bottom w:val="nil"/>
              <w:right w:val="nil"/>
            </w:tcBorders>
            <w:shd w:val="clear" w:color="auto" w:fill="FFFFFF" w:themeFill="background1"/>
            <w:tcMar>
              <w:top w:w="75" w:type="dxa"/>
              <w:left w:w="75" w:type="dxa"/>
              <w:bottom w:w="75" w:type="dxa"/>
              <w:right w:w="75" w:type="dxa"/>
            </w:tcMar>
            <w:vAlign w:val="top"/>
          </w:tcPr>
          <w:p w:rsidR="50580B94" w:rsidP="50580B94" w:rsidRDefault="50580B94" w14:paraId="2EF28895" w14:textId="0877D249">
            <w:pPr>
              <w:spacing w:before="20" w:after="20"/>
              <w:jc w:val="both"/>
              <w:rPr>
                <w:rFonts w:ascii="Arial Narrow" w:hAnsi="Arial Narrow" w:eastAsia="Arial Narrow" w:cs="Arial Narrow"/>
                <w:b w:val="0"/>
                <w:bCs w:val="0"/>
                <w:i w:val="0"/>
                <w:iCs w:val="0"/>
                <w:sz w:val="24"/>
                <w:szCs w:val="24"/>
              </w:rPr>
            </w:pPr>
          </w:p>
        </w:tc>
        <w:tc>
          <w:tcPr>
            <w:tcW w:w="6705" w:type="dxa"/>
            <w:tcBorders>
              <w:top w:val="nil"/>
              <w:left w:val="nil"/>
              <w:bottom w:val="nil"/>
              <w:right w:val="nil"/>
            </w:tcBorders>
            <w:shd w:val="clear" w:color="auto" w:fill="FFFFFF" w:themeFill="background1"/>
            <w:tcMar>
              <w:top w:w="75" w:type="dxa"/>
              <w:left w:w="75" w:type="dxa"/>
              <w:bottom w:w="75" w:type="dxa"/>
              <w:right w:w="75" w:type="dxa"/>
            </w:tcMar>
            <w:vAlign w:val="top"/>
          </w:tcPr>
          <w:p w:rsidR="50580B94" w:rsidP="50580B94" w:rsidRDefault="50580B94" w14:paraId="7F69900F" w14:textId="6C25371A">
            <w:pPr>
              <w:spacing w:before="20" w:after="20"/>
              <w:jc w:val="both"/>
              <w:rPr>
                <w:rFonts w:ascii="Arial Narrow" w:hAnsi="Arial Narrow" w:eastAsia="Arial Narrow" w:cs="Arial Narrow"/>
                <w:b w:val="0"/>
                <w:bCs w:val="0"/>
                <w:i w:val="0"/>
                <w:iCs w:val="0"/>
                <w:sz w:val="24"/>
                <w:szCs w:val="24"/>
              </w:rPr>
            </w:pPr>
          </w:p>
        </w:tc>
      </w:tr>
      <w:tr w:rsidR="50580B94" w:rsidTr="3EB6CEBC" w14:paraId="51CED7C4">
        <w:trPr>
          <w:trHeight w:val="300"/>
        </w:trPr>
        <w:tc>
          <w:tcPr>
            <w:tcW w:w="8925" w:type="dxa"/>
            <w:gridSpan w:val="2"/>
            <w:tcBorders>
              <w:top w:val="nil"/>
              <w:left w:val="nil"/>
              <w:bottom w:val="nil"/>
              <w:right w:val="nil"/>
            </w:tcBorders>
            <w:shd w:val="clear" w:color="auto" w:fill="FFFFFF" w:themeFill="background1"/>
            <w:tcMar>
              <w:top w:w="75" w:type="dxa"/>
              <w:left w:w="75" w:type="dxa"/>
              <w:bottom w:w="75" w:type="dxa"/>
              <w:right w:w="75" w:type="dxa"/>
            </w:tcMar>
            <w:vAlign w:val="top"/>
          </w:tcPr>
          <w:p w:rsidR="50580B94" w:rsidP="50580B94" w:rsidRDefault="50580B94" w14:paraId="1BDA0164" w14:textId="0B61E6D7">
            <w:pPr>
              <w:jc w:val="both"/>
              <w:rPr>
                <w:rFonts w:ascii="Calibri" w:hAnsi="Calibri" w:eastAsia="Calibri" w:cs="Calibri"/>
                <w:b w:val="0"/>
                <w:bCs w:val="0"/>
                <w:i w:val="0"/>
                <w:iCs w:val="0"/>
                <w:sz w:val="24"/>
                <w:szCs w:val="24"/>
              </w:rPr>
            </w:pPr>
          </w:p>
          <w:p w:rsidR="50580B94" w:rsidP="3EB6CEBC" w:rsidRDefault="50580B94" w14:paraId="34DF604D" w14:textId="6C5C2F00">
            <w:pPr>
              <w:pStyle w:val="Heading1"/>
              <w:keepNext w:val="1"/>
              <w:widowControl w:val="0"/>
              <w:spacing w:before="240" w:after="120"/>
              <w:ind w:left="0" w:hanging="432"/>
              <w:jc w:val="both"/>
              <w:rPr>
                <w:rFonts w:ascii="Calibri" w:hAnsi="Calibri" w:eastAsia="Calibri" w:cs="Calibri"/>
                <w:b w:val="0"/>
                <w:bCs w:val="0"/>
                <w:i w:val="0"/>
                <w:iCs w:val="0"/>
                <w:color w:val="3A58A0"/>
                <w:sz w:val="40"/>
                <w:szCs w:val="40"/>
              </w:rPr>
            </w:pPr>
            <w:bookmarkStart w:name="_Toc994028833" w:id="949140474"/>
            <w:r w:rsidRPr="3EB6CEBC" w:rsidR="2A837A9A">
              <w:rPr>
                <w:rFonts w:ascii="Calibri" w:hAnsi="Calibri" w:eastAsia="Calibri" w:cs="Calibri"/>
                <w:b w:val="0"/>
                <w:bCs w:val="0"/>
                <w:i w:val="0"/>
                <w:iCs w:val="0"/>
                <w:color w:val="3A58A0"/>
                <w:sz w:val="40"/>
                <w:szCs w:val="40"/>
                <w:lang w:val="en-US"/>
              </w:rPr>
              <w:t>D</w:t>
            </w:r>
            <w:r w:rsidRPr="3EB6CEBC" w:rsidR="63E1C57C">
              <w:rPr>
                <w:rFonts w:ascii="Calibri" w:hAnsi="Calibri" w:eastAsia="Calibri" w:cs="Calibri"/>
                <w:b w:val="0"/>
                <w:bCs w:val="0"/>
                <w:i w:val="0"/>
                <w:iCs w:val="0"/>
                <w:color w:val="3A58A0"/>
                <w:sz w:val="40"/>
                <w:szCs w:val="40"/>
                <w:lang w:val="en-US"/>
              </w:rPr>
              <w:t>4</w:t>
            </w:r>
            <w:r w:rsidRPr="3EB6CEBC" w:rsidR="2A837A9A">
              <w:rPr>
                <w:rFonts w:ascii="Calibri" w:hAnsi="Calibri" w:eastAsia="Calibri" w:cs="Calibri"/>
                <w:b w:val="0"/>
                <w:bCs w:val="0"/>
                <w:i w:val="0"/>
                <w:iCs w:val="0"/>
                <w:color w:val="3A58A0"/>
                <w:sz w:val="40"/>
                <w:szCs w:val="40"/>
                <w:lang w:val="en-US"/>
              </w:rPr>
              <w:t>.</w:t>
            </w:r>
            <w:r w:rsidRPr="3EB6CEBC" w:rsidR="1107CF5D">
              <w:rPr>
                <w:rFonts w:ascii="Calibri" w:hAnsi="Calibri" w:eastAsia="Calibri" w:cs="Calibri"/>
                <w:b w:val="0"/>
                <w:bCs w:val="0"/>
                <w:i w:val="0"/>
                <w:iCs w:val="0"/>
                <w:color w:val="3A58A0"/>
                <w:sz w:val="40"/>
                <w:szCs w:val="40"/>
                <w:lang w:val="en-US"/>
              </w:rPr>
              <w:t>1</w:t>
            </w:r>
            <w:r w:rsidRPr="3EB6CEBC" w:rsidR="2A837A9A">
              <w:rPr>
                <w:rFonts w:ascii="Calibri" w:hAnsi="Calibri" w:eastAsia="Calibri" w:cs="Calibri"/>
                <w:b w:val="0"/>
                <w:bCs w:val="0"/>
                <w:i w:val="0"/>
                <w:iCs w:val="0"/>
                <w:color w:val="3A58A0"/>
                <w:sz w:val="40"/>
                <w:szCs w:val="40"/>
                <w:lang w:val="en-US"/>
              </w:rPr>
              <w:t xml:space="preserve"> - </w:t>
            </w:r>
            <w:r w:rsidRPr="3EB6CEBC" w:rsidR="12315339">
              <w:rPr>
                <w:rFonts w:ascii="Calibri" w:hAnsi="Calibri" w:eastAsia="Calibri" w:cs="Calibri"/>
                <w:b w:val="0"/>
                <w:bCs w:val="0"/>
                <w:i w:val="0"/>
                <w:iCs w:val="0"/>
                <w:color w:val="3A58A0"/>
                <w:sz w:val="40"/>
                <w:szCs w:val="40"/>
                <w:lang w:val="en-US"/>
              </w:rPr>
              <w:t>Architecture Whitepaper</w:t>
            </w:r>
            <w:bookmarkEnd w:id="949140474"/>
          </w:p>
          <w:p w:rsidR="50580B94" w:rsidP="50580B94" w:rsidRDefault="50580B94" w14:paraId="668AF215" w14:textId="3E3A06C2">
            <w:pPr>
              <w:spacing w:before="20" w:after="20"/>
              <w:jc w:val="both"/>
              <w:rPr>
                <w:rFonts w:ascii="Arial Narrow" w:hAnsi="Arial Narrow" w:eastAsia="Arial Narrow" w:cs="Arial Narrow"/>
                <w:b w:val="0"/>
                <w:bCs w:val="0"/>
                <w:i w:val="0"/>
                <w:iCs w:val="0"/>
                <w:sz w:val="24"/>
                <w:szCs w:val="24"/>
              </w:rPr>
            </w:pPr>
          </w:p>
        </w:tc>
      </w:tr>
      <w:tr w:rsidR="50580B94" w:rsidTr="3EB6CEBC" w14:paraId="68B40223">
        <w:trPr>
          <w:trHeight w:val="420"/>
        </w:trPr>
        <w:tc>
          <w:tcPr>
            <w:tcW w:w="2220" w:type="dxa"/>
            <w:tcBorders>
              <w:top w:val="single" w:color="000000" w:themeColor="text1" w:sz="0"/>
              <w:left w:val="single" w:color="000000" w:themeColor="text1" w:sz="0"/>
              <w:bottom w:val="single" w:color="000000" w:themeColor="text1" w:sz="0"/>
              <w:right w:val="single" w:color="808080" w:themeColor="background1" w:themeShade="80" w:sz="6"/>
            </w:tcBorders>
            <w:tcMar>
              <w:top w:w="75" w:type="dxa"/>
              <w:left w:w="75" w:type="dxa"/>
              <w:bottom w:w="75" w:type="dxa"/>
              <w:right w:w="75" w:type="dxa"/>
            </w:tcMar>
            <w:vAlign w:val="center"/>
          </w:tcPr>
          <w:p w:rsidR="50580B94" w:rsidP="50580B94" w:rsidRDefault="50580B94" w14:paraId="375C134E" w14:textId="7BB5E052">
            <w:pPr>
              <w:jc w:val="both"/>
              <w:rPr>
                <w:rFonts w:ascii="Calibri" w:hAnsi="Calibri" w:eastAsia="Calibri" w:cs="Calibri"/>
                <w:b w:val="0"/>
                <w:bCs w:val="0"/>
                <w:i w:val="0"/>
                <w:iCs w:val="0"/>
                <w:sz w:val="24"/>
                <w:szCs w:val="24"/>
              </w:rPr>
            </w:pPr>
            <w:r w:rsidRPr="50580B94" w:rsidR="50580B94">
              <w:rPr>
                <w:rFonts w:ascii="Calibri" w:hAnsi="Calibri" w:eastAsia="Calibri" w:cs="Calibri"/>
                <w:b w:val="0"/>
                <w:bCs w:val="0"/>
                <w:i w:val="0"/>
                <w:iCs w:val="0"/>
                <w:sz w:val="24"/>
                <w:szCs w:val="24"/>
                <w:lang w:val="en-US"/>
              </w:rPr>
              <w:t>Work Package</w:t>
            </w:r>
          </w:p>
        </w:tc>
        <w:tc>
          <w:tcPr>
            <w:tcW w:w="6705" w:type="dxa"/>
            <w:tcBorders>
              <w:top w:val="single" w:color="808080" w:themeColor="background1" w:themeShade="80" w:sz="6"/>
              <w:left w:val="single" w:color="808080" w:themeColor="background1" w:themeShade="80" w:sz="6"/>
              <w:bottom w:val="single" w:color="808080" w:themeColor="background1" w:themeShade="80" w:sz="6"/>
              <w:right w:val="single" w:color="808080" w:themeColor="background1" w:themeShade="80" w:sz="6"/>
            </w:tcBorders>
            <w:shd w:val="clear" w:color="auto" w:fill="FFFFFF" w:themeFill="background1"/>
            <w:tcMar>
              <w:top w:w="75" w:type="dxa"/>
              <w:left w:w="75" w:type="dxa"/>
              <w:bottom w:w="75" w:type="dxa"/>
              <w:right w:w="75" w:type="dxa"/>
            </w:tcMar>
            <w:vAlign w:val="center"/>
          </w:tcPr>
          <w:p w:rsidR="50580B94" w:rsidP="50580B94" w:rsidRDefault="50580B94" w14:paraId="08E364DF" w14:textId="3C34D572">
            <w:pPr>
              <w:jc w:val="both"/>
              <w:rPr>
                <w:rFonts w:ascii="Calibri" w:hAnsi="Calibri" w:eastAsia="Calibri" w:cs="Calibri"/>
                <w:b w:val="0"/>
                <w:bCs w:val="0"/>
                <w:i w:val="0"/>
                <w:iCs w:val="0"/>
                <w:sz w:val="24"/>
                <w:szCs w:val="24"/>
              </w:rPr>
            </w:pPr>
            <w:r w:rsidRPr="50580B94" w:rsidR="50580B94">
              <w:rPr>
                <w:rFonts w:ascii="Calibri" w:hAnsi="Calibri" w:eastAsia="Calibri" w:cs="Calibri"/>
                <w:b w:val="0"/>
                <w:bCs w:val="0"/>
                <w:i w:val="0"/>
                <w:iCs w:val="0"/>
                <w:sz w:val="24"/>
                <w:szCs w:val="24"/>
                <w:lang w:val="en-US"/>
              </w:rPr>
              <w:t>WP</w:t>
            </w:r>
            <w:r w:rsidRPr="50580B94" w:rsidR="35FA4D67">
              <w:rPr>
                <w:rFonts w:ascii="Calibri" w:hAnsi="Calibri" w:eastAsia="Calibri" w:cs="Calibri"/>
                <w:b w:val="0"/>
                <w:bCs w:val="0"/>
                <w:i w:val="0"/>
                <w:iCs w:val="0"/>
                <w:sz w:val="24"/>
                <w:szCs w:val="24"/>
                <w:lang w:val="en-US"/>
              </w:rPr>
              <w:t>4</w:t>
            </w:r>
            <w:r w:rsidRPr="50580B94" w:rsidR="50580B94">
              <w:rPr>
                <w:rFonts w:ascii="Calibri" w:hAnsi="Calibri" w:eastAsia="Calibri" w:cs="Calibri"/>
                <w:b w:val="0"/>
                <w:bCs w:val="0"/>
                <w:i w:val="0"/>
                <w:iCs w:val="0"/>
                <w:sz w:val="24"/>
                <w:szCs w:val="24"/>
                <w:lang w:val="en-US"/>
              </w:rPr>
              <w:t xml:space="preserve"> – Project Management and Coordination</w:t>
            </w:r>
          </w:p>
        </w:tc>
      </w:tr>
      <w:tr w:rsidR="50580B94" w:rsidTr="3EB6CEBC" w14:paraId="44B96210">
        <w:trPr>
          <w:trHeight w:val="420"/>
        </w:trPr>
        <w:tc>
          <w:tcPr>
            <w:tcW w:w="2220" w:type="dxa"/>
            <w:tcBorders>
              <w:top w:val="single" w:color="000000" w:themeColor="text1" w:sz="0"/>
              <w:left w:val="single" w:color="000000" w:themeColor="text1" w:sz="0"/>
              <w:bottom w:val="single" w:color="000000" w:themeColor="text1" w:sz="0"/>
              <w:right w:val="single" w:color="808080" w:themeColor="background1" w:themeShade="80" w:sz="6"/>
            </w:tcBorders>
            <w:tcMar>
              <w:top w:w="75" w:type="dxa"/>
              <w:left w:w="75" w:type="dxa"/>
              <w:bottom w:w="75" w:type="dxa"/>
              <w:right w:w="75" w:type="dxa"/>
            </w:tcMar>
            <w:vAlign w:val="center"/>
          </w:tcPr>
          <w:p w:rsidR="50580B94" w:rsidP="50580B94" w:rsidRDefault="50580B94" w14:paraId="29847C93" w14:textId="006E2C41">
            <w:pPr>
              <w:jc w:val="both"/>
              <w:rPr>
                <w:rFonts w:ascii="Calibri" w:hAnsi="Calibri" w:eastAsia="Calibri" w:cs="Calibri"/>
                <w:b w:val="0"/>
                <w:bCs w:val="0"/>
                <w:i w:val="0"/>
                <w:iCs w:val="0"/>
                <w:sz w:val="24"/>
                <w:szCs w:val="24"/>
              </w:rPr>
            </w:pPr>
            <w:r w:rsidRPr="50580B94" w:rsidR="50580B94">
              <w:rPr>
                <w:rFonts w:ascii="Calibri" w:hAnsi="Calibri" w:eastAsia="Calibri" w:cs="Calibri"/>
                <w:b w:val="0"/>
                <w:bCs w:val="0"/>
                <w:i w:val="0"/>
                <w:iCs w:val="0"/>
                <w:sz w:val="24"/>
                <w:szCs w:val="24"/>
                <w:lang w:val="en-US"/>
              </w:rPr>
              <w:t>Lead Author (Org)</w:t>
            </w:r>
          </w:p>
        </w:tc>
        <w:tc>
          <w:tcPr>
            <w:tcW w:w="6705" w:type="dxa"/>
            <w:tcBorders>
              <w:top w:val="single" w:color="808080" w:themeColor="background1" w:themeShade="80" w:sz="6"/>
              <w:left w:val="single" w:color="808080" w:themeColor="background1" w:themeShade="80" w:sz="6"/>
              <w:bottom w:val="single" w:color="808080" w:themeColor="background1" w:themeShade="80" w:sz="6"/>
              <w:right w:val="single" w:color="808080" w:themeColor="background1" w:themeShade="80" w:sz="6"/>
            </w:tcBorders>
            <w:shd w:val="clear" w:color="auto" w:fill="FFFFFF" w:themeFill="background1"/>
            <w:tcMar>
              <w:top w:w="75" w:type="dxa"/>
              <w:left w:w="75" w:type="dxa"/>
              <w:bottom w:w="75" w:type="dxa"/>
              <w:right w:w="75" w:type="dxa"/>
            </w:tcMar>
            <w:vAlign w:val="center"/>
          </w:tcPr>
          <w:p w:rsidR="50580B94" w:rsidP="50580B94" w:rsidRDefault="50580B94" w14:paraId="186CB6EC" w14:textId="1A5ADAF2">
            <w:pPr>
              <w:jc w:val="both"/>
              <w:rPr>
                <w:rFonts w:ascii="Calibri" w:hAnsi="Calibri" w:eastAsia="Calibri" w:cs="Calibri"/>
                <w:b w:val="0"/>
                <w:bCs w:val="0"/>
                <w:i w:val="0"/>
                <w:iCs w:val="0"/>
                <w:sz w:val="24"/>
                <w:szCs w:val="24"/>
                <w:lang w:val="en-US"/>
              </w:rPr>
            </w:pPr>
            <w:r w:rsidRPr="50580B94" w:rsidR="50580B94">
              <w:rPr>
                <w:rFonts w:ascii="Calibri" w:hAnsi="Calibri" w:eastAsia="Calibri" w:cs="Calibri"/>
                <w:b w:val="0"/>
                <w:bCs w:val="0"/>
                <w:i w:val="0"/>
                <w:iCs w:val="0"/>
                <w:sz w:val="22"/>
                <w:szCs w:val="22"/>
                <w:lang w:val="en-US"/>
              </w:rPr>
              <w:t>J</w:t>
            </w:r>
            <w:r w:rsidRPr="50580B94" w:rsidR="0AAF9006">
              <w:rPr>
                <w:rFonts w:ascii="Calibri" w:hAnsi="Calibri" w:eastAsia="Calibri" w:cs="Calibri"/>
                <w:b w:val="0"/>
                <w:bCs w:val="0"/>
                <w:i w:val="0"/>
                <w:iCs w:val="0"/>
                <w:sz w:val="22"/>
                <w:szCs w:val="22"/>
                <w:lang w:val="en-US"/>
              </w:rPr>
              <w:t>ulián Rojas</w:t>
            </w:r>
            <w:r w:rsidRPr="50580B94" w:rsidR="50580B94">
              <w:rPr>
                <w:rFonts w:ascii="Calibri" w:hAnsi="Calibri" w:eastAsia="Calibri" w:cs="Calibri"/>
                <w:b w:val="0"/>
                <w:bCs w:val="0"/>
                <w:i w:val="0"/>
                <w:iCs w:val="0"/>
                <w:sz w:val="24"/>
                <w:szCs w:val="24"/>
                <w:lang w:val="en-US"/>
              </w:rPr>
              <w:t xml:space="preserve"> (</w:t>
            </w:r>
            <w:r w:rsidRPr="50580B94" w:rsidR="6C038D93">
              <w:rPr>
                <w:rFonts w:ascii="Calibri" w:hAnsi="Calibri" w:eastAsia="Calibri" w:cs="Calibri"/>
                <w:b w:val="0"/>
                <w:bCs w:val="0"/>
                <w:i w:val="0"/>
                <w:iCs w:val="0"/>
                <w:sz w:val="24"/>
                <w:szCs w:val="24"/>
                <w:lang w:val="en-US"/>
              </w:rPr>
              <w:t>IMEC</w:t>
            </w:r>
            <w:r w:rsidRPr="50580B94" w:rsidR="50580B94">
              <w:rPr>
                <w:rFonts w:ascii="Calibri" w:hAnsi="Calibri" w:eastAsia="Calibri" w:cs="Calibri"/>
                <w:b w:val="0"/>
                <w:bCs w:val="0"/>
                <w:i w:val="0"/>
                <w:iCs w:val="0"/>
                <w:sz w:val="24"/>
                <w:szCs w:val="24"/>
                <w:lang w:val="en-US"/>
              </w:rPr>
              <w:t>)</w:t>
            </w:r>
          </w:p>
        </w:tc>
      </w:tr>
      <w:tr w:rsidR="50580B94" w:rsidTr="3EB6CEBC" w14:paraId="4376D40A">
        <w:trPr>
          <w:trHeight w:val="420"/>
        </w:trPr>
        <w:tc>
          <w:tcPr>
            <w:tcW w:w="2220" w:type="dxa"/>
            <w:tcBorders>
              <w:top w:val="single" w:color="000000" w:themeColor="text1" w:sz="0"/>
              <w:left w:val="single" w:color="000000" w:themeColor="text1" w:sz="0"/>
              <w:bottom w:val="single" w:color="000000" w:themeColor="text1" w:sz="0"/>
              <w:right w:val="single" w:color="808080" w:themeColor="background1" w:themeShade="80" w:sz="6"/>
            </w:tcBorders>
            <w:tcMar>
              <w:top w:w="75" w:type="dxa"/>
              <w:left w:w="75" w:type="dxa"/>
              <w:bottom w:w="75" w:type="dxa"/>
              <w:right w:w="75" w:type="dxa"/>
            </w:tcMar>
            <w:vAlign w:val="center"/>
          </w:tcPr>
          <w:p w:rsidR="50580B94" w:rsidP="50580B94" w:rsidRDefault="50580B94" w14:paraId="35712CA0" w14:textId="6E1B73A0">
            <w:pPr>
              <w:jc w:val="both"/>
              <w:rPr>
                <w:rFonts w:ascii="Calibri" w:hAnsi="Calibri" w:eastAsia="Calibri" w:cs="Calibri"/>
                <w:b w:val="0"/>
                <w:bCs w:val="0"/>
                <w:i w:val="0"/>
                <w:iCs w:val="0"/>
                <w:sz w:val="24"/>
                <w:szCs w:val="24"/>
              </w:rPr>
            </w:pPr>
            <w:r w:rsidRPr="50580B94" w:rsidR="50580B94">
              <w:rPr>
                <w:rFonts w:ascii="Calibri" w:hAnsi="Calibri" w:eastAsia="Calibri" w:cs="Calibri"/>
                <w:b w:val="0"/>
                <w:bCs w:val="0"/>
                <w:i w:val="0"/>
                <w:iCs w:val="0"/>
                <w:sz w:val="24"/>
                <w:szCs w:val="24"/>
                <w:lang w:val="en-US"/>
              </w:rPr>
              <w:t>Contributing Author(s) (Org)</w:t>
            </w:r>
          </w:p>
        </w:tc>
        <w:tc>
          <w:tcPr>
            <w:tcW w:w="6705" w:type="dxa"/>
            <w:tcBorders>
              <w:top w:val="single" w:color="808080" w:themeColor="background1" w:themeShade="80" w:sz="6"/>
              <w:left w:val="single" w:color="808080" w:themeColor="background1" w:themeShade="80" w:sz="6"/>
              <w:bottom w:val="single" w:color="808080" w:themeColor="background1" w:themeShade="80" w:sz="6"/>
              <w:right w:val="single" w:color="808080" w:themeColor="background1" w:themeShade="80" w:sz="6"/>
            </w:tcBorders>
            <w:shd w:val="clear" w:color="auto" w:fill="FFFFFF" w:themeFill="background1"/>
            <w:tcMar>
              <w:top w:w="75" w:type="dxa"/>
              <w:left w:w="75" w:type="dxa"/>
              <w:bottom w:w="75" w:type="dxa"/>
              <w:right w:w="75" w:type="dxa"/>
            </w:tcMar>
            <w:vAlign w:val="center"/>
          </w:tcPr>
          <w:p w:rsidR="50580B94" w:rsidP="4584B8A9" w:rsidRDefault="50580B94" w14:paraId="57C75A15" w14:textId="18333EF6">
            <w:pPr>
              <w:jc w:val="both"/>
              <w:rPr>
                <w:rFonts w:ascii="Calibri" w:hAnsi="Calibri" w:eastAsia="Calibri" w:cs="Calibri"/>
                <w:b w:val="0"/>
                <w:bCs w:val="0"/>
                <w:i w:val="0"/>
                <w:iCs w:val="0"/>
                <w:sz w:val="24"/>
                <w:szCs w:val="24"/>
                <w:lang w:val="en-US"/>
              </w:rPr>
            </w:pPr>
            <w:r w:rsidRPr="4584B8A9" w:rsidR="50580B94">
              <w:rPr>
                <w:rFonts w:ascii="Calibri" w:hAnsi="Calibri" w:eastAsia="Calibri" w:cs="Calibri"/>
                <w:b w:val="0"/>
                <w:bCs w:val="0"/>
                <w:i w:val="0"/>
                <w:iCs w:val="0"/>
                <w:sz w:val="24"/>
                <w:szCs w:val="24"/>
                <w:lang w:val="en-US"/>
              </w:rPr>
              <w:t>Marc Portier (VLIZ)</w:t>
            </w:r>
            <w:r w:rsidRPr="4584B8A9" w:rsidR="057AB600">
              <w:rPr>
                <w:rFonts w:ascii="Calibri" w:hAnsi="Calibri" w:eastAsia="Calibri" w:cs="Calibri"/>
                <w:b w:val="0"/>
                <w:bCs w:val="0"/>
                <w:i w:val="0"/>
                <w:iCs w:val="0"/>
                <w:sz w:val="24"/>
                <w:szCs w:val="24"/>
                <w:lang w:val="en-US"/>
              </w:rPr>
              <w:t>,</w:t>
            </w:r>
            <w:r w:rsidRPr="4584B8A9" w:rsidR="01369619">
              <w:rPr>
                <w:rFonts w:ascii="Calibri" w:hAnsi="Calibri" w:eastAsia="Calibri" w:cs="Calibri"/>
                <w:b w:val="0"/>
                <w:bCs w:val="0"/>
                <w:i w:val="0"/>
                <w:iCs w:val="0"/>
                <w:sz w:val="24"/>
                <w:szCs w:val="24"/>
                <w:lang w:val="en-US"/>
              </w:rPr>
              <w:t xml:space="preserve"> Bart </w:t>
            </w:r>
            <w:r w:rsidRPr="4584B8A9" w:rsidR="01369619">
              <w:rPr>
                <w:rFonts w:ascii="Calibri" w:hAnsi="Calibri" w:eastAsia="Calibri" w:cs="Calibri"/>
                <w:b w:val="0"/>
                <w:bCs w:val="0"/>
                <w:i w:val="0"/>
                <w:iCs w:val="0"/>
                <w:sz w:val="24"/>
                <w:szCs w:val="24"/>
                <w:lang w:val="en-US"/>
              </w:rPr>
              <w:t>Vanhoorne</w:t>
            </w:r>
            <w:r w:rsidRPr="4584B8A9" w:rsidR="01369619">
              <w:rPr>
                <w:rFonts w:ascii="Calibri" w:hAnsi="Calibri" w:eastAsia="Calibri" w:cs="Calibri"/>
                <w:b w:val="0"/>
                <w:bCs w:val="0"/>
                <w:i w:val="0"/>
                <w:iCs w:val="0"/>
                <w:sz w:val="24"/>
                <w:szCs w:val="24"/>
                <w:lang w:val="en-US"/>
              </w:rPr>
              <w:t xml:space="preserve"> (VLIZ),</w:t>
            </w:r>
            <w:r w:rsidRPr="4584B8A9" w:rsidR="057AB600">
              <w:rPr>
                <w:rFonts w:ascii="Calibri" w:hAnsi="Calibri" w:eastAsia="Calibri" w:cs="Calibri"/>
                <w:b w:val="0"/>
                <w:bCs w:val="0"/>
                <w:i w:val="0"/>
                <w:iCs w:val="0"/>
                <w:sz w:val="24"/>
                <w:szCs w:val="24"/>
                <w:lang w:val="en-US"/>
              </w:rPr>
              <w:t xml:space="preserve"> Vid</w:t>
            </w:r>
            <w:r w:rsidRPr="4584B8A9" w:rsidR="057AB600">
              <w:rPr>
                <w:rFonts w:ascii="Calibri" w:hAnsi="Calibri" w:eastAsia="Calibri" w:cs="Calibri"/>
                <w:b w:val="0"/>
                <w:bCs w:val="0"/>
                <w:i w:val="0"/>
                <w:iCs w:val="0"/>
                <w:sz w:val="24"/>
                <w:szCs w:val="24"/>
                <w:lang w:val="en-US"/>
              </w:rPr>
              <w:t>ya</w:t>
            </w:r>
            <w:r w:rsidRPr="4584B8A9" w:rsidR="123AC6E6">
              <w:rPr>
                <w:rFonts w:ascii="Calibri" w:hAnsi="Calibri" w:eastAsia="Calibri" w:cs="Calibri"/>
                <w:b w:val="0"/>
                <w:bCs w:val="0"/>
                <w:i w:val="0"/>
                <w:iCs w:val="0"/>
                <w:sz w:val="24"/>
                <w:szCs w:val="24"/>
                <w:lang w:val="en-US"/>
              </w:rPr>
              <w:t xml:space="preserve"> </w:t>
            </w:r>
            <w:r w:rsidRPr="4584B8A9" w:rsidR="123AC6E6">
              <w:rPr>
                <w:rFonts w:ascii="Calibri" w:hAnsi="Calibri" w:eastAsia="Calibri" w:cs="Calibri"/>
                <w:b w:val="0"/>
                <w:bCs w:val="0"/>
                <w:i w:val="0"/>
                <w:iCs w:val="0"/>
                <w:sz w:val="24"/>
                <w:szCs w:val="24"/>
                <w:lang w:val="en-US"/>
              </w:rPr>
              <w:t>Tarik</w:t>
            </w:r>
            <w:r w:rsidRPr="4584B8A9" w:rsidR="123AC6E6">
              <w:rPr>
                <w:rFonts w:ascii="Calibri" w:hAnsi="Calibri" w:eastAsia="Calibri" w:cs="Calibri"/>
                <w:b w:val="0"/>
                <w:bCs w:val="0"/>
                <w:i w:val="0"/>
                <w:iCs w:val="0"/>
                <w:sz w:val="24"/>
                <w:szCs w:val="24"/>
                <w:lang w:val="en-US"/>
              </w:rPr>
              <w:t>ere</w:t>
            </w:r>
            <w:r w:rsidRPr="4584B8A9" w:rsidR="123AC6E6">
              <w:rPr>
                <w:rFonts w:ascii="Calibri" w:hAnsi="Calibri" w:eastAsia="Calibri" w:cs="Calibri"/>
                <w:b w:val="0"/>
                <w:bCs w:val="0"/>
                <w:i w:val="0"/>
                <w:iCs w:val="0"/>
                <w:sz w:val="24"/>
                <w:szCs w:val="24"/>
                <w:lang w:val="en-US"/>
              </w:rPr>
              <w:t xml:space="preserve"> (IMEC)</w:t>
            </w:r>
          </w:p>
        </w:tc>
      </w:tr>
      <w:tr w:rsidR="50580B94" w:rsidTr="3EB6CEBC" w14:paraId="76C530FA">
        <w:trPr>
          <w:trHeight w:val="420"/>
        </w:trPr>
        <w:tc>
          <w:tcPr>
            <w:tcW w:w="2220" w:type="dxa"/>
            <w:tcBorders>
              <w:top w:val="single" w:color="000000" w:themeColor="text1" w:sz="0"/>
              <w:left w:val="single" w:color="000000" w:themeColor="text1" w:sz="0"/>
              <w:bottom w:val="single" w:color="000000" w:themeColor="text1" w:sz="0"/>
              <w:right w:val="single" w:color="808080" w:themeColor="background1" w:themeShade="80" w:sz="6"/>
            </w:tcBorders>
            <w:tcMar>
              <w:top w:w="75" w:type="dxa"/>
              <w:left w:w="75" w:type="dxa"/>
              <w:bottom w:w="75" w:type="dxa"/>
              <w:right w:w="75" w:type="dxa"/>
            </w:tcMar>
            <w:vAlign w:val="center"/>
          </w:tcPr>
          <w:p w:rsidR="50580B94" w:rsidP="50580B94" w:rsidRDefault="50580B94" w14:paraId="629560F1" w14:textId="3294EE4D">
            <w:pPr>
              <w:jc w:val="both"/>
              <w:rPr>
                <w:rFonts w:ascii="Calibri" w:hAnsi="Calibri" w:eastAsia="Calibri" w:cs="Calibri"/>
                <w:b w:val="0"/>
                <w:bCs w:val="0"/>
                <w:i w:val="0"/>
                <w:iCs w:val="0"/>
                <w:sz w:val="24"/>
                <w:szCs w:val="24"/>
              </w:rPr>
            </w:pPr>
            <w:r w:rsidRPr="50580B94" w:rsidR="50580B94">
              <w:rPr>
                <w:rFonts w:ascii="Calibri" w:hAnsi="Calibri" w:eastAsia="Calibri" w:cs="Calibri"/>
                <w:b w:val="0"/>
                <w:bCs w:val="0"/>
                <w:i w:val="0"/>
                <w:iCs w:val="0"/>
                <w:sz w:val="24"/>
                <w:szCs w:val="24"/>
                <w:lang w:val="en-US"/>
              </w:rPr>
              <w:t>Due Date</w:t>
            </w:r>
          </w:p>
        </w:tc>
        <w:tc>
          <w:tcPr>
            <w:tcW w:w="6705" w:type="dxa"/>
            <w:tcBorders>
              <w:top w:val="single" w:color="808080" w:themeColor="background1" w:themeShade="80" w:sz="6"/>
              <w:left w:val="single" w:color="808080" w:themeColor="background1" w:themeShade="80" w:sz="6"/>
              <w:bottom w:val="single" w:color="808080" w:themeColor="background1" w:themeShade="80" w:sz="6"/>
              <w:right w:val="single" w:color="808080" w:themeColor="background1" w:themeShade="80" w:sz="6"/>
            </w:tcBorders>
            <w:shd w:val="clear" w:color="auto" w:fill="FFFFFF" w:themeFill="background1"/>
            <w:tcMar>
              <w:top w:w="75" w:type="dxa"/>
              <w:left w:w="75" w:type="dxa"/>
              <w:bottom w:w="75" w:type="dxa"/>
              <w:right w:w="75" w:type="dxa"/>
            </w:tcMar>
            <w:vAlign w:val="center"/>
          </w:tcPr>
          <w:p w:rsidR="50580B94" w:rsidP="50580B94" w:rsidRDefault="50580B94" w14:paraId="160A6D7A" w14:textId="552EE9FB">
            <w:pPr>
              <w:jc w:val="both"/>
              <w:rPr>
                <w:rFonts w:ascii="Calibri" w:hAnsi="Calibri" w:eastAsia="Calibri" w:cs="Calibri"/>
                <w:b w:val="0"/>
                <w:bCs w:val="0"/>
                <w:i w:val="0"/>
                <w:iCs w:val="0"/>
                <w:sz w:val="24"/>
                <w:szCs w:val="24"/>
              </w:rPr>
            </w:pPr>
            <w:r w:rsidRPr="50580B94" w:rsidR="50580B94">
              <w:rPr>
                <w:rFonts w:ascii="Calibri" w:hAnsi="Calibri" w:eastAsia="Calibri" w:cs="Calibri"/>
                <w:b w:val="0"/>
                <w:bCs w:val="0"/>
                <w:i w:val="0"/>
                <w:iCs w:val="0"/>
                <w:sz w:val="24"/>
                <w:szCs w:val="24"/>
                <w:lang w:val="en-US"/>
              </w:rPr>
              <w:t>M</w:t>
            </w:r>
            <w:r w:rsidRPr="50580B94" w:rsidR="5EADB7BA">
              <w:rPr>
                <w:rFonts w:ascii="Calibri" w:hAnsi="Calibri" w:eastAsia="Calibri" w:cs="Calibri"/>
                <w:b w:val="0"/>
                <w:bCs w:val="0"/>
                <w:i w:val="0"/>
                <w:iCs w:val="0"/>
                <w:sz w:val="24"/>
                <w:szCs w:val="24"/>
                <w:lang w:val="en-US"/>
              </w:rPr>
              <w:t>6</w:t>
            </w:r>
          </w:p>
        </w:tc>
      </w:tr>
      <w:tr w:rsidR="50580B94" w:rsidTr="3EB6CEBC" w14:paraId="3917E555">
        <w:trPr>
          <w:trHeight w:val="420"/>
        </w:trPr>
        <w:tc>
          <w:tcPr>
            <w:tcW w:w="2220" w:type="dxa"/>
            <w:tcBorders>
              <w:top w:val="single" w:color="000000" w:themeColor="text1" w:sz="0"/>
              <w:left w:val="single" w:color="000000" w:themeColor="text1" w:sz="0"/>
              <w:bottom w:val="single" w:color="000000" w:themeColor="text1" w:sz="0"/>
              <w:right w:val="single" w:color="808080" w:themeColor="background1" w:themeShade="80" w:sz="6"/>
            </w:tcBorders>
            <w:tcMar>
              <w:top w:w="75" w:type="dxa"/>
              <w:left w:w="75" w:type="dxa"/>
              <w:bottom w:w="75" w:type="dxa"/>
              <w:right w:w="75" w:type="dxa"/>
            </w:tcMar>
            <w:vAlign w:val="center"/>
          </w:tcPr>
          <w:p w:rsidR="50580B94" w:rsidP="50580B94" w:rsidRDefault="50580B94" w14:paraId="6B42DB6A" w14:textId="62186D90">
            <w:pPr>
              <w:jc w:val="both"/>
              <w:rPr>
                <w:rFonts w:ascii="Calibri" w:hAnsi="Calibri" w:eastAsia="Calibri" w:cs="Calibri"/>
                <w:b w:val="0"/>
                <w:bCs w:val="0"/>
                <w:i w:val="0"/>
                <w:iCs w:val="0"/>
                <w:sz w:val="24"/>
                <w:szCs w:val="24"/>
              </w:rPr>
            </w:pPr>
            <w:r w:rsidRPr="50580B94" w:rsidR="50580B94">
              <w:rPr>
                <w:rFonts w:ascii="Calibri" w:hAnsi="Calibri" w:eastAsia="Calibri" w:cs="Calibri"/>
                <w:b w:val="0"/>
                <w:bCs w:val="0"/>
                <w:i w:val="0"/>
                <w:iCs w:val="0"/>
                <w:sz w:val="24"/>
                <w:szCs w:val="24"/>
                <w:lang w:val="en-US"/>
              </w:rPr>
              <w:t>Date</w:t>
            </w:r>
          </w:p>
        </w:tc>
        <w:tc>
          <w:tcPr>
            <w:tcW w:w="6705" w:type="dxa"/>
            <w:tcBorders>
              <w:top w:val="single" w:color="808080" w:themeColor="background1" w:themeShade="80" w:sz="6"/>
              <w:left w:val="single" w:color="808080" w:themeColor="background1" w:themeShade="80" w:sz="6"/>
              <w:bottom w:val="single" w:color="808080" w:themeColor="background1" w:themeShade="80" w:sz="6"/>
              <w:right w:val="single" w:color="808080" w:themeColor="background1" w:themeShade="80" w:sz="6"/>
            </w:tcBorders>
            <w:shd w:val="clear" w:color="auto" w:fill="FFFFFF" w:themeFill="background1"/>
            <w:tcMar>
              <w:top w:w="75" w:type="dxa"/>
              <w:left w:w="75" w:type="dxa"/>
              <w:bottom w:w="75" w:type="dxa"/>
              <w:right w:w="75" w:type="dxa"/>
            </w:tcMar>
            <w:vAlign w:val="center"/>
          </w:tcPr>
          <w:p w:rsidR="60CC2E4D" w:rsidP="50580B94" w:rsidRDefault="60CC2E4D" w14:paraId="78731086" w14:textId="72C54196">
            <w:pPr>
              <w:spacing w:before="0" w:beforeAutospacing="off" w:after="0" w:afterAutospacing="off" w:line="259" w:lineRule="auto"/>
              <w:ind w:left="0" w:right="0"/>
              <w:jc w:val="both"/>
              <w:rPr>
                <w:rFonts w:ascii="Calibri" w:hAnsi="Calibri" w:eastAsia="Calibri" w:cs="Calibri"/>
                <w:b w:val="0"/>
                <w:bCs w:val="0"/>
                <w:i w:val="0"/>
                <w:iCs w:val="0"/>
                <w:sz w:val="24"/>
                <w:szCs w:val="24"/>
                <w:lang w:val="en-US"/>
              </w:rPr>
            </w:pPr>
            <w:r w:rsidRPr="50580B94" w:rsidR="60CC2E4D">
              <w:rPr>
                <w:rFonts w:ascii="Calibri" w:hAnsi="Calibri" w:eastAsia="Calibri" w:cs="Calibri"/>
                <w:b w:val="0"/>
                <w:bCs w:val="0"/>
                <w:i w:val="0"/>
                <w:iCs w:val="0"/>
                <w:sz w:val="24"/>
                <w:szCs w:val="24"/>
                <w:lang w:val="en-US"/>
              </w:rPr>
              <w:t>30</w:t>
            </w:r>
            <w:r w:rsidRPr="50580B94" w:rsidR="50580B94">
              <w:rPr>
                <w:rFonts w:ascii="Calibri" w:hAnsi="Calibri" w:eastAsia="Calibri" w:cs="Calibri"/>
                <w:b w:val="0"/>
                <w:bCs w:val="0"/>
                <w:i w:val="0"/>
                <w:iCs w:val="0"/>
                <w:sz w:val="24"/>
                <w:szCs w:val="24"/>
                <w:lang w:val="en-US"/>
              </w:rPr>
              <w:t>.0</w:t>
            </w:r>
            <w:r w:rsidRPr="50580B94" w:rsidR="213098B2">
              <w:rPr>
                <w:rFonts w:ascii="Calibri" w:hAnsi="Calibri" w:eastAsia="Calibri" w:cs="Calibri"/>
                <w:b w:val="0"/>
                <w:bCs w:val="0"/>
                <w:i w:val="0"/>
                <w:iCs w:val="0"/>
                <w:sz w:val="24"/>
                <w:szCs w:val="24"/>
                <w:lang w:val="en-US"/>
              </w:rPr>
              <w:t>6</w:t>
            </w:r>
            <w:r w:rsidRPr="50580B94" w:rsidR="50580B94">
              <w:rPr>
                <w:rFonts w:ascii="Calibri" w:hAnsi="Calibri" w:eastAsia="Calibri" w:cs="Calibri"/>
                <w:b w:val="0"/>
                <w:bCs w:val="0"/>
                <w:i w:val="0"/>
                <w:iCs w:val="0"/>
                <w:sz w:val="24"/>
                <w:szCs w:val="24"/>
                <w:lang w:val="en-US"/>
              </w:rPr>
              <w:t>.2023</w:t>
            </w:r>
          </w:p>
        </w:tc>
      </w:tr>
      <w:tr w:rsidR="50580B94" w:rsidTr="3EB6CEBC" w14:paraId="3872FA7D">
        <w:trPr>
          <w:trHeight w:val="420"/>
        </w:trPr>
        <w:tc>
          <w:tcPr>
            <w:tcW w:w="2220" w:type="dxa"/>
            <w:tcBorders>
              <w:top w:val="single" w:color="000000" w:themeColor="text1" w:sz="0"/>
              <w:left w:val="single" w:color="000000" w:themeColor="text1" w:sz="0"/>
              <w:bottom w:val="single" w:color="000000" w:themeColor="text1" w:sz="0"/>
              <w:right w:val="single" w:color="808080" w:themeColor="background1" w:themeShade="80" w:sz="6"/>
            </w:tcBorders>
            <w:tcMar>
              <w:top w:w="75" w:type="dxa"/>
              <w:left w:w="75" w:type="dxa"/>
              <w:bottom w:w="75" w:type="dxa"/>
              <w:right w:w="75" w:type="dxa"/>
            </w:tcMar>
            <w:vAlign w:val="center"/>
          </w:tcPr>
          <w:p w:rsidR="50580B94" w:rsidP="50580B94" w:rsidRDefault="50580B94" w14:paraId="35FF3D2C" w14:textId="62539D50">
            <w:pPr>
              <w:jc w:val="both"/>
              <w:rPr>
                <w:rFonts w:ascii="Calibri" w:hAnsi="Calibri" w:eastAsia="Calibri" w:cs="Calibri"/>
                <w:b w:val="0"/>
                <w:bCs w:val="0"/>
                <w:i w:val="0"/>
                <w:iCs w:val="0"/>
                <w:sz w:val="24"/>
                <w:szCs w:val="24"/>
              </w:rPr>
            </w:pPr>
            <w:r w:rsidRPr="50580B94" w:rsidR="50580B94">
              <w:rPr>
                <w:rFonts w:ascii="Calibri" w:hAnsi="Calibri" w:eastAsia="Calibri" w:cs="Calibri"/>
                <w:b w:val="0"/>
                <w:bCs w:val="0"/>
                <w:i w:val="0"/>
                <w:iCs w:val="0"/>
                <w:sz w:val="24"/>
                <w:szCs w:val="24"/>
                <w:lang w:val="en-US"/>
              </w:rPr>
              <w:t>Version</w:t>
            </w:r>
          </w:p>
        </w:tc>
        <w:tc>
          <w:tcPr>
            <w:tcW w:w="6705" w:type="dxa"/>
            <w:tcBorders>
              <w:top w:val="single" w:color="808080" w:themeColor="background1" w:themeShade="80" w:sz="6"/>
              <w:left w:val="single" w:color="808080" w:themeColor="background1" w:themeShade="80" w:sz="6"/>
              <w:bottom w:val="single" w:color="808080" w:themeColor="background1" w:themeShade="80" w:sz="6"/>
              <w:right w:val="single" w:color="808080" w:themeColor="background1" w:themeShade="80" w:sz="6"/>
            </w:tcBorders>
            <w:shd w:val="clear" w:color="auto" w:fill="FFFFFF" w:themeFill="background1"/>
            <w:tcMar>
              <w:top w:w="75" w:type="dxa"/>
              <w:left w:w="75" w:type="dxa"/>
              <w:bottom w:w="75" w:type="dxa"/>
              <w:right w:w="75" w:type="dxa"/>
            </w:tcMar>
            <w:vAlign w:val="center"/>
          </w:tcPr>
          <w:p w:rsidR="50580B94" w:rsidP="50580B94" w:rsidRDefault="50580B94" w14:paraId="32FE4AD1" w14:textId="569B0361">
            <w:pPr>
              <w:jc w:val="both"/>
              <w:rPr>
                <w:rFonts w:ascii="Calibri" w:hAnsi="Calibri" w:eastAsia="Calibri" w:cs="Calibri"/>
                <w:b w:val="0"/>
                <w:bCs w:val="0"/>
                <w:i w:val="0"/>
                <w:iCs w:val="0"/>
                <w:sz w:val="24"/>
                <w:szCs w:val="24"/>
              </w:rPr>
            </w:pPr>
            <w:r w:rsidRPr="50580B94" w:rsidR="50580B94">
              <w:rPr>
                <w:rFonts w:ascii="Calibri" w:hAnsi="Calibri" w:eastAsia="Calibri" w:cs="Calibri"/>
                <w:b w:val="0"/>
                <w:bCs w:val="0"/>
                <w:i w:val="0"/>
                <w:iCs w:val="0"/>
                <w:sz w:val="24"/>
                <w:szCs w:val="24"/>
                <w:lang w:val="en-US"/>
              </w:rPr>
              <w:t>V1.0</w:t>
            </w:r>
          </w:p>
        </w:tc>
      </w:tr>
    </w:tbl>
    <w:p xmlns:wp14="http://schemas.microsoft.com/office/word/2010/wordml" w:rsidP="50580B94" w14:paraId="784F633B" wp14:textId="1615744C">
      <w:pPr>
        <w:spacing w:after="120"/>
        <w:jc w:val="both"/>
        <w:rPr>
          <w:rFonts w:ascii="Calibri" w:hAnsi="Calibri" w:eastAsia="Calibri" w:cs="Calibri"/>
          <w:b w:val="0"/>
          <w:bCs w:val="0"/>
          <w:i w:val="0"/>
          <w:iCs w:val="0"/>
          <w:noProof w:val="0"/>
          <w:sz w:val="24"/>
          <w:szCs w:val="24"/>
          <w:lang w:val="en-US"/>
        </w:rPr>
      </w:pPr>
    </w:p>
    <w:p xmlns:wp14="http://schemas.microsoft.com/office/word/2010/wordml" w:rsidP="50580B94" w14:paraId="46836957" wp14:textId="60324BFB">
      <w:pPr>
        <w:spacing w:after="120"/>
        <w:jc w:val="both"/>
        <w:rPr>
          <w:rFonts w:ascii="Calibri" w:hAnsi="Calibri" w:eastAsia="Calibri" w:cs="Calibri"/>
          <w:b w:val="0"/>
          <w:bCs w:val="0"/>
          <w:i w:val="0"/>
          <w:iCs w:val="0"/>
          <w:noProof w:val="0"/>
          <w:sz w:val="24"/>
          <w:szCs w:val="24"/>
          <w:lang w:val="en-US"/>
        </w:rPr>
      </w:pPr>
    </w:p>
    <w:tbl>
      <w:tblPr>
        <w:tblStyle w:val="TableNormal"/>
        <w:tblW w:w="0" w:type="auto"/>
        <w:tblInd w:w="105" w:type="dxa"/>
        <w:tblBorders>
          <w:top w:val="single" w:sz="6"/>
          <w:left w:val="single" w:sz="6"/>
          <w:bottom w:val="single" w:sz="6"/>
          <w:right w:val="single" w:sz="6"/>
        </w:tblBorders>
        <w:tblLayout w:type="fixed"/>
        <w:tblLook w:val="04A0" w:firstRow="1" w:lastRow="0" w:firstColumn="1" w:lastColumn="0" w:noHBand="0" w:noVBand="1"/>
      </w:tblPr>
      <w:tblGrid>
        <w:gridCol w:w="345"/>
        <w:gridCol w:w="8505"/>
      </w:tblGrid>
      <w:tr w:rsidR="50580B94" w:rsidTr="50580B94" w14:paraId="6D4053ED">
        <w:trPr>
          <w:trHeight w:val="300"/>
        </w:trPr>
        <w:tc>
          <w:tcPr>
            <w:tcW w:w="8850" w:type="dxa"/>
            <w:gridSpan w:val="2"/>
            <w:tcBorders>
              <w:top w:val="nil"/>
              <w:left w:val="nil"/>
              <w:bottom w:val="nil"/>
              <w:right w:val="nil"/>
            </w:tcBorders>
            <w:tcMar>
              <w:left w:w="105" w:type="dxa"/>
              <w:right w:w="105" w:type="dxa"/>
            </w:tcMar>
            <w:vAlign w:val="top"/>
          </w:tcPr>
          <w:p w:rsidR="50580B94" w:rsidP="50580B94" w:rsidRDefault="50580B94" w14:paraId="1E6A3E22" w14:textId="44012B86">
            <w:pPr>
              <w:pStyle w:val="Tabletextontitlepage"/>
              <w:spacing w:before="20" w:after="20"/>
              <w:jc w:val="both"/>
              <w:rPr>
                <w:rFonts w:ascii="Arial Narrow" w:hAnsi="Arial Narrow" w:eastAsia="Arial Narrow" w:cs="Arial Narrow"/>
                <w:b w:val="0"/>
                <w:bCs w:val="0"/>
                <w:i w:val="0"/>
                <w:iCs w:val="0"/>
                <w:sz w:val="24"/>
                <w:szCs w:val="24"/>
              </w:rPr>
            </w:pPr>
            <w:r w:rsidRPr="50580B94" w:rsidR="50580B94">
              <w:rPr>
                <w:rFonts w:ascii="Arial Narrow" w:hAnsi="Arial Narrow" w:eastAsia="Arial Narrow" w:cs="Arial Narrow"/>
                <w:b w:val="0"/>
                <w:bCs w:val="0"/>
                <w:i w:val="0"/>
                <w:iCs w:val="0"/>
                <w:sz w:val="24"/>
                <w:szCs w:val="24"/>
                <w:lang w:val="en-US"/>
              </w:rPr>
              <w:t>Dissemination Level</w:t>
            </w:r>
          </w:p>
        </w:tc>
      </w:tr>
      <w:tr w:rsidR="50580B94" w:rsidTr="50580B94" w14:paraId="111EC79E">
        <w:trPr>
          <w:trHeight w:val="300"/>
        </w:trPr>
        <w:tc>
          <w:tcPr>
            <w:tcW w:w="345" w:type="dxa"/>
            <w:tcBorders>
              <w:top w:val="single" w:color="808080" w:themeColor="background1" w:themeShade="80" w:sz="6"/>
              <w:left w:val="single" w:color="808080" w:themeColor="background1" w:themeShade="80" w:sz="6"/>
              <w:bottom w:val="single" w:color="808080" w:themeColor="background1" w:themeShade="80" w:sz="6"/>
              <w:right w:val="single" w:color="808080" w:themeColor="background1" w:themeShade="80" w:sz="6"/>
            </w:tcBorders>
            <w:tcMar>
              <w:left w:w="105" w:type="dxa"/>
              <w:right w:w="105" w:type="dxa"/>
            </w:tcMar>
            <w:vAlign w:val="center"/>
          </w:tcPr>
          <w:p w:rsidR="7E3F53F5" w:rsidP="50580B94" w:rsidRDefault="7E3F53F5" w14:paraId="58BAC481" w14:textId="1D6383A5">
            <w:pPr>
              <w:spacing w:before="20" w:after="20"/>
              <w:jc w:val="both"/>
              <w:rPr>
                <w:rFonts w:ascii="Arial Narrow" w:hAnsi="Arial Narrow" w:eastAsia="Arial Narrow" w:cs="Arial Narrow"/>
                <w:b w:val="0"/>
                <w:bCs w:val="0"/>
                <w:i w:val="0"/>
                <w:iCs w:val="0"/>
                <w:sz w:val="24"/>
                <w:szCs w:val="24"/>
              </w:rPr>
            </w:pPr>
            <w:r w:rsidRPr="50580B94" w:rsidR="7E3F53F5">
              <w:rPr>
                <w:rFonts w:ascii="Arial Narrow" w:hAnsi="Arial Narrow" w:eastAsia="Arial Narrow" w:cs="Arial Narrow"/>
                <w:b w:val="0"/>
                <w:bCs w:val="0"/>
                <w:i w:val="0"/>
                <w:iCs w:val="0"/>
                <w:sz w:val="24"/>
                <w:szCs w:val="24"/>
              </w:rPr>
              <w:t>x</w:t>
            </w:r>
          </w:p>
        </w:tc>
        <w:tc>
          <w:tcPr>
            <w:tcW w:w="8505" w:type="dxa"/>
            <w:tcBorders>
              <w:top w:val="nil"/>
              <w:left w:val="single" w:color="808080" w:themeColor="background1" w:themeShade="80" w:sz="6"/>
              <w:bottom w:val="nil"/>
              <w:right w:val="nil"/>
            </w:tcBorders>
            <w:tcMar>
              <w:left w:w="105" w:type="dxa"/>
              <w:right w:w="105" w:type="dxa"/>
            </w:tcMar>
            <w:vAlign w:val="center"/>
          </w:tcPr>
          <w:p w:rsidR="50580B94" w:rsidP="50580B94" w:rsidRDefault="50580B94" w14:paraId="7A883F44" w14:textId="32DAEBE6">
            <w:pPr>
              <w:pStyle w:val="Tabletextontitlepage"/>
              <w:spacing w:before="20" w:after="20"/>
              <w:jc w:val="both"/>
              <w:rPr>
                <w:rFonts w:ascii="Arial Narrow" w:hAnsi="Arial Narrow" w:eastAsia="Arial Narrow" w:cs="Arial Narrow"/>
                <w:b w:val="0"/>
                <w:bCs w:val="0"/>
                <w:i w:val="0"/>
                <w:iCs w:val="0"/>
                <w:sz w:val="24"/>
                <w:szCs w:val="24"/>
              </w:rPr>
            </w:pPr>
            <w:r w:rsidRPr="50580B94" w:rsidR="50580B94">
              <w:rPr>
                <w:rFonts w:ascii="Arial Narrow" w:hAnsi="Arial Narrow" w:eastAsia="Arial Narrow" w:cs="Arial Narrow"/>
                <w:b w:val="0"/>
                <w:bCs w:val="0"/>
                <w:i w:val="0"/>
                <w:iCs w:val="0"/>
                <w:sz w:val="24"/>
                <w:szCs w:val="24"/>
                <w:lang w:val="en-US"/>
              </w:rPr>
              <w:t>PU: Public</w:t>
            </w:r>
          </w:p>
        </w:tc>
      </w:tr>
      <w:tr w:rsidR="50580B94" w:rsidTr="50580B94" w14:paraId="08E7FA5B">
        <w:trPr>
          <w:trHeight w:val="300"/>
        </w:trPr>
        <w:tc>
          <w:tcPr>
            <w:tcW w:w="345" w:type="dxa"/>
            <w:tcBorders>
              <w:top w:val="single" w:color="808080" w:themeColor="background1" w:themeShade="80" w:sz="6"/>
              <w:left w:val="single" w:color="808080" w:themeColor="background1" w:themeShade="80" w:sz="6"/>
              <w:bottom w:val="single" w:color="808080" w:themeColor="background1" w:themeShade="80" w:sz="6"/>
              <w:right w:val="single" w:color="808080" w:themeColor="background1" w:themeShade="80" w:sz="6"/>
            </w:tcBorders>
            <w:tcMar>
              <w:left w:w="105" w:type="dxa"/>
              <w:right w:w="105" w:type="dxa"/>
            </w:tcMar>
            <w:vAlign w:val="center"/>
          </w:tcPr>
          <w:p w:rsidR="50580B94" w:rsidP="50580B94" w:rsidRDefault="50580B94" w14:paraId="1D190A6F" w14:textId="6B870BC5">
            <w:pPr>
              <w:pStyle w:val="Tabletextontitlepage"/>
              <w:spacing w:before="20" w:after="20"/>
              <w:jc w:val="both"/>
              <w:rPr>
                <w:rFonts w:ascii="Arial Narrow" w:hAnsi="Arial Narrow" w:eastAsia="Arial Narrow" w:cs="Arial Narrow"/>
                <w:b w:val="0"/>
                <w:bCs w:val="0"/>
                <w:i w:val="0"/>
                <w:iCs w:val="0"/>
                <w:sz w:val="24"/>
                <w:szCs w:val="24"/>
                <w:lang w:val="en-US"/>
              </w:rPr>
            </w:pPr>
          </w:p>
        </w:tc>
        <w:tc>
          <w:tcPr>
            <w:tcW w:w="8505" w:type="dxa"/>
            <w:tcBorders>
              <w:top w:val="nil"/>
              <w:left w:val="single" w:color="808080" w:themeColor="background1" w:themeShade="80" w:sz="6"/>
              <w:bottom w:val="nil"/>
              <w:right w:val="nil"/>
            </w:tcBorders>
            <w:tcMar>
              <w:left w:w="105" w:type="dxa"/>
              <w:right w:w="105" w:type="dxa"/>
            </w:tcMar>
            <w:vAlign w:val="center"/>
          </w:tcPr>
          <w:p w:rsidR="50580B94" w:rsidP="50580B94" w:rsidRDefault="50580B94" w14:paraId="1E1B1E5A" w14:textId="5125C397">
            <w:pPr>
              <w:pStyle w:val="Tabletextontitlepage"/>
              <w:spacing w:before="20" w:after="20"/>
              <w:jc w:val="both"/>
              <w:rPr>
                <w:rFonts w:ascii="Arial Narrow" w:hAnsi="Arial Narrow" w:eastAsia="Arial Narrow" w:cs="Arial Narrow"/>
                <w:b w:val="0"/>
                <w:bCs w:val="0"/>
                <w:i w:val="0"/>
                <w:iCs w:val="0"/>
                <w:sz w:val="24"/>
                <w:szCs w:val="24"/>
              </w:rPr>
            </w:pPr>
            <w:r w:rsidRPr="50580B94" w:rsidR="50580B94">
              <w:rPr>
                <w:rFonts w:ascii="Arial Narrow" w:hAnsi="Arial Narrow" w:eastAsia="Arial Narrow" w:cs="Arial Narrow"/>
                <w:b w:val="0"/>
                <w:bCs w:val="0"/>
                <w:i w:val="0"/>
                <w:iCs w:val="0"/>
                <w:sz w:val="24"/>
                <w:szCs w:val="24"/>
                <w:lang w:val="en-US"/>
              </w:rPr>
              <w:t>SEN - Sensitive</w:t>
            </w:r>
          </w:p>
        </w:tc>
      </w:tr>
      <w:tr w:rsidR="50580B94" w:rsidTr="50580B94" w14:paraId="46869874">
        <w:trPr>
          <w:trHeight w:val="300"/>
        </w:trPr>
        <w:tc>
          <w:tcPr>
            <w:tcW w:w="345" w:type="dxa"/>
            <w:tcBorders>
              <w:top w:val="single" w:color="808080" w:themeColor="background1" w:themeShade="80" w:sz="6"/>
              <w:left w:val="single" w:color="808080" w:themeColor="background1" w:themeShade="80" w:sz="6"/>
              <w:bottom w:val="single" w:color="808080" w:themeColor="background1" w:themeShade="80" w:sz="6"/>
              <w:right w:val="single" w:color="808080" w:themeColor="background1" w:themeShade="80" w:sz="6"/>
            </w:tcBorders>
            <w:tcMar>
              <w:left w:w="105" w:type="dxa"/>
              <w:right w:w="105" w:type="dxa"/>
            </w:tcMar>
            <w:vAlign w:val="center"/>
          </w:tcPr>
          <w:p w:rsidR="50580B94" w:rsidP="50580B94" w:rsidRDefault="50580B94" w14:paraId="5169D627" w14:textId="2E547298">
            <w:pPr>
              <w:spacing w:before="20" w:after="20"/>
              <w:jc w:val="both"/>
              <w:rPr>
                <w:rFonts w:ascii="Arial Narrow" w:hAnsi="Arial Narrow" w:eastAsia="Arial Narrow" w:cs="Arial Narrow"/>
                <w:b w:val="0"/>
                <w:bCs w:val="0"/>
                <w:i w:val="0"/>
                <w:iCs w:val="0"/>
                <w:sz w:val="24"/>
                <w:szCs w:val="24"/>
              </w:rPr>
            </w:pPr>
          </w:p>
        </w:tc>
        <w:tc>
          <w:tcPr>
            <w:tcW w:w="8505" w:type="dxa"/>
            <w:tcBorders>
              <w:top w:val="nil"/>
              <w:left w:val="single" w:color="808080" w:themeColor="background1" w:themeShade="80" w:sz="6"/>
              <w:bottom w:val="nil"/>
              <w:right w:val="nil"/>
            </w:tcBorders>
            <w:tcMar>
              <w:left w:w="105" w:type="dxa"/>
              <w:right w:w="105" w:type="dxa"/>
            </w:tcMar>
            <w:vAlign w:val="center"/>
          </w:tcPr>
          <w:p w:rsidR="50580B94" w:rsidP="50580B94" w:rsidRDefault="50580B94" w14:paraId="6994FCF0" w14:textId="00F8D634">
            <w:pPr>
              <w:pStyle w:val="Tabletextontitlepage"/>
              <w:spacing w:before="20" w:after="20"/>
              <w:jc w:val="both"/>
              <w:rPr>
                <w:rFonts w:ascii="Arial Narrow" w:hAnsi="Arial Narrow" w:eastAsia="Arial Narrow" w:cs="Arial Narrow"/>
                <w:b w:val="0"/>
                <w:bCs w:val="0"/>
                <w:i w:val="0"/>
                <w:iCs w:val="0"/>
                <w:sz w:val="24"/>
                <w:szCs w:val="24"/>
              </w:rPr>
            </w:pPr>
            <w:r w:rsidRPr="50580B94" w:rsidR="50580B94">
              <w:rPr>
                <w:rFonts w:ascii="Arial Narrow" w:hAnsi="Arial Narrow" w:eastAsia="Arial Narrow" w:cs="Arial Narrow"/>
                <w:b w:val="0"/>
                <w:bCs w:val="0"/>
                <w:i w:val="0"/>
                <w:iCs w:val="0"/>
                <w:sz w:val="24"/>
                <w:szCs w:val="24"/>
                <w:lang w:val="en-US"/>
              </w:rPr>
              <w:t>RE: Restricted to a group specified by the consortium (including the Commission)</w:t>
            </w:r>
          </w:p>
        </w:tc>
      </w:tr>
      <w:tr w:rsidR="50580B94" w:rsidTr="50580B94" w14:paraId="6F10CB38">
        <w:trPr>
          <w:trHeight w:val="300"/>
        </w:trPr>
        <w:tc>
          <w:tcPr>
            <w:tcW w:w="345" w:type="dxa"/>
            <w:tcBorders>
              <w:top w:val="single" w:color="808080" w:themeColor="background1" w:themeShade="80" w:sz="6"/>
              <w:left w:val="single" w:color="808080" w:themeColor="background1" w:themeShade="80" w:sz="6"/>
              <w:bottom w:val="single" w:color="808080" w:themeColor="background1" w:themeShade="80" w:sz="6"/>
              <w:right w:val="single" w:color="808080" w:themeColor="background1" w:themeShade="80" w:sz="6"/>
            </w:tcBorders>
            <w:tcMar>
              <w:left w:w="105" w:type="dxa"/>
              <w:right w:w="105" w:type="dxa"/>
            </w:tcMar>
            <w:vAlign w:val="center"/>
          </w:tcPr>
          <w:p w:rsidR="50580B94" w:rsidP="50580B94" w:rsidRDefault="50580B94" w14:paraId="6D3E5DA8" w14:textId="76652C55">
            <w:pPr>
              <w:spacing w:before="20" w:after="20"/>
              <w:jc w:val="both"/>
              <w:rPr>
                <w:rFonts w:ascii="Arial Narrow" w:hAnsi="Arial Narrow" w:eastAsia="Arial Narrow" w:cs="Arial Narrow"/>
                <w:b w:val="0"/>
                <w:bCs w:val="0"/>
                <w:i w:val="0"/>
                <w:iCs w:val="0"/>
                <w:sz w:val="24"/>
                <w:szCs w:val="24"/>
              </w:rPr>
            </w:pPr>
          </w:p>
        </w:tc>
        <w:tc>
          <w:tcPr>
            <w:tcW w:w="8505" w:type="dxa"/>
            <w:tcBorders>
              <w:top w:val="nil"/>
              <w:left w:val="single" w:color="808080" w:themeColor="background1" w:themeShade="80" w:sz="6"/>
              <w:bottom w:val="nil"/>
              <w:right w:val="nil"/>
            </w:tcBorders>
            <w:tcMar>
              <w:left w:w="105" w:type="dxa"/>
              <w:right w:w="105" w:type="dxa"/>
            </w:tcMar>
            <w:vAlign w:val="center"/>
          </w:tcPr>
          <w:p w:rsidR="50580B94" w:rsidP="50580B94" w:rsidRDefault="50580B94" w14:paraId="2D193F76" w14:textId="0F70FF3E">
            <w:pPr>
              <w:pStyle w:val="Tabletextontitlepage"/>
              <w:spacing w:before="20" w:after="20"/>
              <w:jc w:val="both"/>
              <w:rPr>
                <w:rFonts w:ascii="Arial Narrow" w:hAnsi="Arial Narrow" w:eastAsia="Arial Narrow" w:cs="Arial Narrow"/>
                <w:b w:val="0"/>
                <w:bCs w:val="0"/>
                <w:i w:val="0"/>
                <w:iCs w:val="0"/>
                <w:sz w:val="24"/>
                <w:szCs w:val="24"/>
              </w:rPr>
            </w:pPr>
            <w:r w:rsidRPr="50580B94" w:rsidR="50580B94">
              <w:rPr>
                <w:rFonts w:ascii="Arial Narrow" w:hAnsi="Arial Narrow" w:eastAsia="Arial Narrow" w:cs="Arial Narrow"/>
                <w:b w:val="0"/>
                <w:bCs w:val="0"/>
                <w:i w:val="0"/>
                <w:iCs w:val="0"/>
                <w:sz w:val="24"/>
                <w:szCs w:val="24"/>
                <w:lang w:val="en-US"/>
              </w:rPr>
              <w:t>CO: Confidential, only for members of the consortium (including the Commission)</w:t>
            </w:r>
          </w:p>
        </w:tc>
      </w:tr>
    </w:tbl>
    <w:p xmlns:wp14="http://schemas.microsoft.com/office/word/2010/wordml" w:rsidP="50580B94" w14:paraId="2E38EF6A" wp14:textId="4E5C2788">
      <w:pPr>
        <w:spacing w:after="120"/>
        <w:jc w:val="both"/>
        <w:rPr>
          <w:rFonts w:ascii="Calibri" w:hAnsi="Calibri" w:eastAsia="Calibri" w:cs="Calibri"/>
          <w:b w:val="0"/>
          <w:bCs w:val="0"/>
          <w:i w:val="0"/>
          <w:iCs w:val="0"/>
          <w:noProof w:val="0"/>
          <w:sz w:val="24"/>
          <w:szCs w:val="24"/>
          <w:lang w:val="en-US"/>
        </w:rPr>
      </w:pPr>
    </w:p>
    <w:p xmlns:wp14="http://schemas.microsoft.com/office/word/2010/wordml" w:rsidP="50580B94" w14:paraId="2B9B6A17" wp14:textId="375B5E96">
      <w:pPr>
        <w:spacing w:after="120"/>
        <w:jc w:val="both"/>
        <w:rPr>
          <w:rFonts w:ascii="Calibri" w:hAnsi="Calibri" w:eastAsia="Calibri" w:cs="Calibri"/>
          <w:b w:val="0"/>
          <w:bCs w:val="0"/>
          <w:i w:val="0"/>
          <w:iCs w:val="0"/>
          <w:noProof w:val="0"/>
          <w:sz w:val="24"/>
          <w:szCs w:val="24"/>
          <w:lang w:val="en-US"/>
        </w:rPr>
      </w:pPr>
      <w:r>
        <w:br w:type="page"/>
      </w:r>
    </w:p>
    <w:p xmlns:wp14="http://schemas.microsoft.com/office/word/2010/wordml" w:rsidP="3EB6CEBC" w14:paraId="05781C43" wp14:textId="11555854">
      <w:pPr>
        <w:pStyle w:val="Heading1"/>
        <w:keepNext w:val="1"/>
        <w:widowControl w:val="0"/>
        <w:spacing w:before="240" w:after="120"/>
        <w:ind w:left="0" w:hanging="432"/>
        <w:jc w:val="both"/>
        <w:rPr>
          <w:rFonts w:ascii="Calibri" w:hAnsi="Calibri" w:eastAsia="Calibri" w:cs="Calibri"/>
          <w:b w:val="0"/>
          <w:bCs w:val="0"/>
          <w:i w:val="0"/>
          <w:iCs w:val="0"/>
          <w:noProof w:val="0"/>
          <w:color w:val="3A58A0"/>
          <w:sz w:val="40"/>
          <w:szCs w:val="40"/>
          <w:lang w:val="en-US"/>
        </w:rPr>
      </w:pPr>
      <w:bookmarkStart w:name="_Toc465411371" w:id="1726672014"/>
      <w:r w:rsidRPr="3EB6CEBC" w:rsidR="738D9749">
        <w:rPr>
          <w:rFonts w:ascii="Calibri" w:hAnsi="Calibri" w:eastAsia="Calibri" w:cs="Calibri"/>
          <w:b w:val="0"/>
          <w:bCs w:val="0"/>
          <w:i w:val="0"/>
          <w:iCs w:val="0"/>
          <w:noProof w:val="0"/>
          <w:color w:val="3A58A0"/>
          <w:sz w:val="40"/>
          <w:szCs w:val="40"/>
          <w:lang w:val="en-US"/>
        </w:rPr>
        <w:t>Versioning and contribution history</w:t>
      </w:r>
      <w:bookmarkEnd w:id="1726672014"/>
    </w:p>
    <w:tbl>
      <w:tblPr>
        <w:tblStyle w:val="TableNormal"/>
        <w:tblW w:w="0" w:type="auto"/>
        <w:tblBorders>
          <w:top w:val="single" w:sz="6"/>
          <w:left w:val="single" w:sz="6"/>
          <w:bottom w:val="single" w:sz="6"/>
          <w:right w:val="single" w:sz="6"/>
        </w:tblBorders>
        <w:tblLayout w:type="fixed"/>
        <w:tblLook w:val="04A0" w:firstRow="1" w:lastRow="0" w:firstColumn="1" w:lastColumn="0" w:noHBand="0" w:noVBand="1"/>
      </w:tblPr>
      <w:tblGrid>
        <w:gridCol w:w="1095"/>
        <w:gridCol w:w="1410"/>
        <w:gridCol w:w="2385"/>
        <w:gridCol w:w="4095"/>
      </w:tblGrid>
      <w:tr w:rsidR="50580B94" w:rsidTr="3EB6CEBC" w14:paraId="431F96AB">
        <w:trPr>
          <w:trHeight w:val="300"/>
        </w:trPr>
        <w:tc>
          <w:tcPr>
            <w:tcW w:w="1095" w:type="dxa"/>
            <w:tcBorders>
              <w:top w:val="single" w:color="808080" w:themeColor="background1" w:themeShade="80" w:sz="6"/>
              <w:left w:val="single" w:color="808080" w:themeColor="background1" w:themeShade="80" w:sz="6"/>
              <w:bottom w:val="single" w:color="808080" w:themeColor="background1" w:themeShade="80" w:sz="6"/>
              <w:right w:val="single" w:color="808080" w:themeColor="background1" w:themeShade="80" w:sz="6"/>
            </w:tcBorders>
            <w:tcMar>
              <w:left w:w="105" w:type="dxa"/>
              <w:right w:w="105" w:type="dxa"/>
            </w:tcMar>
            <w:vAlign w:val="top"/>
          </w:tcPr>
          <w:p w:rsidR="50580B94" w:rsidP="50580B94" w:rsidRDefault="50580B94" w14:paraId="436C9640" w14:textId="0F63DB4C">
            <w:pPr>
              <w:pStyle w:val="Tableheader0"/>
              <w:spacing w:before="60" w:after="60"/>
              <w:jc w:val="both"/>
              <w:rPr>
                <w:rFonts w:ascii="Calibri" w:hAnsi="Calibri" w:eastAsia="Calibri" w:cs="Calibri"/>
                <w:b w:val="1"/>
                <w:bCs w:val="1"/>
                <w:i w:val="0"/>
                <w:iCs w:val="0"/>
                <w:sz w:val="24"/>
                <w:szCs w:val="24"/>
              </w:rPr>
            </w:pPr>
            <w:r w:rsidRPr="50580B94" w:rsidR="50580B94">
              <w:rPr>
                <w:rFonts w:ascii="Calibri" w:hAnsi="Calibri" w:eastAsia="Calibri" w:cs="Calibri"/>
                <w:b w:val="1"/>
                <w:bCs w:val="1"/>
                <w:i w:val="0"/>
                <w:iCs w:val="0"/>
                <w:sz w:val="24"/>
                <w:szCs w:val="24"/>
                <w:lang w:val="en-US"/>
              </w:rPr>
              <w:t>Version</w:t>
            </w:r>
          </w:p>
        </w:tc>
        <w:tc>
          <w:tcPr>
            <w:tcW w:w="1410" w:type="dxa"/>
            <w:tcBorders>
              <w:top w:val="single" w:color="808080" w:themeColor="background1" w:themeShade="80" w:sz="6"/>
              <w:left w:val="single" w:color="808080" w:themeColor="background1" w:themeShade="80" w:sz="6"/>
              <w:bottom w:val="single" w:color="808080" w:themeColor="background1" w:themeShade="80" w:sz="6"/>
              <w:right w:val="single" w:color="808080" w:themeColor="background1" w:themeShade="80" w:sz="6"/>
            </w:tcBorders>
            <w:tcMar>
              <w:left w:w="105" w:type="dxa"/>
              <w:right w:w="105" w:type="dxa"/>
            </w:tcMar>
            <w:vAlign w:val="top"/>
          </w:tcPr>
          <w:p w:rsidR="50580B94" w:rsidP="50580B94" w:rsidRDefault="50580B94" w14:paraId="60B133DE" w14:textId="01469593">
            <w:pPr>
              <w:pStyle w:val="Tableheader0"/>
              <w:spacing w:before="60" w:after="60"/>
              <w:jc w:val="both"/>
              <w:rPr>
                <w:rFonts w:ascii="Calibri" w:hAnsi="Calibri" w:eastAsia="Calibri" w:cs="Calibri"/>
                <w:b w:val="1"/>
                <w:bCs w:val="1"/>
                <w:i w:val="0"/>
                <w:iCs w:val="0"/>
                <w:sz w:val="24"/>
                <w:szCs w:val="24"/>
              </w:rPr>
            </w:pPr>
            <w:r w:rsidRPr="50580B94" w:rsidR="50580B94">
              <w:rPr>
                <w:rFonts w:ascii="Calibri" w:hAnsi="Calibri" w:eastAsia="Calibri" w:cs="Calibri"/>
                <w:b w:val="1"/>
                <w:bCs w:val="1"/>
                <w:i w:val="0"/>
                <w:iCs w:val="0"/>
                <w:sz w:val="24"/>
                <w:szCs w:val="24"/>
                <w:lang w:val="en-US"/>
              </w:rPr>
              <w:t>Date</w:t>
            </w:r>
          </w:p>
        </w:tc>
        <w:tc>
          <w:tcPr>
            <w:tcW w:w="2385" w:type="dxa"/>
            <w:tcBorders>
              <w:top w:val="single" w:color="808080" w:themeColor="background1" w:themeShade="80" w:sz="6"/>
              <w:left w:val="single" w:color="808080" w:themeColor="background1" w:themeShade="80" w:sz="6"/>
              <w:bottom w:val="single" w:color="808080" w:themeColor="background1" w:themeShade="80" w:sz="6"/>
              <w:right w:val="single" w:color="808080" w:themeColor="background1" w:themeShade="80" w:sz="6"/>
            </w:tcBorders>
            <w:tcMar>
              <w:left w:w="105" w:type="dxa"/>
              <w:right w:w="105" w:type="dxa"/>
            </w:tcMar>
            <w:vAlign w:val="top"/>
          </w:tcPr>
          <w:p w:rsidR="50580B94" w:rsidP="50580B94" w:rsidRDefault="50580B94" w14:paraId="311D2A5E" w14:textId="3C31B217">
            <w:pPr>
              <w:pStyle w:val="Tableheader0"/>
              <w:spacing w:before="60" w:after="60"/>
              <w:jc w:val="both"/>
              <w:rPr>
                <w:rFonts w:ascii="Calibri" w:hAnsi="Calibri" w:eastAsia="Calibri" w:cs="Calibri"/>
                <w:b w:val="1"/>
                <w:bCs w:val="1"/>
                <w:i w:val="0"/>
                <w:iCs w:val="0"/>
                <w:sz w:val="24"/>
                <w:szCs w:val="24"/>
              </w:rPr>
            </w:pPr>
            <w:r w:rsidRPr="50580B94" w:rsidR="50580B94">
              <w:rPr>
                <w:rFonts w:ascii="Calibri" w:hAnsi="Calibri" w:eastAsia="Calibri" w:cs="Calibri"/>
                <w:b w:val="1"/>
                <w:bCs w:val="1"/>
                <w:i w:val="0"/>
                <w:iCs w:val="0"/>
                <w:sz w:val="24"/>
                <w:szCs w:val="24"/>
                <w:lang w:val="en-US"/>
              </w:rPr>
              <w:t xml:space="preserve">Author </w:t>
            </w:r>
          </w:p>
        </w:tc>
        <w:tc>
          <w:tcPr>
            <w:tcW w:w="4095" w:type="dxa"/>
            <w:tcBorders>
              <w:top w:val="single" w:color="808080" w:themeColor="background1" w:themeShade="80" w:sz="6"/>
              <w:left w:val="single" w:color="808080" w:themeColor="background1" w:themeShade="80" w:sz="6"/>
              <w:bottom w:val="single" w:color="808080" w:themeColor="background1" w:themeShade="80" w:sz="6"/>
              <w:right w:val="single" w:color="808080" w:themeColor="background1" w:themeShade="80" w:sz="6"/>
            </w:tcBorders>
            <w:tcMar>
              <w:left w:w="105" w:type="dxa"/>
              <w:right w:w="105" w:type="dxa"/>
            </w:tcMar>
            <w:vAlign w:val="top"/>
          </w:tcPr>
          <w:p w:rsidR="50580B94" w:rsidP="50580B94" w:rsidRDefault="50580B94" w14:paraId="276525BA" w14:textId="2B18D341">
            <w:pPr>
              <w:pStyle w:val="Tableheader0"/>
              <w:spacing w:before="60" w:after="60"/>
              <w:jc w:val="both"/>
              <w:rPr>
                <w:rFonts w:ascii="Calibri" w:hAnsi="Calibri" w:eastAsia="Calibri" w:cs="Calibri"/>
                <w:b w:val="1"/>
                <w:bCs w:val="1"/>
                <w:i w:val="0"/>
                <w:iCs w:val="0"/>
                <w:sz w:val="24"/>
                <w:szCs w:val="24"/>
              </w:rPr>
            </w:pPr>
            <w:r w:rsidRPr="50580B94" w:rsidR="50580B94">
              <w:rPr>
                <w:rFonts w:ascii="Calibri" w:hAnsi="Calibri" w:eastAsia="Calibri" w:cs="Calibri"/>
                <w:b w:val="1"/>
                <w:bCs w:val="1"/>
                <w:i w:val="0"/>
                <w:iCs w:val="0"/>
                <w:sz w:val="24"/>
                <w:szCs w:val="24"/>
                <w:lang w:val="en-US"/>
              </w:rPr>
              <w:t>Notes</w:t>
            </w:r>
          </w:p>
        </w:tc>
      </w:tr>
      <w:tr w:rsidR="50580B94" w:rsidTr="3EB6CEBC" w14:paraId="046639BD">
        <w:trPr>
          <w:trHeight w:val="300"/>
        </w:trPr>
        <w:tc>
          <w:tcPr>
            <w:tcW w:w="1095" w:type="dxa"/>
            <w:tcBorders>
              <w:top w:val="single" w:color="808080" w:themeColor="background1" w:themeShade="80" w:sz="6"/>
              <w:left w:val="single" w:color="808080" w:themeColor="background1" w:themeShade="80" w:sz="6"/>
              <w:bottom w:val="single" w:color="808080" w:themeColor="background1" w:themeShade="80" w:sz="6"/>
              <w:right w:val="single" w:color="808080" w:themeColor="background1" w:themeShade="80" w:sz="6"/>
            </w:tcBorders>
            <w:tcMar>
              <w:left w:w="105" w:type="dxa"/>
              <w:right w:w="105" w:type="dxa"/>
            </w:tcMar>
            <w:vAlign w:val="top"/>
          </w:tcPr>
          <w:p w:rsidR="50580B94" w:rsidP="50580B94" w:rsidRDefault="50580B94" w14:paraId="0150C6DE" w14:textId="538CD48B">
            <w:pPr>
              <w:pStyle w:val="Tabletext"/>
              <w:spacing w:before="60" w:after="60"/>
              <w:jc w:val="both"/>
              <w:rPr>
                <w:rFonts w:ascii="Calibri" w:hAnsi="Calibri" w:eastAsia="Calibri" w:cs="Calibri"/>
                <w:b w:val="0"/>
                <w:bCs w:val="0"/>
                <w:i w:val="0"/>
                <w:iCs w:val="0"/>
                <w:sz w:val="24"/>
                <w:szCs w:val="24"/>
              </w:rPr>
            </w:pPr>
            <w:r w:rsidRPr="50580B94" w:rsidR="50580B94">
              <w:rPr>
                <w:rFonts w:ascii="Calibri" w:hAnsi="Calibri" w:eastAsia="Calibri" w:cs="Calibri"/>
                <w:b w:val="0"/>
                <w:bCs w:val="0"/>
                <w:i w:val="0"/>
                <w:iCs w:val="0"/>
                <w:sz w:val="24"/>
                <w:szCs w:val="24"/>
                <w:lang w:val="en-US"/>
              </w:rPr>
              <w:t>0.1</w:t>
            </w:r>
          </w:p>
        </w:tc>
        <w:tc>
          <w:tcPr>
            <w:tcW w:w="1410" w:type="dxa"/>
            <w:tcBorders>
              <w:top w:val="single" w:color="808080" w:themeColor="background1" w:themeShade="80" w:sz="6"/>
              <w:left w:val="single" w:color="808080" w:themeColor="background1" w:themeShade="80" w:sz="6"/>
              <w:bottom w:val="single" w:color="808080" w:themeColor="background1" w:themeShade="80" w:sz="6"/>
              <w:right w:val="single" w:color="808080" w:themeColor="background1" w:themeShade="80" w:sz="6"/>
            </w:tcBorders>
            <w:tcMar>
              <w:left w:w="105" w:type="dxa"/>
              <w:right w:w="105" w:type="dxa"/>
            </w:tcMar>
            <w:vAlign w:val="top"/>
          </w:tcPr>
          <w:p w:rsidR="50580B94" w:rsidP="50580B94" w:rsidRDefault="50580B94" w14:paraId="4F7985B5" w14:textId="609C26D3">
            <w:pPr>
              <w:pStyle w:val="Tabletext"/>
              <w:spacing w:before="60" w:beforeAutospacing="off" w:after="60" w:afterAutospacing="off" w:line="259" w:lineRule="auto"/>
              <w:ind w:left="0" w:right="0"/>
              <w:jc w:val="both"/>
              <w:rPr>
                <w:rFonts w:ascii="Calibri" w:hAnsi="Calibri" w:eastAsia="Calibri" w:cs="Calibri"/>
                <w:b w:val="0"/>
                <w:bCs w:val="0"/>
                <w:i w:val="0"/>
                <w:iCs w:val="0"/>
                <w:sz w:val="24"/>
                <w:szCs w:val="24"/>
              </w:rPr>
            </w:pPr>
            <w:r w:rsidRPr="50580B94" w:rsidR="50580B94">
              <w:rPr>
                <w:rFonts w:ascii="Calibri" w:hAnsi="Calibri" w:eastAsia="Calibri" w:cs="Calibri"/>
                <w:b w:val="0"/>
                <w:bCs w:val="0"/>
                <w:i w:val="0"/>
                <w:iCs w:val="0"/>
                <w:sz w:val="24"/>
                <w:szCs w:val="24"/>
                <w:lang w:val="en-US"/>
              </w:rPr>
              <w:t>1</w:t>
            </w:r>
            <w:r w:rsidRPr="50580B94" w:rsidR="68571956">
              <w:rPr>
                <w:rFonts w:ascii="Calibri" w:hAnsi="Calibri" w:eastAsia="Calibri" w:cs="Calibri"/>
                <w:b w:val="0"/>
                <w:bCs w:val="0"/>
                <w:i w:val="0"/>
                <w:iCs w:val="0"/>
                <w:sz w:val="24"/>
                <w:szCs w:val="24"/>
                <w:lang w:val="en-US"/>
              </w:rPr>
              <w:t>6</w:t>
            </w:r>
            <w:r w:rsidRPr="50580B94" w:rsidR="50580B94">
              <w:rPr>
                <w:rFonts w:ascii="Calibri" w:hAnsi="Calibri" w:eastAsia="Calibri" w:cs="Calibri"/>
                <w:b w:val="0"/>
                <w:bCs w:val="0"/>
                <w:i w:val="0"/>
                <w:iCs w:val="0"/>
                <w:sz w:val="24"/>
                <w:szCs w:val="24"/>
                <w:lang w:val="en-US"/>
              </w:rPr>
              <w:t>.0</w:t>
            </w:r>
            <w:r w:rsidRPr="50580B94" w:rsidR="5EE14722">
              <w:rPr>
                <w:rFonts w:ascii="Calibri" w:hAnsi="Calibri" w:eastAsia="Calibri" w:cs="Calibri"/>
                <w:b w:val="0"/>
                <w:bCs w:val="0"/>
                <w:i w:val="0"/>
                <w:iCs w:val="0"/>
                <w:sz w:val="24"/>
                <w:szCs w:val="24"/>
                <w:lang w:val="en-US"/>
              </w:rPr>
              <w:t>5</w:t>
            </w:r>
            <w:r w:rsidRPr="50580B94" w:rsidR="50580B94">
              <w:rPr>
                <w:rFonts w:ascii="Calibri" w:hAnsi="Calibri" w:eastAsia="Calibri" w:cs="Calibri"/>
                <w:b w:val="0"/>
                <w:bCs w:val="0"/>
                <w:i w:val="0"/>
                <w:iCs w:val="0"/>
                <w:sz w:val="24"/>
                <w:szCs w:val="24"/>
                <w:lang w:val="en-US"/>
              </w:rPr>
              <w:t>.2023</w:t>
            </w:r>
          </w:p>
        </w:tc>
        <w:tc>
          <w:tcPr>
            <w:tcW w:w="2385" w:type="dxa"/>
            <w:tcBorders>
              <w:top w:val="single" w:color="808080" w:themeColor="background1" w:themeShade="80" w:sz="6"/>
              <w:left w:val="single" w:color="808080" w:themeColor="background1" w:themeShade="80" w:sz="6"/>
              <w:bottom w:val="single" w:color="808080" w:themeColor="background1" w:themeShade="80" w:sz="6"/>
              <w:right w:val="single" w:color="808080" w:themeColor="background1" w:themeShade="80" w:sz="6"/>
            </w:tcBorders>
            <w:tcMar>
              <w:left w:w="105" w:type="dxa"/>
              <w:right w:w="105" w:type="dxa"/>
            </w:tcMar>
            <w:vAlign w:val="top"/>
          </w:tcPr>
          <w:p w:rsidR="50580B94" w:rsidP="50580B94" w:rsidRDefault="50580B94" w14:paraId="2EED6A8A" w14:textId="6A6F44CF">
            <w:pPr>
              <w:pStyle w:val="Tabletext"/>
              <w:spacing w:before="60" w:beforeAutospacing="off" w:after="60" w:afterAutospacing="off" w:line="259" w:lineRule="auto"/>
              <w:ind w:left="0" w:right="0"/>
              <w:jc w:val="both"/>
              <w:rPr>
                <w:rFonts w:ascii="Calibri" w:hAnsi="Calibri" w:eastAsia="Calibri" w:cs="Calibri"/>
                <w:b w:val="0"/>
                <w:bCs w:val="0"/>
                <w:i w:val="0"/>
                <w:iCs w:val="0"/>
                <w:sz w:val="24"/>
                <w:szCs w:val="24"/>
                <w:lang w:val="en-US"/>
              </w:rPr>
            </w:pPr>
            <w:r w:rsidRPr="50580B94" w:rsidR="50580B94">
              <w:rPr>
                <w:rFonts w:ascii="Calibri" w:hAnsi="Calibri" w:eastAsia="Calibri" w:cs="Calibri"/>
                <w:b w:val="0"/>
                <w:bCs w:val="0"/>
                <w:i w:val="0"/>
                <w:iCs w:val="0"/>
                <w:sz w:val="24"/>
                <w:szCs w:val="24"/>
                <w:lang w:val="en-US"/>
              </w:rPr>
              <w:t>J</w:t>
            </w:r>
            <w:r w:rsidRPr="50580B94" w:rsidR="11441224">
              <w:rPr>
                <w:rFonts w:ascii="Calibri" w:hAnsi="Calibri" w:eastAsia="Calibri" w:cs="Calibri"/>
                <w:b w:val="0"/>
                <w:bCs w:val="0"/>
                <w:i w:val="0"/>
                <w:iCs w:val="0"/>
                <w:sz w:val="24"/>
                <w:szCs w:val="24"/>
                <w:lang w:val="en-US"/>
              </w:rPr>
              <w:t>ulián Rojas</w:t>
            </w:r>
            <w:r w:rsidRPr="50580B94" w:rsidR="50580B94">
              <w:rPr>
                <w:rFonts w:ascii="Calibri" w:hAnsi="Calibri" w:eastAsia="Calibri" w:cs="Calibri"/>
                <w:b w:val="0"/>
                <w:bCs w:val="0"/>
                <w:i w:val="0"/>
                <w:iCs w:val="0"/>
                <w:sz w:val="24"/>
                <w:szCs w:val="24"/>
                <w:lang w:val="en-US"/>
              </w:rPr>
              <w:t xml:space="preserve"> (</w:t>
            </w:r>
            <w:r w:rsidRPr="50580B94" w:rsidR="69DAC134">
              <w:rPr>
                <w:rFonts w:ascii="Calibri" w:hAnsi="Calibri" w:eastAsia="Calibri" w:cs="Calibri"/>
                <w:b w:val="0"/>
                <w:bCs w:val="0"/>
                <w:i w:val="0"/>
                <w:iCs w:val="0"/>
                <w:sz w:val="24"/>
                <w:szCs w:val="24"/>
                <w:lang w:val="en-US"/>
              </w:rPr>
              <w:t>IMEC</w:t>
            </w:r>
            <w:r w:rsidRPr="50580B94" w:rsidR="50580B94">
              <w:rPr>
                <w:rFonts w:ascii="Calibri" w:hAnsi="Calibri" w:eastAsia="Calibri" w:cs="Calibri"/>
                <w:b w:val="0"/>
                <w:bCs w:val="0"/>
                <w:i w:val="0"/>
                <w:iCs w:val="0"/>
                <w:sz w:val="24"/>
                <w:szCs w:val="24"/>
                <w:lang w:val="en-US"/>
              </w:rPr>
              <w:t>)</w:t>
            </w:r>
          </w:p>
        </w:tc>
        <w:tc>
          <w:tcPr>
            <w:tcW w:w="4095" w:type="dxa"/>
            <w:tcBorders>
              <w:top w:val="single" w:color="808080" w:themeColor="background1" w:themeShade="80" w:sz="6"/>
              <w:left w:val="single" w:color="808080" w:themeColor="background1" w:themeShade="80" w:sz="6"/>
              <w:bottom w:val="single" w:color="808080" w:themeColor="background1" w:themeShade="80" w:sz="6"/>
              <w:right w:val="single" w:color="808080" w:themeColor="background1" w:themeShade="80" w:sz="6"/>
            </w:tcBorders>
            <w:tcMar>
              <w:left w:w="105" w:type="dxa"/>
              <w:right w:w="105" w:type="dxa"/>
            </w:tcMar>
            <w:vAlign w:val="top"/>
          </w:tcPr>
          <w:p w:rsidR="50580B94" w:rsidP="50580B94" w:rsidRDefault="50580B94" w14:paraId="18FB2FB8" w14:textId="4DC5EFF3">
            <w:pPr>
              <w:pStyle w:val="Tabletext"/>
              <w:spacing w:before="60" w:after="60"/>
              <w:jc w:val="both"/>
              <w:rPr>
                <w:rFonts w:ascii="Calibri" w:hAnsi="Calibri" w:eastAsia="Calibri" w:cs="Calibri"/>
                <w:b w:val="0"/>
                <w:bCs w:val="0"/>
                <w:i w:val="0"/>
                <w:iCs w:val="0"/>
                <w:sz w:val="24"/>
                <w:szCs w:val="24"/>
              </w:rPr>
            </w:pPr>
            <w:r w:rsidRPr="50580B94" w:rsidR="50580B94">
              <w:rPr>
                <w:rFonts w:ascii="Calibri" w:hAnsi="Calibri" w:eastAsia="Calibri" w:cs="Calibri"/>
                <w:b w:val="0"/>
                <w:bCs w:val="0"/>
                <w:i w:val="0"/>
                <w:iCs w:val="0"/>
                <w:sz w:val="24"/>
                <w:szCs w:val="24"/>
                <w:lang w:val="en-GB"/>
              </w:rPr>
              <w:t>Initial draft for partner review</w:t>
            </w:r>
          </w:p>
        </w:tc>
      </w:tr>
      <w:tr w:rsidR="50580B94" w:rsidTr="3EB6CEBC" w14:paraId="5AD49FD9">
        <w:trPr>
          <w:trHeight w:val="300"/>
        </w:trPr>
        <w:tc>
          <w:tcPr>
            <w:tcW w:w="1095" w:type="dxa"/>
            <w:tcBorders>
              <w:top w:val="single" w:color="808080" w:themeColor="background1" w:themeShade="80" w:sz="6"/>
              <w:left w:val="single" w:color="808080" w:themeColor="background1" w:themeShade="80" w:sz="6"/>
              <w:bottom w:val="single" w:color="808080" w:themeColor="background1" w:themeShade="80" w:sz="6"/>
              <w:right w:val="single" w:color="808080" w:themeColor="background1" w:themeShade="80" w:sz="6"/>
            </w:tcBorders>
            <w:tcMar>
              <w:left w:w="105" w:type="dxa"/>
              <w:right w:w="105" w:type="dxa"/>
            </w:tcMar>
            <w:vAlign w:val="top"/>
          </w:tcPr>
          <w:p w:rsidR="50580B94" w:rsidP="3EB6CEBC" w:rsidRDefault="50580B94" w14:paraId="3905900E" w14:textId="0C5B255B">
            <w:pPr>
              <w:pStyle w:val="Tabletext"/>
              <w:spacing w:before="60" w:after="60"/>
              <w:jc w:val="both"/>
              <w:rPr>
                <w:rFonts w:ascii="Calibri" w:hAnsi="Calibri" w:eastAsia="Calibri" w:cs="Calibri"/>
                <w:b w:val="0"/>
                <w:bCs w:val="0"/>
                <w:i w:val="0"/>
                <w:iCs w:val="0"/>
                <w:caps w:val="0"/>
                <w:smallCaps w:val="0"/>
                <w:color w:val="000000" w:themeColor="text1" w:themeTint="FF" w:themeShade="FF"/>
                <w:sz w:val="24"/>
                <w:szCs w:val="24"/>
                <w:lang w:val="en-GB"/>
              </w:rPr>
            </w:pPr>
            <w:r w:rsidRPr="3EB6CEBC" w:rsidR="69212F6D">
              <w:rPr>
                <w:rFonts w:ascii="Calibri" w:hAnsi="Calibri" w:eastAsia="Calibri" w:cs="Calibri"/>
                <w:b w:val="0"/>
                <w:bCs w:val="0"/>
                <w:i w:val="0"/>
                <w:iCs w:val="0"/>
                <w:caps w:val="0"/>
                <w:smallCaps w:val="0"/>
                <w:color w:val="000000" w:themeColor="text1" w:themeTint="FF" w:themeShade="FF"/>
                <w:sz w:val="24"/>
                <w:szCs w:val="24"/>
                <w:lang w:val="en-GB"/>
              </w:rPr>
              <w:t>1.0</w:t>
            </w:r>
          </w:p>
        </w:tc>
        <w:tc>
          <w:tcPr>
            <w:tcW w:w="1410" w:type="dxa"/>
            <w:tcBorders>
              <w:top w:val="single" w:color="808080" w:themeColor="background1" w:themeShade="80" w:sz="6"/>
              <w:left w:val="single" w:color="808080" w:themeColor="background1" w:themeShade="80" w:sz="6"/>
              <w:bottom w:val="single" w:color="808080" w:themeColor="background1" w:themeShade="80" w:sz="6"/>
              <w:right w:val="single" w:color="808080" w:themeColor="background1" w:themeShade="80" w:sz="6"/>
            </w:tcBorders>
            <w:tcMar>
              <w:left w:w="105" w:type="dxa"/>
              <w:right w:w="105" w:type="dxa"/>
            </w:tcMar>
            <w:vAlign w:val="top"/>
          </w:tcPr>
          <w:p w:rsidR="50580B94" w:rsidP="3EB6CEBC" w:rsidRDefault="50580B94" w14:paraId="10AAAE9A" w14:textId="5FD40BD1">
            <w:pPr>
              <w:pStyle w:val="Tabletext"/>
              <w:spacing w:before="60" w:after="60"/>
              <w:jc w:val="both"/>
              <w:rPr>
                <w:rFonts w:ascii="Calibri" w:hAnsi="Calibri" w:eastAsia="Calibri" w:cs="Calibri"/>
                <w:b w:val="0"/>
                <w:bCs w:val="0"/>
                <w:i w:val="0"/>
                <w:iCs w:val="0"/>
                <w:caps w:val="0"/>
                <w:smallCaps w:val="0"/>
                <w:color w:val="000000" w:themeColor="text1" w:themeTint="FF" w:themeShade="FF"/>
                <w:sz w:val="24"/>
                <w:szCs w:val="24"/>
                <w:lang w:val="en-GB"/>
              </w:rPr>
            </w:pPr>
            <w:r w:rsidRPr="3EB6CEBC" w:rsidR="69212F6D">
              <w:rPr>
                <w:rFonts w:ascii="Calibri" w:hAnsi="Calibri" w:eastAsia="Calibri" w:cs="Calibri"/>
                <w:b w:val="0"/>
                <w:bCs w:val="0"/>
                <w:i w:val="0"/>
                <w:iCs w:val="0"/>
                <w:caps w:val="0"/>
                <w:smallCaps w:val="0"/>
                <w:color w:val="000000" w:themeColor="text1" w:themeTint="FF" w:themeShade="FF"/>
                <w:sz w:val="24"/>
                <w:szCs w:val="24"/>
                <w:lang w:val="en-GB"/>
              </w:rPr>
              <w:t>17.07.2023</w:t>
            </w:r>
          </w:p>
        </w:tc>
        <w:tc>
          <w:tcPr>
            <w:tcW w:w="2385" w:type="dxa"/>
            <w:tcBorders>
              <w:top w:val="single" w:color="808080" w:themeColor="background1" w:themeShade="80" w:sz="6"/>
              <w:left w:val="single" w:color="808080" w:themeColor="background1" w:themeShade="80" w:sz="6"/>
              <w:bottom w:val="single" w:color="808080" w:themeColor="background1" w:themeShade="80" w:sz="6"/>
              <w:right w:val="single" w:color="808080" w:themeColor="background1" w:themeShade="80" w:sz="6"/>
            </w:tcBorders>
            <w:tcMar>
              <w:left w:w="105" w:type="dxa"/>
              <w:right w:w="105" w:type="dxa"/>
            </w:tcMar>
            <w:vAlign w:val="top"/>
          </w:tcPr>
          <w:p w:rsidR="50580B94" w:rsidP="3EB6CEBC" w:rsidRDefault="50580B94" w14:paraId="223A9DAF" w14:textId="5FC4A44C">
            <w:pPr>
              <w:pStyle w:val="Tabletext"/>
              <w:spacing w:before="60" w:after="60"/>
              <w:jc w:val="both"/>
              <w:rPr>
                <w:rFonts w:ascii="Calibri" w:hAnsi="Calibri" w:eastAsia="Calibri" w:cs="Calibri"/>
                <w:b w:val="0"/>
                <w:bCs w:val="0"/>
                <w:i w:val="0"/>
                <w:iCs w:val="0"/>
                <w:sz w:val="24"/>
                <w:szCs w:val="24"/>
                <w:lang w:val="en-US"/>
              </w:rPr>
            </w:pPr>
            <w:r w:rsidRPr="3EB6CEBC" w:rsidR="69212F6D">
              <w:rPr>
                <w:rFonts w:ascii="Calibri" w:hAnsi="Calibri" w:eastAsia="Calibri" w:cs="Calibri"/>
                <w:b w:val="0"/>
                <w:bCs w:val="0"/>
                <w:i w:val="0"/>
                <w:iCs w:val="0"/>
                <w:sz w:val="24"/>
                <w:szCs w:val="24"/>
                <w:lang w:val="en-US"/>
              </w:rPr>
              <w:t>Julián Rojas (IMEC)</w:t>
            </w:r>
          </w:p>
        </w:tc>
        <w:tc>
          <w:tcPr>
            <w:tcW w:w="4095" w:type="dxa"/>
            <w:tcBorders>
              <w:top w:val="single" w:color="808080" w:themeColor="background1" w:themeShade="80" w:sz="6"/>
              <w:left w:val="single" w:color="808080" w:themeColor="background1" w:themeShade="80" w:sz="6"/>
              <w:bottom w:val="single" w:color="808080" w:themeColor="background1" w:themeShade="80" w:sz="6"/>
              <w:right w:val="single" w:color="808080" w:themeColor="background1" w:themeShade="80" w:sz="6"/>
            </w:tcBorders>
            <w:tcMar>
              <w:left w:w="105" w:type="dxa"/>
              <w:right w:w="105" w:type="dxa"/>
            </w:tcMar>
            <w:vAlign w:val="top"/>
          </w:tcPr>
          <w:p w:rsidR="50580B94" w:rsidP="3EB6CEBC" w:rsidRDefault="50580B94" w14:paraId="2825074B" w14:textId="0DB0E72F">
            <w:pPr>
              <w:spacing w:before="60" w:after="60"/>
              <w:jc w:val="both"/>
              <w:rPr>
                <w:rFonts w:ascii="Calibri" w:hAnsi="Calibri" w:eastAsia="Calibri" w:cs="Calibri"/>
                <w:b w:val="0"/>
                <w:bCs w:val="0"/>
                <w:i w:val="0"/>
                <w:iCs w:val="0"/>
                <w:sz w:val="24"/>
                <w:szCs w:val="24"/>
              </w:rPr>
            </w:pPr>
            <w:r w:rsidRPr="3EB6CEBC" w:rsidR="69212F6D">
              <w:rPr>
                <w:rFonts w:ascii="Calibri" w:hAnsi="Calibri" w:eastAsia="Calibri" w:cs="Calibri"/>
                <w:b w:val="0"/>
                <w:bCs w:val="0"/>
                <w:i w:val="0"/>
                <w:iCs w:val="0"/>
                <w:sz w:val="24"/>
                <w:szCs w:val="24"/>
              </w:rPr>
              <w:t>First complete version</w:t>
            </w:r>
          </w:p>
        </w:tc>
      </w:tr>
      <w:tr w:rsidR="50580B94" w:rsidTr="3EB6CEBC" w14:paraId="37E525A3">
        <w:trPr>
          <w:trHeight w:val="300"/>
        </w:trPr>
        <w:tc>
          <w:tcPr>
            <w:tcW w:w="1095" w:type="dxa"/>
            <w:tcBorders>
              <w:top w:val="single" w:color="808080" w:themeColor="background1" w:themeShade="80" w:sz="6"/>
              <w:left w:val="single" w:color="808080" w:themeColor="background1" w:themeShade="80" w:sz="6"/>
              <w:bottom w:val="single" w:color="808080" w:themeColor="background1" w:themeShade="80" w:sz="6"/>
              <w:right w:val="single" w:color="808080" w:themeColor="background1" w:themeShade="80" w:sz="6"/>
            </w:tcBorders>
            <w:tcMar>
              <w:left w:w="105" w:type="dxa"/>
              <w:right w:w="105" w:type="dxa"/>
            </w:tcMar>
            <w:vAlign w:val="top"/>
          </w:tcPr>
          <w:p w:rsidR="50580B94" w:rsidP="50580B94" w:rsidRDefault="50580B94" w14:paraId="66A161B5" w14:textId="05DEBA70">
            <w:pPr>
              <w:spacing w:before="60" w:after="60"/>
              <w:jc w:val="both"/>
              <w:rPr>
                <w:rFonts w:ascii="Calibri" w:hAnsi="Calibri" w:eastAsia="Calibri" w:cs="Calibri"/>
                <w:b w:val="0"/>
                <w:bCs w:val="0"/>
                <w:i w:val="0"/>
                <w:iCs w:val="0"/>
                <w:sz w:val="24"/>
                <w:szCs w:val="24"/>
              </w:rPr>
            </w:pPr>
          </w:p>
        </w:tc>
        <w:tc>
          <w:tcPr>
            <w:tcW w:w="1410" w:type="dxa"/>
            <w:tcBorders>
              <w:top w:val="single" w:color="808080" w:themeColor="background1" w:themeShade="80" w:sz="6"/>
              <w:left w:val="single" w:color="808080" w:themeColor="background1" w:themeShade="80" w:sz="6"/>
              <w:bottom w:val="single" w:color="808080" w:themeColor="background1" w:themeShade="80" w:sz="6"/>
              <w:right w:val="single" w:color="808080" w:themeColor="background1" w:themeShade="80" w:sz="6"/>
            </w:tcBorders>
            <w:tcMar>
              <w:left w:w="105" w:type="dxa"/>
              <w:right w:w="105" w:type="dxa"/>
            </w:tcMar>
            <w:vAlign w:val="top"/>
          </w:tcPr>
          <w:p w:rsidR="50580B94" w:rsidP="50580B94" w:rsidRDefault="50580B94" w14:paraId="3E3AC43F" w14:textId="46C0E8DF">
            <w:pPr>
              <w:spacing w:before="60" w:after="60"/>
              <w:jc w:val="both"/>
              <w:rPr>
                <w:rFonts w:ascii="Calibri" w:hAnsi="Calibri" w:eastAsia="Calibri" w:cs="Calibri"/>
                <w:b w:val="0"/>
                <w:bCs w:val="0"/>
                <w:i w:val="0"/>
                <w:iCs w:val="0"/>
                <w:sz w:val="24"/>
                <w:szCs w:val="24"/>
              </w:rPr>
            </w:pPr>
          </w:p>
        </w:tc>
        <w:tc>
          <w:tcPr>
            <w:tcW w:w="2385" w:type="dxa"/>
            <w:tcBorders>
              <w:top w:val="single" w:color="808080" w:themeColor="background1" w:themeShade="80" w:sz="6"/>
              <w:left w:val="single" w:color="808080" w:themeColor="background1" w:themeShade="80" w:sz="6"/>
              <w:bottom w:val="single" w:color="808080" w:themeColor="background1" w:themeShade="80" w:sz="6"/>
              <w:right w:val="single" w:color="808080" w:themeColor="background1" w:themeShade="80" w:sz="6"/>
            </w:tcBorders>
            <w:tcMar>
              <w:left w:w="105" w:type="dxa"/>
              <w:right w:w="105" w:type="dxa"/>
            </w:tcMar>
            <w:vAlign w:val="top"/>
          </w:tcPr>
          <w:p w:rsidR="50580B94" w:rsidP="50580B94" w:rsidRDefault="50580B94" w14:paraId="7D67D12B" w14:textId="1D64B694">
            <w:pPr>
              <w:spacing w:before="60" w:after="60"/>
              <w:jc w:val="both"/>
              <w:rPr>
                <w:rFonts w:ascii="Calibri" w:hAnsi="Calibri" w:eastAsia="Calibri" w:cs="Calibri"/>
                <w:b w:val="0"/>
                <w:bCs w:val="0"/>
                <w:i w:val="0"/>
                <w:iCs w:val="0"/>
                <w:sz w:val="24"/>
                <w:szCs w:val="24"/>
              </w:rPr>
            </w:pPr>
          </w:p>
        </w:tc>
        <w:tc>
          <w:tcPr>
            <w:tcW w:w="4095" w:type="dxa"/>
            <w:tcBorders>
              <w:top w:val="single" w:color="808080" w:themeColor="background1" w:themeShade="80" w:sz="6"/>
              <w:left w:val="single" w:color="808080" w:themeColor="background1" w:themeShade="80" w:sz="6"/>
              <w:bottom w:val="single" w:color="808080" w:themeColor="background1" w:themeShade="80" w:sz="6"/>
              <w:right w:val="single" w:color="808080" w:themeColor="background1" w:themeShade="80" w:sz="6"/>
            </w:tcBorders>
            <w:tcMar>
              <w:left w:w="105" w:type="dxa"/>
              <w:right w:w="105" w:type="dxa"/>
            </w:tcMar>
            <w:vAlign w:val="top"/>
          </w:tcPr>
          <w:p w:rsidR="50580B94" w:rsidP="50580B94" w:rsidRDefault="50580B94" w14:paraId="385D9C3A" w14:textId="32847640">
            <w:pPr>
              <w:spacing w:before="60" w:after="60"/>
              <w:jc w:val="both"/>
              <w:rPr>
                <w:rFonts w:ascii="Calibri" w:hAnsi="Calibri" w:eastAsia="Calibri" w:cs="Calibri"/>
                <w:b w:val="0"/>
                <w:bCs w:val="0"/>
                <w:i w:val="0"/>
                <w:iCs w:val="0"/>
                <w:sz w:val="24"/>
                <w:szCs w:val="24"/>
              </w:rPr>
            </w:pPr>
          </w:p>
        </w:tc>
      </w:tr>
    </w:tbl>
    <w:p xmlns:wp14="http://schemas.microsoft.com/office/word/2010/wordml" w:rsidP="50580B94" w14:paraId="41DB8FC4" wp14:textId="6838E881">
      <w:pPr>
        <w:pStyle w:val="Normal"/>
        <w:jc w:val="both"/>
        <w:rPr>
          <w:rFonts w:ascii="Calibri" w:hAnsi="Calibri" w:eastAsia="Calibri" w:cs="Calibri"/>
          <w:noProof w:val="0"/>
          <w:color w:val="3A58A0"/>
          <w:sz w:val="40"/>
          <w:szCs w:val="40"/>
          <w:lang w:val="en-US"/>
        </w:rPr>
      </w:pPr>
    </w:p>
    <w:p xmlns:wp14="http://schemas.microsoft.com/office/word/2010/wordml" w:rsidP="50580B94" w14:paraId="2AD2FFD9" wp14:textId="2D72150D">
      <w:pPr>
        <w:pStyle w:val="Corpotesto1"/>
        <w:spacing w:after="120"/>
        <w:jc w:val="both"/>
        <w:rPr>
          <w:rFonts w:ascii="Calibri" w:hAnsi="Calibri" w:eastAsia="Calibri" w:cs="Calibri"/>
          <w:b w:val="0"/>
          <w:bCs w:val="0"/>
          <w:i w:val="0"/>
          <w:iCs w:val="0"/>
          <w:noProof w:val="0"/>
          <w:sz w:val="24"/>
          <w:szCs w:val="24"/>
          <w:lang w:val="en-US"/>
        </w:rPr>
      </w:pPr>
      <w:r w:rsidRPr="50580B94" w:rsidR="738D9749">
        <w:rPr>
          <w:rFonts w:ascii="Calibri" w:hAnsi="Calibri" w:eastAsia="Calibri" w:cs="Calibri"/>
          <w:b w:val="0"/>
          <w:bCs w:val="0"/>
          <w:i w:val="0"/>
          <w:iCs w:val="0"/>
          <w:noProof w:val="0"/>
          <w:sz w:val="24"/>
          <w:szCs w:val="24"/>
          <w:lang w:val="en-US"/>
        </w:rPr>
        <w:t>Disclaimer</w:t>
      </w:r>
    </w:p>
    <w:p xmlns:wp14="http://schemas.microsoft.com/office/word/2010/wordml" w:rsidP="50580B94" w14:paraId="08C443BC" wp14:textId="37727BDC">
      <w:pPr>
        <w:pStyle w:val="Corpotesto1"/>
        <w:spacing w:after="120"/>
        <w:jc w:val="both"/>
        <w:rPr>
          <w:rFonts w:ascii="Calibri" w:hAnsi="Calibri" w:eastAsia="Calibri" w:cs="Calibri"/>
          <w:b w:val="0"/>
          <w:bCs w:val="0"/>
          <w:i w:val="0"/>
          <w:iCs w:val="0"/>
          <w:noProof w:val="0"/>
          <w:sz w:val="24"/>
          <w:szCs w:val="24"/>
          <w:lang w:val="en-US"/>
        </w:rPr>
      </w:pPr>
      <w:r w:rsidRPr="50580B94" w:rsidR="738D9749">
        <w:rPr>
          <w:rFonts w:ascii="Calibri" w:hAnsi="Calibri" w:eastAsia="Calibri" w:cs="Calibri"/>
          <w:b w:val="0"/>
          <w:bCs w:val="0"/>
          <w:i w:val="0"/>
          <w:iCs w:val="0"/>
          <w:noProof w:val="0"/>
          <w:sz w:val="24"/>
          <w:szCs w:val="24"/>
          <w:lang w:val="en-US"/>
        </w:rPr>
        <w:t xml:space="preserve">This document </w:t>
      </w:r>
      <w:r w:rsidRPr="50580B94" w:rsidR="738D9749">
        <w:rPr>
          <w:rFonts w:ascii="Calibri" w:hAnsi="Calibri" w:eastAsia="Calibri" w:cs="Calibri"/>
          <w:b w:val="0"/>
          <w:bCs w:val="0"/>
          <w:i w:val="0"/>
          <w:iCs w:val="0"/>
          <w:noProof w:val="0"/>
          <w:sz w:val="24"/>
          <w:szCs w:val="24"/>
          <w:lang w:val="en-US"/>
        </w:rPr>
        <w:t>contains</w:t>
      </w:r>
      <w:r w:rsidRPr="50580B94" w:rsidR="738D9749">
        <w:rPr>
          <w:rFonts w:ascii="Calibri" w:hAnsi="Calibri" w:eastAsia="Calibri" w:cs="Calibri"/>
          <w:b w:val="0"/>
          <w:bCs w:val="0"/>
          <w:i w:val="0"/>
          <w:iCs w:val="0"/>
          <w:noProof w:val="0"/>
          <w:sz w:val="24"/>
          <w:szCs w:val="24"/>
          <w:lang w:val="en-US"/>
        </w:rPr>
        <w:t xml:space="preserve"> information which is proprietary to the </w:t>
      </w:r>
      <w:r w:rsidRPr="50580B94" w:rsidR="738D9749">
        <w:rPr>
          <w:rFonts w:ascii="Calibri" w:hAnsi="Calibri" w:eastAsia="Calibri" w:cs="Calibri"/>
          <w:b w:val="0"/>
          <w:bCs w:val="0"/>
          <w:i w:val="0"/>
          <w:iCs w:val="0"/>
          <w:noProof w:val="0"/>
          <w:sz w:val="24"/>
          <w:szCs w:val="24"/>
          <w:lang w:val="en-US"/>
        </w:rPr>
        <w:t>MareGraph</w:t>
      </w:r>
      <w:r w:rsidRPr="50580B94" w:rsidR="738D9749">
        <w:rPr>
          <w:rFonts w:ascii="Calibri" w:hAnsi="Calibri" w:eastAsia="Calibri" w:cs="Calibri"/>
          <w:b w:val="0"/>
          <w:bCs w:val="0"/>
          <w:i w:val="0"/>
          <w:iCs w:val="0"/>
          <w:noProof w:val="0"/>
          <w:sz w:val="24"/>
          <w:szCs w:val="24"/>
          <w:lang w:val="en-US"/>
        </w:rPr>
        <w:t xml:space="preserve"> Consortium. Neither this document nor the information contained herein shall be used, duplicated, or communicated by any means to a third party, in whole or parts, except with the prior consent of the </w:t>
      </w:r>
      <w:r w:rsidRPr="50580B94" w:rsidR="738D9749">
        <w:rPr>
          <w:rFonts w:ascii="Calibri" w:hAnsi="Calibri" w:eastAsia="Calibri" w:cs="Calibri"/>
          <w:b w:val="0"/>
          <w:bCs w:val="0"/>
          <w:i w:val="0"/>
          <w:iCs w:val="0"/>
          <w:noProof w:val="0"/>
          <w:sz w:val="24"/>
          <w:szCs w:val="24"/>
          <w:lang w:val="en-US"/>
        </w:rPr>
        <w:t>MareGraph</w:t>
      </w:r>
      <w:r w:rsidRPr="50580B94" w:rsidR="738D9749">
        <w:rPr>
          <w:rFonts w:ascii="Calibri" w:hAnsi="Calibri" w:eastAsia="Calibri" w:cs="Calibri"/>
          <w:b w:val="0"/>
          <w:bCs w:val="0"/>
          <w:i w:val="0"/>
          <w:iCs w:val="0"/>
          <w:noProof w:val="0"/>
          <w:sz w:val="24"/>
          <w:szCs w:val="24"/>
          <w:lang w:val="en-US"/>
        </w:rPr>
        <w:t xml:space="preserve"> Consortium.</w:t>
      </w:r>
    </w:p>
    <w:p xmlns:wp14="http://schemas.microsoft.com/office/word/2010/wordml" w:rsidP="50580B94" w14:paraId="7D1399EF" wp14:textId="039D27C8">
      <w:pPr>
        <w:pStyle w:val="Corpotesto1"/>
        <w:spacing w:after="120"/>
        <w:jc w:val="both"/>
        <w:rPr>
          <w:rFonts w:ascii="Calibri" w:hAnsi="Calibri" w:eastAsia="Calibri" w:cs="Calibri"/>
          <w:b w:val="0"/>
          <w:bCs w:val="0"/>
          <w:i w:val="0"/>
          <w:iCs w:val="0"/>
          <w:noProof w:val="0"/>
          <w:sz w:val="24"/>
          <w:szCs w:val="24"/>
          <w:lang w:val="en-US"/>
        </w:rPr>
      </w:pPr>
    </w:p>
    <w:p xmlns:wp14="http://schemas.microsoft.com/office/word/2010/wordml" w:rsidP="50580B94" w14:paraId="7306B04D" wp14:textId="72CFCEE4">
      <w:pPr>
        <w:keepNext w:val="1"/>
        <w:widowControl w:val="0"/>
        <w:spacing w:before="240" w:after="120"/>
        <w:ind w:left="0" w:hanging="432"/>
        <w:jc w:val="both"/>
        <w:rPr>
          <w:rFonts w:ascii="Calibri" w:hAnsi="Calibri" w:eastAsia="Calibri" w:cs="Calibri"/>
          <w:b w:val="0"/>
          <w:bCs w:val="0"/>
          <w:i w:val="0"/>
          <w:iCs w:val="0"/>
          <w:noProof w:val="0"/>
          <w:sz w:val="24"/>
          <w:szCs w:val="24"/>
          <w:lang w:val="en-US"/>
        </w:rPr>
      </w:pPr>
      <w:r>
        <w:br w:type="page"/>
      </w:r>
      <w:r>
        <w:br w:type="page"/>
      </w:r>
    </w:p>
    <w:p xmlns:wp14="http://schemas.microsoft.com/office/word/2010/wordml" w:rsidP="3EB6CEBC" w14:paraId="3E8A0424" wp14:textId="3657CCC4">
      <w:pPr>
        <w:pStyle w:val="Heading1"/>
        <w:keepNext w:val="1"/>
        <w:widowControl w:val="0"/>
        <w:spacing w:before="240" w:after="120"/>
        <w:ind w:left="0" w:hanging="432"/>
        <w:jc w:val="both"/>
        <w:rPr>
          <w:rFonts w:ascii="Calibri" w:hAnsi="Calibri" w:eastAsia="Calibri" w:cs="Calibri"/>
          <w:b w:val="0"/>
          <w:bCs w:val="0"/>
          <w:i w:val="0"/>
          <w:iCs w:val="0"/>
          <w:noProof w:val="0"/>
          <w:color w:val="3A58A0"/>
          <w:sz w:val="40"/>
          <w:szCs w:val="40"/>
          <w:lang w:val="en-US"/>
        </w:rPr>
      </w:pPr>
      <w:bookmarkStart w:name="_Toc1882789815" w:id="1683518168"/>
      <w:r w:rsidRPr="3EB6CEBC" w:rsidR="6F4023B2">
        <w:rPr>
          <w:rFonts w:ascii="Calibri" w:hAnsi="Calibri" w:eastAsia="Calibri" w:cs="Calibri"/>
          <w:b w:val="0"/>
          <w:bCs w:val="0"/>
          <w:i w:val="0"/>
          <w:iCs w:val="0"/>
          <w:noProof w:val="0"/>
          <w:color w:val="3A58A0"/>
          <w:sz w:val="40"/>
          <w:szCs w:val="40"/>
          <w:lang w:val="en-US"/>
        </w:rPr>
        <w:t>Table of Contents</w:t>
      </w:r>
      <w:bookmarkEnd w:id="1683518168"/>
    </w:p>
    <w:sdt>
      <w:sdtPr>
        <w:id w:val="1736998678"/>
        <w:docPartObj>
          <w:docPartGallery w:val="Table of Contents"/>
          <w:docPartUnique/>
        </w:docPartObj>
      </w:sdtPr>
      <w:sdtContent>
        <w:p xmlns:wp14="http://schemas.microsoft.com/office/word/2010/wordml" w:rsidP="50580B94" w14:paraId="1216CBBA" wp14:textId="307291F6">
          <w:pPr>
            <w:pStyle w:val="TOC1"/>
            <w:tabs>
              <w:tab w:val="right" w:leader="dot" w:pos="9360"/>
            </w:tabs>
            <w:bidi w:val="0"/>
            <w:rPr>
              <w:rStyle w:val="Hyperlink"/>
            </w:rPr>
          </w:pPr>
          <w:r>
            <w:fldChar w:fldCharType="begin"/>
          </w:r>
          <w:r>
            <w:instrText xml:space="preserve">TOC \o \z \u \h</w:instrText>
          </w:r>
          <w:r>
            <w:fldChar w:fldCharType="separate"/>
          </w:r>
          <w:hyperlink w:anchor="_Toc994028833">
            <w:r w:rsidRPr="3EB6CEBC" w:rsidR="3EB6CEBC">
              <w:rPr>
                <w:rStyle w:val="Hyperlink"/>
              </w:rPr>
              <w:t>D4.1 - Architecture Whitepaper</w:t>
            </w:r>
            <w:r>
              <w:tab/>
            </w:r>
            <w:r>
              <w:fldChar w:fldCharType="begin"/>
            </w:r>
            <w:r>
              <w:instrText xml:space="preserve">PAGEREF _Toc994028833 \h</w:instrText>
            </w:r>
            <w:r>
              <w:fldChar w:fldCharType="separate"/>
            </w:r>
            <w:r w:rsidRPr="3EB6CEBC" w:rsidR="3EB6CEBC">
              <w:rPr>
                <w:rStyle w:val="Hyperlink"/>
              </w:rPr>
              <w:t>1</w:t>
            </w:r>
            <w:r>
              <w:fldChar w:fldCharType="end"/>
            </w:r>
          </w:hyperlink>
        </w:p>
        <w:p xmlns:wp14="http://schemas.microsoft.com/office/word/2010/wordml" w:rsidP="50580B94" w14:paraId="7B0E4F3F" wp14:textId="3043CB7D">
          <w:pPr>
            <w:pStyle w:val="TOC1"/>
            <w:tabs>
              <w:tab w:val="right" w:leader="dot" w:pos="9360"/>
            </w:tabs>
            <w:bidi w:val="0"/>
            <w:rPr>
              <w:rStyle w:val="Hyperlink"/>
            </w:rPr>
          </w:pPr>
          <w:hyperlink w:anchor="_Toc465411371">
            <w:r w:rsidRPr="3EB6CEBC" w:rsidR="3EB6CEBC">
              <w:rPr>
                <w:rStyle w:val="Hyperlink"/>
              </w:rPr>
              <w:t>Versioning and contribution history</w:t>
            </w:r>
            <w:r>
              <w:tab/>
            </w:r>
            <w:r>
              <w:fldChar w:fldCharType="begin"/>
            </w:r>
            <w:r>
              <w:instrText xml:space="preserve">PAGEREF _Toc465411371 \h</w:instrText>
            </w:r>
            <w:r>
              <w:fldChar w:fldCharType="separate"/>
            </w:r>
            <w:r w:rsidRPr="3EB6CEBC" w:rsidR="3EB6CEBC">
              <w:rPr>
                <w:rStyle w:val="Hyperlink"/>
              </w:rPr>
              <w:t>2</w:t>
            </w:r>
            <w:r>
              <w:fldChar w:fldCharType="end"/>
            </w:r>
          </w:hyperlink>
        </w:p>
        <w:p xmlns:wp14="http://schemas.microsoft.com/office/word/2010/wordml" w:rsidP="50580B94" w14:paraId="64578622" wp14:textId="1B243C92">
          <w:pPr>
            <w:pStyle w:val="TOC1"/>
            <w:tabs>
              <w:tab w:val="right" w:leader="dot" w:pos="9360"/>
            </w:tabs>
            <w:bidi w:val="0"/>
            <w:rPr>
              <w:rStyle w:val="Hyperlink"/>
            </w:rPr>
          </w:pPr>
          <w:hyperlink w:anchor="_Toc1882789815">
            <w:r w:rsidRPr="3EB6CEBC" w:rsidR="3EB6CEBC">
              <w:rPr>
                <w:rStyle w:val="Hyperlink"/>
              </w:rPr>
              <w:t>Table of Contents</w:t>
            </w:r>
            <w:r>
              <w:tab/>
            </w:r>
            <w:r>
              <w:fldChar w:fldCharType="begin"/>
            </w:r>
            <w:r>
              <w:instrText xml:space="preserve">PAGEREF _Toc1882789815 \h</w:instrText>
            </w:r>
            <w:r>
              <w:fldChar w:fldCharType="separate"/>
            </w:r>
            <w:r w:rsidRPr="3EB6CEBC" w:rsidR="3EB6CEBC">
              <w:rPr>
                <w:rStyle w:val="Hyperlink"/>
              </w:rPr>
              <w:t>4</w:t>
            </w:r>
            <w:r>
              <w:fldChar w:fldCharType="end"/>
            </w:r>
          </w:hyperlink>
        </w:p>
        <w:p xmlns:wp14="http://schemas.microsoft.com/office/word/2010/wordml" w:rsidP="50580B94" w14:paraId="42D5FCAF" wp14:textId="6B06B324">
          <w:pPr>
            <w:pStyle w:val="TOC1"/>
            <w:tabs>
              <w:tab w:val="right" w:leader="dot" w:pos="9360"/>
            </w:tabs>
            <w:bidi w:val="0"/>
            <w:rPr>
              <w:rStyle w:val="Hyperlink"/>
            </w:rPr>
          </w:pPr>
          <w:hyperlink w:anchor="_Toc1406883865">
            <w:r w:rsidRPr="3EB6CEBC" w:rsidR="3EB6CEBC">
              <w:rPr>
                <w:rStyle w:val="Hyperlink"/>
              </w:rPr>
              <w:t>TERMINOLOGY</w:t>
            </w:r>
            <w:r>
              <w:tab/>
            </w:r>
            <w:r>
              <w:fldChar w:fldCharType="begin"/>
            </w:r>
            <w:r>
              <w:instrText xml:space="preserve">PAGEREF _Toc1406883865 \h</w:instrText>
            </w:r>
            <w:r>
              <w:fldChar w:fldCharType="separate"/>
            </w:r>
            <w:r w:rsidRPr="3EB6CEBC" w:rsidR="3EB6CEBC">
              <w:rPr>
                <w:rStyle w:val="Hyperlink"/>
              </w:rPr>
              <w:t>5</w:t>
            </w:r>
            <w:r>
              <w:fldChar w:fldCharType="end"/>
            </w:r>
          </w:hyperlink>
        </w:p>
        <w:p xmlns:wp14="http://schemas.microsoft.com/office/word/2010/wordml" w:rsidP="50580B94" w14:paraId="14B5A798" wp14:textId="3273DB13">
          <w:pPr>
            <w:pStyle w:val="TOC1"/>
            <w:tabs>
              <w:tab w:val="right" w:leader="dot" w:pos="9360"/>
            </w:tabs>
            <w:bidi w:val="0"/>
            <w:rPr>
              <w:rStyle w:val="Hyperlink"/>
            </w:rPr>
          </w:pPr>
          <w:hyperlink w:anchor="_Toc1156350115">
            <w:r w:rsidRPr="3EB6CEBC" w:rsidR="3EB6CEBC">
              <w:rPr>
                <w:rStyle w:val="Hyperlink"/>
              </w:rPr>
              <w:t>Executive Summary</w:t>
            </w:r>
            <w:r>
              <w:tab/>
            </w:r>
            <w:r>
              <w:fldChar w:fldCharType="begin"/>
            </w:r>
            <w:r>
              <w:instrText xml:space="preserve">PAGEREF _Toc1156350115 \h</w:instrText>
            </w:r>
            <w:r>
              <w:fldChar w:fldCharType="separate"/>
            </w:r>
            <w:r w:rsidRPr="3EB6CEBC" w:rsidR="3EB6CEBC">
              <w:rPr>
                <w:rStyle w:val="Hyperlink"/>
              </w:rPr>
              <w:t>5</w:t>
            </w:r>
            <w:r>
              <w:fldChar w:fldCharType="end"/>
            </w:r>
          </w:hyperlink>
        </w:p>
        <w:p xmlns:wp14="http://schemas.microsoft.com/office/word/2010/wordml" w:rsidP="50580B94" w14:paraId="3A37B6C4" wp14:textId="1FB9DF61">
          <w:pPr>
            <w:pStyle w:val="TOC1"/>
            <w:tabs>
              <w:tab w:val="right" w:leader="dot" w:pos="9360"/>
            </w:tabs>
            <w:bidi w:val="0"/>
            <w:rPr>
              <w:rStyle w:val="Hyperlink"/>
            </w:rPr>
          </w:pPr>
          <w:hyperlink w:anchor="_Toc21911393">
            <w:r w:rsidRPr="3EB6CEBC" w:rsidR="3EB6CEBC">
              <w:rPr>
                <w:rStyle w:val="Hyperlink"/>
              </w:rPr>
              <w:t>1 Introduction</w:t>
            </w:r>
            <w:r>
              <w:tab/>
            </w:r>
            <w:r>
              <w:fldChar w:fldCharType="begin"/>
            </w:r>
            <w:r>
              <w:instrText xml:space="preserve">PAGEREF _Toc21911393 \h</w:instrText>
            </w:r>
            <w:r>
              <w:fldChar w:fldCharType="separate"/>
            </w:r>
            <w:r w:rsidRPr="3EB6CEBC" w:rsidR="3EB6CEBC">
              <w:rPr>
                <w:rStyle w:val="Hyperlink"/>
              </w:rPr>
              <w:t>5</w:t>
            </w:r>
            <w:r>
              <w:fldChar w:fldCharType="end"/>
            </w:r>
          </w:hyperlink>
        </w:p>
        <w:p xmlns:wp14="http://schemas.microsoft.com/office/word/2010/wordml" w:rsidP="50580B94" w14:paraId="0C23EFF5" wp14:textId="1E061D77">
          <w:pPr>
            <w:pStyle w:val="TOC1"/>
            <w:tabs>
              <w:tab w:val="right" w:leader="dot" w:pos="9360"/>
            </w:tabs>
            <w:bidi w:val="0"/>
            <w:rPr>
              <w:rStyle w:val="Hyperlink"/>
            </w:rPr>
          </w:pPr>
          <w:hyperlink w:anchor="_Toc777276050">
            <w:r w:rsidRPr="3EB6CEBC" w:rsidR="3EB6CEBC">
              <w:rPr>
                <w:rStyle w:val="Hyperlink"/>
              </w:rPr>
              <w:t>2 Linked Open Data</w:t>
            </w:r>
            <w:r>
              <w:tab/>
            </w:r>
            <w:r>
              <w:fldChar w:fldCharType="begin"/>
            </w:r>
            <w:r>
              <w:instrText xml:space="preserve">PAGEREF _Toc777276050 \h</w:instrText>
            </w:r>
            <w:r>
              <w:fldChar w:fldCharType="separate"/>
            </w:r>
            <w:r w:rsidRPr="3EB6CEBC" w:rsidR="3EB6CEBC">
              <w:rPr>
                <w:rStyle w:val="Hyperlink"/>
              </w:rPr>
              <w:t>11</w:t>
            </w:r>
            <w:r>
              <w:fldChar w:fldCharType="end"/>
            </w:r>
          </w:hyperlink>
        </w:p>
        <w:p xmlns:wp14="http://schemas.microsoft.com/office/word/2010/wordml" w:rsidP="50580B94" w14:paraId="628C469E" wp14:textId="2E57A5C4">
          <w:pPr>
            <w:pStyle w:val="TOC1"/>
            <w:tabs>
              <w:tab w:val="right" w:leader="dot" w:pos="9360"/>
            </w:tabs>
            <w:bidi w:val="0"/>
            <w:rPr>
              <w:rStyle w:val="Hyperlink"/>
            </w:rPr>
          </w:pPr>
          <w:hyperlink w:anchor="_Toc1453394312">
            <w:r w:rsidRPr="3EB6CEBC" w:rsidR="3EB6CEBC">
              <w:rPr>
                <w:rStyle w:val="Hyperlink"/>
              </w:rPr>
              <w:t>2.1 Publishing Linked Open Data on the Web</w:t>
            </w:r>
            <w:r>
              <w:tab/>
            </w:r>
            <w:r>
              <w:fldChar w:fldCharType="begin"/>
            </w:r>
            <w:r>
              <w:instrText xml:space="preserve">PAGEREF _Toc1453394312 \h</w:instrText>
            </w:r>
            <w:r>
              <w:fldChar w:fldCharType="separate"/>
            </w:r>
            <w:r w:rsidRPr="3EB6CEBC" w:rsidR="3EB6CEBC">
              <w:rPr>
                <w:rStyle w:val="Hyperlink"/>
              </w:rPr>
              <w:t>13</w:t>
            </w:r>
            <w:r>
              <w:fldChar w:fldCharType="end"/>
            </w:r>
          </w:hyperlink>
        </w:p>
        <w:p xmlns:wp14="http://schemas.microsoft.com/office/word/2010/wordml" w:rsidP="50580B94" w14:paraId="340CD957" wp14:textId="452D253E">
          <w:pPr>
            <w:pStyle w:val="TOC1"/>
            <w:tabs>
              <w:tab w:val="right" w:leader="dot" w:pos="9360"/>
            </w:tabs>
            <w:bidi w:val="0"/>
            <w:rPr>
              <w:rStyle w:val="Hyperlink"/>
            </w:rPr>
          </w:pPr>
          <w:hyperlink w:anchor="_Toc1060223991">
            <w:r w:rsidRPr="3EB6CEBC" w:rsidR="3EB6CEBC">
              <w:rPr>
                <w:rStyle w:val="Hyperlink"/>
              </w:rPr>
              <w:t>2.2 TREE Hypermedia Specification</w:t>
            </w:r>
            <w:r>
              <w:tab/>
            </w:r>
            <w:r>
              <w:fldChar w:fldCharType="begin"/>
            </w:r>
            <w:r>
              <w:instrText xml:space="preserve">PAGEREF _Toc1060223991 \h</w:instrText>
            </w:r>
            <w:r>
              <w:fldChar w:fldCharType="separate"/>
            </w:r>
            <w:r w:rsidRPr="3EB6CEBC" w:rsidR="3EB6CEBC">
              <w:rPr>
                <w:rStyle w:val="Hyperlink"/>
              </w:rPr>
              <w:t>14</w:t>
            </w:r>
            <w:r>
              <w:fldChar w:fldCharType="end"/>
            </w:r>
          </w:hyperlink>
        </w:p>
        <w:p xmlns:wp14="http://schemas.microsoft.com/office/word/2010/wordml" w:rsidP="50580B94" w14:paraId="01667A7C" wp14:textId="492F8C63">
          <w:pPr>
            <w:pStyle w:val="TOC1"/>
            <w:tabs>
              <w:tab w:val="right" w:leader="dot" w:pos="9360"/>
            </w:tabs>
            <w:bidi w:val="0"/>
            <w:rPr>
              <w:rStyle w:val="Hyperlink"/>
            </w:rPr>
          </w:pPr>
          <w:hyperlink w:anchor="_Toc1455056048">
            <w:r w:rsidRPr="3EB6CEBC" w:rsidR="3EB6CEBC">
              <w:rPr>
                <w:rStyle w:val="Hyperlink"/>
              </w:rPr>
              <w:t>3 Linked Data Event Streams</w:t>
            </w:r>
            <w:r>
              <w:tab/>
            </w:r>
            <w:r>
              <w:fldChar w:fldCharType="begin"/>
            </w:r>
            <w:r>
              <w:instrText xml:space="preserve">PAGEREF _Toc1455056048 \h</w:instrText>
            </w:r>
            <w:r>
              <w:fldChar w:fldCharType="separate"/>
            </w:r>
            <w:r w:rsidRPr="3EB6CEBC" w:rsidR="3EB6CEBC">
              <w:rPr>
                <w:rStyle w:val="Hyperlink"/>
              </w:rPr>
              <w:t>16</w:t>
            </w:r>
            <w:r>
              <w:fldChar w:fldCharType="end"/>
            </w:r>
          </w:hyperlink>
        </w:p>
        <w:p w:rsidR="4584B8A9" w:rsidP="4584B8A9" w:rsidRDefault="4584B8A9" w14:paraId="5B741DEA" w14:textId="295DEEB2">
          <w:pPr>
            <w:pStyle w:val="TOC1"/>
            <w:tabs>
              <w:tab w:val="right" w:leader="dot" w:pos="9360"/>
            </w:tabs>
            <w:bidi w:val="0"/>
            <w:rPr>
              <w:rStyle w:val="Hyperlink"/>
            </w:rPr>
          </w:pPr>
          <w:hyperlink w:anchor="_Toc779954708">
            <w:r w:rsidRPr="3EB6CEBC" w:rsidR="3EB6CEBC">
              <w:rPr>
                <w:rStyle w:val="Hyperlink"/>
              </w:rPr>
              <w:t>4 Data Spaces</w:t>
            </w:r>
            <w:r>
              <w:tab/>
            </w:r>
            <w:r>
              <w:fldChar w:fldCharType="begin"/>
            </w:r>
            <w:r>
              <w:instrText xml:space="preserve">PAGEREF _Toc779954708 \h</w:instrText>
            </w:r>
            <w:r>
              <w:fldChar w:fldCharType="separate"/>
            </w:r>
            <w:r w:rsidRPr="3EB6CEBC" w:rsidR="3EB6CEBC">
              <w:rPr>
                <w:rStyle w:val="Hyperlink"/>
              </w:rPr>
              <w:t>19</w:t>
            </w:r>
            <w:r>
              <w:fldChar w:fldCharType="end"/>
            </w:r>
          </w:hyperlink>
        </w:p>
        <w:p w:rsidR="4584B8A9" w:rsidP="4584B8A9" w:rsidRDefault="4584B8A9" w14:paraId="047CDB30" w14:textId="28D4BBBC">
          <w:pPr>
            <w:pStyle w:val="TOC1"/>
            <w:tabs>
              <w:tab w:val="right" w:leader="dot" w:pos="9360"/>
            </w:tabs>
            <w:bidi w:val="0"/>
            <w:rPr>
              <w:rStyle w:val="Hyperlink"/>
            </w:rPr>
          </w:pPr>
          <w:hyperlink w:anchor="_Toc341598240">
            <w:r w:rsidRPr="3EB6CEBC" w:rsidR="3EB6CEBC">
              <w:rPr>
                <w:rStyle w:val="Hyperlink"/>
              </w:rPr>
              <w:t>5 Reference Architecture for MareGraph</w:t>
            </w:r>
            <w:r>
              <w:tab/>
            </w:r>
            <w:r>
              <w:fldChar w:fldCharType="begin"/>
            </w:r>
            <w:r>
              <w:instrText xml:space="preserve">PAGEREF _Toc341598240 \h</w:instrText>
            </w:r>
            <w:r>
              <w:fldChar w:fldCharType="separate"/>
            </w:r>
            <w:r w:rsidRPr="3EB6CEBC" w:rsidR="3EB6CEBC">
              <w:rPr>
                <w:rStyle w:val="Hyperlink"/>
              </w:rPr>
              <w:t>23</w:t>
            </w:r>
            <w:r>
              <w:fldChar w:fldCharType="end"/>
            </w:r>
          </w:hyperlink>
        </w:p>
        <w:p w:rsidR="0357D46B" w:rsidP="0357D46B" w:rsidRDefault="0357D46B" w14:paraId="09785275" w14:textId="767F6C89">
          <w:pPr>
            <w:pStyle w:val="TOC1"/>
            <w:tabs>
              <w:tab w:val="right" w:leader="dot" w:pos="9360"/>
            </w:tabs>
            <w:bidi w:val="0"/>
            <w:rPr>
              <w:rStyle w:val="Hyperlink"/>
            </w:rPr>
          </w:pPr>
          <w:hyperlink w:anchor="_Toc288848">
            <w:r w:rsidRPr="3EB6CEBC" w:rsidR="3EB6CEBC">
              <w:rPr>
                <w:rStyle w:val="Hyperlink"/>
              </w:rPr>
              <w:t>5.1 Data source layer</w:t>
            </w:r>
            <w:r>
              <w:tab/>
            </w:r>
            <w:r>
              <w:fldChar w:fldCharType="begin"/>
            </w:r>
            <w:r>
              <w:instrText xml:space="preserve">PAGEREF _Toc288848 \h</w:instrText>
            </w:r>
            <w:r>
              <w:fldChar w:fldCharType="separate"/>
            </w:r>
            <w:r w:rsidRPr="3EB6CEBC" w:rsidR="3EB6CEBC">
              <w:rPr>
                <w:rStyle w:val="Hyperlink"/>
              </w:rPr>
              <w:t>24</w:t>
            </w:r>
            <w:r>
              <w:fldChar w:fldCharType="end"/>
            </w:r>
          </w:hyperlink>
        </w:p>
        <w:p w:rsidR="0357D46B" w:rsidP="0357D46B" w:rsidRDefault="0357D46B" w14:paraId="7D38F113" w14:textId="6E5EEF23">
          <w:pPr>
            <w:pStyle w:val="TOC1"/>
            <w:tabs>
              <w:tab w:val="right" w:leader="dot" w:pos="9360"/>
            </w:tabs>
            <w:bidi w:val="0"/>
            <w:rPr>
              <w:rStyle w:val="Hyperlink"/>
            </w:rPr>
          </w:pPr>
          <w:hyperlink w:anchor="_Toc1917689829">
            <w:r w:rsidRPr="3EB6CEBC" w:rsidR="3EB6CEBC">
              <w:rPr>
                <w:rStyle w:val="Hyperlink"/>
              </w:rPr>
              <w:t>5.2 Data preparation layer</w:t>
            </w:r>
            <w:r>
              <w:tab/>
            </w:r>
            <w:r>
              <w:fldChar w:fldCharType="begin"/>
            </w:r>
            <w:r>
              <w:instrText xml:space="preserve">PAGEREF _Toc1917689829 \h</w:instrText>
            </w:r>
            <w:r>
              <w:fldChar w:fldCharType="separate"/>
            </w:r>
            <w:r w:rsidRPr="3EB6CEBC" w:rsidR="3EB6CEBC">
              <w:rPr>
                <w:rStyle w:val="Hyperlink"/>
              </w:rPr>
              <w:t>25</w:t>
            </w:r>
            <w:r>
              <w:fldChar w:fldCharType="end"/>
            </w:r>
          </w:hyperlink>
        </w:p>
        <w:p w:rsidR="3EB6CEBC" w:rsidP="3EB6CEBC" w:rsidRDefault="3EB6CEBC" w14:paraId="3FA90BF4" w14:textId="4651A453">
          <w:pPr>
            <w:pStyle w:val="TOC1"/>
            <w:tabs>
              <w:tab w:val="right" w:leader="dot" w:pos="9360"/>
            </w:tabs>
            <w:bidi w:val="0"/>
            <w:rPr>
              <w:rStyle w:val="Hyperlink"/>
            </w:rPr>
          </w:pPr>
          <w:hyperlink w:anchor="_Toc1418740278">
            <w:r w:rsidRPr="3EB6CEBC" w:rsidR="3EB6CEBC">
              <w:rPr>
                <w:rStyle w:val="Hyperlink"/>
              </w:rPr>
              <w:t>5.3 Knowledge graph layer</w:t>
            </w:r>
            <w:r>
              <w:tab/>
            </w:r>
            <w:r>
              <w:fldChar w:fldCharType="begin"/>
            </w:r>
            <w:r>
              <w:instrText xml:space="preserve">PAGEREF _Toc1418740278 \h</w:instrText>
            </w:r>
            <w:r>
              <w:fldChar w:fldCharType="separate"/>
            </w:r>
            <w:r w:rsidRPr="3EB6CEBC" w:rsidR="3EB6CEBC">
              <w:rPr>
                <w:rStyle w:val="Hyperlink"/>
              </w:rPr>
              <w:t>27</w:t>
            </w:r>
            <w:r>
              <w:fldChar w:fldCharType="end"/>
            </w:r>
          </w:hyperlink>
        </w:p>
        <w:p w:rsidR="3EB6CEBC" w:rsidP="3EB6CEBC" w:rsidRDefault="3EB6CEBC" w14:paraId="20A4E5DC" w14:textId="2241E9ED">
          <w:pPr>
            <w:pStyle w:val="TOC1"/>
            <w:tabs>
              <w:tab w:val="right" w:leader="dot" w:pos="9360"/>
            </w:tabs>
            <w:bidi w:val="0"/>
            <w:rPr>
              <w:rStyle w:val="Hyperlink"/>
            </w:rPr>
          </w:pPr>
          <w:hyperlink w:anchor="_Toc1372921029">
            <w:r w:rsidRPr="3EB6CEBC" w:rsidR="3EB6CEBC">
              <w:rPr>
                <w:rStyle w:val="Hyperlink"/>
              </w:rPr>
              <w:t>5.4 Application layer</w:t>
            </w:r>
            <w:r>
              <w:tab/>
            </w:r>
            <w:r>
              <w:fldChar w:fldCharType="begin"/>
            </w:r>
            <w:r>
              <w:instrText xml:space="preserve">PAGEREF _Toc1372921029 \h</w:instrText>
            </w:r>
            <w:r>
              <w:fldChar w:fldCharType="separate"/>
            </w:r>
            <w:r w:rsidRPr="3EB6CEBC" w:rsidR="3EB6CEBC">
              <w:rPr>
                <w:rStyle w:val="Hyperlink"/>
              </w:rPr>
              <w:t>27</w:t>
            </w:r>
            <w:r>
              <w:fldChar w:fldCharType="end"/>
            </w:r>
          </w:hyperlink>
        </w:p>
        <w:p w:rsidR="3EB6CEBC" w:rsidP="3EB6CEBC" w:rsidRDefault="3EB6CEBC" w14:paraId="0D5B2720" w14:textId="09FE25D1">
          <w:pPr>
            <w:pStyle w:val="TOC1"/>
            <w:tabs>
              <w:tab w:val="right" w:leader="dot" w:pos="9360"/>
            </w:tabs>
            <w:bidi w:val="0"/>
            <w:rPr>
              <w:rStyle w:val="Hyperlink"/>
            </w:rPr>
          </w:pPr>
          <w:hyperlink w:anchor="_Toc1847237716">
            <w:r w:rsidRPr="3EB6CEBC" w:rsidR="3EB6CEBC">
              <w:rPr>
                <w:rStyle w:val="Hyperlink"/>
              </w:rPr>
              <w:t>5.5 Presentation layer</w:t>
            </w:r>
            <w:r>
              <w:tab/>
            </w:r>
            <w:r>
              <w:fldChar w:fldCharType="begin"/>
            </w:r>
            <w:r>
              <w:instrText xml:space="preserve">PAGEREF _Toc1847237716 \h</w:instrText>
            </w:r>
            <w:r>
              <w:fldChar w:fldCharType="separate"/>
            </w:r>
            <w:r w:rsidRPr="3EB6CEBC" w:rsidR="3EB6CEBC">
              <w:rPr>
                <w:rStyle w:val="Hyperlink"/>
              </w:rPr>
              <w:t>27</w:t>
            </w:r>
            <w:r>
              <w:fldChar w:fldCharType="end"/>
            </w:r>
          </w:hyperlink>
        </w:p>
        <w:p w:rsidR="3EB6CEBC" w:rsidP="3EB6CEBC" w:rsidRDefault="3EB6CEBC" w14:paraId="4B195DB4" w14:textId="3F2ECC55">
          <w:pPr>
            <w:pStyle w:val="TOC1"/>
            <w:tabs>
              <w:tab w:val="right" w:leader="dot" w:pos="9360"/>
            </w:tabs>
            <w:bidi w:val="0"/>
            <w:rPr>
              <w:rStyle w:val="Hyperlink"/>
            </w:rPr>
          </w:pPr>
          <w:hyperlink w:anchor="_Toc2008109713">
            <w:r w:rsidRPr="3EB6CEBC" w:rsidR="3EB6CEBC">
              <w:rPr>
                <w:rStyle w:val="Hyperlink"/>
              </w:rPr>
              <w:t>6 Conclusion</w:t>
            </w:r>
            <w:r>
              <w:tab/>
            </w:r>
            <w:r>
              <w:fldChar w:fldCharType="begin"/>
            </w:r>
            <w:r>
              <w:instrText xml:space="preserve">PAGEREF _Toc2008109713 \h</w:instrText>
            </w:r>
            <w:r>
              <w:fldChar w:fldCharType="separate"/>
            </w:r>
            <w:r w:rsidRPr="3EB6CEBC" w:rsidR="3EB6CEBC">
              <w:rPr>
                <w:rStyle w:val="Hyperlink"/>
              </w:rPr>
              <w:t>28</w:t>
            </w:r>
            <w:r>
              <w:fldChar w:fldCharType="end"/>
            </w:r>
          </w:hyperlink>
        </w:p>
        <w:p w:rsidR="3EB6CEBC" w:rsidP="3EB6CEBC" w:rsidRDefault="3EB6CEBC" w14:paraId="5A45EF81" w14:textId="055A3A03">
          <w:pPr>
            <w:pStyle w:val="TOC1"/>
            <w:tabs>
              <w:tab w:val="right" w:leader="dot" w:pos="9360"/>
            </w:tabs>
            <w:bidi w:val="0"/>
            <w:rPr>
              <w:rStyle w:val="Hyperlink"/>
            </w:rPr>
          </w:pPr>
          <w:hyperlink w:anchor="_Toc18712231">
            <w:r w:rsidRPr="3EB6CEBC" w:rsidR="3EB6CEBC">
              <w:rPr>
                <w:rStyle w:val="Hyperlink"/>
              </w:rPr>
              <w:t>7 References</w:t>
            </w:r>
            <w:r>
              <w:tab/>
            </w:r>
            <w:r>
              <w:fldChar w:fldCharType="begin"/>
            </w:r>
            <w:r>
              <w:instrText xml:space="preserve">PAGEREF _Toc18712231 \h</w:instrText>
            </w:r>
            <w:r>
              <w:fldChar w:fldCharType="separate"/>
            </w:r>
            <w:r w:rsidRPr="3EB6CEBC" w:rsidR="3EB6CEBC">
              <w:rPr>
                <w:rStyle w:val="Hyperlink"/>
              </w:rPr>
              <w:t>28</w:t>
            </w:r>
            <w:r>
              <w:fldChar w:fldCharType="end"/>
            </w:r>
          </w:hyperlink>
          <w:r>
            <w:fldChar w:fldCharType="end"/>
          </w:r>
        </w:p>
      </w:sdtContent>
    </w:sdt>
    <w:p xmlns:wp14="http://schemas.microsoft.com/office/word/2010/wordml" w:rsidP="50580B94" w14:paraId="16966E28" wp14:textId="200B1629">
      <w:pPr>
        <w:pStyle w:val="Normal"/>
        <w:keepNext w:val="1"/>
        <w:widowControl w:val="0"/>
        <w:rPr>
          <w:noProof w:val="0"/>
          <w:lang w:val="en-US"/>
        </w:rPr>
      </w:pPr>
    </w:p>
    <w:p xmlns:wp14="http://schemas.microsoft.com/office/word/2010/wordml" w:rsidP="3EB6CEBC" w14:paraId="2AB83F8B" wp14:textId="6C7D889C">
      <w:pPr>
        <w:pStyle w:val="Heading1"/>
        <w:keepNext w:val="1"/>
        <w:widowControl w:val="0"/>
        <w:spacing w:before="240" w:after="120"/>
        <w:ind w:left="0" w:hanging="432"/>
        <w:jc w:val="both"/>
        <w:rPr>
          <w:rFonts w:ascii="Calibri" w:hAnsi="Calibri" w:eastAsia="Calibri" w:cs="Calibri"/>
          <w:b w:val="0"/>
          <w:bCs w:val="0"/>
          <w:i w:val="0"/>
          <w:iCs w:val="0"/>
          <w:noProof w:val="0"/>
          <w:color w:val="3A58A0"/>
          <w:sz w:val="40"/>
          <w:szCs w:val="40"/>
          <w:lang w:val="en-US"/>
        </w:rPr>
      </w:pPr>
      <w:bookmarkStart w:name="_Toc1406883865" w:id="1659919846"/>
      <w:r w:rsidRPr="3EB6CEBC" w:rsidR="738D9749">
        <w:rPr>
          <w:rFonts w:ascii="Calibri" w:hAnsi="Calibri" w:eastAsia="Calibri" w:cs="Calibri"/>
          <w:b w:val="0"/>
          <w:bCs w:val="0"/>
          <w:i w:val="0"/>
          <w:iCs w:val="0"/>
          <w:noProof w:val="0"/>
          <w:color w:val="3A58A0"/>
          <w:sz w:val="40"/>
          <w:szCs w:val="40"/>
          <w:lang w:val="en-US"/>
        </w:rPr>
        <w:t>TERMINOLOGY</w:t>
      </w:r>
      <w:bookmarkEnd w:id="1659919846"/>
    </w:p>
    <w:p xmlns:wp14="http://schemas.microsoft.com/office/word/2010/wordml" w:rsidP="50580B94" w14:paraId="394E5807" wp14:textId="58D42DC9">
      <w:pPr>
        <w:spacing w:after="120"/>
        <w:jc w:val="both"/>
        <w:rPr>
          <w:rFonts w:ascii="Calibri" w:hAnsi="Calibri" w:eastAsia="Calibri" w:cs="Calibri"/>
          <w:b w:val="0"/>
          <w:bCs w:val="0"/>
          <w:i w:val="0"/>
          <w:iCs w:val="0"/>
          <w:noProof w:val="0"/>
          <w:sz w:val="24"/>
          <w:szCs w:val="24"/>
          <w:lang w:val="en-US"/>
        </w:rPr>
      </w:pPr>
    </w:p>
    <w:tbl>
      <w:tblPr>
        <w:tblStyle w:val="TableGrid"/>
        <w:tblW w:w="0" w:type="auto"/>
        <w:tblBorders>
          <w:top w:val="single" w:sz="6"/>
          <w:left w:val="single" w:sz="6"/>
          <w:bottom w:val="single" w:sz="6"/>
          <w:right w:val="single" w:sz="6"/>
        </w:tblBorders>
        <w:tblLayout w:type="fixed"/>
        <w:tblLook w:val="04A0" w:firstRow="1" w:lastRow="0" w:firstColumn="1" w:lastColumn="0" w:noHBand="0" w:noVBand="1"/>
      </w:tblPr>
      <w:tblGrid>
        <w:gridCol w:w="2460"/>
        <w:gridCol w:w="6540"/>
      </w:tblGrid>
      <w:tr w:rsidR="50580B94" w:rsidTr="3EB6CEBC" w14:paraId="26215945">
        <w:trPr>
          <w:trHeight w:val="300"/>
        </w:trPr>
        <w:tc>
          <w:tcPr>
            <w:tcW w:w="2460" w:type="dxa"/>
            <w:shd w:val="clear" w:color="auto" w:fill="BFBFBF" w:themeFill="background1" w:themeFillShade="BF"/>
            <w:tcMar>
              <w:left w:w="105" w:type="dxa"/>
              <w:right w:w="105" w:type="dxa"/>
            </w:tcMar>
            <w:vAlign w:val="top"/>
          </w:tcPr>
          <w:p w:rsidR="50580B94" w:rsidP="50580B94" w:rsidRDefault="50580B94" w14:paraId="22442B94" w14:textId="7EF7F43C">
            <w:pPr>
              <w:pStyle w:val="Corpotesto1"/>
              <w:spacing w:after="120"/>
              <w:jc w:val="both"/>
              <w:rPr>
                <w:rFonts w:ascii="Calibri" w:hAnsi="Calibri" w:eastAsia="Calibri" w:cs="Calibri"/>
                <w:b w:val="0"/>
                <w:bCs w:val="0"/>
                <w:i w:val="0"/>
                <w:iCs w:val="0"/>
                <w:sz w:val="24"/>
                <w:szCs w:val="24"/>
              </w:rPr>
            </w:pPr>
            <w:r w:rsidRPr="50580B94" w:rsidR="50580B94">
              <w:rPr>
                <w:rFonts w:ascii="Calibri" w:hAnsi="Calibri" w:eastAsia="Calibri" w:cs="Calibri"/>
                <w:b w:val="0"/>
                <w:bCs w:val="0"/>
                <w:i w:val="0"/>
                <w:iCs w:val="0"/>
                <w:sz w:val="24"/>
                <w:szCs w:val="24"/>
                <w:lang w:val="en-US"/>
              </w:rPr>
              <w:t>Terminology/Acronym</w:t>
            </w:r>
          </w:p>
        </w:tc>
        <w:tc>
          <w:tcPr>
            <w:tcW w:w="6540" w:type="dxa"/>
            <w:shd w:val="clear" w:color="auto" w:fill="BFBFBF" w:themeFill="background1" w:themeFillShade="BF"/>
            <w:tcMar>
              <w:left w:w="105" w:type="dxa"/>
              <w:right w:w="105" w:type="dxa"/>
            </w:tcMar>
            <w:vAlign w:val="top"/>
          </w:tcPr>
          <w:p w:rsidR="50580B94" w:rsidP="50580B94" w:rsidRDefault="50580B94" w14:paraId="3A7E9A94" w14:textId="182ABDED">
            <w:pPr>
              <w:pStyle w:val="Corpotesto1"/>
              <w:spacing w:after="120"/>
              <w:jc w:val="both"/>
              <w:rPr>
                <w:rFonts w:ascii="Calibri" w:hAnsi="Calibri" w:eastAsia="Calibri" w:cs="Calibri"/>
                <w:b w:val="0"/>
                <w:bCs w:val="0"/>
                <w:i w:val="0"/>
                <w:iCs w:val="0"/>
                <w:sz w:val="24"/>
                <w:szCs w:val="24"/>
              </w:rPr>
            </w:pPr>
            <w:r w:rsidRPr="50580B94" w:rsidR="50580B94">
              <w:rPr>
                <w:rFonts w:ascii="Calibri" w:hAnsi="Calibri" w:eastAsia="Calibri" w:cs="Calibri"/>
                <w:b w:val="0"/>
                <w:bCs w:val="0"/>
                <w:i w:val="0"/>
                <w:iCs w:val="0"/>
                <w:sz w:val="24"/>
                <w:szCs w:val="24"/>
                <w:lang w:val="en-US"/>
              </w:rPr>
              <w:t>Description</w:t>
            </w:r>
          </w:p>
        </w:tc>
      </w:tr>
      <w:tr w:rsidR="50580B94" w:rsidTr="3EB6CEBC" w14:paraId="226674FB">
        <w:trPr>
          <w:trHeight w:val="300"/>
        </w:trPr>
        <w:tc>
          <w:tcPr>
            <w:tcW w:w="2460" w:type="dxa"/>
            <w:tcMar>
              <w:left w:w="75" w:type="dxa"/>
              <w:right w:w="75" w:type="dxa"/>
            </w:tcMar>
            <w:vAlign w:val="top"/>
          </w:tcPr>
          <w:p w:rsidR="50580B94" w:rsidP="3AF6EE17" w:rsidRDefault="50580B94" w14:paraId="0054174A" w14:textId="16D74F57">
            <w:pPr>
              <w:pStyle w:val="Corpotesto1"/>
              <w:bidi w:val="0"/>
              <w:spacing w:before="0" w:beforeAutospacing="off" w:after="120" w:afterAutospacing="off" w:line="259" w:lineRule="auto"/>
              <w:ind w:left="0" w:right="0"/>
              <w:jc w:val="both"/>
            </w:pPr>
            <w:r w:rsidRPr="3AF6EE17" w:rsidR="6CB9DD7E">
              <w:rPr>
                <w:rFonts w:ascii="Calibri" w:hAnsi="Calibri" w:eastAsia="Calibri" w:cs="Calibri"/>
                <w:b w:val="0"/>
                <w:bCs w:val="0"/>
                <w:i w:val="0"/>
                <w:iCs w:val="0"/>
                <w:sz w:val="24"/>
                <w:szCs w:val="24"/>
                <w:lang w:val="en-US"/>
              </w:rPr>
              <w:t>LDES</w:t>
            </w:r>
          </w:p>
        </w:tc>
        <w:tc>
          <w:tcPr>
            <w:tcW w:w="6540" w:type="dxa"/>
            <w:tcMar>
              <w:left w:w="75" w:type="dxa"/>
              <w:right w:w="75" w:type="dxa"/>
            </w:tcMar>
            <w:vAlign w:val="top"/>
          </w:tcPr>
          <w:p w:rsidR="50580B94" w:rsidP="3AF6EE17" w:rsidRDefault="50580B94" w14:paraId="125AC56F" w14:textId="17C42966">
            <w:pPr>
              <w:pStyle w:val="Corpotesto1"/>
              <w:bidi w:val="0"/>
              <w:spacing w:before="0" w:beforeAutospacing="off" w:after="120" w:afterAutospacing="off" w:line="259" w:lineRule="auto"/>
              <w:ind w:left="0" w:right="0"/>
              <w:jc w:val="both"/>
            </w:pPr>
            <w:r w:rsidRPr="3AF6EE17" w:rsidR="6CB9DD7E">
              <w:rPr>
                <w:rFonts w:ascii="Calibri" w:hAnsi="Calibri" w:eastAsia="Calibri" w:cs="Calibri"/>
                <w:b w:val="0"/>
                <w:bCs w:val="0"/>
                <w:i w:val="0"/>
                <w:iCs w:val="0"/>
                <w:sz w:val="24"/>
                <w:szCs w:val="24"/>
                <w:lang w:val="en-US"/>
              </w:rPr>
              <w:t>Linked Data Event Stream</w:t>
            </w:r>
          </w:p>
        </w:tc>
      </w:tr>
      <w:tr w:rsidR="50580B94" w:rsidTr="3EB6CEBC" w14:paraId="1F665D42">
        <w:trPr>
          <w:trHeight w:val="300"/>
        </w:trPr>
        <w:tc>
          <w:tcPr>
            <w:tcW w:w="2460" w:type="dxa"/>
            <w:tcMar>
              <w:left w:w="75" w:type="dxa"/>
              <w:right w:w="75" w:type="dxa"/>
            </w:tcMar>
            <w:vAlign w:val="top"/>
          </w:tcPr>
          <w:p w:rsidR="50580B94" w:rsidP="3AF6EE17" w:rsidRDefault="50580B94" w14:paraId="714AEF9F" w14:textId="3593B443">
            <w:pPr>
              <w:pStyle w:val="Corpotesto1"/>
              <w:bidi w:val="0"/>
              <w:spacing w:before="0" w:beforeAutospacing="off" w:after="120" w:afterAutospacing="off" w:line="259" w:lineRule="auto"/>
              <w:ind w:left="0" w:right="0"/>
              <w:jc w:val="both"/>
            </w:pPr>
            <w:r w:rsidRPr="3AF6EE17" w:rsidR="6CB9DD7E">
              <w:rPr>
                <w:rFonts w:ascii="Calibri" w:hAnsi="Calibri" w:eastAsia="Calibri" w:cs="Calibri"/>
                <w:b w:val="0"/>
                <w:bCs w:val="0"/>
                <w:i w:val="0"/>
                <w:iCs w:val="0"/>
                <w:sz w:val="24"/>
                <w:szCs w:val="24"/>
                <w:lang w:val="en-US"/>
              </w:rPr>
              <w:t>LDF</w:t>
            </w:r>
          </w:p>
        </w:tc>
        <w:tc>
          <w:tcPr>
            <w:tcW w:w="6540" w:type="dxa"/>
            <w:tcMar>
              <w:left w:w="75" w:type="dxa"/>
              <w:right w:w="75" w:type="dxa"/>
            </w:tcMar>
            <w:vAlign w:val="top"/>
          </w:tcPr>
          <w:p w:rsidR="50580B94" w:rsidP="3AF6EE17" w:rsidRDefault="50580B94" w14:paraId="2ED4BC80" w14:textId="67F76B0F">
            <w:pPr>
              <w:pStyle w:val="Corpotesto1"/>
              <w:bidi w:val="0"/>
              <w:spacing w:before="0" w:beforeAutospacing="off" w:after="120" w:afterAutospacing="off" w:line="259" w:lineRule="auto"/>
              <w:ind w:left="0" w:right="0"/>
              <w:jc w:val="both"/>
            </w:pPr>
            <w:r w:rsidRPr="3EB6CEBC" w:rsidR="251E181C">
              <w:rPr>
                <w:rFonts w:ascii="Calibri" w:hAnsi="Calibri" w:eastAsia="Calibri" w:cs="Calibri"/>
                <w:b w:val="0"/>
                <w:bCs w:val="0"/>
                <w:i w:val="0"/>
                <w:iCs w:val="0"/>
                <w:sz w:val="24"/>
                <w:szCs w:val="24"/>
                <w:lang w:val="en-US"/>
              </w:rPr>
              <w:t>Linked Data Fragment</w:t>
            </w:r>
          </w:p>
        </w:tc>
      </w:tr>
      <w:tr w:rsidR="50580B94" w:rsidTr="3EB6CEBC" w14:paraId="0945D192">
        <w:trPr>
          <w:trHeight w:val="300"/>
        </w:trPr>
        <w:tc>
          <w:tcPr>
            <w:tcW w:w="2460" w:type="dxa"/>
            <w:tcMar>
              <w:left w:w="75" w:type="dxa"/>
              <w:right w:w="75" w:type="dxa"/>
            </w:tcMar>
            <w:vAlign w:val="top"/>
          </w:tcPr>
          <w:p w:rsidR="50580B94" w:rsidP="3AF6EE17" w:rsidRDefault="50580B94" w14:paraId="771A7072" w14:textId="608B40C2">
            <w:pPr>
              <w:pStyle w:val="Corpotesto1"/>
              <w:bidi w:val="0"/>
              <w:spacing w:before="0" w:beforeAutospacing="off" w:after="120" w:afterAutospacing="off" w:line="259" w:lineRule="auto"/>
              <w:ind w:left="0" w:right="0"/>
              <w:jc w:val="both"/>
            </w:pPr>
            <w:r w:rsidRPr="3AF6EE17" w:rsidR="6CB9DD7E">
              <w:rPr>
                <w:rFonts w:ascii="Calibri" w:hAnsi="Calibri" w:eastAsia="Calibri" w:cs="Calibri"/>
                <w:b w:val="0"/>
                <w:bCs w:val="0"/>
                <w:i w:val="0"/>
                <w:iCs w:val="0"/>
                <w:sz w:val="24"/>
                <w:szCs w:val="24"/>
                <w:lang w:val="en-US"/>
              </w:rPr>
              <w:t>TPF</w:t>
            </w:r>
          </w:p>
        </w:tc>
        <w:tc>
          <w:tcPr>
            <w:tcW w:w="6540" w:type="dxa"/>
            <w:tcMar>
              <w:left w:w="75" w:type="dxa"/>
              <w:right w:w="75" w:type="dxa"/>
            </w:tcMar>
            <w:vAlign w:val="top"/>
          </w:tcPr>
          <w:p w:rsidR="50580B94" w:rsidP="3AF6EE17" w:rsidRDefault="50580B94" w14:paraId="3DE96934" w14:textId="7C0ECB18">
            <w:pPr>
              <w:pStyle w:val="Corpotesto1"/>
              <w:bidi w:val="0"/>
              <w:spacing w:before="0" w:beforeAutospacing="off" w:after="120" w:afterAutospacing="off" w:line="259" w:lineRule="auto"/>
              <w:ind w:left="0" w:right="0"/>
              <w:jc w:val="both"/>
            </w:pPr>
            <w:r w:rsidRPr="3EB6CEBC" w:rsidR="251E181C">
              <w:rPr>
                <w:rFonts w:ascii="Calibri" w:hAnsi="Calibri" w:eastAsia="Calibri" w:cs="Calibri"/>
                <w:b w:val="0"/>
                <w:bCs w:val="0"/>
                <w:i w:val="0"/>
                <w:iCs w:val="0"/>
                <w:sz w:val="24"/>
                <w:szCs w:val="24"/>
                <w:lang w:val="en-US"/>
              </w:rPr>
              <w:t>Triple Pattern Fragment</w:t>
            </w:r>
          </w:p>
        </w:tc>
      </w:tr>
      <w:tr w:rsidR="50580B94" w:rsidTr="3EB6CEBC" w14:paraId="0A622961">
        <w:trPr>
          <w:trHeight w:val="300"/>
        </w:trPr>
        <w:tc>
          <w:tcPr>
            <w:tcW w:w="2460" w:type="dxa"/>
            <w:tcMar>
              <w:left w:w="75" w:type="dxa"/>
              <w:right w:w="75" w:type="dxa"/>
            </w:tcMar>
            <w:vAlign w:val="top"/>
          </w:tcPr>
          <w:p w:rsidR="50580B94" w:rsidP="3AF6EE17" w:rsidRDefault="50580B94" w14:paraId="553EC42E" w14:textId="02394CE2">
            <w:pPr>
              <w:pStyle w:val="Corpotesto1"/>
              <w:spacing w:after="120"/>
              <w:jc w:val="both"/>
              <w:rPr>
                <w:rFonts w:ascii="Calibri" w:hAnsi="Calibri" w:eastAsia="Calibri" w:cs="Calibri"/>
                <w:b w:val="0"/>
                <w:bCs w:val="0"/>
                <w:i w:val="0"/>
                <w:iCs w:val="0"/>
                <w:sz w:val="24"/>
                <w:szCs w:val="24"/>
              </w:rPr>
            </w:pPr>
            <w:r w:rsidRPr="3AF6EE17" w:rsidR="6CB9DD7E">
              <w:rPr>
                <w:rFonts w:ascii="Calibri" w:hAnsi="Calibri" w:eastAsia="Calibri" w:cs="Calibri"/>
                <w:b w:val="0"/>
                <w:bCs w:val="0"/>
                <w:i w:val="0"/>
                <w:iCs w:val="0"/>
                <w:sz w:val="24"/>
                <w:szCs w:val="24"/>
                <w:lang w:val="en-US"/>
              </w:rPr>
              <w:t>API</w:t>
            </w:r>
          </w:p>
        </w:tc>
        <w:tc>
          <w:tcPr>
            <w:tcW w:w="6540" w:type="dxa"/>
            <w:tcMar>
              <w:left w:w="75" w:type="dxa"/>
              <w:right w:w="75" w:type="dxa"/>
            </w:tcMar>
            <w:vAlign w:val="top"/>
          </w:tcPr>
          <w:p w:rsidR="50580B94" w:rsidP="3AF6EE17" w:rsidRDefault="50580B94" w14:paraId="7017BF64" w14:textId="4316B112">
            <w:pPr>
              <w:pStyle w:val="Corpotesto1"/>
              <w:spacing w:after="120"/>
              <w:jc w:val="both"/>
              <w:rPr>
                <w:rFonts w:ascii="Calibri" w:hAnsi="Calibri" w:eastAsia="Calibri" w:cs="Calibri"/>
                <w:b w:val="0"/>
                <w:bCs w:val="0"/>
                <w:i w:val="0"/>
                <w:iCs w:val="0"/>
                <w:sz w:val="24"/>
                <w:szCs w:val="24"/>
              </w:rPr>
            </w:pPr>
            <w:r w:rsidRPr="3AF6EE17" w:rsidR="6CB9DD7E">
              <w:rPr>
                <w:rFonts w:ascii="Calibri" w:hAnsi="Calibri" w:eastAsia="Calibri" w:cs="Calibri"/>
                <w:b w:val="0"/>
                <w:bCs w:val="0"/>
                <w:i w:val="0"/>
                <w:iCs w:val="0"/>
                <w:sz w:val="24"/>
                <w:szCs w:val="24"/>
                <w:lang w:val="en-US"/>
              </w:rPr>
              <w:t>Application Programming Interface</w:t>
            </w:r>
          </w:p>
        </w:tc>
      </w:tr>
      <w:tr w:rsidR="3AF6EE17" w:rsidTr="3EB6CEBC" w14:paraId="66AB0D27">
        <w:trPr>
          <w:trHeight w:val="300"/>
        </w:trPr>
        <w:tc>
          <w:tcPr>
            <w:tcW w:w="2460" w:type="dxa"/>
            <w:tcMar>
              <w:left w:w="75" w:type="dxa"/>
              <w:right w:w="75" w:type="dxa"/>
            </w:tcMar>
            <w:vAlign w:val="top"/>
          </w:tcPr>
          <w:p w:rsidR="6CB9DD7E" w:rsidP="3AF6EE17" w:rsidRDefault="6CB9DD7E" w14:paraId="7B9F223E" w14:textId="79157912">
            <w:pPr>
              <w:pStyle w:val="Corpotesto1"/>
              <w:jc w:val="both"/>
              <w:rPr>
                <w:rFonts w:ascii="Calibri" w:hAnsi="Calibri" w:eastAsia="Calibri" w:cs="Calibri"/>
                <w:b w:val="0"/>
                <w:bCs w:val="0"/>
                <w:i w:val="0"/>
                <w:iCs w:val="0"/>
                <w:sz w:val="24"/>
                <w:szCs w:val="24"/>
                <w:lang w:val="en-US"/>
              </w:rPr>
            </w:pPr>
            <w:r w:rsidRPr="3AF6EE17" w:rsidR="6CB9DD7E">
              <w:rPr>
                <w:rFonts w:ascii="Calibri" w:hAnsi="Calibri" w:eastAsia="Calibri" w:cs="Calibri"/>
                <w:b w:val="0"/>
                <w:bCs w:val="0"/>
                <w:i w:val="0"/>
                <w:iCs w:val="0"/>
                <w:sz w:val="24"/>
                <w:szCs w:val="24"/>
                <w:lang w:val="en-US"/>
              </w:rPr>
              <w:t>MR</w:t>
            </w:r>
          </w:p>
        </w:tc>
        <w:tc>
          <w:tcPr>
            <w:tcW w:w="6540" w:type="dxa"/>
            <w:tcMar>
              <w:left w:w="75" w:type="dxa"/>
              <w:right w:w="75" w:type="dxa"/>
            </w:tcMar>
            <w:vAlign w:val="top"/>
          </w:tcPr>
          <w:p w:rsidR="6CB9DD7E" w:rsidP="3AF6EE17" w:rsidRDefault="6CB9DD7E" w14:paraId="2136DDA6" w14:textId="09241050">
            <w:pPr>
              <w:pStyle w:val="Corpotesto1"/>
              <w:jc w:val="both"/>
              <w:rPr>
                <w:rFonts w:ascii="Calibri" w:hAnsi="Calibri" w:eastAsia="Calibri" w:cs="Calibri"/>
                <w:b w:val="0"/>
                <w:bCs w:val="0"/>
                <w:i w:val="0"/>
                <w:iCs w:val="0"/>
                <w:sz w:val="24"/>
                <w:szCs w:val="24"/>
                <w:lang w:val="en-US"/>
              </w:rPr>
            </w:pPr>
            <w:r w:rsidRPr="3AF6EE17" w:rsidR="6CB9DD7E">
              <w:rPr>
                <w:rFonts w:ascii="Calibri" w:hAnsi="Calibri" w:eastAsia="Calibri" w:cs="Calibri"/>
                <w:b w:val="0"/>
                <w:bCs w:val="0"/>
                <w:i w:val="0"/>
                <w:iCs w:val="0"/>
                <w:sz w:val="24"/>
                <w:szCs w:val="24"/>
                <w:lang w:val="en-US"/>
              </w:rPr>
              <w:t>Marine Regions</w:t>
            </w:r>
          </w:p>
        </w:tc>
      </w:tr>
      <w:tr w:rsidR="3AF6EE17" w:rsidTr="3EB6CEBC" w14:paraId="5781EB38">
        <w:trPr>
          <w:trHeight w:val="300"/>
        </w:trPr>
        <w:tc>
          <w:tcPr>
            <w:tcW w:w="2460" w:type="dxa"/>
            <w:tcMar>
              <w:left w:w="75" w:type="dxa"/>
              <w:right w:w="75" w:type="dxa"/>
            </w:tcMar>
            <w:vAlign w:val="top"/>
          </w:tcPr>
          <w:p w:rsidR="6CB9DD7E" w:rsidP="3AF6EE17" w:rsidRDefault="6CB9DD7E" w14:paraId="17226956" w14:textId="5AE4A78D">
            <w:pPr>
              <w:pStyle w:val="Corpotesto1"/>
              <w:jc w:val="both"/>
              <w:rPr>
                <w:rFonts w:ascii="Calibri" w:hAnsi="Calibri" w:eastAsia="Calibri" w:cs="Calibri"/>
                <w:b w:val="0"/>
                <w:bCs w:val="0"/>
                <w:i w:val="0"/>
                <w:iCs w:val="0"/>
                <w:sz w:val="24"/>
                <w:szCs w:val="24"/>
                <w:lang w:val="en-US"/>
              </w:rPr>
            </w:pPr>
            <w:r w:rsidRPr="3AF6EE17" w:rsidR="6CB9DD7E">
              <w:rPr>
                <w:rFonts w:ascii="Calibri" w:hAnsi="Calibri" w:eastAsia="Calibri" w:cs="Calibri"/>
                <w:b w:val="0"/>
                <w:bCs w:val="0"/>
                <w:i w:val="0"/>
                <w:iCs w:val="0"/>
                <w:sz w:val="24"/>
                <w:szCs w:val="24"/>
                <w:lang w:val="en-US"/>
              </w:rPr>
              <w:t>WoRMS</w:t>
            </w:r>
          </w:p>
        </w:tc>
        <w:tc>
          <w:tcPr>
            <w:tcW w:w="6540" w:type="dxa"/>
            <w:tcMar>
              <w:left w:w="75" w:type="dxa"/>
              <w:right w:w="75" w:type="dxa"/>
            </w:tcMar>
            <w:vAlign w:val="top"/>
          </w:tcPr>
          <w:p w:rsidR="6CB9DD7E" w:rsidP="3AF6EE17" w:rsidRDefault="6CB9DD7E" w14:paraId="11758748" w14:textId="01DDA30B">
            <w:pPr>
              <w:pStyle w:val="Corpotesto1"/>
              <w:jc w:val="both"/>
              <w:rPr>
                <w:rFonts w:ascii="Calibri" w:hAnsi="Calibri" w:eastAsia="Calibri" w:cs="Calibri"/>
                <w:b w:val="0"/>
                <w:bCs w:val="0"/>
                <w:i w:val="0"/>
                <w:iCs w:val="0"/>
                <w:sz w:val="24"/>
                <w:szCs w:val="24"/>
                <w:lang w:val="en-US"/>
              </w:rPr>
            </w:pPr>
            <w:r w:rsidRPr="3AF6EE17" w:rsidR="6CB9DD7E">
              <w:rPr>
                <w:rFonts w:ascii="Calibri" w:hAnsi="Calibri" w:eastAsia="Calibri" w:cs="Calibri"/>
                <w:b w:val="0"/>
                <w:bCs w:val="0"/>
                <w:i w:val="0"/>
                <w:iCs w:val="0"/>
                <w:sz w:val="24"/>
                <w:szCs w:val="24"/>
                <w:lang w:val="en-US"/>
              </w:rPr>
              <w:t>World Register of Marine Regions</w:t>
            </w:r>
          </w:p>
        </w:tc>
      </w:tr>
      <w:tr w:rsidR="3AF6EE17" w:rsidTr="3EB6CEBC" w14:paraId="0247FF41">
        <w:trPr>
          <w:trHeight w:val="300"/>
        </w:trPr>
        <w:tc>
          <w:tcPr>
            <w:tcW w:w="2460" w:type="dxa"/>
            <w:tcMar>
              <w:left w:w="75" w:type="dxa"/>
              <w:right w:w="75" w:type="dxa"/>
            </w:tcMar>
            <w:vAlign w:val="top"/>
          </w:tcPr>
          <w:p w:rsidR="6CB9DD7E" w:rsidP="3AF6EE17" w:rsidRDefault="6CB9DD7E" w14:paraId="3C39BAE5" w14:textId="47FC7883">
            <w:pPr>
              <w:pStyle w:val="Corpotesto1"/>
              <w:jc w:val="both"/>
              <w:rPr>
                <w:rFonts w:ascii="Calibri" w:hAnsi="Calibri" w:eastAsia="Calibri" w:cs="Calibri"/>
                <w:b w:val="0"/>
                <w:bCs w:val="0"/>
                <w:i w:val="0"/>
                <w:iCs w:val="0"/>
                <w:sz w:val="24"/>
                <w:szCs w:val="24"/>
                <w:lang w:val="en-US"/>
              </w:rPr>
            </w:pPr>
            <w:r w:rsidRPr="3AF6EE17" w:rsidR="6CB9DD7E">
              <w:rPr>
                <w:rFonts w:ascii="Calibri" w:hAnsi="Calibri" w:eastAsia="Calibri" w:cs="Calibri"/>
                <w:b w:val="0"/>
                <w:bCs w:val="0"/>
                <w:i w:val="0"/>
                <w:iCs w:val="0"/>
                <w:sz w:val="24"/>
                <w:szCs w:val="24"/>
                <w:lang w:val="en-US"/>
              </w:rPr>
              <w:t>EuroBIS</w:t>
            </w:r>
          </w:p>
        </w:tc>
        <w:tc>
          <w:tcPr>
            <w:tcW w:w="6540" w:type="dxa"/>
            <w:tcMar>
              <w:left w:w="75" w:type="dxa"/>
              <w:right w:w="75" w:type="dxa"/>
            </w:tcMar>
            <w:vAlign w:val="top"/>
          </w:tcPr>
          <w:p w:rsidR="6CB9DD7E" w:rsidP="3AF6EE17" w:rsidRDefault="6CB9DD7E" w14:paraId="6FE311E4" w14:textId="0A83906E">
            <w:pPr>
              <w:pStyle w:val="Corpotesto1"/>
              <w:jc w:val="both"/>
              <w:rPr>
                <w:rFonts w:ascii="Calibri" w:hAnsi="Calibri" w:eastAsia="Calibri" w:cs="Calibri"/>
                <w:b w:val="0"/>
                <w:bCs w:val="0"/>
                <w:i w:val="0"/>
                <w:iCs w:val="0"/>
                <w:sz w:val="24"/>
                <w:szCs w:val="24"/>
                <w:lang w:val="en-US"/>
              </w:rPr>
            </w:pPr>
            <w:r w:rsidRPr="3AF6EE17" w:rsidR="6CB9DD7E">
              <w:rPr>
                <w:rFonts w:ascii="Calibri" w:hAnsi="Calibri" w:eastAsia="Calibri" w:cs="Calibri"/>
                <w:b w:val="0"/>
                <w:bCs w:val="0"/>
                <w:i w:val="0"/>
                <w:iCs w:val="0"/>
                <w:sz w:val="24"/>
                <w:szCs w:val="24"/>
                <w:lang w:val="en-US"/>
              </w:rPr>
              <w:t>European Ocean Biodiversity Information System</w:t>
            </w:r>
          </w:p>
        </w:tc>
      </w:tr>
    </w:tbl>
    <w:p xmlns:wp14="http://schemas.microsoft.com/office/word/2010/wordml" w:rsidP="50580B94" w14:paraId="2C078E63" wp14:textId="25F66F31">
      <w:pPr>
        <w:pStyle w:val="Normal"/>
        <w:jc w:val="both"/>
        <w:rPr>
          <w:rFonts w:ascii="Calibri" w:hAnsi="Calibri" w:eastAsia="Calibri" w:cs="Calibri"/>
          <w:b w:val="0"/>
          <w:bCs w:val="0"/>
          <w:i w:val="0"/>
          <w:iCs w:val="0"/>
          <w:noProof w:val="0"/>
          <w:sz w:val="24"/>
          <w:szCs w:val="24"/>
          <w:lang w:val="en-US"/>
        </w:rPr>
      </w:pPr>
    </w:p>
    <w:p w:rsidR="2CC236CC" w:rsidP="3EB6CEBC" w:rsidRDefault="2CC236CC" w14:paraId="5FDAF5B4" w14:textId="63518FF0">
      <w:pPr>
        <w:pStyle w:val="Heading1"/>
        <w:keepNext w:val="1"/>
        <w:widowControl w:val="0"/>
        <w:spacing w:before="240" w:after="120"/>
        <w:ind w:left="0" w:hanging="432"/>
        <w:jc w:val="both"/>
        <w:rPr>
          <w:rFonts w:ascii="Calibri" w:hAnsi="Calibri" w:eastAsia="Calibri" w:cs="Calibri"/>
          <w:b w:val="0"/>
          <w:bCs w:val="0"/>
          <w:i w:val="0"/>
          <w:iCs w:val="0"/>
          <w:noProof w:val="0"/>
          <w:color w:val="3A58A0"/>
          <w:sz w:val="40"/>
          <w:szCs w:val="40"/>
          <w:lang w:val="en-US"/>
        </w:rPr>
      </w:pPr>
      <w:bookmarkStart w:name="_Toc1156350115" w:id="2032825685"/>
      <w:r w:rsidRPr="3EB6CEBC" w:rsidR="2CC236CC">
        <w:rPr>
          <w:rFonts w:ascii="Calibri" w:hAnsi="Calibri" w:eastAsia="Calibri" w:cs="Calibri"/>
          <w:b w:val="0"/>
          <w:bCs w:val="0"/>
          <w:i w:val="0"/>
          <w:iCs w:val="0"/>
          <w:noProof w:val="0"/>
          <w:color w:val="3A58A0"/>
          <w:sz w:val="40"/>
          <w:szCs w:val="40"/>
          <w:lang w:val="en-US"/>
        </w:rPr>
        <w:t>Executive Summary</w:t>
      </w:r>
      <w:bookmarkEnd w:id="2032825685"/>
    </w:p>
    <w:p w:rsidR="0D3FD12D" w:rsidP="3EB6CEBC" w:rsidRDefault="0D3FD12D" w14:paraId="7F2F7134" w14:textId="4B98A8BD">
      <w:pPr>
        <w:pStyle w:val="Normal"/>
        <w:bidi w:val="0"/>
        <w:spacing w:before="0" w:beforeAutospacing="off" w:after="160" w:afterAutospacing="off" w:line="259" w:lineRule="auto"/>
        <w:ind w:left="0" w:right="0"/>
        <w:jc w:val="left"/>
        <w:rPr>
          <w:rFonts w:ascii="Calibri" w:hAnsi="Calibri" w:eastAsia="Calibri" w:cs="Calibri"/>
          <w:noProof w:val="0"/>
          <w:sz w:val="22"/>
          <w:szCs w:val="22"/>
          <w:lang w:val="en-US"/>
        </w:rPr>
      </w:pPr>
      <w:r w:rsidRPr="3EB6CEBC" w:rsidR="0D3FD12D">
        <w:rPr>
          <w:rFonts w:ascii="Calibri" w:hAnsi="Calibri" w:eastAsia="Calibri" w:cs="Calibri"/>
          <w:noProof w:val="0"/>
          <w:sz w:val="22"/>
          <w:szCs w:val="22"/>
          <w:lang w:val="en-US"/>
        </w:rPr>
        <w:t xml:space="preserve">This white paper </w:t>
      </w:r>
      <w:r w:rsidRPr="3EB6CEBC" w:rsidR="0D3FD12D">
        <w:rPr>
          <w:rFonts w:ascii="Calibri" w:hAnsi="Calibri" w:eastAsia="Calibri" w:cs="Calibri"/>
          <w:noProof w:val="0"/>
          <w:sz w:val="22"/>
          <w:szCs w:val="22"/>
          <w:lang w:val="en-US"/>
        </w:rPr>
        <w:t>provides</w:t>
      </w:r>
      <w:r w:rsidRPr="3EB6CEBC" w:rsidR="0D3FD12D">
        <w:rPr>
          <w:rFonts w:ascii="Calibri" w:hAnsi="Calibri" w:eastAsia="Calibri" w:cs="Calibri"/>
          <w:noProof w:val="0"/>
          <w:sz w:val="22"/>
          <w:szCs w:val="22"/>
          <w:lang w:val="en-US"/>
        </w:rPr>
        <w:t xml:space="preserve"> a conceptual and technical background around the motivations for the conception of the </w:t>
      </w:r>
      <w:r w:rsidRPr="3EB6CEBC" w:rsidR="0D3FD12D">
        <w:rPr>
          <w:rFonts w:ascii="Calibri" w:hAnsi="Calibri" w:eastAsia="Calibri" w:cs="Calibri"/>
          <w:noProof w:val="0"/>
          <w:sz w:val="22"/>
          <w:szCs w:val="22"/>
          <w:lang w:val="en-US"/>
        </w:rPr>
        <w:t>MareGraph</w:t>
      </w:r>
      <w:r w:rsidRPr="3EB6CEBC" w:rsidR="0D3FD12D">
        <w:rPr>
          <w:rFonts w:ascii="Calibri" w:hAnsi="Calibri" w:eastAsia="Calibri" w:cs="Calibri"/>
          <w:noProof w:val="0"/>
          <w:sz w:val="22"/>
          <w:szCs w:val="22"/>
          <w:lang w:val="en-US"/>
        </w:rPr>
        <w:t xml:space="preserve"> project. </w:t>
      </w:r>
      <w:r w:rsidRPr="3EB6CEBC" w:rsidR="688EAA0E">
        <w:rPr>
          <w:rFonts w:ascii="Calibri" w:hAnsi="Calibri" w:eastAsia="Calibri" w:cs="Calibri"/>
          <w:noProof w:val="0"/>
          <w:sz w:val="22"/>
          <w:szCs w:val="22"/>
          <w:lang w:val="en-US"/>
        </w:rPr>
        <w:t>It also describes the rationale f</w:t>
      </w:r>
      <w:r w:rsidRPr="3EB6CEBC" w:rsidR="4A1A5080">
        <w:rPr>
          <w:rFonts w:ascii="Calibri" w:hAnsi="Calibri" w:eastAsia="Calibri" w:cs="Calibri"/>
          <w:noProof w:val="0"/>
          <w:sz w:val="22"/>
          <w:szCs w:val="22"/>
          <w:lang w:val="en-US"/>
        </w:rPr>
        <w:t xml:space="preserve">or the technical design choices made to support the proposed reference architecture that is detailed </w:t>
      </w:r>
      <w:r w:rsidRPr="3EB6CEBC" w:rsidR="7A3D0732">
        <w:rPr>
          <w:rFonts w:ascii="Calibri" w:hAnsi="Calibri" w:eastAsia="Calibri" w:cs="Calibri"/>
          <w:noProof w:val="0"/>
          <w:sz w:val="22"/>
          <w:szCs w:val="22"/>
          <w:lang w:val="en-US"/>
        </w:rPr>
        <w:t>here. Finally, hints towards some open technical challenges.</w:t>
      </w:r>
    </w:p>
    <w:p w:rsidR="50580B94" w:rsidP="50580B94" w:rsidRDefault="50580B94" w14:paraId="42A76FF6" w14:textId="05C64612">
      <w:pPr>
        <w:pStyle w:val="Normal"/>
        <w:bidi w:val="0"/>
        <w:spacing w:before="0" w:beforeAutospacing="off" w:after="160" w:afterAutospacing="off" w:line="259" w:lineRule="auto"/>
        <w:ind w:left="0" w:right="0"/>
        <w:jc w:val="left"/>
        <w:rPr>
          <w:rFonts w:ascii="Calibri" w:hAnsi="Calibri" w:eastAsia="Calibri" w:cs="Calibri"/>
          <w:noProof w:val="0"/>
          <w:sz w:val="24"/>
          <w:szCs w:val="24"/>
          <w:lang w:val="en-US"/>
        </w:rPr>
      </w:pPr>
    </w:p>
    <w:p w:rsidR="2CC236CC" w:rsidP="3EB6CEBC" w:rsidRDefault="2CC236CC" w14:paraId="0E426603" w14:textId="051C8519">
      <w:pPr>
        <w:pStyle w:val="Heading1"/>
        <w:keepNext w:val="1"/>
        <w:widowControl w:val="0"/>
        <w:bidi w:val="0"/>
        <w:spacing w:before="240" w:beforeAutospacing="off" w:after="120" w:afterAutospacing="off" w:line="259" w:lineRule="auto"/>
        <w:ind w:left="0" w:right="0" w:hanging="432"/>
        <w:jc w:val="both"/>
        <w:rPr>
          <w:rFonts w:ascii="Calibri" w:hAnsi="Calibri" w:eastAsia="Calibri" w:cs="Calibri"/>
          <w:b w:val="0"/>
          <w:bCs w:val="0"/>
          <w:i w:val="0"/>
          <w:iCs w:val="0"/>
          <w:noProof w:val="0"/>
          <w:color w:val="3A58A0"/>
          <w:sz w:val="40"/>
          <w:szCs w:val="40"/>
          <w:lang w:val="en-US"/>
        </w:rPr>
      </w:pPr>
      <w:bookmarkStart w:name="_Toc21911393" w:id="1551280880"/>
      <w:r w:rsidRPr="3EB6CEBC" w:rsidR="2CC236CC">
        <w:rPr>
          <w:rFonts w:ascii="Calibri" w:hAnsi="Calibri" w:eastAsia="Calibri" w:cs="Calibri"/>
          <w:b w:val="0"/>
          <w:bCs w:val="0"/>
          <w:i w:val="0"/>
          <w:iCs w:val="0"/>
          <w:noProof w:val="0"/>
          <w:color w:val="3A58A0"/>
          <w:sz w:val="40"/>
          <w:szCs w:val="40"/>
          <w:lang w:val="en-US"/>
        </w:rPr>
        <w:t>1 Introduction</w:t>
      </w:r>
      <w:bookmarkEnd w:id="1551280880"/>
    </w:p>
    <w:p w:rsidR="4363319E" w:rsidP="4584B8A9" w:rsidRDefault="4363319E" w14:paraId="10FAC848" w14:textId="2B457DB6">
      <w:pPr>
        <w:pStyle w:val="Normal"/>
        <w:keepNext w:val="1"/>
        <w:widowControl w:val="0"/>
        <w:rPr>
          <w:noProof w:val="0"/>
          <w:lang w:val="en-US"/>
        </w:rPr>
      </w:pPr>
      <w:r w:rsidRPr="4584B8A9" w:rsidR="4363319E">
        <w:rPr>
          <w:noProof w:val="0"/>
          <w:lang w:val="en-US"/>
        </w:rPr>
        <w:t>In 2019 the EU parliament published the directive 2019/1024</w:t>
      </w:r>
      <w:r w:rsidRPr="4584B8A9">
        <w:rPr>
          <w:rStyle w:val="FootnoteReference"/>
          <w:noProof w:val="0"/>
          <w:lang w:val="en-US"/>
        </w:rPr>
        <w:footnoteReference w:id="9099"/>
      </w:r>
      <w:r w:rsidRPr="4584B8A9" w:rsidR="4363319E">
        <w:rPr>
          <w:noProof w:val="0"/>
          <w:lang w:val="en-US"/>
        </w:rPr>
        <w:t xml:space="preserve">, also known as the </w:t>
      </w:r>
      <w:r w:rsidRPr="4584B8A9" w:rsidR="25988BE7">
        <w:rPr>
          <w:noProof w:val="0"/>
          <w:lang w:val="en-US"/>
        </w:rPr>
        <w:t>O</w:t>
      </w:r>
      <w:r w:rsidRPr="4584B8A9" w:rsidR="4363319E">
        <w:rPr>
          <w:noProof w:val="0"/>
          <w:lang w:val="en-US"/>
        </w:rPr>
        <w:t xml:space="preserve">pen </w:t>
      </w:r>
      <w:r w:rsidRPr="4584B8A9" w:rsidR="247DE2C2">
        <w:rPr>
          <w:noProof w:val="0"/>
          <w:lang w:val="en-US"/>
        </w:rPr>
        <w:t>D</w:t>
      </w:r>
      <w:r w:rsidRPr="4584B8A9" w:rsidR="4363319E">
        <w:rPr>
          <w:noProof w:val="0"/>
          <w:lang w:val="en-US"/>
        </w:rPr>
        <w:t xml:space="preserve">ata </w:t>
      </w:r>
      <w:r w:rsidRPr="4584B8A9" w:rsidR="7E58F75C">
        <w:rPr>
          <w:noProof w:val="0"/>
          <w:lang w:val="en-US"/>
        </w:rPr>
        <w:t>D</w:t>
      </w:r>
      <w:r w:rsidRPr="4584B8A9" w:rsidR="4363319E">
        <w:rPr>
          <w:noProof w:val="0"/>
          <w:lang w:val="en-US"/>
        </w:rPr>
        <w:t>irective</w:t>
      </w:r>
      <w:r w:rsidRPr="4584B8A9" w:rsidR="467B4264">
        <w:rPr>
          <w:noProof w:val="0"/>
          <w:lang w:val="en-US"/>
        </w:rPr>
        <w:t xml:space="preserve"> (ODD)</w:t>
      </w:r>
      <w:r w:rsidRPr="4584B8A9" w:rsidR="4363319E">
        <w:rPr>
          <w:noProof w:val="0"/>
          <w:lang w:val="en-US"/>
        </w:rPr>
        <w:t>. It served as an amendment of the previous directive 2003/98/EC</w:t>
      </w:r>
      <w:r w:rsidRPr="4584B8A9">
        <w:rPr>
          <w:rStyle w:val="FootnoteReference"/>
          <w:noProof w:val="0"/>
          <w:lang w:val="en-US"/>
        </w:rPr>
        <w:footnoteReference w:id="28174"/>
      </w:r>
      <w:r w:rsidRPr="4584B8A9" w:rsidR="4363319E">
        <w:rPr>
          <w:noProof w:val="0"/>
          <w:lang w:val="en-US"/>
        </w:rPr>
        <w:t xml:space="preserve"> on the reuse of public sector </w:t>
      </w:r>
      <w:r w:rsidRPr="4584B8A9" w:rsidR="43A105E9">
        <w:rPr>
          <w:noProof w:val="0"/>
          <w:lang w:val="en-US"/>
        </w:rPr>
        <w:t>information,</w:t>
      </w:r>
      <w:r w:rsidRPr="4584B8A9" w:rsidR="4363319E">
        <w:rPr>
          <w:noProof w:val="0"/>
          <w:lang w:val="en-US"/>
        </w:rPr>
        <w:t xml:space="preserve"> and it went on to further recognize the important role of open data in promoting social engagement, and kick-start and promote the development of new services based on novel ways to combine and make use of such information. In this directive, open data is understood as any data in an open format that can be freely used, re-used and shared by anyone for any purpose, </w:t>
      </w:r>
      <w:r w:rsidRPr="4584B8A9" w:rsidR="1C984E62">
        <w:rPr>
          <w:noProof w:val="0"/>
          <w:lang w:val="en-US"/>
        </w:rPr>
        <w:t>in alignment</w:t>
      </w:r>
      <w:r w:rsidRPr="4584B8A9" w:rsidR="4363319E">
        <w:rPr>
          <w:noProof w:val="0"/>
          <w:lang w:val="en-US"/>
        </w:rPr>
        <w:t xml:space="preserve"> with the definition given by the open data charter</w:t>
      </w:r>
      <w:r w:rsidRPr="4584B8A9">
        <w:rPr>
          <w:rStyle w:val="FootnoteReference"/>
          <w:noProof w:val="0"/>
          <w:lang w:val="en-US"/>
        </w:rPr>
        <w:footnoteReference w:id="20829"/>
      </w:r>
      <w:r w:rsidRPr="4584B8A9" w:rsidR="4363319E">
        <w:rPr>
          <w:noProof w:val="0"/>
          <w:lang w:val="en-US"/>
        </w:rPr>
        <w:t>.</w:t>
      </w:r>
      <w:r w:rsidRPr="4584B8A9" w:rsidR="51F4BAA3">
        <w:rPr>
          <w:noProof w:val="0"/>
          <w:lang w:val="en-US"/>
        </w:rPr>
        <w:t xml:space="preserve"> The main call was to encourage Member States to promote the creation of data based on the principle of </w:t>
      </w:r>
      <w:r w:rsidRPr="0357D46B" w:rsidR="51F4BAA3">
        <w:rPr>
          <w:i w:val="1"/>
          <w:iCs w:val="1"/>
          <w:noProof w:val="0"/>
          <w:lang w:val="en-US"/>
        </w:rPr>
        <w:t>open by design and by default</w:t>
      </w:r>
      <w:r w:rsidRPr="4584B8A9" w:rsidR="51F4BAA3">
        <w:rPr>
          <w:noProof w:val="0"/>
          <w:lang w:val="en-US"/>
        </w:rPr>
        <w:t>, meaning that data should be widely available for re-use both in the public sector and for commercial purposes with minimal or no legal, technical or financial constraints.</w:t>
      </w:r>
    </w:p>
    <w:p w:rsidR="79BB8A55" w:rsidP="4584B8A9" w:rsidRDefault="79BB8A55" w14:paraId="2D0EB81E" w14:textId="1DD73F4F">
      <w:pPr>
        <w:pStyle w:val="Normal"/>
        <w:keepNext w:val="1"/>
        <w:widowControl w:val="0"/>
        <w:rPr>
          <w:noProof w:val="0"/>
          <w:lang w:val="en-US"/>
        </w:rPr>
      </w:pPr>
      <w:r w:rsidRPr="4584B8A9" w:rsidR="79BB8A55">
        <w:rPr>
          <w:noProof w:val="0"/>
          <w:lang w:val="en-US"/>
        </w:rPr>
        <w:t xml:space="preserve">An important type of data, recognized to fall under this definition, is research data. The volume of research data generated keeps on growing </w:t>
      </w:r>
      <w:r w:rsidRPr="4584B8A9" w:rsidR="74F8ABCE">
        <w:rPr>
          <w:noProof w:val="0"/>
          <w:lang w:val="en-US"/>
        </w:rPr>
        <w:t xml:space="preserve">at an </w:t>
      </w:r>
      <w:r w:rsidRPr="4584B8A9" w:rsidR="79BB8A55">
        <w:rPr>
          <w:noProof w:val="0"/>
          <w:lang w:val="en-US"/>
        </w:rPr>
        <w:t>exponential</w:t>
      </w:r>
      <w:r w:rsidRPr="4584B8A9" w:rsidR="2BEF4FED">
        <w:rPr>
          <w:noProof w:val="0"/>
          <w:lang w:val="en-US"/>
        </w:rPr>
        <w:t xml:space="preserve"> rate </w:t>
      </w:r>
      <w:r w:rsidRPr="4584B8A9" w:rsidR="79BB8A55">
        <w:rPr>
          <w:noProof w:val="0"/>
          <w:lang w:val="en-US"/>
        </w:rPr>
        <w:t xml:space="preserve">and has potential for </w:t>
      </w:r>
      <w:commentRangeStart w:id="1708987863"/>
      <w:r w:rsidRPr="4584B8A9" w:rsidR="79BB8A55">
        <w:rPr>
          <w:noProof w:val="0"/>
          <w:lang w:val="en-US"/>
        </w:rPr>
        <w:t xml:space="preserve">re-use </w:t>
      </w:r>
      <w:r w:rsidRPr="4584B8A9" w:rsidR="6884FEEF">
        <w:rPr>
          <w:noProof w:val="0"/>
          <w:lang w:val="en-US"/>
        </w:rPr>
        <w:t xml:space="preserve">within research</w:t>
      </w:r>
      <w:r w:rsidRPr="4584B8A9" w:rsidR="6884FEEF">
        <w:rPr>
          <w:noProof w:val="0"/>
          <w:lang w:val="en-US"/>
        </w:rPr>
        <w:t xml:space="preserve"> </w:t>
      </w:r>
      <w:r w:rsidRPr="4584B8A9" w:rsidR="4ECA261D">
        <w:rPr>
          <w:noProof w:val="0"/>
          <w:lang w:val="en-US"/>
        </w:rPr>
        <w:t xml:space="preserve">and</w:t>
      </w:r>
      <w:r w:rsidRPr="4584B8A9" w:rsidR="53F24269">
        <w:rPr>
          <w:noProof w:val="0"/>
          <w:lang w:val="en-US"/>
        </w:rPr>
        <w:t xml:space="preserve"> </w:t>
      </w:r>
      <w:r w:rsidRPr="4584B8A9" w:rsidR="79BB8A55">
        <w:rPr>
          <w:noProof w:val="0"/>
          <w:lang w:val="en-US"/>
        </w:rPr>
        <w:t xml:space="preserve">beyond the scientific community</w:t>
      </w:r>
      <w:r w:rsidRPr="4584B8A9" w:rsidR="7C05C165">
        <w:rPr>
          <w:noProof w:val="0"/>
          <w:lang w:val="en-US"/>
        </w:rPr>
        <w:t xml:space="preserve"> </w:t>
      </w:r>
      <w:commentRangeEnd w:id="1708987863"/>
      <w:r>
        <w:rPr>
          <w:rStyle w:val="CommentReference"/>
        </w:rPr>
        <w:commentReference w:id="1708987863"/>
      </w:r>
      <w:r w:rsidRPr="3EB6CEBC" w:rsidR="7C05C165">
        <w:rPr>
          <w:noProof w:val="0"/>
          <w:lang w:val="en-US"/>
        </w:rPr>
        <w:t>[</w:t>
      </w:r>
      <w:r w:rsidRPr="3EB6CEBC" w:rsidR="3C210B4A">
        <w:rPr>
          <w:noProof w:val="0"/>
          <w:lang w:val="en-US"/>
        </w:rPr>
        <w:t>1</w:t>
      </w:r>
      <w:r w:rsidRPr="3EB6CEBC" w:rsidR="7C05C165">
        <w:rPr>
          <w:noProof w:val="0"/>
          <w:lang w:val="en-US"/>
        </w:rPr>
        <w:t>]</w:t>
      </w:r>
      <w:r w:rsidRPr="4584B8A9" w:rsidR="79BB8A55">
        <w:rPr>
          <w:noProof w:val="0"/>
          <w:lang w:val="en-US"/>
        </w:rPr>
        <w:t xml:space="preserve">. Research data includes statistics, results of experiments, measurements, observations resulting from fieldwork, survey results, interview recordings and images. It also includes meta-data, specifications and other digital objects that should be made accessible as early as possible in the dissemination process to </w:t>
      </w:r>
      <w:r w:rsidRPr="4584B8A9" w:rsidR="79BB8A55">
        <w:rPr>
          <w:noProof w:val="0"/>
          <w:lang w:val="en-US"/>
        </w:rPr>
        <w:t>facilitate</w:t>
      </w:r>
      <w:r w:rsidRPr="4584B8A9" w:rsidR="79BB8A55">
        <w:rPr>
          <w:noProof w:val="0"/>
          <w:lang w:val="en-US"/>
        </w:rPr>
        <w:t xml:space="preserve"> its use and re-use. The principal goals are helping to enhance quality, reduce the need for unnecessary duplication of research, speed up scientific progress, combat scientific fraud, and it can overall favor economic growth and innovation.</w:t>
      </w:r>
      <w:r w:rsidRPr="4584B8A9" w:rsidR="270768AB">
        <w:rPr>
          <w:noProof w:val="0"/>
          <w:lang w:val="en-US"/>
        </w:rPr>
        <w:t xml:space="preserve"> The adoption of related efforts, such as the FAIR (Findable Accessible Interoperable Reusable) principles</w:t>
      </w:r>
      <w:r w:rsidRPr="4584B8A9">
        <w:rPr>
          <w:rStyle w:val="FootnoteReference"/>
          <w:noProof w:val="0"/>
          <w:lang w:val="en-US"/>
        </w:rPr>
        <w:footnoteReference w:id="19759"/>
      </w:r>
      <w:r w:rsidRPr="4584B8A9" w:rsidR="270768AB">
        <w:rPr>
          <w:noProof w:val="0"/>
          <w:lang w:val="en-US"/>
        </w:rPr>
        <w:t xml:space="preserve"> are also </w:t>
      </w:r>
      <w:r w:rsidRPr="4584B8A9" w:rsidR="270768AB">
        <w:rPr>
          <w:noProof w:val="0"/>
          <w:lang w:val="en-US"/>
        </w:rPr>
        <w:t xml:space="preserve">encouraged</w:t>
      </w:r>
      <w:r w:rsidRPr="4584B8A9" w:rsidR="69B49C5B">
        <w:rPr>
          <w:noProof w:val="0"/>
          <w:lang w:val="en-US"/>
        </w:rPr>
        <w:t xml:space="preserve"> and sometimes </w:t>
      </w:r>
      <w:r w:rsidRPr="4584B8A9" w:rsidR="70891858">
        <w:rPr>
          <w:noProof w:val="0"/>
          <w:lang w:val="en-US"/>
        </w:rPr>
        <w:t xml:space="preserve">required</w:t>
      </w:r>
      <w:r w:rsidRPr="4584B8A9" w:rsidR="70891858">
        <w:rPr>
          <w:noProof w:val="0"/>
          <w:lang w:val="en-US"/>
        </w:rPr>
        <w:t xml:space="preserve">. ￼</w:t>
      </w:r>
    </w:p>
    <w:p w:rsidR="30218A73" w:rsidP="4584B8A9" w:rsidRDefault="30218A73" w14:paraId="710881DE" w14:textId="12A91266">
      <w:pPr>
        <w:pStyle w:val="Normal"/>
        <w:keepNext w:val="1"/>
        <w:widowControl w:val="0"/>
        <w:rPr>
          <w:noProof w:val="0"/>
          <w:lang w:val="en-US"/>
        </w:rPr>
      </w:pPr>
      <w:r w:rsidRPr="3EB6CEBC" w:rsidR="30218A73">
        <w:rPr>
          <w:noProof w:val="0"/>
          <w:lang w:val="en-US"/>
        </w:rPr>
        <w:t>A number of</w:t>
      </w:r>
      <w:r w:rsidRPr="3EB6CEBC" w:rsidR="30218A73">
        <w:rPr>
          <w:noProof w:val="0"/>
          <w:lang w:val="en-US"/>
        </w:rPr>
        <w:t xml:space="preserve"> </w:t>
      </w:r>
      <w:r w:rsidRPr="3EB6CEBC" w:rsidR="3B695133">
        <w:rPr>
          <w:noProof w:val="0"/>
          <w:lang w:val="en-US"/>
        </w:rPr>
        <w:t xml:space="preserve">thematic categories of high-value datasets were listed by the </w:t>
      </w:r>
      <w:r w:rsidRPr="3EB6CEBC" w:rsidR="7EBE2E77">
        <w:rPr>
          <w:noProof w:val="0"/>
          <w:lang w:val="en-US"/>
        </w:rPr>
        <w:t>O</w:t>
      </w:r>
      <w:r w:rsidRPr="3EB6CEBC" w:rsidR="27888260">
        <w:rPr>
          <w:noProof w:val="0"/>
          <w:lang w:val="en-US"/>
        </w:rPr>
        <w:t>DD</w:t>
      </w:r>
      <w:r w:rsidRPr="3EB6CEBC" w:rsidR="662DD5C5">
        <w:rPr>
          <w:noProof w:val="0"/>
          <w:lang w:val="en-US"/>
        </w:rPr>
        <w:t>, together with a set of requirements for their publishing</w:t>
      </w:r>
      <w:r w:rsidRPr="3EB6CEBC" w:rsidR="3B695133">
        <w:rPr>
          <w:noProof w:val="0"/>
          <w:lang w:val="en-US"/>
        </w:rPr>
        <w:t xml:space="preserve"> </w:t>
      </w:r>
      <w:r w:rsidRPr="3EB6CEBC" w:rsidR="3B695133">
        <w:rPr>
          <w:noProof w:val="0"/>
          <w:lang w:val="en-US"/>
        </w:rPr>
        <w:t>as seen in Figu</w:t>
      </w:r>
      <w:r w:rsidRPr="3EB6CEBC" w:rsidR="0657310B">
        <w:rPr>
          <w:noProof w:val="0"/>
          <w:lang w:val="en-US"/>
        </w:rPr>
        <w:t>re 1.</w:t>
      </w:r>
      <w:r w:rsidRPr="3EB6CEBC" w:rsidR="56AA7360">
        <w:rPr>
          <w:noProof w:val="0"/>
          <w:lang w:val="en-US"/>
        </w:rPr>
        <w:t xml:space="preserve"> </w:t>
      </w:r>
      <w:r w:rsidRPr="3EB6CEBC" w:rsidR="2CC8BF1F">
        <w:rPr>
          <w:noProof w:val="0"/>
          <w:lang w:val="en-US"/>
        </w:rPr>
        <w:t xml:space="preserve">From a technical </w:t>
      </w:r>
      <w:r w:rsidRPr="3EB6CEBC" w:rsidR="7002EE6B">
        <w:rPr>
          <w:noProof w:val="0"/>
          <w:lang w:val="en-US"/>
        </w:rPr>
        <w:t>perspective</w:t>
      </w:r>
      <w:r w:rsidRPr="3EB6CEBC" w:rsidR="2CC8BF1F">
        <w:rPr>
          <w:noProof w:val="0"/>
          <w:lang w:val="en-US"/>
        </w:rPr>
        <w:t>,</w:t>
      </w:r>
      <w:r w:rsidRPr="3EB6CEBC" w:rsidR="6B6DA450">
        <w:rPr>
          <w:noProof w:val="0"/>
          <w:lang w:val="en-US"/>
        </w:rPr>
        <w:t xml:space="preserve"> (dynamic)</w:t>
      </w:r>
      <w:r w:rsidRPr="3EB6CEBC" w:rsidR="2CC8BF1F">
        <w:rPr>
          <w:noProof w:val="0"/>
          <w:lang w:val="en-US"/>
        </w:rPr>
        <w:t xml:space="preserve"> data should be made</w:t>
      </w:r>
      <w:r w:rsidRPr="3EB6CEBC" w:rsidR="58BE1346">
        <w:rPr>
          <w:noProof w:val="0"/>
          <w:lang w:val="en-US"/>
        </w:rPr>
        <w:t xml:space="preserve"> accessible through well-designed APIs and/or bulk downloads</w:t>
      </w:r>
      <w:r w:rsidRPr="3EB6CEBC" w:rsidR="1CB88DD6">
        <w:rPr>
          <w:noProof w:val="0"/>
          <w:lang w:val="en-US"/>
        </w:rPr>
        <w:t>. The set-up and use of API</w:t>
      </w:r>
      <w:r w:rsidRPr="3EB6CEBC" w:rsidR="27097AFD">
        <w:rPr>
          <w:noProof w:val="0"/>
          <w:lang w:val="en-US"/>
        </w:rPr>
        <w:t>s</w:t>
      </w:r>
      <w:r w:rsidRPr="3EB6CEBC" w:rsidR="1CB88DD6">
        <w:rPr>
          <w:noProof w:val="0"/>
          <w:lang w:val="en-US"/>
        </w:rPr>
        <w:t xml:space="preserve"> need</w:t>
      </w:r>
      <w:r w:rsidRPr="3EB6CEBC" w:rsidR="1CB88DD6">
        <w:rPr>
          <w:noProof w:val="0"/>
          <w:lang w:val="en-US"/>
        </w:rPr>
        <w:t xml:space="preserve"> to be based on several principles: availability, stability, maintenance over lifecycle, uniformity of use and standards, user-friendliness as well as security</w:t>
      </w:r>
      <w:r w:rsidRPr="3EB6CEBC" w:rsidR="390AB109">
        <w:rPr>
          <w:noProof w:val="0"/>
          <w:lang w:val="en-US"/>
        </w:rPr>
        <w:t xml:space="preserve">. </w:t>
      </w:r>
      <w:r w:rsidRPr="3EB6CEBC" w:rsidR="14F2AF4F">
        <w:rPr>
          <w:noProof w:val="0"/>
          <w:lang w:val="en-US"/>
        </w:rPr>
        <w:t xml:space="preserve">Public sector bodies and public undertakings should promptly </w:t>
      </w:r>
      <w:r w:rsidRPr="3EB6CEBC" w:rsidR="14F2AF4F">
        <w:rPr>
          <w:noProof w:val="0"/>
          <w:lang w:val="en-US"/>
        </w:rPr>
        <w:t>provide</w:t>
      </w:r>
      <w:r w:rsidRPr="3EB6CEBC" w:rsidR="14F2AF4F">
        <w:rPr>
          <w:noProof w:val="0"/>
          <w:lang w:val="en-US"/>
        </w:rPr>
        <w:t xml:space="preserve"> </w:t>
      </w:r>
      <w:r w:rsidRPr="3EB6CEBC" w:rsidR="14F2AF4F">
        <w:rPr>
          <w:noProof w:val="0"/>
          <w:lang w:val="en-US"/>
        </w:rPr>
        <w:t xml:space="preserve">dynamic data, which refers to </w:t>
      </w:r>
      <w:r w:rsidRPr="3EB6CEBC" w:rsidR="14F2AF4F">
        <w:rPr>
          <w:noProof w:val="0"/>
          <w:lang w:val="en-US"/>
        </w:rPr>
        <w:t>frequently</w:t>
      </w:r>
      <w:r w:rsidRPr="3EB6CEBC" w:rsidR="14F2AF4F">
        <w:rPr>
          <w:noProof w:val="0"/>
          <w:lang w:val="en-US"/>
        </w:rPr>
        <w:t xml:space="preserve"> updated data, sometimes in real-time. This information should be made available for re-use soon after its collection, </w:t>
      </w:r>
      <w:r w:rsidRPr="3EB6CEBC" w:rsidR="14F2AF4F">
        <w:rPr>
          <w:noProof w:val="0"/>
          <w:lang w:val="en-US"/>
        </w:rPr>
        <w:t>utilizing</w:t>
      </w:r>
      <w:r w:rsidRPr="3EB6CEBC" w:rsidR="14F2AF4F">
        <w:rPr>
          <w:noProof w:val="0"/>
          <w:lang w:val="en-US"/>
        </w:rPr>
        <w:t xml:space="preserve"> </w:t>
      </w:r>
      <w:r w:rsidRPr="3EB6CEBC" w:rsidR="14F2AF4F">
        <w:rPr>
          <w:noProof w:val="0"/>
          <w:lang w:val="en-US"/>
        </w:rPr>
        <w:t>appropriate APIs</w:t>
      </w:r>
      <w:r w:rsidRPr="3EB6CEBC" w:rsidR="14F2AF4F">
        <w:rPr>
          <w:noProof w:val="0"/>
          <w:lang w:val="en-US"/>
        </w:rPr>
        <w:t xml:space="preserve"> and, if applicable, as a bulk download. The only exception to this rule would be cases where </w:t>
      </w:r>
      <w:r w:rsidRPr="3EB6CEBC" w:rsidR="76F44EC8">
        <w:rPr>
          <w:noProof w:val="0"/>
          <w:lang w:val="en-US"/>
        </w:rPr>
        <w:t>publishing</w:t>
      </w:r>
      <w:r w:rsidRPr="3EB6CEBC" w:rsidR="14F2AF4F">
        <w:rPr>
          <w:noProof w:val="0"/>
          <w:lang w:val="en-US"/>
        </w:rPr>
        <w:t xml:space="preserve"> the data would require </w:t>
      </w:r>
      <w:r w:rsidRPr="3EB6CEBC" w:rsidR="14F2AF4F">
        <w:rPr>
          <w:noProof w:val="0"/>
          <w:lang w:val="en-US"/>
        </w:rPr>
        <w:t xml:space="preserve">excessive </w:t>
      </w:r>
      <w:r w:rsidRPr="3EB6CEBC" w:rsidR="14F2AF4F">
        <w:rPr>
          <w:noProof w:val="0"/>
          <w:lang w:val="en-US"/>
        </w:rPr>
        <w:t>effort in proportion to the expected benefits</w:t>
      </w:r>
      <w:r w:rsidRPr="3EB6CEBC" w:rsidR="0B4B1955">
        <w:rPr>
          <w:noProof w:val="0"/>
          <w:lang w:val="en-US"/>
        </w:rPr>
        <w:t>. This</w:t>
      </w:r>
      <w:r w:rsidRPr="3EB6CEBC" w:rsidR="7F95EED2">
        <w:rPr>
          <w:noProof w:val="0"/>
          <w:lang w:val="en-US"/>
        </w:rPr>
        <w:t xml:space="preserve"> hints towards the inherent complexity and associated costs that setting API</w:t>
      </w:r>
      <w:r w:rsidRPr="3EB6CEBC" w:rsidR="2CDD9010">
        <w:rPr>
          <w:noProof w:val="0"/>
          <w:lang w:val="en-US"/>
        </w:rPr>
        <w:t>s</w:t>
      </w:r>
      <w:r w:rsidRPr="3EB6CEBC" w:rsidR="7F95EED2">
        <w:rPr>
          <w:noProof w:val="0"/>
          <w:lang w:val="en-US"/>
        </w:rPr>
        <w:t xml:space="preserve"> might</w:t>
      </w:r>
      <w:r w:rsidRPr="3EB6CEBC" w:rsidR="01B14B90">
        <w:rPr>
          <w:noProof w:val="0"/>
          <w:lang w:val="en-US"/>
        </w:rPr>
        <w:t xml:space="preserve"> bring to a public sector body</w:t>
      </w:r>
      <w:r w:rsidRPr="3EB6CEBC" w:rsidR="0C08B98D">
        <w:rPr>
          <w:noProof w:val="0"/>
          <w:lang w:val="en-US"/>
        </w:rPr>
        <w:t>, while</w:t>
      </w:r>
      <w:r w:rsidRPr="3EB6CEBC" w:rsidR="01B14B90">
        <w:rPr>
          <w:noProof w:val="0"/>
          <w:lang w:val="en-US"/>
        </w:rPr>
        <w:t xml:space="preserve"> </w:t>
      </w:r>
      <w:r w:rsidRPr="3EB6CEBC" w:rsidR="0C3002A9">
        <w:rPr>
          <w:noProof w:val="0"/>
          <w:lang w:val="en-US"/>
        </w:rPr>
        <w:t>also</w:t>
      </w:r>
      <w:r w:rsidRPr="3EB6CEBC" w:rsidR="01B14B90">
        <w:rPr>
          <w:noProof w:val="0"/>
          <w:lang w:val="en-US"/>
        </w:rPr>
        <w:t xml:space="preserve"> show</w:t>
      </w:r>
      <w:r w:rsidRPr="3EB6CEBC" w:rsidR="4E8B9A84">
        <w:rPr>
          <w:noProof w:val="0"/>
          <w:lang w:val="en-US"/>
        </w:rPr>
        <w:t>ing</w:t>
      </w:r>
      <w:r w:rsidRPr="3EB6CEBC" w:rsidR="01B14B90">
        <w:rPr>
          <w:noProof w:val="0"/>
          <w:lang w:val="en-US"/>
        </w:rPr>
        <w:t xml:space="preserve"> the broad definition</w:t>
      </w:r>
      <w:r w:rsidRPr="3EB6CEBC" w:rsidR="1708D91D">
        <w:rPr>
          <w:noProof w:val="0"/>
          <w:lang w:val="en-US"/>
        </w:rPr>
        <w:t xml:space="preserve"> </w:t>
      </w:r>
      <w:r w:rsidRPr="3EB6CEBC" w:rsidR="16BCF2DC">
        <w:rPr>
          <w:noProof w:val="0"/>
          <w:lang w:val="en-US"/>
        </w:rPr>
        <w:t>attributed to</w:t>
      </w:r>
      <w:r w:rsidRPr="3EB6CEBC" w:rsidR="1708D91D">
        <w:rPr>
          <w:noProof w:val="0"/>
          <w:lang w:val="en-US"/>
        </w:rPr>
        <w:t xml:space="preserve"> the API concept</w:t>
      </w:r>
      <w:r w:rsidRPr="3EB6CEBC" w:rsidR="1708D91D">
        <w:rPr>
          <w:noProof w:val="0"/>
          <w:lang w:val="en-US"/>
        </w:rPr>
        <w:t>.</w:t>
      </w:r>
      <w:r w:rsidRPr="3EB6CEBC" w:rsidR="01B14B90">
        <w:rPr>
          <w:noProof w:val="0"/>
          <w:lang w:val="en-US"/>
        </w:rPr>
        <w:t xml:space="preserve"> </w:t>
      </w:r>
      <w:r w:rsidRPr="3EB6CEBC" w:rsidR="7F95EED2">
        <w:rPr>
          <w:noProof w:val="0"/>
          <w:lang w:val="en-US"/>
        </w:rPr>
        <w:t xml:space="preserve"> </w:t>
      </w:r>
      <w:r w:rsidRPr="3EB6CEBC" w:rsidR="7F95EED2">
        <w:rPr>
          <w:noProof w:val="0"/>
          <w:lang w:val="en-US"/>
        </w:rPr>
        <w:t xml:space="preserve"> </w:t>
      </w:r>
      <w:r w:rsidRPr="3EB6CEBC" w:rsidR="0B4B1955">
        <w:rPr>
          <w:noProof w:val="0"/>
          <w:lang w:val="en-US"/>
        </w:rPr>
        <w:t xml:space="preserve"> </w:t>
      </w:r>
      <w:r w:rsidRPr="3EB6CEBC" w:rsidR="2CC8BF1F">
        <w:rPr>
          <w:noProof w:val="0"/>
          <w:lang w:val="en-US"/>
        </w:rPr>
        <w:t xml:space="preserve"> </w:t>
      </w:r>
    </w:p>
    <w:p w:rsidR="06003842" w:rsidP="4584B8A9" w:rsidRDefault="06003842" w14:paraId="69CA5816" w14:textId="16914FFB">
      <w:pPr>
        <w:pStyle w:val="Normal"/>
        <w:keepNext w:val="1"/>
        <w:widowControl w:val="0"/>
        <w:jc w:val="center"/>
      </w:pPr>
      <w:r w:rsidR="6CBD0243">
        <w:drawing>
          <wp:inline wp14:editId="004C9C69" wp14:anchorId="3C6AE3A9">
            <wp:extent cx="4495082" cy="4581525"/>
            <wp:effectExtent l="0" t="0" r="0" b="0"/>
            <wp:docPr id="1254637245" name="" descr="High-value Datasets features" title=""/>
            <wp:cNvGraphicFramePr>
              <a:graphicFrameLocks noChangeAspect="1"/>
            </wp:cNvGraphicFramePr>
            <a:graphic>
              <a:graphicData uri="http://schemas.openxmlformats.org/drawingml/2006/picture">
                <pic:pic>
                  <pic:nvPicPr>
                    <pic:cNvPr id="0" name=""/>
                    <pic:cNvPicPr/>
                  </pic:nvPicPr>
                  <pic:blipFill>
                    <a:blip r:embed="R83ab617c0e2546ee">
                      <a:extLst>
                        <a:ext xmlns:a="http://schemas.openxmlformats.org/drawingml/2006/main" uri="{28A0092B-C50C-407E-A947-70E740481C1C}">
                          <a14:useLocalDpi val="0"/>
                        </a:ext>
                      </a:extLst>
                    </a:blip>
                    <a:stretch>
                      <a:fillRect/>
                    </a:stretch>
                  </pic:blipFill>
                  <pic:spPr>
                    <a:xfrm>
                      <a:off x="0" y="0"/>
                      <a:ext cx="4495082" cy="4581525"/>
                    </a:xfrm>
                    <a:prstGeom prst="rect">
                      <a:avLst/>
                    </a:prstGeom>
                  </pic:spPr>
                </pic:pic>
              </a:graphicData>
            </a:graphic>
          </wp:inline>
        </w:drawing>
      </w:r>
    </w:p>
    <w:p w:rsidR="0141C194" w:rsidP="4584B8A9" w:rsidRDefault="0141C194" w14:paraId="7D67DC77" w14:textId="3869FF7C">
      <w:pPr>
        <w:pStyle w:val="Normal"/>
        <w:keepNext w:val="1"/>
        <w:widowControl w:val="0"/>
        <w:jc w:val="center"/>
        <w:rPr>
          <w:rFonts w:ascii="Calibri" w:hAnsi="Calibri" w:eastAsia="Calibri" w:cs="Calibri"/>
          <w:b w:val="0"/>
          <w:bCs w:val="0"/>
          <w:noProof w:val="0"/>
          <w:sz w:val="20"/>
          <w:szCs w:val="20"/>
          <w:lang w:val="en-US"/>
        </w:rPr>
      </w:pPr>
      <w:commentRangeStart w:id="1990179929"/>
      <w:commentRangeStart w:id="913520444"/>
      <w:commentRangeStart w:id="1518686077"/>
      <w:commentRangeStart w:id="806987326"/>
      <w:r w:rsidRPr="0357D46B" w:rsidR="0141C194">
        <w:rPr>
          <w:rFonts w:ascii="Calibri" w:hAnsi="Calibri" w:eastAsia="Calibri" w:cs="Calibri"/>
          <w:b w:val="1"/>
          <w:bCs w:val="1"/>
          <w:noProof w:val="0"/>
          <w:sz w:val="20"/>
          <w:szCs w:val="20"/>
          <w:lang w:val="en-US"/>
        </w:rPr>
        <w:t>Fi</w:t>
      </w:r>
      <w:r w:rsidRPr="0357D46B" w:rsidR="67C3C0BB">
        <w:rPr>
          <w:rFonts w:ascii="Calibri" w:hAnsi="Calibri" w:eastAsia="Calibri" w:cs="Calibri"/>
          <w:b w:val="1"/>
          <w:bCs w:val="1"/>
          <w:noProof w:val="0"/>
          <w:sz w:val="20"/>
          <w:szCs w:val="20"/>
          <w:lang w:val="en-US"/>
        </w:rPr>
        <w:t>g</w:t>
      </w:r>
      <w:r w:rsidRPr="0357D46B" w:rsidR="0141C194">
        <w:rPr>
          <w:rFonts w:ascii="Calibri" w:hAnsi="Calibri" w:eastAsia="Calibri" w:cs="Calibri"/>
          <w:b w:val="1"/>
          <w:bCs w:val="1"/>
          <w:noProof w:val="0"/>
          <w:sz w:val="20"/>
          <w:szCs w:val="20"/>
          <w:lang w:val="en-US"/>
        </w:rPr>
        <w:t xml:space="preserve"> 1. </w:t>
      </w:r>
      <w:r w:rsidRPr="0357D46B" w:rsidR="36FE19DF">
        <w:rPr>
          <w:rFonts w:ascii="Calibri" w:hAnsi="Calibri" w:eastAsia="Calibri" w:cs="Calibri"/>
          <w:b w:val="0"/>
          <w:bCs w:val="0"/>
          <w:noProof w:val="0"/>
          <w:sz w:val="20"/>
          <w:szCs w:val="20"/>
          <w:lang w:val="en-US"/>
        </w:rPr>
        <w:t xml:space="preserve">Publishing requirements and </w:t>
      </w:r>
      <w:r w:rsidRPr="0357D46B" w:rsidR="6E3FB39A">
        <w:rPr>
          <w:rFonts w:ascii="Calibri" w:hAnsi="Calibri" w:eastAsia="Calibri" w:cs="Calibri"/>
          <w:b w:val="0"/>
          <w:bCs w:val="0"/>
          <w:noProof w:val="0"/>
          <w:sz w:val="20"/>
          <w:szCs w:val="20"/>
          <w:lang w:val="en-US"/>
        </w:rPr>
        <w:t xml:space="preserve">thematic </w:t>
      </w:r>
      <w:r w:rsidRPr="0357D46B" w:rsidR="36FE19DF">
        <w:rPr>
          <w:rFonts w:ascii="Calibri" w:hAnsi="Calibri" w:eastAsia="Calibri" w:cs="Calibri"/>
          <w:b w:val="0"/>
          <w:bCs w:val="0"/>
          <w:noProof w:val="0"/>
          <w:sz w:val="20"/>
          <w:szCs w:val="20"/>
          <w:lang w:val="en-US"/>
        </w:rPr>
        <w:t>categories of high-value datasets</w:t>
      </w:r>
      <w:r w:rsidRPr="0357D46B" w:rsidR="16C26A5D">
        <w:rPr>
          <w:rFonts w:ascii="Calibri" w:hAnsi="Calibri" w:eastAsia="Calibri" w:cs="Calibri"/>
          <w:b w:val="0"/>
          <w:bCs w:val="0"/>
          <w:noProof w:val="0"/>
          <w:sz w:val="20"/>
          <w:szCs w:val="20"/>
          <w:lang w:val="en-US"/>
        </w:rPr>
        <w:t xml:space="preserve"> (source online</w:t>
      </w:r>
      <w:r w:rsidRPr="0357D46B">
        <w:rPr>
          <w:rStyle w:val="FootnoteReference"/>
          <w:rFonts w:ascii="Calibri" w:hAnsi="Calibri" w:eastAsia="Calibri" w:cs="Calibri"/>
          <w:b w:val="0"/>
          <w:bCs w:val="0"/>
          <w:noProof w:val="0"/>
          <w:sz w:val="20"/>
          <w:szCs w:val="20"/>
          <w:lang w:val="en-US"/>
        </w:rPr>
        <w:footnoteReference w:id="8115"/>
      </w:r>
      <w:r w:rsidRPr="0357D46B" w:rsidR="16C26A5D">
        <w:rPr>
          <w:rFonts w:ascii="Calibri" w:hAnsi="Calibri" w:eastAsia="Calibri" w:cs="Calibri"/>
          <w:b w:val="0"/>
          <w:bCs w:val="0"/>
          <w:noProof w:val="0"/>
          <w:sz w:val="20"/>
          <w:szCs w:val="20"/>
          <w:lang w:val="en-US"/>
        </w:rPr>
        <w:t>)</w:t>
      </w:r>
      <w:commentRangeEnd w:id="1990179929"/>
      <w:r>
        <w:rPr>
          <w:rStyle w:val="CommentReference"/>
        </w:rPr>
        <w:commentReference w:id="1990179929"/>
      </w:r>
      <w:commentRangeEnd w:id="913520444"/>
      <w:r>
        <w:rPr>
          <w:rStyle w:val="CommentReference"/>
        </w:rPr>
        <w:commentReference w:id="913520444"/>
      </w:r>
      <w:commentRangeEnd w:id="1518686077"/>
      <w:r>
        <w:rPr>
          <w:rStyle w:val="CommentReference"/>
        </w:rPr>
        <w:commentReference w:id="1518686077"/>
      </w:r>
      <w:commentRangeEnd w:id="806987326"/>
      <w:r>
        <w:rPr>
          <w:rStyle w:val="CommentReference"/>
        </w:rPr>
        <w:commentReference w:id="806987326"/>
      </w:r>
      <w:r w:rsidRPr="0357D46B" w:rsidR="36FE19DF">
        <w:rPr>
          <w:rFonts w:ascii="Calibri" w:hAnsi="Calibri" w:eastAsia="Calibri" w:cs="Calibri"/>
          <w:b w:val="0"/>
          <w:bCs w:val="0"/>
          <w:noProof w:val="0"/>
          <w:sz w:val="20"/>
          <w:szCs w:val="20"/>
          <w:lang w:val="en-US"/>
        </w:rPr>
        <w:t>.</w:t>
      </w:r>
    </w:p>
    <w:p w:rsidR="5D987BEB" w:rsidP="4584B8A9" w:rsidRDefault="5D987BEB" w14:paraId="0C242E7F" w14:textId="5305E5F5">
      <w:pPr>
        <w:pStyle w:val="Normal"/>
        <w:keepNext w:val="1"/>
        <w:widowControl w:val="0"/>
        <w:rPr>
          <w:noProof w:val="0"/>
          <w:lang w:val="en-US"/>
        </w:rPr>
      </w:pPr>
      <w:r w:rsidRPr="4584B8A9" w:rsidR="5D987BEB">
        <w:rPr>
          <w:noProof w:val="0"/>
          <w:lang w:val="en-US"/>
        </w:rPr>
        <w:t xml:space="preserve">The </w:t>
      </w:r>
      <w:r w:rsidRPr="4584B8A9" w:rsidR="56478CB8">
        <w:rPr>
          <w:noProof w:val="0"/>
          <w:lang w:val="en-US"/>
        </w:rPr>
        <w:t xml:space="preserve">requirements of the </w:t>
      </w:r>
      <w:r w:rsidRPr="4584B8A9" w:rsidR="13DBF5A9">
        <w:rPr>
          <w:noProof w:val="0"/>
          <w:lang w:val="en-US"/>
        </w:rPr>
        <w:t>ODD</w:t>
      </w:r>
      <w:r w:rsidRPr="4584B8A9" w:rsidR="56478CB8">
        <w:rPr>
          <w:noProof w:val="0"/>
          <w:lang w:val="en-US"/>
        </w:rPr>
        <w:t xml:space="preserve"> show an overlap with the principles defined by the EU </w:t>
      </w:r>
      <w:r w:rsidRPr="4584B8A9" w:rsidR="68F83FA1">
        <w:rPr>
          <w:noProof w:val="0"/>
          <w:lang w:val="en-US"/>
        </w:rPr>
        <w:t>I</w:t>
      </w:r>
      <w:r w:rsidRPr="4584B8A9" w:rsidR="56478CB8">
        <w:rPr>
          <w:noProof w:val="0"/>
          <w:lang w:val="en-US"/>
        </w:rPr>
        <w:t xml:space="preserve">nteroperability </w:t>
      </w:r>
      <w:r w:rsidRPr="4584B8A9" w:rsidR="0F1E70E8">
        <w:rPr>
          <w:noProof w:val="0"/>
          <w:lang w:val="en-US"/>
        </w:rPr>
        <w:t>F</w:t>
      </w:r>
      <w:r w:rsidRPr="4584B8A9" w:rsidR="56478CB8">
        <w:rPr>
          <w:noProof w:val="0"/>
          <w:lang w:val="en-US"/>
        </w:rPr>
        <w:t>ramework</w:t>
      </w:r>
      <w:r w:rsidRPr="4584B8A9" w:rsidR="3AA852EB">
        <w:rPr>
          <w:noProof w:val="0"/>
          <w:lang w:val="en-US"/>
        </w:rPr>
        <w:t xml:space="preserve"> (EIF)</w:t>
      </w:r>
      <w:r w:rsidRPr="4584B8A9" w:rsidR="56478CB8">
        <w:rPr>
          <w:noProof w:val="0"/>
          <w:lang w:val="en-US"/>
        </w:rPr>
        <w:t>, published by the EU Commision in</w:t>
      </w:r>
      <w:r w:rsidRPr="4584B8A9" w:rsidR="4E2B2946">
        <w:rPr>
          <w:noProof w:val="0"/>
          <w:lang w:val="en-US"/>
        </w:rPr>
        <w:t xml:space="preserve"> 2017</w:t>
      </w:r>
      <w:r w:rsidRPr="4584B8A9">
        <w:rPr>
          <w:rStyle w:val="FootnoteReference"/>
          <w:noProof w:val="0"/>
          <w:lang w:val="en-US"/>
        </w:rPr>
        <w:footnoteReference w:id="21483"/>
      </w:r>
      <w:r w:rsidRPr="4584B8A9" w:rsidR="4E2B2946">
        <w:rPr>
          <w:noProof w:val="0"/>
          <w:lang w:val="en-US"/>
        </w:rPr>
        <w:t>.</w:t>
      </w:r>
      <w:r w:rsidRPr="4584B8A9" w:rsidR="56478CB8">
        <w:rPr>
          <w:noProof w:val="0"/>
          <w:lang w:val="en-US"/>
        </w:rPr>
        <w:t xml:space="preserve"> </w:t>
      </w:r>
      <w:r w:rsidRPr="4584B8A9" w:rsidR="5240AD68">
        <w:rPr>
          <w:noProof w:val="0"/>
          <w:lang w:val="en-US"/>
        </w:rPr>
        <w:t>We</w:t>
      </w:r>
      <w:r w:rsidRPr="4584B8A9" w:rsidR="0DC96D48">
        <w:rPr>
          <w:noProof w:val="0"/>
          <w:lang w:val="en-US"/>
        </w:rPr>
        <w:t xml:space="preserve"> can </w:t>
      </w:r>
      <w:r w:rsidRPr="4584B8A9" w:rsidR="0DC96D48">
        <w:rPr>
          <w:noProof w:val="0"/>
          <w:lang w:val="en-US"/>
        </w:rPr>
        <w:t>observe</w:t>
      </w:r>
      <w:r w:rsidRPr="4584B8A9" w:rsidR="0DC96D48">
        <w:rPr>
          <w:noProof w:val="0"/>
          <w:lang w:val="en-US"/>
        </w:rPr>
        <w:t xml:space="preserve"> </w:t>
      </w:r>
      <w:r w:rsidRPr="4584B8A9" w:rsidR="189C075A">
        <w:rPr>
          <w:noProof w:val="0"/>
          <w:lang w:val="en-US"/>
        </w:rPr>
        <w:t xml:space="preserve">direct </w:t>
      </w:r>
      <w:r w:rsidRPr="4584B8A9" w:rsidR="0DC96D48">
        <w:rPr>
          <w:noProof w:val="0"/>
          <w:lang w:val="en-US"/>
        </w:rPr>
        <w:t>similarities related to the</w:t>
      </w:r>
      <w:r w:rsidRPr="4584B8A9" w:rsidR="13A56D86">
        <w:rPr>
          <w:noProof w:val="0"/>
          <w:lang w:val="en-US"/>
        </w:rPr>
        <w:t xml:space="preserve"> </w:t>
      </w:r>
      <w:r w:rsidRPr="4584B8A9" w:rsidR="0A55F3A9">
        <w:rPr>
          <w:noProof w:val="0"/>
          <w:lang w:val="en-US"/>
        </w:rPr>
        <w:t>openness</w:t>
      </w:r>
      <w:r w:rsidRPr="4584B8A9" w:rsidR="13A56D86">
        <w:rPr>
          <w:noProof w:val="0"/>
          <w:lang w:val="en-US"/>
        </w:rPr>
        <w:t xml:space="preserve"> and</w:t>
      </w:r>
      <w:r w:rsidRPr="4584B8A9" w:rsidR="0DC96D48">
        <w:rPr>
          <w:noProof w:val="0"/>
          <w:lang w:val="en-US"/>
        </w:rPr>
        <w:t xml:space="preserve"> </w:t>
      </w:r>
      <w:r w:rsidRPr="4584B8A9" w:rsidR="743E192B">
        <w:rPr>
          <w:noProof w:val="0"/>
          <w:lang w:val="en-US"/>
        </w:rPr>
        <w:t>reusability principle</w:t>
      </w:r>
      <w:r w:rsidRPr="4584B8A9" w:rsidR="45175E36">
        <w:rPr>
          <w:noProof w:val="0"/>
          <w:lang w:val="en-US"/>
        </w:rPr>
        <w:t>s</w:t>
      </w:r>
      <w:r w:rsidRPr="4584B8A9" w:rsidR="1CC067FB">
        <w:rPr>
          <w:noProof w:val="0"/>
          <w:lang w:val="en-US"/>
        </w:rPr>
        <w:t>,</w:t>
      </w:r>
      <w:r w:rsidRPr="4584B8A9" w:rsidR="743E192B">
        <w:rPr>
          <w:noProof w:val="0"/>
          <w:lang w:val="en-US"/>
        </w:rPr>
        <w:t xml:space="preserve"> and the advocacy </w:t>
      </w:r>
      <w:r w:rsidRPr="4584B8A9" w:rsidR="1DFD394C">
        <w:rPr>
          <w:noProof w:val="0"/>
          <w:lang w:val="en-US"/>
        </w:rPr>
        <w:t xml:space="preserve">for the application of standards to ensure </w:t>
      </w:r>
      <w:r w:rsidRPr="4584B8A9" w:rsidR="56BFBA3B">
        <w:rPr>
          <w:noProof w:val="0"/>
          <w:lang w:val="en-US"/>
        </w:rPr>
        <w:t xml:space="preserve">seamless data flows and </w:t>
      </w:r>
      <w:r w:rsidRPr="4584B8A9" w:rsidR="1DFD394C">
        <w:rPr>
          <w:noProof w:val="0"/>
          <w:lang w:val="en-US"/>
        </w:rPr>
        <w:t xml:space="preserve">interoperability at </w:t>
      </w:r>
      <w:r w:rsidRPr="4584B8A9" w:rsidR="1DFD394C">
        <w:rPr>
          <w:noProof w:val="0"/>
          <w:lang w:val="en-US"/>
        </w:rPr>
        <w:t>different levels</w:t>
      </w:r>
      <w:r w:rsidRPr="4584B8A9" w:rsidR="1DFD394C">
        <w:rPr>
          <w:noProof w:val="0"/>
          <w:lang w:val="en-US"/>
        </w:rPr>
        <w:t xml:space="preserve"> (Figure 2).</w:t>
      </w:r>
      <w:r w:rsidRPr="4584B8A9" w:rsidR="4F86B57B">
        <w:rPr>
          <w:noProof w:val="0"/>
          <w:lang w:val="en-US"/>
        </w:rPr>
        <w:t xml:space="preserve"> </w:t>
      </w:r>
      <w:r w:rsidRPr="4584B8A9" w:rsidR="2FB74449">
        <w:rPr>
          <w:noProof w:val="0"/>
          <w:lang w:val="en-US"/>
        </w:rPr>
        <w:t xml:space="preserve">A</w:t>
      </w:r>
      <w:r w:rsidRPr="4584B8A9" w:rsidR="3AB86B94">
        <w:rPr>
          <w:noProof w:val="0"/>
          <w:lang w:val="en-US"/>
        </w:rPr>
        <w:t xml:space="preserve"> </w:t>
      </w:r>
      <w:r w:rsidRPr="3EB6CEBC" w:rsidR="3AB86B94">
        <w:rPr>
          <w:i w:val="1"/>
          <w:iCs w:val="1"/>
          <w:noProof w:val="0"/>
          <w:lang w:val="en-US"/>
        </w:rPr>
        <w:t xml:space="preserve">Legal Interoperability </w:t>
      </w:r>
      <w:r w:rsidRPr="3EB6CEBC" w:rsidR="4FBFA495">
        <w:rPr>
          <w:i w:val="0"/>
          <w:iCs w:val="0"/>
          <w:noProof w:val="0"/>
          <w:lang w:val="en-US"/>
        </w:rPr>
        <w:t xml:space="preserve">level</w:t>
      </w:r>
      <w:r w:rsidRPr="3EB6CEBC" w:rsidR="22B5DA29">
        <w:rPr>
          <w:i w:val="0"/>
          <w:iCs w:val="0"/>
          <w:noProof w:val="0"/>
          <w:lang w:val="en-US"/>
        </w:rPr>
        <w:t xml:space="preserve"> is mentioned</w:t>
      </w:r>
      <w:r w:rsidRPr="3EB6CEBC" w:rsidR="4FBFA495">
        <w:rPr>
          <w:i w:val="0"/>
          <w:iCs w:val="0"/>
          <w:noProof w:val="0"/>
          <w:lang w:val="en-US"/>
        </w:rPr>
        <w:t xml:space="preserve">,</w:t>
      </w:r>
      <w:r w:rsidRPr="3EB6CEBC" w:rsidR="361DDAAD">
        <w:rPr>
          <w:i w:val="0"/>
          <w:iCs w:val="0"/>
          <w:noProof w:val="0"/>
          <w:lang w:val="en-US"/>
        </w:rPr>
        <w:t xml:space="preserve"> where</w:t>
      </w:r>
      <w:r w:rsidRPr="3EB6CEBC" w:rsidR="4FBFA495">
        <w:rPr>
          <w:i w:val="0"/>
          <w:iCs w:val="0"/>
          <w:noProof w:val="0"/>
          <w:lang w:val="en-US"/>
        </w:rPr>
        <w:t xml:space="preserve"> coherence and removal of legal barriers is advocated through </w:t>
      </w:r>
      <w:r w:rsidRPr="3EB6CEBC" w:rsidR="0E4615A9">
        <w:rPr>
          <w:i w:val="0"/>
          <w:iCs w:val="0"/>
          <w:noProof w:val="0"/>
          <w:lang w:val="en-US"/>
        </w:rPr>
        <w:t xml:space="preserve">“interoperability checks” of legal frameworks within and across Member States. </w:t>
      </w:r>
      <w:r w:rsidRPr="3EB6CEBC" w:rsidR="321FD1B5">
        <w:rPr>
          <w:i w:val="0"/>
          <w:iCs w:val="0"/>
          <w:noProof w:val="0"/>
          <w:lang w:val="en-US"/>
        </w:rPr>
        <w:t xml:space="preserve">The </w:t>
      </w:r>
      <w:r w:rsidRPr="3EB6CEBC" w:rsidR="321FD1B5">
        <w:rPr>
          <w:i w:val="1"/>
          <w:iCs w:val="1"/>
          <w:noProof w:val="0"/>
          <w:lang w:val="en-US"/>
        </w:rPr>
        <w:t xml:space="preserve">Organizational Interoperability </w:t>
      </w:r>
      <w:r w:rsidRPr="3EB6CEBC" w:rsidR="321FD1B5">
        <w:rPr>
          <w:i w:val="0"/>
          <w:iCs w:val="0"/>
          <w:noProof w:val="0"/>
          <w:lang w:val="en-US"/>
        </w:rPr>
        <w:t xml:space="preserve">level prompts for the </w:t>
      </w:r>
      <w:r w:rsidRPr="3EB6CEBC" w:rsidR="2421D558">
        <w:rPr>
          <w:i w:val="0"/>
          <w:iCs w:val="0"/>
          <w:noProof w:val="0"/>
          <w:lang w:val="en-US"/>
        </w:rPr>
        <w:t xml:space="preserve">alignment</w:t>
      </w:r>
      <w:r w:rsidRPr="3EB6CEBC" w:rsidR="321FD1B5">
        <w:rPr>
          <w:i w:val="0"/>
          <w:iCs w:val="0"/>
          <w:noProof w:val="0"/>
          <w:lang w:val="en-US"/>
        </w:rPr>
        <w:t xml:space="preserve"> of business processes</w:t>
      </w:r>
      <w:r w:rsidRPr="3EB6CEBC" w:rsidR="727515CE">
        <w:rPr>
          <w:i w:val="0"/>
          <w:iCs w:val="0"/>
          <w:noProof w:val="0"/>
          <w:lang w:val="en-US"/>
        </w:rPr>
        <w:t xml:space="preserve"> that clearly communicate the </w:t>
      </w:r>
      <w:r w:rsidRPr="3EB6CEBC" w:rsidR="567DBFE3">
        <w:rPr>
          <w:i w:val="0"/>
          <w:iCs w:val="0"/>
          <w:noProof w:val="0"/>
          <w:lang w:val="en-US"/>
        </w:rPr>
        <w:t xml:space="preserve">responsibilities and expectations </w:t>
      </w:r>
      <w:r w:rsidRPr="3EB6CEBC" w:rsidR="567DBFE3">
        <w:rPr>
          <w:i w:val="0"/>
          <w:iCs w:val="0"/>
          <w:noProof w:val="0"/>
          <w:lang w:val="en-US"/>
        </w:rPr>
        <w:t xml:space="preserve">regarding</w:t>
      </w:r>
      <w:r w:rsidRPr="3EB6CEBC" w:rsidR="567DBFE3">
        <w:rPr>
          <w:i w:val="0"/>
          <w:iCs w:val="0"/>
          <w:noProof w:val="0"/>
          <w:lang w:val="en-US"/>
        </w:rPr>
        <w:t xml:space="preserve"> digital information services of public bodies. </w:t>
      </w:r>
      <w:r w:rsidRPr="3EB6CEBC" w:rsidR="1522A515">
        <w:rPr>
          <w:i w:val="0"/>
          <w:iCs w:val="0"/>
          <w:noProof w:val="0"/>
          <w:lang w:val="en-US"/>
        </w:rPr>
        <w:t xml:space="preserve">The </w:t>
      </w:r>
      <w:r w:rsidRPr="3EB6CEBC" w:rsidR="1522A515">
        <w:rPr>
          <w:i w:val="1"/>
          <w:iCs w:val="1"/>
          <w:noProof w:val="0"/>
          <w:lang w:val="en-US"/>
        </w:rPr>
        <w:t xml:space="preserve">Semantic Interoperability </w:t>
      </w:r>
      <w:r w:rsidRPr="3EB6CEBC" w:rsidR="1522A515">
        <w:rPr>
          <w:i w:val="0"/>
          <w:iCs w:val="0"/>
          <w:noProof w:val="0"/>
          <w:lang w:val="en-US"/>
        </w:rPr>
        <w:t xml:space="preserve">level urges to ensure</w:t>
      </w:r>
      <w:r w:rsidRPr="3EB6CEBC" w:rsidR="18048172">
        <w:rPr>
          <w:i w:val="0"/>
          <w:iCs w:val="0"/>
          <w:noProof w:val="0"/>
          <w:lang w:val="en-US"/>
        </w:rPr>
        <w:t xml:space="preserve"> precise and explicit meaning of data and information exchanged among organizations</w:t>
      </w:r>
      <w:r w:rsidRPr="3EB6CEBC" w:rsidR="43F9D599">
        <w:rPr>
          <w:i w:val="0"/>
          <w:iCs w:val="0"/>
          <w:noProof w:val="0"/>
          <w:lang w:val="en-US"/>
        </w:rPr>
        <w:t xml:space="preserve">.</w:t>
      </w:r>
      <w:r w:rsidRPr="3EB6CEBC" w:rsidR="7A2F2B18">
        <w:rPr>
          <w:i w:val="0"/>
          <w:iCs w:val="0"/>
          <w:noProof w:val="0"/>
          <w:lang w:val="en-US"/>
        </w:rPr>
        <w:t xml:space="preserve"> A direct reference to </w:t>
      </w:r>
      <w:r w:rsidRPr="3EB6CEBC" w:rsidR="11BFEC7F">
        <w:rPr>
          <w:i w:val="0"/>
          <w:iCs w:val="0"/>
          <w:noProof w:val="0"/>
          <w:lang w:val="en-US"/>
        </w:rPr>
        <w:t xml:space="preserve">Linked Data technologies and the employment of standard and well-known vocabularies/data models is </w:t>
      </w:r>
      <w:r w:rsidRPr="3EB6CEBC" w:rsidR="4DB1B725">
        <w:rPr>
          <w:i w:val="0"/>
          <w:iCs w:val="0"/>
          <w:noProof w:val="0"/>
          <w:lang w:val="en-US"/>
        </w:rPr>
        <w:t xml:space="preserve">given as a </w:t>
      </w:r>
      <w:r w:rsidRPr="3EB6CEBC" w:rsidR="147D527A">
        <w:rPr>
          <w:i w:val="0"/>
          <w:iCs w:val="0"/>
          <w:noProof w:val="0"/>
          <w:lang w:val="en-US"/>
        </w:rPr>
        <w:t xml:space="preserve">recommended</w:t>
      </w:r>
      <w:r w:rsidRPr="3EB6CEBC" w:rsidR="450ED1D6">
        <w:rPr>
          <w:i w:val="0"/>
          <w:iCs w:val="0"/>
          <w:noProof w:val="0"/>
          <w:lang w:val="en-US"/>
        </w:rPr>
        <w:t xml:space="preserve"> </w:t>
      </w:r>
      <w:r w:rsidRPr="3EB6CEBC" w:rsidR="147D527A">
        <w:rPr>
          <w:i w:val="0"/>
          <w:iCs w:val="0"/>
          <w:noProof w:val="0"/>
          <w:lang w:val="en-US"/>
        </w:rPr>
        <w:t xml:space="preserve">strategy</w:t>
      </w:r>
      <w:r w:rsidRPr="3EB6CEBC" w:rsidR="11BFEC7F">
        <w:rPr>
          <w:i w:val="0"/>
          <w:iCs w:val="0"/>
          <w:noProof w:val="0"/>
          <w:lang w:val="en-US"/>
        </w:rPr>
        <w:t xml:space="preserve"> for </w:t>
      </w:r>
      <w:r w:rsidRPr="3EB6CEBC" w:rsidR="71125F17">
        <w:rPr>
          <w:i w:val="0"/>
          <w:iCs w:val="0"/>
          <w:noProof w:val="0"/>
          <w:lang w:val="en-US"/>
        </w:rPr>
        <w:t xml:space="preserve">information management</w:t>
      </w:r>
      <w:r w:rsidRPr="3EB6CEBC" w:rsidR="59F796B9">
        <w:rPr>
          <w:i w:val="0"/>
          <w:iCs w:val="0"/>
          <w:noProof w:val="0"/>
          <w:lang w:val="en-US"/>
        </w:rPr>
        <w:t xml:space="preserve">. Lastly, the </w:t>
      </w:r>
      <w:r w:rsidRPr="3EB6CEBC" w:rsidR="59F796B9">
        <w:rPr>
          <w:i w:val="1"/>
          <w:iCs w:val="1"/>
          <w:noProof w:val="0"/>
          <w:lang w:val="en-US"/>
        </w:rPr>
        <w:t xml:space="preserve">Technical Interoperability </w:t>
      </w:r>
      <w:r w:rsidRPr="3EB6CEBC" w:rsidR="59F796B9">
        <w:rPr>
          <w:i w:val="0"/>
          <w:iCs w:val="0"/>
          <w:noProof w:val="0"/>
          <w:lang w:val="en-US"/>
        </w:rPr>
        <w:t xml:space="preserve">level refers to the use of common protocols and</w:t>
      </w:r>
      <w:r w:rsidRPr="3EB6CEBC" w:rsidR="2AC7DAD3">
        <w:rPr>
          <w:i w:val="0"/>
          <w:iCs w:val="0"/>
          <w:noProof w:val="0"/>
          <w:lang w:val="en-US"/>
        </w:rPr>
        <w:t xml:space="preserve"> communication</w:t>
      </w:r>
      <w:r w:rsidRPr="3EB6CEBC" w:rsidR="59F796B9">
        <w:rPr>
          <w:i w:val="0"/>
          <w:iCs w:val="0"/>
          <w:noProof w:val="0"/>
          <w:lang w:val="en-US"/>
        </w:rPr>
        <w:t xml:space="preserve"> inte</w:t>
      </w:r>
      <w:r w:rsidRPr="3EB6CEBC" w:rsidR="45092926">
        <w:rPr>
          <w:i w:val="0"/>
          <w:iCs w:val="0"/>
          <w:noProof w:val="0"/>
          <w:lang w:val="en-US"/>
        </w:rPr>
        <w:t xml:space="preserve">rfaces</w:t>
      </w:r>
      <w:r w:rsidRPr="3EB6CEBC" w:rsidR="0C538145">
        <w:rPr>
          <w:i w:val="0"/>
          <w:iCs w:val="0"/>
          <w:noProof w:val="0"/>
          <w:lang w:val="en-US"/>
        </w:rPr>
        <w:t xml:space="preserve"> that </w:t>
      </w:r>
      <w:r w:rsidRPr="3EB6CEBC" w:rsidR="0C538145">
        <w:rPr>
          <w:i w:val="0"/>
          <w:iCs w:val="0"/>
          <w:noProof w:val="0"/>
          <w:lang w:val="en-US"/>
        </w:rPr>
        <w:t xml:space="preserve">facilitate</w:t>
      </w:r>
      <w:r w:rsidRPr="3EB6CEBC" w:rsidR="0C538145">
        <w:rPr>
          <w:i w:val="0"/>
          <w:iCs w:val="0"/>
          <w:noProof w:val="0"/>
          <w:lang w:val="en-US"/>
        </w:rPr>
        <w:t xml:space="preserve"> systems interlinking both within and across</w:t>
      </w:r>
      <w:r w:rsidRPr="3EB6CEBC" w:rsidR="360FA193">
        <w:rPr>
          <w:i w:val="0"/>
          <w:iCs w:val="0"/>
          <w:noProof w:val="0"/>
          <w:lang w:val="en-US"/>
        </w:rPr>
        <w:t xml:space="preserve"> organizational boundaries. The adoption of formal and open technical specifications </w:t>
      </w:r>
      <w:r w:rsidRPr="3EB6CEBC" w:rsidR="3693D3B5">
        <w:rPr>
          <w:i w:val="0"/>
          <w:iCs w:val="0"/>
          <w:noProof w:val="0"/>
          <w:lang w:val="en-US"/>
        </w:rPr>
        <w:t xml:space="preserve">is </w:t>
      </w:r>
      <w:r w:rsidRPr="3EB6CEBC" w:rsidR="3693D3B5">
        <w:rPr>
          <w:i w:val="0"/>
          <w:iCs w:val="0"/>
          <w:noProof w:val="0"/>
          <w:lang w:val="en-US"/>
        </w:rPr>
        <w:t xml:space="preserve">advised</w:t>
      </w:r>
      <w:r w:rsidRPr="3EB6CEBC" w:rsidR="3693D3B5">
        <w:rPr>
          <w:i w:val="0"/>
          <w:iCs w:val="0"/>
          <w:noProof w:val="0"/>
          <w:lang w:val="en-US"/>
        </w:rPr>
        <w:t xml:space="preserve">. </w:t>
      </w:r>
      <w:r w:rsidRPr="3EB6CEBC" w:rsidR="4897B25E">
        <w:rPr>
          <w:i w:val="0"/>
          <w:iCs w:val="0"/>
          <w:noProof w:val="0"/>
          <w:lang w:val="en-US"/>
        </w:rPr>
        <w:t xml:space="preserve">It is</w:t>
      </w:r>
      <w:r w:rsidRPr="3EB6CEBC" w:rsidR="5BEB89CE">
        <w:rPr>
          <w:i w:val="0"/>
          <w:iCs w:val="0"/>
          <w:noProof w:val="0"/>
          <w:lang w:val="en-US"/>
        </w:rPr>
        <w:t xml:space="preserve"> at this level where </w:t>
      </w:r>
      <w:r w:rsidRPr="3EB6CEBC" w:rsidR="526BB94C">
        <w:rPr>
          <w:i w:val="0"/>
          <w:iCs w:val="0"/>
          <w:noProof w:val="0"/>
          <w:lang w:val="en-US"/>
        </w:rPr>
        <w:t xml:space="preserve">a</w:t>
      </w:r>
      <w:r w:rsidRPr="3EB6CEBC" w:rsidR="69FC7AB2">
        <w:rPr>
          <w:i w:val="0"/>
          <w:iCs w:val="0"/>
          <w:noProof w:val="0"/>
          <w:lang w:val="en-US"/>
        </w:rPr>
        <w:t xml:space="preserve">n initial</w:t>
      </w:r>
      <w:r w:rsidRPr="3EB6CEBC" w:rsidR="526BB94C">
        <w:rPr>
          <w:i w:val="0"/>
          <w:iCs w:val="0"/>
          <w:noProof w:val="0"/>
          <w:lang w:val="en-US"/>
        </w:rPr>
        <w:t xml:space="preserve"> call for</w:t>
      </w:r>
      <w:r w:rsidRPr="3EB6CEBC" w:rsidR="6AA0A706">
        <w:rPr>
          <w:i w:val="0"/>
          <w:iCs w:val="0"/>
          <w:noProof w:val="0"/>
          <w:lang w:val="en-US"/>
        </w:rPr>
        <w:t xml:space="preserve"> the employment of</w:t>
      </w:r>
      <w:r w:rsidRPr="3EB6CEBC" w:rsidR="31BE2BE5">
        <w:rPr>
          <w:i w:val="0"/>
          <w:iCs w:val="0"/>
          <w:noProof w:val="0"/>
          <w:lang w:val="en-US"/>
        </w:rPr>
        <w:t xml:space="preserve"> </w:t>
      </w:r>
      <w:r w:rsidRPr="3EB6CEBC" w:rsidR="526BB94C">
        <w:rPr>
          <w:i w:val="0"/>
          <w:iCs w:val="0"/>
          <w:noProof w:val="0"/>
          <w:lang w:val="en-US"/>
        </w:rPr>
        <w:t xml:space="preserve">reusable and well-defined </w:t>
      </w:r>
      <w:r w:rsidRPr="3EB6CEBC" w:rsidR="1096C21A">
        <w:rPr>
          <w:i w:val="0"/>
          <w:iCs w:val="0"/>
          <w:noProof w:val="0"/>
          <w:lang w:val="en-US"/>
        </w:rPr>
        <w:t xml:space="preserve">APIs can be </w:t>
      </w:r>
      <w:r w:rsidRPr="3EB6CEBC" w:rsidR="1096C21A">
        <w:rPr>
          <w:i w:val="0"/>
          <w:iCs w:val="0"/>
          <w:noProof w:val="0"/>
          <w:lang w:val="en-US"/>
        </w:rPr>
        <w:t xml:space="preserve">observed</w:t>
      </w:r>
      <w:r w:rsidRPr="3EB6CEBC" w:rsidR="3D05F2A5">
        <w:rPr>
          <w:i w:val="0"/>
          <w:iCs w:val="0"/>
          <w:noProof w:val="0"/>
          <w:lang w:val="en-US"/>
        </w:rPr>
        <w:t xml:space="preserve">, which is later reiterated and made more explicit in the ODD</w:t>
      </w:r>
      <w:r w:rsidRPr="3EB6CEBC" w:rsidR="3D05F2A5">
        <w:rPr>
          <w:i w:val="0"/>
          <w:iCs w:val="0"/>
          <w:noProof w:val="0"/>
          <w:lang w:val="en-US"/>
        </w:rPr>
        <w:t xml:space="preserve">.</w:t>
      </w:r>
      <w:r w:rsidRPr="3EB6CEBC" w:rsidR="1096C21A">
        <w:rPr>
          <w:i w:val="0"/>
          <w:iCs w:val="0"/>
          <w:noProof w:val="0"/>
          <w:lang w:val="en-US"/>
        </w:rPr>
        <w:t xml:space="preserve"> </w:t>
      </w:r>
      <w:r w:rsidRPr="3EB6CEBC" w:rsidR="1096C21A">
        <w:rPr>
          <w:i w:val="0"/>
          <w:iCs w:val="0"/>
          <w:noProof w:val="0"/>
          <w:lang w:val="en-US"/>
        </w:rPr>
        <w:t xml:space="preserve"> </w:t>
      </w:r>
      <w:r w:rsidRPr="3EB6CEBC" w:rsidR="18048172">
        <w:rPr>
          <w:i w:val="0"/>
          <w:iCs w:val="0"/>
          <w:noProof w:val="0"/>
          <w:lang w:val="en-US"/>
        </w:rPr>
        <w:t xml:space="preserve">  </w:t>
      </w:r>
      <w:r w:rsidRPr="3EB6CEBC" w:rsidR="1522A515">
        <w:rPr>
          <w:i w:val="0"/>
          <w:iCs w:val="0"/>
          <w:noProof w:val="0"/>
          <w:lang w:val="en-US"/>
        </w:rPr>
        <w:t xml:space="preserve"> </w:t>
      </w:r>
      <w:r w:rsidRPr="3EB6CEBC" w:rsidR="321FD1B5">
        <w:rPr>
          <w:i w:val="0"/>
          <w:iCs w:val="0"/>
          <w:noProof w:val="0"/>
          <w:lang w:val="en-US"/>
        </w:rPr>
        <w:t xml:space="preserve"> </w:t>
      </w:r>
      <w:r w:rsidRPr="3EB6CEBC" w:rsidR="3AB86B94">
        <w:rPr>
          <w:i w:val="0"/>
          <w:iCs w:val="0"/>
          <w:noProof w:val="0"/>
          <w:lang w:val="en-US"/>
        </w:rPr>
        <w:t xml:space="preserve"> </w:t>
      </w:r>
    </w:p>
    <w:p w:rsidR="7432DFE3" w:rsidP="4584B8A9" w:rsidRDefault="7432DFE3" w14:paraId="57FE650D" w14:textId="41CE7936">
      <w:pPr>
        <w:pStyle w:val="Normal"/>
        <w:keepNext w:val="1"/>
        <w:widowControl w:val="0"/>
      </w:pPr>
      <w:r w:rsidR="7432DFE3">
        <w:drawing>
          <wp:inline wp14:editId="21172C04" wp14:anchorId="50C012F4">
            <wp:extent cx="5514975" cy="2814935"/>
            <wp:effectExtent l="0" t="0" r="0" b="0"/>
            <wp:docPr id="1824298296" name="" title=""/>
            <wp:cNvGraphicFramePr>
              <a:graphicFrameLocks noChangeAspect="1"/>
            </wp:cNvGraphicFramePr>
            <a:graphic>
              <a:graphicData uri="http://schemas.openxmlformats.org/drawingml/2006/picture">
                <pic:pic>
                  <pic:nvPicPr>
                    <pic:cNvPr id="0" name=""/>
                    <pic:cNvPicPr/>
                  </pic:nvPicPr>
                  <pic:blipFill>
                    <a:blip r:embed="R880ea23391664137">
                      <a:extLst>
                        <a:ext xmlns:a="http://schemas.openxmlformats.org/drawingml/2006/main" uri="{28A0092B-C50C-407E-A947-70E740481C1C}">
                          <a14:useLocalDpi val="0"/>
                        </a:ext>
                      </a:extLst>
                    </a:blip>
                    <a:stretch>
                      <a:fillRect/>
                    </a:stretch>
                  </pic:blipFill>
                  <pic:spPr>
                    <a:xfrm>
                      <a:off x="0" y="0"/>
                      <a:ext cx="5514975" cy="2814935"/>
                    </a:xfrm>
                    <a:prstGeom prst="rect">
                      <a:avLst/>
                    </a:prstGeom>
                  </pic:spPr>
                </pic:pic>
              </a:graphicData>
            </a:graphic>
          </wp:inline>
        </w:drawing>
      </w:r>
    </w:p>
    <w:p w:rsidR="7432DFE3" w:rsidP="4584B8A9" w:rsidRDefault="7432DFE3" w14:paraId="6A6F1E8A" w14:textId="091B07EE">
      <w:pPr>
        <w:pStyle w:val="Normal"/>
        <w:keepNext w:val="1"/>
        <w:widowControl w:val="0"/>
        <w:jc w:val="center"/>
        <w:rPr>
          <w:rFonts w:ascii="Calibri" w:hAnsi="Calibri" w:eastAsia="Calibri" w:cs="Calibri"/>
          <w:b w:val="0"/>
          <w:bCs w:val="0"/>
          <w:noProof w:val="0"/>
          <w:sz w:val="20"/>
          <w:szCs w:val="20"/>
          <w:lang w:val="en-US"/>
        </w:rPr>
      </w:pPr>
      <w:r w:rsidRPr="0357D46B" w:rsidR="7432DFE3">
        <w:rPr>
          <w:rFonts w:ascii="Calibri" w:hAnsi="Calibri" w:eastAsia="Calibri" w:cs="Calibri"/>
          <w:b w:val="1"/>
          <w:bCs w:val="1"/>
          <w:noProof w:val="0"/>
          <w:sz w:val="20"/>
          <w:szCs w:val="20"/>
          <w:lang w:val="en-US"/>
        </w:rPr>
        <w:t xml:space="preserve">Fig 2. </w:t>
      </w:r>
      <w:r w:rsidRPr="0357D46B" w:rsidR="7C74B723">
        <w:rPr>
          <w:rFonts w:ascii="Calibri" w:hAnsi="Calibri" w:eastAsia="Calibri" w:cs="Calibri"/>
          <w:b w:val="0"/>
          <w:bCs w:val="0"/>
          <w:noProof w:val="0"/>
          <w:sz w:val="20"/>
          <w:szCs w:val="20"/>
          <w:lang w:val="en-US"/>
        </w:rPr>
        <w:t xml:space="preserve">Layered interoperability model of the EU </w:t>
      </w:r>
      <w:r w:rsidRPr="0357D46B" w:rsidR="7C74B723">
        <w:rPr>
          <w:rFonts w:ascii="Calibri" w:hAnsi="Calibri" w:eastAsia="Calibri" w:cs="Calibri"/>
          <w:b w:val="0"/>
          <w:bCs w:val="0"/>
          <w:noProof w:val="0"/>
          <w:sz w:val="20"/>
          <w:szCs w:val="20"/>
          <w:lang w:val="en-US"/>
        </w:rPr>
        <w:t>Inter</w:t>
      </w:r>
      <w:r w:rsidRPr="0357D46B" w:rsidR="00A4D9CA">
        <w:rPr>
          <w:rFonts w:ascii="Calibri" w:hAnsi="Calibri" w:eastAsia="Calibri" w:cs="Calibri"/>
          <w:b w:val="0"/>
          <w:bCs w:val="0"/>
          <w:noProof w:val="0"/>
          <w:sz w:val="20"/>
          <w:szCs w:val="20"/>
          <w:lang w:val="en-US"/>
        </w:rPr>
        <w:t>o</w:t>
      </w:r>
      <w:r w:rsidRPr="0357D46B" w:rsidR="7C74B723">
        <w:rPr>
          <w:rFonts w:ascii="Calibri" w:hAnsi="Calibri" w:eastAsia="Calibri" w:cs="Calibri"/>
          <w:b w:val="0"/>
          <w:bCs w:val="0"/>
          <w:noProof w:val="0"/>
          <w:sz w:val="20"/>
          <w:szCs w:val="20"/>
          <w:lang w:val="en-US"/>
        </w:rPr>
        <w:t>perability</w:t>
      </w:r>
      <w:r w:rsidRPr="0357D46B" w:rsidR="7C74B723">
        <w:rPr>
          <w:rFonts w:ascii="Calibri" w:hAnsi="Calibri" w:eastAsia="Calibri" w:cs="Calibri"/>
          <w:b w:val="0"/>
          <w:bCs w:val="0"/>
          <w:noProof w:val="0"/>
          <w:sz w:val="20"/>
          <w:szCs w:val="20"/>
          <w:lang w:val="en-US"/>
        </w:rPr>
        <w:t xml:space="preserve"> Framework</w:t>
      </w:r>
      <w:r w:rsidRPr="0357D46B" w:rsidR="4BB146A6">
        <w:rPr>
          <w:rFonts w:ascii="Calibri" w:hAnsi="Calibri" w:eastAsia="Calibri" w:cs="Calibri"/>
          <w:b w:val="0"/>
          <w:bCs w:val="0"/>
          <w:noProof w:val="0"/>
          <w:sz w:val="20"/>
          <w:szCs w:val="20"/>
          <w:lang w:val="en-US"/>
        </w:rPr>
        <w:t xml:space="preserve"> (figure taken from the EIF)</w:t>
      </w:r>
      <w:r w:rsidRPr="0357D46B" w:rsidR="7C74B723">
        <w:rPr>
          <w:rFonts w:ascii="Calibri" w:hAnsi="Calibri" w:eastAsia="Calibri" w:cs="Calibri"/>
          <w:b w:val="0"/>
          <w:bCs w:val="0"/>
          <w:noProof w:val="0"/>
          <w:sz w:val="20"/>
          <w:szCs w:val="20"/>
          <w:lang w:val="en-US"/>
        </w:rPr>
        <w:t>.</w:t>
      </w:r>
    </w:p>
    <w:p w:rsidR="451DEA23" w:rsidP="3EB6CEBC" w:rsidRDefault="451DEA23" w14:paraId="43E69F35" w14:textId="77602166">
      <w:pPr>
        <w:pStyle w:val="Normal"/>
        <w:keepNext w:val="1"/>
        <w:widowControl w:val="0"/>
        <w:rPr>
          <w:i w:val="0"/>
          <w:iCs w:val="0"/>
          <w:noProof w:val="0"/>
          <w:lang w:val="en-US"/>
        </w:rPr>
      </w:pPr>
      <w:r w:rsidRPr="0357D46B" w:rsidR="451DEA23">
        <w:rPr>
          <w:noProof w:val="0"/>
          <w:lang w:val="en-US"/>
        </w:rPr>
        <w:t>Further steps were</w:t>
      </w:r>
      <w:r w:rsidRPr="0357D46B" w:rsidR="1BF80423">
        <w:rPr>
          <w:noProof w:val="0"/>
          <w:lang w:val="en-US"/>
        </w:rPr>
        <w:t xml:space="preserve"> taken on the </w:t>
      </w:r>
      <w:r w:rsidRPr="0357D46B" w:rsidR="4FB583AF">
        <w:rPr>
          <w:noProof w:val="0"/>
          <w:lang w:val="en-US"/>
        </w:rPr>
        <w:t>European Strategy for Data</w:t>
      </w:r>
      <w:r w:rsidRPr="0357D46B">
        <w:rPr>
          <w:rStyle w:val="FootnoteReference"/>
          <w:noProof w:val="0"/>
          <w:lang w:val="en-US"/>
        </w:rPr>
        <w:footnoteReference w:id="10806"/>
      </w:r>
      <w:r w:rsidRPr="0357D46B" w:rsidR="0A77BBDD">
        <w:rPr>
          <w:noProof w:val="0"/>
          <w:lang w:val="en-US"/>
        </w:rPr>
        <w:t>(ESD)</w:t>
      </w:r>
      <w:r w:rsidRPr="0357D46B" w:rsidR="4FB583AF">
        <w:rPr>
          <w:noProof w:val="0"/>
          <w:lang w:val="en-US"/>
        </w:rPr>
        <w:t xml:space="preserve"> published by the EU Commision in 2020</w:t>
      </w:r>
      <w:r w:rsidRPr="0357D46B" w:rsidR="2DFBF167">
        <w:rPr>
          <w:noProof w:val="0"/>
          <w:lang w:val="en-US"/>
        </w:rPr>
        <w:t>, and</w:t>
      </w:r>
      <w:r w:rsidRPr="0357D46B" w:rsidR="05D6C2FB">
        <w:rPr>
          <w:noProof w:val="0"/>
          <w:lang w:val="en-US"/>
        </w:rPr>
        <w:t xml:space="preserve"> later in the EU Data Act</w:t>
      </w:r>
      <w:r w:rsidRPr="0357D46B">
        <w:rPr>
          <w:rStyle w:val="FootnoteReference"/>
          <w:noProof w:val="0"/>
          <w:lang w:val="en-US"/>
        </w:rPr>
        <w:footnoteReference w:id="17687"/>
      </w:r>
      <w:r w:rsidRPr="0357D46B" w:rsidR="05D6C2FB">
        <w:rPr>
          <w:noProof w:val="0"/>
          <w:lang w:val="en-US"/>
        </w:rPr>
        <w:t xml:space="preserve"> (EDA) from 2022</w:t>
      </w:r>
      <w:r w:rsidRPr="0357D46B" w:rsidR="4FB583AF">
        <w:rPr>
          <w:noProof w:val="0"/>
          <w:lang w:val="en-US"/>
        </w:rPr>
        <w:t>.</w:t>
      </w:r>
      <w:r w:rsidRPr="0357D46B" w:rsidR="1C3696D2">
        <w:rPr>
          <w:noProof w:val="0"/>
          <w:lang w:val="en-US"/>
        </w:rPr>
        <w:t xml:space="preserve"> </w:t>
      </w:r>
      <w:r w:rsidRPr="0357D46B" w:rsidR="0560B7C9">
        <w:rPr>
          <w:noProof w:val="0"/>
          <w:lang w:val="en-US"/>
        </w:rPr>
        <w:t xml:space="preserve">The ESD introduced the vision for a single European data market, guided by </w:t>
      </w:r>
      <w:r w:rsidRPr="0357D46B" w:rsidR="69F76C66">
        <w:rPr>
          <w:noProof w:val="0"/>
          <w:lang w:val="en-US"/>
        </w:rPr>
        <w:t xml:space="preserve">principles of improved access and responsible usage of data</w:t>
      </w:r>
      <w:r w:rsidRPr="0357D46B" w:rsidR="0E8749E8">
        <w:rPr>
          <w:noProof w:val="0"/>
          <w:lang w:val="en-US"/>
        </w:rPr>
        <w:t xml:space="preserve"> (Figure 3)</w:t>
      </w:r>
      <w:r w:rsidRPr="0357D46B" w:rsidR="69F76C66">
        <w:rPr>
          <w:noProof w:val="0"/>
          <w:lang w:val="en-US"/>
        </w:rPr>
        <w:t xml:space="preserve">. </w:t>
      </w:r>
      <w:r w:rsidRPr="0357D46B" w:rsidR="0B4DA252">
        <w:rPr>
          <w:noProof w:val="0"/>
          <w:lang w:val="en-US"/>
        </w:rPr>
        <w:t xml:space="preserve">The term </w:t>
      </w:r>
      <w:r w:rsidRPr="3EB6CEBC" w:rsidR="0B4DA252">
        <w:rPr>
          <w:i w:val="1"/>
          <w:iCs w:val="1"/>
          <w:noProof w:val="0"/>
          <w:lang w:val="en-US"/>
        </w:rPr>
        <w:t xml:space="preserve">Data Space</w:t>
      </w:r>
      <w:r w:rsidRPr="3EB6CEBC" w:rsidR="0B4DA252">
        <w:rPr>
          <w:i w:val="0"/>
          <w:iCs w:val="0"/>
          <w:noProof w:val="0"/>
          <w:lang w:val="en-US"/>
        </w:rPr>
        <w:t xml:space="preserve"> appears </w:t>
      </w:r>
      <w:r w:rsidRPr="3EB6CEBC" w:rsidR="6D6570EF">
        <w:rPr>
          <w:i w:val="0"/>
          <w:iCs w:val="0"/>
          <w:noProof w:val="0"/>
          <w:lang w:val="en-US"/>
        </w:rPr>
        <w:t xml:space="preserve">first </w:t>
      </w:r>
      <w:r w:rsidRPr="3EB6CEBC" w:rsidR="0B4DA252">
        <w:rPr>
          <w:i w:val="0"/>
          <w:iCs w:val="0"/>
          <w:noProof w:val="0"/>
          <w:lang w:val="en-US"/>
        </w:rPr>
        <w:t xml:space="preserve">in this document as a reference to such </w:t>
      </w:r>
      <w:r w:rsidRPr="3EB6CEBC" w:rsidR="68B42603">
        <w:rPr>
          <w:i w:val="0"/>
          <w:iCs w:val="0"/>
          <w:noProof w:val="0"/>
          <w:lang w:val="en-US"/>
        </w:rPr>
        <w:t xml:space="preserve">single market for data</w:t>
      </w:r>
      <w:r w:rsidRPr="3EB6CEBC" w:rsidR="1D5FAAF9">
        <w:rPr>
          <w:i w:val="0"/>
          <w:iCs w:val="0"/>
          <w:noProof w:val="0"/>
          <w:lang w:val="en-US"/>
        </w:rPr>
        <w:t xml:space="preserve">,</w:t>
      </w:r>
      <w:r w:rsidRPr="3EB6CEBC" w:rsidR="68B42603">
        <w:rPr>
          <w:i w:val="0"/>
          <w:iCs w:val="0"/>
          <w:noProof w:val="0"/>
          <w:lang w:val="en-US"/>
        </w:rPr>
        <w:t xml:space="preserve"> where </w:t>
      </w:r>
      <w:r w:rsidRPr="3EB6CEBC" w:rsidR="68B42603">
        <w:rPr>
          <w:i w:val="0"/>
          <w:iCs w:val="0"/>
          <w:noProof w:val="0"/>
          <w:lang w:val="en-US"/>
        </w:rPr>
        <w:t>personal as well as non-personal data, including sensitive business data, are secure and businesses also have easy access to a</w:t>
      </w:r>
      <w:r w:rsidRPr="3EB6CEBC" w:rsidR="1B3F0D38">
        <w:rPr>
          <w:i w:val="0"/>
          <w:iCs w:val="0"/>
          <w:noProof w:val="0"/>
          <w:lang w:val="en-US"/>
        </w:rPr>
        <w:t xml:space="preserve"> large</w:t>
      </w:r>
      <w:r w:rsidRPr="3EB6CEBC" w:rsidR="68B42603">
        <w:rPr>
          <w:i w:val="0"/>
          <w:iCs w:val="0"/>
          <w:noProof w:val="0"/>
          <w:lang w:val="en-US"/>
        </w:rPr>
        <w:t xml:space="preserve"> </w:t>
      </w:r>
      <w:r w:rsidRPr="3EB6CEBC" w:rsidR="68B42603">
        <w:rPr>
          <w:i w:val="0"/>
          <w:iCs w:val="0"/>
          <w:noProof w:val="0"/>
          <w:lang w:val="en-US"/>
        </w:rPr>
        <w:t>amount of high-quality industrial data, boosting growth and creating value</w:t>
      </w:r>
      <w:r w:rsidRPr="3EB6CEBC" w:rsidR="0403814B">
        <w:rPr>
          <w:i w:val="0"/>
          <w:iCs w:val="0"/>
          <w:noProof w:val="0"/>
          <w:lang w:val="en-US"/>
        </w:rPr>
        <w:t>.</w:t>
      </w:r>
      <w:r w:rsidRPr="3EB6CEBC" w:rsidR="5162D98E">
        <w:rPr>
          <w:i w:val="0"/>
          <w:iCs w:val="0"/>
          <w:noProof w:val="0"/>
          <w:lang w:val="en-US"/>
        </w:rPr>
        <w:t xml:space="preserve"> </w:t>
      </w:r>
      <w:r w:rsidRPr="3EB6CEBC" w:rsidR="7BC780C2">
        <w:rPr>
          <w:i w:val="0"/>
          <w:iCs w:val="0"/>
          <w:noProof w:val="0"/>
          <w:lang w:val="en-US"/>
        </w:rPr>
        <w:t>Th</w:t>
      </w:r>
      <w:r w:rsidRPr="3EB6CEBC" w:rsidR="6FF80A4F">
        <w:rPr>
          <w:i w:val="0"/>
          <w:iCs w:val="0"/>
          <w:noProof w:val="0"/>
          <w:lang w:val="en-US"/>
        </w:rPr>
        <w:t>is Data Space vision has as</w:t>
      </w:r>
      <w:r w:rsidRPr="3EB6CEBC" w:rsidR="5D544441">
        <w:rPr>
          <w:i w:val="0"/>
          <w:iCs w:val="0"/>
          <w:noProof w:val="0"/>
          <w:lang w:val="en-US"/>
        </w:rPr>
        <w:t xml:space="preserve"> </w:t>
      </w:r>
      <w:r w:rsidRPr="3EB6CEBC" w:rsidR="72DD94EF">
        <w:rPr>
          <w:i w:val="0"/>
          <w:iCs w:val="0"/>
          <w:noProof w:val="0"/>
          <w:lang w:val="en-US"/>
        </w:rPr>
        <w:t xml:space="preserve">a </w:t>
      </w:r>
      <w:r w:rsidRPr="3EB6CEBC" w:rsidR="5D544441">
        <w:rPr>
          <w:i w:val="0"/>
          <w:iCs w:val="0"/>
          <w:noProof w:val="0"/>
          <w:lang w:val="en-US"/>
        </w:rPr>
        <w:t>main</w:t>
      </w:r>
      <w:r w:rsidRPr="3EB6CEBC" w:rsidR="7BC780C2">
        <w:rPr>
          <w:i w:val="0"/>
          <w:iCs w:val="0"/>
          <w:noProof w:val="0"/>
          <w:lang w:val="en-US"/>
        </w:rPr>
        <w:t xml:space="preserve"> </w:t>
      </w:r>
      <w:r w:rsidRPr="3EB6CEBC" w:rsidR="42FD3C93">
        <w:rPr>
          <w:i w:val="0"/>
          <w:iCs w:val="0"/>
          <w:noProof w:val="0"/>
          <w:lang w:val="en-US"/>
        </w:rPr>
        <w:t>objective</w:t>
      </w:r>
      <w:r w:rsidRPr="3EB6CEBC" w:rsidR="42FD3C93">
        <w:rPr>
          <w:i w:val="0"/>
          <w:iCs w:val="0"/>
          <w:noProof w:val="0"/>
          <w:lang w:val="en-US"/>
        </w:rPr>
        <w:t xml:space="preserve"> to address</w:t>
      </w:r>
      <w:r w:rsidRPr="3EB6CEBC" w:rsidR="3F4EB35D">
        <w:rPr>
          <w:i w:val="0"/>
          <w:iCs w:val="0"/>
          <w:noProof w:val="0"/>
          <w:lang w:val="en-US"/>
        </w:rPr>
        <w:t xml:space="preserve"> </w:t>
      </w:r>
      <w:r w:rsidRPr="3EB6CEBC" w:rsidR="6A15A60D">
        <w:rPr>
          <w:i w:val="0"/>
          <w:iCs w:val="0"/>
          <w:noProof w:val="0"/>
          <w:lang w:val="en-US"/>
        </w:rPr>
        <w:t xml:space="preserve">multiple </w:t>
      </w:r>
      <w:r w:rsidRPr="3EB6CEBC" w:rsidR="7BC780C2">
        <w:rPr>
          <w:i w:val="0"/>
          <w:iCs w:val="0"/>
          <w:noProof w:val="0"/>
          <w:lang w:val="en-US"/>
        </w:rPr>
        <w:t>challenges</w:t>
      </w:r>
      <w:r w:rsidRPr="3EB6CEBC" w:rsidR="7047DBAC">
        <w:rPr>
          <w:i w:val="0"/>
          <w:iCs w:val="0"/>
          <w:noProof w:val="0"/>
          <w:lang w:val="en-US"/>
        </w:rPr>
        <w:t xml:space="preserve"> </w:t>
      </w:r>
      <w:r w:rsidRPr="3EB6CEBC" w:rsidR="670DD8FA">
        <w:rPr>
          <w:i w:val="0"/>
          <w:iCs w:val="0"/>
          <w:noProof w:val="0"/>
          <w:lang w:val="en-US"/>
        </w:rPr>
        <w:t>i</w:t>
      </w:r>
      <w:r w:rsidRPr="3EB6CEBC" w:rsidR="27272560">
        <w:rPr>
          <w:i w:val="0"/>
          <w:iCs w:val="0"/>
          <w:noProof w:val="0"/>
          <w:lang w:val="en-US"/>
        </w:rPr>
        <w:t>nclud</w:t>
      </w:r>
      <w:r w:rsidRPr="3EB6CEBC" w:rsidR="186381D9">
        <w:rPr>
          <w:i w:val="0"/>
          <w:iCs w:val="0"/>
          <w:noProof w:val="0"/>
          <w:lang w:val="en-US"/>
        </w:rPr>
        <w:t>ing</w:t>
      </w:r>
      <w:r w:rsidRPr="3EB6CEBC" w:rsidR="27272560">
        <w:rPr>
          <w:i w:val="0"/>
          <w:iCs w:val="0"/>
          <w:noProof w:val="0"/>
          <w:lang w:val="en-US"/>
        </w:rPr>
        <w:t>:</w:t>
      </w:r>
      <w:r w:rsidRPr="3EB6CEBC" w:rsidR="7047DBAC">
        <w:rPr>
          <w:i w:val="0"/>
          <w:iCs w:val="0"/>
          <w:noProof w:val="0"/>
          <w:lang w:val="en-US"/>
        </w:rPr>
        <w:t xml:space="preserve"> </w:t>
      </w:r>
    </w:p>
    <w:p w:rsidR="451DEA23" w:rsidP="3EB6CEBC" w:rsidRDefault="451DEA23" w14:paraId="626FB513" w14:textId="61382F5B">
      <w:pPr>
        <w:pStyle w:val="ListParagraph"/>
        <w:keepNext w:val="1"/>
        <w:widowControl w:val="0"/>
        <w:numPr>
          <w:ilvl w:val="0"/>
          <w:numId w:val="8"/>
        </w:numPr>
        <w:rPr>
          <w:noProof w:val="0"/>
          <w:lang w:val="en-US"/>
        </w:rPr>
      </w:pPr>
      <w:r w:rsidRPr="3EB6CEBC" w:rsidR="62B9A6BF">
        <w:rPr>
          <w:i w:val="1"/>
          <w:iCs w:val="1"/>
          <w:noProof w:val="0"/>
          <w:lang w:val="en-US"/>
        </w:rPr>
        <w:t>Data accessibility and availability</w:t>
      </w:r>
      <w:r w:rsidRPr="3EB6CEBC" w:rsidR="62B9A6BF">
        <w:rPr>
          <w:i w:val="0"/>
          <w:iCs w:val="0"/>
          <w:noProof w:val="0"/>
          <w:lang w:val="en-US"/>
        </w:rPr>
        <w:t xml:space="preserve">: </w:t>
      </w:r>
      <w:r w:rsidRPr="3EB6CEBC" w:rsidR="40BC629E">
        <w:rPr>
          <w:i w:val="0"/>
          <w:iCs w:val="0"/>
          <w:noProof w:val="0"/>
          <w:lang w:val="en-US"/>
        </w:rPr>
        <w:t>D</w:t>
      </w:r>
      <w:r w:rsidRPr="3EB6CEBC" w:rsidR="62B9A6BF">
        <w:rPr>
          <w:i w:val="0"/>
          <w:iCs w:val="0"/>
          <w:noProof w:val="0"/>
          <w:lang w:val="en-US"/>
        </w:rPr>
        <w:t>ata is often concentrated in the hands of a few dominant players, limiting access and hindering competition and innovation. It emphasizes the need to ensure fair and open access to data, particularly for small businesses and startups.</w:t>
      </w:r>
    </w:p>
    <w:p w:rsidR="451DEA23" w:rsidP="3EB6CEBC" w:rsidRDefault="451DEA23" w14:paraId="50BE4392" w14:textId="38C2923C">
      <w:pPr>
        <w:pStyle w:val="ListParagraph"/>
        <w:keepNext w:val="1"/>
        <w:widowControl w:val="0"/>
        <w:numPr>
          <w:ilvl w:val="0"/>
          <w:numId w:val="8"/>
        </w:numPr>
        <w:rPr>
          <w:noProof w:val="0"/>
          <w:lang w:val="en-US"/>
        </w:rPr>
      </w:pPr>
      <w:r w:rsidRPr="3EB6CEBC" w:rsidR="62B9A6BF">
        <w:rPr>
          <w:i w:val="1"/>
          <w:iCs w:val="1"/>
          <w:noProof w:val="0"/>
          <w:lang w:val="en-US"/>
        </w:rPr>
        <w:t>Data interoperability and standards</w:t>
      </w:r>
      <w:r w:rsidRPr="3EB6CEBC" w:rsidR="62B9A6BF">
        <w:rPr>
          <w:noProof w:val="0"/>
          <w:lang w:val="en-US"/>
        </w:rPr>
        <w:t>: The lack of harmonized standards and interoperability across different data sources and systems. It highlights the importance of developing common standards and promoting interoperability to facilitate seamless data sharing and integration.</w:t>
      </w:r>
    </w:p>
    <w:p w:rsidR="451DEA23" w:rsidP="3EB6CEBC" w:rsidRDefault="451DEA23" w14:paraId="0ABD20F7" w14:textId="1B673409">
      <w:pPr>
        <w:pStyle w:val="ListParagraph"/>
        <w:keepNext w:val="1"/>
        <w:widowControl w:val="0"/>
        <w:numPr>
          <w:ilvl w:val="0"/>
          <w:numId w:val="8"/>
        </w:numPr>
        <w:spacing w:before="0" w:beforeAutospacing="off" w:after="0" w:afterAutospacing="off"/>
        <w:rPr>
          <w:noProof w:val="0"/>
          <w:lang w:val="en-US"/>
        </w:rPr>
      </w:pPr>
      <w:r w:rsidRPr="3EB6CEBC" w:rsidR="62B9A6BF">
        <w:rPr>
          <w:i w:val="1"/>
          <w:iCs w:val="1"/>
          <w:noProof w:val="0"/>
          <w:lang w:val="en-US"/>
        </w:rPr>
        <w:t>Data governance and trust</w:t>
      </w:r>
      <w:r w:rsidRPr="3EB6CEBC" w:rsidR="62B9A6BF">
        <w:rPr>
          <w:noProof w:val="0"/>
          <w:lang w:val="en-US"/>
        </w:rPr>
        <w:t>: The strategy acknowledges that the lack of trust in data practices can hinder data sharing and collaboration. It emphasizes the need to establish clear rules and frameworks for data governance, including data protection, privacy, and security measures, to build trust among individuals, businesses, and public administrations.</w:t>
      </w:r>
      <w:r w:rsidRPr="3EB6CEBC" w:rsidR="62B9A6BF">
        <w:rPr>
          <w:noProof w:val="0"/>
          <w:lang w:val="en-US"/>
        </w:rPr>
        <w:t xml:space="preserve"> </w:t>
      </w:r>
      <w:r w:rsidRPr="3EB6CEBC" w:rsidR="62B9A6BF">
        <w:rPr>
          <w:noProof w:val="0"/>
          <w:lang w:val="en-US"/>
        </w:rPr>
        <w:t xml:space="preserve"> </w:t>
      </w:r>
    </w:p>
    <w:p w:rsidR="451DEA23" w:rsidP="3EB6CEBC" w:rsidRDefault="451DEA23" w14:paraId="6FD4BD5A" w14:textId="163E4400">
      <w:pPr>
        <w:pStyle w:val="ListParagraph"/>
        <w:keepNext w:val="1"/>
        <w:widowControl w:val="0"/>
        <w:numPr>
          <w:ilvl w:val="0"/>
          <w:numId w:val="8"/>
        </w:numPr>
        <w:rPr>
          <w:noProof w:val="0"/>
          <w:lang w:val="en-US"/>
        </w:rPr>
      </w:pPr>
      <w:r w:rsidRPr="3EB6CEBC" w:rsidR="62B9A6BF">
        <w:rPr>
          <w:i w:val="1"/>
          <w:iCs w:val="1"/>
          <w:noProof w:val="0"/>
          <w:lang w:val="en-US"/>
        </w:rPr>
        <w:t>International cooperation and data flows</w:t>
      </w:r>
      <w:r w:rsidRPr="3EB6CEBC" w:rsidR="62B9A6BF">
        <w:rPr>
          <w:noProof w:val="0"/>
          <w:lang w:val="en-US"/>
        </w:rPr>
        <w:t>: The strategy recognizes the global nature of data and the need for international cooperation on data governance. It acknowledges the challenges related to cross-border data flows, data localization requirements, and differing legal frameworks across countries, and calls for the establishment of international data partnerships and common standards.</w:t>
      </w:r>
    </w:p>
    <w:p w:rsidR="451DEA23" w:rsidP="3EB6CEBC" w:rsidRDefault="451DEA23" w14:paraId="08AEBDC8" w14:textId="02163CDF">
      <w:pPr>
        <w:pStyle w:val="Normal"/>
        <w:keepNext w:val="1"/>
        <w:widowControl w:val="0"/>
        <w:rPr>
          <w:noProof w:val="0"/>
          <w:lang w:val="en-US"/>
        </w:rPr>
      </w:pPr>
      <w:r w:rsidRPr="3EB6CEBC" w:rsidR="2253F4DB">
        <w:rPr>
          <w:noProof w:val="0"/>
          <w:lang w:val="en-US"/>
        </w:rPr>
        <w:t>The EDA</w:t>
      </w:r>
      <w:r w:rsidRPr="3EB6CEBC" w:rsidR="7F3B0EFF">
        <w:rPr>
          <w:noProof w:val="0"/>
          <w:lang w:val="en-US"/>
        </w:rPr>
        <w:t xml:space="preserve"> elaborates on this vision and brings forward a regulatory framework </w:t>
      </w:r>
      <w:r w:rsidRPr="3EB6CEBC" w:rsidR="15B6CD56">
        <w:rPr>
          <w:noProof w:val="0"/>
          <w:lang w:val="en-US"/>
        </w:rPr>
        <w:t>that</w:t>
      </w:r>
      <w:r w:rsidRPr="3EB6CEBC" w:rsidR="4BBA4045">
        <w:rPr>
          <w:noProof w:val="0"/>
          <w:lang w:val="en-US"/>
        </w:rPr>
        <w:t xml:space="preserve"> </w:t>
      </w:r>
      <w:r w:rsidRPr="3EB6CEBC" w:rsidR="15B6CD56">
        <w:rPr>
          <w:noProof w:val="0"/>
          <w:lang w:val="en-US"/>
        </w:rPr>
        <w:t>set</w:t>
      </w:r>
      <w:r w:rsidRPr="3EB6CEBC" w:rsidR="6DB94B82">
        <w:rPr>
          <w:noProof w:val="0"/>
          <w:lang w:val="en-US"/>
        </w:rPr>
        <w:t>s</w:t>
      </w:r>
      <w:r w:rsidRPr="3EB6CEBC" w:rsidR="15B6CD56">
        <w:rPr>
          <w:noProof w:val="0"/>
          <w:lang w:val="en-US"/>
        </w:rPr>
        <w:t xml:space="preserve"> harmonized rules on how data can be accessed and </w:t>
      </w:r>
      <w:r w:rsidRPr="3EB6CEBC" w:rsidR="394A9C70">
        <w:rPr>
          <w:noProof w:val="0"/>
          <w:lang w:val="en-US"/>
        </w:rPr>
        <w:t>used and</w:t>
      </w:r>
      <w:r w:rsidRPr="3EB6CEBC" w:rsidR="15B6CD56">
        <w:rPr>
          <w:noProof w:val="0"/>
          <w:lang w:val="en-US"/>
        </w:rPr>
        <w:t xml:space="preserve"> </w:t>
      </w:r>
      <w:r w:rsidRPr="3EB6CEBC" w:rsidR="15B6CD56">
        <w:rPr>
          <w:noProof w:val="0"/>
          <w:lang w:val="en-US"/>
        </w:rPr>
        <w:t>provide</w:t>
      </w:r>
      <w:r w:rsidRPr="3EB6CEBC" w:rsidR="3A7B0601">
        <w:rPr>
          <w:noProof w:val="0"/>
          <w:lang w:val="en-US"/>
        </w:rPr>
        <w:t>s</w:t>
      </w:r>
      <w:r w:rsidRPr="3EB6CEBC" w:rsidR="15B6CD56">
        <w:rPr>
          <w:noProof w:val="0"/>
          <w:lang w:val="en-US"/>
        </w:rPr>
        <w:t xml:space="preserve"> safeguards for business and individuals to protect their data. Among the </w:t>
      </w:r>
      <w:r w:rsidRPr="3EB6CEBC" w:rsidR="43318785">
        <w:rPr>
          <w:noProof w:val="0"/>
          <w:lang w:val="en-US"/>
        </w:rPr>
        <w:t xml:space="preserve">key provisions of the EDA </w:t>
      </w:r>
      <w:r w:rsidRPr="3EB6CEBC" w:rsidR="3EE32FDB">
        <w:rPr>
          <w:noProof w:val="0"/>
          <w:lang w:val="en-US"/>
        </w:rPr>
        <w:t>is</w:t>
      </w:r>
      <w:r w:rsidRPr="3EB6CEBC" w:rsidR="43318785">
        <w:rPr>
          <w:noProof w:val="0"/>
          <w:lang w:val="en-US"/>
        </w:rPr>
        <w:t xml:space="preserve"> the requirement for business to provide users with more control, including the right to access, port a</w:t>
      </w:r>
      <w:r w:rsidRPr="3EB6CEBC" w:rsidR="01D66CB7">
        <w:rPr>
          <w:noProof w:val="0"/>
          <w:lang w:val="en-US"/>
        </w:rPr>
        <w:t xml:space="preserve">nd </w:t>
      </w:r>
      <w:r w:rsidRPr="3EB6CEBC" w:rsidR="01D66CB7">
        <w:rPr>
          <w:noProof w:val="0"/>
          <w:lang w:val="en-US"/>
        </w:rPr>
        <w:t>delete</w:t>
      </w:r>
      <w:r w:rsidRPr="3EB6CEBC" w:rsidR="01D66CB7">
        <w:rPr>
          <w:noProof w:val="0"/>
          <w:lang w:val="en-US"/>
        </w:rPr>
        <w:t xml:space="preserve"> their data.</w:t>
      </w:r>
      <w:r w:rsidRPr="3EB6CEBC" w:rsidR="6C2388BF">
        <w:rPr>
          <w:noProof w:val="0"/>
          <w:lang w:val="en-US"/>
        </w:rPr>
        <w:t xml:space="preserve"> The development of common sector-oriented Data Spaces </w:t>
      </w:r>
      <w:r w:rsidRPr="3EB6CEBC" w:rsidR="0C3EFE99">
        <w:rPr>
          <w:noProof w:val="0"/>
          <w:lang w:val="en-US"/>
        </w:rPr>
        <w:t xml:space="preserve">is also specified through </w:t>
      </w:r>
      <w:r w:rsidRPr="3EB6CEBC" w:rsidR="0C3EFE99">
        <w:rPr>
          <w:noProof w:val="0"/>
          <w:lang w:val="en-US"/>
        </w:rPr>
        <w:t>a number of</w:t>
      </w:r>
      <w:r w:rsidRPr="3EB6CEBC" w:rsidR="0C3EFE99">
        <w:rPr>
          <w:noProof w:val="0"/>
          <w:lang w:val="en-US"/>
        </w:rPr>
        <w:t xml:space="preserve"> requirements</w:t>
      </w:r>
      <w:r w:rsidRPr="3EB6CEBC" w:rsidR="2F31CFA4">
        <w:rPr>
          <w:noProof w:val="0"/>
          <w:lang w:val="en-US"/>
        </w:rPr>
        <w:t xml:space="preserve"> </w:t>
      </w:r>
      <w:r w:rsidRPr="3EB6CEBC" w:rsidR="3ABB2A4F">
        <w:rPr>
          <w:noProof w:val="0"/>
          <w:lang w:val="en-US"/>
        </w:rPr>
        <w:t>that include (</w:t>
      </w:r>
      <w:r w:rsidRPr="3EB6CEBC" w:rsidR="3ABB2A4F">
        <w:rPr>
          <w:noProof w:val="0"/>
          <w:lang w:val="en-US"/>
        </w:rPr>
        <w:t>i</w:t>
      </w:r>
      <w:r w:rsidRPr="3EB6CEBC" w:rsidR="3ABB2A4F">
        <w:rPr>
          <w:noProof w:val="0"/>
          <w:lang w:val="en-US"/>
        </w:rPr>
        <w:t xml:space="preserve">) transparency and </w:t>
      </w:r>
      <w:r w:rsidRPr="3EB6CEBC" w:rsidR="33EA86AE">
        <w:rPr>
          <w:noProof w:val="0"/>
          <w:lang w:val="en-US"/>
        </w:rPr>
        <w:t>openness</w:t>
      </w:r>
      <w:r w:rsidRPr="3EB6CEBC" w:rsidR="3ABB2A4F">
        <w:rPr>
          <w:noProof w:val="0"/>
          <w:lang w:val="en-US"/>
        </w:rPr>
        <w:t xml:space="preserve"> </w:t>
      </w:r>
      <w:r w:rsidRPr="3EB6CEBC" w:rsidR="116351E0">
        <w:rPr>
          <w:noProof w:val="0"/>
          <w:lang w:val="en-US"/>
        </w:rPr>
        <w:t>for businesses</w:t>
      </w:r>
      <w:r w:rsidRPr="3EB6CEBC" w:rsidR="541335C5">
        <w:rPr>
          <w:noProof w:val="0"/>
          <w:lang w:val="en-US"/>
        </w:rPr>
        <w:t xml:space="preserve"> and organizations in general</w:t>
      </w:r>
      <w:r w:rsidRPr="3EB6CEBC" w:rsidR="116351E0">
        <w:rPr>
          <w:noProof w:val="0"/>
          <w:lang w:val="en-US"/>
        </w:rPr>
        <w:t xml:space="preserve"> to share data on fair, reasonable, and non-discriminatory terms</w:t>
      </w:r>
      <w:r w:rsidRPr="3EB6CEBC" w:rsidR="17F9E970">
        <w:rPr>
          <w:noProof w:val="0"/>
          <w:lang w:val="en-US"/>
        </w:rPr>
        <w:t xml:space="preserve">; (ii) </w:t>
      </w:r>
      <w:r w:rsidRPr="3EB6CEBC" w:rsidR="64916F82">
        <w:rPr>
          <w:noProof w:val="0"/>
          <w:lang w:val="en-US"/>
        </w:rPr>
        <w:t>clear</w:t>
      </w:r>
      <w:r w:rsidRPr="3EB6CEBC" w:rsidR="17F9E970">
        <w:rPr>
          <w:noProof w:val="0"/>
          <w:lang w:val="en-US"/>
        </w:rPr>
        <w:t xml:space="preserve"> rules t</w:t>
      </w:r>
      <w:r w:rsidRPr="3EB6CEBC" w:rsidR="597D6979">
        <w:rPr>
          <w:noProof w:val="0"/>
          <w:lang w:val="en-US"/>
        </w:rPr>
        <w:t xml:space="preserve">o govern and </w:t>
      </w:r>
      <w:r w:rsidRPr="3EB6CEBC" w:rsidR="17F9E970">
        <w:rPr>
          <w:noProof w:val="0"/>
          <w:lang w:val="en-US"/>
        </w:rPr>
        <w:t>protect the privacy and security of data</w:t>
      </w:r>
      <w:r w:rsidRPr="3EB6CEBC" w:rsidR="210149F7">
        <w:rPr>
          <w:noProof w:val="0"/>
          <w:lang w:val="en-US"/>
        </w:rPr>
        <w:t xml:space="preserve">; and (iii) </w:t>
      </w:r>
      <w:r w:rsidRPr="3EB6CEBC" w:rsidR="6AD4A893">
        <w:rPr>
          <w:noProof w:val="0"/>
          <w:lang w:val="en-US"/>
        </w:rPr>
        <w:t>interoperability that allows to easily share data across different data spaces.</w:t>
      </w:r>
      <w:r w:rsidRPr="3EB6CEBC" w:rsidR="72423DBA">
        <w:rPr>
          <w:noProof w:val="0"/>
          <w:lang w:val="en-US"/>
        </w:rPr>
        <w:t xml:space="preserve"> Accomplishing this vision would ensure that more data becomes available for use in the economy and society, while keeping companies and individuals who generate the data in control.</w:t>
      </w:r>
    </w:p>
    <w:p w:rsidR="451DEA23" w:rsidP="3EB6CEBC" w:rsidRDefault="451DEA23" w14:paraId="2C6ED127" w14:textId="2A4B4956">
      <w:pPr>
        <w:pStyle w:val="Normal"/>
        <w:keepNext w:val="1"/>
        <w:widowControl w:val="0"/>
        <w:rPr>
          <w:noProof w:val="0"/>
          <w:lang w:val="en-US"/>
        </w:rPr>
      </w:pPr>
    </w:p>
    <w:p w:rsidR="451DEA23" w:rsidP="3EB6CEBC" w:rsidRDefault="451DEA23" w14:paraId="79C70AD4" w14:textId="3D6856DC">
      <w:pPr>
        <w:pStyle w:val="Normal"/>
        <w:keepNext w:val="1"/>
        <w:widowControl w:val="0"/>
        <w:jc w:val="center"/>
      </w:pPr>
      <w:r w:rsidR="01D63440">
        <w:drawing>
          <wp:inline wp14:editId="5BB22B4C" wp14:anchorId="5D3B75F8">
            <wp:extent cx="4924424" cy="2769989"/>
            <wp:effectExtent l="0" t="0" r="0" b="0"/>
            <wp:docPr id="1353305189" name="" title=""/>
            <wp:cNvGraphicFramePr>
              <a:graphicFrameLocks noChangeAspect="1"/>
            </wp:cNvGraphicFramePr>
            <a:graphic>
              <a:graphicData uri="http://schemas.openxmlformats.org/drawingml/2006/picture">
                <pic:pic>
                  <pic:nvPicPr>
                    <pic:cNvPr id="0" name=""/>
                    <pic:cNvPicPr/>
                  </pic:nvPicPr>
                  <pic:blipFill>
                    <a:blip r:embed="R5f5e2c122e484a67">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4924424" cy="2769989"/>
                    </a:xfrm>
                    <a:prstGeom prst="rect">
                      <a:avLst/>
                    </a:prstGeom>
                  </pic:spPr>
                </pic:pic>
              </a:graphicData>
            </a:graphic>
          </wp:inline>
        </w:drawing>
      </w:r>
    </w:p>
    <w:p w:rsidR="190A682D" w:rsidP="0357D46B" w:rsidRDefault="190A682D" w14:paraId="6390E31B" w14:textId="2C31A550">
      <w:pPr>
        <w:pStyle w:val="Normal"/>
        <w:keepNext w:val="1"/>
        <w:widowControl w:val="0"/>
        <w:jc w:val="center"/>
        <w:rPr>
          <w:rFonts w:ascii="Calibri" w:hAnsi="Calibri" w:eastAsia="Calibri" w:cs="Calibri"/>
          <w:b w:val="0"/>
          <w:bCs w:val="0"/>
          <w:noProof w:val="0"/>
          <w:sz w:val="20"/>
          <w:szCs w:val="20"/>
          <w:lang w:val="en-US"/>
        </w:rPr>
      </w:pPr>
      <w:r w:rsidRPr="0357D46B" w:rsidR="190A682D">
        <w:rPr>
          <w:rFonts w:ascii="Calibri" w:hAnsi="Calibri" w:eastAsia="Calibri" w:cs="Calibri"/>
          <w:b w:val="1"/>
          <w:bCs w:val="1"/>
          <w:noProof w:val="0"/>
          <w:sz w:val="20"/>
          <w:szCs w:val="20"/>
          <w:lang w:val="en-US"/>
        </w:rPr>
        <w:t xml:space="preserve">Fig 3. </w:t>
      </w:r>
      <w:r w:rsidRPr="0357D46B" w:rsidR="190A682D">
        <w:rPr>
          <w:rFonts w:ascii="Calibri" w:hAnsi="Calibri" w:eastAsia="Calibri" w:cs="Calibri"/>
          <w:b w:val="0"/>
          <w:bCs w:val="0"/>
          <w:noProof w:val="0"/>
          <w:sz w:val="20"/>
          <w:szCs w:val="20"/>
          <w:lang w:val="en-US"/>
        </w:rPr>
        <w:t xml:space="preserve">Goals of the European Strategy for Data </w:t>
      </w:r>
      <w:r w:rsidRPr="0357D46B" w:rsidR="67A1786D">
        <w:rPr>
          <w:rFonts w:ascii="Calibri" w:hAnsi="Calibri" w:eastAsia="Calibri" w:cs="Calibri"/>
          <w:b w:val="0"/>
          <w:bCs w:val="0"/>
          <w:noProof w:val="0"/>
          <w:sz w:val="20"/>
          <w:szCs w:val="20"/>
          <w:lang w:val="en-US"/>
        </w:rPr>
        <w:t>towards a common EU data space (online source</w:t>
      </w:r>
      <w:r w:rsidRPr="0357D46B">
        <w:rPr>
          <w:rStyle w:val="FootnoteReference"/>
          <w:rFonts w:ascii="Calibri" w:hAnsi="Calibri" w:eastAsia="Calibri" w:cs="Calibri"/>
          <w:b w:val="0"/>
          <w:bCs w:val="0"/>
          <w:noProof w:val="0"/>
          <w:sz w:val="20"/>
          <w:szCs w:val="20"/>
          <w:lang w:val="en-US"/>
        </w:rPr>
        <w:footnoteReference w:id="188"/>
      </w:r>
      <w:r w:rsidRPr="0357D46B" w:rsidR="67A1786D">
        <w:rPr>
          <w:rFonts w:ascii="Calibri" w:hAnsi="Calibri" w:eastAsia="Calibri" w:cs="Calibri"/>
          <w:b w:val="0"/>
          <w:bCs w:val="0"/>
          <w:noProof w:val="0"/>
          <w:sz w:val="20"/>
          <w:szCs w:val="20"/>
          <w:lang w:val="en-US"/>
        </w:rPr>
        <w:t>)</w:t>
      </w:r>
      <w:r w:rsidRPr="0357D46B" w:rsidR="190A682D">
        <w:rPr>
          <w:rFonts w:ascii="Calibri" w:hAnsi="Calibri" w:eastAsia="Calibri" w:cs="Calibri"/>
          <w:b w:val="0"/>
          <w:bCs w:val="0"/>
          <w:noProof w:val="0"/>
          <w:sz w:val="20"/>
          <w:szCs w:val="20"/>
          <w:lang w:val="en-US"/>
        </w:rPr>
        <w:t>.</w:t>
      </w:r>
    </w:p>
    <w:p w:rsidR="7B583976" w:rsidP="4584B8A9" w:rsidRDefault="7B583976" w14:paraId="22675AE3" w14:textId="09F2F0D4">
      <w:pPr>
        <w:pStyle w:val="Normal"/>
        <w:keepNext w:val="1"/>
        <w:widowControl w:val="0"/>
        <w:rPr>
          <w:noProof w:val="0"/>
          <w:lang w:val="en-US"/>
        </w:rPr>
      </w:pPr>
      <w:r w:rsidRPr="3EB6CEBC" w:rsidR="131055BC">
        <w:rPr>
          <w:noProof w:val="0"/>
          <w:lang w:val="en-US"/>
        </w:rPr>
        <w:t xml:space="preserve">This </w:t>
      </w:r>
      <w:r w:rsidRPr="3EB6CEBC" w:rsidR="131055BC">
        <w:rPr>
          <w:noProof w:val="0"/>
          <w:lang w:val="en-US"/>
        </w:rPr>
        <w:t>obs</w:t>
      </w:r>
      <w:r w:rsidRPr="3EB6CEBC" w:rsidR="4ED4AFF5">
        <w:rPr>
          <w:noProof w:val="0"/>
          <w:lang w:val="en-US"/>
        </w:rPr>
        <w:t>erved</w:t>
      </w:r>
      <w:r w:rsidRPr="3EB6CEBC" w:rsidR="4ED4AFF5">
        <w:rPr>
          <w:noProof w:val="0"/>
          <w:lang w:val="en-US"/>
        </w:rPr>
        <w:t xml:space="preserve"> evolution on the understanding and conceptualization of data management in the European context, set the </w:t>
      </w:r>
      <w:r w:rsidRPr="3EB6CEBC" w:rsidR="35D4E486">
        <w:rPr>
          <w:noProof w:val="0"/>
          <w:lang w:val="en-US"/>
        </w:rPr>
        <w:t>conditions</w:t>
      </w:r>
      <w:r w:rsidRPr="3EB6CEBC" w:rsidR="5A3F9BB2">
        <w:rPr>
          <w:noProof w:val="0"/>
          <w:lang w:val="en-US"/>
        </w:rPr>
        <w:t xml:space="preserve"> and </w:t>
      </w:r>
      <w:r w:rsidRPr="3EB6CEBC" w:rsidR="5A3F9BB2">
        <w:rPr>
          <w:noProof w:val="0"/>
          <w:lang w:val="en-US"/>
        </w:rPr>
        <w:t>provided</w:t>
      </w:r>
      <w:r w:rsidRPr="3EB6CEBC" w:rsidR="5A3F9BB2">
        <w:rPr>
          <w:noProof w:val="0"/>
          <w:lang w:val="en-US"/>
        </w:rPr>
        <w:t xml:space="preserve"> the motivation for t</w:t>
      </w:r>
      <w:r w:rsidRPr="3EB6CEBC" w:rsidR="7B583976">
        <w:rPr>
          <w:noProof w:val="0"/>
          <w:lang w:val="en-US"/>
        </w:rPr>
        <w:t>h</w:t>
      </w:r>
      <w:r w:rsidRPr="3EB6CEBC" w:rsidR="7B583976">
        <w:rPr>
          <w:noProof w:val="0"/>
          <w:lang w:val="en-US"/>
        </w:rPr>
        <w:t xml:space="preserve">e </w:t>
      </w:r>
      <w:r w:rsidRPr="3EB6CEBC" w:rsidR="7B583976">
        <w:rPr>
          <w:noProof w:val="0"/>
          <w:lang w:val="en-US"/>
        </w:rPr>
        <w:t>Mar</w:t>
      </w:r>
      <w:r w:rsidRPr="3EB6CEBC" w:rsidR="7B583976">
        <w:rPr>
          <w:noProof w:val="0"/>
          <w:lang w:val="en-US"/>
        </w:rPr>
        <w:t>eGraph</w:t>
      </w:r>
      <w:r w:rsidRPr="3EB6CEBC" w:rsidR="7B583976">
        <w:rPr>
          <w:noProof w:val="0"/>
          <w:lang w:val="en-US"/>
        </w:rPr>
        <w:t xml:space="preserve"> project</w:t>
      </w:r>
      <w:r w:rsidRPr="3EB6CEBC" w:rsidR="41C30FDE">
        <w:rPr>
          <w:noProof w:val="0"/>
          <w:lang w:val="en-US"/>
        </w:rPr>
        <w:t>.</w:t>
      </w:r>
      <w:r w:rsidRPr="3EB6CEBC" w:rsidR="7B583976">
        <w:rPr>
          <w:noProof w:val="0"/>
          <w:lang w:val="en-US"/>
        </w:rPr>
        <w:t xml:space="preserve"> </w:t>
      </w:r>
      <w:r w:rsidRPr="3EB6CEBC" w:rsidR="3B635454">
        <w:rPr>
          <w:noProof w:val="0"/>
          <w:lang w:val="en-US"/>
        </w:rPr>
        <w:t xml:space="preserve">This project </w:t>
      </w:r>
      <w:r w:rsidRPr="3EB6CEBC" w:rsidR="7B583976">
        <w:rPr>
          <w:noProof w:val="0"/>
          <w:lang w:val="en-US"/>
        </w:rPr>
        <w:t xml:space="preserve">aims to </w:t>
      </w:r>
      <w:r w:rsidRPr="3EB6CEBC" w:rsidR="39FD1EA8">
        <w:rPr>
          <w:noProof w:val="0"/>
          <w:lang w:val="en-US"/>
        </w:rPr>
        <w:t>abide by</w:t>
      </w:r>
      <w:r w:rsidRPr="3EB6CEBC" w:rsidR="7B583976">
        <w:rPr>
          <w:noProof w:val="0"/>
          <w:lang w:val="en-US"/>
        </w:rPr>
        <w:t xml:space="preserve"> the recommendations</w:t>
      </w:r>
      <w:r w:rsidRPr="3EB6CEBC" w:rsidR="7B583976">
        <w:rPr>
          <w:noProof w:val="0"/>
          <w:lang w:val="en-US"/>
        </w:rPr>
        <w:t xml:space="preserve"> brought forth by the </w:t>
      </w:r>
      <w:r w:rsidRPr="3EB6CEBC" w:rsidR="70D977C0">
        <w:rPr>
          <w:noProof w:val="0"/>
          <w:lang w:val="en-US"/>
        </w:rPr>
        <w:t xml:space="preserve">ODD </w:t>
      </w:r>
      <w:r w:rsidRPr="3EB6CEBC" w:rsidR="550EC4E8">
        <w:rPr>
          <w:noProof w:val="0"/>
          <w:lang w:val="en-US"/>
        </w:rPr>
        <w:t>and the EIF</w:t>
      </w:r>
      <w:r w:rsidRPr="3EB6CEBC" w:rsidR="422CBB25">
        <w:rPr>
          <w:noProof w:val="0"/>
          <w:lang w:val="en-US"/>
        </w:rPr>
        <w:t>,</w:t>
      </w:r>
      <w:r w:rsidRPr="3EB6CEBC" w:rsidR="1BD303DA">
        <w:rPr>
          <w:noProof w:val="0"/>
          <w:lang w:val="en-US"/>
        </w:rPr>
        <w:t xml:space="preserve"> </w:t>
      </w:r>
      <w:r w:rsidRPr="3EB6CEBC" w:rsidR="6945FC53">
        <w:rPr>
          <w:noProof w:val="0"/>
          <w:lang w:val="en-US"/>
        </w:rPr>
        <w:t xml:space="preserve">while following the guidelines of </w:t>
      </w:r>
      <w:r w:rsidRPr="3EB6CEBC" w:rsidR="2E467919">
        <w:rPr>
          <w:noProof w:val="0"/>
          <w:lang w:val="en-US"/>
        </w:rPr>
        <w:t>the ESD</w:t>
      </w:r>
      <w:r w:rsidRPr="3EB6CEBC" w:rsidR="3896DD6F">
        <w:rPr>
          <w:noProof w:val="0"/>
          <w:lang w:val="en-US"/>
        </w:rPr>
        <w:t xml:space="preserve"> and the </w:t>
      </w:r>
      <w:r w:rsidRPr="3EB6CEBC" w:rsidR="0E47E8EC">
        <w:rPr>
          <w:noProof w:val="0"/>
          <w:lang w:val="en-US"/>
        </w:rPr>
        <w:t>EDA</w:t>
      </w:r>
      <w:r w:rsidRPr="3EB6CEBC" w:rsidR="2E467919">
        <w:rPr>
          <w:noProof w:val="0"/>
          <w:lang w:val="en-US"/>
        </w:rPr>
        <w:t>,</w:t>
      </w:r>
      <w:r w:rsidRPr="3EB6CEBC" w:rsidR="1BD303DA">
        <w:rPr>
          <w:noProof w:val="0"/>
          <w:lang w:val="en-US"/>
        </w:rPr>
        <w:t xml:space="preserve"> </w:t>
      </w:r>
      <w:r w:rsidRPr="3EB6CEBC" w:rsidR="233EBAC3">
        <w:rPr>
          <w:noProof w:val="0"/>
          <w:lang w:val="en-US"/>
        </w:rPr>
        <w:t>to</w:t>
      </w:r>
      <w:r w:rsidRPr="3EB6CEBC" w:rsidR="422CBB25">
        <w:rPr>
          <w:noProof w:val="0"/>
          <w:lang w:val="en-US"/>
        </w:rPr>
        <w:t xml:space="preserve"> increas</w:t>
      </w:r>
      <w:r w:rsidRPr="3EB6CEBC" w:rsidR="4A2C0BDE">
        <w:rPr>
          <w:noProof w:val="0"/>
          <w:lang w:val="en-US"/>
        </w:rPr>
        <w:t>e</w:t>
      </w:r>
      <w:r w:rsidRPr="3EB6CEBC" w:rsidR="422CBB25">
        <w:rPr>
          <w:noProof w:val="0"/>
          <w:lang w:val="en-US"/>
        </w:rPr>
        <w:t xml:space="preserve"> the Legal, Technical and Semantic interoperability of </w:t>
      </w:r>
      <w:r w:rsidRPr="3EB6CEBC" w:rsidR="422CBB25">
        <w:rPr>
          <w:noProof w:val="0"/>
          <w:lang w:val="en-US"/>
        </w:rPr>
        <w:t>thr</w:t>
      </w:r>
      <w:r w:rsidRPr="3EB6CEBC" w:rsidR="422CBB25">
        <w:rPr>
          <w:noProof w:val="0"/>
          <w:lang w:val="en-US"/>
        </w:rPr>
        <w:t xml:space="preserve">ee </w:t>
      </w:r>
      <w:bookmarkStart w:name="_Int_8HT1bIN5" w:id="287139360"/>
      <w:r w:rsidRPr="3EB6CEBC" w:rsidR="4637E034">
        <w:rPr>
          <w:noProof w:val="0"/>
          <w:lang w:val="en-US"/>
        </w:rPr>
        <w:t>particular da</w:t>
      </w:r>
      <w:r w:rsidRPr="3EB6CEBC" w:rsidR="4637E034">
        <w:rPr>
          <w:noProof w:val="0"/>
          <w:lang w:val="en-US"/>
        </w:rPr>
        <w:t>tas</w:t>
      </w:r>
      <w:r w:rsidRPr="3EB6CEBC" w:rsidR="4637E034">
        <w:rPr>
          <w:noProof w:val="0"/>
          <w:lang w:val="en-US"/>
        </w:rPr>
        <w:t>ets</w:t>
      </w:r>
      <w:bookmarkEnd w:id="287139360"/>
      <w:r w:rsidRPr="3EB6CEBC" w:rsidR="17592D6C">
        <w:rPr>
          <w:noProof w:val="0"/>
          <w:lang w:val="en-US"/>
        </w:rPr>
        <w:t xml:space="preserve"> related (but not limited) to the marine biology domain</w:t>
      </w:r>
      <w:r w:rsidRPr="3EB6CEBC" w:rsidR="4637E034">
        <w:rPr>
          <w:noProof w:val="0"/>
          <w:lang w:val="en-US"/>
        </w:rPr>
        <w:t>:</w:t>
      </w:r>
    </w:p>
    <w:p w:rsidR="4637E034" w:rsidP="4584B8A9" w:rsidRDefault="4637E034" w14:paraId="5E752054" w14:textId="3A91131E">
      <w:pPr>
        <w:pStyle w:val="ListParagraph"/>
        <w:keepNext w:val="1"/>
        <w:widowControl w:val="0"/>
        <w:numPr>
          <w:ilvl w:val="0"/>
          <w:numId w:val="7"/>
        </w:numPr>
        <w:rPr>
          <w:noProof w:val="0"/>
          <w:lang w:val="en-US"/>
        </w:rPr>
      </w:pPr>
      <w:r w:rsidRPr="3EB6CEBC" w:rsidR="4637E034">
        <w:rPr>
          <w:noProof w:val="0"/>
          <w:lang w:val="en-US"/>
        </w:rPr>
        <w:t xml:space="preserve">a taxonomic dataset (World Register of Marine Species - </w:t>
      </w:r>
      <w:r w:rsidRPr="3EB6CEBC" w:rsidR="4637E034">
        <w:rPr>
          <w:noProof w:val="0"/>
          <w:lang w:val="en-US"/>
        </w:rPr>
        <w:t>WoRMS</w:t>
      </w:r>
      <w:r w:rsidRPr="3EB6CEBC" w:rsidR="4637E034">
        <w:rPr>
          <w:noProof w:val="0"/>
          <w:lang w:val="en-US"/>
        </w:rPr>
        <w:t>)</w:t>
      </w:r>
    </w:p>
    <w:p w:rsidR="4637E034" w:rsidP="4584B8A9" w:rsidRDefault="4637E034" w14:paraId="12109421" w14:textId="06815B08">
      <w:pPr>
        <w:pStyle w:val="ListParagraph"/>
        <w:numPr>
          <w:ilvl w:val="0"/>
          <w:numId w:val="7"/>
        </w:numPr>
        <w:rPr>
          <w:noProof w:val="0"/>
          <w:lang w:val="en-US"/>
        </w:rPr>
      </w:pPr>
      <w:r w:rsidRPr="4584B8A9" w:rsidR="4637E034">
        <w:rPr>
          <w:noProof w:val="0"/>
          <w:lang w:val="en-US"/>
        </w:rPr>
        <w:t>a geospatial dataset (Marine Regions)</w:t>
      </w:r>
    </w:p>
    <w:p w:rsidR="4637E034" w:rsidP="4584B8A9" w:rsidRDefault="4637E034" w14:paraId="4C280D51" w14:textId="74565CFA">
      <w:pPr>
        <w:pStyle w:val="ListParagraph"/>
        <w:numPr>
          <w:ilvl w:val="0"/>
          <w:numId w:val="7"/>
        </w:numPr>
        <w:rPr>
          <w:noProof w:val="0"/>
          <w:lang w:val="en-US"/>
        </w:rPr>
      </w:pPr>
      <w:r w:rsidRPr="3EB6CEBC" w:rsidR="4637E034">
        <w:rPr>
          <w:noProof w:val="0"/>
          <w:lang w:val="en-US"/>
        </w:rPr>
        <w:t>a biogeographic dataset (</w:t>
      </w:r>
      <w:r w:rsidRPr="3EB6CEBC" w:rsidR="4637E034">
        <w:rPr>
          <w:noProof w:val="0"/>
          <w:lang w:val="en-US"/>
        </w:rPr>
        <w:t>EurOBIS</w:t>
      </w:r>
      <w:r w:rsidRPr="3EB6CEBC" w:rsidR="4637E034">
        <w:rPr>
          <w:noProof w:val="0"/>
          <w:lang w:val="en-US"/>
        </w:rPr>
        <w:t>)</w:t>
      </w:r>
    </w:p>
    <w:p w:rsidR="4637E034" w:rsidP="3EB6CEBC" w:rsidRDefault="4637E034" w14:paraId="18269F54" w14:textId="3433EB90">
      <w:pPr>
        <w:pStyle w:val="Normal"/>
        <w:ind w:left="0"/>
        <w:rPr>
          <w:noProof w:val="0"/>
          <w:lang w:val="en-US"/>
        </w:rPr>
      </w:pPr>
      <w:r w:rsidRPr="3EB6CEBC" w:rsidR="4637E034">
        <w:rPr>
          <w:noProof w:val="0"/>
          <w:lang w:val="en-US"/>
        </w:rPr>
        <w:t xml:space="preserve">These datasets fit under the </w:t>
      </w:r>
      <w:r w:rsidRPr="3EB6CEBC" w:rsidR="0AC65A06">
        <w:rPr>
          <w:i w:val="1"/>
          <w:iCs w:val="1"/>
          <w:noProof w:val="0"/>
          <w:lang w:val="en-US"/>
        </w:rPr>
        <w:t>G</w:t>
      </w:r>
      <w:r w:rsidRPr="3EB6CEBC" w:rsidR="4637E034">
        <w:rPr>
          <w:i w:val="1"/>
          <w:iCs w:val="1"/>
          <w:noProof w:val="0"/>
          <w:lang w:val="en-US"/>
        </w:rPr>
        <w:t>eospatial</w:t>
      </w:r>
      <w:r w:rsidRPr="3EB6CEBC" w:rsidR="497868E4">
        <w:rPr>
          <w:i w:val="1"/>
          <w:iCs w:val="1"/>
          <w:noProof w:val="0"/>
          <w:lang w:val="en-US"/>
        </w:rPr>
        <w:t xml:space="preserve"> </w:t>
      </w:r>
      <w:r w:rsidRPr="3EB6CEBC" w:rsidR="497868E4">
        <w:rPr>
          <w:i w:val="0"/>
          <w:iCs w:val="0"/>
          <w:noProof w:val="0"/>
          <w:lang w:val="en-US"/>
        </w:rPr>
        <w:t xml:space="preserve">and </w:t>
      </w:r>
      <w:r w:rsidRPr="3EB6CEBC" w:rsidR="497868E4">
        <w:rPr>
          <w:i w:val="1"/>
          <w:iCs w:val="1"/>
          <w:noProof w:val="0"/>
          <w:lang w:val="en-US"/>
        </w:rPr>
        <w:t xml:space="preserve">Earth </w:t>
      </w:r>
      <w:r w:rsidRPr="3EB6CEBC" w:rsidR="61F288D8">
        <w:rPr>
          <w:i w:val="1"/>
          <w:iCs w:val="1"/>
          <w:noProof w:val="0"/>
          <w:lang w:val="en-US"/>
        </w:rPr>
        <w:t>O</w:t>
      </w:r>
      <w:r w:rsidRPr="3EB6CEBC" w:rsidR="497868E4">
        <w:rPr>
          <w:i w:val="1"/>
          <w:iCs w:val="1"/>
          <w:noProof w:val="0"/>
          <w:lang w:val="en-US"/>
        </w:rPr>
        <w:t xml:space="preserve">bservation and Environment </w:t>
      </w:r>
      <w:r w:rsidRPr="3EB6CEBC" w:rsidR="497868E4">
        <w:rPr>
          <w:i w:val="0"/>
          <w:iCs w:val="0"/>
          <w:noProof w:val="0"/>
          <w:lang w:val="en-US"/>
        </w:rPr>
        <w:t>categories</w:t>
      </w:r>
      <w:r w:rsidRPr="3EB6CEBC" w:rsidR="33FC8C97">
        <w:rPr>
          <w:i w:val="0"/>
          <w:iCs w:val="0"/>
          <w:noProof w:val="0"/>
          <w:lang w:val="en-US"/>
        </w:rPr>
        <w:t xml:space="preserve"> of high-value datasets</w:t>
      </w:r>
      <w:r w:rsidRPr="3EB6CEBC" w:rsidR="497868E4">
        <w:rPr>
          <w:i w:val="0"/>
          <w:iCs w:val="0"/>
          <w:noProof w:val="0"/>
          <w:lang w:val="en-US"/>
        </w:rPr>
        <w:t xml:space="preserve"> </w:t>
      </w:r>
      <w:r w:rsidRPr="3EB6CEBC" w:rsidR="497868E4">
        <w:rPr>
          <w:i w:val="0"/>
          <w:iCs w:val="0"/>
          <w:noProof w:val="0"/>
          <w:lang w:val="en-US"/>
        </w:rPr>
        <w:t>defined by the ODD</w:t>
      </w:r>
      <w:r w:rsidRPr="3EB6CEBC" w:rsidR="536EF9E0">
        <w:rPr>
          <w:i w:val="0"/>
          <w:iCs w:val="0"/>
          <w:noProof w:val="0"/>
          <w:lang w:val="en-US"/>
        </w:rPr>
        <w:t xml:space="preserve"> (Fig</w:t>
      </w:r>
      <w:r w:rsidRPr="3EB6CEBC" w:rsidR="4B5A8CF9">
        <w:rPr>
          <w:i w:val="0"/>
          <w:iCs w:val="0"/>
          <w:noProof w:val="0"/>
          <w:lang w:val="en-US"/>
        </w:rPr>
        <w:t>ure 1</w:t>
      </w:r>
      <w:r w:rsidRPr="3EB6CEBC" w:rsidR="536EF9E0">
        <w:rPr>
          <w:i w:val="0"/>
          <w:iCs w:val="0"/>
          <w:noProof w:val="0"/>
          <w:lang w:val="en-US"/>
        </w:rPr>
        <w:t>)</w:t>
      </w:r>
      <w:r w:rsidRPr="3EB6CEBC" w:rsidR="159287AC">
        <w:rPr>
          <w:i w:val="0"/>
          <w:iCs w:val="0"/>
          <w:noProof w:val="0"/>
          <w:lang w:val="en-US"/>
        </w:rPr>
        <w:t>, which highlights</w:t>
      </w:r>
      <w:r w:rsidRPr="3EB6CEBC" w:rsidR="126C79F8">
        <w:rPr>
          <w:i w:val="0"/>
          <w:iCs w:val="0"/>
          <w:noProof w:val="0"/>
          <w:lang w:val="en-US"/>
        </w:rPr>
        <w:t xml:space="preserve"> their importance and the need for</w:t>
      </w:r>
      <w:r w:rsidRPr="3EB6CEBC" w:rsidR="126C79F8">
        <w:rPr>
          <w:i w:val="0"/>
          <w:iCs w:val="0"/>
          <w:noProof w:val="0"/>
          <w:lang w:val="en-US"/>
        </w:rPr>
        <w:t xml:space="preserve"> </w:t>
      </w:r>
      <w:r w:rsidRPr="3EB6CEBC" w:rsidR="62B05E51">
        <w:rPr>
          <w:i w:val="0"/>
          <w:iCs w:val="0"/>
          <w:noProof w:val="0"/>
          <w:lang w:val="en-US"/>
        </w:rPr>
        <w:t>well-defined</w:t>
      </w:r>
      <w:r w:rsidRPr="3EB6CEBC" w:rsidR="126C79F8">
        <w:rPr>
          <w:i w:val="0"/>
          <w:iCs w:val="0"/>
          <w:noProof w:val="0"/>
          <w:lang w:val="en-US"/>
        </w:rPr>
        <w:t xml:space="preserve"> </w:t>
      </w:r>
      <w:r w:rsidRPr="3EB6CEBC" w:rsidR="2D5E3859">
        <w:rPr>
          <w:i w:val="0"/>
          <w:iCs w:val="0"/>
          <w:noProof w:val="0"/>
          <w:lang w:val="en-US"/>
        </w:rPr>
        <w:t>lifecycle</w:t>
      </w:r>
      <w:r w:rsidRPr="3EB6CEBC" w:rsidR="577BAC4C">
        <w:rPr>
          <w:i w:val="0"/>
          <w:iCs w:val="0"/>
          <w:noProof w:val="0"/>
          <w:lang w:val="en-US"/>
        </w:rPr>
        <w:t xml:space="preserve"> management and governance</w:t>
      </w:r>
      <w:r w:rsidRPr="3EB6CEBC" w:rsidR="2D5E3859">
        <w:rPr>
          <w:i w:val="0"/>
          <w:iCs w:val="0"/>
          <w:noProof w:val="0"/>
          <w:lang w:val="en-US"/>
        </w:rPr>
        <w:t xml:space="preserve"> </w:t>
      </w:r>
      <w:r w:rsidRPr="3EB6CEBC" w:rsidR="126C79F8">
        <w:rPr>
          <w:i w:val="0"/>
          <w:iCs w:val="0"/>
          <w:noProof w:val="0"/>
          <w:lang w:val="en-US"/>
        </w:rPr>
        <w:t>strateg</w:t>
      </w:r>
      <w:r w:rsidRPr="3EB6CEBC" w:rsidR="47037C7C">
        <w:rPr>
          <w:i w:val="0"/>
          <w:iCs w:val="0"/>
          <w:noProof w:val="0"/>
          <w:lang w:val="en-US"/>
        </w:rPr>
        <w:t>ies</w:t>
      </w:r>
      <w:r w:rsidRPr="3EB6CEBC" w:rsidR="61848E13">
        <w:rPr>
          <w:i w:val="0"/>
          <w:iCs w:val="0"/>
          <w:noProof w:val="0"/>
          <w:lang w:val="en-US"/>
        </w:rPr>
        <w:t xml:space="preserve">. This is precisely the central element of </w:t>
      </w:r>
      <w:bookmarkStart w:name="_Int_0DMbisYP" w:id="543060755"/>
      <w:r w:rsidRPr="3EB6CEBC" w:rsidR="61848E13">
        <w:rPr>
          <w:i w:val="0"/>
          <w:iCs w:val="0"/>
          <w:noProof w:val="0"/>
          <w:lang w:val="en-US"/>
        </w:rPr>
        <w:t>MareGraph</w:t>
      </w:r>
      <w:bookmarkEnd w:id="543060755"/>
      <w:r w:rsidRPr="3EB6CEBC" w:rsidR="61848E13">
        <w:rPr>
          <w:i w:val="0"/>
          <w:iCs w:val="0"/>
          <w:noProof w:val="0"/>
          <w:lang w:val="en-US"/>
        </w:rPr>
        <w:t xml:space="preserve">, where </w:t>
      </w:r>
      <w:r w:rsidRPr="3EB6CEBC" w:rsidR="1A6A190E">
        <w:rPr>
          <w:i w:val="0"/>
          <w:iCs w:val="0"/>
          <w:noProof w:val="0"/>
          <w:lang w:val="en-US"/>
        </w:rPr>
        <w:t>one of its main</w:t>
      </w:r>
      <w:r w:rsidRPr="3EB6CEBC" w:rsidR="61848E13">
        <w:rPr>
          <w:i w:val="0"/>
          <w:iCs w:val="0"/>
          <w:noProof w:val="0"/>
          <w:lang w:val="en-US"/>
        </w:rPr>
        <w:t xml:space="preserve"> </w:t>
      </w:r>
      <w:r w:rsidRPr="3EB6CEBC" w:rsidR="61848E13">
        <w:rPr>
          <w:i w:val="0"/>
          <w:iCs w:val="0"/>
          <w:noProof w:val="0"/>
          <w:lang w:val="en-US"/>
        </w:rPr>
        <w:t>goal</w:t>
      </w:r>
      <w:r w:rsidRPr="3EB6CEBC" w:rsidR="328C789C">
        <w:rPr>
          <w:i w:val="0"/>
          <w:iCs w:val="0"/>
          <w:noProof w:val="0"/>
          <w:lang w:val="en-US"/>
        </w:rPr>
        <w:t>s</w:t>
      </w:r>
      <w:r w:rsidRPr="3EB6CEBC" w:rsidR="61848E13">
        <w:rPr>
          <w:i w:val="0"/>
          <w:iCs w:val="0"/>
          <w:noProof w:val="0"/>
          <w:lang w:val="en-US"/>
        </w:rPr>
        <w:t xml:space="preserve"> is to </w:t>
      </w:r>
      <w:r w:rsidRPr="3EB6CEBC" w:rsidR="5BA229D1">
        <w:rPr>
          <w:b w:val="1"/>
          <w:bCs w:val="1"/>
          <w:i w:val="0"/>
          <w:iCs w:val="0"/>
          <w:noProof w:val="0"/>
          <w:lang w:val="en-US"/>
        </w:rPr>
        <w:t xml:space="preserve">design and implement a Linked Open Data-based strategy for the production and publication </w:t>
      </w:r>
      <w:r w:rsidRPr="3EB6CEBC" w:rsidR="5BA229D1">
        <w:rPr>
          <w:b w:val="0"/>
          <w:bCs w:val="0"/>
          <w:i w:val="0"/>
          <w:iCs w:val="0"/>
          <w:noProof w:val="0"/>
          <w:lang w:val="en-US"/>
        </w:rPr>
        <w:t xml:space="preserve">of </w:t>
      </w:r>
      <w:r w:rsidRPr="3EB6CEBC" w:rsidR="2CE13695">
        <w:rPr>
          <w:b w:val="0"/>
          <w:bCs w:val="0"/>
          <w:i w:val="0"/>
          <w:iCs w:val="0"/>
          <w:noProof w:val="0"/>
          <w:lang w:val="en-US"/>
        </w:rPr>
        <w:t xml:space="preserve">the </w:t>
      </w:r>
      <w:r w:rsidRPr="3EB6CEBC" w:rsidR="5BA229D1">
        <w:rPr>
          <w:b w:val="0"/>
          <w:bCs w:val="0"/>
          <w:i w:val="0"/>
          <w:iCs w:val="0"/>
          <w:noProof w:val="0"/>
          <w:lang w:val="en-US"/>
        </w:rPr>
        <w:t>W</w:t>
      </w:r>
      <w:r w:rsidRPr="3EB6CEBC" w:rsidR="493F650B">
        <w:rPr>
          <w:b w:val="0"/>
          <w:bCs w:val="0"/>
          <w:i w:val="0"/>
          <w:iCs w:val="0"/>
          <w:noProof w:val="0"/>
          <w:lang w:val="en-US"/>
        </w:rPr>
        <w:t>oRMS</w:t>
      </w:r>
      <w:r w:rsidRPr="3EB6CEBC" w:rsidR="493F650B">
        <w:rPr>
          <w:b w:val="0"/>
          <w:bCs w:val="0"/>
          <w:i w:val="0"/>
          <w:iCs w:val="0"/>
          <w:noProof w:val="0"/>
          <w:lang w:val="en-US"/>
        </w:rPr>
        <w:t xml:space="preserve">, Marine Regions and </w:t>
      </w:r>
      <w:r w:rsidRPr="3EB6CEBC" w:rsidR="493F650B">
        <w:rPr>
          <w:b w:val="0"/>
          <w:bCs w:val="0"/>
          <w:i w:val="0"/>
          <w:iCs w:val="0"/>
          <w:noProof w:val="0"/>
          <w:lang w:val="en-US"/>
        </w:rPr>
        <w:t>EurOBIS</w:t>
      </w:r>
      <w:r w:rsidRPr="3EB6CEBC" w:rsidR="493F650B">
        <w:rPr>
          <w:b w:val="0"/>
          <w:bCs w:val="0"/>
          <w:i w:val="0"/>
          <w:iCs w:val="0"/>
          <w:noProof w:val="0"/>
          <w:lang w:val="en-US"/>
        </w:rPr>
        <w:t xml:space="preserve"> data</w:t>
      </w:r>
      <w:r w:rsidRPr="3EB6CEBC" w:rsidR="1446B7B5">
        <w:rPr>
          <w:b w:val="0"/>
          <w:bCs w:val="0"/>
          <w:i w:val="0"/>
          <w:iCs w:val="0"/>
          <w:noProof w:val="0"/>
          <w:lang w:val="en-US"/>
        </w:rPr>
        <w:t>sets.</w:t>
      </w:r>
      <w:r w:rsidRPr="3EB6CEBC" w:rsidR="126C79F8">
        <w:rPr>
          <w:i w:val="0"/>
          <w:iCs w:val="0"/>
          <w:noProof w:val="0"/>
          <w:lang w:val="en-US"/>
        </w:rPr>
        <w:t xml:space="preserve"> </w:t>
      </w:r>
      <w:r w:rsidRPr="3EB6CEBC" w:rsidR="3364CE25">
        <w:rPr>
          <w:i w:val="0"/>
          <w:iCs w:val="0"/>
          <w:noProof w:val="0"/>
          <w:lang w:val="en-US"/>
        </w:rPr>
        <w:t>Extending the historical role</w:t>
      </w:r>
      <w:r w:rsidRPr="3EB6CEBC" w:rsidR="23FD4006">
        <w:rPr>
          <w:i w:val="0"/>
          <w:iCs w:val="0"/>
          <w:noProof w:val="0"/>
          <w:lang w:val="en-US"/>
        </w:rPr>
        <w:t xml:space="preserve"> </w:t>
      </w:r>
      <w:r w:rsidRPr="3EB6CEBC" w:rsidR="663DD5DC">
        <w:rPr>
          <w:i w:val="0"/>
          <w:iCs w:val="0"/>
          <w:noProof w:val="0"/>
          <w:lang w:val="en-US"/>
        </w:rPr>
        <w:t>of</w:t>
      </w:r>
      <w:r w:rsidRPr="3EB6CEBC" w:rsidR="23FD4006">
        <w:rPr>
          <w:i w:val="0"/>
          <w:iCs w:val="0"/>
          <w:noProof w:val="0"/>
          <w:lang w:val="en-US"/>
        </w:rPr>
        <w:t xml:space="preserve"> these datasets </w:t>
      </w:r>
      <w:r w:rsidRPr="3EB6CEBC" w:rsidR="23FD4006">
        <w:rPr>
          <w:i w:val="0"/>
          <w:iCs w:val="0"/>
          <w:noProof w:val="0"/>
          <w:lang w:val="en-US"/>
        </w:rPr>
        <w:t xml:space="preserve">in the field of semantic interoperability </w:t>
      </w:r>
      <w:r w:rsidRPr="3EB6CEBC" w:rsidR="6F5AA1DD">
        <w:rPr>
          <w:i w:val="0"/>
          <w:iCs w:val="0"/>
          <w:noProof w:val="0"/>
          <w:lang w:val="en-US"/>
        </w:rPr>
        <w:t>is essential to</w:t>
      </w:r>
      <w:r w:rsidRPr="3EB6CEBC" w:rsidR="15EA9387">
        <w:rPr>
          <w:i w:val="0"/>
          <w:iCs w:val="0"/>
          <w:noProof w:val="0"/>
          <w:lang w:val="en-US"/>
        </w:rPr>
        <w:t xml:space="preserve"> ensure their continued </w:t>
      </w:r>
      <w:r w:rsidRPr="3EB6CEBC" w:rsidR="4EAD1476">
        <w:rPr>
          <w:i w:val="0"/>
          <w:iCs w:val="0"/>
          <w:noProof w:val="0"/>
          <w:lang w:val="en-US"/>
        </w:rPr>
        <w:t>dissemination</w:t>
      </w:r>
      <w:r w:rsidRPr="3EB6CEBC" w:rsidR="4EAD1476">
        <w:rPr>
          <w:i w:val="0"/>
          <w:iCs w:val="0"/>
          <w:noProof w:val="0"/>
          <w:lang w:val="en-US"/>
        </w:rPr>
        <w:t xml:space="preserve"> and </w:t>
      </w:r>
      <w:r w:rsidRPr="3EB6CEBC" w:rsidR="15EA9387">
        <w:rPr>
          <w:i w:val="0"/>
          <w:iCs w:val="0"/>
          <w:noProof w:val="0"/>
          <w:lang w:val="en-US"/>
        </w:rPr>
        <w:t>applicability in the marine domain</w:t>
      </w:r>
      <w:r w:rsidRPr="3EB6CEBC" w:rsidR="76F61715">
        <w:rPr>
          <w:i w:val="0"/>
          <w:iCs w:val="0"/>
          <w:noProof w:val="0"/>
          <w:lang w:val="en-US"/>
        </w:rPr>
        <w:t xml:space="preserve"> and t</w:t>
      </w:r>
      <w:r w:rsidRPr="3EB6CEBC" w:rsidR="4F0EB373">
        <w:rPr>
          <w:i w:val="0"/>
          <w:iCs w:val="0"/>
          <w:noProof w:val="0"/>
          <w:lang w:val="en-US"/>
        </w:rPr>
        <w:t>he application</w:t>
      </w:r>
      <w:r w:rsidRPr="3EB6CEBC" w:rsidR="51D9431B">
        <w:rPr>
          <w:i w:val="0"/>
          <w:iCs w:val="0"/>
          <w:noProof w:val="0"/>
          <w:lang w:val="en-US"/>
        </w:rPr>
        <w:t xml:space="preserve"> </w:t>
      </w:r>
      <w:r w:rsidRPr="3EB6CEBC" w:rsidR="4F0EB373">
        <w:rPr>
          <w:i w:val="0"/>
          <w:iCs w:val="0"/>
          <w:noProof w:val="0"/>
          <w:lang w:val="en-US"/>
        </w:rPr>
        <w:t xml:space="preserve">of Linked Open Data principles has the potential to effectively enable their conceptual </w:t>
      </w:r>
      <w:r w:rsidRPr="3EB6CEBC" w:rsidR="5C4AA8E5">
        <w:rPr>
          <w:i w:val="0"/>
          <w:iCs w:val="0"/>
          <w:noProof w:val="0"/>
          <w:lang w:val="en-US"/>
        </w:rPr>
        <w:t xml:space="preserve">and practical </w:t>
      </w:r>
      <w:r w:rsidRPr="3EB6CEBC" w:rsidR="4F0EB373">
        <w:rPr>
          <w:i w:val="0"/>
          <w:iCs w:val="0"/>
          <w:noProof w:val="0"/>
          <w:lang w:val="en-US"/>
        </w:rPr>
        <w:t>integration</w:t>
      </w:r>
      <w:r w:rsidRPr="3EB6CEBC" w:rsidR="207EC41F">
        <w:rPr>
          <w:i w:val="0"/>
          <w:iCs w:val="0"/>
          <w:noProof w:val="0"/>
          <w:lang w:val="en-US"/>
        </w:rPr>
        <w:t xml:space="preserve">, thus increasing the possibilities of reuse </w:t>
      </w:r>
      <w:r w:rsidRPr="3EB6CEBC" w:rsidR="0EC9FA66">
        <w:rPr>
          <w:i w:val="0"/>
          <w:iCs w:val="0"/>
          <w:noProof w:val="0"/>
          <w:lang w:val="en-US"/>
        </w:rPr>
        <w:t xml:space="preserve">and making a significant contribution to the creation of a </w:t>
      </w:r>
      <w:r w:rsidRPr="3EB6CEBC" w:rsidR="0EC9FA66">
        <w:rPr>
          <w:b w:val="1"/>
          <w:bCs w:val="1"/>
          <w:i w:val="0"/>
          <w:iCs w:val="0"/>
          <w:noProof w:val="0"/>
          <w:lang w:val="en-US"/>
        </w:rPr>
        <w:t>European Marine Knowledge Grap</w:t>
      </w:r>
      <w:r w:rsidRPr="3EB6CEBC" w:rsidR="0EC9FA66">
        <w:rPr>
          <w:b w:val="1"/>
          <w:bCs w:val="1"/>
          <w:i w:val="0"/>
          <w:iCs w:val="0"/>
          <w:noProof w:val="0"/>
          <w:lang w:val="en-US"/>
        </w:rPr>
        <w:t>h</w:t>
      </w:r>
      <w:r w:rsidRPr="3EB6CEBC" w:rsidR="656B702A">
        <w:rPr>
          <w:b w:val="1"/>
          <w:bCs w:val="1"/>
          <w:i w:val="0"/>
          <w:iCs w:val="0"/>
          <w:noProof w:val="0"/>
          <w:lang w:val="en-US"/>
        </w:rPr>
        <w:t xml:space="preserve"> (KG)</w:t>
      </w:r>
      <w:r w:rsidRPr="3EB6CEBC" w:rsidR="0EC9FA66">
        <w:rPr>
          <w:i w:val="0"/>
          <w:iCs w:val="0"/>
          <w:noProof w:val="0"/>
          <w:lang w:val="en-US"/>
        </w:rPr>
        <w:t>.</w:t>
      </w:r>
      <w:r w:rsidRPr="3EB6CEBC" w:rsidR="207EC41F">
        <w:rPr>
          <w:i w:val="0"/>
          <w:iCs w:val="0"/>
          <w:noProof w:val="0"/>
          <w:lang w:val="en-US"/>
        </w:rPr>
        <w:t xml:space="preserve"> </w:t>
      </w:r>
      <w:r w:rsidRPr="3EB6CEBC" w:rsidR="207EC41F">
        <w:rPr>
          <w:i w:val="0"/>
          <w:iCs w:val="0"/>
          <w:noProof w:val="0"/>
          <w:lang w:val="en-US"/>
        </w:rPr>
        <w:t xml:space="preserve"> </w:t>
      </w:r>
      <w:r w:rsidRPr="3EB6CEBC" w:rsidR="4F0EB373">
        <w:rPr>
          <w:i w:val="0"/>
          <w:iCs w:val="0"/>
          <w:noProof w:val="0"/>
          <w:lang w:val="en-US"/>
        </w:rPr>
        <w:t xml:space="preserve"> </w:t>
      </w:r>
    </w:p>
    <w:p w:rsidR="4295E181" w:rsidP="3EB6CEBC" w:rsidRDefault="4295E181" w14:paraId="6CEE7309" w14:textId="6451F33D">
      <w:pPr>
        <w:pStyle w:val="Normal"/>
        <w:ind w:left="0"/>
        <w:rPr>
          <w:i w:val="0"/>
          <w:iCs w:val="0"/>
          <w:noProof w:val="0"/>
          <w:lang w:val="en-US"/>
        </w:rPr>
      </w:pPr>
      <w:r w:rsidRPr="3EB6CEBC" w:rsidR="4295E181">
        <w:rPr>
          <w:noProof w:val="0"/>
          <w:lang w:val="en-US"/>
        </w:rPr>
        <w:t xml:space="preserve">The </w:t>
      </w:r>
      <w:r w:rsidRPr="3EB6CEBC" w:rsidR="4295E181">
        <w:rPr>
          <w:noProof w:val="0"/>
          <w:lang w:val="en-US"/>
        </w:rPr>
        <w:t>MareGraph</w:t>
      </w:r>
      <w:r w:rsidRPr="3EB6CEBC" w:rsidR="4295E181">
        <w:rPr>
          <w:noProof w:val="0"/>
          <w:lang w:val="en-US"/>
        </w:rPr>
        <w:t xml:space="preserve"> project tackles the challenge of increasing interoperability </w:t>
      </w:r>
      <w:r w:rsidRPr="3EB6CEBC" w:rsidR="2945F9F1">
        <w:rPr>
          <w:noProof w:val="0"/>
          <w:lang w:val="en-US"/>
        </w:rPr>
        <w:t>on</w:t>
      </w:r>
      <w:r w:rsidRPr="3EB6CEBC" w:rsidR="4295E181">
        <w:rPr>
          <w:noProof w:val="0"/>
          <w:lang w:val="en-US"/>
        </w:rPr>
        <w:t xml:space="preserve"> </w:t>
      </w:r>
      <w:r w:rsidRPr="3EB6CEBC" w:rsidR="4295E181">
        <w:rPr>
          <w:noProof w:val="0"/>
          <w:lang w:val="en-US"/>
        </w:rPr>
        <w:t xml:space="preserve">different </w:t>
      </w:r>
      <w:r w:rsidRPr="3EB6CEBC" w:rsidR="04FA6F22">
        <w:rPr>
          <w:noProof w:val="0"/>
          <w:lang w:val="en-US"/>
        </w:rPr>
        <w:t>levels</w:t>
      </w:r>
      <w:r w:rsidRPr="3EB6CEBC" w:rsidR="64AD7229">
        <w:rPr>
          <w:noProof w:val="0"/>
          <w:lang w:val="en-US"/>
        </w:rPr>
        <w:t xml:space="preserve">, as defined by the EIF (Figure </w:t>
      </w:r>
      <w:r w:rsidRPr="3EB6CEBC" w:rsidR="4274C108">
        <w:rPr>
          <w:noProof w:val="0"/>
          <w:lang w:val="en-US"/>
        </w:rPr>
        <w:t>2</w:t>
      </w:r>
      <w:r w:rsidRPr="3EB6CEBC" w:rsidR="64AD7229">
        <w:rPr>
          <w:noProof w:val="0"/>
          <w:lang w:val="en-US"/>
        </w:rPr>
        <w:t>)</w:t>
      </w:r>
      <w:r w:rsidRPr="3EB6CEBC" w:rsidR="04FA6F22">
        <w:rPr>
          <w:noProof w:val="0"/>
          <w:lang w:val="en-US"/>
        </w:rPr>
        <w:t>.</w:t>
      </w:r>
      <w:r w:rsidRPr="3EB6CEBC" w:rsidR="1F6FEBA0">
        <w:rPr>
          <w:noProof w:val="0"/>
          <w:lang w:val="en-US"/>
        </w:rPr>
        <w:t xml:space="preserve"> At a</w:t>
      </w:r>
      <w:r w:rsidRPr="3EB6CEBC" w:rsidR="4BC35F51">
        <w:rPr>
          <w:noProof w:val="0"/>
          <w:lang w:val="en-US"/>
        </w:rPr>
        <w:t xml:space="preserve"> </w:t>
      </w:r>
      <w:r w:rsidRPr="3EB6CEBC" w:rsidR="4BC35F51">
        <w:rPr>
          <w:i w:val="1"/>
          <w:iCs w:val="1"/>
          <w:noProof w:val="0"/>
          <w:lang w:val="en-US"/>
        </w:rPr>
        <w:t xml:space="preserve">Legal </w:t>
      </w:r>
      <w:r w:rsidRPr="3EB6CEBC" w:rsidR="4BC35F51">
        <w:rPr>
          <w:i w:val="0"/>
          <w:iCs w:val="0"/>
          <w:noProof w:val="0"/>
          <w:lang w:val="en-US"/>
        </w:rPr>
        <w:t xml:space="preserve">level, the </w:t>
      </w:r>
      <w:r w:rsidRPr="3EB6CEBC" w:rsidR="0445D4DF">
        <w:rPr>
          <w:i w:val="0"/>
          <w:iCs w:val="0"/>
          <w:noProof w:val="0"/>
          <w:lang w:val="en-US"/>
        </w:rPr>
        <w:t xml:space="preserve">task is set for </w:t>
      </w:r>
      <w:r w:rsidRPr="3EB6CEBC" w:rsidR="4BC35F51">
        <w:rPr>
          <w:i w:val="0"/>
          <w:iCs w:val="0"/>
          <w:noProof w:val="0"/>
          <w:lang w:val="en-US"/>
        </w:rPr>
        <w:t>defini</w:t>
      </w:r>
      <w:r w:rsidRPr="3EB6CEBC" w:rsidR="056E5FD9">
        <w:rPr>
          <w:i w:val="0"/>
          <w:iCs w:val="0"/>
          <w:noProof w:val="0"/>
          <w:lang w:val="en-US"/>
        </w:rPr>
        <w:t>ng</w:t>
      </w:r>
      <w:r w:rsidRPr="3EB6CEBC" w:rsidR="4BC35F51">
        <w:rPr>
          <w:i w:val="0"/>
          <w:iCs w:val="0"/>
          <w:noProof w:val="0"/>
          <w:lang w:val="en-US"/>
        </w:rPr>
        <w:t xml:space="preserve"> clear </w:t>
      </w:r>
      <w:r w:rsidRPr="3EB6CEBC" w:rsidR="4DBC87C8">
        <w:rPr>
          <w:i w:val="0"/>
          <w:iCs w:val="0"/>
          <w:noProof w:val="0"/>
          <w:lang w:val="en-US"/>
        </w:rPr>
        <w:t>license</w:t>
      </w:r>
      <w:r w:rsidRPr="3EB6CEBC" w:rsidR="4DBC87C8">
        <w:rPr>
          <w:i w:val="0"/>
          <w:iCs w:val="0"/>
          <w:noProof w:val="0"/>
          <w:lang w:val="en-US"/>
        </w:rPr>
        <w:t xml:space="preserve"> and </w:t>
      </w:r>
      <w:r w:rsidRPr="3EB6CEBC" w:rsidR="4BC35F51">
        <w:rPr>
          <w:i w:val="0"/>
          <w:iCs w:val="0"/>
          <w:noProof w:val="0"/>
          <w:lang w:val="en-US"/>
        </w:rPr>
        <w:t>reuse</w:t>
      </w:r>
      <w:r w:rsidRPr="3EB6CEBC" w:rsidR="4BC35F51">
        <w:rPr>
          <w:i w:val="0"/>
          <w:iCs w:val="0"/>
          <w:noProof w:val="0"/>
          <w:lang w:val="en-US"/>
        </w:rPr>
        <w:t xml:space="preserve"> policies </w:t>
      </w:r>
      <w:r w:rsidRPr="3EB6CEBC" w:rsidR="4BC35F51">
        <w:rPr>
          <w:i w:val="0"/>
          <w:iCs w:val="0"/>
          <w:noProof w:val="0"/>
          <w:lang w:val="en-US"/>
        </w:rPr>
        <w:t>in ac</w:t>
      </w:r>
      <w:r w:rsidRPr="3EB6CEBC" w:rsidR="5DAEB2D7">
        <w:rPr>
          <w:i w:val="0"/>
          <w:iCs w:val="0"/>
          <w:noProof w:val="0"/>
          <w:lang w:val="en-US"/>
        </w:rPr>
        <w:t>cordance with</w:t>
      </w:r>
      <w:r w:rsidRPr="3EB6CEBC" w:rsidR="5DAEB2D7">
        <w:rPr>
          <w:i w:val="0"/>
          <w:iCs w:val="0"/>
          <w:noProof w:val="0"/>
          <w:lang w:val="en-US"/>
        </w:rPr>
        <w:t xml:space="preserve"> the </w:t>
      </w:r>
      <w:r w:rsidRPr="3EB6CEBC" w:rsidR="12BA8D85">
        <w:rPr>
          <w:i w:val="0"/>
          <w:iCs w:val="0"/>
          <w:noProof w:val="0"/>
          <w:lang w:val="en-US"/>
        </w:rPr>
        <w:t>existing Data Space protocols</w:t>
      </w:r>
      <w:r w:rsidRPr="3EB6CEBC" w:rsidR="4A95ABDC">
        <w:rPr>
          <w:i w:val="0"/>
          <w:iCs w:val="0"/>
          <w:noProof w:val="0"/>
          <w:lang w:val="en-US"/>
        </w:rPr>
        <w:t xml:space="preserve">, that </w:t>
      </w:r>
      <w:r w:rsidRPr="3EB6CEBC" w:rsidR="5BF80FFF">
        <w:rPr>
          <w:i w:val="0"/>
          <w:iCs w:val="0"/>
          <w:noProof w:val="0"/>
          <w:lang w:val="en-US"/>
        </w:rPr>
        <w:t xml:space="preserve">for example, </w:t>
      </w:r>
      <w:r w:rsidRPr="3EB6CEBC" w:rsidR="4A95ABDC">
        <w:rPr>
          <w:i w:val="0"/>
          <w:iCs w:val="0"/>
          <w:noProof w:val="0"/>
          <w:lang w:val="en-US"/>
        </w:rPr>
        <w:t xml:space="preserve">can handle the complexity of certain subsets </w:t>
      </w:r>
      <w:r w:rsidRPr="3EB6CEBC" w:rsidR="516CE88F">
        <w:rPr>
          <w:i w:val="0"/>
          <w:iCs w:val="0"/>
          <w:noProof w:val="0"/>
          <w:lang w:val="en-US"/>
        </w:rPr>
        <w:t xml:space="preserve">of data </w:t>
      </w:r>
      <w:r w:rsidRPr="3EB6CEBC" w:rsidR="3D0855CE">
        <w:rPr>
          <w:i w:val="0"/>
          <w:iCs w:val="0"/>
          <w:noProof w:val="0"/>
          <w:lang w:val="en-US"/>
        </w:rPr>
        <w:t>not being</w:t>
      </w:r>
      <w:r w:rsidRPr="3EB6CEBC" w:rsidR="516CE88F">
        <w:rPr>
          <w:i w:val="0"/>
          <w:iCs w:val="0"/>
          <w:noProof w:val="0"/>
          <w:lang w:val="en-US"/>
        </w:rPr>
        <w:t xml:space="preserve"> entirely open and are restricted for commercial purposes, as is the case of </w:t>
      </w:r>
      <w:r w:rsidRPr="3EB6CEBC" w:rsidR="516CE88F">
        <w:rPr>
          <w:i w:val="0"/>
          <w:iCs w:val="0"/>
          <w:noProof w:val="0"/>
          <w:lang w:val="en-US"/>
        </w:rPr>
        <w:t>EurOBIS</w:t>
      </w:r>
      <w:r w:rsidRPr="3EB6CEBC" w:rsidR="516CE88F">
        <w:rPr>
          <w:i w:val="0"/>
          <w:iCs w:val="0"/>
          <w:noProof w:val="0"/>
          <w:lang w:val="en-US"/>
        </w:rPr>
        <w:t>.</w:t>
      </w:r>
      <w:r w:rsidRPr="3EB6CEBC" w:rsidR="5FDA670D">
        <w:rPr>
          <w:i w:val="0"/>
          <w:iCs w:val="0"/>
          <w:noProof w:val="0"/>
          <w:lang w:val="en-US"/>
        </w:rPr>
        <w:t xml:space="preserve"> At an </w:t>
      </w:r>
      <w:r w:rsidRPr="3EB6CEBC" w:rsidR="5FDA670D">
        <w:rPr>
          <w:i w:val="1"/>
          <w:iCs w:val="1"/>
          <w:noProof w:val="0"/>
          <w:lang w:val="en-US"/>
        </w:rPr>
        <w:t xml:space="preserve">Organizational </w:t>
      </w:r>
      <w:r w:rsidRPr="3EB6CEBC" w:rsidR="49AA2229">
        <w:rPr>
          <w:i w:val="0"/>
          <w:iCs w:val="0"/>
          <w:noProof w:val="0"/>
          <w:lang w:val="en-US"/>
        </w:rPr>
        <w:t>leve</w:t>
      </w:r>
      <w:r w:rsidRPr="3EB6CEBC" w:rsidR="4CAB19F3">
        <w:rPr>
          <w:i w:val="0"/>
          <w:iCs w:val="0"/>
          <w:noProof w:val="0"/>
          <w:lang w:val="en-US"/>
        </w:rPr>
        <w:t>l</w:t>
      </w:r>
      <w:r w:rsidRPr="3EB6CEBC" w:rsidR="5FDA670D">
        <w:rPr>
          <w:i w:val="0"/>
          <w:iCs w:val="0"/>
          <w:noProof w:val="0"/>
          <w:lang w:val="en-US"/>
        </w:rPr>
        <w:t>,</w:t>
      </w:r>
      <w:r w:rsidRPr="3EB6CEBC" w:rsidR="4CAB19F3">
        <w:rPr>
          <w:i w:val="0"/>
          <w:iCs w:val="0"/>
          <w:noProof w:val="0"/>
          <w:lang w:val="en-US"/>
        </w:rPr>
        <w:t xml:space="preserve"> </w:t>
      </w:r>
      <w:r w:rsidRPr="3EB6CEBC" w:rsidR="5F890BE8">
        <w:rPr>
          <w:i w:val="0"/>
          <w:iCs w:val="0"/>
          <w:noProof w:val="0"/>
          <w:lang w:val="en-US"/>
        </w:rPr>
        <w:t>collaboration</w:t>
      </w:r>
      <w:r w:rsidRPr="3EB6CEBC" w:rsidR="08CF332F">
        <w:rPr>
          <w:i w:val="0"/>
          <w:iCs w:val="0"/>
          <w:noProof w:val="0"/>
          <w:lang w:val="en-US"/>
        </w:rPr>
        <w:t xml:space="preserve"> betwee</w:t>
      </w:r>
      <w:r w:rsidRPr="3EB6CEBC" w:rsidR="6821A5C7">
        <w:rPr>
          <w:i w:val="0"/>
          <w:iCs w:val="0"/>
          <w:noProof w:val="0"/>
          <w:lang w:val="en-US"/>
        </w:rPr>
        <w:t>n</w:t>
      </w:r>
      <w:r w:rsidRPr="3EB6CEBC" w:rsidR="08CF332F">
        <w:rPr>
          <w:i w:val="0"/>
          <w:iCs w:val="0"/>
          <w:noProof w:val="0"/>
          <w:lang w:val="en-US"/>
        </w:rPr>
        <w:t xml:space="preserve"> cross-national </w:t>
      </w:r>
      <w:r w:rsidRPr="3EB6CEBC" w:rsidR="266A278B">
        <w:rPr>
          <w:i w:val="0"/>
          <w:iCs w:val="0"/>
          <w:noProof w:val="0"/>
          <w:lang w:val="en-US"/>
        </w:rPr>
        <w:t>organizations</w:t>
      </w:r>
      <w:r w:rsidRPr="3EB6CEBC" w:rsidR="46F85E6D">
        <w:rPr>
          <w:i w:val="0"/>
          <w:iCs w:val="0"/>
          <w:noProof w:val="0"/>
          <w:lang w:val="en-US"/>
        </w:rPr>
        <w:t xml:space="preserve"> foresees the definition of unified processes that combine and extend existing national </w:t>
      </w:r>
      <w:r w:rsidRPr="3EB6CEBC" w:rsidR="6EF704D5">
        <w:rPr>
          <w:i w:val="0"/>
          <w:iCs w:val="0"/>
          <w:noProof w:val="0"/>
          <w:lang w:val="en-US"/>
        </w:rPr>
        <w:t xml:space="preserve">methodologies to address the creation and governance of </w:t>
      </w:r>
      <w:r w:rsidRPr="3EB6CEBC" w:rsidR="5103E245">
        <w:rPr>
          <w:i w:val="0"/>
          <w:iCs w:val="0"/>
          <w:noProof w:val="0"/>
          <w:lang w:val="en-US"/>
        </w:rPr>
        <w:t>a European Marine</w:t>
      </w:r>
      <w:r w:rsidRPr="3EB6CEBC" w:rsidR="242118A5">
        <w:rPr>
          <w:i w:val="0"/>
          <w:iCs w:val="0"/>
          <w:noProof w:val="0"/>
          <w:lang w:val="en-US"/>
        </w:rPr>
        <w:t xml:space="preserve"> KG. </w:t>
      </w:r>
      <w:r w:rsidRPr="3EB6CEBC" w:rsidR="75EE5F8A">
        <w:rPr>
          <w:i w:val="0"/>
          <w:iCs w:val="0"/>
          <w:noProof w:val="0"/>
          <w:lang w:val="en-US"/>
        </w:rPr>
        <w:t xml:space="preserve">This includes the definition of </w:t>
      </w:r>
      <w:r w:rsidRPr="3EB6CEBC" w:rsidR="0D728EC2">
        <w:rPr>
          <w:i w:val="0"/>
          <w:iCs w:val="0"/>
          <w:noProof w:val="0"/>
          <w:lang w:val="en-US"/>
        </w:rPr>
        <w:t xml:space="preserve">formal ontologies, following best practices based on reuse of existing standard vocabularies, thus addressing the </w:t>
      </w:r>
      <w:r w:rsidRPr="3EB6CEBC" w:rsidR="0D728EC2">
        <w:rPr>
          <w:i w:val="1"/>
          <w:iCs w:val="1"/>
          <w:noProof w:val="0"/>
          <w:lang w:val="en-US"/>
        </w:rPr>
        <w:t>Semanti</w:t>
      </w:r>
      <w:r w:rsidRPr="3EB6CEBC" w:rsidR="102FF4BD">
        <w:rPr>
          <w:i w:val="1"/>
          <w:iCs w:val="1"/>
          <w:noProof w:val="0"/>
          <w:lang w:val="en-US"/>
        </w:rPr>
        <w:t xml:space="preserve">c </w:t>
      </w:r>
      <w:r w:rsidRPr="3EB6CEBC" w:rsidR="102FF4BD">
        <w:rPr>
          <w:i w:val="0"/>
          <w:iCs w:val="0"/>
          <w:noProof w:val="0"/>
          <w:lang w:val="en-US"/>
        </w:rPr>
        <w:t xml:space="preserve">interoperability level. Finally, at the </w:t>
      </w:r>
      <w:r w:rsidRPr="3EB6CEBC" w:rsidR="102FF4BD">
        <w:rPr>
          <w:i w:val="1"/>
          <w:iCs w:val="1"/>
          <w:noProof w:val="0"/>
          <w:lang w:val="en-US"/>
        </w:rPr>
        <w:t>Technical</w:t>
      </w:r>
      <w:r w:rsidRPr="3EB6CEBC" w:rsidR="102FF4BD">
        <w:rPr>
          <w:i w:val="1"/>
          <w:iCs w:val="1"/>
          <w:noProof w:val="0"/>
          <w:lang w:val="en-US"/>
        </w:rPr>
        <w:t xml:space="preserve"> </w:t>
      </w:r>
      <w:r w:rsidRPr="3EB6CEBC" w:rsidR="102FF4BD">
        <w:rPr>
          <w:i w:val="0"/>
          <w:iCs w:val="0"/>
          <w:noProof w:val="0"/>
          <w:lang w:val="en-US"/>
        </w:rPr>
        <w:t xml:space="preserve">level, </w:t>
      </w:r>
      <w:r w:rsidRPr="3EB6CEBC" w:rsidR="00AC9258">
        <w:rPr>
          <w:i w:val="0"/>
          <w:iCs w:val="0"/>
          <w:noProof w:val="0"/>
          <w:lang w:val="en-US"/>
        </w:rPr>
        <w:t>the focus is on the definition of a</w:t>
      </w:r>
      <w:r w:rsidRPr="3EB6CEBC" w:rsidR="4DD3A608">
        <w:rPr>
          <w:i w:val="0"/>
          <w:iCs w:val="0"/>
          <w:noProof w:val="0"/>
          <w:lang w:val="en-US"/>
        </w:rPr>
        <w:t>n</w:t>
      </w:r>
      <w:r w:rsidRPr="3EB6CEBC" w:rsidR="00AC9258">
        <w:rPr>
          <w:i w:val="0"/>
          <w:iCs w:val="0"/>
          <w:noProof w:val="0"/>
          <w:lang w:val="en-US"/>
        </w:rPr>
        <w:t xml:space="preserve"> architecture </w:t>
      </w:r>
      <w:r w:rsidRPr="3EB6CEBC" w:rsidR="64EB9790">
        <w:rPr>
          <w:i w:val="0"/>
          <w:iCs w:val="0"/>
          <w:noProof w:val="0"/>
          <w:lang w:val="en-US"/>
        </w:rPr>
        <w:t>that</w:t>
      </w:r>
      <w:r w:rsidRPr="3EB6CEBC" w:rsidR="5A371BAA">
        <w:rPr>
          <w:i w:val="0"/>
          <w:iCs w:val="0"/>
          <w:noProof w:val="0"/>
          <w:lang w:val="en-US"/>
        </w:rPr>
        <w:t xml:space="preserve"> fulfills the following requirements:</w:t>
      </w:r>
    </w:p>
    <w:p w:rsidR="5A371BAA" w:rsidP="3EB6CEBC" w:rsidRDefault="5A371BAA" w14:paraId="45FDCFF6" w14:textId="38DB6E67">
      <w:pPr>
        <w:pStyle w:val="ListParagraph"/>
        <w:numPr>
          <w:ilvl w:val="0"/>
          <w:numId w:val="9"/>
        </w:numPr>
        <w:rPr>
          <w:i w:val="0"/>
          <w:iCs w:val="0"/>
          <w:noProof w:val="0"/>
          <w:lang w:val="en-US"/>
        </w:rPr>
      </w:pPr>
      <w:r w:rsidRPr="3EB6CEBC" w:rsidR="5A371BAA">
        <w:rPr>
          <w:i w:val="1"/>
          <w:iCs w:val="1"/>
          <w:noProof w:val="0"/>
          <w:lang w:val="en-US"/>
        </w:rPr>
        <w:t>Cost-efficient</w:t>
      </w:r>
      <w:r w:rsidRPr="3EB6CEBC" w:rsidR="5A371BAA">
        <w:rPr>
          <w:i w:val="0"/>
          <w:iCs w:val="0"/>
          <w:noProof w:val="0"/>
          <w:lang w:val="en-US"/>
        </w:rPr>
        <w:t xml:space="preserve">: A data publisher needs to be able to publish data on a small budget, </w:t>
      </w:r>
      <w:r w:rsidRPr="3EB6CEBC" w:rsidR="5A371BAA">
        <w:rPr>
          <w:noProof w:val="0"/>
          <w:lang w:val="en-US"/>
        </w:rPr>
        <w:t xml:space="preserve">and still make sure the potential in the ecosystem </w:t>
      </w:r>
      <w:r w:rsidRPr="3EB6CEBC" w:rsidR="5A371BAA">
        <w:rPr>
          <w:noProof w:val="0"/>
          <w:lang w:val="en-US"/>
        </w:rPr>
        <w:t>remains</w:t>
      </w:r>
      <w:r w:rsidRPr="3EB6CEBC" w:rsidR="5A371BAA">
        <w:rPr>
          <w:noProof w:val="0"/>
          <w:lang w:val="en-US"/>
        </w:rPr>
        <w:t xml:space="preserve"> the same.</w:t>
      </w:r>
    </w:p>
    <w:p w:rsidR="5A371BAA" w:rsidP="3EB6CEBC" w:rsidRDefault="5A371BAA" w14:paraId="4C7114E1" w14:textId="79FD2AF6">
      <w:pPr>
        <w:pStyle w:val="ListParagraph"/>
        <w:numPr>
          <w:ilvl w:val="0"/>
          <w:numId w:val="9"/>
        </w:numPr>
        <w:rPr>
          <w:noProof w:val="0"/>
          <w:lang w:val="en-US"/>
        </w:rPr>
      </w:pPr>
      <w:r w:rsidRPr="3EB6CEBC" w:rsidR="5A371BAA">
        <w:rPr>
          <w:i w:val="1"/>
          <w:iCs w:val="1"/>
          <w:noProof w:val="0"/>
          <w:lang w:val="en-US"/>
        </w:rPr>
        <w:t>Flexible</w:t>
      </w:r>
      <w:r w:rsidRPr="3EB6CEBC" w:rsidR="5A371BAA">
        <w:rPr>
          <w:i w:val="0"/>
          <w:iCs w:val="0"/>
          <w:noProof w:val="0"/>
          <w:lang w:val="en-US"/>
        </w:rPr>
        <w:t xml:space="preserve">: Developers need to be able to answer any query and speed up certain kinds </w:t>
      </w:r>
      <w:r w:rsidRPr="3EB6CEBC" w:rsidR="5A371BAA">
        <w:rPr>
          <w:noProof w:val="0"/>
          <w:lang w:val="en-US"/>
        </w:rPr>
        <w:t xml:space="preserve">of queries on their own, while the data publisher should be able to evolve their APIs </w:t>
      </w:r>
      <w:r w:rsidRPr="3EB6CEBC" w:rsidR="5A371BAA">
        <w:rPr>
          <w:noProof w:val="0"/>
          <w:lang w:val="en-US"/>
        </w:rPr>
        <w:t>independently.</w:t>
      </w:r>
    </w:p>
    <w:p w:rsidR="5A371BAA" w:rsidP="3EB6CEBC" w:rsidRDefault="5A371BAA" w14:paraId="79E9015B" w14:textId="77C8DF01">
      <w:pPr>
        <w:pStyle w:val="ListParagraph"/>
        <w:numPr>
          <w:ilvl w:val="0"/>
          <w:numId w:val="9"/>
        </w:numPr>
        <w:rPr>
          <w:noProof w:val="0"/>
          <w:lang w:val="en-US"/>
        </w:rPr>
      </w:pPr>
      <w:r w:rsidRPr="3EB6CEBC" w:rsidR="5A371BAA">
        <w:rPr>
          <w:i w:val="1"/>
          <w:iCs w:val="1"/>
          <w:noProof w:val="0"/>
          <w:lang w:val="en-US"/>
        </w:rPr>
        <w:t>Sustainable</w:t>
      </w:r>
      <w:r w:rsidRPr="3EB6CEBC" w:rsidR="5A371BAA">
        <w:rPr>
          <w:i w:val="0"/>
          <w:iCs w:val="0"/>
          <w:noProof w:val="0"/>
          <w:lang w:val="en-US"/>
        </w:rPr>
        <w:t xml:space="preserve">: The datasets need to be able to be kept online as part of the core tasks </w:t>
      </w:r>
      <w:r w:rsidRPr="3EB6CEBC" w:rsidR="5A371BAA">
        <w:rPr>
          <w:noProof w:val="0"/>
          <w:lang w:val="en-US"/>
        </w:rPr>
        <w:t>of the organizations managing these datasets.</w:t>
      </w:r>
    </w:p>
    <w:p w:rsidR="5A371BAA" w:rsidP="3EB6CEBC" w:rsidRDefault="5A371BAA" w14:paraId="7D8D3079" w14:textId="3EF75D74">
      <w:pPr>
        <w:pStyle w:val="Normal"/>
        <w:rPr>
          <w:noProof w:val="0"/>
          <w:lang w:val="en-US"/>
        </w:rPr>
      </w:pPr>
      <w:r w:rsidRPr="3EB6CEBC" w:rsidR="5A371BAA">
        <w:rPr>
          <w:noProof w:val="0"/>
          <w:lang w:val="en-US"/>
        </w:rPr>
        <w:t>In this white paper, we focus on detailing the design of such architecture</w:t>
      </w:r>
      <w:r w:rsidRPr="3EB6CEBC" w:rsidR="5A371BAA">
        <w:rPr>
          <w:noProof w:val="0"/>
          <w:lang w:val="en-US"/>
        </w:rPr>
        <w:t xml:space="preserve">. </w:t>
      </w:r>
      <w:r w:rsidRPr="3EB6CEBC" w:rsidR="01C1387E">
        <w:rPr>
          <w:noProof w:val="0"/>
          <w:lang w:val="en-US"/>
        </w:rPr>
        <w:t xml:space="preserve">The main goal </w:t>
      </w:r>
      <w:r w:rsidRPr="3EB6CEBC" w:rsidR="359B1D16">
        <w:rPr>
          <w:noProof w:val="0"/>
          <w:lang w:val="en-US"/>
        </w:rPr>
        <w:t xml:space="preserve">is therefore to provide a frame of reference for implementing </w:t>
      </w:r>
      <w:r w:rsidRPr="3EB6CEBC" w:rsidR="359B1D16">
        <w:rPr>
          <w:noProof w:val="0"/>
          <w:lang w:val="en-US"/>
        </w:rPr>
        <w:t>highly available</w:t>
      </w:r>
      <w:r w:rsidRPr="3EB6CEBC" w:rsidR="359B1D16">
        <w:rPr>
          <w:noProof w:val="0"/>
          <w:lang w:val="en-US"/>
        </w:rPr>
        <w:t xml:space="preserve"> and interop</w:t>
      </w:r>
      <w:r w:rsidRPr="3EB6CEBC" w:rsidR="279D20B9">
        <w:rPr>
          <w:noProof w:val="0"/>
          <w:lang w:val="en-US"/>
        </w:rPr>
        <w:t xml:space="preserve">erable </w:t>
      </w:r>
      <w:r w:rsidRPr="3EB6CEBC" w:rsidR="359B1D16">
        <w:rPr>
          <w:noProof w:val="0"/>
          <w:lang w:val="en-US"/>
        </w:rPr>
        <w:t xml:space="preserve">dataset </w:t>
      </w:r>
      <w:r w:rsidRPr="3EB6CEBC" w:rsidR="275A4124">
        <w:rPr>
          <w:noProof w:val="0"/>
          <w:lang w:val="en-US"/>
        </w:rPr>
        <w:t xml:space="preserve">production and </w:t>
      </w:r>
      <w:r w:rsidRPr="3EB6CEBC" w:rsidR="359B1D16">
        <w:rPr>
          <w:noProof w:val="0"/>
          <w:lang w:val="en-US"/>
        </w:rPr>
        <w:t>pu</w:t>
      </w:r>
      <w:r w:rsidRPr="3EB6CEBC" w:rsidR="14603E00">
        <w:rPr>
          <w:noProof w:val="0"/>
          <w:lang w:val="en-US"/>
        </w:rPr>
        <w:t>blication</w:t>
      </w:r>
      <w:r w:rsidRPr="3EB6CEBC" w:rsidR="45595C0D">
        <w:rPr>
          <w:noProof w:val="0"/>
          <w:lang w:val="en-US"/>
        </w:rPr>
        <w:t xml:space="preserve"> systems</w:t>
      </w:r>
      <w:r w:rsidRPr="3EB6CEBC" w:rsidR="4B76DCC5">
        <w:rPr>
          <w:noProof w:val="0"/>
          <w:lang w:val="en-US"/>
        </w:rPr>
        <w:t>,</w:t>
      </w:r>
      <w:r w:rsidRPr="3EB6CEBC" w:rsidR="45595C0D">
        <w:rPr>
          <w:noProof w:val="0"/>
          <w:lang w:val="en-US"/>
        </w:rPr>
        <w:t xml:space="preserve"> able to maximize </w:t>
      </w:r>
      <w:r w:rsidRPr="3EB6CEBC" w:rsidR="2AC94F5E">
        <w:rPr>
          <w:noProof w:val="0"/>
          <w:lang w:val="en-US"/>
        </w:rPr>
        <w:t>the number of interaction interfaces</w:t>
      </w:r>
      <w:r w:rsidRPr="3EB6CEBC" w:rsidR="2AC94F5E">
        <w:rPr>
          <w:noProof w:val="0"/>
          <w:lang w:val="en-US"/>
        </w:rPr>
        <w:t xml:space="preserve"> with the data</w:t>
      </w:r>
      <w:r w:rsidRPr="3EB6CEBC" w:rsidR="3611161E">
        <w:rPr>
          <w:noProof w:val="0"/>
          <w:lang w:val="en-US"/>
        </w:rPr>
        <w:t xml:space="preserve"> (APIs),</w:t>
      </w:r>
      <w:r w:rsidRPr="3EB6CEBC" w:rsidR="2AC94F5E">
        <w:rPr>
          <w:noProof w:val="0"/>
          <w:lang w:val="en-US"/>
        </w:rPr>
        <w:t xml:space="preserve"> while keeping associated costs at</w:t>
      </w:r>
      <w:r w:rsidRPr="3EB6CEBC" w:rsidR="0A1BC1F7">
        <w:rPr>
          <w:noProof w:val="0"/>
          <w:lang w:val="en-US"/>
        </w:rPr>
        <w:t xml:space="preserve"> reasonable levels.</w:t>
      </w:r>
    </w:p>
    <w:p w:rsidR="56E1B463" w:rsidP="3EB6CEBC" w:rsidRDefault="56E1B463" w14:paraId="04A93D83" w14:textId="42D1CB1C">
      <w:pPr>
        <w:pStyle w:val="Normal"/>
        <w:ind w:left="0"/>
        <w:rPr>
          <w:noProof w:val="0"/>
          <w:lang w:val="en-US"/>
        </w:rPr>
      </w:pPr>
      <w:r w:rsidRPr="3EB6CEBC" w:rsidR="56E1B463">
        <w:rPr>
          <w:noProof w:val="0"/>
          <w:lang w:val="en-US"/>
        </w:rPr>
        <w:t>In t</w:t>
      </w:r>
      <w:r w:rsidRPr="3EB6CEBC" w:rsidR="4B51E99E">
        <w:rPr>
          <w:noProof w:val="0"/>
          <w:lang w:val="en-US"/>
        </w:rPr>
        <w:t xml:space="preserve">he </w:t>
      </w:r>
      <w:r w:rsidRPr="3EB6CEBC" w:rsidR="4B51E99E">
        <w:rPr>
          <w:noProof w:val="0"/>
          <w:lang w:val="en-US"/>
        </w:rPr>
        <w:t>remainder</w:t>
      </w:r>
      <w:r w:rsidRPr="3EB6CEBC" w:rsidR="24DCE801">
        <w:rPr>
          <w:noProof w:val="0"/>
          <w:lang w:val="en-US"/>
        </w:rPr>
        <w:t xml:space="preserve"> of this paper</w:t>
      </w:r>
      <w:r w:rsidRPr="3EB6CEBC" w:rsidR="031B4107">
        <w:rPr>
          <w:noProof w:val="0"/>
          <w:lang w:val="en-US"/>
        </w:rPr>
        <w:t>, we</w:t>
      </w:r>
      <w:r w:rsidRPr="3EB6CEBC" w:rsidR="24DCE801">
        <w:rPr>
          <w:noProof w:val="0"/>
          <w:lang w:val="en-US"/>
        </w:rPr>
        <w:t xml:space="preserve"> </w:t>
      </w:r>
      <w:r w:rsidRPr="3EB6CEBC" w:rsidR="61F07554">
        <w:rPr>
          <w:noProof w:val="0"/>
          <w:lang w:val="en-US"/>
        </w:rPr>
        <w:t xml:space="preserve">first </w:t>
      </w:r>
      <w:r w:rsidRPr="3EB6CEBC" w:rsidR="54086DE8">
        <w:rPr>
          <w:noProof w:val="0"/>
          <w:lang w:val="en-US"/>
        </w:rPr>
        <w:t xml:space="preserve">present a </w:t>
      </w:r>
      <w:r w:rsidRPr="3EB6CEBC" w:rsidR="79C875A3">
        <w:rPr>
          <w:noProof w:val="0"/>
          <w:lang w:val="en-US"/>
        </w:rPr>
        <w:t>description of the related concepts and technologies used in the definition of our reference architecture</w:t>
      </w:r>
      <w:r w:rsidRPr="3EB6CEBC" w:rsidR="3FA47DB9">
        <w:rPr>
          <w:noProof w:val="0"/>
          <w:lang w:val="en-US"/>
        </w:rPr>
        <w:t>: Linked Open Data (chapter 2), Linked Data Event Streams (chapter 3) and Data Spaces (chapter 4). Then we provide a detailed view on the design of the architecture (chapter 5</w:t>
      </w:r>
      <w:r w:rsidRPr="3EB6CEBC" w:rsidR="3FA47DB9">
        <w:rPr>
          <w:noProof w:val="0"/>
          <w:lang w:val="en-US"/>
        </w:rPr>
        <w:t>)</w:t>
      </w:r>
      <w:r w:rsidRPr="3EB6CEBC" w:rsidR="3FA47DB9">
        <w:rPr>
          <w:noProof w:val="0"/>
          <w:lang w:val="en-US"/>
        </w:rPr>
        <w:t xml:space="preserve"> and we conclude with some final remarks</w:t>
      </w:r>
      <w:r w:rsidRPr="3EB6CEBC" w:rsidR="36B8591E">
        <w:rPr>
          <w:noProof w:val="0"/>
          <w:lang w:val="en-US"/>
        </w:rPr>
        <w:t xml:space="preserve"> (chapter 6).</w:t>
      </w:r>
    </w:p>
    <w:p w:rsidR="3EB6CEBC" w:rsidP="3EB6CEBC" w:rsidRDefault="3EB6CEBC" w14:paraId="4FC969BB" w14:textId="3FB54571">
      <w:pPr>
        <w:pStyle w:val="Normal"/>
        <w:ind w:left="0"/>
        <w:rPr>
          <w:noProof w:val="0"/>
          <w:lang w:val="en-US"/>
        </w:rPr>
      </w:pPr>
    </w:p>
    <w:p w:rsidR="3C60C3FF" w:rsidP="3EB6CEBC" w:rsidRDefault="3C60C3FF" w14:paraId="5560D8A0" w14:textId="5F23FFF7">
      <w:pPr>
        <w:pStyle w:val="Heading1"/>
        <w:keepNext w:val="1"/>
        <w:widowControl w:val="0"/>
        <w:spacing w:before="240" w:beforeAutospacing="off" w:after="120" w:afterAutospacing="off" w:line="259" w:lineRule="auto"/>
        <w:ind w:left="-432" w:right="0" w:hanging="0"/>
        <w:jc w:val="both"/>
        <w:rPr>
          <w:noProof w:val="0"/>
          <w:sz w:val="28"/>
          <w:szCs w:val="28"/>
          <w:lang w:val="en-US"/>
        </w:rPr>
      </w:pPr>
      <w:bookmarkStart w:name="_Toc777276050" w:id="985588124"/>
      <w:r w:rsidRPr="3EB6CEBC" w:rsidR="3C60C3FF">
        <w:rPr>
          <w:rFonts w:ascii="Calibri" w:hAnsi="Calibri" w:eastAsia="Calibri" w:cs="Calibri"/>
          <w:b w:val="0"/>
          <w:bCs w:val="0"/>
          <w:i w:val="0"/>
          <w:iCs w:val="0"/>
          <w:noProof w:val="0"/>
          <w:color w:val="3A58A0"/>
          <w:sz w:val="40"/>
          <w:szCs w:val="40"/>
          <w:lang w:val="en-US"/>
        </w:rPr>
        <w:t>2</w:t>
      </w:r>
      <w:r w:rsidRPr="3EB6CEBC" w:rsidR="14625435">
        <w:rPr>
          <w:rFonts w:ascii="Calibri" w:hAnsi="Calibri" w:eastAsia="Calibri" w:cs="Calibri"/>
          <w:b w:val="0"/>
          <w:bCs w:val="0"/>
          <w:i w:val="0"/>
          <w:iCs w:val="0"/>
          <w:noProof w:val="0"/>
          <w:color w:val="3A58A0"/>
          <w:sz w:val="40"/>
          <w:szCs w:val="40"/>
          <w:lang w:val="en-US"/>
        </w:rPr>
        <w:t xml:space="preserve"> </w:t>
      </w:r>
      <w:r w:rsidRPr="3EB6CEBC" w:rsidR="091913EE">
        <w:rPr>
          <w:rFonts w:ascii="Calibri" w:hAnsi="Calibri" w:eastAsia="Calibri" w:cs="Calibri"/>
          <w:b w:val="0"/>
          <w:bCs w:val="0"/>
          <w:i w:val="0"/>
          <w:iCs w:val="0"/>
          <w:noProof w:val="0"/>
          <w:color w:val="3A58A0"/>
          <w:sz w:val="40"/>
          <w:szCs w:val="40"/>
          <w:lang w:val="en-US"/>
        </w:rPr>
        <w:t xml:space="preserve">Linked </w:t>
      </w:r>
      <w:r w:rsidRPr="3EB6CEBC" w:rsidR="389AE540">
        <w:rPr>
          <w:rFonts w:ascii="Calibri" w:hAnsi="Calibri" w:eastAsia="Calibri" w:cs="Calibri"/>
          <w:b w:val="0"/>
          <w:bCs w:val="0"/>
          <w:i w:val="0"/>
          <w:iCs w:val="0"/>
          <w:noProof w:val="0"/>
          <w:color w:val="3A58A0"/>
          <w:sz w:val="40"/>
          <w:szCs w:val="40"/>
          <w:lang w:val="en-US"/>
        </w:rPr>
        <w:t xml:space="preserve">Open </w:t>
      </w:r>
      <w:r w:rsidRPr="3EB6CEBC" w:rsidR="65AF4F0E">
        <w:rPr>
          <w:rFonts w:ascii="Calibri" w:hAnsi="Calibri" w:eastAsia="Calibri" w:cs="Calibri"/>
          <w:b w:val="0"/>
          <w:bCs w:val="0"/>
          <w:i w:val="0"/>
          <w:iCs w:val="0"/>
          <w:noProof w:val="0"/>
          <w:color w:val="3A58A0"/>
          <w:sz w:val="40"/>
          <w:szCs w:val="40"/>
          <w:lang w:val="en-US"/>
        </w:rPr>
        <w:t>Data</w:t>
      </w:r>
      <w:bookmarkEnd w:id="985588124"/>
    </w:p>
    <w:p w:rsidR="7F3B8CAF" w:rsidP="3EB6CEBC" w:rsidRDefault="7F3B8CAF" w14:paraId="24DD47D2" w14:textId="5DEBAEE3">
      <w:pPr>
        <w:pStyle w:val="Normal"/>
        <w:keepNext w:val="1"/>
        <w:widowControl w:val="0"/>
        <w:rPr>
          <w:noProof w:val="0"/>
          <w:lang w:val="en-US"/>
        </w:rPr>
      </w:pPr>
      <w:r w:rsidRPr="3EB6CEBC" w:rsidR="7F3B8CAF">
        <w:rPr>
          <w:noProof w:val="0"/>
          <w:lang w:val="en-US"/>
        </w:rPr>
        <w:t xml:space="preserve">Linked Open Data (LOD) </w:t>
      </w:r>
      <w:r w:rsidRPr="3EB6CEBC" w:rsidR="7B925C46">
        <w:rPr>
          <w:noProof w:val="0"/>
          <w:lang w:val="en-US"/>
        </w:rPr>
        <w:t>encompasses</w:t>
      </w:r>
      <w:r w:rsidRPr="3EB6CEBC" w:rsidR="7F3B8CAF">
        <w:rPr>
          <w:noProof w:val="0"/>
          <w:lang w:val="en-US"/>
        </w:rPr>
        <w:t xml:space="preserve"> </w:t>
      </w:r>
      <w:r w:rsidRPr="3EB6CEBC" w:rsidR="026E927F">
        <w:rPr>
          <w:noProof w:val="0"/>
          <w:lang w:val="en-US"/>
        </w:rPr>
        <w:t xml:space="preserve">all data </w:t>
      </w:r>
      <w:r w:rsidRPr="3EB6CEBC" w:rsidR="75BF1F48">
        <w:rPr>
          <w:noProof w:val="0"/>
          <w:lang w:val="en-US"/>
        </w:rPr>
        <w:t>that is openly published on the Web and that adheres to a set of best practices known as the Linked Data principles [</w:t>
      </w:r>
      <w:r w:rsidRPr="3EB6CEBC" w:rsidR="17F87B3E">
        <w:rPr>
          <w:noProof w:val="0"/>
          <w:lang w:val="en-US"/>
        </w:rPr>
        <w:t>2</w:t>
      </w:r>
      <w:r w:rsidRPr="3EB6CEBC" w:rsidR="75BF1F48">
        <w:rPr>
          <w:noProof w:val="0"/>
          <w:lang w:val="en-US"/>
        </w:rPr>
        <w:t>].</w:t>
      </w:r>
      <w:r w:rsidRPr="3EB6CEBC" w:rsidR="1B6BCD4D">
        <w:rPr>
          <w:noProof w:val="0"/>
          <w:lang w:val="en-US"/>
        </w:rPr>
        <w:t xml:space="preserve"> These principles aim to establish standards for the representation and accessibility of data on the Web. Additionally, they promote the creation of hyperlinks between data from diverse sources. By interconnecting these hyperlinks, Linked Data forms a unified global data graph, analogous to how hyperlinks on the traditional web connect HTML documents to create a comprehensive global information network</w:t>
      </w:r>
      <w:r w:rsidRPr="3EB6CEBC" w:rsidR="1AF19878">
        <w:rPr>
          <w:noProof w:val="0"/>
          <w:lang w:val="en-US"/>
        </w:rPr>
        <w:t xml:space="preserve"> [</w:t>
      </w:r>
      <w:r w:rsidRPr="3EB6CEBC" w:rsidR="6B01F330">
        <w:rPr>
          <w:noProof w:val="0"/>
          <w:lang w:val="en-US"/>
        </w:rPr>
        <w:t>3</w:t>
      </w:r>
      <w:r w:rsidRPr="3EB6CEBC" w:rsidR="1AF19878">
        <w:rPr>
          <w:noProof w:val="0"/>
          <w:lang w:val="en-US"/>
        </w:rPr>
        <w:t>]</w:t>
      </w:r>
      <w:r w:rsidRPr="3EB6CEBC" w:rsidR="1B6BCD4D">
        <w:rPr>
          <w:noProof w:val="0"/>
          <w:lang w:val="en-US"/>
        </w:rPr>
        <w:t>.</w:t>
      </w:r>
      <w:r w:rsidRPr="3EB6CEBC" w:rsidR="67D907C9">
        <w:rPr>
          <w:noProof w:val="0"/>
          <w:lang w:val="en-US"/>
        </w:rPr>
        <w:t xml:space="preserve"> The publication of LOD is guided by the following four principles:</w:t>
      </w:r>
    </w:p>
    <w:p w:rsidR="67D907C9" w:rsidP="3EB6CEBC" w:rsidRDefault="67D907C9" w14:paraId="021A49AE" w14:textId="344A17E3">
      <w:pPr>
        <w:pStyle w:val="ListParagraph"/>
        <w:keepNext w:val="1"/>
        <w:widowControl w:val="0"/>
        <w:numPr>
          <w:ilvl w:val="0"/>
          <w:numId w:val="10"/>
        </w:numPr>
        <w:bidi w:val="0"/>
        <w:rPr>
          <w:i w:val="0"/>
          <w:iCs w:val="0"/>
          <w:noProof w:val="0"/>
          <w:lang w:val="en-US"/>
        </w:rPr>
      </w:pPr>
      <w:r w:rsidRPr="3EB6CEBC" w:rsidR="67D907C9">
        <w:rPr>
          <w:b w:val="1"/>
          <w:bCs w:val="1"/>
          <w:i w:val="0"/>
          <w:iCs w:val="0"/>
          <w:noProof w:val="0"/>
          <w:lang w:val="en-US"/>
        </w:rPr>
        <w:t>Use URIs as names of things</w:t>
      </w:r>
      <w:r w:rsidRPr="3EB6CEBC" w:rsidR="67D907C9">
        <w:rPr>
          <w:i w:val="0"/>
          <w:iCs w:val="0"/>
          <w:noProof w:val="0"/>
          <w:lang w:val="en-US"/>
        </w:rPr>
        <w:t xml:space="preserve">: </w:t>
      </w:r>
      <w:r w:rsidRPr="3EB6CEBC" w:rsidR="41C90A8E">
        <w:rPr>
          <w:i w:val="0"/>
          <w:iCs w:val="0"/>
          <w:noProof w:val="0"/>
          <w:lang w:val="en-US"/>
        </w:rPr>
        <w:t>A uniform resource identifier (URI) is a string of characters that serves as a unique identifier for</w:t>
      </w:r>
      <w:r w:rsidRPr="3EB6CEBC" w:rsidR="3B643CED">
        <w:rPr>
          <w:i w:val="0"/>
          <w:iCs w:val="0"/>
          <w:noProof w:val="0"/>
          <w:lang w:val="en-US"/>
        </w:rPr>
        <w:t xml:space="preserve"> </w:t>
      </w:r>
      <w:r w:rsidRPr="3EB6CEBC" w:rsidR="3B643CED">
        <w:rPr>
          <w:i w:val="0"/>
          <w:iCs w:val="0"/>
          <w:noProof w:val="0"/>
          <w:lang w:val="en-US"/>
        </w:rPr>
        <w:t>various types</w:t>
      </w:r>
      <w:r w:rsidRPr="3EB6CEBC" w:rsidR="3B643CED">
        <w:rPr>
          <w:i w:val="0"/>
          <w:iCs w:val="0"/>
          <w:noProof w:val="0"/>
          <w:lang w:val="en-US"/>
        </w:rPr>
        <w:t xml:space="preserve"> of things</w:t>
      </w:r>
      <w:r w:rsidRPr="3EB6CEBC" w:rsidR="41C90A8E">
        <w:rPr>
          <w:i w:val="0"/>
          <w:iCs w:val="0"/>
          <w:noProof w:val="0"/>
          <w:lang w:val="en-US"/>
        </w:rPr>
        <w:t xml:space="preserve">, including digital content, tangible objects, or abstract concepts. </w:t>
      </w:r>
      <w:r w:rsidRPr="3EB6CEBC" w:rsidR="41C90A8E">
        <w:rPr>
          <w:i w:val="0"/>
          <w:iCs w:val="0"/>
          <w:noProof w:val="0"/>
          <w:lang w:val="en-US"/>
        </w:rPr>
        <w:t xml:space="preserve">URIs </w:t>
      </w:r>
      <w:bookmarkStart w:name="_Int_ATiHlYVD" w:id="2080066660"/>
      <w:r w:rsidRPr="3EB6CEBC" w:rsidR="41C90A8E">
        <w:rPr>
          <w:i w:val="0"/>
          <w:iCs w:val="0"/>
          <w:noProof w:val="0"/>
          <w:lang w:val="en-US"/>
        </w:rPr>
        <w:t>enable</w:t>
      </w:r>
      <w:bookmarkEnd w:id="2080066660"/>
      <w:r w:rsidRPr="3EB6CEBC" w:rsidR="41C90A8E">
        <w:rPr>
          <w:i w:val="0"/>
          <w:iCs w:val="0"/>
          <w:noProof w:val="0"/>
          <w:lang w:val="en-US"/>
        </w:rPr>
        <w:t xml:space="preserve"> to differentiate between different entities while also recognizing those that are the same. For instance, a</w:t>
      </w:r>
      <w:r w:rsidRPr="3EB6CEBC" w:rsidR="548DC973">
        <w:rPr>
          <w:i w:val="0"/>
          <w:iCs w:val="0"/>
          <w:noProof w:val="0"/>
          <w:lang w:val="en-US"/>
        </w:rPr>
        <w:t>n entity</w:t>
      </w:r>
      <w:r w:rsidRPr="3EB6CEBC" w:rsidR="41C90A8E">
        <w:rPr>
          <w:i w:val="0"/>
          <w:iCs w:val="0"/>
          <w:noProof w:val="0"/>
          <w:lang w:val="en-US"/>
        </w:rPr>
        <w:t xml:space="preserve"> may have different names in different languages, but its URI </w:t>
      </w:r>
      <w:r w:rsidRPr="3EB6CEBC" w:rsidR="41C90A8E">
        <w:rPr>
          <w:i w:val="0"/>
          <w:iCs w:val="0"/>
          <w:noProof w:val="0"/>
          <w:lang w:val="en-US"/>
        </w:rPr>
        <w:t>remains</w:t>
      </w:r>
      <w:r w:rsidRPr="3EB6CEBC" w:rsidR="41C90A8E">
        <w:rPr>
          <w:i w:val="0"/>
          <w:iCs w:val="0"/>
          <w:noProof w:val="0"/>
          <w:lang w:val="en-US"/>
        </w:rPr>
        <w:t xml:space="preserve"> constant. To ensure the continuity of its meaning, a URI needs to be persistent, meaning it is permanently associated with a specific resource.</w:t>
      </w:r>
    </w:p>
    <w:p w:rsidR="14BD7C48" w:rsidP="3EB6CEBC" w:rsidRDefault="14BD7C48" w14:paraId="2D80DEC4" w14:textId="4D28E5ED">
      <w:pPr>
        <w:pStyle w:val="ListParagraph"/>
        <w:keepNext w:val="1"/>
        <w:widowControl w:val="0"/>
        <w:numPr>
          <w:ilvl w:val="0"/>
          <w:numId w:val="10"/>
        </w:numPr>
        <w:bidi w:val="0"/>
        <w:rPr>
          <w:i w:val="0"/>
          <w:iCs w:val="0"/>
          <w:noProof w:val="0"/>
          <w:lang w:val="en-US"/>
        </w:rPr>
      </w:pPr>
      <w:r w:rsidRPr="3EB6CEBC" w:rsidR="14BD7C48">
        <w:rPr>
          <w:b w:val="1"/>
          <w:bCs w:val="1"/>
          <w:i w:val="0"/>
          <w:iCs w:val="0"/>
          <w:noProof w:val="0"/>
          <w:lang w:val="en-US"/>
        </w:rPr>
        <w:t>Use HTTP URIs so that people can look up those names</w:t>
      </w:r>
      <w:r w:rsidRPr="3EB6CEBC" w:rsidR="14BD7C48">
        <w:rPr>
          <w:i w:val="0"/>
          <w:iCs w:val="0"/>
          <w:noProof w:val="0"/>
          <w:lang w:val="en-US"/>
        </w:rPr>
        <w:t xml:space="preserve">: </w:t>
      </w:r>
      <w:r w:rsidRPr="3EB6CEBC" w:rsidR="6B29D472">
        <w:rPr>
          <w:i w:val="0"/>
          <w:iCs w:val="0"/>
          <w:noProof w:val="0"/>
          <w:lang w:val="en-US"/>
        </w:rPr>
        <w:t>LOD commits to use the HTTP protocol to allow data sources to be accessed using generic data applications such as browsers, search engines, etc.</w:t>
      </w:r>
      <w:r w:rsidRPr="3EB6CEBC" w:rsidR="13ED63E5">
        <w:rPr>
          <w:i w:val="0"/>
          <w:iCs w:val="0"/>
          <w:noProof w:val="0"/>
          <w:lang w:val="en-US"/>
        </w:rPr>
        <w:t xml:space="preserve"> </w:t>
      </w:r>
    </w:p>
    <w:p w:rsidR="4C0E450C" w:rsidP="3EB6CEBC" w:rsidRDefault="4C0E450C" w14:paraId="56100F9C" w14:textId="5ABE8553">
      <w:pPr>
        <w:pStyle w:val="ListParagraph"/>
        <w:keepNext w:val="1"/>
        <w:widowControl w:val="0"/>
        <w:numPr>
          <w:ilvl w:val="0"/>
          <w:numId w:val="10"/>
        </w:numPr>
        <w:bidi w:val="0"/>
        <w:rPr>
          <w:i w:val="0"/>
          <w:iCs w:val="0"/>
          <w:noProof w:val="0"/>
          <w:lang w:val="en-US"/>
        </w:rPr>
      </w:pPr>
      <w:r w:rsidRPr="3EB6CEBC" w:rsidR="4C0E450C">
        <w:rPr>
          <w:b w:val="1"/>
          <w:bCs w:val="1"/>
          <w:i w:val="0"/>
          <w:iCs w:val="0"/>
          <w:noProof w:val="0"/>
          <w:lang w:val="en-US"/>
        </w:rPr>
        <w:t xml:space="preserve">When someone looks up a URI, </w:t>
      </w:r>
      <w:r w:rsidRPr="3EB6CEBC" w:rsidR="4C0E450C">
        <w:rPr>
          <w:b w:val="1"/>
          <w:bCs w:val="1"/>
          <w:i w:val="0"/>
          <w:iCs w:val="0"/>
          <w:noProof w:val="0"/>
          <w:lang w:val="en-US"/>
        </w:rPr>
        <w:t>provide</w:t>
      </w:r>
      <w:r w:rsidRPr="3EB6CEBC" w:rsidR="4C0E450C">
        <w:rPr>
          <w:b w:val="1"/>
          <w:bCs w:val="1"/>
          <w:i w:val="0"/>
          <w:iCs w:val="0"/>
          <w:noProof w:val="0"/>
          <w:lang w:val="en-US"/>
        </w:rPr>
        <w:t xml:space="preserve"> useful information, using the </w:t>
      </w:r>
      <w:r w:rsidRPr="3EB6CEBC" w:rsidR="1369EB19">
        <w:rPr>
          <w:b w:val="1"/>
          <w:bCs w:val="1"/>
          <w:i w:val="0"/>
          <w:iCs w:val="0"/>
          <w:noProof w:val="0"/>
          <w:lang w:val="en-US"/>
        </w:rPr>
        <w:t>standards (</w:t>
      </w:r>
      <w:r w:rsidRPr="3EB6CEBC" w:rsidR="4C0E450C">
        <w:rPr>
          <w:b w:val="1"/>
          <w:bCs w:val="1"/>
          <w:i w:val="0"/>
          <w:iCs w:val="0"/>
          <w:noProof w:val="0"/>
          <w:lang w:val="en-US"/>
        </w:rPr>
        <w:t>RDF</w:t>
      </w:r>
      <w:r w:rsidRPr="3EB6CEBC" w:rsidR="42E55ECB">
        <w:rPr>
          <w:b w:val="1"/>
          <w:bCs w:val="1"/>
          <w:i w:val="0"/>
          <w:iCs w:val="0"/>
          <w:noProof w:val="0"/>
          <w:lang w:val="en-US"/>
        </w:rPr>
        <w:t xml:space="preserve"> and</w:t>
      </w:r>
      <w:r w:rsidRPr="3EB6CEBC" w:rsidR="4C0E450C">
        <w:rPr>
          <w:b w:val="1"/>
          <w:bCs w:val="1"/>
          <w:i w:val="0"/>
          <w:iCs w:val="0"/>
          <w:noProof w:val="0"/>
          <w:lang w:val="en-US"/>
        </w:rPr>
        <w:t xml:space="preserve"> SPARQL</w:t>
      </w:r>
      <w:r w:rsidRPr="3EB6CEBC" w:rsidR="6673630B">
        <w:rPr>
          <w:b w:val="1"/>
          <w:bCs w:val="1"/>
          <w:i w:val="0"/>
          <w:iCs w:val="0"/>
          <w:noProof w:val="0"/>
          <w:lang w:val="en-US"/>
        </w:rPr>
        <w:t>)</w:t>
      </w:r>
      <w:r w:rsidRPr="3EB6CEBC" w:rsidR="2533CF13">
        <w:rPr>
          <w:i w:val="0"/>
          <w:iCs w:val="0"/>
          <w:noProof w:val="0"/>
          <w:lang w:val="en-US"/>
        </w:rPr>
        <w:t>:</w:t>
      </w:r>
      <w:r w:rsidRPr="3EB6CEBC" w:rsidR="6D72B94C">
        <w:rPr>
          <w:i w:val="0"/>
          <w:iCs w:val="0"/>
          <w:noProof w:val="0"/>
          <w:lang w:val="en-US"/>
        </w:rPr>
        <w:t xml:space="preserve"> </w:t>
      </w:r>
      <w:r w:rsidRPr="3EB6CEBC" w:rsidR="7DE7060F">
        <w:rPr>
          <w:i w:val="0"/>
          <w:iCs w:val="0"/>
          <w:noProof w:val="0"/>
          <w:lang w:val="en-US"/>
        </w:rPr>
        <w:t>L</w:t>
      </w:r>
      <w:r w:rsidRPr="3EB6CEBC" w:rsidR="60B546B6">
        <w:rPr>
          <w:i w:val="0"/>
          <w:iCs w:val="0"/>
          <w:noProof w:val="0"/>
          <w:lang w:val="en-US"/>
        </w:rPr>
        <w:t>OD</w:t>
      </w:r>
      <w:r w:rsidRPr="3EB6CEBC" w:rsidR="7DE7060F">
        <w:rPr>
          <w:i w:val="0"/>
          <w:iCs w:val="0"/>
          <w:noProof w:val="0"/>
          <w:lang w:val="en-US"/>
        </w:rPr>
        <w:t xml:space="preserve"> </w:t>
      </w:r>
      <w:r w:rsidRPr="3EB6CEBC" w:rsidR="2F6B18A0">
        <w:rPr>
          <w:i w:val="0"/>
          <w:iCs w:val="0"/>
          <w:noProof w:val="0"/>
          <w:lang w:val="en-US"/>
        </w:rPr>
        <w:t>entails publishing</w:t>
      </w:r>
      <w:r w:rsidRPr="3EB6CEBC" w:rsidR="7DE7060F">
        <w:rPr>
          <w:i w:val="0"/>
          <w:iCs w:val="0"/>
          <w:noProof w:val="0"/>
          <w:lang w:val="en-US"/>
        </w:rPr>
        <w:t xml:space="preserve"> machine-readable and easy to interlink data. </w:t>
      </w:r>
      <w:r w:rsidRPr="3EB6CEBC" w:rsidR="0CAA9ADE">
        <w:rPr>
          <w:i w:val="0"/>
          <w:iCs w:val="0"/>
          <w:noProof w:val="0"/>
          <w:lang w:val="en-US"/>
        </w:rPr>
        <w:t>It</w:t>
      </w:r>
      <w:r w:rsidRPr="3EB6CEBC" w:rsidR="7DE7060F">
        <w:rPr>
          <w:i w:val="0"/>
          <w:iCs w:val="0"/>
          <w:noProof w:val="0"/>
          <w:lang w:val="en-US"/>
        </w:rPr>
        <w:t xml:space="preserve"> is </w:t>
      </w:r>
      <w:r w:rsidRPr="3EB6CEBC" w:rsidR="33DF65DC">
        <w:rPr>
          <w:i w:val="0"/>
          <w:iCs w:val="0"/>
          <w:noProof w:val="0"/>
          <w:lang w:val="en-US"/>
        </w:rPr>
        <w:t xml:space="preserve">then </w:t>
      </w:r>
      <w:r w:rsidRPr="3EB6CEBC" w:rsidR="7DE7060F">
        <w:rPr>
          <w:i w:val="0"/>
          <w:iCs w:val="0"/>
          <w:noProof w:val="0"/>
          <w:lang w:val="en-US"/>
        </w:rPr>
        <w:t xml:space="preserve">crucial to use a standard format to represent the data and to use </w:t>
      </w:r>
      <w:r w:rsidRPr="3EB6CEBC" w:rsidR="783536CF">
        <w:rPr>
          <w:i w:val="0"/>
          <w:iCs w:val="0"/>
          <w:noProof w:val="0"/>
          <w:lang w:val="en-US"/>
        </w:rPr>
        <w:t xml:space="preserve">a </w:t>
      </w:r>
      <w:r w:rsidRPr="3EB6CEBC" w:rsidR="7DE7060F">
        <w:rPr>
          <w:i w:val="0"/>
          <w:iCs w:val="0"/>
          <w:noProof w:val="0"/>
          <w:lang w:val="en-US"/>
        </w:rPr>
        <w:t>standard query (search) language</w:t>
      </w:r>
      <w:r w:rsidRPr="3EB6CEBC" w:rsidR="4FF88CA1">
        <w:rPr>
          <w:i w:val="0"/>
          <w:iCs w:val="0"/>
          <w:noProof w:val="0"/>
          <w:lang w:val="en-US"/>
        </w:rPr>
        <w:t>. The W3C recommendations RDF and SPARQL fulfill this role as standard solutions.</w:t>
      </w:r>
    </w:p>
    <w:p w:rsidR="3F068569" w:rsidP="3EB6CEBC" w:rsidRDefault="3F068569" w14:paraId="443FCD94" w14:textId="5BFE135B">
      <w:pPr>
        <w:pStyle w:val="ListParagraph"/>
        <w:keepNext w:val="1"/>
        <w:widowControl w:val="0"/>
        <w:numPr>
          <w:ilvl w:val="0"/>
          <w:numId w:val="10"/>
        </w:numPr>
        <w:bidi w:val="0"/>
        <w:rPr>
          <w:i w:val="0"/>
          <w:iCs w:val="0"/>
          <w:noProof w:val="0"/>
          <w:lang w:val="en-US"/>
        </w:rPr>
      </w:pPr>
      <w:r w:rsidRPr="3EB6CEBC" w:rsidR="3F068569">
        <w:rPr>
          <w:b w:val="1"/>
          <w:bCs w:val="1"/>
          <w:i w:val="0"/>
          <w:iCs w:val="0"/>
          <w:noProof w:val="0"/>
          <w:lang w:val="en-US"/>
        </w:rPr>
        <w:t>Include links to other URIs to discover more things</w:t>
      </w:r>
      <w:r w:rsidRPr="3EB6CEBC" w:rsidR="3F068569">
        <w:rPr>
          <w:i w:val="0"/>
          <w:iCs w:val="0"/>
          <w:noProof w:val="0"/>
          <w:lang w:val="en-US"/>
        </w:rPr>
        <w:t xml:space="preserve">: URIs </w:t>
      </w:r>
      <w:r w:rsidRPr="3EB6CEBC" w:rsidR="7DAB6A9A">
        <w:rPr>
          <w:i w:val="0"/>
          <w:iCs w:val="0"/>
          <w:noProof w:val="0"/>
          <w:lang w:val="en-US"/>
        </w:rPr>
        <w:t>guarantee</w:t>
      </w:r>
      <w:r w:rsidRPr="3EB6CEBC" w:rsidR="68B0146F">
        <w:rPr>
          <w:i w:val="0"/>
          <w:iCs w:val="0"/>
          <w:noProof w:val="0"/>
          <w:lang w:val="en-US"/>
        </w:rPr>
        <w:t xml:space="preserve"> entity</w:t>
      </w:r>
      <w:r w:rsidRPr="3EB6CEBC" w:rsidR="21EF9723">
        <w:rPr>
          <w:i w:val="0"/>
          <w:iCs w:val="0"/>
          <w:noProof w:val="0"/>
          <w:lang w:val="en-US"/>
        </w:rPr>
        <w:t xml:space="preserve"> </w:t>
      </w:r>
      <w:r w:rsidRPr="3EB6CEBC" w:rsidR="3F068569">
        <w:rPr>
          <w:i w:val="0"/>
          <w:iCs w:val="0"/>
          <w:noProof w:val="0"/>
          <w:lang w:val="en-US"/>
        </w:rPr>
        <w:t xml:space="preserve">identifiers </w:t>
      </w:r>
      <w:r w:rsidRPr="3EB6CEBC" w:rsidR="105089F6">
        <w:rPr>
          <w:i w:val="0"/>
          <w:iCs w:val="0"/>
          <w:noProof w:val="0"/>
          <w:lang w:val="en-US"/>
        </w:rPr>
        <w:t>to remain</w:t>
      </w:r>
      <w:r w:rsidRPr="3EB6CEBC" w:rsidR="78F8D86B">
        <w:rPr>
          <w:i w:val="0"/>
          <w:iCs w:val="0"/>
          <w:noProof w:val="0"/>
          <w:lang w:val="en-US"/>
        </w:rPr>
        <w:t xml:space="preserve"> globally unique</w:t>
      </w:r>
      <w:r w:rsidRPr="3EB6CEBC" w:rsidR="6665DB7C">
        <w:rPr>
          <w:i w:val="0"/>
          <w:iCs w:val="0"/>
          <w:noProof w:val="0"/>
          <w:lang w:val="en-US"/>
        </w:rPr>
        <w:t>.</w:t>
      </w:r>
      <w:r w:rsidRPr="3EB6CEBC" w:rsidR="3F068569">
        <w:rPr>
          <w:i w:val="0"/>
          <w:iCs w:val="0"/>
          <w:noProof w:val="0"/>
          <w:lang w:val="en-US"/>
        </w:rPr>
        <w:t xml:space="preserve"> </w:t>
      </w:r>
      <w:r w:rsidRPr="3EB6CEBC" w:rsidR="47C93C53">
        <w:rPr>
          <w:i w:val="0"/>
          <w:iCs w:val="0"/>
          <w:noProof w:val="0"/>
          <w:lang w:val="en-US"/>
        </w:rPr>
        <w:t>This enables</w:t>
      </w:r>
      <w:r w:rsidRPr="3EB6CEBC" w:rsidR="3F068569">
        <w:rPr>
          <w:i w:val="0"/>
          <w:iCs w:val="0"/>
          <w:noProof w:val="0"/>
          <w:lang w:val="en-US"/>
        </w:rPr>
        <w:t xml:space="preserve"> hyperlinks to be set between entities in different data sources. These </w:t>
      </w:r>
      <w:r w:rsidRPr="3EB6CEBC" w:rsidR="2AFE2A0A">
        <w:rPr>
          <w:i w:val="0"/>
          <w:iCs w:val="0"/>
          <w:noProof w:val="0"/>
          <w:lang w:val="en-US"/>
        </w:rPr>
        <w:t xml:space="preserve">(RDF) </w:t>
      </w:r>
      <w:r w:rsidRPr="3EB6CEBC" w:rsidR="3F068569">
        <w:rPr>
          <w:i w:val="0"/>
          <w:iCs w:val="0"/>
          <w:noProof w:val="0"/>
          <w:lang w:val="en-US"/>
        </w:rPr>
        <w:t xml:space="preserve">links connect all </w:t>
      </w:r>
      <w:r w:rsidRPr="3EB6CEBC" w:rsidR="5837D1BE">
        <w:rPr>
          <w:i w:val="0"/>
          <w:iCs w:val="0"/>
          <w:noProof w:val="0"/>
          <w:lang w:val="en-US"/>
        </w:rPr>
        <w:t>LOD</w:t>
      </w:r>
      <w:r w:rsidRPr="3EB6CEBC" w:rsidR="3F068569">
        <w:rPr>
          <w:i w:val="0"/>
          <w:iCs w:val="0"/>
          <w:noProof w:val="0"/>
          <w:lang w:val="en-US"/>
        </w:rPr>
        <w:t xml:space="preserve"> into a single global data graph and enable applications to discover new data sources </w:t>
      </w:r>
      <w:r w:rsidRPr="3EB6CEBC" w:rsidR="18D2CB22">
        <w:rPr>
          <w:i w:val="0"/>
          <w:iCs w:val="0"/>
          <w:noProof w:val="0"/>
          <w:lang w:val="en-US"/>
        </w:rPr>
        <w:t>on the fly.</w:t>
      </w:r>
      <w:r w:rsidRPr="3EB6CEBC" w:rsidR="4FF88CA1">
        <w:rPr>
          <w:i w:val="0"/>
          <w:iCs w:val="0"/>
          <w:noProof w:val="0"/>
          <w:lang w:val="en-US"/>
        </w:rPr>
        <w:t xml:space="preserve"> </w:t>
      </w:r>
      <w:r w:rsidRPr="3EB6CEBC" w:rsidR="2533CF13">
        <w:rPr>
          <w:i w:val="0"/>
          <w:iCs w:val="0"/>
          <w:noProof w:val="0"/>
          <w:lang w:val="en-US"/>
        </w:rPr>
        <w:t xml:space="preserve"> </w:t>
      </w:r>
    </w:p>
    <w:p w:rsidR="58087F4D" w:rsidP="3EB6CEBC" w:rsidRDefault="58087F4D" w14:paraId="27DE0364" w14:textId="1BDFF8E8">
      <w:pPr>
        <w:pStyle w:val="Normal"/>
        <w:keepNext w:val="1"/>
        <w:widowControl w:val="0"/>
        <w:bidi w:val="0"/>
        <w:rPr>
          <w:noProof w:val="0"/>
          <w:lang w:val="en-US"/>
        </w:rPr>
      </w:pPr>
      <w:r w:rsidRPr="3EB6CEBC" w:rsidR="58087F4D">
        <w:rPr>
          <w:noProof w:val="0"/>
          <w:lang w:val="en-US"/>
        </w:rPr>
        <w:t>Althoug</w:t>
      </w:r>
      <w:r w:rsidRPr="3EB6CEBC" w:rsidR="037F8057">
        <w:rPr>
          <w:noProof w:val="0"/>
          <w:lang w:val="en-US"/>
        </w:rPr>
        <w:t>h</w:t>
      </w:r>
      <w:r w:rsidRPr="3EB6CEBC" w:rsidR="58087F4D">
        <w:rPr>
          <w:noProof w:val="0"/>
          <w:lang w:val="en-US"/>
        </w:rPr>
        <w:t xml:space="preserve"> t</w:t>
      </w:r>
      <w:r w:rsidRPr="3EB6CEBC" w:rsidR="00BA5A0F">
        <w:rPr>
          <w:noProof w:val="0"/>
          <w:lang w:val="en-US"/>
        </w:rPr>
        <w:t>he LOD principle</w:t>
      </w:r>
      <w:r w:rsidRPr="3EB6CEBC" w:rsidR="510D9C64">
        <w:rPr>
          <w:noProof w:val="0"/>
          <w:lang w:val="en-US"/>
        </w:rPr>
        <w:t>s</w:t>
      </w:r>
      <w:r w:rsidRPr="3EB6CEBC" w:rsidR="0B9AA0B3">
        <w:rPr>
          <w:noProof w:val="0"/>
          <w:lang w:val="en-US"/>
        </w:rPr>
        <w:t xml:space="preserve"> </w:t>
      </w:r>
      <w:r w:rsidRPr="3EB6CEBC" w:rsidR="1F396186">
        <w:rPr>
          <w:noProof w:val="0"/>
          <w:lang w:val="en-US"/>
        </w:rPr>
        <w:t>mention the</w:t>
      </w:r>
      <w:r w:rsidRPr="3EB6CEBC" w:rsidR="0B9AA0B3">
        <w:rPr>
          <w:noProof w:val="0"/>
          <w:lang w:val="en-US"/>
        </w:rPr>
        <w:t xml:space="preserve"> SPARQL standard as a</w:t>
      </w:r>
      <w:r w:rsidRPr="3EB6CEBC" w:rsidR="4F589AAD">
        <w:rPr>
          <w:noProof w:val="0"/>
          <w:lang w:val="en-US"/>
        </w:rPr>
        <w:t xml:space="preserve"> </w:t>
      </w:r>
      <w:r w:rsidRPr="3EB6CEBC" w:rsidR="2A791672">
        <w:rPr>
          <w:noProof w:val="0"/>
          <w:lang w:val="en-US"/>
        </w:rPr>
        <w:t xml:space="preserve">recommended </w:t>
      </w:r>
      <w:r w:rsidRPr="3EB6CEBC" w:rsidR="4F589AAD">
        <w:rPr>
          <w:noProof w:val="0"/>
          <w:lang w:val="en-US"/>
        </w:rPr>
        <w:t>mechanism</w:t>
      </w:r>
      <w:r w:rsidRPr="3EB6CEBC" w:rsidR="14069A2C">
        <w:rPr>
          <w:noProof w:val="0"/>
          <w:lang w:val="en-US"/>
        </w:rPr>
        <w:t xml:space="preserve"> to access and query Linked Data on the Web</w:t>
      </w:r>
      <w:r w:rsidRPr="3EB6CEBC" w:rsidR="5AC71778">
        <w:rPr>
          <w:noProof w:val="0"/>
          <w:lang w:val="en-US"/>
        </w:rPr>
        <w:t>,</w:t>
      </w:r>
      <w:r w:rsidRPr="3EB6CEBC" w:rsidR="4F589AAD">
        <w:rPr>
          <w:noProof w:val="0"/>
          <w:lang w:val="en-US"/>
        </w:rPr>
        <w:t xml:space="preserve"> </w:t>
      </w:r>
      <w:r w:rsidRPr="3EB6CEBC" w:rsidR="07A4E67A">
        <w:rPr>
          <w:noProof w:val="0"/>
          <w:lang w:val="en-US"/>
        </w:rPr>
        <w:t>it is</w:t>
      </w:r>
      <w:r w:rsidRPr="3EB6CEBC" w:rsidR="4F589AAD">
        <w:rPr>
          <w:noProof w:val="0"/>
          <w:lang w:val="en-US"/>
        </w:rPr>
        <w:t xml:space="preserve"> important to recognize the difference of</w:t>
      </w:r>
      <w:r w:rsidRPr="3EB6CEBC" w:rsidR="4E5766C7">
        <w:rPr>
          <w:noProof w:val="0"/>
          <w:lang w:val="en-US"/>
        </w:rPr>
        <w:t xml:space="preserve"> the conception of SPARQL as a query language and as a data access interface.</w:t>
      </w:r>
      <w:r w:rsidRPr="3EB6CEBC" w:rsidR="53D6B8E2">
        <w:rPr>
          <w:noProof w:val="0"/>
          <w:lang w:val="en-US"/>
        </w:rPr>
        <w:t xml:space="preserve"> On the one hand</w:t>
      </w:r>
      <w:r w:rsidRPr="3EB6CEBC" w:rsidR="33292B7B">
        <w:rPr>
          <w:noProof w:val="0"/>
          <w:lang w:val="en-US"/>
        </w:rPr>
        <w:t>, the SPARQL Query Language</w:t>
      </w:r>
      <w:r w:rsidRPr="3EB6CEBC">
        <w:rPr>
          <w:rStyle w:val="FootnoteReference"/>
          <w:noProof w:val="0"/>
          <w:lang w:val="en-US"/>
        </w:rPr>
        <w:footnoteReference w:id="28498"/>
      </w:r>
      <w:r w:rsidRPr="3EB6CEBC" w:rsidR="33292B7B">
        <w:rPr>
          <w:noProof w:val="0"/>
          <w:lang w:val="en-US"/>
        </w:rPr>
        <w:t xml:space="preserve"> defines </w:t>
      </w:r>
      <w:r w:rsidRPr="3EB6CEBC" w:rsidR="6BEBAC6A">
        <w:rPr>
          <w:noProof w:val="0"/>
          <w:lang w:val="en-US"/>
        </w:rPr>
        <w:t>the</w:t>
      </w:r>
      <w:r w:rsidRPr="3EB6CEBC" w:rsidR="33292B7B">
        <w:rPr>
          <w:noProof w:val="0"/>
          <w:lang w:val="en-US"/>
        </w:rPr>
        <w:t xml:space="preserve"> standard syntax</w:t>
      </w:r>
      <w:r w:rsidRPr="3EB6CEBC" w:rsidR="63F1A7BC">
        <w:rPr>
          <w:noProof w:val="0"/>
          <w:lang w:val="en-US"/>
        </w:rPr>
        <w:t xml:space="preserve"> and semantics</w:t>
      </w:r>
      <w:r w:rsidRPr="3EB6CEBC" w:rsidR="33292B7B">
        <w:rPr>
          <w:noProof w:val="0"/>
          <w:lang w:val="en-US"/>
        </w:rPr>
        <w:t xml:space="preserve"> by which RDF data can be </w:t>
      </w:r>
      <w:r w:rsidRPr="3EB6CEBC" w:rsidR="3B1D01CA">
        <w:rPr>
          <w:noProof w:val="0"/>
          <w:lang w:val="en-US"/>
        </w:rPr>
        <w:t>uniformly q</w:t>
      </w:r>
      <w:r w:rsidRPr="3EB6CEBC" w:rsidR="33292B7B">
        <w:rPr>
          <w:noProof w:val="0"/>
          <w:lang w:val="en-US"/>
        </w:rPr>
        <w:t>ueried</w:t>
      </w:r>
      <w:r w:rsidRPr="3EB6CEBC" w:rsidR="4B3E1F03">
        <w:rPr>
          <w:noProof w:val="0"/>
          <w:lang w:val="en-US"/>
        </w:rPr>
        <w:t xml:space="preserve">, </w:t>
      </w:r>
      <w:r w:rsidRPr="3EB6CEBC" w:rsidR="1EBFAED8">
        <w:rPr>
          <w:noProof w:val="0"/>
          <w:lang w:val="en-US"/>
        </w:rPr>
        <w:t xml:space="preserve">regardless of the </w:t>
      </w:r>
      <w:r w:rsidRPr="3EB6CEBC" w:rsidR="0478B7D5">
        <w:rPr>
          <w:noProof w:val="0"/>
          <w:lang w:val="en-US"/>
        </w:rPr>
        <w:t xml:space="preserve">physical location of the </w:t>
      </w:r>
      <w:r w:rsidRPr="3EB6CEBC" w:rsidR="1EBFAED8">
        <w:rPr>
          <w:noProof w:val="0"/>
          <w:lang w:val="en-US"/>
        </w:rPr>
        <w:t xml:space="preserve">data </w:t>
      </w:r>
      <w:r w:rsidRPr="3EB6CEBC" w:rsidR="0E31F1F2">
        <w:rPr>
          <w:noProof w:val="0"/>
          <w:lang w:val="en-US"/>
        </w:rPr>
        <w:t xml:space="preserve">(i.e., </w:t>
      </w:r>
      <w:r w:rsidRPr="3EB6CEBC" w:rsidR="0E31F1F2">
        <w:rPr>
          <w:noProof w:val="0"/>
          <w:lang w:val="en-US"/>
        </w:rPr>
        <w:t>local</w:t>
      </w:r>
      <w:r w:rsidRPr="3EB6CEBC" w:rsidR="0E31F1F2">
        <w:rPr>
          <w:noProof w:val="0"/>
          <w:lang w:val="en-US"/>
        </w:rPr>
        <w:t xml:space="preserve"> or remote)</w:t>
      </w:r>
      <w:r w:rsidRPr="3EB6CEBC" w:rsidR="33292B7B">
        <w:rPr>
          <w:noProof w:val="0"/>
          <w:lang w:val="en-US"/>
        </w:rPr>
        <w:t>.</w:t>
      </w:r>
      <w:r w:rsidRPr="3EB6CEBC" w:rsidR="56A57A10">
        <w:rPr>
          <w:noProof w:val="0"/>
          <w:lang w:val="en-US"/>
        </w:rPr>
        <w:t xml:space="preserve"> On the other hand, the SPARQL Protocol</w:t>
      </w:r>
      <w:r w:rsidRPr="3EB6CEBC">
        <w:rPr>
          <w:rStyle w:val="FootnoteReference"/>
          <w:noProof w:val="0"/>
          <w:lang w:val="en-US"/>
        </w:rPr>
        <w:footnoteReference w:id="14739"/>
      </w:r>
      <w:r w:rsidRPr="3EB6CEBC" w:rsidR="1369AEFE">
        <w:rPr>
          <w:noProof w:val="0"/>
          <w:lang w:val="en-US"/>
        </w:rPr>
        <w:t xml:space="preserve"> defines </w:t>
      </w:r>
      <w:r w:rsidRPr="3EB6CEBC" w:rsidR="6C84AF7D">
        <w:rPr>
          <w:noProof w:val="0"/>
          <w:lang w:val="en-US"/>
        </w:rPr>
        <w:t>a</w:t>
      </w:r>
      <w:r w:rsidRPr="3EB6CEBC" w:rsidR="1369AEFE">
        <w:rPr>
          <w:noProof w:val="0"/>
          <w:lang w:val="en-US"/>
        </w:rPr>
        <w:t xml:space="preserve"> means for conveying SPARQL queries and updates to a </w:t>
      </w:r>
      <w:r w:rsidRPr="3EB6CEBC" w:rsidR="3EB448EF">
        <w:rPr>
          <w:noProof w:val="0"/>
          <w:lang w:val="en-US"/>
        </w:rPr>
        <w:t xml:space="preserve">(remote) </w:t>
      </w:r>
      <w:r w:rsidRPr="3EB6CEBC" w:rsidR="1369AEFE">
        <w:rPr>
          <w:noProof w:val="0"/>
          <w:lang w:val="en-US"/>
        </w:rPr>
        <w:t>SPARQL processing service and returning the results via HTTP to the entity that requested them.</w:t>
      </w:r>
      <w:r w:rsidRPr="3EB6CEBC" w:rsidR="56A57A10">
        <w:rPr>
          <w:noProof w:val="0"/>
          <w:lang w:val="en-US"/>
        </w:rPr>
        <w:t xml:space="preserve"> </w:t>
      </w:r>
      <w:r w:rsidRPr="3EB6CEBC" w:rsidR="7A2CFF7B">
        <w:rPr>
          <w:noProof w:val="0"/>
          <w:lang w:val="en-US"/>
        </w:rPr>
        <w:t>Th</w:t>
      </w:r>
      <w:r w:rsidRPr="3EB6CEBC" w:rsidR="539D0DD2">
        <w:rPr>
          <w:noProof w:val="0"/>
          <w:lang w:val="en-US"/>
        </w:rPr>
        <w:t xml:space="preserve">is protocol </w:t>
      </w:r>
      <w:r w:rsidRPr="3EB6CEBC" w:rsidR="22223226">
        <w:rPr>
          <w:noProof w:val="0"/>
          <w:lang w:val="en-US"/>
        </w:rPr>
        <w:t>assumes a</w:t>
      </w:r>
      <w:r w:rsidRPr="3EB6CEBC" w:rsidR="1241F304">
        <w:rPr>
          <w:noProof w:val="0"/>
          <w:lang w:val="en-US"/>
        </w:rPr>
        <w:t xml:space="preserve"> traditional client-server setup </w:t>
      </w:r>
      <w:r w:rsidRPr="3EB6CEBC" w:rsidR="11CC77B5">
        <w:rPr>
          <w:noProof w:val="0"/>
          <w:lang w:val="en-US"/>
        </w:rPr>
        <w:t xml:space="preserve">where </w:t>
      </w:r>
      <w:bookmarkStart w:name="_Int_OYLrn75G" w:id="46830830"/>
      <w:r w:rsidRPr="3EB6CEBC" w:rsidR="4EA61D41">
        <w:rPr>
          <w:noProof w:val="0"/>
          <w:lang w:val="en-US"/>
        </w:rPr>
        <w:t>the server</w:t>
      </w:r>
      <w:bookmarkEnd w:id="46830830"/>
      <w:r w:rsidRPr="3EB6CEBC" w:rsidR="4EA61D41">
        <w:rPr>
          <w:noProof w:val="0"/>
          <w:lang w:val="en-US"/>
        </w:rPr>
        <w:t>, in this case a SPARQL processing serv</w:t>
      </w:r>
      <w:r w:rsidRPr="3EB6CEBC" w:rsidR="633ED61C">
        <w:rPr>
          <w:noProof w:val="0"/>
          <w:lang w:val="en-US"/>
        </w:rPr>
        <w:t>ice</w:t>
      </w:r>
      <w:r w:rsidRPr="3EB6CEBC" w:rsidR="4EA61D41">
        <w:rPr>
          <w:noProof w:val="0"/>
          <w:lang w:val="en-US"/>
        </w:rPr>
        <w:t xml:space="preserve">, </w:t>
      </w:r>
      <w:r w:rsidRPr="3EB6CEBC" w:rsidR="70965B47">
        <w:rPr>
          <w:noProof w:val="0"/>
          <w:lang w:val="en-US"/>
        </w:rPr>
        <w:t xml:space="preserve">is </w:t>
      </w:r>
      <w:r w:rsidRPr="3EB6CEBC" w:rsidR="7D67E4F3">
        <w:rPr>
          <w:noProof w:val="0"/>
          <w:lang w:val="en-US"/>
        </w:rPr>
        <w:t>responsible for</w:t>
      </w:r>
      <w:r w:rsidRPr="3EB6CEBC" w:rsidR="4B0BFA68">
        <w:rPr>
          <w:noProof w:val="0"/>
          <w:lang w:val="en-US"/>
        </w:rPr>
        <w:t xml:space="preserve"> processing and resolving every received query.</w:t>
      </w:r>
      <w:r w:rsidRPr="3EB6CEBC" w:rsidR="2826C64E">
        <w:rPr>
          <w:noProof w:val="0"/>
          <w:lang w:val="en-US"/>
        </w:rPr>
        <w:t xml:space="preserve"> In the next sections, we will describe </w:t>
      </w:r>
      <w:r w:rsidRPr="3EB6CEBC" w:rsidR="6D3241E3">
        <w:rPr>
          <w:noProof w:val="0"/>
          <w:lang w:val="en-US"/>
        </w:rPr>
        <w:t xml:space="preserve">alternative Linked (Open) Data publishing approaches that </w:t>
      </w:r>
      <w:r w:rsidRPr="3EB6CEBC" w:rsidR="6D3241E3">
        <w:rPr>
          <w:noProof w:val="0"/>
          <w:lang w:val="en-US"/>
        </w:rPr>
        <w:t xml:space="preserve">make different assumptions on how </w:t>
      </w:r>
      <w:r w:rsidRPr="3EB6CEBC" w:rsidR="23375CD8">
        <w:rPr>
          <w:noProof w:val="0"/>
          <w:lang w:val="en-US"/>
        </w:rPr>
        <w:t xml:space="preserve">query execution responsibility is </w:t>
      </w:r>
      <w:r w:rsidRPr="3EB6CEBC" w:rsidR="20E8E729">
        <w:rPr>
          <w:noProof w:val="0"/>
          <w:lang w:val="en-US"/>
        </w:rPr>
        <w:t>distributed</w:t>
      </w:r>
      <w:r w:rsidRPr="3EB6CEBC" w:rsidR="23375CD8">
        <w:rPr>
          <w:noProof w:val="0"/>
          <w:lang w:val="en-US"/>
        </w:rPr>
        <w:t xml:space="preserve"> </w:t>
      </w:r>
      <w:r w:rsidRPr="3EB6CEBC" w:rsidR="4E63A158">
        <w:rPr>
          <w:noProof w:val="0"/>
          <w:lang w:val="en-US"/>
        </w:rPr>
        <w:t xml:space="preserve">between clients and servers on the Web </w:t>
      </w:r>
      <w:r w:rsidRPr="3EB6CEBC" w:rsidR="23375CD8">
        <w:rPr>
          <w:noProof w:val="0"/>
          <w:lang w:val="en-US"/>
        </w:rPr>
        <w:t xml:space="preserve">and in turn, </w:t>
      </w:r>
      <w:r w:rsidRPr="3EB6CEBC" w:rsidR="23375CD8">
        <w:rPr>
          <w:noProof w:val="0"/>
          <w:lang w:val="en-US"/>
        </w:rPr>
        <w:t>establish</w:t>
      </w:r>
      <w:r w:rsidRPr="3EB6CEBC" w:rsidR="23375CD8">
        <w:rPr>
          <w:noProof w:val="0"/>
          <w:lang w:val="en-US"/>
        </w:rPr>
        <w:t xml:space="preserve"> different trade-offs on publishing costs</w:t>
      </w:r>
      <w:r w:rsidRPr="3EB6CEBC" w:rsidR="0EDCE1D4">
        <w:rPr>
          <w:noProof w:val="0"/>
          <w:lang w:val="en-US"/>
        </w:rPr>
        <w:t>,</w:t>
      </w:r>
      <w:r w:rsidRPr="3EB6CEBC" w:rsidR="40503B83">
        <w:rPr>
          <w:noProof w:val="0"/>
          <w:lang w:val="en-US"/>
        </w:rPr>
        <w:t xml:space="preserve"> query flexibility and performance</w:t>
      </w:r>
      <w:r w:rsidRPr="3EB6CEBC" w:rsidR="40503B83">
        <w:rPr>
          <w:noProof w:val="0"/>
          <w:lang w:val="en-US"/>
        </w:rPr>
        <w:t>.</w:t>
      </w:r>
    </w:p>
    <w:p w:rsidR="23375CD8" w:rsidP="3EB6CEBC" w:rsidRDefault="23375CD8" w14:paraId="3329B1F4" w14:textId="6F3E7B0F">
      <w:pPr>
        <w:pStyle w:val="Normal"/>
        <w:keepNext w:val="1"/>
        <w:widowControl w:val="0"/>
        <w:bidi w:val="0"/>
        <w:rPr>
          <w:noProof w:val="0"/>
          <w:lang w:val="en-US"/>
        </w:rPr>
      </w:pPr>
      <w:r w:rsidRPr="3EB6CEBC" w:rsidR="23375CD8">
        <w:rPr>
          <w:noProof w:val="0"/>
          <w:lang w:val="en-US"/>
        </w:rPr>
        <w:t xml:space="preserve"> </w:t>
      </w:r>
      <w:r w:rsidRPr="3EB6CEBC" w:rsidR="2826C64E">
        <w:rPr>
          <w:noProof w:val="0"/>
          <w:lang w:val="en-US"/>
        </w:rPr>
        <w:t xml:space="preserve"> </w:t>
      </w:r>
      <w:r w:rsidRPr="3EB6CEBC" w:rsidR="52907902">
        <w:rPr>
          <w:noProof w:val="0"/>
          <w:lang w:val="en-US"/>
        </w:rPr>
        <w:t xml:space="preserve">  </w:t>
      </w:r>
      <w:r w:rsidRPr="3EB6CEBC" w:rsidR="539D0DD2">
        <w:rPr>
          <w:noProof w:val="0"/>
          <w:lang w:val="en-US"/>
        </w:rPr>
        <w:t xml:space="preserve"> </w:t>
      </w:r>
      <w:r w:rsidRPr="3EB6CEBC" w:rsidR="56A57A10">
        <w:rPr>
          <w:noProof w:val="0"/>
          <w:lang w:val="en-US"/>
        </w:rPr>
        <w:t xml:space="preserve"> </w:t>
      </w:r>
      <w:r w:rsidRPr="3EB6CEBC" w:rsidR="0B9AA0B3">
        <w:rPr>
          <w:noProof w:val="0"/>
          <w:lang w:val="en-US"/>
        </w:rPr>
        <w:t xml:space="preserve"> </w:t>
      </w:r>
    </w:p>
    <w:p w:rsidR="186CEBB9" w:rsidP="4584B8A9" w:rsidRDefault="186CEBB9" w14:paraId="0C757CFB" w14:textId="7FCFE1C2">
      <w:pPr>
        <w:pStyle w:val="Heading1"/>
        <w:keepNext w:val="1"/>
        <w:widowControl w:val="0"/>
        <w:bidi w:val="0"/>
        <w:spacing w:before="240" w:beforeAutospacing="off" w:after="120" w:afterAutospacing="off" w:line="259" w:lineRule="auto"/>
        <w:ind w:left="0" w:right="0" w:hanging="432"/>
        <w:jc w:val="both"/>
        <w:rPr>
          <w:noProof w:val="0"/>
          <w:sz w:val="28"/>
          <w:szCs w:val="28"/>
          <w:lang w:val="en-US"/>
        </w:rPr>
      </w:pPr>
      <w:bookmarkStart w:name="_Toc1453394312" w:id="1793836919"/>
      <w:r w:rsidRPr="3EB6CEBC" w:rsidR="186CEBB9">
        <w:rPr>
          <w:noProof w:val="0"/>
          <w:sz w:val="28"/>
          <w:szCs w:val="28"/>
          <w:lang w:val="en-US"/>
        </w:rPr>
        <w:t xml:space="preserve">2.1 </w:t>
      </w:r>
      <w:r w:rsidRPr="3EB6CEBC" w:rsidR="2EC8EB6D">
        <w:rPr>
          <w:noProof w:val="0"/>
          <w:sz w:val="28"/>
          <w:szCs w:val="28"/>
          <w:lang w:val="en-US"/>
        </w:rPr>
        <w:t>Publi</w:t>
      </w:r>
      <w:r w:rsidRPr="3EB6CEBC" w:rsidR="186CEBB9">
        <w:rPr>
          <w:noProof w:val="0"/>
          <w:sz w:val="28"/>
          <w:szCs w:val="28"/>
          <w:lang w:val="en-US"/>
        </w:rPr>
        <w:t>s</w:t>
      </w:r>
      <w:r w:rsidRPr="3EB6CEBC" w:rsidR="2EC8EB6D">
        <w:rPr>
          <w:noProof w:val="0"/>
          <w:sz w:val="28"/>
          <w:szCs w:val="28"/>
          <w:lang w:val="en-US"/>
        </w:rPr>
        <w:t>hing Linked Open Data on the Web</w:t>
      </w:r>
      <w:bookmarkEnd w:id="1793836919"/>
    </w:p>
    <w:p w:rsidR="4F700E0E" w:rsidP="4584B8A9" w:rsidRDefault="4F700E0E" w14:paraId="43E1630E" w14:textId="07A22060">
      <w:pPr>
        <w:pStyle w:val="Normal"/>
        <w:keepNext w:val="1"/>
        <w:widowControl w:val="0"/>
        <w:bidi w:val="0"/>
        <w:rPr>
          <w:noProof w:val="0"/>
          <w:lang w:val="en-US"/>
        </w:rPr>
      </w:pPr>
      <w:r w:rsidRPr="4584B8A9" w:rsidR="4F700E0E">
        <w:rPr>
          <w:noProof w:val="0"/>
          <w:lang w:val="en-US"/>
        </w:rPr>
        <w:t>Before the Linked Data initiative [</w:t>
      </w:r>
      <w:r w:rsidRPr="4584B8A9" w:rsidR="334744D1">
        <w:rPr>
          <w:noProof w:val="0"/>
          <w:lang w:val="en-US"/>
        </w:rPr>
        <w:t>4</w:t>
      </w:r>
      <w:r w:rsidRPr="4584B8A9" w:rsidR="4F700E0E">
        <w:rPr>
          <w:noProof w:val="0"/>
          <w:lang w:val="en-US"/>
        </w:rPr>
        <w:t>], the Semantic Web suffered from a c</w:t>
      </w:r>
      <w:r w:rsidRPr="4584B8A9" w:rsidR="4C0D836F">
        <w:rPr>
          <w:noProof w:val="0"/>
          <w:lang w:val="en-US"/>
        </w:rPr>
        <w:t>ausality issue</w:t>
      </w:r>
      <w:r w:rsidRPr="4584B8A9" w:rsidR="4F700E0E">
        <w:rPr>
          <w:noProof w:val="0"/>
          <w:lang w:val="en-US"/>
        </w:rPr>
        <w:t xml:space="preserve">: there were no applications because there was no data, and </w:t>
      </w:r>
      <w:r w:rsidRPr="4584B8A9" w:rsidR="4F700E0E">
        <w:rPr>
          <w:noProof w:val="0"/>
          <w:lang w:val="en-US"/>
        </w:rPr>
        <w:t>there</w:t>
      </w:r>
      <w:r w:rsidRPr="4584B8A9" w:rsidR="4F700E0E">
        <w:rPr>
          <w:noProof w:val="0"/>
          <w:lang w:val="en-US"/>
        </w:rPr>
        <w:t xml:space="preserve"> was no data because no applications were using it. </w:t>
      </w:r>
      <w:r w:rsidRPr="4584B8A9" w:rsidR="76487A9A">
        <w:rPr>
          <w:noProof w:val="0"/>
          <w:lang w:val="en-US"/>
        </w:rPr>
        <w:t>However</w:t>
      </w:r>
      <w:r w:rsidRPr="4584B8A9" w:rsidR="4F700E0E">
        <w:rPr>
          <w:noProof w:val="0"/>
          <w:lang w:val="en-US"/>
        </w:rPr>
        <w:t xml:space="preserve">, </w:t>
      </w:r>
      <w:r w:rsidRPr="4584B8A9" w:rsidR="1167E75D">
        <w:rPr>
          <w:noProof w:val="0"/>
          <w:lang w:val="en-US"/>
        </w:rPr>
        <w:t xml:space="preserve">since </w:t>
      </w:r>
      <w:r w:rsidRPr="4584B8A9" w:rsidR="4F700E0E">
        <w:rPr>
          <w:noProof w:val="0"/>
          <w:lang w:val="en-US"/>
        </w:rPr>
        <w:t>Tim Berners-Lee’s</w:t>
      </w:r>
      <w:r w:rsidRPr="4584B8A9" w:rsidR="6C5484E7">
        <w:rPr>
          <w:noProof w:val="0"/>
          <w:lang w:val="en-US"/>
        </w:rPr>
        <w:t xml:space="preserve"> call for</w:t>
      </w:r>
      <w:r w:rsidRPr="4584B8A9" w:rsidR="4F700E0E">
        <w:rPr>
          <w:noProof w:val="0"/>
          <w:lang w:val="en-US"/>
        </w:rPr>
        <w:t xml:space="preserve"> </w:t>
      </w:r>
      <w:r w:rsidRPr="4584B8A9" w:rsidR="4F700E0E">
        <w:rPr>
          <w:noProof w:val="0"/>
          <w:lang w:val="en-US"/>
        </w:rPr>
        <w:t>“Raw data now</w:t>
      </w:r>
      <w:r w:rsidRPr="4584B8A9" w:rsidR="4F700E0E">
        <w:rPr>
          <w:noProof w:val="0"/>
          <w:lang w:val="en-US"/>
        </w:rPr>
        <w:t>”,</w:t>
      </w:r>
      <w:r w:rsidRPr="4584B8A9" w:rsidR="4F700E0E">
        <w:rPr>
          <w:noProof w:val="0"/>
          <w:lang w:val="en-US"/>
        </w:rPr>
        <w:t xml:space="preserve"> more knowledge graphs exist as Linked Data than ever before</w:t>
      </w:r>
      <w:r w:rsidRPr="4584B8A9">
        <w:rPr>
          <w:rStyle w:val="FootnoteReference"/>
          <w:noProof w:val="0"/>
          <w:lang w:val="en-US"/>
        </w:rPr>
        <w:footnoteReference w:id="10462"/>
      </w:r>
      <w:r w:rsidRPr="4584B8A9" w:rsidR="4F700E0E">
        <w:rPr>
          <w:noProof w:val="0"/>
          <w:lang w:val="en-US"/>
        </w:rPr>
        <w:t xml:space="preserve">.</w:t>
      </w:r>
      <w:commentRangeStart w:id="732590592"/>
      <w:r w:rsidRPr="4584B8A9" w:rsidR="4F700E0E">
        <w:rPr>
          <w:noProof w:val="0"/>
          <w:lang w:val="en-US"/>
        </w:rPr>
        <w:t xml:space="preserve"> </w:t>
      </w:r>
      <w:commentRangeEnd w:id="732590592"/>
      <w:r>
        <w:rPr>
          <w:rStyle w:val="CommentReference"/>
        </w:rPr>
        <w:commentReference w:id="732590592"/>
      </w:r>
      <w:r w:rsidRPr="4584B8A9" w:rsidR="4F700E0E">
        <w:rPr>
          <w:noProof w:val="0"/>
          <w:lang w:val="en-US"/>
        </w:rPr>
        <w:t xml:space="preserve">Thus, the ball is now back in the Semantic Web’s court: given this </w:t>
      </w:r>
      <w:r w:rsidRPr="4584B8A9" w:rsidR="11FA8C93">
        <w:rPr>
          <w:noProof w:val="0"/>
          <w:lang w:val="en-US"/>
        </w:rPr>
        <w:t>increasing</w:t>
      </w:r>
      <w:r w:rsidRPr="4584B8A9" w:rsidR="4F700E0E">
        <w:rPr>
          <w:noProof w:val="0"/>
          <w:lang w:val="en-US"/>
        </w:rPr>
        <w:t xml:space="preserve"> amount of data in various domains, </w:t>
      </w:r>
      <w:r w:rsidRPr="4584B8A9" w:rsidR="186122F7">
        <w:rPr>
          <w:noProof w:val="0"/>
          <w:lang w:val="en-US"/>
        </w:rPr>
        <w:t>it should be possible</w:t>
      </w:r>
      <w:r w:rsidRPr="4584B8A9" w:rsidR="4F700E0E">
        <w:rPr>
          <w:noProof w:val="0"/>
          <w:lang w:val="en-US"/>
        </w:rPr>
        <w:t xml:space="preserve"> to build the envisioned intelligent applications [</w:t>
      </w:r>
      <w:r w:rsidRPr="4584B8A9" w:rsidR="5201E224">
        <w:rPr>
          <w:noProof w:val="0"/>
          <w:lang w:val="en-US"/>
        </w:rPr>
        <w:t>5</w:t>
      </w:r>
      <w:r w:rsidRPr="4584B8A9" w:rsidR="4F700E0E">
        <w:rPr>
          <w:noProof w:val="0"/>
          <w:lang w:val="en-US"/>
        </w:rPr>
        <w:t>].</w:t>
      </w:r>
    </w:p>
    <w:p w:rsidR="4584B8A9" w:rsidP="3EB6CEBC" w:rsidRDefault="4584B8A9" w14:paraId="6D5D470F" w14:textId="141CEA55">
      <w:pPr>
        <w:pStyle w:val="Normal"/>
        <w:keepNext w:val="1"/>
        <w:widowControl w:val="0"/>
        <w:bidi w:val="0"/>
        <w:rPr>
          <w:noProof w:val="0"/>
          <w:lang w:val="en-US"/>
        </w:rPr>
      </w:pPr>
      <w:r w:rsidRPr="3EB6CEBC" w:rsidR="4D24E11A">
        <w:rPr>
          <w:noProof w:val="0"/>
          <w:lang w:val="en-US"/>
        </w:rPr>
        <w:t xml:space="preserve">The presence of live </w:t>
      </w:r>
      <w:r w:rsidRPr="3EB6CEBC" w:rsidR="4D24E11A">
        <w:rPr>
          <w:noProof w:val="0"/>
          <w:lang w:val="en-US"/>
        </w:rPr>
        <w:t>queryable</w:t>
      </w:r>
      <w:r w:rsidRPr="3EB6CEBC" w:rsidR="4D24E11A">
        <w:rPr>
          <w:noProof w:val="0"/>
          <w:lang w:val="en-US"/>
        </w:rPr>
        <w:t xml:space="preserve"> knowledge graphs on the Web appears to remain limited. "Live </w:t>
      </w:r>
      <w:r w:rsidRPr="3EB6CEBC" w:rsidR="4D24E11A">
        <w:rPr>
          <w:noProof w:val="0"/>
          <w:lang w:val="en-US"/>
        </w:rPr>
        <w:t>queryable</w:t>
      </w:r>
      <w:r w:rsidRPr="3EB6CEBC" w:rsidR="4D24E11A">
        <w:rPr>
          <w:noProof w:val="0"/>
          <w:lang w:val="en-US"/>
        </w:rPr>
        <w:t xml:space="preserve">" refers to Linked Data that can be queried directly without the need to download the entire knowledge graph beforehand. By "low availability," we refer to the dual challenge currently faced by the Semantic Web: </w:t>
      </w:r>
      <w:r w:rsidRPr="3EB6CEBC" w:rsidR="4D24E11A">
        <w:rPr>
          <w:noProof w:val="0"/>
          <w:lang w:val="en-US"/>
        </w:rPr>
        <w:t>i</w:t>
      </w:r>
      <w:r w:rsidRPr="3EB6CEBC" w:rsidR="4D24E11A">
        <w:rPr>
          <w:noProof w:val="0"/>
          <w:lang w:val="en-US"/>
        </w:rPr>
        <w:t xml:space="preserve">) the majority of knowledge graphs are not made available in a </w:t>
      </w:r>
      <w:r w:rsidRPr="3EB6CEBC" w:rsidR="4D24E11A">
        <w:rPr>
          <w:noProof w:val="0"/>
          <w:lang w:val="en-US"/>
        </w:rPr>
        <w:t>queryable</w:t>
      </w:r>
      <w:r w:rsidRPr="3EB6CEBC" w:rsidR="4D24E11A">
        <w:rPr>
          <w:noProof w:val="0"/>
          <w:lang w:val="en-US"/>
        </w:rPr>
        <w:t xml:space="preserve"> format [6], and ii) knowledge graphs that are accessible through public SPARQL endpoints (via the SPARQL Protocol) </w:t>
      </w:r>
      <w:r w:rsidRPr="3EB6CEBC" w:rsidR="42DE12A3">
        <w:rPr>
          <w:noProof w:val="0"/>
          <w:lang w:val="en-US"/>
        </w:rPr>
        <w:t>suffer from frequent downtime or are subject to query limitations</w:t>
      </w:r>
      <w:r w:rsidRPr="3EB6CEBC" w:rsidR="4D24E11A">
        <w:rPr>
          <w:noProof w:val="0"/>
          <w:lang w:val="en-US"/>
        </w:rPr>
        <w:t xml:space="preserve"> [7]. This lack of availability becomes even more problematic when considering queries spanning multiple distributed knowledge graphs.</w:t>
      </w:r>
      <w:r w:rsidRPr="3EB6CEBC" w:rsidR="394991FF">
        <w:rPr>
          <w:noProof w:val="0"/>
          <w:lang w:val="en-US"/>
        </w:rPr>
        <w:t xml:space="preserve"> </w:t>
      </w:r>
      <w:r w:rsidRPr="3EB6CEBC" w:rsidR="4D24E11A">
        <w:rPr>
          <w:noProof w:val="0"/>
          <w:lang w:val="en-US"/>
        </w:rPr>
        <w:t xml:space="preserve">Understandably, many publishers opt for the safer approach of offering data dumps instead of assuming the responsibility of hosting a SPARQL endpoint. However, this approach does not bring us closer to achieving the goals of the Semantic Web because </w:t>
      </w:r>
      <w:r w:rsidRPr="3EB6CEBC" w:rsidR="03154BED">
        <w:rPr>
          <w:noProof w:val="0"/>
          <w:lang w:val="en-US"/>
        </w:rPr>
        <w:t>such data dumps need to be downloaded and stored locally so that the actual querying can happen offline</w:t>
      </w:r>
      <w:r w:rsidRPr="3EB6CEBC" w:rsidR="4D24E11A">
        <w:rPr>
          <w:noProof w:val="0"/>
          <w:lang w:val="en-US"/>
        </w:rPr>
        <w:t xml:space="preserve">. Additionally, their </w:t>
      </w:r>
      <w:r w:rsidRPr="3EB6CEBC" w:rsidR="4D24E11A">
        <w:rPr>
          <w:noProof w:val="0"/>
          <w:lang w:val="en-US"/>
        </w:rPr>
        <w:t>utilization</w:t>
      </w:r>
      <w:r w:rsidRPr="3EB6CEBC" w:rsidR="4D24E11A">
        <w:rPr>
          <w:noProof w:val="0"/>
          <w:lang w:val="en-US"/>
        </w:rPr>
        <w:t xml:space="preserve"> requires sufficiently powerful machines (</w:t>
      </w:r>
      <w:r w:rsidRPr="3EB6CEBC" w:rsidR="4679ED48">
        <w:rPr>
          <w:noProof w:val="0"/>
          <w:lang w:val="en-US"/>
        </w:rPr>
        <w:t xml:space="preserve">thus </w:t>
      </w:r>
      <w:r w:rsidRPr="3EB6CEBC" w:rsidR="4D24E11A">
        <w:rPr>
          <w:noProof w:val="0"/>
          <w:lang w:val="en-US"/>
        </w:rPr>
        <w:t xml:space="preserve">excluding edge devices) and technical </w:t>
      </w:r>
      <w:r w:rsidRPr="3EB6CEBC" w:rsidR="4D24E11A">
        <w:rPr>
          <w:noProof w:val="0"/>
          <w:lang w:val="en-US"/>
        </w:rPr>
        <w:t>expertise</w:t>
      </w:r>
      <w:r w:rsidRPr="3EB6CEBC" w:rsidR="4D24E11A">
        <w:rPr>
          <w:noProof w:val="0"/>
          <w:lang w:val="en-US"/>
        </w:rPr>
        <w:t xml:space="preserve"> to set up. Consequently, </w:t>
      </w:r>
      <w:r w:rsidRPr="3EB6CEBC" w:rsidR="4D24E11A">
        <w:rPr>
          <w:noProof w:val="0"/>
          <w:lang w:val="en-US"/>
        </w:rPr>
        <w:t>a significant portion</w:t>
      </w:r>
      <w:r w:rsidRPr="3EB6CEBC" w:rsidR="4D24E11A">
        <w:rPr>
          <w:noProof w:val="0"/>
          <w:lang w:val="en-US"/>
        </w:rPr>
        <w:t xml:space="preserve"> of Linked Data knowledge graphs </w:t>
      </w:r>
      <w:r w:rsidRPr="3EB6CEBC" w:rsidR="479C9560">
        <w:rPr>
          <w:noProof w:val="0"/>
          <w:lang w:val="en-US"/>
        </w:rPr>
        <w:t>is</w:t>
      </w:r>
      <w:r w:rsidRPr="3EB6CEBC" w:rsidR="479C9560">
        <w:rPr>
          <w:noProof w:val="0"/>
          <w:lang w:val="en-US"/>
        </w:rPr>
        <w:t xml:space="preserve"> therefore not reliably </w:t>
      </w:r>
      <w:r w:rsidRPr="3EB6CEBC" w:rsidR="479C9560">
        <w:rPr>
          <w:noProof w:val="0"/>
          <w:lang w:val="en-US"/>
        </w:rPr>
        <w:t>queryable</w:t>
      </w:r>
      <w:r w:rsidRPr="3EB6CEBC" w:rsidR="479C9560">
        <w:rPr>
          <w:noProof w:val="0"/>
          <w:lang w:val="en-US"/>
        </w:rPr>
        <w:t>, nor easily accessible, on the Web</w:t>
      </w:r>
      <w:r w:rsidRPr="3EB6CEBC" w:rsidR="4D24E11A">
        <w:rPr>
          <w:noProof w:val="0"/>
          <w:lang w:val="en-US"/>
        </w:rPr>
        <w:t>.</w:t>
      </w:r>
    </w:p>
    <w:p w:rsidR="4584B8A9" w:rsidP="4584B8A9" w:rsidRDefault="4584B8A9" w14:paraId="146007BC" w14:textId="40BDCA34">
      <w:pPr>
        <w:pStyle w:val="Normal"/>
        <w:keepNext w:val="1"/>
        <w:widowControl w:val="0"/>
        <w:bidi w:val="0"/>
        <w:rPr>
          <w:noProof w:val="0"/>
          <w:lang w:val="en-US"/>
        </w:rPr>
      </w:pPr>
      <w:r w:rsidRPr="3EB6CEBC" w:rsidR="4A73BD01">
        <w:rPr>
          <w:noProof w:val="0"/>
          <w:lang w:val="en-US"/>
        </w:rPr>
        <w:t>To</w:t>
      </w:r>
      <w:r w:rsidRPr="3EB6CEBC" w:rsidR="1500AA0A">
        <w:rPr>
          <w:noProof w:val="0"/>
          <w:lang w:val="en-US"/>
        </w:rPr>
        <w:t xml:space="preserve"> materialize the vision of Semantic Web applications built on dynamic knowledge graphs, we need to reassess </w:t>
      </w:r>
      <w:r w:rsidRPr="3EB6CEBC" w:rsidR="4014BA8F">
        <w:rPr>
          <w:noProof w:val="0"/>
          <w:lang w:val="en-US"/>
        </w:rPr>
        <w:t xml:space="preserve">the approaches for publishing </w:t>
      </w:r>
      <w:r w:rsidRPr="3EB6CEBC" w:rsidR="1500AA0A">
        <w:rPr>
          <w:noProof w:val="0"/>
          <w:lang w:val="en-US"/>
        </w:rPr>
        <w:t xml:space="preserve">LOD at a </w:t>
      </w:r>
      <w:r w:rsidRPr="3EB6CEBC" w:rsidR="1ED859C0">
        <w:rPr>
          <w:noProof w:val="0"/>
          <w:lang w:val="en-US"/>
        </w:rPr>
        <w:t>W</w:t>
      </w:r>
      <w:r w:rsidRPr="3EB6CEBC" w:rsidR="1500AA0A">
        <w:rPr>
          <w:noProof w:val="0"/>
          <w:lang w:val="en-US"/>
        </w:rPr>
        <w:t>eb scale. The traditional approaches of data dumps and SPARQL endpoints</w:t>
      </w:r>
      <w:r w:rsidRPr="3EB6CEBC" w:rsidR="1500AA0A">
        <w:rPr>
          <w:noProof w:val="0"/>
          <w:lang w:val="en-US"/>
        </w:rPr>
        <w:t xml:space="preserve"> </w:t>
      </w:r>
      <w:r w:rsidRPr="3EB6CEBC" w:rsidR="1500AA0A">
        <w:rPr>
          <w:noProof w:val="0"/>
          <w:lang w:val="en-US"/>
        </w:rPr>
        <w:t>represen</w:t>
      </w:r>
      <w:r w:rsidRPr="3EB6CEBC" w:rsidR="1500AA0A">
        <w:rPr>
          <w:noProof w:val="0"/>
          <w:lang w:val="en-US"/>
        </w:rPr>
        <w:t>t</w:t>
      </w:r>
      <w:r w:rsidRPr="3EB6CEBC" w:rsidR="1500AA0A">
        <w:rPr>
          <w:noProof w:val="0"/>
          <w:lang w:val="en-US"/>
        </w:rPr>
        <w:t xml:space="preserve"> two extremes, but there exists an unexplored range of potential </w:t>
      </w:r>
      <w:r w:rsidRPr="3EB6CEBC" w:rsidR="27354086">
        <w:rPr>
          <w:noProof w:val="0"/>
          <w:lang w:val="en-US"/>
        </w:rPr>
        <w:t>W</w:t>
      </w:r>
      <w:r w:rsidRPr="3EB6CEBC" w:rsidR="1500AA0A">
        <w:rPr>
          <w:noProof w:val="0"/>
          <w:lang w:val="en-US"/>
        </w:rPr>
        <w:t>eb interfaces in between. Our focus is to explore solutions that strike a balance between minimal server complexity, reducing the burden on data</w:t>
      </w:r>
      <w:r w:rsidRPr="3EB6CEBC" w:rsidR="1500AA0A">
        <w:rPr>
          <w:noProof w:val="0"/>
          <w:lang w:val="en-US"/>
        </w:rPr>
        <w:t xml:space="preserve"> </w:t>
      </w:r>
      <w:r w:rsidRPr="3EB6CEBC" w:rsidR="1500AA0A">
        <w:rPr>
          <w:noProof w:val="0"/>
          <w:lang w:val="en-US"/>
        </w:rPr>
        <w:t>publishers, an</w:t>
      </w:r>
      <w:r w:rsidRPr="3EB6CEBC" w:rsidR="1500AA0A">
        <w:rPr>
          <w:noProof w:val="0"/>
          <w:lang w:val="en-US"/>
        </w:rPr>
        <w:t>d</w:t>
      </w:r>
      <w:r w:rsidRPr="3EB6CEBC" w:rsidR="1500AA0A">
        <w:rPr>
          <w:noProof w:val="0"/>
          <w:lang w:val="en-US"/>
        </w:rPr>
        <w:t xml:space="preserve"> </w:t>
      </w:r>
      <w:r w:rsidRPr="3EB6CEBC" w:rsidR="1500AA0A">
        <w:rPr>
          <w:noProof w:val="0"/>
          <w:lang w:val="en-US"/>
        </w:rPr>
        <w:t>facilitatin</w:t>
      </w:r>
      <w:r w:rsidRPr="3EB6CEBC" w:rsidR="1500AA0A">
        <w:rPr>
          <w:noProof w:val="0"/>
          <w:lang w:val="en-US"/>
        </w:rPr>
        <w:t>g</w:t>
      </w:r>
      <w:r w:rsidRPr="3EB6CEBC" w:rsidR="1500AA0A">
        <w:rPr>
          <w:noProof w:val="0"/>
          <w:lang w:val="en-US"/>
        </w:rPr>
        <w:t xml:space="preserve"> live querying capabilities, maximizing the usefulness for Semantic Web applications.</w:t>
      </w:r>
    </w:p>
    <w:p w:rsidR="3EB6CEBC" w:rsidP="3EB6CEBC" w:rsidRDefault="3EB6CEBC" w14:paraId="71F9AB1D" w14:textId="10FF1EEE">
      <w:pPr>
        <w:pStyle w:val="Normal"/>
        <w:keepNext w:val="1"/>
        <w:widowControl w:val="0"/>
        <w:bidi w:val="0"/>
        <w:rPr>
          <w:noProof w:val="0"/>
          <w:lang w:val="en-US"/>
        </w:rPr>
      </w:pPr>
    </w:p>
    <w:p w:rsidR="1671D5E0" w:rsidP="3EB6CEBC" w:rsidRDefault="1671D5E0" w14:paraId="13D95E2C" w14:textId="0A93B7D9">
      <w:pPr>
        <w:pStyle w:val="Normal"/>
        <w:keepNext w:val="1"/>
        <w:widowControl w:val="0"/>
        <w:jc w:val="center"/>
        <w:rPr>
          <w:rFonts w:ascii="Calibri" w:hAnsi="Calibri" w:eastAsia="Calibri" w:cs="Calibri"/>
          <w:b w:val="1"/>
          <w:bCs w:val="1"/>
          <w:noProof w:val="0"/>
          <w:sz w:val="20"/>
          <w:szCs w:val="20"/>
          <w:lang w:val="en-US"/>
        </w:rPr>
      </w:pPr>
      <w:r w:rsidR="1671D5E0">
        <w:drawing>
          <wp:inline wp14:editId="6AEF3608" wp14:anchorId="7B47B860">
            <wp:extent cx="6250779" cy="1054819"/>
            <wp:effectExtent l="0" t="0" r="0" b="0"/>
            <wp:docPr id="470497327" name="" title=""/>
            <wp:cNvGraphicFramePr>
              <a:graphicFrameLocks noChangeAspect="1"/>
            </wp:cNvGraphicFramePr>
            <a:graphic>
              <a:graphicData uri="http://schemas.openxmlformats.org/drawingml/2006/picture">
                <pic:pic>
                  <pic:nvPicPr>
                    <pic:cNvPr id="0" name=""/>
                    <pic:cNvPicPr/>
                  </pic:nvPicPr>
                  <pic:blipFill>
                    <a:blip r:embed="Rf20d39ede3594770">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6250779" cy="1054819"/>
                    </a:xfrm>
                    <a:prstGeom prst="rect">
                      <a:avLst/>
                    </a:prstGeom>
                  </pic:spPr>
                </pic:pic>
              </a:graphicData>
            </a:graphic>
          </wp:inline>
        </w:drawing>
      </w:r>
      <w:r w:rsidRPr="3EB6CEBC" w:rsidR="2861A7EF">
        <w:rPr>
          <w:rFonts w:ascii="Calibri" w:hAnsi="Calibri" w:eastAsia="Calibri" w:cs="Calibri"/>
          <w:b w:val="1"/>
          <w:bCs w:val="1"/>
          <w:noProof w:val="0"/>
          <w:sz w:val="20"/>
          <w:szCs w:val="20"/>
          <w:lang w:val="en-US"/>
        </w:rPr>
        <w:t xml:space="preserve">Fig 4. </w:t>
      </w:r>
      <w:r w:rsidRPr="3EB6CEBC" w:rsidR="0009B935">
        <w:rPr>
          <w:rFonts w:ascii="Calibri" w:hAnsi="Calibri" w:eastAsia="Calibri" w:cs="Calibri"/>
          <w:b w:val="0"/>
          <w:bCs w:val="0"/>
          <w:noProof w:val="0"/>
          <w:sz w:val="20"/>
          <w:szCs w:val="20"/>
          <w:lang w:val="en-US"/>
        </w:rPr>
        <w:t>Every RDF W</w:t>
      </w:r>
      <w:r w:rsidRPr="3EB6CEBC" w:rsidR="0A9C17D6">
        <w:rPr>
          <w:rFonts w:ascii="Calibri" w:hAnsi="Calibri" w:eastAsia="Calibri" w:cs="Calibri"/>
          <w:b w:val="0"/>
          <w:bCs w:val="0"/>
          <w:noProof w:val="0"/>
          <w:sz w:val="20"/>
          <w:szCs w:val="20"/>
          <w:lang w:val="en-US"/>
        </w:rPr>
        <w:t xml:space="preserve">eb API </w:t>
      </w:r>
      <w:r w:rsidRPr="3EB6CEBC" w:rsidR="38480802">
        <w:rPr>
          <w:rFonts w:ascii="Calibri" w:hAnsi="Calibri" w:eastAsia="Calibri" w:cs="Calibri"/>
          <w:b w:val="0"/>
          <w:bCs w:val="0"/>
          <w:noProof w:val="0"/>
          <w:sz w:val="20"/>
          <w:szCs w:val="20"/>
          <w:lang w:val="en-US"/>
        </w:rPr>
        <w:t xml:space="preserve">offers a </w:t>
      </w:r>
      <w:r w:rsidRPr="3EB6CEBC" w:rsidR="23E37541">
        <w:rPr>
          <w:rFonts w:ascii="Calibri" w:hAnsi="Calibri" w:eastAsia="Calibri" w:cs="Calibri"/>
          <w:b w:val="0"/>
          <w:bCs w:val="0"/>
          <w:noProof w:val="0"/>
          <w:sz w:val="20"/>
          <w:szCs w:val="20"/>
          <w:lang w:val="en-US"/>
        </w:rPr>
        <w:t>set</w:t>
      </w:r>
      <w:r w:rsidRPr="3EB6CEBC" w:rsidR="38480802">
        <w:rPr>
          <w:rFonts w:ascii="Calibri" w:hAnsi="Calibri" w:eastAsia="Calibri" w:cs="Calibri"/>
          <w:b w:val="0"/>
          <w:bCs w:val="0"/>
          <w:noProof w:val="0"/>
          <w:sz w:val="20"/>
          <w:szCs w:val="20"/>
          <w:lang w:val="en-US"/>
        </w:rPr>
        <w:t xml:space="preserve"> of</w:t>
      </w:r>
      <w:r w:rsidRPr="3EB6CEBC" w:rsidR="0A9C17D6">
        <w:rPr>
          <w:rFonts w:ascii="Calibri" w:hAnsi="Calibri" w:eastAsia="Calibri" w:cs="Calibri"/>
          <w:b w:val="0"/>
          <w:bCs w:val="0"/>
          <w:noProof w:val="0"/>
          <w:sz w:val="20"/>
          <w:szCs w:val="20"/>
          <w:lang w:val="en-US"/>
        </w:rPr>
        <w:t xml:space="preserve"> </w:t>
      </w:r>
      <w:r w:rsidRPr="3EB6CEBC" w:rsidR="0A9C17D6">
        <w:rPr>
          <w:rFonts w:ascii="Calibri" w:hAnsi="Calibri" w:eastAsia="Calibri" w:cs="Calibri"/>
          <w:b w:val="0"/>
          <w:bCs w:val="0"/>
          <w:noProof w:val="0"/>
          <w:sz w:val="20"/>
          <w:szCs w:val="20"/>
          <w:lang w:val="en-US"/>
        </w:rPr>
        <w:t xml:space="preserve">Linked Data Fragments </w:t>
      </w:r>
      <w:r w:rsidRPr="3EB6CEBC" w:rsidR="0E109515">
        <w:rPr>
          <w:rFonts w:ascii="Calibri" w:hAnsi="Calibri" w:eastAsia="Calibri" w:cs="Calibri"/>
          <w:b w:val="0"/>
          <w:bCs w:val="0"/>
          <w:noProof w:val="0"/>
          <w:sz w:val="20"/>
          <w:szCs w:val="20"/>
          <w:lang w:val="en-US"/>
        </w:rPr>
        <w:t>from</w:t>
      </w:r>
      <w:r w:rsidRPr="3EB6CEBC" w:rsidR="0A9C17D6">
        <w:rPr>
          <w:rFonts w:ascii="Calibri" w:hAnsi="Calibri" w:eastAsia="Calibri" w:cs="Calibri"/>
          <w:b w:val="0"/>
          <w:bCs w:val="0"/>
          <w:noProof w:val="0"/>
          <w:sz w:val="20"/>
          <w:szCs w:val="20"/>
          <w:lang w:val="en-US"/>
        </w:rPr>
        <w:t xml:space="preserve"> a knowledge graph. These fragments differ in the specificity of the data they </w:t>
      </w:r>
      <w:r w:rsidRPr="3EB6CEBC" w:rsidR="0A9C17D6">
        <w:rPr>
          <w:rFonts w:ascii="Calibri" w:hAnsi="Calibri" w:eastAsia="Calibri" w:cs="Calibri"/>
          <w:b w:val="0"/>
          <w:bCs w:val="0"/>
          <w:noProof w:val="0"/>
          <w:sz w:val="20"/>
          <w:szCs w:val="20"/>
          <w:lang w:val="en-US"/>
        </w:rPr>
        <w:t>contain</w:t>
      </w:r>
      <w:r w:rsidRPr="3EB6CEBC" w:rsidR="0A9C17D6">
        <w:rPr>
          <w:rFonts w:ascii="Calibri" w:hAnsi="Calibri" w:eastAsia="Calibri" w:cs="Calibri"/>
          <w:b w:val="0"/>
          <w:bCs w:val="0"/>
          <w:noProof w:val="0"/>
          <w:sz w:val="20"/>
          <w:szCs w:val="20"/>
          <w:lang w:val="en-US"/>
        </w:rPr>
        <w:t>, and thus the cost to create them</w:t>
      </w:r>
      <w:r w:rsidRPr="3EB6CEBC" w:rsidR="3406B022">
        <w:rPr>
          <w:rFonts w:ascii="Calibri" w:hAnsi="Calibri" w:eastAsia="Calibri" w:cs="Calibri"/>
          <w:b w:val="0"/>
          <w:bCs w:val="0"/>
          <w:noProof w:val="0"/>
          <w:sz w:val="20"/>
          <w:szCs w:val="20"/>
          <w:lang w:val="en-US"/>
        </w:rPr>
        <w:t xml:space="preserve"> [8]</w:t>
      </w:r>
      <w:r w:rsidRPr="3EB6CEBC" w:rsidR="0A9C17D6">
        <w:rPr>
          <w:rFonts w:ascii="Calibri" w:hAnsi="Calibri" w:eastAsia="Calibri" w:cs="Calibri"/>
          <w:b w:val="1"/>
          <w:bCs w:val="1"/>
          <w:noProof w:val="0"/>
          <w:sz w:val="20"/>
          <w:szCs w:val="20"/>
          <w:lang w:val="en-US"/>
        </w:rPr>
        <w:t>.</w:t>
      </w:r>
    </w:p>
    <w:p w:rsidR="2238E5D6" w:rsidP="3EB6CEBC" w:rsidRDefault="2238E5D6" w14:paraId="1F860CA8" w14:textId="304102F0">
      <w:pPr>
        <w:pStyle w:val="Normal"/>
        <w:keepNext w:val="1"/>
        <w:widowControl w:val="0"/>
        <w:bidi w:val="0"/>
        <w:spacing w:before="0" w:beforeAutospacing="off" w:after="160" w:afterAutospacing="off" w:line="259" w:lineRule="auto"/>
        <w:ind w:left="0" w:right="0"/>
        <w:jc w:val="left"/>
        <w:rPr>
          <w:rFonts w:ascii="Calibri" w:hAnsi="Calibri" w:eastAsia="Calibri" w:cs="Calibri"/>
          <w:b w:val="0"/>
          <w:bCs w:val="0"/>
          <w:noProof w:val="0"/>
          <w:sz w:val="20"/>
          <w:szCs w:val="20"/>
          <w:lang w:val="en-US"/>
        </w:rPr>
      </w:pPr>
      <w:r w:rsidRPr="3EB6CEBC" w:rsidR="2238E5D6">
        <w:rPr>
          <w:rFonts w:ascii="Calibri" w:hAnsi="Calibri" w:eastAsia="Calibri" w:cs="Calibri"/>
          <w:b w:val="0"/>
          <w:bCs w:val="0"/>
          <w:noProof w:val="0"/>
          <w:sz w:val="22"/>
          <w:szCs w:val="22"/>
          <w:lang w:val="en-US"/>
        </w:rPr>
        <w:t xml:space="preserve">Figure 4 portrays </w:t>
      </w:r>
      <w:r w:rsidRPr="3EB6CEBC" w:rsidR="2CCABFEB">
        <w:rPr>
          <w:rFonts w:ascii="Calibri" w:hAnsi="Calibri" w:eastAsia="Calibri" w:cs="Calibri"/>
          <w:b w:val="0"/>
          <w:bCs w:val="0"/>
          <w:noProof w:val="0"/>
          <w:sz w:val="22"/>
          <w:szCs w:val="22"/>
          <w:lang w:val="en-US"/>
        </w:rPr>
        <w:t>a</w:t>
      </w:r>
      <w:r w:rsidRPr="3EB6CEBC" w:rsidR="2F8825E6">
        <w:rPr>
          <w:rFonts w:ascii="Calibri" w:hAnsi="Calibri" w:eastAsia="Calibri" w:cs="Calibri"/>
          <w:b w:val="0"/>
          <w:bCs w:val="0"/>
          <w:noProof w:val="0"/>
          <w:sz w:val="22"/>
          <w:szCs w:val="22"/>
          <w:lang w:val="en-US"/>
        </w:rPr>
        <w:t xml:space="preserve"> unifor</w:t>
      </w:r>
      <w:r w:rsidRPr="3EB6CEBC" w:rsidR="23ADF3EA">
        <w:rPr>
          <w:rFonts w:ascii="Calibri" w:hAnsi="Calibri" w:eastAsia="Calibri" w:cs="Calibri"/>
          <w:b w:val="0"/>
          <w:bCs w:val="0"/>
          <w:noProof w:val="0"/>
          <w:sz w:val="22"/>
          <w:szCs w:val="22"/>
          <w:lang w:val="en-US"/>
        </w:rPr>
        <w:t>m</w:t>
      </w:r>
      <w:r w:rsidRPr="3EB6CEBC" w:rsidR="2CCABFEB">
        <w:rPr>
          <w:rFonts w:ascii="Calibri" w:hAnsi="Calibri" w:eastAsia="Calibri" w:cs="Calibri"/>
          <w:b w:val="0"/>
          <w:bCs w:val="0"/>
          <w:noProof w:val="0"/>
          <w:sz w:val="22"/>
          <w:szCs w:val="22"/>
          <w:lang w:val="en-US"/>
        </w:rPr>
        <w:t xml:space="preserve"> view on different Web APIs to publish and query </w:t>
      </w:r>
      <w:r w:rsidRPr="3EB6CEBC" w:rsidR="65090EB8">
        <w:rPr>
          <w:rFonts w:ascii="Calibri" w:hAnsi="Calibri" w:eastAsia="Calibri" w:cs="Calibri"/>
          <w:b w:val="0"/>
          <w:bCs w:val="0"/>
          <w:noProof w:val="0"/>
          <w:sz w:val="22"/>
          <w:szCs w:val="22"/>
          <w:lang w:val="en-US"/>
        </w:rPr>
        <w:t>LOD</w:t>
      </w:r>
      <w:r w:rsidRPr="3EB6CEBC" w:rsidR="52CB5B15">
        <w:rPr>
          <w:rFonts w:ascii="Calibri" w:hAnsi="Calibri" w:eastAsia="Calibri" w:cs="Calibri"/>
          <w:b w:val="0"/>
          <w:bCs w:val="0"/>
          <w:noProof w:val="0"/>
          <w:sz w:val="22"/>
          <w:szCs w:val="22"/>
          <w:lang w:val="en-US"/>
        </w:rPr>
        <w:t xml:space="preserve"> based on </w:t>
      </w:r>
      <w:r w:rsidRPr="3EB6CEBC" w:rsidR="5F9CA37E">
        <w:rPr>
          <w:rFonts w:ascii="Calibri" w:hAnsi="Calibri" w:eastAsia="Calibri" w:cs="Calibri"/>
          <w:b w:val="0"/>
          <w:bCs w:val="0"/>
          <w:noProof w:val="0"/>
          <w:sz w:val="22"/>
          <w:szCs w:val="22"/>
          <w:lang w:val="en-US"/>
        </w:rPr>
        <w:t>the granularity of selection mechanisms</w:t>
      </w:r>
      <w:r w:rsidRPr="3EB6CEBC" w:rsidR="4B3810BD">
        <w:rPr>
          <w:rFonts w:ascii="Calibri" w:hAnsi="Calibri" w:eastAsia="Calibri" w:cs="Calibri"/>
          <w:b w:val="0"/>
          <w:bCs w:val="0"/>
          <w:noProof w:val="0"/>
          <w:sz w:val="22"/>
          <w:szCs w:val="22"/>
          <w:lang w:val="en-US"/>
        </w:rPr>
        <w:t xml:space="preserve"> through which they expose an underlying knowledge graph</w:t>
      </w:r>
      <w:r w:rsidRPr="3EB6CEBC" w:rsidR="65090EB8">
        <w:rPr>
          <w:rFonts w:ascii="Calibri" w:hAnsi="Calibri" w:eastAsia="Calibri" w:cs="Calibri"/>
          <w:b w:val="0"/>
          <w:bCs w:val="0"/>
          <w:noProof w:val="0"/>
          <w:sz w:val="22"/>
          <w:szCs w:val="22"/>
          <w:lang w:val="en-US"/>
        </w:rPr>
        <w:t>.</w:t>
      </w:r>
      <w:r w:rsidRPr="3EB6CEBC" w:rsidR="23CA8FCD">
        <w:rPr>
          <w:rFonts w:ascii="Calibri" w:hAnsi="Calibri" w:eastAsia="Calibri" w:cs="Calibri"/>
          <w:b w:val="0"/>
          <w:bCs w:val="0"/>
          <w:noProof w:val="0"/>
          <w:sz w:val="22"/>
          <w:szCs w:val="22"/>
          <w:lang w:val="en-US"/>
        </w:rPr>
        <w:t xml:space="preserve"> </w:t>
      </w:r>
      <w:r w:rsidRPr="3EB6CEBC" w:rsidR="4BA6D967">
        <w:rPr>
          <w:rFonts w:ascii="Calibri" w:hAnsi="Calibri" w:eastAsia="Calibri" w:cs="Calibri"/>
          <w:b w:val="0"/>
          <w:bCs w:val="0"/>
          <w:noProof w:val="0"/>
          <w:sz w:val="22"/>
          <w:szCs w:val="22"/>
          <w:lang w:val="en-US"/>
        </w:rPr>
        <w:t xml:space="preserve">Such view is derived from </w:t>
      </w:r>
      <w:r w:rsidRPr="3EB6CEBC" w:rsidR="4BA6D967">
        <w:rPr>
          <w:rFonts w:ascii="Calibri" w:hAnsi="Calibri" w:eastAsia="Calibri" w:cs="Calibri"/>
          <w:b w:val="0"/>
          <w:bCs w:val="0"/>
          <w:noProof w:val="0"/>
          <w:sz w:val="22"/>
          <w:szCs w:val="22"/>
          <w:lang w:val="en-US"/>
        </w:rPr>
        <w:t>observing</w:t>
      </w:r>
      <w:r w:rsidRPr="3EB6CEBC" w:rsidR="5609DE75">
        <w:rPr>
          <w:rFonts w:ascii="Calibri" w:hAnsi="Calibri" w:eastAsia="Calibri" w:cs="Calibri"/>
          <w:b w:val="0"/>
          <w:bCs w:val="0"/>
          <w:noProof w:val="0"/>
          <w:sz w:val="22"/>
          <w:szCs w:val="22"/>
          <w:lang w:val="en-US"/>
        </w:rPr>
        <w:t xml:space="preserve"> what all </w:t>
      </w:r>
      <w:r w:rsidRPr="3EB6CEBC" w:rsidR="5609DE75">
        <w:rPr>
          <w:rFonts w:ascii="Calibri" w:hAnsi="Calibri" w:eastAsia="Calibri" w:cs="Calibri"/>
          <w:b w:val="0"/>
          <w:bCs w:val="0"/>
          <w:noProof w:val="0"/>
          <w:sz w:val="22"/>
          <w:szCs w:val="22"/>
          <w:lang w:val="en-US"/>
        </w:rPr>
        <w:t xml:space="preserve">such APIs have in common: in one way or another, </w:t>
      </w:r>
      <w:r w:rsidRPr="3EB6CEBC" w:rsidR="5609DE75">
        <w:rPr>
          <w:rFonts w:ascii="Calibri" w:hAnsi="Calibri" w:eastAsia="Calibri" w:cs="Calibri"/>
          <w:b w:val="0"/>
          <w:bCs w:val="0"/>
          <w:noProof w:val="0"/>
          <w:sz w:val="22"/>
          <w:szCs w:val="22"/>
          <w:lang w:val="en-US"/>
        </w:rPr>
        <w:t xml:space="preserve">they publish specific </w:t>
      </w:r>
      <w:r w:rsidRPr="3EB6CEBC" w:rsidR="5609DE75">
        <w:rPr>
          <w:rFonts w:ascii="Calibri" w:hAnsi="Calibri" w:eastAsia="Calibri" w:cs="Calibri"/>
          <w:b w:val="0"/>
          <w:bCs w:val="0"/>
          <w:i w:val="1"/>
          <w:iCs w:val="1"/>
          <w:noProof w:val="0"/>
          <w:sz w:val="22"/>
          <w:szCs w:val="22"/>
          <w:lang w:val="en-US"/>
        </w:rPr>
        <w:t>fragments</w:t>
      </w:r>
      <w:r w:rsidRPr="3EB6CEBC" w:rsidR="5609DE75">
        <w:rPr>
          <w:rFonts w:ascii="Calibri" w:hAnsi="Calibri" w:eastAsia="Calibri" w:cs="Calibri"/>
          <w:b w:val="0"/>
          <w:bCs w:val="0"/>
          <w:noProof w:val="0"/>
          <w:sz w:val="22"/>
          <w:szCs w:val="22"/>
          <w:lang w:val="en-US"/>
        </w:rPr>
        <w:t xml:space="preserve"> of a knowledge graph. </w:t>
      </w:r>
      <w:r w:rsidRPr="3EB6CEBC" w:rsidR="5609DE75">
        <w:rPr>
          <w:rFonts w:ascii="Calibri" w:hAnsi="Calibri" w:eastAsia="Calibri" w:cs="Calibri"/>
          <w:b w:val="0"/>
          <w:bCs w:val="0"/>
          <w:noProof w:val="0"/>
          <w:sz w:val="22"/>
          <w:szCs w:val="22"/>
          <w:lang w:val="en-US"/>
        </w:rPr>
        <w:t xml:space="preserve">A SPARQL endpoint response, a Linked Data document, </w:t>
      </w:r>
      <w:r w:rsidRPr="3EB6CEBC" w:rsidR="5609DE75">
        <w:rPr>
          <w:rFonts w:ascii="Calibri" w:hAnsi="Calibri" w:eastAsia="Calibri" w:cs="Calibri"/>
          <w:b w:val="0"/>
          <w:bCs w:val="0"/>
          <w:noProof w:val="0"/>
          <w:sz w:val="22"/>
          <w:szCs w:val="22"/>
          <w:lang w:val="en-US"/>
        </w:rPr>
        <w:t xml:space="preserve">and </w:t>
      </w:r>
      <w:r w:rsidRPr="3EB6CEBC" w:rsidR="421B44BC">
        <w:rPr>
          <w:rFonts w:ascii="Calibri" w:hAnsi="Calibri" w:eastAsia="Calibri" w:cs="Calibri"/>
          <w:b w:val="0"/>
          <w:bCs w:val="0"/>
          <w:noProof w:val="0"/>
          <w:sz w:val="22"/>
          <w:szCs w:val="22"/>
          <w:lang w:val="en-US"/>
        </w:rPr>
        <w:t>a</w:t>
      </w:r>
      <w:r w:rsidRPr="3EB6CEBC" w:rsidR="5609DE75">
        <w:rPr>
          <w:rFonts w:ascii="Calibri" w:hAnsi="Calibri" w:eastAsia="Calibri" w:cs="Calibri"/>
          <w:b w:val="0"/>
          <w:bCs w:val="0"/>
          <w:noProof w:val="0"/>
          <w:sz w:val="22"/>
          <w:szCs w:val="22"/>
          <w:lang w:val="en-US"/>
        </w:rPr>
        <w:t xml:space="preserve"> RDF data dump</w:t>
      </w:r>
      <w:r w:rsidRPr="3EB6CEBC" w:rsidR="2FEFE5D4">
        <w:rPr>
          <w:rFonts w:ascii="Calibri" w:hAnsi="Calibri" w:eastAsia="Calibri" w:cs="Calibri"/>
          <w:b w:val="0"/>
          <w:bCs w:val="0"/>
          <w:noProof w:val="0"/>
          <w:sz w:val="22"/>
          <w:szCs w:val="22"/>
          <w:lang w:val="en-US"/>
        </w:rPr>
        <w:t>,</w:t>
      </w:r>
      <w:r w:rsidRPr="3EB6CEBC" w:rsidR="5609DE75">
        <w:rPr>
          <w:rFonts w:ascii="Calibri" w:hAnsi="Calibri" w:eastAsia="Calibri" w:cs="Calibri"/>
          <w:b w:val="0"/>
          <w:bCs w:val="0"/>
          <w:noProof w:val="0"/>
          <w:sz w:val="22"/>
          <w:szCs w:val="22"/>
          <w:lang w:val="en-US"/>
        </w:rPr>
        <w:t xml:space="preserve"> each offer specific parts of all triples</w:t>
      </w:r>
      <w:r w:rsidRPr="3EB6CEBC" w:rsidR="4FCABDC0">
        <w:rPr>
          <w:rFonts w:ascii="Calibri" w:hAnsi="Calibri" w:eastAsia="Calibri" w:cs="Calibri"/>
          <w:b w:val="0"/>
          <w:bCs w:val="0"/>
          <w:noProof w:val="0"/>
          <w:sz w:val="22"/>
          <w:szCs w:val="22"/>
          <w:lang w:val="en-US"/>
        </w:rPr>
        <w:t>/quads</w:t>
      </w:r>
      <w:r w:rsidRPr="3EB6CEBC" w:rsidR="5609DE75">
        <w:rPr>
          <w:rFonts w:ascii="Calibri" w:hAnsi="Calibri" w:eastAsia="Calibri" w:cs="Calibri"/>
          <w:b w:val="0"/>
          <w:bCs w:val="0"/>
          <w:noProof w:val="0"/>
          <w:sz w:val="22"/>
          <w:szCs w:val="22"/>
          <w:lang w:val="en-US"/>
        </w:rPr>
        <w:t xml:space="preserve"> </w:t>
      </w:r>
      <w:r w:rsidRPr="3EB6CEBC" w:rsidR="5609DE75">
        <w:rPr>
          <w:rFonts w:ascii="Calibri" w:hAnsi="Calibri" w:eastAsia="Calibri" w:cs="Calibri"/>
          <w:b w:val="0"/>
          <w:bCs w:val="0"/>
          <w:noProof w:val="0"/>
          <w:sz w:val="22"/>
          <w:szCs w:val="22"/>
          <w:lang w:val="en-US"/>
        </w:rPr>
        <w:t xml:space="preserve">of a given knowledge graph. </w:t>
      </w:r>
      <w:r w:rsidRPr="3EB6CEBC" w:rsidR="309A1B7E">
        <w:rPr>
          <w:rFonts w:ascii="Calibri" w:hAnsi="Calibri" w:eastAsia="Calibri" w:cs="Calibri"/>
          <w:b w:val="0"/>
          <w:bCs w:val="0"/>
          <w:noProof w:val="0"/>
          <w:sz w:val="22"/>
          <w:szCs w:val="22"/>
          <w:lang w:val="en-US"/>
        </w:rPr>
        <w:t xml:space="preserve">Informally, </w:t>
      </w:r>
      <w:r w:rsidRPr="3EB6CEBC" w:rsidR="309A1B7E">
        <w:rPr>
          <w:rFonts w:ascii="Calibri" w:hAnsi="Calibri" w:eastAsia="Calibri" w:cs="Calibri"/>
          <w:b w:val="0"/>
          <w:bCs w:val="0"/>
          <w:noProof w:val="0"/>
          <w:sz w:val="22"/>
          <w:szCs w:val="22"/>
          <w:lang w:val="en-US"/>
        </w:rPr>
        <w:t>a</w:t>
      </w:r>
      <w:r w:rsidRPr="3EB6CEBC" w:rsidR="309A1B7E">
        <w:rPr>
          <w:rFonts w:ascii="Calibri" w:hAnsi="Calibri" w:eastAsia="Calibri" w:cs="Calibri"/>
          <w:b w:val="0"/>
          <w:bCs w:val="0"/>
          <w:noProof w:val="0"/>
          <w:sz w:val="22"/>
          <w:szCs w:val="22"/>
          <w:lang w:val="en-US"/>
        </w:rPr>
        <w:t xml:space="preserve"> frag</w:t>
      </w:r>
      <w:r w:rsidRPr="3EB6CEBC" w:rsidR="5832716B">
        <w:rPr>
          <w:rFonts w:ascii="Calibri" w:hAnsi="Calibri" w:eastAsia="Calibri" w:cs="Calibri"/>
          <w:b w:val="0"/>
          <w:bCs w:val="0"/>
          <w:noProof w:val="0"/>
          <w:sz w:val="22"/>
          <w:szCs w:val="22"/>
          <w:lang w:val="en-US"/>
        </w:rPr>
        <w:t>ment</w:t>
      </w:r>
      <w:r w:rsidRPr="3EB6CEBC" w:rsidR="309A1B7E">
        <w:rPr>
          <w:rFonts w:ascii="Calibri" w:hAnsi="Calibri" w:eastAsia="Calibri" w:cs="Calibri"/>
          <w:b w:val="0"/>
          <w:bCs w:val="0"/>
          <w:noProof w:val="0"/>
          <w:sz w:val="22"/>
          <w:szCs w:val="22"/>
          <w:lang w:val="en-US"/>
        </w:rPr>
        <w:t xml:space="preserve"> of a</w:t>
      </w:r>
      <w:r w:rsidRPr="3EB6CEBC" w:rsidR="309A1B7E">
        <w:rPr>
          <w:rFonts w:ascii="Calibri" w:hAnsi="Calibri" w:eastAsia="Calibri" w:cs="Calibri"/>
          <w:b w:val="0"/>
          <w:bCs w:val="0"/>
          <w:noProof w:val="0"/>
          <w:sz w:val="22"/>
          <w:szCs w:val="22"/>
          <w:lang w:val="en-US"/>
        </w:rPr>
        <w:t xml:space="preserve"> knowledge graph is a resource consisting </w:t>
      </w:r>
      <w:r w:rsidRPr="3EB6CEBC" w:rsidR="309A1B7E">
        <w:rPr>
          <w:rFonts w:ascii="Calibri" w:hAnsi="Calibri" w:eastAsia="Calibri" w:cs="Calibri"/>
          <w:b w:val="0"/>
          <w:bCs w:val="0"/>
          <w:noProof w:val="0"/>
          <w:sz w:val="22"/>
          <w:szCs w:val="22"/>
          <w:lang w:val="en-US"/>
        </w:rPr>
        <w:t xml:space="preserve">of a </w:t>
      </w:r>
      <w:r w:rsidRPr="3EB6CEBC" w:rsidR="309A1B7E">
        <w:rPr>
          <w:rFonts w:ascii="Calibri" w:hAnsi="Calibri" w:eastAsia="Calibri" w:cs="Calibri"/>
          <w:b w:val="1"/>
          <w:bCs w:val="1"/>
          <w:noProof w:val="0"/>
          <w:sz w:val="22"/>
          <w:szCs w:val="22"/>
          <w:lang w:val="en-US"/>
        </w:rPr>
        <w:t>specific subset of RDF triples/quads</w:t>
      </w:r>
      <w:r w:rsidRPr="3EB6CEBC" w:rsidR="309A1B7E">
        <w:rPr>
          <w:rFonts w:ascii="Calibri" w:hAnsi="Calibri" w:eastAsia="Calibri" w:cs="Calibri"/>
          <w:b w:val="0"/>
          <w:bCs w:val="0"/>
          <w:noProof w:val="0"/>
          <w:sz w:val="22"/>
          <w:szCs w:val="22"/>
          <w:lang w:val="en-US"/>
        </w:rPr>
        <w:t xml:space="preserve"> of this graph, potentially </w:t>
      </w:r>
      <w:r w:rsidRPr="3EB6CEBC" w:rsidR="309A1B7E">
        <w:rPr>
          <w:rFonts w:ascii="Calibri" w:hAnsi="Calibri" w:eastAsia="Calibri" w:cs="Calibri"/>
          <w:b w:val="1"/>
          <w:bCs w:val="1"/>
          <w:noProof w:val="0"/>
          <w:sz w:val="22"/>
          <w:szCs w:val="22"/>
          <w:lang w:val="en-US"/>
        </w:rPr>
        <w:t>combined with</w:t>
      </w:r>
      <w:r w:rsidRPr="3EB6CEBC" w:rsidR="309A1B7E">
        <w:rPr>
          <w:rFonts w:ascii="Calibri" w:hAnsi="Calibri" w:eastAsia="Calibri" w:cs="Calibri"/>
          <w:b w:val="0"/>
          <w:bCs w:val="0"/>
          <w:noProof w:val="0"/>
          <w:sz w:val="22"/>
          <w:szCs w:val="22"/>
          <w:lang w:val="en-US"/>
        </w:rPr>
        <w:t xml:space="preserve"> </w:t>
      </w:r>
      <w:r w:rsidRPr="3EB6CEBC" w:rsidR="309A1B7E">
        <w:rPr>
          <w:rFonts w:ascii="Calibri" w:hAnsi="Calibri" w:eastAsia="Calibri" w:cs="Calibri"/>
          <w:b w:val="1"/>
          <w:bCs w:val="1"/>
          <w:noProof w:val="0"/>
          <w:sz w:val="22"/>
          <w:szCs w:val="22"/>
          <w:lang w:val="en-US"/>
        </w:rPr>
        <w:t>metadata</w:t>
      </w:r>
      <w:r w:rsidRPr="3EB6CEBC" w:rsidR="309A1B7E">
        <w:rPr>
          <w:rFonts w:ascii="Calibri" w:hAnsi="Calibri" w:eastAsia="Calibri" w:cs="Calibri"/>
          <w:b w:val="0"/>
          <w:bCs w:val="0"/>
          <w:noProof w:val="0"/>
          <w:sz w:val="22"/>
          <w:szCs w:val="22"/>
          <w:lang w:val="en-US"/>
        </w:rPr>
        <w:t xml:space="preserve">, </w:t>
      </w:r>
      <w:r w:rsidRPr="3EB6CEBC" w:rsidR="309A1B7E">
        <w:rPr>
          <w:rFonts w:ascii="Calibri" w:hAnsi="Calibri" w:eastAsia="Calibri" w:cs="Calibri"/>
          <w:b w:val="1"/>
          <w:bCs w:val="1"/>
          <w:noProof w:val="0"/>
          <w:sz w:val="22"/>
          <w:szCs w:val="22"/>
          <w:lang w:val="en-US"/>
        </w:rPr>
        <w:t>and hypermedia controls</w:t>
      </w:r>
      <w:r w:rsidRPr="3EB6CEBC" w:rsidR="309A1B7E">
        <w:rPr>
          <w:rFonts w:ascii="Calibri" w:hAnsi="Calibri" w:eastAsia="Calibri" w:cs="Calibri"/>
          <w:b w:val="0"/>
          <w:bCs w:val="0"/>
          <w:noProof w:val="0"/>
          <w:sz w:val="22"/>
          <w:szCs w:val="22"/>
          <w:lang w:val="en-US"/>
        </w:rPr>
        <w:t xml:space="preserve"> </w:t>
      </w:r>
      <w:r w:rsidRPr="3EB6CEBC" w:rsidR="309A1B7E">
        <w:rPr>
          <w:rFonts w:ascii="Calibri" w:hAnsi="Calibri" w:eastAsia="Calibri" w:cs="Calibri"/>
          <w:b w:val="0"/>
          <w:bCs w:val="0"/>
          <w:noProof w:val="0"/>
          <w:sz w:val="22"/>
          <w:szCs w:val="22"/>
          <w:lang w:val="en-US"/>
        </w:rPr>
        <w:t xml:space="preserve">to retrieve related </w:t>
      </w:r>
      <w:r w:rsidRPr="3EB6CEBC" w:rsidR="30940E33">
        <w:rPr>
          <w:rFonts w:ascii="Calibri" w:hAnsi="Calibri" w:eastAsia="Calibri" w:cs="Calibri"/>
          <w:b w:val="0"/>
          <w:bCs w:val="0"/>
          <w:noProof w:val="0"/>
          <w:sz w:val="22"/>
          <w:szCs w:val="22"/>
          <w:lang w:val="en-US"/>
        </w:rPr>
        <w:t>fragments</w:t>
      </w:r>
      <w:r w:rsidRPr="3EB6CEBC" w:rsidR="309A1B7E">
        <w:rPr>
          <w:rFonts w:ascii="Calibri" w:hAnsi="Calibri" w:eastAsia="Calibri" w:cs="Calibri"/>
          <w:b w:val="0"/>
          <w:bCs w:val="0"/>
          <w:noProof w:val="0"/>
          <w:sz w:val="22"/>
          <w:szCs w:val="22"/>
          <w:lang w:val="en-US"/>
        </w:rPr>
        <w:t>.</w:t>
      </w:r>
      <w:r w:rsidRPr="3EB6CEBC" w:rsidR="309A1B7E">
        <w:rPr>
          <w:rFonts w:ascii="Calibri" w:hAnsi="Calibri" w:eastAsia="Calibri" w:cs="Calibri"/>
          <w:b w:val="0"/>
          <w:bCs w:val="0"/>
          <w:noProof w:val="0"/>
          <w:sz w:val="22"/>
          <w:szCs w:val="22"/>
          <w:lang w:val="en-US"/>
        </w:rPr>
        <w:t xml:space="preserve"> </w:t>
      </w:r>
      <w:r w:rsidRPr="3EB6CEBC" w:rsidR="5609DE75">
        <w:rPr>
          <w:rFonts w:ascii="Calibri" w:hAnsi="Calibri" w:eastAsia="Calibri" w:cs="Calibri"/>
          <w:b w:val="0"/>
          <w:bCs w:val="0"/>
          <w:noProof w:val="0"/>
          <w:sz w:val="22"/>
          <w:szCs w:val="22"/>
          <w:lang w:val="en-US"/>
        </w:rPr>
        <w:t>This conceptual description is</w:t>
      </w:r>
      <w:r w:rsidRPr="3EB6CEBC" w:rsidR="2D40B8F3">
        <w:rPr>
          <w:rFonts w:ascii="Calibri" w:hAnsi="Calibri" w:eastAsia="Calibri" w:cs="Calibri"/>
          <w:b w:val="0"/>
          <w:bCs w:val="0"/>
          <w:noProof w:val="0"/>
          <w:sz w:val="22"/>
          <w:szCs w:val="22"/>
          <w:lang w:val="en-US"/>
        </w:rPr>
        <w:t xml:space="preserve"> known as the Linked Data Fragments (LDF) framework [8] and </w:t>
      </w:r>
      <w:r w:rsidRPr="3EB6CEBC" w:rsidR="47FDA8FE">
        <w:rPr>
          <w:rFonts w:ascii="Calibri" w:hAnsi="Calibri" w:eastAsia="Calibri" w:cs="Calibri"/>
          <w:b w:val="0"/>
          <w:bCs w:val="0"/>
          <w:noProof w:val="0"/>
          <w:sz w:val="22"/>
          <w:szCs w:val="22"/>
          <w:lang w:val="en-US"/>
        </w:rPr>
        <w:t>introduces the notion</w:t>
      </w:r>
      <w:r w:rsidRPr="3EB6CEBC" w:rsidR="22262619">
        <w:rPr>
          <w:rFonts w:ascii="Calibri" w:hAnsi="Calibri" w:eastAsia="Calibri" w:cs="Calibri"/>
          <w:b w:val="0"/>
          <w:bCs w:val="0"/>
          <w:noProof w:val="0"/>
          <w:sz w:val="22"/>
          <w:szCs w:val="22"/>
          <w:lang w:val="en-US"/>
        </w:rPr>
        <w:t xml:space="preserve"> </w:t>
      </w:r>
      <w:r w:rsidRPr="3EB6CEBC" w:rsidR="22262619">
        <w:rPr>
          <w:rFonts w:ascii="Calibri" w:hAnsi="Calibri" w:eastAsia="Calibri" w:cs="Calibri"/>
          <w:b w:val="0"/>
          <w:bCs w:val="0"/>
          <w:noProof w:val="0"/>
          <w:sz w:val="22"/>
          <w:szCs w:val="22"/>
          <w:lang w:val="en-US"/>
        </w:rPr>
        <w:t>of</w:t>
      </w:r>
      <w:r w:rsidRPr="3EB6CEBC" w:rsidR="0FFAC731">
        <w:rPr>
          <w:rFonts w:ascii="Calibri" w:hAnsi="Calibri" w:eastAsia="Calibri" w:cs="Calibri"/>
          <w:b w:val="0"/>
          <w:bCs w:val="0"/>
          <w:noProof w:val="0"/>
          <w:sz w:val="22"/>
          <w:szCs w:val="22"/>
          <w:lang w:val="en-US"/>
        </w:rPr>
        <w:t xml:space="preserve"> </w:t>
      </w:r>
      <w:r w:rsidRPr="3EB6CEBC" w:rsidR="47FDA8FE">
        <w:rPr>
          <w:rFonts w:ascii="Calibri" w:hAnsi="Calibri" w:eastAsia="Calibri" w:cs="Calibri"/>
          <w:b w:val="0"/>
          <w:bCs w:val="0"/>
          <w:noProof w:val="0"/>
          <w:sz w:val="22"/>
          <w:szCs w:val="22"/>
          <w:lang w:val="en-US"/>
        </w:rPr>
        <w:t>possibly</w:t>
      </w:r>
      <w:r w:rsidRPr="3EB6CEBC" w:rsidR="47FDA8FE">
        <w:rPr>
          <w:rFonts w:ascii="Calibri" w:hAnsi="Calibri" w:eastAsia="Calibri" w:cs="Calibri"/>
          <w:b w:val="0"/>
          <w:bCs w:val="0"/>
          <w:noProof w:val="0"/>
          <w:sz w:val="22"/>
          <w:szCs w:val="22"/>
          <w:lang w:val="en-US"/>
        </w:rPr>
        <w:t xml:space="preserve"> </w:t>
      </w:r>
      <w:r w:rsidRPr="3EB6CEBC" w:rsidR="3ED392C7">
        <w:rPr>
          <w:rFonts w:ascii="Calibri" w:hAnsi="Calibri" w:eastAsia="Calibri" w:cs="Calibri"/>
          <w:b w:val="0"/>
          <w:bCs w:val="0"/>
          <w:noProof w:val="0"/>
          <w:sz w:val="22"/>
          <w:szCs w:val="22"/>
          <w:lang w:val="en-US"/>
        </w:rPr>
        <w:t>an</w:t>
      </w:r>
      <w:r w:rsidRPr="3EB6CEBC" w:rsidR="3ED392C7">
        <w:rPr>
          <w:rFonts w:ascii="Calibri" w:hAnsi="Calibri" w:eastAsia="Calibri" w:cs="Calibri"/>
          <w:b w:val="0"/>
          <w:bCs w:val="0"/>
          <w:noProof w:val="0"/>
          <w:sz w:val="22"/>
          <w:szCs w:val="22"/>
          <w:lang w:val="en-US"/>
        </w:rPr>
        <w:t xml:space="preserve"> </w:t>
      </w:r>
      <w:r w:rsidRPr="3EB6CEBC" w:rsidR="47FDA8FE">
        <w:rPr>
          <w:rFonts w:ascii="Calibri" w:hAnsi="Calibri" w:eastAsia="Calibri" w:cs="Calibri"/>
          <w:b w:val="0"/>
          <w:bCs w:val="0"/>
          <w:noProof w:val="0"/>
          <w:sz w:val="22"/>
          <w:szCs w:val="22"/>
          <w:lang w:val="en-US"/>
        </w:rPr>
        <w:t>infini</w:t>
      </w:r>
      <w:r w:rsidRPr="3EB6CEBC" w:rsidR="47FDA8FE">
        <w:rPr>
          <w:rFonts w:ascii="Calibri" w:hAnsi="Calibri" w:eastAsia="Calibri" w:cs="Calibri"/>
          <w:b w:val="0"/>
          <w:bCs w:val="0"/>
          <w:noProof w:val="0"/>
          <w:sz w:val="22"/>
          <w:szCs w:val="22"/>
          <w:lang w:val="en-US"/>
        </w:rPr>
        <w:t>te</w:t>
      </w:r>
      <w:r w:rsidRPr="3EB6CEBC" w:rsidR="47FDA8FE">
        <w:rPr>
          <w:rFonts w:ascii="Calibri" w:hAnsi="Calibri" w:eastAsia="Calibri" w:cs="Calibri"/>
          <w:b w:val="0"/>
          <w:bCs w:val="0"/>
          <w:noProof w:val="0"/>
          <w:sz w:val="22"/>
          <w:szCs w:val="22"/>
          <w:lang w:val="en-US"/>
        </w:rPr>
        <w:t xml:space="preserve"> </w:t>
      </w:r>
      <w:r w:rsidRPr="3EB6CEBC" w:rsidR="47FDA8FE">
        <w:rPr>
          <w:rFonts w:ascii="Calibri" w:hAnsi="Calibri" w:eastAsia="Calibri" w:cs="Calibri"/>
          <w:b w:val="0"/>
          <w:bCs w:val="0"/>
          <w:noProof w:val="0"/>
          <w:sz w:val="22"/>
          <w:szCs w:val="22"/>
          <w:lang w:val="en-US"/>
        </w:rPr>
        <w:t xml:space="preserve">amount </w:t>
      </w:r>
      <w:r w:rsidRPr="3EB6CEBC" w:rsidR="36567C38">
        <w:rPr>
          <w:rFonts w:ascii="Calibri" w:hAnsi="Calibri" w:eastAsia="Calibri" w:cs="Calibri"/>
          <w:b w:val="0"/>
          <w:bCs w:val="0"/>
          <w:noProof w:val="0"/>
          <w:sz w:val="22"/>
          <w:szCs w:val="22"/>
          <w:lang w:val="en-US"/>
        </w:rPr>
        <w:t>of LDF APIs</w:t>
      </w:r>
      <w:r w:rsidRPr="3EB6CEBC" w:rsidR="36567C38">
        <w:rPr>
          <w:rFonts w:ascii="Calibri" w:hAnsi="Calibri" w:eastAsia="Calibri" w:cs="Calibri"/>
          <w:b w:val="0"/>
          <w:bCs w:val="0"/>
          <w:noProof w:val="0"/>
          <w:sz w:val="22"/>
          <w:szCs w:val="22"/>
          <w:lang w:val="en-US"/>
        </w:rPr>
        <w:t xml:space="preserve"> with varying levels of granularity</w:t>
      </w:r>
      <w:r w:rsidRPr="3EB6CEBC" w:rsidR="401D7DE3">
        <w:rPr>
          <w:rFonts w:ascii="Calibri" w:hAnsi="Calibri" w:eastAsia="Calibri" w:cs="Calibri"/>
          <w:b w:val="0"/>
          <w:bCs w:val="0"/>
          <w:noProof w:val="0"/>
          <w:sz w:val="22"/>
          <w:szCs w:val="22"/>
          <w:lang w:val="en-US"/>
        </w:rPr>
        <w:t xml:space="preserve"> and thus different cost trade-offs for publishers and consumers, </w:t>
      </w:r>
      <w:r w:rsidRPr="3EB6CEBC" w:rsidR="4BED30AF">
        <w:rPr>
          <w:rFonts w:ascii="Calibri" w:hAnsi="Calibri" w:eastAsia="Calibri" w:cs="Calibri"/>
          <w:b w:val="0"/>
          <w:bCs w:val="0"/>
          <w:noProof w:val="0"/>
          <w:sz w:val="22"/>
          <w:szCs w:val="22"/>
          <w:lang w:val="en-US"/>
        </w:rPr>
        <w:t>existing in between the more traditional data dumps and SPARQL endpoint APIs.</w:t>
      </w:r>
      <w:r w:rsidRPr="3EB6CEBC" w:rsidR="65090EB8">
        <w:rPr>
          <w:rFonts w:ascii="Calibri" w:hAnsi="Calibri" w:eastAsia="Calibri" w:cs="Calibri"/>
          <w:b w:val="0"/>
          <w:bCs w:val="0"/>
          <w:noProof w:val="0"/>
          <w:sz w:val="20"/>
          <w:szCs w:val="20"/>
          <w:lang w:val="en-US"/>
        </w:rPr>
        <w:t xml:space="preserve"> </w:t>
      </w:r>
    </w:p>
    <w:p w:rsidR="4552A890" w:rsidP="4584B8A9" w:rsidRDefault="4552A890" w14:paraId="5225D533" w14:textId="631E3B50">
      <w:pPr>
        <w:pStyle w:val="Heading1"/>
        <w:keepNext w:val="1"/>
        <w:widowControl w:val="0"/>
        <w:bidi w:val="0"/>
        <w:spacing w:before="240" w:beforeAutospacing="off" w:after="120" w:afterAutospacing="off" w:line="259" w:lineRule="auto"/>
        <w:ind w:left="0" w:right="0" w:hanging="432"/>
        <w:jc w:val="both"/>
        <w:rPr>
          <w:noProof w:val="0"/>
          <w:sz w:val="28"/>
          <w:szCs w:val="28"/>
          <w:lang w:val="en-US"/>
        </w:rPr>
      </w:pPr>
      <w:bookmarkStart w:name="_Toc1060223991" w:id="435797695"/>
      <w:r w:rsidRPr="3EB6CEBC" w:rsidR="4552A890">
        <w:rPr>
          <w:noProof w:val="0"/>
          <w:sz w:val="28"/>
          <w:szCs w:val="28"/>
          <w:lang w:val="en-US"/>
        </w:rPr>
        <w:t>2.2 TREE Hypermedia Specification</w:t>
      </w:r>
      <w:bookmarkEnd w:id="435797695"/>
    </w:p>
    <w:p w:rsidR="3B318D05" w:rsidP="3EB6CEBC" w:rsidRDefault="3B318D05" w14:paraId="17141A70" w14:textId="205C4E5F">
      <w:pPr>
        <w:pStyle w:val="Normal"/>
        <w:keepNext w:val="1"/>
        <w:widowControl w:val="0"/>
        <w:bidi w:val="0"/>
        <w:jc w:val="left"/>
        <w:rPr>
          <w:rFonts w:ascii="Calibri" w:hAnsi="Calibri" w:eastAsia="Calibri" w:cs="Calibri"/>
          <w:noProof w:val="0"/>
          <w:sz w:val="22"/>
          <w:szCs w:val="22"/>
          <w:lang w:val="en-US"/>
        </w:rPr>
      </w:pPr>
      <w:r w:rsidRPr="3EB6CEBC" w:rsidR="47B8EFEC">
        <w:rPr>
          <w:rFonts w:ascii="Calibri" w:hAnsi="Calibri" w:eastAsia="Calibri" w:cs="Calibri"/>
          <w:noProof w:val="0"/>
          <w:sz w:val="22"/>
          <w:szCs w:val="22"/>
          <w:lang w:val="en-US"/>
        </w:rPr>
        <w:t xml:space="preserve">Following the LDF conceptualization, </w:t>
      </w:r>
      <w:r w:rsidRPr="3EB6CEBC" w:rsidR="61410452">
        <w:rPr>
          <w:rFonts w:ascii="Calibri" w:hAnsi="Calibri" w:eastAsia="Calibri" w:cs="Calibri"/>
          <w:noProof w:val="0"/>
          <w:sz w:val="22"/>
          <w:szCs w:val="22"/>
          <w:lang w:val="en-US"/>
        </w:rPr>
        <w:t>t</w:t>
      </w:r>
      <w:r w:rsidRPr="3EB6CEBC" w:rsidR="3B318D05">
        <w:rPr>
          <w:rFonts w:ascii="Calibri" w:hAnsi="Calibri" w:eastAsia="Calibri" w:cs="Calibri"/>
          <w:noProof w:val="0"/>
          <w:sz w:val="22"/>
          <w:szCs w:val="22"/>
          <w:lang w:val="en-US"/>
        </w:rPr>
        <w:t>he TREE hypermedia specification</w:t>
      </w:r>
      <w:r w:rsidRPr="3EB6CEBC">
        <w:rPr>
          <w:rStyle w:val="FootnoteReference"/>
          <w:rFonts w:ascii="Calibri" w:hAnsi="Calibri" w:eastAsia="Calibri" w:cs="Calibri"/>
          <w:noProof w:val="0"/>
          <w:sz w:val="22"/>
          <w:szCs w:val="22"/>
          <w:lang w:val="en-US"/>
        </w:rPr>
        <w:footnoteReference w:id="4056"/>
      </w:r>
      <w:r w:rsidRPr="3EB6CEBC" w:rsidR="3B318D05">
        <w:rPr>
          <w:rFonts w:ascii="Calibri" w:hAnsi="Calibri" w:eastAsia="Calibri" w:cs="Calibri"/>
          <w:noProof w:val="0"/>
          <w:sz w:val="22"/>
          <w:szCs w:val="22"/>
          <w:lang w:val="en-US"/>
        </w:rPr>
        <w:t xml:space="preserve"> </w:t>
      </w:r>
      <w:r w:rsidRPr="3EB6CEBC" w:rsidR="0FD30786">
        <w:rPr>
          <w:rFonts w:ascii="Calibri" w:hAnsi="Calibri" w:eastAsia="Calibri" w:cs="Calibri"/>
          <w:noProof w:val="0"/>
          <w:sz w:val="22"/>
          <w:szCs w:val="22"/>
          <w:lang w:val="en-US"/>
        </w:rPr>
        <w:t xml:space="preserve">was introduced. </w:t>
      </w:r>
      <w:r w:rsidRPr="3EB6CEBC" w:rsidR="765B90E6">
        <w:rPr>
          <w:rFonts w:ascii="Calibri" w:hAnsi="Calibri" w:eastAsia="Calibri" w:cs="Calibri"/>
          <w:noProof w:val="0"/>
          <w:sz w:val="22"/>
          <w:szCs w:val="22"/>
          <w:lang w:val="en-US"/>
        </w:rPr>
        <w:t xml:space="preserve">TREE conceives a dataset as a collection of data entities or </w:t>
      </w:r>
      <w:r w:rsidRPr="3EB6CEBC" w:rsidR="765B90E6">
        <w:rPr>
          <w:rFonts w:ascii="Calibri" w:hAnsi="Calibri" w:eastAsia="Calibri" w:cs="Calibri"/>
          <w:i w:val="1"/>
          <w:iCs w:val="1"/>
          <w:noProof w:val="0"/>
          <w:sz w:val="22"/>
          <w:szCs w:val="22"/>
          <w:lang w:val="en-US"/>
        </w:rPr>
        <w:t>members</w:t>
      </w:r>
      <w:r w:rsidRPr="3EB6CEBC" w:rsidR="0FD30786">
        <w:rPr>
          <w:rFonts w:ascii="Calibri" w:hAnsi="Calibri" w:eastAsia="Calibri" w:cs="Calibri"/>
          <w:noProof w:val="0"/>
          <w:sz w:val="22"/>
          <w:szCs w:val="22"/>
          <w:lang w:val="en-US"/>
        </w:rPr>
        <w:t xml:space="preserve"> </w:t>
      </w:r>
      <w:r w:rsidRPr="3EB6CEBC" w:rsidR="2E99DFB4">
        <w:rPr>
          <w:rFonts w:ascii="Calibri" w:hAnsi="Calibri" w:eastAsia="Calibri" w:cs="Calibri"/>
          <w:noProof w:val="0"/>
          <w:sz w:val="22"/>
          <w:szCs w:val="22"/>
          <w:lang w:val="en-US"/>
        </w:rPr>
        <w:t xml:space="preserve">that </w:t>
      </w:r>
      <w:r w:rsidRPr="3EB6CEBC" w:rsidR="1A354CF3">
        <w:rPr>
          <w:rFonts w:ascii="Calibri" w:hAnsi="Calibri" w:eastAsia="Calibri" w:cs="Calibri"/>
          <w:noProof w:val="0"/>
          <w:sz w:val="22"/>
          <w:szCs w:val="22"/>
          <w:lang w:val="en-US"/>
        </w:rPr>
        <w:t>may be</w:t>
      </w:r>
      <w:r w:rsidRPr="3EB6CEBC" w:rsidR="3B318D05">
        <w:rPr>
          <w:rFonts w:ascii="Calibri" w:hAnsi="Calibri" w:eastAsia="Calibri" w:cs="Calibri"/>
          <w:noProof w:val="0"/>
          <w:sz w:val="22"/>
          <w:szCs w:val="22"/>
          <w:lang w:val="en-US"/>
        </w:rPr>
        <w:t xml:space="preserve"> </w:t>
      </w:r>
      <w:r w:rsidRPr="3EB6CEBC" w:rsidR="7987BF8B">
        <w:rPr>
          <w:rFonts w:ascii="Calibri" w:hAnsi="Calibri" w:eastAsia="Calibri" w:cs="Calibri"/>
          <w:noProof w:val="0"/>
          <w:sz w:val="22"/>
          <w:szCs w:val="22"/>
          <w:lang w:val="en-US"/>
        </w:rPr>
        <w:t>fragmented in</w:t>
      </w:r>
      <w:r w:rsidRPr="3EB6CEBC" w:rsidR="23070BD4">
        <w:rPr>
          <w:rFonts w:ascii="Calibri" w:hAnsi="Calibri" w:eastAsia="Calibri" w:cs="Calibri"/>
          <w:noProof w:val="0"/>
          <w:sz w:val="22"/>
          <w:szCs w:val="22"/>
          <w:lang w:val="en-US"/>
        </w:rPr>
        <w:t xml:space="preserve"> diverse </w:t>
      </w:r>
      <w:r w:rsidRPr="3EB6CEBC" w:rsidR="3B318D05">
        <w:rPr>
          <w:rFonts w:ascii="Calibri" w:hAnsi="Calibri" w:eastAsia="Calibri" w:cs="Calibri"/>
          <w:noProof w:val="0"/>
          <w:sz w:val="22"/>
          <w:szCs w:val="22"/>
          <w:lang w:val="en-US"/>
        </w:rPr>
        <w:t>w</w:t>
      </w:r>
      <w:r w:rsidRPr="3EB6CEBC" w:rsidR="3B318D05">
        <w:rPr>
          <w:rFonts w:ascii="Calibri" w:hAnsi="Calibri" w:eastAsia="Calibri" w:cs="Calibri"/>
          <w:noProof w:val="0"/>
          <w:sz w:val="22"/>
          <w:szCs w:val="22"/>
          <w:lang w:val="en-US"/>
        </w:rPr>
        <w:t>ays</w:t>
      </w:r>
      <w:r w:rsidRPr="3EB6CEBC" w:rsidR="707021FE">
        <w:rPr>
          <w:rFonts w:ascii="Calibri" w:hAnsi="Calibri" w:eastAsia="Calibri" w:cs="Calibri"/>
          <w:noProof w:val="0"/>
          <w:sz w:val="22"/>
          <w:szCs w:val="22"/>
          <w:lang w:val="en-US"/>
        </w:rPr>
        <w:t>, going beyond</w:t>
      </w:r>
      <w:r w:rsidRPr="3EB6CEBC" w:rsidR="3B318D05">
        <w:rPr>
          <w:rFonts w:ascii="Calibri" w:hAnsi="Calibri" w:eastAsia="Calibri" w:cs="Calibri"/>
          <w:noProof w:val="0"/>
          <w:sz w:val="22"/>
          <w:szCs w:val="22"/>
          <w:lang w:val="en-US"/>
        </w:rPr>
        <w:t xml:space="preserve"> simple pagination</w:t>
      </w:r>
      <w:r w:rsidRPr="3EB6CEBC" w:rsidR="517F2880">
        <w:rPr>
          <w:rFonts w:ascii="Calibri" w:hAnsi="Calibri" w:eastAsia="Calibri" w:cs="Calibri"/>
          <w:noProof w:val="0"/>
          <w:sz w:val="22"/>
          <w:szCs w:val="22"/>
          <w:lang w:val="en-US"/>
        </w:rPr>
        <w:t xml:space="preserve"> [9]</w:t>
      </w:r>
      <w:r w:rsidRPr="3EB6CEBC" w:rsidR="3B318D05">
        <w:rPr>
          <w:rFonts w:ascii="Calibri" w:hAnsi="Calibri" w:eastAsia="Calibri" w:cs="Calibri"/>
          <w:noProof w:val="0"/>
          <w:sz w:val="22"/>
          <w:szCs w:val="22"/>
          <w:lang w:val="en-US"/>
        </w:rPr>
        <w:t>.</w:t>
      </w:r>
      <w:r w:rsidRPr="3EB6CEBC" w:rsidR="73A55B49">
        <w:rPr>
          <w:rFonts w:ascii="Calibri" w:hAnsi="Calibri" w:eastAsia="Calibri" w:cs="Calibri"/>
          <w:noProof w:val="0"/>
          <w:sz w:val="22"/>
          <w:szCs w:val="22"/>
          <w:lang w:val="en-US"/>
        </w:rPr>
        <w:t xml:space="preserve"> Each collection fragment is published</w:t>
      </w:r>
      <w:r w:rsidRPr="3EB6CEBC" w:rsidR="02DF3F37">
        <w:rPr>
          <w:rFonts w:ascii="Calibri" w:hAnsi="Calibri" w:eastAsia="Calibri" w:cs="Calibri"/>
          <w:noProof w:val="0"/>
          <w:sz w:val="22"/>
          <w:szCs w:val="22"/>
          <w:lang w:val="en-US"/>
        </w:rPr>
        <w:t xml:space="preserve"> via HTTP </w:t>
      </w:r>
      <w:r w:rsidRPr="3EB6CEBC" w:rsidR="111880F2">
        <w:rPr>
          <w:rFonts w:ascii="Calibri" w:hAnsi="Calibri" w:eastAsia="Calibri" w:cs="Calibri"/>
          <w:noProof w:val="0"/>
          <w:sz w:val="22"/>
          <w:szCs w:val="22"/>
          <w:lang w:val="en-US"/>
        </w:rPr>
        <w:t>together with metadata that includes explicit and qualified relations</w:t>
      </w:r>
      <w:r w:rsidRPr="3EB6CEBC" w:rsidR="7F360ECD">
        <w:rPr>
          <w:rFonts w:ascii="Calibri" w:hAnsi="Calibri" w:eastAsia="Calibri" w:cs="Calibri"/>
          <w:noProof w:val="0"/>
          <w:sz w:val="22"/>
          <w:szCs w:val="22"/>
          <w:lang w:val="en-US"/>
        </w:rPr>
        <w:t xml:space="preserve"> (</w:t>
      </w:r>
      <w:r w:rsidRPr="3EB6CEBC" w:rsidR="58B967C2">
        <w:rPr>
          <w:rFonts w:ascii="Calibri" w:hAnsi="Calibri" w:eastAsia="Calibri" w:cs="Calibri"/>
          <w:noProof w:val="0"/>
          <w:sz w:val="22"/>
          <w:szCs w:val="22"/>
          <w:lang w:val="en-US"/>
        </w:rPr>
        <w:t xml:space="preserve">in the form of </w:t>
      </w:r>
      <w:r w:rsidRPr="3EB6CEBC" w:rsidR="7F360ECD">
        <w:rPr>
          <w:rFonts w:ascii="Calibri" w:hAnsi="Calibri" w:eastAsia="Calibri" w:cs="Calibri"/>
          <w:noProof w:val="0"/>
          <w:sz w:val="22"/>
          <w:szCs w:val="22"/>
          <w:lang w:val="en-US"/>
        </w:rPr>
        <w:t>HTTP URLs)</w:t>
      </w:r>
      <w:r w:rsidRPr="3EB6CEBC" w:rsidR="111880F2">
        <w:rPr>
          <w:rFonts w:ascii="Calibri" w:hAnsi="Calibri" w:eastAsia="Calibri" w:cs="Calibri"/>
          <w:noProof w:val="0"/>
          <w:sz w:val="22"/>
          <w:szCs w:val="22"/>
          <w:lang w:val="en-US"/>
        </w:rPr>
        <w:t xml:space="preserve"> to other </w:t>
      </w:r>
      <w:r w:rsidRPr="3EB6CEBC" w:rsidR="3E57F5C3">
        <w:rPr>
          <w:rFonts w:ascii="Calibri" w:hAnsi="Calibri" w:eastAsia="Calibri" w:cs="Calibri"/>
          <w:noProof w:val="0"/>
          <w:sz w:val="22"/>
          <w:szCs w:val="22"/>
          <w:lang w:val="en-US"/>
        </w:rPr>
        <w:t>related</w:t>
      </w:r>
      <w:r w:rsidRPr="3EB6CEBC" w:rsidR="111880F2">
        <w:rPr>
          <w:rFonts w:ascii="Calibri" w:hAnsi="Calibri" w:eastAsia="Calibri" w:cs="Calibri"/>
          <w:noProof w:val="0"/>
          <w:sz w:val="22"/>
          <w:szCs w:val="22"/>
          <w:lang w:val="en-US"/>
        </w:rPr>
        <w:t xml:space="preserve"> fragme</w:t>
      </w:r>
      <w:r w:rsidRPr="3EB6CEBC" w:rsidR="0CC29737">
        <w:rPr>
          <w:rFonts w:ascii="Calibri" w:hAnsi="Calibri" w:eastAsia="Calibri" w:cs="Calibri"/>
          <w:noProof w:val="0"/>
          <w:sz w:val="22"/>
          <w:szCs w:val="22"/>
          <w:lang w:val="en-US"/>
        </w:rPr>
        <w:t>n</w:t>
      </w:r>
      <w:r w:rsidRPr="3EB6CEBC" w:rsidR="111880F2">
        <w:rPr>
          <w:rFonts w:ascii="Calibri" w:hAnsi="Calibri" w:eastAsia="Calibri" w:cs="Calibri"/>
          <w:noProof w:val="0"/>
          <w:sz w:val="22"/>
          <w:szCs w:val="22"/>
          <w:lang w:val="en-US"/>
        </w:rPr>
        <w:t>ts</w:t>
      </w:r>
      <w:r w:rsidRPr="3EB6CEBC" w:rsidR="43ADFDC1">
        <w:rPr>
          <w:rFonts w:ascii="Calibri" w:hAnsi="Calibri" w:eastAsia="Calibri" w:cs="Calibri"/>
          <w:noProof w:val="0"/>
          <w:sz w:val="22"/>
          <w:szCs w:val="22"/>
          <w:lang w:val="en-US"/>
        </w:rPr>
        <w:t xml:space="preserve">. </w:t>
      </w:r>
      <w:r w:rsidRPr="3EB6CEBC" w:rsidR="61BBB1F4">
        <w:rPr>
          <w:rFonts w:ascii="Calibri" w:hAnsi="Calibri" w:eastAsia="Calibri" w:cs="Calibri"/>
          <w:noProof w:val="0"/>
          <w:sz w:val="22"/>
          <w:szCs w:val="22"/>
          <w:lang w:val="en-US"/>
        </w:rPr>
        <w:t xml:space="preserve">The overall view </w:t>
      </w:r>
      <w:r w:rsidRPr="3EB6CEBC" w:rsidR="61BBB1F4">
        <w:rPr>
          <w:rFonts w:ascii="Calibri" w:hAnsi="Calibri" w:eastAsia="Calibri" w:cs="Calibri"/>
          <w:noProof w:val="0"/>
          <w:sz w:val="22"/>
          <w:szCs w:val="22"/>
          <w:lang w:val="en-US"/>
        </w:rPr>
        <w:t>emerging</w:t>
      </w:r>
      <w:r w:rsidRPr="3EB6CEBC" w:rsidR="61BBB1F4">
        <w:rPr>
          <w:rFonts w:ascii="Calibri" w:hAnsi="Calibri" w:eastAsia="Calibri" w:cs="Calibri"/>
          <w:noProof w:val="0"/>
          <w:sz w:val="22"/>
          <w:szCs w:val="22"/>
          <w:lang w:val="en-US"/>
        </w:rPr>
        <w:t xml:space="preserve"> from these relations could result into data structures </w:t>
      </w:r>
      <w:r w:rsidRPr="3EB6CEBC" w:rsidR="61BBB1F4">
        <w:rPr>
          <w:rFonts w:ascii="Calibri" w:hAnsi="Calibri" w:eastAsia="Calibri" w:cs="Calibri"/>
          <w:noProof w:val="0"/>
          <w:sz w:val="22"/>
          <w:szCs w:val="22"/>
          <w:lang w:val="en-US"/>
        </w:rPr>
        <w:t>similar to</w:t>
      </w:r>
      <w:r w:rsidRPr="3EB6CEBC" w:rsidR="61BBB1F4">
        <w:rPr>
          <w:rFonts w:ascii="Calibri" w:hAnsi="Calibri" w:eastAsia="Calibri" w:cs="Calibri"/>
          <w:noProof w:val="0"/>
          <w:sz w:val="22"/>
          <w:szCs w:val="22"/>
          <w:lang w:val="en-US"/>
        </w:rPr>
        <w:t xml:space="preserve"> the </w:t>
      </w:r>
      <w:r w:rsidRPr="3EB6CEBC" w:rsidR="1E27634D">
        <w:rPr>
          <w:rFonts w:ascii="Calibri" w:hAnsi="Calibri" w:eastAsia="Calibri" w:cs="Calibri"/>
          <w:noProof w:val="0"/>
          <w:sz w:val="22"/>
          <w:szCs w:val="22"/>
          <w:lang w:val="en-US"/>
        </w:rPr>
        <w:t>organization</w:t>
      </w:r>
      <w:r w:rsidRPr="3EB6CEBC" w:rsidR="61BBB1F4">
        <w:rPr>
          <w:rFonts w:ascii="Calibri" w:hAnsi="Calibri" w:eastAsia="Calibri" w:cs="Calibri"/>
          <w:noProof w:val="0"/>
          <w:sz w:val="22"/>
          <w:szCs w:val="22"/>
          <w:lang w:val="en-US"/>
        </w:rPr>
        <w:t xml:space="preserve"> of</w:t>
      </w:r>
      <w:r w:rsidRPr="3EB6CEBC" w:rsidR="70E198D2">
        <w:rPr>
          <w:rFonts w:ascii="Calibri" w:hAnsi="Calibri" w:eastAsia="Calibri" w:cs="Calibri"/>
          <w:noProof w:val="0"/>
          <w:sz w:val="22"/>
          <w:szCs w:val="22"/>
          <w:lang w:val="en-US"/>
        </w:rPr>
        <w:t>,</w:t>
      </w:r>
      <w:r w:rsidRPr="3EB6CEBC" w:rsidR="61BBB1F4">
        <w:rPr>
          <w:rFonts w:ascii="Calibri" w:hAnsi="Calibri" w:eastAsia="Calibri" w:cs="Calibri"/>
          <w:noProof w:val="0"/>
          <w:sz w:val="22"/>
          <w:szCs w:val="22"/>
          <w:lang w:val="en-US"/>
        </w:rPr>
        <w:t xml:space="preserve"> </w:t>
      </w:r>
      <w:r w:rsidRPr="3EB6CEBC" w:rsidR="3ED4F0B4">
        <w:rPr>
          <w:rFonts w:ascii="Calibri" w:hAnsi="Calibri" w:eastAsia="Calibri" w:cs="Calibri"/>
          <w:noProof w:val="0"/>
          <w:sz w:val="22"/>
          <w:szCs w:val="22"/>
          <w:lang w:val="en-US"/>
        </w:rPr>
        <w:t xml:space="preserve">among others, </w:t>
      </w:r>
      <w:r w:rsidRPr="3EB6CEBC" w:rsidR="61BBB1F4">
        <w:rPr>
          <w:rFonts w:ascii="Calibri" w:hAnsi="Calibri" w:eastAsia="Calibri" w:cs="Calibri"/>
          <w:noProof w:val="0"/>
          <w:sz w:val="22"/>
          <w:szCs w:val="22"/>
          <w:lang w:val="en-US"/>
        </w:rPr>
        <w:t>classic search trees</w:t>
      </w:r>
      <w:r w:rsidRPr="3EB6CEBC" w:rsidR="2E5EB7DB">
        <w:rPr>
          <w:rFonts w:ascii="Calibri" w:hAnsi="Calibri" w:eastAsia="Calibri" w:cs="Calibri"/>
          <w:noProof w:val="0"/>
          <w:sz w:val="22"/>
          <w:szCs w:val="22"/>
          <w:lang w:val="en-US"/>
        </w:rPr>
        <w:t>, linked</w:t>
      </w:r>
      <w:r w:rsidRPr="3EB6CEBC" w:rsidR="38F47AD4">
        <w:rPr>
          <w:rFonts w:ascii="Calibri" w:hAnsi="Calibri" w:eastAsia="Calibri" w:cs="Calibri"/>
          <w:noProof w:val="0"/>
          <w:sz w:val="22"/>
          <w:szCs w:val="22"/>
          <w:lang w:val="en-US"/>
        </w:rPr>
        <w:t xml:space="preserve"> lists or skip lists,</w:t>
      </w:r>
      <w:r w:rsidRPr="3EB6CEBC" w:rsidR="61BBB1F4">
        <w:rPr>
          <w:rFonts w:ascii="Calibri" w:hAnsi="Calibri" w:eastAsia="Calibri" w:cs="Calibri"/>
          <w:noProof w:val="0"/>
          <w:sz w:val="22"/>
          <w:szCs w:val="22"/>
          <w:lang w:val="en-US"/>
        </w:rPr>
        <w:t xml:space="preserve"> usable as an effective guide to navigate to the best fitting fr</w:t>
      </w:r>
      <w:r w:rsidRPr="3EB6CEBC" w:rsidR="61BBB1F4">
        <w:rPr>
          <w:rFonts w:ascii="Calibri" w:hAnsi="Calibri" w:eastAsia="Calibri" w:cs="Calibri"/>
          <w:noProof w:val="0"/>
          <w:sz w:val="22"/>
          <w:szCs w:val="22"/>
          <w:lang w:val="en-US"/>
        </w:rPr>
        <w:t>agment</w:t>
      </w:r>
      <w:r w:rsidRPr="3EB6CEBC" w:rsidR="4B2EC590">
        <w:rPr>
          <w:rFonts w:ascii="Calibri" w:hAnsi="Calibri" w:eastAsia="Calibri" w:cs="Calibri"/>
          <w:noProof w:val="0"/>
          <w:sz w:val="22"/>
          <w:szCs w:val="22"/>
          <w:lang w:val="en-US"/>
        </w:rPr>
        <w:t>s</w:t>
      </w:r>
      <w:r w:rsidRPr="3EB6CEBC" w:rsidR="61BBB1F4">
        <w:rPr>
          <w:rFonts w:ascii="Calibri" w:hAnsi="Calibri" w:eastAsia="Calibri" w:cs="Calibri"/>
          <w:noProof w:val="0"/>
          <w:sz w:val="22"/>
          <w:szCs w:val="22"/>
          <w:lang w:val="en-US"/>
        </w:rPr>
        <w:t xml:space="preserve"> that </w:t>
      </w:r>
      <w:r w:rsidRPr="3EB6CEBC" w:rsidR="1842B5BE">
        <w:rPr>
          <w:rFonts w:ascii="Calibri" w:hAnsi="Calibri" w:eastAsia="Calibri" w:cs="Calibri"/>
          <w:noProof w:val="0"/>
          <w:sz w:val="22"/>
          <w:szCs w:val="22"/>
          <w:lang w:val="en-US"/>
        </w:rPr>
        <w:t>are relevant</w:t>
      </w:r>
      <w:r w:rsidRPr="3EB6CEBC" w:rsidR="61BBB1F4">
        <w:rPr>
          <w:rFonts w:ascii="Calibri" w:hAnsi="Calibri" w:eastAsia="Calibri" w:cs="Calibri"/>
          <w:noProof w:val="0"/>
          <w:sz w:val="22"/>
          <w:szCs w:val="22"/>
          <w:lang w:val="en-US"/>
        </w:rPr>
        <w:t xml:space="preserve"> </w:t>
      </w:r>
      <w:r w:rsidRPr="3EB6CEBC" w:rsidR="6EF7A766">
        <w:rPr>
          <w:rFonts w:ascii="Calibri" w:hAnsi="Calibri" w:eastAsia="Calibri" w:cs="Calibri"/>
          <w:noProof w:val="0"/>
          <w:sz w:val="22"/>
          <w:szCs w:val="22"/>
          <w:lang w:val="en-US"/>
        </w:rPr>
        <w:t>for</w:t>
      </w:r>
      <w:r w:rsidRPr="3EB6CEBC" w:rsidR="61BBB1F4">
        <w:rPr>
          <w:rFonts w:ascii="Calibri" w:hAnsi="Calibri" w:eastAsia="Calibri" w:cs="Calibri"/>
          <w:noProof w:val="0"/>
          <w:sz w:val="22"/>
          <w:szCs w:val="22"/>
          <w:lang w:val="en-US"/>
        </w:rPr>
        <w:t xml:space="preserve"> answering </w:t>
      </w:r>
      <w:r w:rsidRPr="3EB6CEBC" w:rsidR="7616AD32">
        <w:rPr>
          <w:rFonts w:ascii="Calibri" w:hAnsi="Calibri" w:eastAsia="Calibri" w:cs="Calibri"/>
          <w:noProof w:val="0"/>
          <w:sz w:val="22"/>
          <w:szCs w:val="22"/>
          <w:lang w:val="en-US"/>
        </w:rPr>
        <w:t xml:space="preserve">a particular type of query. </w:t>
      </w:r>
      <w:r w:rsidRPr="3EB6CEBC" w:rsidR="7E609E06">
        <w:rPr>
          <w:rFonts w:ascii="Calibri" w:hAnsi="Calibri" w:eastAsia="Calibri" w:cs="Calibri"/>
          <w:noProof w:val="0"/>
          <w:sz w:val="22"/>
          <w:szCs w:val="22"/>
          <w:lang w:val="en-US"/>
        </w:rPr>
        <w:t>For example, by configuring a fragmentation</w:t>
      </w:r>
      <w:r w:rsidRPr="3EB6CEBC" w:rsidR="25BE4B8D">
        <w:rPr>
          <w:rFonts w:ascii="Calibri" w:hAnsi="Calibri" w:eastAsia="Calibri" w:cs="Calibri"/>
          <w:noProof w:val="0"/>
          <w:sz w:val="22"/>
          <w:szCs w:val="22"/>
          <w:lang w:val="en-US"/>
        </w:rPr>
        <w:t xml:space="preserve"> </w:t>
      </w:r>
      <w:r w:rsidRPr="3EB6CEBC" w:rsidR="6D807A78">
        <w:rPr>
          <w:rFonts w:ascii="Calibri" w:hAnsi="Calibri" w:eastAsia="Calibri" w:cs="Calibri"/>
          <w:noProof w:val="0"/>
          <w:sz w:val="22"/>
          <w:szCs w:val="22"/>
          <w:lang w:val="en-US"/>
        </w:rPr>
        <w:t>of a dataset</w:t>
      </w:r>
      <w:r w:rsidRPr="3EB6CEBC" w:rsidR="6D807A78">
        <w:rPr>
          <w:rFonts w:ascii="Calibri" w:hAnsi="Calibri" w:eastAsia="Calibri" w:cs="Calibri"/>
          <w:noProof w:val="0"/>
          <w:sz w:val="22"/>
          <w:szCs w:val="22"/>
          <w:lang w:val="en-US"/>
        </w:rPr>
        <w:t xml:space="preserve"> </w:t>
      </w:r>
      <w:r w:rsidRPr="3EB6CEBC" w:rsidR="25BE4B8D">
        <w:rPr>
          <w:rFonts w:ascii="Calibri" w:hAnsi="Calibri" w:eastAsia="Calibri" w:cs="Calibri"/>
          <w:noProof w:val="0"/>
          <w:sz w:val="22"/>
          <w:szCs w:val="22"/>
          <w:lang w:val="en-US"/>
        </w:rPr>
        <w:t>resembling a prefix-tree</w:t>
      </w:r>
      <w:r w:rsidRPr="3EB6CEBC">
        <w:rPr>
          <w:rStyle w:val="FootnoteReference"/>
          <w:rFonts w:ascii="Calibri" w:hAnsi="Calibri" w:eastAsia="Calibri" w:cs="Calibri"/>
          <w:noProof w:val="0"/>
          <w:sz w:val="22"/>
          <w:szCs w:val="22"/>
          <w:lang w:val="en-US"/>
        </w:rPr>
        <w:footnoteReference w:id="24702"/>
      </w:r>
      <w:r w:rsidRPr="3EB6CEBC" w:rsidR="7E609E06">
        <w:rPr>
          <w:rFonts w:ascii="Calibri" w:hAnsi="Calibri" w:eastAsia="Calibri" w:cs="Calibri"/>
          <w:noProof w:val="0"/>
          <w:sz w:val="22"/>
          <w:szCs w:val="22"/>
          <w:lang w:val="en-US"/>
        </w:rPr>
        <w:t xml:space="preserve"> based on</w:t>
      </w:r>
      <w:r w:rsidRPr="3EB6CEBC" w:rsidR="130EBA83">
        <w:rPr>
          <w:rFonts w:ascii="Calibri" w:hAnsi="Calibri" w:eastAsia="Calibri" w:cs="Calibri"/>
          <w:noProof w:val="0"/>
          <w:sz w:val="22"/>
          <w:szCs w:val="22"/>
          <w:lang w:val="en-US"/>
        </w:rPr>
        <w:t xml:space="preserve"> text properties</w:t>
      </w:r>
      <w:r w:rsidRPr="3EB6CEBC" w:rsidR="3C1EBB17">
        <w:rPr>
          <w:rFonts w:ascii="Calibri" w:hAnsi="Calibri" w:eastAsia="Calibri" w:cs="Calibri"/>
          <w:noProof w:val="0"/>
          <w:sz w:val="22"/>
          <w:szCs w:val="22"/>
          <w:lang w:val="en-US"/>
        </w:rPr>
        <w:t xml:space="preserve"> of its member entities</w:t>
      </w:r>
      <w:r w:rsidRPr="3EB6CEBC" w:rsidR="1FDBE74B">
        <w:rPr>
          <w:rFonts w:ascii="Calibri" w:hAnsi="Calibri" w:eastAsia="Calibri" w:cs="Calibri"/>
          <w:noProof w:val="0"/>
          <w:sz w:val="22"/>
          <w:szCs w:val="22"/>
          <w:lang w:val="en-US"/>
        </w:rPr>
        <w:t>, it becomes possible for a client application to</w:t>
      </w:r>
      <w:r w:rsidRPr="3EB6CEBC" w:rsidR="01D65667">
        <w:rPr>
          <w:rFonts w:ascii="Calibri" w:hAnsi="Calibri" w:eastAsia="Calibri" w:cs="Calibri"/>
          <w:noProof w:val="0"/>
          <w:sz w:val="22"/>
          <w:szCs w:val="22"/>
          <w:lang w:val="en-US"/>
        </w:rPr>
        <w:t xml:space="preserve"> </w:t>
      </w:r>
      <w:r w:rsidRPr="3EB6CEBC" w:rsidR="386A3BB9">
        <w:rPr>
          <w:rFonts w:ascii="Calibri" w:hAnsi="Calibri" w:eastAsia="Calibri" w:cs="Calibri"/>
          <w:noProof w:val="0"/>
          <w:sz w:val="22"/>
          <w:szCs w:val="22"/>
          <w:lang w:val="en-US"/>
        </w:rPr>
        <w:t xml:space="preserve">autonomously </w:t>
      </w:r>
      <w:r w:rsidRPr="3EB6CEBC" w:rsidR="01D65667">
        <w:rPr>
          <w:rFonts w:ascii="Calibri" w:hAnsi="Calibri" w:eastAsia="Calibri" w:cs="Calibri"/>
          <w:noProof w:val="0"/>
          <w:sz w:val="22"/>
          <w:szCs w:val="22"/>
          <w:lang w:val="en-US"/>
        </w:rPr>
        <w:t>traverse this data structure to find all entities with labels that start with a given prefix.</w:t>
      </w:r>
      <w:r w:rsidRPr="3EB6CEBC" w:rsidR="2F511096">
        <w:rPr>
          <w:rFonts w:ascii="Calibri" w:hAnsi="Calibri" w:eastAsia="Calibri" w:cs="Calibri"/>
          <w:noProof w:val="0"/>
          <w:sz w:val="22"/>
          <w:szCs w:val="22"/>
          <w:lang w:val="en-US"/>
        </w:rPr>
        <w:t xml:space="preserve"> Other types of fragmentations can be</w:t>
      </w:r>
      <w:r w:rsidRPr="3EB6CEBC" w:rsidR="47AF6E9B">
        <w:rPr>
          <w:rFonts w:ascii="Calibri" w:hAnsi="Calibri" w:eastAsia="Calibri" w:cs="Calibri"/>
          <w:noProof w:val="0"/>
          <w:sz w:val="22"/>
          <w:szCs w:val="22"/>
          <w:lang w:val="en-US"/>
        </w:rPr>
        <w:t xml:space="preserve"> foreseen </w:t>
      </w:r>
      <w:r w:rsidRPr="3EB6CEBC" w:rsidR="129D4E73">
        <w:rPr>
          <w:rFonts w:ascii="Calibri" w:hAnsi="Calibri" w:eastAsia="Calibri" w:cs="Calibri"/>
          <w:noProof w:val="0"/>
          <w:sz w:val="22"/>
          <w:szCs w:val="22"/>
          <w:lang w:val="en-US"/>
        </w:rPr>
        <w:t>according to the nature and common use cases of datasets.</w:t>
      </w:r>
      <w:r w:rsidRPr="3EB6CEBC" w:rsidR="4F08FFCB">
        <w:rPr>
          <w:rFonts w:ascii="Calibri" w:hAnsi="Calibri" w:eastAsia="Calibri" w:cs="Calibri"/>
          <w:noProof w:val="0"/>
          <w:sz w:val="22"/>
          <w:szCs w:val="22"/>
          <w:lang w:val="en-US"/>
        </w:rPr>
        <w:t xml:space="preserve"> The TREE specification defines an ontology and a set of types that </w:t>
      </w:r>
      <w:r w:rsidRPr="3EB6CEBC" w:rsidR="4F08FFCB">
        <w:rPr>
          <w:rFonts w:ascii="Calibri" w:hAnsi="Calibri" w:eastAsia="Calibri" w:cs="Calibri"/>
          <w:noProof w:val="0"/>
          <w:sz w:val="22"/>
          <w:szCs w:val="22"/>
          <w:lang w:val="en-US"/>
        </w:rPr>
        <w:t>provide</w:t>
      </w:r>
      <w:r w:rsidRPr="3EB6CEBC" w:rsidR="4F08FFCB">
        <w:rPr>
          <w:rFonts w:ascii="Calibri" w:hAnsi="Calibri" w:eastAsia="Calibri" w:cs="Calibri"/>
          <w:noProof w:val="0"/>
          <w:sz w:val="22"/>
          <w:szCs w:val="22"/>
          <w:lang w:val="en-US"/>
        </w:rPr>
        <w:t xml:space="preserve"> the means to describe and configure such fragmentations</w:t>
      </w:r>
      <w:r w:rsidRPr="3EB6CEBC" w:rsidR="164DAF3A">
        <w:rPr>
          <w:rFonts w:ascii="Calibri" w:hAnsi="Calibri" w:eastAsia="Calibri" w:cs="Calibri"/>
          <w:noProof w:val="0"/>
          <w:sz w:val="22"/>
          <w:szCs w:val="22"/>
          <w:lang w:val="en-US"/>
        </w:rPr>
        <w:t xml:space="preserve">. </w:t>
      </w:r>
      <w:r w:rsidRPr="3EB6CEBC" w:rsidR="3B318D05">
        <w:rPr>
          <w:rFonts w:ascii="Calibri" w:hAnsi="Calibri" w:eastAsia="Calibri" w:cs="Calibri"/>
          <w:noProof w:val="0"/>
          <w:sz w:val="22"/>
          <w:szCs w:val="22"/>
          <w:lang w:val="en-US"/>
        </w:rPr>
        <w:t xml:space="preserve">A concise overview of the specification is depicted in </w:t>
      </w:r>
      <w:r w:rsidRPr="3EB6CEBC" w:rsidR="3B318D05">
        <w:rPr>
          <w:rFonts w:ascii="Calibri" w:hAnsi="Calibri" w:eastAsia="Calibri" w:cs="Calibri"/>
          <w:noProof w:val="0"/>
          <w:sz w:val="22"/>
          <w:szCs w:val="22"/>
          <w:lang w:val="en-US"/>
        </w:rPr>
        <w:t>Fig</w:t>
      </w:r>
      <w:r w:rsidRPr="3EB6CEBC" w:rsidR="069D522F">
        <w:rPr>
          <w:rFonts w:ascii="Calibri" w:hAnsi="Calibri" w:eastAsia="Calibri" w:cs="Calibri"/>
          <w:noProof w:val="0"/>
          <w:sz w:val="22"/>
          <w:szCs w:val="22"/>
          <w:lang w:val="en-US"/>
        </w:rPr>
        <w:t>ure 5.</w:t>
      </w:r>
    </w:p>
    <w:p w:rsidR="3EB6CEBC" w:rsidP="3EB6CEBC" w:rsidRDefault="3EB6CEBC" w14:paraId="54BEB33F" w14:textId="1930ACB1">
      <w:pPr>
        <w:pStyle w:val="Normal"/>
        <w:keepNext w:val="1"/>
        <w:widowControl w:val="0"/>
        <w:bidi w:val="0"/>
        <w:jc w:val="left"/>
        <w:rPr>
          <w:rFonts w:ascii="Calibri" w:hAnsi="Calibri" w:eastAsia="Calibri" w:cs="Calibri"/>
          <w:noProof w:val="0"/>
          <w:sz w:val="22"/>
          <w:szCs w:val="22"/>
          <w:lang w:val="en-US"/>
        </w:rPr>
      </w:pPr>
    </w:p>
    <w:p w:rsidR="3B318D05" w:rsidP="4584B8A9" w:rsidRDefault="3B318D05" w14:paraId="7BE85D9B" w14:textId="65441ED7">
      <w:pPr>
        <w:pStyle w:val="Normal"/>
        <w:keepNext w:val="1"/>
        <w:widowControl w:val="0"/>
        <w:bidi w:val="0"/>
        <w:jc w:val="center"/>
      </w:pPr>
      <w:r w:rsidR="3B318D05">
        <w:drawing>
          <wp:inline wp14:editId="4016938A" wp14:anchorId="51500CF3">
            <wp:extent cx="5250654" cy="3150394"/>
            <wp:effectExtent l="0" t="0" r="0" b="0"/>
            <wp:docPr id="1699309997" name="" descr="The TREE specification" title=""/>
            <wp:cNvGraphicFramePr>
              <a:graphicFrameLocks noChangeAspect="1"/>
            </wp:cNvGraphicFramePr>
            <a:graphic>
              <a:graphicData uri="http://schemas.openxmlformats.org/drawingml/2006/picture">
                <pic:pic>
                  <pic:nvPicPr>
                    <pic:cNvPr id="0" name=""/>
                    <pic:cNvPicPr/>
                  </pic:nvPicPr>
                  <pic:blipFill>
                    <a:blip r:embed="Rdc22c19e2e564134">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5250654" cy="3150394"/>
                    </a:xfrm>
                    <a:prstGeom prst="rect">
                      <a:avLst/>
                    </a:prstGeom>
                  </pic:spPr>
                </pic:pic>
              </a:graphicData>
            </a:graphic>
          </wp:inline>
        </w:drawing>
      </w:r>
    </w:p>
    <w:p w:rsidR="6957272C" w:rsidP="3EB6CEBC" w:rsidRDefault="6957272C" w14:paraId="21D4BE88" w14:textId="52892891">
      <w:pPr>
        <w:pStyle w:val="Normal"/>
        <w:keepNext w:val="1"/>
        <w:widowControl w:val="0"/>
        <w:bidi w:val="0"/>
        <w:jc w:val="center"/>
        <w:rPr>
          <w:rFonts w:ascii="Calibri" w:hAnsi="Calibri" w:eastAsia="Calibri" w:cs="Calibri"/>
          <w:b w:val="0"/>
          <w:bCs w:val="0"/>
          <w:noProof w:val="0"/>
          <w:sz w:val="20"/>
          <w:szCs w:val="20"/>
          <w:lang w:val="en-US"/>
        </w:rPr>
      </w:pPr>
      <w:r w:rsidRPr="3EB6CEBC" w:rsidR="6957272C">
        <w:rPr>
          <w:rFonts w:ascii="Calibri" w:hAnsi="Calibri" w:eastAsia="Calibri" w:cs="Calibri"/>
          <w:b w:val="1"/>
          <w:bCs w:val="1"/>
          <w:noProof w:val="0"/>
          <w:sz w:val="20"/>
          <w:szCs w:val="20"/>
          <w:lang w:val="en-US"/>
        </w:rPr>
        <w:t xml:space="preserve">Fig 5. </w:t>
      </w:r>
      <w:r w:rsidRPr="3EB6CEBC" w:rsidR="7FCDEF53">
        <w:rPr>
          <w:rFonts w:ascii="Calibri" w:hAnsi="Calibri" w:eastAsia="Calibri" w:cs="Calibri"/>
          <w:b w:val="0"/>
          <w:bCs w:val="0"/>
          <w:noProof w:val="0"/>
          <w:sz w:val="20"/>
          <w:szCs w:val="20"/>
          <w:lang w:val="en-US"/>
        </w:rPr>
        <w:t xml:space="preserve">Overview of the </w:t>
      </w:r>
      <w:r w:rsidRPr="3EB6CEBC" w:rsidR="6957272C">
        <w:rPr>
          <w:rFonts w:ascii="Calibri" w:hAnsi="Calibri" w:eastAsia="Calibri" w:cs="Calibri"/>
          <w:b w:val="0"/>
          <w:bCs w:val="0"/>
          <w:noProof w:val="0"/>
          <w:sz w:val="20"/>
          <w:szCs w:val="20"/>
          <w:lang w:val="en-US"/>
        </w:rPr>
        <w:t>TREE ontology.</w:t>
      </w:r>
      <w:r w:rsidRPr="3EB6CEBC" w:rsidR="6F4898CF">
        <w:rPr>
          <w:rFonts w:ascii="Calibri" w:hAnsi="Calibri" w:eastAsia="Calibri" w:cs="Calibri"/>
          <w:b w:val="0"/>
          <w:bCs w:val="0"/>
          <w:noProof w:val="0"/>
          <w:sz w:val="20"/>
          <w:szCs w:val="20"/>
          <w:lang w:val="en-US"/>
        </w:rPr>
        <w:t xml:space="preserve"> The </w:t>
      </w:r>
      <w:r w:rsidRPr="3EB6CEBC" w:rsidR="127D805E">
        <w:rPr>
          <w:rFonts w:ascii="Courier New" w:hAnsi="Courier New" w:eastAsia="Courier New" w:cs="Courier New"/>
          <w:b w:val="0"/>
          <w:bCs w:val="0"/>
          <w:noProof w:val="0"/>
          <w:sz w:val="20"/>
          <w:szCs w:val="20"/>
          <w:lang w:val="en-US"/>
        </w:rPr>
        <w:t>tr</w:t>
      </w:r>
      <w:r w:rsidRPr="3EB6CEBC" w:rsidR="6F4898CF">
        <w:rPr>
          <w:rFonts w:ascii="Courier New" w:hAnsi="Courier New" w:eastAsia="Courier New" w:cs="Courier New"/>
          <w:b w:val="0"/>
          <w:bCs w:val="0"/>
          <w:noProof w:val="0"/>
          <w:sz w:val="20"/>
          <w:szCs w:val="20"/>
          <w:lang w:val="en-US"/>
        </w:rPr>
        <w:t>ee:Collection</w:t>
      </w:r>
      <w:r w:rsidRPr="3EB6CEBC" w:rsidR="6F4898CF">
        <w:rPr>
          <w:rFonts w:ascii="Calibri" w:hAnsi="Calibri" w:eastAsia="Calibri" w:cs="Calibri"/>
          <w:b w:val="0"/>
          <w:bCs w:val="0"/>
          <w:noProof w:val="0"/>
          <w:sz w:val="20"/>
          <w:szCs w:val="20"/>
          <w:lang w:val="en-US"/>
        </w:rPr>
        <w:t xml:space="preserve"> class constitutes the central concept</w:t>
      </w:r>
      <w:r w:rsidRPr="3EB6CEBC" w:rsidR="216E7787">
        <w:rPr>
          <w:rFonts w:ascii="Calibri" w:hAnsi="Calibri" w:eastAsia="Calibri" w:cs="Calibri"/>
          <w:b w:val="0"/>
          <w:bCs w:val="0"/>
          <w:noProof w:val="0"/>
          <w:sz w:val="20"/>
          <w:szCs w:val="20"/>
          <w:lang w:val="en-US"/>
        </w:rPr>
        <w:t xml:space="preserve"> of the ontology and</w:t>
      </w:r>
      <w:r w:rsidRPr="3EB6CEBC" w:rsidR="6F4898CF">
        <w:rPr>
          <w:rFonts w:ascii="Calibri" w:hAnsi="Calibri" w:eastAsia="Calibri" w:cs="Calibri"/>
          <w:b w:val="0"/>
          <w:bCs w:val="0"/>
          <w:noProof w:val="0"/>
          <w:sz w:val="20"/>
          <w:szCs w:val="20"/>
          <w:lang w:val="en-US"/>
        </w:rPr>
        <w:t xml:space="preserve"> </w:t>
      </w:r>
      <w:r w:rsidRPr="3EB6CEBC" w:rsidR="6F4898CF">
        <w:rPr>
          <w:rFonts w:ascii="Calibri" w:hAnsi="Calibri" w:eastAsia="Calibri" w:cs="Calibri"/>
          <w:b w:val="0"/>
          <w:bCs w:val="0"/>
          <w:noProof w:val="0"/>
          <w:sz w:val="20"/>
          <w:szCs w:val="20"/>
          <w:lang w:val="en-US"/>
        </w:rPr>
        <w:t>represents</w:t>
      </w:r>
      <w:r w:rsidRPr="3EB6CEBC" w:rsidR="6F4898CF">
        <w:rPr>
          <w:rFonts w:ascii="Calibri" w:hAnsi="Calibri" w:eastAsia="Calibri" w:cs="Calibri"/>
          <w:b w:val="0"/>
          <w:bCs w:val="0"/>
          <w:noProof w:val="0"/>
          <w:sz w:val="20"/>
          <w:szCs w:val="20"/>
          <w:lang w:val="en-US"/>
        </w:rPr>
        <w:t xml:space="preserve"> a given dataset</w:t>
      </w:r>
      <w:r w:rsidRPr="3EB6CEBC" w:rsidR="79B2C18F">
        <w:rPr>
          <w:rFonts w:ascii="Calibri" w:hAnsi="Calibri" w:eastAsia="Calibri" w:cs="Calibri"/>
          <w:b w:val="0"/>
          <w:bCs w:val="0"/>
          <w:noProof w:val="0"/>
          <w:sz w:val="20"/>
          <w:szCs w:val="20"/>
          <w:lang w:val="en-US"/>
        </w:rPr>
        <w:t xml:space="preserve"> that may be fragmented in various ways</w:t>
      </w:r>
      <w:r w:rsidRPr="3EB6CEBC" w:rsidR="6F4898CF">
        <w:rPr>
          <w:rFonts w:ascii="Calibri" w:hAnsi="Calibri" w:eastAsia="Calibri" w:cs="Calibri"/>
          <w:b w:val="0"/>
          <w:bCs w:val="0"/>
          <w:noProof w:val="0"/>
          <w:sz w:val="20"/>
          <w:szCs w:val="20"/>
          <w:lang w:val="en-US"/>
        </w:rPr>
        <w:t>.</w:t>
      </w:r>
      <w:r w:rsidRPr="3EB6CEBC" w:rsidR="6957272C">
        <w:rPr>
          <w:rFonts w:ascii="Calibri" w:hAnsi="Calibri" w:eastAsia="Calibri" w:cs="Calibri"/>
          <w:b w:val="0"/>
          <w:bCs w:val="0"/>
          <w:noProof w:val="0"/>
          <w:sz w:val="20"/>
          <w:szCs w:val="20"/>
          <w:lang w:val="en-US"/>
        </w:rPr>
        <w:t xml:space="preserve"> </w:t>
      </w:r>
    </w:p>
    <w:p w:rsidR="3B318D05" w:rsidP="3EB6CEBC" w:rsidRDefault="3B318D05" w14:paraId="3664166F" w14:textId="415746D1">
      <w:pPr>
        <w:bidi w:val="0"/>
        <w:jc w:val="left"/>
        <w:rPr>
          <w:rFonts w:ascii="Calibri" w:hAnsi="Calibri" w:eastAsia="Calibri" w:cs="Calibri"/>
          <w:noProof w:val="0"/>
          <w:sz w:val="22"/>
          <w:szCs w:val="22"/>
          <w:lang w:val="en-US"/>
        </w:rPr>
      </w:pPr>
      <w:r w:rsidRPr="3EB6CEBC" w:rsidR="3B318D05">
        <w:rPr>
          <w:rFonts w:ascii="Calibri" w:hAnsi="Calibri" w:eastAsia="Calibri" w:cs="Calibri"/>
          <w:noProof w:val="0"/>
          <w:sz w:val="22"/>
          <w:szCs w:val="22"/>
          <w:lang w:val="en-US"/>
        </w:rPr>
        <w:t xml:space="preserve">The core collection design is </w:t>
      </w:r>
      <w:r w:rsidRPr="3EB6CEBC" w:rsidR="3B318D05">
        <w:rPr>
          <w:rFonts w:ascii="Calibri" w:hAnsi="Calibri" w:eastAsia="Calibri" w:cs="Calibri"/>
          <w:noProof w:val="0"/>
          <w:sz w:val="22"/>
          <w:szCs w:val="22"/>
          <w:lang w:val="en-US"/>
        </w:rPr>
        <w:t>largely inspired</w:t>
      </w:r>
      <w:r w:rsidRPr="3EB6CEBC" w:rsidR="3B318D05">
        <w:rPr>
          <w:rFonts w:ascii="Calibri" w:hAnsi="Calibri" w:eastAsia="Calibri" w:cs="Calibri"/>
          <w:noProof w:val="0"/>
          <w:sz w:val="22"/>
          <w:szCs w:val="22"/>
          <w:lang w:val="en-US"/>
        </w:rPr>
        <w:t xml:space="preserve"> by and in line with </w:t>
      </w:r>
      <w:commentRangeStart w:id="1475812273"/>
      <w:r w:rsidRPr="3EB6CEBC" w:rsidR="3B318D05">
        <w:rPr>
          <w:rFonts w:ascii="Calibri" w:hAnsi="Calibri" w:eastAsia="Calibri" w:cs="Calibri"/>
          <w:noProof w:val="0"/>
          <w:sz w:val="22"/>
          <w:szCs w:val="22"/>
          <w:lang w:val="en-US"/>
        </w:rPr>
        <w:t>Hydra</w:t>
      </w:r>
      <w:r w:rsidRPr="3EB6CEBC" w:rsidR="175A6BAC">
        <w:rPr>
          <w:rFonts w:ascii="Calibri" w:hAnsi="Calibri" w:eastAsia="Calibri" w:cs="Calibri"/>
          <w:noProof w:val="0"/>
          <w:sz w:val="22"/>
          <w:szCs w:val="22"/>
          <w:lang w:val="en-US"/>
        </w:rPr>
        <w:t xml:space="preserve"> hypermedia vocabulary</w:t>
      </w:r>
      <w:commentRangeEnd w:id="1475812273"/>
      <w:r>
        <w:rPr>
          <w:rStyle w:val="CommentReference"/>
        </w:rPr>
        <w:commentReference w:id="1475812273"/>
      </w:r>
      <w:r w:rsidRPr="3EB6CEBC">
        <w:rPr>
          <w:rStyle w:val="FootnoteReference"/>
          <w:rFonts w:ascii="Calibri" w:hAnsi="Calibri" w:eastAsia="Calibri" w:cs="Calibri"/>
          <w:noProof w:val="0"/>
          <w:sz w:val="22"/>
          <w:szCs w:val="22"/>
          <w:lang w:val="en-US"/>
        </w:rPr>
        <w:footnoteReference w:id="27650"/>
      </w:r>
      <w:r w:rsidRPr="3EB6CEBC" w:rsidR="3B318D05">
        <w:rPr>
          <w:rFonts w:ascii="Calibri" w:hAnsi="Calibri" w:eastAsia="Calibri" w:cs="Calibri"/>
          <w:noProof w:val="0"/>
          <w:sz w:val="22"/>
          <w:szCs w:val="22"/>
          <w:lang w:val="en-US"/>
        </w:rPr>
        <w:t xml:space="preserve">. An instance of a </w:t>
      </w:r>
      <w:r w:rsidRPr="3EB6CEBC" w:rsidR="3B318D05">
        <w:rPr>
          <w:rFonts w:ascii="Courier New" w:hAnsi="Courier New" w:eastAsia="Courier New" w:cs="Courier New"/>
          <w:noProof w:val="0"/>
          <w:sz w:val="22"/>
          <w:szCs w:val="22"/>
          <w:lang w:val="en-US"/>
        </w:rPr>
        <w:t>tree:Collection</w:t>
      </w:r>
      <w:r w:rsidRPr="3EB6CEBC" w:rsidR="3B318D05">
        <w:rPr>
          <w:rFonts w:ascii="Calibri" w:hAnsi="Calibri" w:eastAsia="Calibri" w:cs="Calibri"/>
          <w:noProof w:val="0"/>
          <w:sz w:val="22"/>
          <w:szCs w:val="22"/>
          <w:lang w:val="en-US"/>
        </w:rPr>
        <w:t xml:space="preserve"> links using the </w:t>
      </w:r>
      <w:r w:rsidRPr="3EB6CEBC" w:rsidR="3B318D05">
        <w:rPr>
          <w:rFonts w:ascii="Courier New" w:hAnsi="Courier New" w:eastAsia="Courier New" w:cs="Courier New"/>
          <w:noProof w:val="0"/>
          <w:sz w:val="22"/>
          <w:szCs w:val="22"/>
          <w:lang w:val="en-US"/>
        </w:rPr>
        <w:t>tree:member</w:t>
      </w:r>
      <w:r w:rsidRPr="3EB6CEBC" w:rsidR="3B318D05">
        <w:rPr>
          <w:rFonts w:ascii="Calibri" w:hAnsi="Calibri" w:eastAsia="Calibri" w:cs="Calibri"/>
          <w:noProof w:val="0"/>
          <w:sz w:val="22"/>
          <w:szCs w:val="22"/>
          <w:lang w:val="en-US"/>
        </w:rPr>
        <w:t xml:space="preserve"> to the entities it </w:t>
      </w:r>
      <w:r w:rsidRPr="3EB6CEBC" w:rsidR="3B318D05">
        <w:rPr>
          <w:rFonts w:ascii="Calibri" w:hAnsi="Calibri" w:eastAsia="Calibri" w:cs="Calibri"/>
          <w:noProof w:val="0"/>
          <w:sz w:val="22"/>
          <w:szCs w:val="22"/>
          <w:lang w:val="en-US"/>
        </w:rPr>
        <w:t>contains</w:t>
      </w:r>
      <w:r w:rsidRPr="3EB6CEBC" w:rsidR="3B318D05">
        <w:rPr>
          <w:rFonts w:ascii="Calibri" w:hAnsi="Calibri" w:eastAsia="Calibri" w:cs="Calibri"/>
          <w:noProof w:val="0"/>
          <w:sz w:val="22"/>
          <w:szCs w:val="22"/>
          <w:lang w:val="en-US"/>
        </w:rPr>
        <w:t>.</w:t>
      </w:r>
      <w:r w:rsidRPr="3EB6CEBC" w:rsidR="4D4ED895">
        <w:rPr>
          <w:rFonts w:ascii="Calibri" w:hAnsi="Calibri" w:eastAsia="Calibri" w:cs="Calibri"/>
          <w:noProof w:val="0"/>
          <w:sz w:val="22"/>
          <w:szCs w:val="22"/>
          <w:lang w:val="en-US"/>
        </w:rPr>
        <w:t xml:space="preserve"> A fragment is defined by the </w:t>
      </w:r>
      <w:r w:rsidRPr="3EB6CEBC" w:rsidR="4D4ED895">
        <w:rPr>
          <w:rFonts w:ascii="Courier New" w:hAnsi="Courier New" w:eastAsia="Courier New" w:cs="Courier New"/>
          <w:noProof w:val="0"/>
          <w:sz w:val="22"/>
          <w:szCs w:val="22"/>
          <w:lang w:val="en-US"/>
        </w:rPr>
        <w:t>tree:Node</w:t>
      </w:r>
      <w:r w:rsidRPr="3EB6CEBC" w:rsidR="4D4ED895">
        <w:rPr>
          <w:rFonts w:ascii="Calibri" w:hAnsi="Calibri" w:eastAsia="Calibri" w:cs="Calibri"/>
          <w:noProof w:val="0"/>
          <w:sz w:val="22"/>
          <w:szCs w:val="22"/>
          <w:lang w:val="en-US"/>
        </w:rPr>
        <w:t xml:space="preserve"> type. </w:t>
      </w:r>
      <w:r w:rsidRPr="3EB6CEBC" w:rsidR="3B318D05">
        <w:rPr>
          <w:rFonts w:ascii="Calibri" w:hAnsi="Calibri" w:eastAsia="Calibri" w:cs="Calibri"/>
          <w:noProof w:val="0"/>
          <w:sz w:val="22"/>
          <w:szCs w:val="22"/>
          <w:lang w:val="en-US"/>
        </w:rPr>
        <w:t xml:space="preserve">When all members </w:t>
      </w:r>
      <w:r w:rsidRPr="3EB6CEBC" w:rsidR="796EFFAC">
        <w:rPr>
          <w:rFonts w:ascii="Calibri" w:hAnsi="Calibri" w:eastAsia="Calibri" w:cs="Calibri"/>
          <w:noProof w:val="0"/>
          <w:sz w:val="22"/>
          <w:szCs w:val="22"/>
          <w:lang w:val="en-US"/>
        </w:rPr>
        <w:t xml:space="preserve">of a collection can be found when </w:t>
      </w:r>
      <w:r w:rsidRPr="3EB6CEBC" w:rsidR="3B318D05">
        <w:rPr>
          <w:rFonts w:ascii="Calibri" w:hAnsi="Calibri" w:eastAsia="Calibri" w:cs="Calibri"/>
          <w:noProof w:val="0"/>
          <w:sz w:val="22"/>
          <w:szCs w:val="22"/>
          <w:lang w:val="en-US"/>
        </w:rPr>
        <w:t xml:space="preserve">starting from </w:t>
      </w:r>
      <w:r w:rsidRPr="3EB6CEBC" w:rsidR="51B8F5E0">
        <w:rPr>
          <w:rFonts w:ascii="Calibri" w:hAnsi="Calibri" w:eastAsia="Calibri" w:cs="Calibri"/>
          <w:noProof w:val="0"/>
          <w:sz w:val="22"/>
          <w:szCs w:val="22"/>
          <w:lang w:val="en-US"/>
        </w:rPr>
        <w:t>a</w:t>
      </w:r>
      <w:r w:rsidRPr="3EB6CEBC" w:rsidR="3B318D05">
        <w:rPr>
          <w:rFonts w:ascii="Calibri" w:hAnsi="Calibri" w:eastAsia="Calibri" w:cs="Calibri"/>
          <w:noProof w:val="0"/>
          <w:sz w:val="22"/>
          <w:szCs w:val="22"/>
          <w:lang w:val="en-US"/>
        </w:rPr>
        <w:t xml:space="preserve"> </w:t>
      </w:r>
      <w:r w:rsidRPr="3EB6CEBC" w:rsidR="3B318D05">
        <w:rPr>
          <w:rFonts w:ascii="Courier New" w:hAnsi="Courier New" w:eastAsia="Courier New" w:cs="Courier New"/>
          <w:noProof w:val="0"/>
          <w:sz w:val="22"/>
          <w:szCs w:val="22"/>
          <w:lang w:val="en-US"/>
        </w:rPr>
        <w:t>tree:Node</w:t>
      </w:r>
      <w:r w:rsidRPr="3EB6CEBC" w:rsidR="3B318D05">
        <w:rPr>
          <w:rFonts w:ascii="Calibri" w:hAnsi="Calibri" w:eastAsia="Calibri" w:cs="Calibri"/>
          <w:noProof w:val="0"/>
          <w:sz w:val="22"/>
          <w:szCs w:val="22"/>
          <w:lang w:val="en-US"/>
        </w:rPr>
        <w:t xml:space="preserve">, </w:t>
      </w:r>
      <w:r w:rsidRPr="3EB6CEBC" w:rsidR="786DCBC6">
        <w:rPr>
          <w:rFonts w:ascii="Calibri" w:hAnsi="Calibri" w:eastAsia="Calibri" w:cs="Calibri"/>
          <w:noProof w:val="0"/>
          <w:sz w:val="22"/>
          <w:szCs w:val="22"/>
          <w:lang w:val="en-US"/>
        </w:rPr>
        <w:t xml:space="preserve">the node </w:t>
      </w:r>
      <w:r w:rsidRPr="3EB6CEBC" w:rsidR="737E6250">
        <w:rPr>
          <w:rFonts w:ascii="Calibri" w:hAnsi="Calibri" w:eastAsia="Calibri" w:cs="Calibri"/>
          <w:noProof w:val="0"/>
          <w:sz w:val="22"/>
          <w:szCs w:val="22"/>
          <w:lang w:val="en-US"/>
        </w:rPr>
        <w:t>may</w:t>
      </w:r>
      <w:r w:rsidRPr="3EB6CEBC" w:rsidR="786DCBC6">
        <w:rPr>
          <w:rFonts w:ascii="Calibri" w:hAnsi="Calibri" w:eastAsia="Calibri" w:cs="Calibri"/>
          <w:noProof w:val="0"/>
          <w:sz w:val="22"/>
          <w:szCs w:val="22"/>
          <w:lang w:val="en-US"/>
        </w:rPr>
        <w:t xml:space="preserve"> be considered as a </w:t>
      </w:r>
      <w:r w:rsidRPr="3EB6CEBC" w:rsidR="786DCBC6">
        <w:rPr>
          <w:rFonts w:ascii="Calibri" w:hAnsi="Calibri" w:eastAsia="Calibri" w:cs="Calibri"/>
          <w:i w:val="1"/>
          <w:iCs w:val="1"/>
          <w:noProof w:val="0"/>
          <w:sz w:val="22"/>
          <w:szCs w:val="22"/>
          <w:lang w:val="en-US"/>
        </w:rPr>
        <w:t>root fragment</w:t>
      </w:r>
      <w:r w:rsidRPr="3EB6CEBC" w:rsidR="5DDE0FA1">
        <w:rPr>
          <w:rFonts w:ascii="Calibri" w:hAnsi="Calibri" w:eastAsia="Calibri" w:cs="Calibri"/>
          <w:i w:val="1"/>
          <w:iCs w:val="1"/>
          <w:noProof w:val="0"/>
          <w:sz w:val="22"/>
          <w:szCs w:val="22"/>
          <w:lang w:val="en-US"/>
        </w:rPr>
        <w:t>/node</w:t>
      </w:r>
      <w:r w:rsidRPr="3EB6CEBC" w:rsidR="786DCBC6">
        <w:rPr>
          <w:rFonts w:ascii="Calibri" w:hAnsi="Calibri" w:eastAsia="Calibri" w:cs="Calibri"/>
          <w:i w:val="1"/>
          <w:iCs w:val="1"/>
          <w:noProof w:val="0"/>
          <w:sz w:val="22"/>
          <w:szCs w:val="22"/>
          <w:lang w:val="en-US"/>
        </w:rPr>
        <w:t xml:space="preserve"> </w:t>
      </w:r>
      <w:r w:rsidRPr="3EB6CEBC" w:rsidR="786DCBC6">
        <w:rPr>
          <w:rFonts w:ascii="Calibri" w:hAnsi="Calibri" w:eastAsia="Calibri" w:cs="Calibri"/>
          <w:i w:val="0"/>
          <w:iCs w:val="0"/>
          <w:noProof w:val="0"/>
          <w:sz w:val="22"/>
          <w:szCs w:val="22"/>
          <w:lang w:val="en-US"/>
        </w:rPr>
        <w:t xml:space="preserve">of the </w:t>
      </w:r>
      <w:r w:rsidRPr="3EB6CEBC" w:rsidR="6D9BFE0E">
        <w:rPr>
          <w:rFonts w:ascii="Calibri" w:hAnsi="Calibri" w:eastAsia="Calibri" w:cs="Calibri"/>
          <w:i w:val="0"/>
          <w:iCs w:val="0"/>
          <w:noProof w:val="0"/>
          <w:sz w:val="22"/>
          <w:szCs w:val="22"/>
          <w:lang w:val="en-US"/>
        </w:rPr>
        <w:t>collection,</w:t>
      </w:r>
      <w:r w:rsidRPr="3EB6CEBC" w:rsidR="786DCBC6">
        <w:rPr>
          <w:rFonts w:ascii="Calibri" w:hAnsi="Calibri" w:eastAsia="Calibri" w:cs="Calibri"/>
          <w:i w:val="0"/>
          <w:iCs w:val="0"/>
          <w:noProof w:val="0"/>
          <w:sz w:val="22"/>
          <w:szCs w:val="22"/>
          <w:lang w:val="en-US"/>
        </w:rPr>
        <w:t xml:space="preserve"> and it is linked to it with </w:t>
      </w:r>
      <w:r w:rsidRPr="3EB6CEBC" w:rsidR="3B318D05">
        <w:rPr>
          <w:rFonts w:ascii="Calibri" w:hAnsi="Calibri" w:eastAsia="Calibri" w:cs="Calibri"/>
          <w:noProof w:val="0"/>
          <w:sz w:val="22"/>
          <w:szCs w:val="22"/>
          <w:lang w:val="en-US"/>
        </w:rPr>
        <w:t xml:space="preserve">the </w:t>
      </w:r>
      <w:r w:rsidRPr="3EB6CEBC" w:rsidR="3B318D05">
        <w:rPr>
          <w:rFonts w:ascii="Courier New" w:hAnsi="Courier New" w:eastAsia="Courier New" w:cs="Courier New"/>
          <w:noProof w:val="0"/>
          <w:sz w:val="22"/>
          <w:szCs w:val="22"/>
          <w:lang w:val="en-US"/>
        </w:rPr>
        <w:t>t</w:t>
      </w:r>
      <w:r w:rsidRPr="3EB6CEBC" w:rsidR="3B318D05">
        <w:rPr>
          <w:rFonts w:ascii="Courier New" w:hAnsi="Courier New" w:eastAsia="Courier New" w:cs="Courier New"/>
          <w:noProof w:val="0"/>
          <w:sz w:val="22"/>
          <w:szCs w:val="22"/>
          <w:lang w:val="en-US"/>
        </w:rPr>
        <w:t>ree:view</w:t>
      </w:r>
      <w:r w:rsidRPr="3EB6CEBC" w:rsidR="3B318D05">
        <w:rPr>
          <w:rFonts w:ascii="Calibri" w:hAnsi="Calibri" w:eastAsia="Calibri" w:cs="Calibri"/>
          <w:noProof w:val="0"/>
          <w:sz w:val="22"/>
          <w:szCs w:val="22"/>
          <w:lang w:val="en-US"/>
        </w:rPr>
        <w:t xml:space="preserve"> </w:t>
      </w:r>
      <w:r w:rsidRPr="3EB6CEBC" w:rsidR="493E0FE0">
        <w:rPr>
          <w:rFonts w:ascii="Calibri" w:hAnsi="Calibri" w:eastAsia="Calibri" w:cs="Calibri"/>
          <w:noProof w:val="0"/>
          <w:sz w:val="22"/>
          <w:szCs w:val="22"/>
          <w:lang w:val="en-US"/>
        </w:rPr>
        <w:t>property</w:t>
      </w:r>
      <w:r w:rsidRPr="3EB6CEBC" w:rsidR="3B318D05">
        <w:rPr>
          <w:rFonts w:ascii="Calibri" w:hAnsi="Calibri" w:eastAsia="Calibri" w:cs="Calibri"/>
          <w:noProof w:val="0"/>
          <w:sz w:val="22"/>
          <w:szCs w:val="22"/>
          <w:lang w:val="en-US"/>
        </w:rPr>
        <w:t>.</w:t>
      </w:r>
      <w:r w:rsidRPr="3EB6CEBC" w:rsidR="5B9A72C5">
        <w:rPr>
          <w:rFonts w:ascii="Calibri" w:hAnsi="Calibri" w:eastAsia="Calibri" w:cs="Calibri"/>
          <w:noProof w:val="0"/>
          <w:sz w:val="22"/>
          <w:szCs w:val="22"/>
          <w:lang w:val="en-US"/>
        </w:rPr>
        <w:t xml:space="preserve"> Relations</w:t>
      </w:r>
      <w:r w:rsidRPr="3EB6CEBC" w:rsidR="6D5338EC">
        <w:rPr>
          <w:rFonts w:ascii="Calibri" w:hAnsi="Calibri" w:eastAsia="Calibri" w:cs="Calibri"/>
          <w:noProof w:val="0"/>
          <w:sz w:val="22"/>
          <w:szCs w:val="22"/>
          <w:lang w:val="en-US"/>
        </w:rPr>
        <w:t xml:space="preserve"> between</w:t>
      </w:r>
      <w:r w:rsidRPr="3EB6CEBC" w:rsidR="5B9A72C5">
        <w:rPr>
          <w:rFonts w:ascii="Calibri" w:hAnsi="Calibri" w:eastAsia="Calibri" w:cs="Calibri"/>
          <w:noProof w:val="0"/>
          <w:sz w:val="22"/>
          <w:szCs w:val="22"/>
          <w:lang w:val="en-US"/>
        </w:rPr>
        <w:t xml:space="preserve"> nodes are defined </w:t>
      </w:r>
      <w:r w:rsidRPr="3EB6CEBC" w:rsidR="65D54914">
        <w:rPr>
          <w:rFonts w:ascii="Calibri" w:hAnsi="Calibri" w:eastAsia="Calibri" w:cs="Calibri"/>
          <w:noProof w:val="0"/>
          <w:sz w:val="22"/>
          <w:szCs w:val="22"/>
          <w:lang w:val="en-US"/>
        </w:rPr>
        <w:t>by means of</w:t>
      </w:r>
      <w:r w:rsidRPr="3EB6CEBC" w:rsidR="65D54914">
        <w:rPr>
          <w:rFonts w:ascii="Calibri" w:hAnsi="Calibri" w:eastAsia="Calibri" w:cs="Calibri"/>
          <w:noProof w:val="0"/>
          <w:sz w:val="22"/>
          <w:szCs w:val="22"/>
          <w:lang w:val="en-US"/>
        </w:rPr>
        <w:t xml:space="preserve"> the </w:t>
      </w:r>
      <w:r w:rsidRPr="3EB6CEBC" w:rsidR="65D54914">
        <w:rPr>
          <w:rFonts w:ascii="Courier New" w:hAnsi="Courier New" w:eastAsia="Courier New" w:cs="Courier New"/>
          <w:noProof w:val="0"/>
          <w:sz w:val="22"/>
          <w:szCs w:val="22"/>
          <w:lang w:val="en-US"/>
        </w:rPr>
        <w:t>tree:relation</w:t>
      </w:r>
      <w:r w:rsidRPr="3EB6CEBC" w:rsidR="65D54914">
        <w:rPr>
          <w:rFonts w:ascii="Calibri" w:hAnsi="Calibri" w:eastAsia="Calibri" w:cs="Calibri"/>
          <w:noProof w:val="0"/>
          <w:sz w:val="22"/>
          <w:szCs w:val="22"/>
          <w:lang w:val="en-US"/>
        </w:rPr>
        <w:t xml:space="preserve"> prop</w:t>
      </w:r>
      <w:r w:rsidRPr="3EB6CEBC" w:rsidR="0E84F876">
        <w:rPr>
          <w:rFonts w:ascii="Calibri" w:hAnsi="Calibri" w:eastAsia="Calibri" w:cs="Calibri"/>
          <w:noProof w:val="0"/>
          <w:sz w:val="22"/>
          <w:szCs w:val="22"/>
          <w:lang w:val="en-US"/>
        </w:rPr>
        <w:t>erty and specified by</w:t>
      </w:r>
      <w:r w:rsidRPr="3EB6CEBC" w:rsidR="46C34743">
        <w:rPr>
          <w:rFonts w:ascii="Calibri" w:hAnsi="Calibri" w:eastAsia="Calibri" w:cs="Calibri"/>
          <w:noProof w:val="0"/>
          <w:sz w:val="22"/>
          <w:szCs w:val="22"/>
          <w:lang w:val="en-US"/>
        </w:rPr>
        <w:t xml:space="preserve"> entities of type</w:t>
      </w:r>
      <w:r w:rsidRPr="3EB6CEBC" w:rsidR="0E84F876">
        <w:rPr>
          <w:rFonts w:ascii="Calibri" w:hAnsi="Calibri" w:eastAsia="Calibri" w:cs="Calibri"/>
          <w:noProof w:val="0"/>
          <w:sz w:val="22"/>
          <w:szCs w:val="22"/>
          <w:lang w:val="en-US"/>
        </w:rPr>
        <w:t xml:space="preserve"> </w:t>
      </w:r>
      <w:r w:rsidRPr="3EB6CEBC" w:rsidR="0E84F876">
        <w:rPr>
          <w:rFonts w:ascii="Courier New" w:hAnsi="Courier New" w:eastAsia="Courier New" w:cs="Courier New"/>
          <w:noProof w:val="0"/>
          <w:sz w:val="22"/>
          <w:szCs w:val="22"/>
          <w:lang w:val="en-US"/>
        </w:rPr>
        <w:t>tree:Relation</w:t>
      </w:r>
      <w:r w:rsidRPr="3EB6CEBC" w:rsidR="0E84F876">
        <w:rPr>
          <w:rFonts w:ascii="Calibri" w:hAnsi="Calibri" w:eastAsia="Calibri" w:cs="Calibri"/>
          <w:noProof w:val="0"/>
          <w:sz w:val="22"/>
          <w:szCs w:val="22"/>
          <w:lang w:val="en-US"/>
        </w:rPr>
        <w:t xml:space="preserve"> or subclas</w:t>
      </w:r>
      <w:r w:rsidRPr="3EB6CEBC" w:rsidR="7DBE6F51">
        <w:rPr>
          <w:rFonts w:ascii="Calibri" w:hAnsi="Calibri" w:eastAsia="Calibri" w:cs="Calibri"/>
          <w:noProof w:val="0"/>
          <w:sz w:val="22"/>
          <w:szCs w:val="22"/>
          <w:lang w:val="en-US"/>
        </w:rPr>
        <w:t>ses thereof</w:t>
      </w:r>
      <w:r w:rsidRPr="3EB6CEBC" w:rsidR="0E84F876">
        <w:rPr>
          <w:rFonts w:ascii="Calibri" w:hAnsi="Calibri" w:eastAsia="Calibri" w:cs="Calibri"/>
          <w:noProof w:val="0"/>
          <w:sz w:val="22"/>
          <w:szCs w:val="22"/>
          <w:lang w:val="en-US"/>
        </w:rPr>
        <w:t>.</w:t>
      </w:r>
      <w:r w:rsidRPr="3EB6CEBC" w:rsidR="1DE4B849">
        <w:rPr>
          <w:rFonts w:ascii="Calibri" w:hAnsi="Calibri" w:eastAsia="Calibri" w:cs="Calibri"/>
          <w:noProof w:val="0"/>
          <w:sz w:val="22"/>
          <w:szCs w:val="22"/>
          <w:lang w:val="en-US"/>
        </w:rPr>
        <w:t xml:space="preserve"> </w:t>
      </w:r>
    </w:p>
    <w:p w:rsidR="3B318D05" w:rsidP="3EB6CEBC" w:rsidRDefault="3B318D05" w14:paraId="1EA7AB57" w14:textId="766B9503">
      <w:pPr>
        <w:pStyle w:val="Normal"/>
        <w:bidi w:val="0"/>
        <w:jc w:val="left"/>
        <w:rPr>
          <w:rFonts w:ascii="Calibri" w:hAnsi="Calibri" w:eastAsia="Calibri" w:cs="Calibri"/>
          <w:noProof w:val="0"/>
          <w:sz w:val="22"/>
          <w:szCs w:val="22"/>
          <w:lang w:val="en-US"/>
        </w:rPr>
      </w:pPr>
      <w:r w:rsidRPr="3EB6CEBC" w:rsidR="1DE4B849">
        <w:rPr>
          <w:rFonts w:ascii="Calibri" w:hAnsi="Calibri" w:eastAsia="Calibri" w:cs="Calibri"/>
          <w:noProof w:val="0"/>
          <w:sz w:val="22"/>
          <w:szCs w:val="22"/>
          <w:lang w:val="en-US"/>
        </w:rPr>
        <w:t xml:space="preserve">Listing 1 shows an example of a TREE collection </w:t>
      </w:r>
      <w:r w:rsidRPr="3EB6CEBC" w:rsidR="4F68DC5A">
        <w:rPr>
          <w:rFonts w:ascii="Calibri" w:hAnsi="Calibri" w:eastAsia="Calibri" w:cs="Calibri"/>
          <w:noProof w:val="0"/>
          <w:sz w:val="22"/>
          <w:szCs w:val="22"/>
          <w:lang w:val="en-US"/>
        </w:rPr>
        <w:t xml:space="preserve">that </w:t>
      </w:r>
      <w:r w:rsidRPr="3EB6CEBC" w:rsidR="4F68DC5A">
        <w:rPr>
          <w:rFonts w:ascii="Calibri" w:hAnsi="Calibri" w:eastAsia="Calibri" w:cs="Calibri"/>
          <w:noProof w:val="0"/>
          <w:sz w:val="22"/>
          <w:szCs w:val="22"/>
          <w:lang w:val="en-US"/>
        </w:rPr>
        <w:t>provides</w:t>
      </w:r>
      <w:r w:rsidRPr="3EB6CEBC" w:rsidR="4F68DC5A">
        <w:rPr>
          <w:rFonts w:ascii="Calibri" w:hAnsi="Calibri" w:eastAsia="Calibri" w:cs="Calibri"/>
          <w:noProof w:val="0"/>
          <w:sz w:val="22"/>
          <w:szCs w:val="22"/>
          <w:lang w:val="en-US"/>
        </w:rPr>
        <w:t xml:space="preserve"> one view </w:t>
      </w:r>
      <w:r w:rsidRPr="3EB6CEBC" w:rsidR="4F68DC5A">
        <w:rPr>
          <w:rFonts w:ascii="Calibri" w:hAnsi="Calibri" w:eastAsia="Calibri" w:cs="Calibri"/>
          <w:noProof w:val="0"/>
          <w:sz w:val="22"/>
          <w:szCs w:val="22"/>
          <w:lang w:val="en-US"/>
        </w:rPr>
        <w:t>identified</w:t>
      </w:r>
      <w:r w:rsidRPr="3EB6CEBC" w:rsidR="4F68DC5A">
        <w:rPr>
          <w:rFonts w:ascii="Calibri" w:hAnsi="Calibri" w:eastAsia="Calibri" w:cs="Calibri"/>
          <w:noProof w:val="0"/>
          <w:sz w:val="22"/>
          <w:szCs w:val="22"/>
          <w:lang w:val="en-US"/>
        </w:rPr>
        <w:t xml:space="preserve"> by the </w:t>
      </w:r>
      <w:r w:rsidRPr="3EB6CEBC" w:rsidR="07A72B28">
        <w:rPr>
          <w:rFonts w:ascii="Courier New" w:hAnsi="Courier New" w:eastAsia="Courier New" w:cs="Courier New"/>
          <w:noProof w:val="0"/>
          <w:sz w:val="22"/>
          <w:szCs w:val="22"/>
          <w:lang w:val="en-US"/>
        </w:rPr>
        <w:t>ex:ThisPage</w:t>
      </w:r>
      <w:r w:rsidRPr="3EB6CEBC" w:rsidR="07A72B28">
        <w:rPr>
          <w:rFonts w:ascii="Calibri" w:hAnsi="Calibri" w:eastAsia="Calibri" w:cs="Calibri"/>
          <w:noProof w:val="0"/>
          <w:sz w:val="22"/>
          <w:szCs w:val="22"/>
          <w:lang w:val="en-US"/>
        </w:rPr>
        <w:t xml:space="preserve"> node. This node publishes a data entity (</w:t>
      </w:r>
      <w:r w:rsidRPr="3EB6CEBC" w:rsidR="07A72B28">
        <w:rPr>
          <w:rFonts w:ascii="Courier New" w:hAnsi="Courier New" w:eastAsia="Courier New" w:cs="Courier New"/>
          <w:noProof w:val="0"/>
          <w:sz w:val="22"/>
          <w:szCs w:val="22"/>
          <w:lang w:val="en-US"/>
        </w:rPr>
        <w:t>ex:enti</w:t>
      </w:r>
      <w:r w:rsidRPr="3EB6CEBC" w:rsidR="6D603424">
        <w:rPr>
          <w:rFonts w:ascii="Courier New" w:hAnsi="Courier New" w:eastAsia="Courier New" w:cs="Courier New"/>
          <w:noProof w:val="0"/>
          <w:sz w:val="22"/>
          <w:szCs w:val="22"/>
          <w:lang w:val="en-US"/>
        </w:rPr>
        <w:t>ty</w:t>
      </w:r>
      <w:r w:rsidRPr="3EB6CEBC" w:rsidR="6D603424">
        <w:rPr>
          <w:rFonts w:ascii="Courier New" w:hAnsi="Courier New" w:eastAsia="Courier New" w:cs="Courier New"/>
          <w:noProof w:val="0"/>
          <w:sz w:val="22"/>
          <w:szCs w:val="22"/>
          <w:lang w:val="en-US"/>
        </w:rPr>
        <w:t>1</w:t>
      </w:r>
      <w:r w:rsidRPr="3EB6CEBC" w:rsidR="07A72B28">
        <w:rPr>
          <w:rFonts w:ascii="Calibri" w:hAnsi="Calibri" w:eastAsia="Calibri" w:cs="Calibri"/>
          <w:noProof w:val="0"/>
          <w:sz w:val="22"/>
          <w:szCs w:val="22"/>
          <w:lang w:val="en-US"/>
        </w:rPr>
        <w:t>)</w:t>
      </w:r>
      <w:r w:rsidRPr="3EB6CEBC" w:rsidR="70FBDC43">
        <w:rPr>
          <w:rFonts w:ascii="Calibri" w:hAnsi="Calibri" w:eastAsia="Calibri" w:cs="Calibri"/>
          <w:noProof w:val="0"/>
          <w:sz w:val="22"/>
          <w:szCs w:val="22"/>
          <w:lang w:val="en-US"/>
        </w:rPr>
        <w:t xml:space="preserve"> with its properties. It also defines a relation</w:t>
      </w:r>
      <w:r w:rsidRPr="3EB6CEBC" w:rsidR="64C79A45">
        <w:rPr>
          <w:rFonts w:ascii="Calibri" w:hAnsi="Calibri" w:eastAsia="Calibri" w:cs="Calibri"/>
          <w:noProof w:val="0"/>
          <w:sz w:val="22"/>
          <w:szCs w:val="22"/>
          <w:lang w:val="en-US"/>
        </w:rPr>
        <w:t xml:space="preserve"> (</w:t>
      </w:r>
      <w:r w:rsidRPr="3EB6CEBC" w:rsidR="64C79A45">
        <w:rPr>
          <w:rFonts w:ascii="Courier New" w:hAnsi="Courier New" w:eastAsia="Courier New" w:cs="Courier New"/>
          <w:noProof w:val="0"/>
          <w:sz w:val="22"/>
          <w:szCs w:val="22"/>
          <w:lang w:val="en-US"/>
        </w:rPr>
        <w:t>ex:Relation</w:t>
      </w:r>
      <w:r w:rsidRPr="3EB6CEBC" w:rsidR="64C79A45">
        <w:rPr>
          <w:rFonts w:ascii="Courier New" w:hAnsi="Courier New" w:eastAsia="Courier New" w:cs="Courier New"/>
          <w:noProof w:val="0"/>
          <w:sz w:val="22"/>
          <w:szCs w:val="22"/>
          <w:lang w:val="en-US"/>
        </w:rPr>
        <w:t>1</w:t>
      </w:r>
      <w:r w:rsidRPr="3EB6CEBC" w:rsidR="64C79A45">
        <w:rPr>
          <w:rFonts w:ascii="Calibri" w:hAnsi="Calibri" w:eastAsia="Calibri" w:cs="Calibri"/>
          <w:noProof w:val="0"/>
          <w:sz w:val="22"/>
          <w:szCs w:val="22"/>
          <w:lang w:val="en-US"/>
        </w:rPr>
        <w:t>)</w:t>
      </w:r>
      <w:r w:rsidRPr="3EB6CEBC" w:rsidR="70FBDC43">
        <w:rPr>
          <w:rFonts w:ascii="Calibri" w:hAnsi="Calibri" w:eastAsia="Calibri" w:cs="Calibri"/>
          <w:noProof w:val="0"/>
          <w:sz w:val="22"/>
          <w:szCs w:val="22"/>
          <w:lang w:val="en-US"/>
        </w:rPr>
        <w:t xml:space="preserve"> towards another node, namely </w:t>
      </w:r>
      <w:r w:rsidRPr="3EB6CEBC" w:rsidR="70FBDC43">
        <w:rPr>
          <w:rFonts w:ascii="Courier New" w:hAnsi="Courier New" w:eastAsia="Courier New" w:cs="Courier New"/>
          <w:noProof w:val="0"/>
          <w:sz w:val="22"/>
          <w:szCs w:val="22"/>
          <w:lang w:val="en-US"/>
        </w:rPr>
        <w:t>ex:NextPage</w:t>
      </w:r>
      <w:r w:rsidRPr="3EB6CEBC" w:rsidR="02B7C1B2">
        <w:rPr>
          <w:rFonts w:ascii="Calibri" w:hAnsi="Calibri" w:eastAsia="Calibri" w:cs="Calibri"/>
          <w:noProof w:val="0"/>
          <w:sz w:val="22"/>
          <w:szCs w:val="22"/>
          <w:lang w:val="en-US"/>
        </w:rPr>
        <w:t>, which publishes another data entity (</w:t>
      </w:r>
      <w:r w:rsidRPr="3EB6CEBC" w:rsidR="02B7C1B2">
        <w:rPr>
          <w:rFonts w:ascii="Courier New" w:hAnsi="Courier New" w:eastAsia="Courier New" w:cs="Courier New"/>
          <w:noProof w:val="0"/>
          <w:sz w:val="22"/>
          <w:szCs w:val="22"/>
          <w:lang w:val="en-US"/>
        </w:rPr>
        <w:t>ex:entity</w:t>
      </w:r>
      <w:r w:rsidRPr="3EB6CEBC" w:rsidR="02B7C1B2">
        <w:rPr>
          <w:rFonts w:ascii="Courier New" w:hAnsi="Courier New" w:eastAsia="Courier New" w:cs="Courier New"/>
          <w:noProof w:val="0"/>
          <w:sz w:val="22"/>
          <w:szCs w:val="22"/>
          <w:lang w:val="en-US"/>
        </w:rPr>
        <w:t>2</w:t>
      </w:r>
      <w:r w:rsidRPr="3EB6CEBC" w:rsidR="02B7C1B2">
        <w:rPr>
          <w:rFonts w:ascii="Calibri" w:hAnsi="Calibri" w:eastAsia="Calibri" w:cs="Calibri"/>
          <w:noProof w:val="0"/>
          <w:sz w:val="22"/>
          <w:szCs w:val="22"/>
          <w:lang w:val="en-US"/>
        </w:rPr>
        <w:t>).</w:t>
      </w:r>
      <w:r w:rsidRPr="3EB6CEBC" w:rsidR="506DA567">
        <w:rPr>
          <w:rFonts w:ascii="Calibri" w:hAnsi="Calibri" w:eastAsia="Calibri" w:cs="Calibri"/>
          <w:noProof w:val="0"/>
          <w:sz w:val="22"/>
          <w:szCs w:val="22"/>
          <w:lang w:val="en-US"/>
        </w:rPr>
        <w:t xml:space="preserve"> </w:t>
      </w:r>
      <w:r w:rsidRPr="3EB6CEBC" w:rsidR="3597DE5F">
        <w:rPr>
          <w:rFonts w:ascii="Calibri" w:hAnsi="Calibri" w:eastAsia="Calibri" w:cs="Calibri"/>
          <w:noProof w:val="0"/>
          <w:sz w:val="22"/>
          <w:szCs w:val="22"/>
          <w:lang w:val="en-US"/>
        </w:rPr>
        <w:t>This particular relation includes a semantic description that expresses its nature.</w:t>
      </w:r>
      <w:r w:rsidRPr="3EB6CEBC" w:rsidR="3597DE5F">
        <w:rPr>
          <w:rFonts w:ascii="Calibri" w:hAnsi="Calibri" w:eastAsia="Calibri" w:cs="Calibri"/>
          <w:noProof w:val="0"/>
          <w:sz w:val="22"/>
          <w:szCs w:val="22"/>
          <w:lang w:val="en-US"/>
        </w:rPr>
        <w:t xml:space="preserve"> In this case it </w:t>
      </w:r>
      <w:r w:rsidRPr="3EB6CEBC" w:rsidR="29BDAC63">
        <w:rPr>
          <w:rFonts w:ascii="Calibri" w:hAnsi="Calibri" w:eastAsia="Calibri" w:cs="Calibri"/>
          <w:noProof w:val="0"/>
          <w:sz w:val="22"/>
          <w:szCs w:val="22"/>
          <w:lang w:val="en-US"/>
        </w:rPr>
        <w:t xml:space="preserve">describes that all collection members present in </w:t>
      </w:r>
      <w:r w:rsidRPr="3EB6CEBC" w:rsidR="32E1A8C2">
        <w:rPr>
          <w:rFonts w:ascii="Courier New" w:hAnsi="Courier New" w:eastAsia="Courier New" w:cs="Courier New"/>
          <w:noProof w:val="0"/>
          <w:sz w:val="22"/>
          <w:szCs w:val="22"/>
          <w:lang w:val="en-US"/>
        </w:rPr>
        <w:t>ex:NextPage</w:t>
      </w:r>
      <w:r w:rsidRPr="3EB6CEBC" w:rsidR="32E1A8C2">
        <w:rPr>
          <w:rFonts w:ascii="Calibri" w:hAnsi="Calibri" w:eastAsia="Calibri" w:cs="Calibri"/>
          <w:noProof w:val="0"/>
          <w:sz w:val="22"/>
          <w:szCs w:val="22"/>
          <w:lang w:val="en-US"/>
        </w:rPr>
        <w:t xml:space="preserve"> </w:t>
      </w:r>
      <w:r w:rsidRPr="3EB6CEBC" w:rsidR="29BDAC63">
        <w:rPr>
          <w:rFonts w:ascii="Calibri" w:hAnsi="Calibri" w:eastAsia="Calibri" w:cs="Calibri"/>
          <w:noProof w:val="0"/>
          <w:sz w:val="22"/>
          <w:szCs w:val="22"/>
          <w:lang w:val="en-US"/>
        </w:rPr>
        <w:t>have a value greater</w:t>
      </w:r>
      <w:r w:rsidRPr="3EB6CEBC" w:rsidR="29BDAC63">
        <w:rPr>
          <w:rFonts w:ascii="Calibri" w:hAnsi="Calibri" w:eastAsia="Calibri" w:cs="Calibri"/>
          <w:noProof w:val="0"/>
          <w:sz w:val="22"/>
          <w:szCs w:val="22"/>
          <w:lang w:val="en-US"/>
        </w:rPr>
        <w:t xml:space="preserve"> than </w:t>
      </w:r>
      <w:r w:rsidRPr="3EB6CEBC" w:rsidR="13E91D12">
        <w:rPr>
          <w:rFonts w:ascii="Calibri" w:hAnsi="Calibri" w:eastAsia="Calibri" w:cs="Calibri"/>
          <w:noProof w:val="0"/>
          <w:sz w:val="22"/>
          <w:szCs w:val="22"/>
          <w:lang w:val="en-US"/>
        </w:rPr>
        <w:t>5.1234</w:t>
      </w:r>
      <w:r w:rsidRPr="3EB6CEBC" w:rsidR="0987313C">
        <w:rPr>
          <w:rFonts w:ascii="Calibri" w:hAnsi="Calibri" w:eastAsia="Calibri" w:cs="Calibri"/>
          <w:noProof w:val="0"/>
          <w:sz w:val="22"/>
          <w:szCs w:val="22"/>
          <w:lang w:val="en-US"/>
        </w:rPr>
        <w:t xml:space="preserve"> for the predicate </w:t>
      </w:r>
      <w:r w:rsidRPr="3EB6CEBC" w:rsidR="0987313C">
        <w:rPr>
          <w:rFonts w:ascii="Courier New" w:hAnsi="Courier New" w:eastAsia="Courier New" w:cs="Courier New"/>
          <w:noProof w:val="0"/>
          <w:sz w:val="22"/>
          <w:szCs w:val="22"/>
          <w:lang w:val="en-US"/>
        </w:rPr>
        <w:t>ex:property</w:t>
      </w:r>
      <w:r w:rsidRPr="3EB6CEBC" w:rsidR="0987313C">
        <w:rPr>
          <w:rFonts w:ascii="Courier New" w:hAnsi="Courier New" w:eastAsia="Courier New" w:cs="Courier New"/>
          <w:noProof w:val="0"/>
          <w:sz w:val="22"/>
          <w:szCs w:val="22"/>
          <w:lang w:val="en-US"/>
        </w:rPr>
        <w:t>1</w:t>
      </w:r>
      <w:r w:rsidRPr="3EB6CEBC" w:rsidR="5FAE3DA5">
        <w:rPr>
          <w:rFonts w:ascii="Calibri" w:hAnsi="Calibri" w:eastAsia="Calibri" w:cs="Calibri"/>
          <w:noProof w:val="0"/>
          <w:sz w:val="22"/>
          <w:szCs w:val="22"/>
          <w:lang w:val="en-US"/>
        </w:rPr>
        <w:t>.</w:t>
      </w:r>
      <w:r w:rsidRPr="3EB6CEBC" w:rsidR="21385D22">
        <w:rPr>
          <w:rFonts w:ascii="Calibri" w:hAnsi="Calibri" w:eastAsia="Calibri" w:cs="Calibri"/>
          <w:noProof w:val="0"/>
          <w:sz w:val="22"/>
          <w:szCs w:val="22"/>
          <w:lang w:val="en-US"/>
        </w:rPr>
        <w:t xml:space="preserve"> The relation type </w:t>
      </w:r>
      <w:r w:rsidRPr="3EB6CEBC" w:rsidR="21385D22">
        <w:rPr>
          <w:rFonts w:ascii="Courier New" w:hAnsi="Courier New" w:eastAsia="Courier New" w:cs="Courier New"/>
          <w:noProof w:val="0"/>
          <w:sz w:val="22"/>
          <w:szCs w:val="22"/>
          <w:lang w:val="en-US"/>
        </w:rPr>
        <w:t>tree:GreaterThanRelation</w:t>
      </w:r>
      <w:r w:rsidRPr="3EB6CEBC" w:rsidR="21385D22">
        <w:rPr>
          <w:rFonts w:ascii="Calibri" w:hAnsi="Calibri" w:eastAsia="Calibri" w:cs="Calibri"/>
          <w:noProof w:val="0"/>
          <w:sz w:val="22"/>
          <w:szCs w:val="22"/>
          <w:lang w:val="en-US"/>
        </w:rPr>
        <w:t xml:space="preserve"> is a subclass of </w:t>
      </w:r>
      <w:r w:rsidRPr="3EB6CEBC" w:rsidR="21385D22">
        <w:rPr>
          <w:rFonts w:ascii="Courier New" w:hAnsi="Courier New" w:eastAsia="Courier New" w:cs="Courier New"/>
          <w:noProof w:val="0"/>
          <w:sz w:val="22"/>
          <w:szCs w:val="22"/>
          <w:lang w:val="en-US"/>
        </w:rPr>
        <w:t>tree:Relation</w:t>
      </w:r>
      <w:r w:rsidRPr="3EB6CEBC" w:rsidR="21385D22">
        <w:rPr>
          <w:rFonts w:ascii="Calibri" w:hAnsi="Calibri" w:eastAsia="Calibri" w:cs="Calibri"/>
          <w:noProof w:val="0"/>
          <w:sz w:val="22"/>
          <w:szCs w:val="22"/>
          <w:lang w:val="en-US"/>
        </w:rPr>
        <w:t xml:space="preserve"> which conveys this specific semantic in</w:t>
      </w:r>
      <w:r w:rsidRPr="3EB6CEBC" w:rsidR="09153080">
        <w:rPr>
          <w:rFonts w:ascii="Calibri" w:hAnsi="Calibri" w:eastAsia="Calibri" w:cs="Calibri"/>
          <w:noProof w:val="0"/>
          <w:sz w:val="22"/>
          <w:szCs w:val="22"/>
          <w:lang w:val="en-US"/>
        </w:rPr>
        <w:t xml:space="preserve">terpretation. TREE defines various </w:t>
      </w:r>
      <w:r w:rsidRPr="3EB6CEBC" w:rsidR="09153080">
        <w:rPr>
          <w:rFonts w:ascii="Calibri" w:hAnsi="Calibri" w:eastAsia="Calibri" w:cs="Calibri"/>
          <w:noProof w:val="0"/>
          <w:sz w:val="22"/>
          <w:szCs w:val="22"/>
          <w:lang w:val="en-US"/>
        </w:rPr>
        <w:t>others</w:t>
      </w:r>
      <w:r w:rsidRPr="3EB6CEBC" w:rsidR="09153080">
        <w:rPr>
          <w:rFonts w:ascii="Calibri" w:hAnsi="Calibri" w:eastAsia="Calibri" w:cs="Calibri"/>
          <w:noProof w:val="0"/>
          <w:sz w:val="22"/>
          <w:szCs w:val="22"/>
          <w:lang w:val="en-US"/>
        </w:rPr>
        <w:t xml:space="preserve"> concrete types of relations </w:t>
      </w:r>
      <w:r w:rsidRPr="3EB6CEBC" w:rsidR="1774B160">
        <w:rPr>
          <w:rFonts w:ascii="Calibri" w:hAnsi="Calibri" w:eastAsia="Calibri" w:cs="Calibri"/>
          <w:noProof w:val="0"/>
          <w:sz w:val="22"/>
          <w:szCs w:val="22"/>
          <w:lang w:val="en-US"/>
        </w:rPr>
        <w:t xml:space="preserve">related to common use cases (e.g., </w:t>
      </w:r>
      <w:r w:rsidRPr="3EB6CEBC" w:rsidR="0F7951F3">
        <w:rPr>
          <w:rFonts w:ascii="Calibri" w:hAnsi="Calibri" w:eastAsia="Calibri" w:cs="Calibri"/>
          <w:noProof w:val="0"/>
          <w:sz w:val="22"/>
          <w:szCs w:val="22"/>
          <w:lang w:val="en-US"/>
        </w:rPr>
        <w:t>substring, geospatial, etc.</w:t>
      </w:r>
      <w:r w:rsidRPr="3EB6CEBC" w:rsidR="1774B160">
        <w:rPr>
          <w:rFonts w:ascii="Calibri" w:hAnsi="Calibri" w:eastAsia="Calibri" w:cs="Calibri"/>
          <w:noProof w:val="0"/>
          <w:sz w:val="22"/>
          <w:szCs w:val="22"/>
          <w:lang w:val="en-US"/>
        </w:rPr>
        <w:t>)</w:t>
      </w:r>
      <w:r w:rsidRPr="3EB6CEBC" w:rsidR="5D26904C">
        <w:rPr>
          <w:rFonts w:ascii="Calibri" w:hAnsi="Calibri" w:eastAsia="Calibri" w:cs="Calibri"/>
          <w:noProof w:val="0"/>
          <w:sz w:val="22"/>
          <w:szCs w:val="22"/>
          <w:lang w:val="en-US"/>
        </w:rPr>
        <w:t>.</w:t>
      </w:r>
      <w:r w:rsidRPr="3EB6CEBC" w:rsidR="1774B160">
        <w:rPr>
          <w:rFonts w:ascii="Calibri" w:hAnsi="Calibri" w:eastAsia="Calibri" w:cs="Calibri"/>
          <w:noProof w:val="0"/>
          <w:sz w:val="22"/>
          <w:szCs w:val="22"/>
          <w:lang w:val="en-US"/>
        </w:rPr>
        <w:t xml:space="preserve"> </w:t>
      </w:r>
    </w:p>
    <w:p w:rsidR="3B318D05" w:rsidP="3EB6CEBC" w:rsidRDefault="3B318D05" w14:paraId="7588DF8B" w14:textId="7C2D2C7F">
      <w:pPr>
        <w:bidi w:val="0"/>
        <w:spacing w:before="0" w:beforeAutospacing="off" w:after="0" w:afterAutospacing="off" w:line="240" w:lineRule="auto"/>
        <w:jc w:val="left"/>
        <w:rPr>
          <w:rFonts w:ascii="Courier New" w:hAnsi="Courier New" w:eastAsia="Courier New" w:cs="Courier New"/>
          <w:b w:val="0"/>
          <w:bCs w:val="0"/>
          <w:noProof w:val="0"/>
          <w:color w:val="3B3B3B"/>
          <w:sz w:val="20"/>
          <w:szCs w:val="20"/>
          <w:lang w:val="en-US"/>
        </w:rPr>
      </w:pPr>
      <w:r w:rsidRPr="3EB6CEBC" w:rsidR="2DC123C9">
        <w:rPr>
          <w:rFonts w:ascii="Courier New" w:hAnsi="Courier New" w:eastAsia="Courier New" w:cs="Courier New"/>
          <w:b w:val="0"/>
          <w:bCs w:val="0"/>
          <w:noProof w:val="0"/>
          <w:color w:val="000000" w:themeColor="text1" w:themeTint="FF" w:themeShade="FF"/>
          <w:sz w:val="20"/>
          <w:szCs w:val="20"/>
          <w:lang w:val="en-US"/>
        </w:rPr>
        <w:t xml:space="preserve">@prefix </w:t>
      </w:r>
      <w:r w:rsidRPr="3EB6CEBC" w:rsidR="2DC123C9">
        <w:rPr>
          <w:rFonts w:ascii="Courier New" w:hAnsi="Courier New" w:eastAsia="Courier New" w:cs="Courier New"/>
          <w:b w:val="0"/>
          <w:bCs w:val="0"/>
          <w:noProof w:val="0"/>
          <w:color w:val="0000FF"/>
          <w:sz w:val="20"/>
          <w:szCs w:val="20"/>
          <w:lang w:val="en-US"/>
        </w:rPr>
        <w:t>tree:</w:t>
      </w:r>
      <w:r w:rsidRPr="3EB6CEBC" w:rsidR="2DC123C9">
        <w:rPr>
          <w:rFonts w:ascii="Courier New" w:hAnsi="Courier New" w:eastAsia="Courier New" w:cs="Courier New"/>
          <w:b w:val="0"/>
          <w:bCs w:val="0"/>
          <w:noProof w:val="0"/>
          <w:color w:val="3B3B3B"/>
          <w:sz w:val="20"/>
          <w:szCs w:val="20"/>
          <w:lang w:val="en-US"/>
        </w:rPr>
        <w:t xml:space="preserve"> </w:t>
      </w:r>
      <w:r w:rsidRPr="3EB6CEBC" w:rsidR="2DC123C9">
        <w:rPr>
          <w:rFonts w:ascii="Courier New" w:hAnsi="Courier New" w:eastAsia="Courier New" w:cs="Courier New"/>
          <w:b w:val="0"/>
          <w:bCs w:val="0"/>
          <w:noProof w:val="0"/>
          <w:color w:val="267F99"/>
          <w:sz w:val="20"/>
          <w:szCs w:val="20"/>
          <w:lang w:val="en-US"/>
        </w:rPr>
        <w:t>&lt;https://w3id.org/tree#&gt;</w:t>
      </w:r>
      <w:r w:rsidRPr="3EB6CEBC" w:rsidR="2DC123C9">
        <w:rPr>
          <w:rFonts w:ascii="Courier New" w:hAnsi="Courier New" w:eastAsia="Courier New" w:cs="Courier New"/>
          <w:b w:val="0"/>
          <w:bCs w:val="0"/>
          <w:noProof w:val="0"/>
          <w:color w:val="3B3B3B"/>
          <w:sz w:val="20"/>
          <w:szCs w:val="20"/>
          <w:lang w:val="en-US"/>
        </w:rPr>
        <w:t>.</w:t>
      </w:r>
    </w:p>
    <w:p w:rsidR="3B318D05" w:rsidP="3EB6CEBC" w:rsidRDefault="3B318D05" w14:paraId="2DACE3A9" w14:textId="47368993">
      <w:pPr>
        <w:bidi w:val="0"/>
        <w:spacing w:before="0" w:beforeAutospacing="off" w:after="0" w:afterAutospacing="off" w:line="240" w:lineRule="auto"/>
        <w:jc w:val="left"/>
        <w:rPr>
          <w:rFonts w:ascii="Courier New" w:hAnsi="Courier New" w:eastAsia="Courier New" w:cs="Courier New"/>
          <w:b w:val="0"/>
          <w:bCs w:val="0"/>
          <w:noProof w:val="0"/>
          <w:color w:val="3B3B3B"/>
          <w:sz w:val="20"/>
          <w:szCs w:val="20"/>
          <w:lang w:val="en-US"/>
        </w:rPr>
      </w:pPr>
      <w:r w:rsidRPr="3EB6CEBC" w:rsidR="2DC123C9">
        <w:rPr>
          <w:rFonts w:ascii="Courier New" w:hAnsi="Courier New" w:eastAsia="Courier New" w:cs="Courier New"/>
          <w:b w:val="0"/>
          <w:bCs w:val="0"/>
          <w:noProof w:val="0"/>
          <w:color w:val="000000" w:themeColor="text1" w:themeTint="FF" w:themeShade="FF"/>
          <w:sz w:val="20"/>
          <w:szCs w:val="20"/>
          <w:lang w:val="en-US"/>
        </w:rPr>
        <w:t xml:space="preserve">@prefix </w:t>
      </w:r>
      <w:r w:rsidRPr="3EB6CEBC" w:rsidR="2DC123C9">
        <w:rPr>
          <w:rFonts w:ascii="Courier New" w:hAnsi="Courier New" w:eastAsia="Courier New" w:cs="Courier New"/>
          <w:b w:val="0"/>
          <w:bCs w:val="0"/>
          <w:noProof w:val="0"/>
          <w:color w:val="0000FF"/>
          <w:sz w:val="20"/>
          <w:szCs w:val="20"/>
          <w:lang w:val="en-US"/>
        </w:rPr>
        <w:t>ex:</w:t>
      </w:r>
      <w:r w:rsidRPr="3EB6CEBC" w:rsidR="2DC123C9">
        <w:rPr>
          <w:rFonts w:ascii="Courier New" w:hAnsi="Courier New" w:eastAsia="Courier New" w:cs="Courier New"/>
          <w:b w:val="0"/>
          <w:bCs w:val="0"/>
          <w:noProof w:val="0"/>
          <w:color w:val="3B3B3B"/>
          <w:sz w:val="20"/>
          <w:szCs w:val="20"/>
          <w:lang w:val="en-US"/>
        </w:rPr>
        <w:t xml:space="preserve"> </w:t>
      </w:r>
      <w:r w:rsidRPr="3EB6CEBC" w:rsidR="2DC123C9">
        <w:rPr>
          <w:rFonts w:ascii="Courier New" w:hAnsi="Courier New" w:eastAsia="Courier New" w:cs="Courier New"/>
          <w:b w:val="0"/>
          <w:bCs w:val="0"/>
          <w:noProof w:val="0"/>
          <w:color w:val="267F99"/>
          <w:sz w:val="20"/>
          <w:szCs w:val="20"/>
          <w:lang w:val="en-US"/>
        </w:rPr>
        <w:t>&lt;http://example.org/&gt;</w:t>
      </w:r>
      <w:r w:rsidRPr="3EB6CEBC" w:rsidR="2DC123C9">
        <w:rPr>
          <w:rFonts w:ascii="Courier New" w:hAnsi="Courier New" w:eastAsia="Courier New" w:cs="Courier New"/>
          <w:b w:val="0"/>
          <w:bCs w:val="0"/>
          <w:noProof w:val="0"/>
          <w:color w:val="3B3B3B"/>
          <w:sz w:val="20"/>
          <w:szCs w:val="20"/>
          <w:lang w:val="en-US"/>
        </w:rPr>
        <w:t>.</w:t>
      </w:r>
    </w:p>
    <w:p w:rsidR="3B318D05" w:rsidP="3EB6CEBC" w:rsidRDefault="3B318D05" w14:paraId="6F9EFB10" w14:textId="296842D2">
      <w:pPr>
        <w:bidi w:val="0"/>
        <w:spacing w:before="0" w:beforeAutospacing="off" w:after="0" w:afterAutospacing="off" w:line="240" w:lineRule="auto"/>
        <w:jc w:val="left"/>
        <w:rPr>
          <w:rFonts w:ascii="Courier New" w:hAnsi="Courier New" w:eastAsia="Courier New" w:cs="Courier New"/>
          <w:b w:val="0"/>
          <w:bCs w:val="0"/>
          <w:noProof w:val="0"/>
          <w:color w:val="3B3B3B"/>
          <w:sz w:val="20"/>
          <w:szCs w:val="20"/>
          <w:lang w:val="en-US"/>
        </w:rPr>
      </w:pPr>
      <w:r w:rsidRPr="3EB6CEBC" w:rsidR="2DC123C9">
        <w:rPr>
          <w:rFonts w:ascii="Courier New" w:hAnsi="Courier New" w:eastAsia="Courier New" w:cs="Courier New"/>
          <w:b w:val="0"/>
          <w:bCs w:val="0"/>
          <w:noProof w:val="0"/>
          <w:color w:val="000000" w:themeColor="text1" w:themeTint="FF" w:themeShade="FF"/>
          <w:sz w:val="20"/>
          <w:szCs w:val="20"/>
          <w:lang w:val="en-US"/>
        </w:rPr>
        <w:t xml:space="preserve">@prefix </w:t>
      </w:r>
      <w:r w:rsidRPr="3EB6CEBC" w:rsidR="2DC123C9">
        <w:rPr>
          <w:rFonts w:ascii="Courier New" w:hAnsi="Courier New" w:eastAsia="Courier New" w:cs="Courier New"/>
          <w:b w:val="0"/>
          <w:bCs w:val="0"/>
          <w:noProof w:val="0"/>
          <w:color w:val="0000FF"/>
          <w:sz w:val="20"/>
          <w:szCs w:val="20"/>
          <w:lang w:val="en-US"/>
        </w:rPr>
        <w:t>xsd</w:t>
      </w:r>
      <w:r w:rsidRPr="3EB6CEBC" w:rsidR="2DC123C9">
        <w:rPr>
          <w:rFonts w:ascii="Courier New" w:hAnsi="Courier New" w:eastAsia="Courier New" w:cs="Courier New"/>
          <w:b w:val="0"/>
          <w:bCs w:val="0"/>
          <w:noProof w:val="0"/>
          <w:color w:val="0000FF"/>
          <w:sz w:val="20"/>
          <w:szCs w:val="20"/>
          <w:lang w:val="en-US"/>
        </w:rPr>
        <w:t>:</w:t>
      </w:r>
      <w:r w:rsidRPr="3EB6CEBC" w:rsidR="2DC123C9">
        <w:rPr>
          <w:rFonts w:ascii="Courier New" w:hAnsi="Courier New" w:eastAsia="Courier New" w:cs="Courier New"/>
          <w:b w:val="0"/>
          <w:bCs w:val="0"/>
          <w:noProof w:val="0"/>
          <w:color w:val="3B3B3B"/>
          <w:sz w:val="20"/>
          <w:szCs w:val="20"/>
          <w:lang w:val="en-US"/>
        </w:rPr>
        <w:t xml:space="preserve"> </w:t>
      </w:r>
      <w:r w:rsidRPr="3EB6CEBC" w:rsidR="2DC123C9">
        <w:rPr>
          <w:rFonts w:ascii="Courier New" w:hAnsi="Courier New" w:eastAsia="Courier New" w:cs="Courier New"/>
          <w:b w:val="0"/>
          <w:bCs w:val="0"/>
          <w:noProof w:val="0"/>
          <w:color w:val="267F99"/>
          <w:sz w:val="20"/>
          <w:szCs w:val="20"/>
          <w:lang w:val="en-US"/>
        </w:rPr>
        <w:t>&lt;http://www.w3.org/2001/XMLSchema#&gt;</w:t>
      </w:r>
      <w:r w:rsidRPr="3EB6CEBC" w:rsidR="2DC123C9">
        <w:rPr>
          <w:rFonts w:ascii="Courier New" w:hAnsi="Courier New" w:eastAsia="Courier New" w:cs="Courier New"/>
          <w:b w:val="0"/>
          <w:bCs w:val="0"/>
          <w:noProof w:val="0"/>
          <w:color w:val="3B3B3B"/>
          <w:sz w:val="20"/>
          <w:szCs w:val="20"/>
          <w:lang w:val="en-US"/>
        </w:rPr>
        <w:t>.</w:t>
      </w:r>
    </w:p>
    <w:p w:rsidR="3B318D05" w:rsidP="3EB6CEBC" w:rsidRDefault="3B318D05" w14:paraId="73D8D9C8" w14:textId="2BAD29A0">
      <w:pPr>
        <w:bidi w:val="0"/>
        <w:spacing w:before="0" w:beforeAutospacing="off" w:after="0" w:afterAutospacing="off" w:line="240" w:lineRule="auto"/>
        <w:jc w:val="left"/>
        <w:rPr>
          <w:rFonts w:ascii="Courier New" w:hAnsi="Courier New" w:eastAsia="Courier New" w:cs="Courier New"/>
          <w:b w:val="0"/>
          <w:bCs w:val="0"/>
          <w:noProof w:val="0"/>
          <w:color w:val="3B3B3B"/>
          <w:sz w:val="20"/>
          <w:szCs w:val="20"/>
          <w:lang w:val="en-US"/>
        </w:rPr>
      </w:pPr>
      <w:r w:rsidRPr="3EB6CEBC" w:rsidR="2DC123C9">
        <w:rPr>
          <w:rFonts w:ascii="Courier New" w:hAnsi="Courier New" w:eastAsia="Courier New" w:cs="Courier New"/>
          <w:b w:val="0"/>
          <w:bCs w:val="0"/>
          <w:noProof w:val="0"/>
          <w:color w:val="000000" w:themeColor="text1" w:themeTint="FF" w:themeShade="FF"/>
          <w:sz w:val="20"/>
          <w:szCs w:val="20"/>
          <w:lang w:val="en-US"/>
        </w:rPr>
        <w:t xml:space="preserve">@prefix </w:t>
      </w:r>
      <w:r w:rsidRPr="3EB6CEBC" w:rsidR="2DC123C9">
        <w:rPr>
          <w:rFonts w:ascii="Courier New" w:hAnsi="Courier New" w:eastAsia="Courier New" w:cs="Courier New"/>
          <w:b w:val="0"/>
          <w:bCs w:val="0"/>
          <w:noProof w:val="0"/>
          <w:color w:val="0000FF"/>
          <w:sz w:val="20"/>
          <w:szCs w:val="20"/>
          <w:lang w:val="en-US"/>
        </w:rPr>
        <w:t>sosa</w:t>
      </w:r>
      <w:r w:rsidRPr="3EB6CEBC" w:rsidR="2DC123C9">
        <w:rPr>
          <w:rFonts w:ascii="Courier New" w:hAnsi="Courier New" w:eastAsia="Courier New" w:cs="Courier New"/>
          <w:b w:val="0"/>
          <w:bCs w:val="0"/>
          <w:noProof w:val="0"/>
          <w:color w:val="0000FF"/>
          <w:sz w:val="20"/>
          <w:szCs w:val="20"/>
          <w:lang w:val="en-US"/>
        </w:rPr>
        <w:t>:</w:t>
      </w:r>
      <w:r w:rsidRPr="3EB6CEBC" w:rsidR="2DC123C9">
        <w:rPr>
          <w:rFonts w:ascii="Courier New" w:hAnsi="Courier New" w:eastAsia="Courier New" w:cs="Courier New"/>
          <w:b w:val="0"/>
          <w:bCs w:val="0"/>
          <w:noProof w:val="0"/>
          <w:color w:val="3B3B3B"/>
          <w:sz w:val="20"/>
          <w:szCs w:val="20"/>
          <w:lang w:val="en-US"/>
        </w:rPr>
        <w:t xml:space="preserve"> </w:t>
      </w:r>
      <w:r w:rsidRPr="3EB6CEBC" w:rsidR="2DC123C9">
        <w:rPr>
          <w:rFonts w:ascii="Courier New" w:hAnsi="Courier New" w:eastAsia="Courier New" w:cs="Courier New"/>
          <w:b w:val="0"/>
          <w:bCs w:val="0"/>
          <w:noProof w:val="0"/>
          <w:color w:val="267F99"/>
          <w:sz w:val="20"/>
          <w:szCs w:val="20"/>
          <w:lang w:val="en-US"/>
        </w:rPr>
        <w:t>&lt;http://www.w3.org/ns/sosa/&gt;</w:t>
      </w:r>
      <w:r w:rsidRPr="3EB6CEBC" w:rsidR="2DC123C9">
        <w:rPr>
          <w:rFonts w:ascii="Courier New" w:hAnsi="Courier New" w:eastAsia="Courier New" w:cs="Courier New"/>
          <w:b w:val="0"/>
          <w:bCs w:val="0"/>
          <w:noProof w:val="0"/>
          <w:color w:val="3B3B3B"/>
          <w:sz w:val="20"/>
          <w:szCs w:val="20"/>
          <w:lang w:val="en-US"/>
        </w:rPr>
        <w:t>.</w:t>
      </w:r>
    </w:p>
    <w:p w:rsidR="3B318D05" w:rsidP="3EB6CEBC" w:rsidRDefault="3B318D05" w14:paraId="73B6CC74" w14:textId="4AAF7B04">
      <w:pPr>
        <w:bidi w:val="0"/>
        <w:spacing w:before="0" w:beforeAutospacing="off" w:after="0" w:afterAutospacing="off" w:line="240" w:lineRule="auto"/>
        <w:jc w:val="left"/>
      </w:pPr>
    </w:p>
    <w:p w:rsidR="3B318D05" w:rsidP="3EB6CEBC" w:rsidRDefault="3B318D05" w14:paraId="4B3D1B24" w14:textId="6F8283EC">
      <w:pPr>
        <w:bidi w:val="0"/>
        <w:spacing w:before="0" w:beforeAutospacing="off" w:after="0" w:afterAutospacing="off" w:line="240" w:lineRule="auto"/>
        <w:jc w:val="left"/>
        <w:rPr>
          <w:rFonts w:ascii="Courier New" w:hAnsi="Courier New" w:eastAsia="Courier New" w:cs="Courier New"/>
          <w:b w:val="0"/>
          <w:bCs w:val="0"/>
          <w:noProof w:val="0"/>
          <w:color w:val="008000"/>
          <w:sz w:val="20"/>
          <w:szCs w:val="20"/>
          <w:lang w:val="en-US"/>
        </w:rPr>
      </w:pPr>
      <w:r w:rsidRPr="3EB6CEBC" w:rsidR="2DC123C9">
        <w:rPr>
          <w:rFonts w:ascii="Courier New" w:hAnsi="Courier New" w:eastAsia="Courier New" w:cs="Courier New"/>
          <w:b w:val="0"/>
          <w:bCs w:val="0"/>
          <w:noProof w:val="0"/>
          <w:color w:val="008000"/>
          <w:sz w:val="20"/>
          <w:szCs w:val="20"/>
          <w:lang w:val="en-US"/>
        </w:rPr>
        <w:t>#######</w:t>
      </w:r>
      <w:r w:rsidRPr="3EB6CEBC" w:rsidR="78403AF6">
        <w:rPr>
          <w:rFonts w:ascii="Courier New" w:hAnsi="Courier New" w:eastAsia="Courier New" w:cs="Courier New"/>
          <w:b w:val="0"/>
          <w:bCs w:val="0"/>
          <w:noProof w:val="0"/>
          <w:color w:val="008000"/>
          <w:sz w:val="20"/>
          <w:szCs w:val="20"/>
          <w:lang w:val="en-US"/>
        </w:rPr>
        <w:t xml:space="preserve"> http://example.org/myCollection</w:t>
      </w:r>
      <w:r w:rsidRPr="3EB6CEBC" w:rsidR="2DC123C9">
        <w:rPr>
          <w:rFonts w:ascii="Courier New" w:hAnsi="Courier New" w:eastAsia="Courier New" w:cs="Courier New"/>
          <w:b w:val="0"/>
          <w:bCs w:val="0"/>
          <w:noProof w:val="0"/>
          <w:color w:val="008000"/>
          <w:sz w:val="20"/>
          <w:szCs w:val="20"/>
          <w:lang w:val="en-US"/>
        </w:rPr>
        <w:t xml:space="preserve"> ######</w:t>
      </w:r>
    </w:p>
    <w:p w:rsidR="3B318D05" w:rsidP="3EB6CEBC" w:rsidRDefault="3B318D05" w14:paraId="2DB2B8D0" w14:textId="2DAB4136">
      <w:pPr>
        <w:bidi w:val="0"/>
        <w:spacing w:before="0" w:beforeAutospacing="off" w:after="0" w:afterAutospacing="off" w:line="240" w:lineRule="auto"/>
        <w:jc w:val="left"/>
        <w:rPr>
          <w:rFonts w:ascii="Courier New" w:hAnsi="Courier New" w:eastAsia="Courier New" w:cs="Courier New"/>
          <w:b w:val="0"/>
          <w:bCs w:val="0"/>
          <w:noProof w:val="0"/>
          <w:color w:val="3B3B3B"/>
          <w:sz w:val="20"/>
          <w:szCs w:val="20"/>
          <w:lang w:val="en-US"/>
        </w:rPr>
      </w:pPr>
      <w:r w:rsidRPr="3EB6CEBC" w:rsidR="2DC123C9">
        <w:rPr>
          <w:rFonts w:ascii="Courier New" w:hAnsi="Courier New" w:eastAsia="Courier New" w:cs="Courier New"/>
          <w:b w:val="0"/>
          <w:bCs w:val="0"/>
          <w:noProof w:val="0"/>
          <w:color w:val="0000FF"/>
          <w:sz w:val="20"/>
          <w:szCs w:val="20"/>
          <w:lang w:val="en-US"/>
        </w:rPr>
        <w:t>ex:</w:t>
      </w:r>
      <w:r w:rsidRPr="3EB6CEBC" w:rsidR="2DC123C9">
        <w:rPr>
          <w:rFonts w:ascii="Courier New" w:hAnsi="Courier New" w:eastAsia="Courier New" w:cs="Courier New"/>
          <w:b w:val="0"/>
          <w:bCs w:val="0"/>
          <w:noProof w:val="0"/>
          <w:color w:val="001080"/>
          <w:sz w:val="20"/>
          <w:szCs w:val="20"/>
          <w:lang w:val="en-US"/>
        </w:rPr>
        <w:t>myCollection</w:t>
      </w:r>
      <w:r w:rsidRPr="3EB6CEBC" w:rsidR="2DC123C9">
        <w:rPr>
          <w:rFonts w:ascii="Courier New" w:hAnsi="Courier New" w:eastAsia="Courier New" w:cs="Courier New"/>
          <w:b w:val="0"/>
          <w:bCs w:val="0"/>
          <w:noProof w:val="0"/>
          <w:color w:val="3B3B3B"/>
          <w:sz w:val="20"/>
          <w:szCs w:val="20"/>
          <w:lang w:val="en-US"/>
        </w:rPr>
        <w:t xml:space="preserve"> </w:t>
      </w:r>
      <w:r w:rsidRPr="3EB6CEBC" w:rsidR="2DC123C9">
        <w:rPr>
          <w:rFonts w:ascii="Courier New" w:hAnsi="Courier New" w:eastAsia="Courier New" w:cs="Courier New"/>
          <w:b w:val="0"/>
          <w:bCs w:val="0"/>
          <w:noProof w:val="0"/>
          <w:color w:val="AF00DB"/>
          <w:sz w:val="20"/>
          <w:szCs w:val="20"/>
          <w:lang w:val="en-US"/>
        </w:rPr>
        <w:t>a</w:t>
      </w:r>
      <w:r w:rsidRPr="3EB6CEBC" w:rsidR="2DC123C9">
        <w:rPr>
          <w:rFonts w:ascii="Courier New" w:hAnsi="Courier New" w:eastAsia="Courier New" w:cs="Courier New"/>
          <w:b w:val="0"/>
          <w:bCs w:val="0"/>
          <w:noProof w:val="0"/>
          <w:color w:val="3B3B3B"/>
          <w:sz w:val="20"/>
          <w:szCs w:val="20"/>
          <w:lang w:val="en-US"/>
        </w:rPr>
        <w:t xml:space="preserve"> </w:t>
      </w:r>
      <w:r w:rsidRPr="3EB6CEBC" w:rsidR="2DC123C9">
        <w:rPr>
          <w:rFonts w:ascii="Courier New" w:hAnsi="Courier New" w:eastAsia="Courier New" w:cs="Courier New"/>
          <w:b w:val="0"/>
          <w:bCs w:val="0"/>
          <w:noProof w:val="0"/>
          <w:color w:val="0000FF"/>
          <w:sz w:val="20"/>
          <w:szCs w:val="20"/>
          <w:lang w:val="en-US"/>
        </w:rPr>
        <w:t>tree:</w:t>
      </w:r>
      <w:r w:rsidRPr="3EB6CEBC" w:rsidR="2DC123C9">
        <w:rPr>
          <w:rFonts w:ascii="Courier New" w:hAnsi="Courier New" w:eastAsia="Courier New" w:cs="Courier New"/>
          <w:b w:val="0"/>
          <w:bCs w:val="0"/>
          <w:noProof w:val="0"/>
          <w:color w:val="001080"/>
          <w:sz w:val="20"/>
          <w:szCs w:val="20"/>
          <w:lang w:val="en-US"/>
        </w:rPr>
        <w:t>Collection</w:t>
      </w:r>
      <w:r w:rsidRPr="3EB6CEBC" w:rsidR="2DC123C9">
        <w:rPr>
          <w:rFonts w:ascii="Courier New" w:hAnsi="Courier New" w:eastAsia="Courier New" w:cs="Courier New"/>
          <w:b w:val="0"/>
          <w:bCs w:val="0"/>
          <w:noProof w:val="0"/>
          <w:color w:val="3B3B3B"/>
          <w:sz w:val="20"/>
          <w:szCs w:val="20"/>
          <w:lang w:val="en-US"/>
        </w:rPr>
        <w:t xml:space="preserve"> ;</w:t>
      </w:r>
    </w:p>
    <w:p w:rsidR="3B318D05" w:rsidP="3EB6CEBC" w:rsidRDefault="3B318D05" w14:paraId="31CC322C" w14:textId="13E3BA79">
      <w:pPr>
        <w:bidi w:val="0"/>
        <w:spacing w:before="0" w:beforeAutospacing="off" w:after="0" w:afterAutospacing="off" w:line="240" w:lineRule="auto"/>
        <w:ind w:firstLine="720"/>
        <w:jc w:val="left"/>
        <w:rPr>
          <w:rFonts w:ascii="Courier New" w:hAnsi="Courier New" w:eastAsia="Courier New" w:cs="Courier New"/>
          <w:sz w:val="20"/>
          <w:szCs w:val="20"/>
        </w:rPr>
      </w:pPr>
      <w:r w:rsidRPr="3EB6CEBC" w:rsidR="2DC123C9">
        <w:rPr>
          <w:rFonts w:ascii="Courier New" w:hAnsi="Courier New" w:eastAsia="Courier New" w:cs="Courier New"/>
          <w:b w:val="0"/>
          <w:bCs w:val="0"/>
          <w:noProof w:val="0"/>
          <w:color w:val="0000FF"/>
          <w:sz w:val="20"/>
          <w:szCs w:val="20"/>
          <w:lang w:val="en-US"/>
        </w:rPr>
        <w:t>tree:</w:t>
      </w:r>
      <w:r w:rsidRPr="3EB6CEBC" w:rsidR="2DC123C9">
        <w:rPr>
          <w:rFonts w:ascii="Courier New" w:hAnsi="Courier New" w:eastAsia="Courier New" w:cs="Courier New"/>
          <w:b w:val="0"/>
          <w:bCs w:val="0"/>
          <w:noProof w:val="0"/>
          <w:color w:val="001080"/>
          <w:sz w:val="20"/>
          <w:szCs w:val="20"/>
          <w:lang w:val="en-US"/>
        </w:rPr>
        <w:t>view</w:t>
      </w:r>
      <w:r w:rsidRPr="3EB6CEBC" w:rsidR="2DC123C9">
        <w:rPr>
          <w:rFonts w:ascii="Courier New" w:hAnsi="Courier New" w:eastAsia="Courier New" w:cs="Courier New"/>
          <w:b w:val="0"/>
          <w:bCs w:val="0"/>
          <w:noProof w:val="0"/>
          <w:color w:val="3B3B3B"/>
          <w:sz w:val="20"/>
          <w:szCs w:val="20"/>
          <w:lang w:val="en-US"/>
        </w:rPr>
        <w:t xml:space="preserve"> </w:t>
      </w:r>
      <w:r w:rsidRPr="3EB6CEBC" w:rsidR="2DC123C9">
        <w:rPr>
          <w:rFonts w:ascii="Courier New" w:hAnsi="Courier New" w:eastAsia="Courier New" w:cs="Courier New"/>
          <w:b w:val="0"/>
          <w:bCs w:val="0"/>
          <w:noProof w:val="0"/>
          <w:color w:val="0000FF"/>
          <w:sz w:val="20"/>
          <w:szCs w:val="20"/>
          <w:lang w:val="en-US"/>
        </w:rPr>
        <w:t>ex:</w:t>
      </w:r>
      <w:r w:rsidRPr="3EB6CEBC" w:rsidR="2DC123C9">
        <w:rPr>
          <w:rFonts w:ascii="Courier New" w:hAnsi="Courier New" w:eastAsia="Courier New" w:cs="Courier New"/>
          <w:b w:val="0"/>
          <w:bCs w:val="0"/>
          <w:noProof w:val="0"/>
          <w:color w:val="001080"/>
          <w:sz w:val="20"/>
          <w:szCs w:val="20"/>
          <w:lang w:val="en-US"/>
        </w:rPr>
        <w:t>ThisPage</w:t>
      </w:r>
      <w:r w:rsidRPr="3EB6CEBC" w:rsidR="2DC123C9">
        <w:rPr>
          <w:rFonts w:ascii="Courier New" w:hAnsi="Courier New" w:eastAsia="Courier New" w:cs="Courier New"/>
          <w:b w:val="0"/>
          <w:bCs w:val="0"/>
          <w:noProof w:val="0"/>
          <w:color w:val="3B3B3B"/>
          <w:sz w:val="20"/>
          <w:szCs w:val="20"/>
          <w:lang w:val="en-US"/>
        </w:rPr>
        <w:t xml:space="preserve"> .</w:t>
      </w:r>
      <w:r>
        <w:br/>
      </w:r>
    </w:p>
    <w:p w:rsidR="3B318D05" w:rsidP="3EB6CEBC" w:rsidRDefault="3B318D05" w14:paraId="2BEE2A24" w14:textId="21E38F54">
      <w:pPr>
        <w:bidi w:val="0"/>
        <w:spacing w:before="0" w:beforeAutospacing="off" w:after="0" w:afterAutospacing="off" w:line="240" w:lineRule="auto"/>
        <w:jc w:val="left"/>
        <w:rPr>
          <w:rFonts w:ascii="Courier New" w:hAnsi="Courier New" w:eastAsia="Courier New" w:cs="Courier New"/>
          <w:b w:val="0"/>
          <w:bCs w:val="0"/>
          <w:noProof w:val="0"/>
          <w:color w:val="008000"/>
          <w:sz w:val="20"/>
          <w:szCs w:val="20"/>
          <w:lang w:val="en-US"/>
        </w:rPr>
      </w:pPr>
      <w:r w:rsidRPr="3EB6CEBC" w:rsidR="2DC123C9">
        <w:rPr>
          <w:rFonts w:ascii="Courier New" w:hAnsi="Courier New" w:eastAsia="Courier New" w:cs="Courier New"/>
          <w:b w:val="0"/>
          <w:bCs w:val="0"/>
          <w:noProof w:val="0"/>
          <w:color w:val="008000"/>
          <w:sz w:val="20"/>
          <w:szCs w:val="20"/>
          <w:lang w:val="en-US"/>
        </w:rPr>
        <w:t>#######</w:t>
      </w:r>
      <w:r w:rsidRPr="3EB6CEBC" w:rsidR="07313220">
        <w:rPr>
          <w:rFonts w:ascii="Courier New" w:hAnsi="Courier New" w:eastAsia="Courier New" w:cs="Courier New"/>
          <w:b w:val="0"/>
          <w:bCs w:val="0"/>
          <w:noProof w:val="0"/>
          <w:color w:val="008000"/>
          <w:sz w:val="20"/>
          <w:szCs w:val="20"/>
          <w:lang w:val="en-US"/>
        </w:rPr>
        <w:t xml:space="preserve"> http://example.org/ThisPage</w:t>
      </w:r>
      <w:r w:rsidRPr="3EB6CEBC" w:rsidR="2DC123C9">
        <w:rPr>
          <w:rFonts w:ascii="Courier New" w:hAnsi="Courier New" w:eastAsia="Courier New" w:cs="Courier New"/>
          <w:b w:val="0"/>
          <w:bCs w:val="0"/>
          <w:noProof w:val="0"/>
          <w:color w:val="008000"/>
          <w:sz w:val="20"/>
          <w:szCs w:val="20"/>
          <w:lang w:val="en-US"/>
        </w:rPr>
        <w:t xml:space="preserve"> ######</w:t>
      </w:r>
    </w:p>
    <w:p w:rsidR="3B318D05" w:rsidP="3EB6CEBC" w:rsidRDefault="3B318D05" w14:paraId="4E53414A" w14:textId="7121D824">
      <w:pPr>
        <w:bidi w:val="0"/>
        <w:spacing w:before="0" w:beforeAutospacing="off" w:after="0" w:afterAutospacing="off" w:line="240" w:lineRule="auto"/>
        <w:jc w:val="left"/>
        <w:rPr>
          <w:rFonts w:ascii="Courier New" w:hAnsi="Courier New" w:eastAsia="Courier New" w:cs="Courier New"/>
          <w:sz w:val="20"/>
          <w:szCs w:val="20"/>
        </w:rPr>
      </w:pPr>
      <w:r w:rsidRPr="3EB6CEBC" w:rsidR="11AFC197">
        <w:rPr>
          <w:rFonts w:ascii="Courier New" w:hAnsi="Courier New" w:eastAsia="Courier New" w:cs="Courier New"/>
          <w:b w:val="0"/>
          <w:bCs w:val="0"/>
          <w:noProof w:val="0"/>
          <w:color w:val="0000FF"/>
          <w:sz w:val="20"/>
          <w:szCs w:val="20"/>
          <w:lang w:val="en-US"/>
        </w:rPr>
        <w:t>ex:</w:t>
      </w:r>
      <w:r w:rsidRPr="3EB6CEBC" w:rsidR="11AFC197">
        <w:rPr>
          <w:rFonts w:ascii="Courier New" w:hAnsi="Courier New" w:eastAsia="Courier New" w:cs="Courier New"/>
          <w:b w:val="0"/>
          <w:bCs w:val="0"/>
          <w:noProof w:val="0"/>
          <w:color w:val="001080"/>
          <w:sz w:val="20"/>
          <w:szCs w:val="20"/>
          <w:lang w:val="en-US"/>
        </w:rPr>
        <w:t>myCollection</w:t>
      </w:r>
      <w:r w:rsidRPr="3EB6CEBC" w:rsidR="11AFC197">
        <w:rPr>
          <w:rFonts w:ascii="Courier New" w:hAnsi="Courier New" w:eastAsia="Courier New" w:cs="Courier New"/>
          <w:b w:val="0"/>
          <w:bCs w:val="0"/>
          <w:noProof w:val="0"/>
          <w:color w:val="3B3B3B"/>
          <w:sz w:val="20"/>
          <w:szCs w:val="20"/>
          <w:lang w:val="en-US"/>
        </w:rPr>
        <w:t xml:space="preserve"> </w:t>
      </w:r>
      <w:r w:rsidRPr="3EB6CEBC" w:rsidR="11AFC197">
        <w:rPr>
          <w:rFonts w:ascii="Courier New" w:hAnsi="Courier New" w:eastAsia="Courier New" w:cs="Courier New"/>
          <w:b w:val="0"/>
          <w:bCs w:val="0"/>
          <w:noProof w:val="0"/>
          <w:color w:val="0000FF"/>
          <w:sz w:val="20"/>
          <w:szCs w:val="20"/>
          <w:lang w:val="en-US"/>
        </w:rPr>
        <w:t>tree:</w:t>
      </w:r>
      <w:r w:rsidRPr="3EB6CEBC" w:rsidR="11AFC197">
        <w:rPr>
          <w:rFonts w:ascii="Courier New" w:hAnsi="Courier New" w:eastAsia="Courier New" w:cs="Courier New"/>
          <w:b w:val="0"/>
          <w:bCs w:val="0"/>
          <w:noProof w:val="0"/>
          <w:color w:val="001080"/>
          <w:sz w:val="20"/>
          <w:szCs w:val="20"/>
          <w:lang w:val="en-US"/>
        </w:rPr>
        <w:t>member</w:t>
      </w:r>
      <w:r w:rsidRPr="3EB6CEBC" w:rsidR="11AFC197">
        <w:rPr>
          <w:rFonts w:ascii="Courier New" w:hAnsi="Courier New" w:eastAsia="Courier New" w:cs="Courier New"/>
          <w:b w:val="0"/>
          <w:bCs w:val="0"/>
          <w:noProof w:val="0"/>
          <w:color w:val="3B3B3B"/>
          <w:sz w:val="20"/>
          <w:szCs w:val="20"/>
          <w:lang w:val="en-US"/>
        </w:rPr>
        <w:t xml:space="preserve"> </w:t>
      </w:r>
      <w:r w:rsidRPr="3EB6CEBC" w:rsidR="11AFC197">
        <w:rPr>
          <w:rFonts w:ascii="Courier New" w:hAnsi="Courier New" w:eastAsia="Courier New" w:cs="Courier New"/>
          <w:b w:val="0"/>
          <w:bCs w:val="0"/>
          <w:noProof w:val="0"/>
          <w:color w:val="0000FF"/>
          <w:sz w:val="20"/>
          <w:szCs w:val="20"/>
          <w:lang w:val="en-US"/>
        </w:rPr>
        <w:t>ex:</w:t>
      </w:r>
      <w:r w:rsidRPr="3EB6CEBC" w:rsidR="11AFC197">
        <w:rPr>
          <w:rFonts w:ascii="Courier New" w:hAnsi="Courier New" w:eastAsia="Courier New" w:cs="Courier New"/>
          <w:b w:val="0"/>
          <w:bCs w:val="0"/>
          <w:noProof w:val="0"/>
          <w:color w:val="001080"/>
          <w:sz w:val="20"/>
          <w:szCs w:val="20"/>
          <w:lang w:val="en-US"/>
        </w:rPr>
        <w:t>entity1</w:t>
      </w:r>
      <w:r w:rsidRPr="3EB6CEBC" w:rsidR="11AFC197">
        <w:rPr>
          <w:rFonts w:ascii="Courier New" w:hAnsi="Courier New" w:eastAsia="Courier New" w:cs="Courier New"/>
          <w:b w:val="0"/>
          <w:bCs w:val="0"/>
          <w:noProof w:val="0"/>
          <w:color w:val="3B3B3B"/>
          <w:sz w:val="20"/>
          <w:szCs w:val="20"/>
          <w:lang w:val="en-US"/>
        </w:rPr>
        <w:t>.</w:t>
      </w:r>
      <w:r>
        <w:br/>
      </w:r>
    </w:p>
    <w:p w:rsidR="3B318D05" w:rsidP="3EB6CEBC" w:rsidRDefault="3B318D05" w14:paraId="6865E5E5" w14:textId="31FEB8D0">
      <w:pPr>
        <w:bidi w:val="0"/>
        <w:spacing w:before="0" w:beforeAutospacing="off" w:after="0" w:afterAutospacing="off" w:line="240" w:lineRule="auto"/>
        <w:jc w:val="left"/>
        <w:rPr>
          <w:rFonts w:ascii="Courier New" w:hAnsi="Courier New" w:eastAsia="Courier New" w:cs="Courier New"/>
          <w:b w:val="0"/>
          <w:bCs w:val="0"/>
          <w:noProof w:val="0"/>
          <w:color w:val="3B3B3B"/>
          <w:sz w:val="20"/>
          <w:szCs w:val="20"/>
          <w:lang w:val="en-US"/>
        </w:rPr>
      </w:pPr>
      <w:r w:rsidRPr="3EB6CEBC" w:rsidR="11AFC197">
        <w:rPr>
          <w:rFonts w:ascii="Courier New" w:hAnsi="Courier New" w:eastAsia="Courier New" w:cs="Courier New"/>
          <w:b w:val="0"/>
          <w:bCs w:val="0"/>
          <w:noProof w:val="0"/>
          <w:color w:val="0000FF"/>
          <w:sz w:val="20"/>
          <w:szCs w:val="20"/>
          <w:lang w:val="en-US"/>
        </w:rPr>
        <w:t>ex:</w:t>
      </w:r>
      <w:r w:rsidRPr="3EB6CEBC" w:rsidR="11AFC197">
        <w:rPr>
          <w:rFonts w:ascii="Courier New" w:hAnsi="Courier New" w:eastAsia="Courier New" w:cs="Courier New"/>
          <w:b w:val="0"/>
          <w:bCs w:val="0"/>
          <w:noProof w:val="0"/>
          <w:color w:val="001080"/>
          <w:sz w:val="20"/>
          <w:szCs w:val="20"/>
          <w:lang w:val="en-US"/>
        </w:rPr>
        <w:t>entity1</w:t>
      </w:r>
      <w:r w:rsidRPr="3EB6CEBC" w:rsidR="11AFC197">
        <w:rPr>
          <w:rFonts w:ascii="Courier New" w:hAnsi="Courier New" w:eastAsia="Courier New" w:cs="Courier New"/>
          <w:b w:val="0"/>
          <w:bCs w:val="0"/>
          <w:noProof w:val="0"/>
          <w:color w:val="3B3B3B"/>
          <w:sz w:val="20"/>
          <w:szCs w:val="20"/>
          <w:lang w:val="en-US"/>
        </w:rPr>
        <w:t xml:space="preserve"> </w:t>
      </w:r>
      <w:r w:rsidRPr="3EB6CEBC" w:rsidR="11AFC197">
        <w:rPr>
          <w:rFonts w:ascii="Courier New" w:hAnsi="Courier New" w:eastAsia="Courier New" w:cs="Courier New"/>
          <w:b w:val="0"/>
          <w:bCs w:val="0"/>
          <w:noProof w:val="0"/>
          <w:color w:val="AF00DB"/>
          <w:sz w:val="20"/>
          <w:szCs w:val="20"/>
          <w:lang w:val="en-US"/>
        </w:rPr>
        <w:t>a</w:t>
      </w:r>
      <w:r w:rsidRPr="3EB6CEBC" w:rsidR="11AFC197">
        <w:rPr>
          <w:rFonts w:ascii="Courier New" w:hAnsi="Courier New" w:eastAsia="Courier New" w:cs="Courier New"/>
          <w:b w:val="0"/>
          <w:bCs w:val="0"/>
          <w:noProof w:val="0"/>
          <w:color w:val="3B3B3B"/>
          <w:sz w:val="20"/>
          <w:szCs w:val="20"/>
          <w:lang w:val="en-US"/>
        </w:rPr>
        <w:t xml:space="preserve"> </w:t>
      </w:r>
      <w:r w:rsidRPr="3EB6CEBC" w:rsidR="11AFC197">
        <w:rPr>
          <w:rFonts w:ascii="Courier New" w:hAnsi="Courier New" w:eastAsia="Courier New" w:cs="Courier New"/>
          <w:b w:val="0"/>
          <w:bCs w:val="0"/>
          <w:noProof w:val="0"/>
          <w:color w:val="0000FF"/>
          <w:sz w:val="20"/>
          <w:szCs w:val="20"/>
          <w:lang w:val="en-US"/>
        </w:rPr>
        <w:t>ex:</w:t>
      </w:r>
      <w:r w:rsidRPr="3EB6CEBC" w:rsidR="11AFC197">
        <w:rPr>
          <w:rFonts w:ascii="Courier New" w:hAnsi="Courier New" w:eastAsia="Courier New" w:cs="Courier New"/>
          <w:b w:val="0"/>
          <w:bCs w:val="0"/>
          <w:noProof w:val="0"/>
          <w:color w:val="001080"/>
          <w:sz w:val="20"/>
          <w:szCs w:val="20"/>
          <w:lang w:val="en-US"/>
        </w:rPr>
        <w:t>DataEntity</w:t>
      </w:r>
      <w:r w:rsidRPr="3EB6CEBC" w:rsidR="11AFC197">
        <w:rPr>
          <w:rFonts w:ascii="Courier New" w:hAnsi="Courier New" w:eastAsia="Courier New" w:cs="Courier New"/>
          <w:b w:val="0"/>
          <w:bCs w:val="0"/>
          <w:noProof w:val="0"/>
          <w:color w:val="3B3B3B"/>
          <w:sz w:val="20"/>
          <w:szCs w:val="20"/>
          <w:lang w:val="en-US"/>
        </w:rPr>
        <w:t>;</w:t>
      </w:r>
    </w:p>
    <w:p w:rsidR="3B318D05" w:rsidP="3EB6CEBC" w:rsidRDefault="3B318D05" w14:paraId="190C362E" w14:textId="51DF5956">
      <w:pPr>
        <w:bidi w:val="0"/>
        <w:spacing w:before="0" w:beforeAutospacing="off" w:after="0" w:afterAutospacing="off" w:line="240" w:lineRule="auto"/>
        <w:ind w:firstLine="720"/>
        <w:jc w:val="left"/>
        <w:rPr>
          <w:rFonts w:ascii="Courier New" w:hAnsi="Courier New" w:eastAsia="Courier New" w:cs="Courier New"/>
          <w:b w:val="0"/>
          <w:bCs w:val="0"/>
          <w:noProof w:val="0"/>
          <w:color w:val="3B3B3B"/>
          <w:sz w:val="20"/>
          <w:szCs w:val="20"/>
          <w:lang w:val="en-US"/>
        </w:rPr>
      </w:pPr>
      <w:r w:rsidRPr="3EB6CEBC" w:rsidR="11AFC197">
        <w:rPr>
          <w:rFonts w:ascii="Courier New" w:hAnsi="Courier New" w:eastAsia="Courier New" w:cs="Courier New"/>
          <w:b w:val="0"/>
          <w:bCs w:val="0"/>
          <w:noProof w:val="0"/>
          <w:color w:val="0000FF"/>
          <w:sz w:val="20"/>
          <w:szCs w:val="20"/>
          <w:lang w:val="en-US"/>
        </w:rPr>
        <w:t>ex:</w:t>
      </w:r>
      <w:r w:rsidRPr="3EB6CEBC" w:rsidR="11AFC197">
        <w:rPr>
          <w:rFonts w:ascii="Courier New" w:hAnsi="Courier New" w:eastAsia="Courier New" w:cs="Courier New"/>
          <w:b w:val="0"/>
          <w:bCs w:val="0"/>
          <w:noProof w:val="0"/>
          <w:color w:val="001080"/>
          <w:sz w:val="20"/>
          <w:szCs w:val="20"/>
          <w:lang w:val="en-US"/>
        </w:rPr>
        <w:t>property1</w:t>
      </w:r>
      <w:r w:rsidRPr="3EB6CEBC" w:rsidR="11AFC197">
        <w:rPr>
          <w:rFonts w:ascii="Courier New" w:hAnsi="Courier New" w:eastAsia="Courier New" w:cs="Courier New"/>
          <w:b w:val="0"/>
          <w:bCs w:val="0"/>
          <w:noProof w:val="0"/>
          <w:color w:val="3B3B3B"/>
          <w:sz w:val="20"/>
          <w:szCs w:val="20"/>
          <w:lang w:val="en-US"/>
        </w:rPr>
        <w:t xml:space="preserve"> </w:t>
      </w:r>
      <w:r w:rsidRPr="3EB6CEBC" w:rsidR="11AFC197">
        <w:rPr>
          <w:rFonts w:ascii="Courier New" w:hAnsi="Courier New" w:eastAsia="Courier New" w:cs="Courier New"/>
          <w:b w:val="0"/>
          <w:bCs w:val="0"/>
          <w:noProof w:val="0"/>
          <w:color w:val="A31515"/>
          <w:sz w:val="20"/>
          <w:szCs w:val="20"/>
          <w:lang w:val="en-US"/>
        </w:rPr>
        <w:t>"4.053"</w:t>
      </w:r>
      <w:r w:rsidRPr="3EB6CEBC" w:rsidR="11AFC197">
        <w:rPr>
          <w:rFonts w:ascii="Courier New" w:hAnsi="Courier New" w:eastAsia="Courier New" w:cs="Courier New"/>
          <w:b w:val="0"/>
          <w:bCs w:val="0"/>
          <w:noProof w:val="0"/>
          <w:color w:val="3B3B3B"/>
          <w:sz w:val="20"/>
          <w:szCs w:val="20"/>
          <w:lang w:val="en-US"/>
        </w:rPr>
        <w:t>^^</w:t>
      </w:r>
      <w:r w:rsidRPr="3EB6CEBC" w:rsidR="11AFC197">
        <w:rPr>
          <w:rFonts w:ascii="Courier New" w:hAnsi="Courier New" w:eastAsia="Courier New" w:cs="Courier New"/>
          <w:b w:val="0"/>
          <w:bCs w:val="0"/>
          <w:noProof w:val="0"/>
          <w:color w:val="0000FF"/>
          <w:sz w:val="20"/>
          <w:szCs w:val="20"/>
          <w:lang w:val="en-US"/>
        </w:rPr>
        <w:t>xsd:</w:t>
      </w:r>
      <w:r w:rsidRPr="3EB6CEBC" w:rsidR="11AFC197">
        <w:rPr>
          <w:rFonts w:ascii="Courier New" w:hAnsi="Courier New" w:eastAsia="Courier New" w:cs="Courier New"/>
          <w:b w:val="0"/>
          <w:bCs w:val="0"/>
          <w:noProof w:val="0"/>
          <w:color w:val="001080"/>
          <w:sz w:val="20"/>
          <w:szCs w:val="20"/>
          <w:lang w:val="en-US"/>
        </w:rPr>
        <w:t>double</w:t>
      </w:r>
      <w:r w:rsidRPr="3EB6CEBC" w:rsidR="11AFC197">
        <w:rPr>
          <w:rFonts w:ascii="Courier New" w:hAnsi="Courier New" w:eastAsia="Courier New" w:cs="Courier New"/>
          <w:b w:val="0"/>
          <w:bCs w:val="0"/>
          <w:noProof w:val="0"/>
          <w:color w:val="3B3B3B"/>
          <w:sz w:val="20"/>
          <w:szCs w:val="20"/>
          <w:lang w:val="en-US"/>
        </w:rPr>
        <w:t xml:space="preserve"> .</w:t>
      </w:r>
    </w:p>
    <w:p w:rsidR="3B318D05" w:rsidP="3EB6CEBC" w:rsidRDefault="3B318D05" w14:paraId="2391B028" w14:textId="4D182A0E">
      <w:pPr>
        <w:pStyle w:val="Normal"/>
        <w:bidi w:val="0"/>
        <w:spacing w:before="0" w:beforeAutospacing="off" w:after="0" w:afterAutospacing="off" w:line="240" w:lineRule="auto"/>
        <w:jc w:val="left"/>
        <w:rPr>
          <w:rFonts w:ascii="Courier New" w:hAnsi="Courier New" w:eastAsia="Courier New" w:cs="Courier New"/>
          <w:b w:val="0"/>
          <w:bCs w:val="0"/>
          <w:noProof w:val="0"/>
          <w:color w:val="008000"/>
          <w:sz w:val="20"/>
          <w:szCs w:val="20"/>
          <w:lang w:val="en-US"/>
        </w:rPr>
      </w:pPr>
    </w:p>
    <w:p w:rsidR="3B318D05" w:rsidP="3EB6CEBC" w:rsidRDefault="3B318D05" w14:paraId="6A97D9D0" w14:textId="32BF2868">
      <w:pPr>
        <w:bidi w:val="0"/>
        <w:spacing w:before="0" w:beforeAutospacing="off" w:after="0" w:afterAutospacing="off" w:line="240" w:lineRule="auto"/>
        <w:jc w:val="left"/>
        <w:rPr>
          <w:rFonts w:ascii="Courier New" w:hAnsi="Courier New" w:eastAsia="Courier New" w:cs="Courier New"/>
          <w:b w:val="0"/>
          <w:bCs w:val="0"/>
          <w:noProof w:val="0"/>
          <w:color w:val="3B3B3B"/>
          <w:sz w:val="20"/>
          <w:szCs w:val="20"/>
          <w:lang w:val="en-US"/>
        </w:rPr>
      </w:pPr>
      <w:r w:rsidRPr="3EB6CEBC" w:rsidR="2DC123C9">
        <w:rPr>
          <w:rFonts w:ascii="Courier New" w:hAnsi="Courier New" w:eastAsia="Courier New" w:cs="Courier New"/>
          <w:b w:val="0"/>
          <w:bCs w:val="0"/>
          <w:noProof w:val="0"/>
          <w:color w:val="0000FF"/>
          <w:sz w:val="20"/>
          <w:szCs w:val="20"/>
          <w:lang w:val="en-US"/>
        </w:rPr>
        <w:t>ex:</w:t>
      </w:r>
      <w:r w:rsidRPr="3EB6CEBC" w:rsidR="2DC123C9">
        <w:rPr>
          <w:rFonts w:ascii="Courier New" w:hAnsi="Courier New" w:eastAsia="Courier New" w:cs="Courier New"/>
          <w:b w:val="0"/>
          <w:bCs w:val="0"/>
          <w:noProof w:val="0"/>
          <w:color w:val="001080"/>
          <w:sz w:val="20"/>
          <w:szCs w:val="20"/>
          <w:lang w:val="en-US"/>
        </w:rPr>
        <w:t>ThisPage</w:t>
      </w:r>
      <w:r w:rsidRPr="3EB6CEBC" w:rsidR="2DC123C9">
        <w:rPr>
          <w:rFonts w:ascii="Courier New" w:hAnsi="Courier New" w:eastAsia="Courier New" w:cs="Courier New"/>
          <w:b w:val="0"/>
          <w:bCs w:val="0"/>
          <w:noProof w:val="0"/>
          <w:color w:val="3B3B3B"/>
          <w:sz w:val="20"/>
          <w:szCs w:val="20"/>
          <w:lang w:val="en-US"/>
        </w:rPr>
        <w:t xml:space="preserve"> </w:t>
      </w:r>
      <w:r w:rsidRPr="3EB6CEBC" w:rsidR="2DC123C9">
        <w:rPr>
          <w:rFonts w:ascii="Courier New" w:hAnsi="Courier New" w:eastAsia="Courier New" w:cs="Courier New"/>
          <w:b w:val="0"/>
          <w:bCs w:val="0"/>
          <w:noProof w:val="0"/>
          <w:color w:val="AF00DB"/>
          <w:sz w:val="20"/>
          <w:szCs w:val="20"/>
          <w:lang w:val="en-US"/>
        </w:rPr>
        <w:t>a</w:t>
      </w:r>
      <w:r w:rsidRPr="3EB6CEBC" w:rsidR="2DC123C9">
        <w:rPr>
          <w:rFonts w:ascii="Courier New" w:hAnsi="Courier New" w:eastAsia="Courier New" w:cs="Courier New"/>
          <w:b w:val="0"/>
          <w:bCs w:val="0"/>
          <w:noProof w:val="0"/>
          <w:color w:val="3B3B3B"/>
          <w:sz w:val="20"/>
          <w:szCs w:val="20"/>
          <w:lang w:val="en-US"/>
        </w:rPr>
        <w:t xml:space="preserve"> </w:t>
      </w:r>
      <w:r w:rsidRPr="3EB6CEBC" w:rsidR="2DC123C9">
        <w:rPr>
          <w:rFonts w:ascii="Courier New" w:hAnsi="Courier New" w:eastAsia="Courier New" w:cs="Courier New"/>
          <w:b w:val="0"/>
          <w:bCs w:val="0"/>
          <w:noProof w:val="0"/>
          <w:color w:val="0000FF"/>
          <w:sz w:val="20"/>
          <w:szCs w:val="20"/>
          <w:lang w:val="en-US"/>
        </w:rPr>
        <w:t>tree:</w:t>
      </w:r>
      <w:r w:rsidRPr="3EB6CEBC" w:rsidR="2DC123C9">
        <w:rPr>
          <w:rFonts w:ascii="Courier New" w:hAnsi="Courier New" w:eastAsia="Courier New" w:cs="Courier New"/>
          <w:b w:val="0"/>
          <w:bCs w:val="0"/>
          <w:noProof w:val="0"/>
          <w:color w:val="001080"/>
          <w:sz w:val="20"/>
          <w:szCs w:val="20"/>
          <w:lang w:val="en-US"/>
        </w:rPr>
        <w:t>Node</w:t>
      </w:r>
      <w:r w:rsidRPr="3EB6CEBC" w:rsidR="2DC123C9">
        <w:rPr>
          <w:rFonts w:ascii="Courier New" w:hAnsi="Courier New" w:eastAsia="Courier New" w:cs="Courier New"/>
          <w:b w:val="0"/>
          <w:bCs w:val="0"/>
          <w:noProof w:val="0"/>
          <w:color w:val="3B3B3B"/>
          <w:sz w:val="20"/>
          <w:szCs w:val="20"/>
          <w:lang w:val="en-US"/>
        </w:rPr>
        <w:t xml:space="preserve"> ;</w:t>
      </w:r>
    </w:p>
    <w:p w:rsidR="3B318D05" w:rsidP="3EB6CEBC" w:rsidRDefault="3B318D05" w14:paraId="42CCF6B6" w14:textId="7CAD4688">
      <w:pPr>
        <w:bidi w:val="0"/>
        <w:spacing w:before="0" w:beforeAutospacing="off" w:after="0" w:afterAutospacing="off" w:line="240" w:lineRule="auto"/>
        <w:ind w:firstLine="720"/>
        <w:jc w:val="left"/>
        <w:rPr>
          <w:rFonts w:ascii="Courier New" w:hAnsi="Courier New" w:eastAsia="Courier New" w:cs="Courier New"/>
          <w:sz w:val="20"/>
          <w:szCs w:val="20"/>
        </w:rPr>
      </w:pPr>
      <w:r w:rsidRPr="3EB6CEBC" w:rsidR="2DC123C9">
        <w:rPr>
          <w:rFonts w:ascii="Courier New" w:hAnsi="Courier New" w:eastAsia="Courier New" w:cs="Courier New"/>
          <w:b w:val="0"/>
          <w:bCs w:val="0"/>
          <w:noProof w:val="0"/>
          <w:color w:val="0000FF"/>
          <w:sz w:val="20"/>
          <w:szCs w:val="20"/>
          <w:lang w:val="en-US"/>
        </w:rPr>
        <w:t>tree:</w:t>
      </w:r>
      <w:r w:rsidRPr="3EB6CEBC" w:rsidR="2DC123C9">
        <w:rPr>
          <w:rFonts w:ascii="Courier New" w:hAnsi="Courier New" w:eastAsia="Courier New" w:cs="Courier New"/>
          <w:b w:val="0"/>
          <w:bCs w:val="0"/>
          <w:noProof w:val="0"/>
          <w:color w:val="001080"/>
          <w:sz w:val="20"/>
          <w:szCs w:val="20"/>
          <w:lang w:val="en-US"/>
        </w:rPr>
        <w:t>relation</w:t>
      </w:r>
      <w:r w:rsidRPr="3EB6CEBC" w:rsidR="2DC123C9">
        <w:rPr>
          <w:rFonts w:ascii="Courier New" w:hAnsi="Courier New" w:eastAsia="Courier New" w:cs="Courier New"/>
          <w:b w:val="0"/>
          <w:bCs w:val="0"/>
          <w:noProof w:val="0"/>
          <w:color w:val="3B3B3B"/>
          <w:sz w:val="20"/>
          <w:szCs w:val="20"/>
          <w:lang w:val="en-US"/>
        </w:rPr>
        <w:t xml:space="preserve"> </w:t>
      </w:r>
      <w:r w:rsidRPr="3EB6CEBC" w:rsidR="2DC123C9">
        <w:rPr>
          <w:rFonts w:ascii="Courier New" w:hAnsi="Courier New" w:eastAsia="Courier New" w:cs="Courier New"/>
          <w:b w:val="0"/>
          <w:bCs w:val="0"/>
          <w:noProof w:val="0"/>
          <w:color w:val="0000FF"/>
          <w:sz w:val="20"/>
          <w:szCs w:val="20"/>
          <w:lang w:val="en-US"/>
        </w:rPr>
        <w:t>ex:</w:t>
      </w:r>
      <w:r w:rsidRPr="3EB6CEBC" w:rsidR="2DC123C9">
        <w:rPr>
          <w:rFonts w:ascii="Courier New" w:hAnsi="Courier New" w:eastAsia="Courier New" w:cs="Courier New"/>
          <w:b w:val="0"/>
          <w:bCs w:val="0"/>
          <w:noProof w:val="0"/>
          <w:color w:val="001080"/>
          <w:sz w:val="20"/>
          <w:szCs w:val="20"/>
          <w:lang w:val="en-US"/>
        </w:rPr>
        <w:t>Relation</w:t>
      </w:r>
      <w:r w:rsidRPr="3EB6CEBC" w:rsidR="2DC123C9">
        <w:rPr>
          <w:rFonts w:ascii="Courier New" w:hAnsi="Courier New" w:eastAsia="Courier New" w:cs="Courier New"/>
          <w:b w:val="0"/>
          <w:bCs w:val="0"/>
          <w:noProof w:val="0"/>
          <w:color w:val="001080"/>
          <w:sz w:val="20"/>
          <w:szCs w:val="20"/>
          <w:lang w:val="en-US"/>
        </w:rPr>
        <w:t>1</w:t>
      </w:r>
      <w:r w:rsidRPr="3EB6CEBC" w:rsidR="2DC123C9">
        <w:rPr>
          <w:rFonts w:ascii="Courier New" w:hAnsi="Courier New" w:eastAsia="Courier New" w:cs="Courier New"/>
          <w:b w:val="0"/>
          <w:bCs w:val="0"/>
          <w:noProof w:val="0"/>
          <w:color w:val="3B3B3B"/>
          <w:sz w:val="20"/>
          <w:szCs w:val="20"/>
          <w:lang w:val="en-US"/>
        </w:rPr>
        <w:t xml:space="preserve"> .</w:t>
      </w:r>
      <w:r>
        <w:br/>
      </w:r>
    </w:p>
    <w:p w:rsidR="3B318D05" w:rsidP="3EB6CEBC" w:rsidRDefault="3B318D05" w14:paraId="63D03AE6" w14:textId="2B040D1C">
      <w:pPr>
        <w:bidi w:val="0"/>
        <w:spacing w:before="0" w:beforeAutospacing="off" w:after="0" w:afterAutospacing="off" w:line="240" w:lineRule="auto"/>
        <w:jc w:val="left"/>
        <w:rPr>
          <w:rFonts w:ascii="Courier New" w:hAnsi="Courier New" w:eastAsia="Courier New" w:cs="Courier New"/>
          <w:b w:val="0"/>
          <w:bCs w:val="0"/>
          <w:noProof w:val="0"/>
          <w:color w:val="3B3B3B"/>
          <w:sz w:val="20"/>
          <w:szCs w:val="20"/>
          <w:lang w:val="en-US"/>
        </w:rPr>
      </w:pPr>
      <w:r w:rsidRPr="3EB6CEBC" w:rsidR="2DC123C9">
        <w:rPr>
          <w:rFonts w:ascii="Courier New" w:hAnsi="Courier New" w:eastAsia="Courier New" w:cs="Courier New"/>
          <w:b w:val="0"/>
          <w:bCs w:val="0"/>
          <w:noProof w:val="0"/>
          <w:color w:val="0000FF"/>
          <w:sz w:val="20"/>
          <w:szCs w:val="20"/>
          <w:lang w:val="en-US"/>
        </w:rPr>
        <w:t>ex:</w:t>
      </w:r>
      <w:r w:rsidRPr="3EB6CEBC" w:rsidR="2DC123C9">
        <w:rPr>
          <w:rFonts w:ascii="Courier New" w:hAnsi="Courier New" w:eastAsia="Courier New" w:cs="Courier New"/>
          <w:b w:val="0"/>
          <w:bCs w:val="0"/>
          <w:noProof w:val="0"/>
          <w:color w:val="001080"/>
          <w:sz w:val="20"/>
          <w:szCs w:val="20"/>
          <w:lang w:val="en-US"/>
        </w:rPr>
        <w:t>Relation</w:t>
      </w:r>
      <w:r w:rsidRPr="3EB6CEBC" w:rsidR="2DC123C9">
        <w:rPr>
          <w:rFonts w:ascii="Courier New" w:hAnsi="Courier New" w:eastAsia="Courier New" w:cs="Courier New"/>
          <w:b w:val="0"/>
          <w:bCs w:val="0"/>
          <w:noProof w:val="0"/>
          <w:color w:val="001080"/>
          <w:sz w:val="20"/>
          <w:szCs w:val="20"/>
          <w:lang w:val="en-US"/>
        </w:rPr>
        <w:t>1</w:t>
      </w:r>
      <w:r w:rsidRPr="3EB6CEBC" w:rsidR="2DC123C9">
        <w:rPr>
          <w:rFonts w:ascii="Courier New" w:hAnsi="Courier New" w:eastAsia="Courier New" w:cs="Courier New"/>
          <w:b w:val="0"/>
          <w:bCs w:val="0"/>
          <w:noProof w:val="0"/>
          <w:color w:val="3B3B3B"/>
          <w:sz w:val="20"/>
          <w:szCs w:val="20"/>
          <w:lang w:val="en-US"/>
        </w:rPr>
        <w:t xml:space="preserve"> </w:t>
      </w:r>
      <w:r w:rsidRPr="3EB6CEBC" w:rsidR="2DC123C9">
        <w:rPr>
          <w:rFonts w:ascii="Courier New" w:hAnsi="Courier New" w:eastAsia="Courier New" w:cs="Courier New"/>
          <w:b w:val="0"/>
          <w:bCs w:val="0"/>
          <w:noProof w:val="0"/>
          <w:color w:val="AF00DB"/>
          <w:sz w:val="20"/>
          <w:szCs w:val="20"/>
          <w:lang w:val="en-US"/>
        </w:rPr>
        <w:t>a</w:t>
      </w:r>
      <w:r w:rsidRPr="3EB6CEBC" w:rsidR="2DC123C9">
        <w:rPr>
          <w:rFonts w:ascii="Courier New" w:hAnsi="Courier New" w:eastAsia="Courier New" w:cs="Courier New"/>
          <w:b w:val="0"/>
          <w:bCs w:val="0"/>
          <w:noProof w:val="0"/>
          <w:color w:val="3B3B3B"/>
          <w:sz w:val="20"/>
          <w:szCs w:val="20"/>
          <w:lang w:val="en-US"/>
        </w:rPr>
        <w:t xml:space="preserve"> </w:t>
      </w:r>
      <w:r w:rsidRPr="3EB6CEBC" w:rsidR="2DC123C9">
        <w:rPr>
          <w:rFonts w:ascii="Courier New" w:hAnsi="Courier New" w:eastAsia="Courier New" w:cs="Courier New"/>
          <w:b w:val="0"/>
          <w:bCs w:val="0"/>
          <w:noProof w:val="0"/>
          <w:color w:val="0000FF"/>
          <w:sz w:val="20"/>
          <w:szCs w:val="20"/>
          <w:lang w:val="en-US"/>
        </w:rPr>
        <w:t>tree:</w:t>
      </w:r>
      <w:r w:rsidRPr="3EB6CEBC" w:rsidR="2DC123C9">
        <w:rPr>
          <w:rFonts w:ascii="Courier New" w:hAnsi="Courier New" w:eastAsia="Courier New" w:cs="Courier New"/>
          <w:b w:val="0"/>
          <w:bCs w:val="0"/>
          <w:noProof w:val="0"/>
          <w:color w:val="001080"/>
          <w:sz w:val="20"/>
          <w:szCs w:val="20"/>
          <w:lang w:val="en-US"/>
        </w:rPr>
        <w:t>GreaterThanRelation</w:t>
      </w:r>
      <w:r w:rsidRPr="3EB6CEBC" w:rsidR="2DC123C9">
        <w:rPr>
          <w:rFonts w:ascii="Courier New" w:hAnsi="Courier New" w:eastAsia="Courier New" w:cs="Courier New"/>
          <w:b w:val="0"/>
          <w:bCs w:val="0"/>
          <w:noProof w:val="0"/>
          <w:color w:val="3B3B3B"/>
          <w:sz w:val="20"/>
          <w:szCs w:val="20"/>
          <w:lang w:val="en-US"/>
        </w:rPr>
        <w:t xml:space="preserve"> ;</w:t>
      </w:r>
    </w:p>
    <w:p w:rsidR="3B318D05" w:rsidP="3EB6CEBC" w:rsidRDefault="3B318D05" w14:paraId="05922BBD" w14:textId="40CE6BC1">
      <w:pPr>
        <w:bidi w:val="0"/>
        <w:spacing w:before="0" w:beforeAutospacing="off" w:after="0" w:afterAutospacing="off" w:line="240" w:lineRule="auto"/>
        <w:ind w:left="720"/>
        <w:jc w:val="left"/>
        <w:rPr>
          <w:rFonts w:ascii="Courier New" w:hAnsi="Courier New" w:eastAsia="Courier New" w:cs="Courier New"/>
          <w:b w:val="0"/>
          <w:bCs w:val="0"/>
          <w:noProof w:val="0"/>
          <w:color w:val="3B3B3B"/>
          <w:sz w:val="20"/>
          <w:szCs w:val="20"/>
          <w:lang w:val="en-US"/>
        </w:rPr>
      </w:pPr>
      <w:r w:rsidRPr="3EB6CEBC" w:rsidR="2DC123C9">
        <w:rPr>
          <w:rFonts w:ascii="Courier New" w:hAnsi="Courier New" w:eastAsia="Courier New" w:cs="Courier New"/>
          <w:b w:val="0"/>
          <w:bCs w:val="0"/>
          <w:noProof w:val="0"/>
          <w:color w:val="0000FF"/>
          <w:sz w:val="20"/>
          <w:szCs w:val="20"/>
          <w:lang w:val="en-US"/>
        </w:rPr>
        <w:t>tree:</w:t>
      </w:r>
      <w:r w:rsidRPr="3EB6CEBC" w:rsidR="2DC123C9">
        <w:rPr>
          <w:rFonts w:ascii="Courier New" w:hAnsi="Courier New" w:eastAsia="Courier New" w:cs="Courier New"/>
          <w:b w:val="0"/>
          <w:bCs w:val="0"/>
          <w:noProof w:val="0"/>
          <w:color w:val="001080"/>
          <w:sz w:val="20"/>
          <w:szCs w:val="20"/>
          <w:lang w:val="en-US"/>
        </w:rPr>
        <w:t>node</w:t>
      </w:r>
      <w:r w:rsidRPr="3EB6CEBC" w:rsidR="2DC123C9">
        <w:rPr>
          <w:rFonts w:ascii="Courier New" w:hAnsi="Courier New" w:eastAsia="Courier New" w:cs="Courier New"/>
          <w:b w:val="0"/>
          <w:bCs w:val="0"/>
          <w:noProof w:val="0"/>
          <w:color w:val="3B3B3B"/>
          <w:sz w:val="20"/>
          <w:szCs w:val="20"/>
          <w:lang w:val="en-US"/>
        </w:rPr>
        <w:t xml:space="preserve"> </w:t>
      </w:r>
      <w:r w:rsidRPr="3EB6CEBC" w:rsidR="2DC123C9">
        <w:rPr>
          <w:rFonts w:ascii="Courier New" w:hAnsi="Courier New" w:eastAsia="Courier New" w:cs="Courier New"/>
          <w:b w:val="0"/>
          <w:bCs w:val="0"/>
          <w:noProof w:val="0"/>
          <w:color w:val="0000FF"/>
          <w:sz w:val="20"/>
          <w:szCs w:val="20"/>
          <w:lang w:val="en-US"/>
        </w:rPr>
        <w:t>ex:</w:t>
      </w:r>
      <w:r w:rsidRPr="3EB6CEBC" w:rsidR="2DC123C9">
        <w:rPr>
          <w:rFonts w:ascii="Courier New" w:hAnsi="Courier New" w:eastAsia="Courier New" w:cs="Courier New"/>
          <w:b w:val="0"/>
          <w:bCs w:val="0"/>
          <w:noProof w:val="0"/>
          <w:color w:val="001080"/>
          <w:sz w:val="20"/>
          <w:szCs w:val="20"/>
          <w:lang w:val="en-US"/>
        </w:rPr>
        <w:t>NextPage</w:t>
      </w:r>
      <w:r w:rsidRPr="3EB6CEBC" w:rsidR="2DC123C9">
        <w:rPr>
          <w:rFonts w:ascii="Courier New" w:hAnsi="Courier New" w:eastAsia="Courier New" w:cs="Courier New"/>
          <w:b w:val="0"/>
          <w:bCs w:val="0"/>
          <w:noProof w:val="0"/>
          <w:color w:val="3B3B3B"/>
          <w:sz w:val="20"/>
          <w:szCs w:val="20"/>
          <w:lang w:val="en-US"/>
        </w:rPr>
        <w:t xml:space="preserve"> ;</w:t>
      </w:r>
    </w:p>
    <w:p w:rsidR="3B318D05" w:rsidP="3EB6CEBC" w:rsidRDefault="3B318D05" w14:paraId="5E1DF5B9" w14:textId="7F2D89B3">
      <w:pPr>
        <w:bidi w:val="0"/>
        <w:spacing w:before="0" w:beforeAutospacing="off" w:after="0" w:afterAutospacing="off" w:line="240" w:lineRule="auto"/>
        <w:ind w:left="720"/>
        <w:jc w:val="left"/>
        <w:rPr>
          <w:rFonts w:ascii="Courier New" w:hAnsi="Courier New" w:eastAsia="Courier New" w:cs="Courier New"/>
          <w:b w:val="0"/>
          <w:bCs w:val="0"/>
          <w:noProof w:val="0"/>
          <w:color w:val="3B3B3B"/>
          <w:sz w:val="20"/>
          <w:szCs w:val="20"/>
          <w:lang w:val="en-US"/>
        </w:rPr>
      </w:pPr>
      <w:r w:rsidRPr="3EB6CEBC" w:rsidR="2DC123C9">
        <w:rPr>
          <w:rFonts w:ascii="Courier New" w:hAnsi="Courier New" w:eastAsia="Courier New" w:cs="Courier New"/>
          <w:b w:val="0"/>
          <w:bCs w:val="0"/>
          <w:noProof w:val="0"/>
          <w:color w:val="0000FF"/>
          <w:sz w:val="20"/>
          <w:szCs w:val="20"/>
          <w:lang w:val="en-US"/>
        </w:rPr>
        <w:t>tree:</w:t>
      </w:r>
      <w:r w:rsidRPr="3EB6CEBC" w:rsidR="2DC123C9">
        <w:rPr>
          <w:rFonts w:ascii="Courier New" w:hAnsi="Courier New" w:eastAsia="Courier New" w:cs="Courier New"/>
          <w:b w:val="0"/>
          <w:bCs w:val="0"/>
          <w:noProof w:val="0"/>
          <w:color w:val="001080"/>
          <w:sz w:val="20"/>
          <w:szCs w:val="20"/>
          <w:lang w:val="en-US"/>
        </w:rPr>
        <w:t>value</w:t>
      </w:r>
      <w:r w:rsidRPr="3EB6CEBC" w:rsidR="2DC123C9">
        <w:rPr>
          <w:rFonts w:ascii="Courier New" w:hAnsi="Courier New" w:eastAsia="Courier New" w:cs="Courier New"/>
          <w:b w:val="0"/>
          <w:bCs w:val="0"/>
          <w:noProof w:val="0"/>
          <w:color w:val="3B3B3B"/>
          <w:sz w:val="20"/>
          <w:szCs w:val="20"/>
          <w:lang w:val="en-US"/>
        </w:rPr>
        <w:t xml:space="preserve"> </w:t>
      </w:r>
      <w:r w:rsidRPr="3EB6CEBC" w:rsidR="2DC123C9">
        <w:rPr>
          <w:rFonts w:ascii="Courier New" w:hAnsi="Courier New" w:eastAsia="Courier New" w:cs="Courier New"/>
          <w:b w:val="0"/>
          <w:bCs w:val="0"/>
          <w:noProof w:val="0"/>
          <w:color w:val="A31515"/>
          <w:sz w:val="20"/>
          <w:szCs w:val="20"/>
          <w:lang w:val="en-US"/>
        </w:rPr>
        <w:t>"5.1234"</w:t>
      </w:r>
      <w:r w:rsidRPr="3EB6CEBC" w:rsidR="2DC123C9">
        <w:rPr>
          <w:rFonts w:ascii="Courier New" w:hAnsi="Courier New" w:eastAsia="Courier New" w:cs="Courier New"/>
          <w:b w:val="0"/>
          <w:bCs w:val="0"/>
          <w:noProof w:val="0"/>
          <w:color w:val="3B3B3B"/>
          <w:sz w:val="20"/>
          <w:szCs w:val="20"/>
          <w:lang w:val="en-US"/>
        </w:rPr>
        <w:t>^^</w:t>
      </w:r>
      <w:r w:rsidRPr="3EB6CEBC" w:rsidR="2DC123C9">
        <w:rPr>
          <w:rFonts w:ascii="Courier New" w:hAnsi="Courier New" w:eastAsia="Courier New" w:cs="Courier New"/>
          <w:b w:val="0"/>
          <w:bCs w:val="0"/>
          <w:noProof w:val="0"/>
          <w:color w:val="0000FF"/>
          <w:sz w:val="20"/>
          <w:szCs w:val="20"/>
          <w:lang w:val="en-US"/>
        </w:rPr>
        <w:t>xsd:</w:t>
      </w:r>
      <w:r w:rsidRPr="3EB6CEBC" w:rsidR="2DC123C9">
        <w:rPr>
          <w:rFonts w:ascii="Courier New" w:hAnsi="Courier New" w:eastAsia="Courier New" w:cs="Courier New"/>
          <w:b w:val="0"/>
          <w:bCs w:val="0"/>
          <w:noProof w:val="0"/>
          <w:color w:val="001080"/>
          <w:sz w:val="20"/>
          <w:szCs w:val="20"/>
          <w:lang w:val="en-US"/>
        </w:rPr>
        <w:t>double</w:t>
      </w:r>
      <w:r w:rsidRPr="3EB6CEBC" w:rsidR="2DC123C9">
        <w:rPr>
          <w:rFonts w:ascii="Courier New" w:hAnsi="Courier New" w:eastAsia="Courier New" w:cs="Courier New"/>
          <w:b w:val="0"/>
          <w:bCs w:val="0"/>
          <w:noProof w:val="0"/>
          <w:color w:val="3B3B3B"/>
          <w:sz w:val="20"/>
          <w:szCs w:val="20"/>
          <w:lang w:val="en-US"/>
        </w:rPr>
        <w:t xml:space="preserve"> ;</w:t>
      </w:r>
    </w:p>
    <w:p w:rsidR="3B318D05" w:rsidP="3EB6CEBC" w:rsidRDefault="3B318D05" w14:paraId="42AD7BCF" w14:textId="4B0E4172">
      <w:pPr>
        <w:bidi w:val="0"/>
        <w:spacing w:before="0" w:beforeAutospacing="off" w:after="0" w:afterAutospacing="off" w:line="240" w:lineRule="auto"/>
        <w:ind w:left="720"/>
        <w:jc w:val="left"/>
        <w:rPr>
          <w:rFonts w:ascii="Courier New" w:hAnsi="Courier New" w:eastAsia="Courier New" w:cs="Courier New"/>
          <w:b w:val="0"/>
          <w:bCs w:val="0"/>
          <w:noProof w:val="0"/>
          <w:color w:val="3B3B3B"/>
          <w:sz w:val="20"/>
          <w:szCs w:val="20"/>
          <w:lang w:val="en-US"/>
        </w:rPr>
      </w:pPr>
      <w:r w:rsidRPr="3EB6CEBC" w:rsidR="2DC123C9">
        <w:rPr>
          <w:rFonts w:ascii="Courier New" w:hAnsi="Courier New" w:eastAsia="Courier New" w:cs="Courier New"/>
          <w:b w:val="0"/>
          <w:bCs w:val="0"/>
          <w:noProof w:val="0"/>
          <w:color w:val="0000FF"/>
          <w:sz w:val="20"/>
          <w:szCs w:val="20"/>
          <w:lang w:val="en-US"/>
        </w:rPr>
        <w:t>tree:</w:t>
      </w:r>
      <w:r w:rsidRPr="3EB6CEBC" w:rsidR="2DC123C9">
        <w:rPr>
          <w:rFonts w:ascii="Courier New" w:hAnsi="Courier New" w:eastAsia="Courier New" w:cs="Courier New"/>
          <w:b w:val="0"/>
          <w:bCs w:val="0"/>
          <w:noProof w:val="0"/>
          <w:color w:val="001080"/>
          <w:sz w:val="20"/>
          <w:szCs w:val="20"/>
          <w:lang w:val="en-US"/>
        </w:rPr>
        <w:t>path</w:t>
      </w:r>
      <w:r w:rsidRPr="3EB6CEBC" w:rsidR="2DC123C9">
        <w:rPr>
          <w:rFonts w:ascii="Courier New" w:hAnsi="Courier New" w:eastAsia="Courier New" w:cs="Courier New"/>
          <w:b w:val="0"/>
          <w:bCs w:val="0"/>
          <w:noProof w:val="0"/>
          <w:color w:val="3B3B3B"/>
          <w:sz w:val="20"/>
          <w:szCs w:val="20"/>
          <w:lang w:val="en-US"/>
        </w:rPr>
        <w:t xml:space="preserve"> (</w:t>
      </w:r>
      <w:r w:rsidRPr="3EB6CEBC" w:rsidR="2DC123C9">
        <w:rPr>
          <w:rFonts w:ascii="Courier New" w:hAnsi="Courier New" w:eastAsia="Courier New" w:cs="Courier New"/>
          <w:b w:val="0"/>
          <w:bCs w:val="0"/>
          <w:noProof w:val="0"/>
          <w:color w:val="0000FF"/>
          <w:sz w:val="20"/>
          <w:szCs w:val="20"/>
          <w:lang w:val="en-US"/>
        </w:rPr>
        <w:t>ex:</w:t>
      </w:r>
      <w:r w:rsidRPr="3EB6CEBC" w:rsidR="2DC123C9">
        <w:rPr>
          <w:rFonts w:ascii="Courier New" w:hAnsi="Courier New" w:eastAsia="Courier New" w:cs="Courier New"/>
          <w:b w:val="0"/>
          <w:bCs w:val="0"/>
          <w:noProof w:val="0"/>
          <w:color w:val="001080"/>
          <w:sz w:val="20"/>
          <w:szCs w:val="20"/>
          <w:lang w:val="en-US"/>
        </w:rPr>
        <w:t>property</w:t>
      </w:r>
      <w:r w:rsidRPr="3EB6CEBC" w:rsidR="2DC123C9">
        <w:rPr>
          <w:rFonts w:ascii="Courier New" w:hAnsi="Courier New" w:eastAsia="Courier New" w:cs="Courier New"/>
          <w:b w:val="0"/>
          <w:bCs w:val="0"/>
          <w:noProof w:val="0"/>
          <w:color w:val="001080"/>
          <w:sz w:val="20"/>
          <w:szCs w:val="20"/>
          <w:lang w:val="en-US"/>
        </w:rPr>
        <w:t>1</w:t>
      </w:r>
      <w:r w:rsidRPr="3EB6CEBC" w:rsidR="2DC123C9">
        <w:rPr>
          <w:rFonts w:ascii="Courier New" w:hAnsi="Courier New" w:eastAsia="Courier New" w:cs="Courier New"/>
          <w:b w:val="0"/>
          <w:bCs w:val="0"/>
          <w:noProof w:val="0"/>
          <w:color w:val="3B3B3B"/>
          <w:sz w:val="20"/>
          <w:szCs w:val="20"/>
          <w:lang w:val="en-US"/>
        </w:rPr>
        <w:t>) .</w:t>
      </w:r>
    </w:p>
    <w:p w:rsidR="3B318D05" w:rsidP="3EB6CEBC" w:rsidRDefault="3B318D05" w14:paraId="62C03529" w14:textId="57B5A8DB">
      <w:pPr>
        <w:bidi w:val="0"/>
        <w:spacing w:before="0" w:beforeAutospacing="off" w:after="0" w:afterAutospacing="off" w:line="240" w:lineRule="auto"/>
        <w:jc w:val="left"/>
        <w:rPr>
          <w:rFonts w:ascii="Courier New" w:hAnsi="Courier New" w:eastAsia="Courier New" w:cs="Courier New"/>
          <w:sz w:val="20"/>
          <w:szCs w:val="20"/>
        </w:rPr>
      </w:pPr>
      <w:r>
        <w:br/>
      </w:r>
    </w:p>
    <w:p w:rsidR="3B318D05" w:rsidP="3EB6CEBC" w:rsidRDefault="3B318D05" w14:paraId="66BF7577" w14:textId="6FA00820">
      <w:pPr>
        <w:pStyle w:val="Normal"/>
        <w:bidi w:val="0"/>
        <w:spacing w:before="0" w:beforeAutospacing="off" w:after="0" w:afterAutospacing="off" w:line="240" w:lineRule="auto"/>
        <w:jc w:val="left"/>
        <w:rPr>
          <w:rFonts w:ascii="Courier New" w:hAnsi="Courier New" w:eastAsia="Courier New" w:cs="Courier New"/>
          <w:b w:val="0"/>
          <w:bCs w:val="0"/>
          <w:noProof w:val="0"/>
          <w:color w:val="008000"/>
          <w:sz w:val="20"/>
          <w:szCs w:val="20"/>
          <w:lang w:val="en-US"/>
        </w:rPr>
      </w:pPr>
      <w:r w:rsidRPr="3EB6CEBC" w:rsidR="2DC123C9">
        <w:rPr>
          <w:rFonts w:ascii="Courier New" w:hAnsi="Courier New" w:eastAsia="Courier New" w:cs="Courier New"/>
          <w:b w:val="0"/>
          <w:bCs w:val="0"/>
          <w:noProof w:val="0"/>
          <w:color w:val="008000"/>
          <w:sz w:val="20"/>
          <w:szCs w:val="20"/>
          <w:lang w:val="en-US"/>
        </w:rPr>
        <w:t xml:space="preserve">####### </w:t>
      </w:r>
      <w:r w:rsidRPr="3EB6CEBC" w:rsidR="5E680C9D">
        <w:rPr>
          <w:rFonts w:ascii="Courier New" w:hAnsi="Courier New" w:eastAsia="Courier New" w:cs="Courier New"/>
          <w:b w:val="0"/>
          <w:bCs w:val="0"/>
          <w:noProof w:val="0"/>
          <w:color w:val="008000"/>
          <w:sz w:val="20"/>
          <w:szCs w:val="20"/>
          <w:lang w:val="en-US"/>
        </w:rPr>
        <w:t>http://example.org/NextPage</w:t>
      </w:r>
      <w:r w:rsidRPr="3EB6CEBC" w:rsidR="2DC123C9">
        <w:rPr>
          <w:rFonts w:ascii="Courier New" w:hAnsi="Courier New" w:eastAsia="Courier New" w:cs="Courier New"/>
          <w:b w:val="0"/>
          <w:bCs w:val="0"/>
          <w:noProof w:val="0"/>
          <w:color w:val="008000"/>
          <w:sz w:val="20"/>
          <w:szCs w:val="20"/>
          <w:lang w:val="en-US"/>
        </w:rPr>
        <w:t xml:space="preserve"> #######</w:t>
      </w:r>
    </w:p>
    <w:p w:rsidR="3B318D05" w:rsidP="3EB6CEBC" w:rsidRDefault="3B318D05" w14:paraId="394D3839" w14:textId="69C5BA1B">
      <w:pPr>
        <w:bidi w:val="0"/>
        <w:spacing w:before="0" w:beforeAutospacing="off" w:after="0" w:afterAutospacing="off" w:line="240" w:lineRule="auto"/>
        <w:jc w:val="left"/>
        <w:rPr>
          <w:rFonts w:ascii="Courier New" w:hAnsi="Courier New" w:eastAsia="Courier New" w:cs="Courier New"/>
          <w:b w:val="0"/>
          <w:bCs w:val="0"/>
          <w:noProof w:val="0"/>
          <w:color w:val="3B3B3B"/>
          <w:sz w:val="20"/>
          <w:szCs w:val="20"/>
          <w:lang w:val="en-US"/>
        </w:rPr>
      </w:pPr>
      <w:r w:rsidRPr="3EB6CEBC" w:rsidR="146D2792">
        <w:rPr>
          <w:rFonts w:ascii="Courier New" w:hAnsi="Courier New" w:eastAsia="Courier New" w:cs="Courier New"/>
          <w:b w:val="0"/>
          <w:bCs w:val="0"/>
          <w:noProof w:val="0"/>
          <w:color w:val="0000FF"/>
          <w:sz w:val="20"/>
          <w:szCs w:val="20"/>
          <w:lang w:val="en-US"/>
        </w:rPr>
        <w:t>ex:</w:t>
      </w:r>
      <w:r w:rsidRPr="3EB6CEBC" w:rsidR="146D2792">
        <w:rPr>
          <w:rFonts w:ascii="Courier New" w:hAnsi="Courier New" w:eastAsia="Courier New" w:cs="Courier New"/>
          <w:b w:val="0"/>
          <w:bCs w:val="0"/>
          <w:noProof w:val="0"/>
          <w:color w:val="001080"/>
          <w:sz w:val="20"/>
          <w:szCs w:val="20"/>
          <w:lang w:val="en-US"/>
        </w:rPr>
        <w:t>myCollection</w:t>
      </w:r>
      <w:r w:rsidRPr="3EB6CEBC" w:rsidR="146D2792">
        <w:rPr>
          <w:rFonts w:ascii="Courier New" w:hAnsi="Courier New" w:eastAsia="Courier New" w:cs="Courier New"/>
          <w:b w:val="0"/>
          <w:bCs w:val="0"/>
          <w:noProof w:val="0"/>
          <w:color w:val="3B3B3B"/>
          <w:sz w:val="20"/>
          <w:szCs w:val="20"/>
          <w:lang w:val="en-US"/>
        </w:rPr>
        <w:t xml:space="preserve"> </w:t>
      </w:r>
      <w:r w:rsidRPr="3EB6CEBC" w:rsidR="146D2792">
        <w:rPr>
          <w:rFonts w:ascii="Courier New" w:hAnsi="Courier New" w:eastAsia="Courier New" w:cs="Courier New"/>
          <w:b w:val="0"/>
          <w:bCs w:val="0"/>
          <w:noProof w:val="0"/>
          <w:color w:val="0000FF"/>
          <w:sz w:val="20"/>
          <w:szCs w:val="20"/>
          <w:lang w:val="en-US"/>
        </w:rPr>
        <w:t>tree:</w:t>
      </w:r>
      <w:r w:rsidRPr="3EB6CEBC" w:rsidR="146D2792">
        <w:rPr>
          <w:rFonts w:ascii="Courier New" w:hAnsi="Courier New" w:eastAsia="Courier New" w:cs="Courier New"/>
          <w:b w:val="0"/>
          <w:bCs w:val="0"/>
          <w:noProof w:val="0"/>
          <w:color w:val="001080"/>
          <w:sz w:val="20"/>
          <w:szCs w:val="20"/>
          <w:lang w:val="en-US"/>
        </w:rPr>
        <w:t>member</w:t>
      </w:r>
      <w:r w:rsidRPr="3EB6CEBC" w:rsidR="146D2792">
        <w:rPr>
          <w:rFonts w:ascii="Courier New" w:hAnsi="Courier New" w:eastAsia="Courier New" w:cs="Courier New"/>
          <w:b w:val="0"/>
          <w:bCs w:val="0"/>
          <w:noProof w:val="0"/>
          <w:color w:val="3B3B3B"/>
          <w:sz w:val="20"/>
          <w:szCs w:val="20"/>
          <w:lang w:val="en-US"/>
        </w:rPr>
        <w:t xml:space="preserve"> </w:t>
      </w:r>
      <w:r w:rsidRPr="3EB6CEBC" w:rsidR="146D2792">
        <w:rPr>
          <w:rFonts w:ascii="Courier New" w:hAnsi="Courier New" w:eastAsia="Courier New" w:cs="Courier New"/>
          <w:b w:val="0"/>
          <w:bCs w:val="0"/>
          <w:noProof w:val="0"/>
          <w:color w:val="0000FF"/>
          <w:sz w:val="20"/>
          <w:szCs w:val="20"/>
          <w:lang w:val="en-US"/>
        </w:rPr>
        <w:t>ex:</w:t>
      </w:r>
      <w:r w:rsidRPr="3EB6CEBC" w:rsidR="146D2792">
        <w:rPr>
          <w:rFonts w:ascii="Courier New" w:hAnsi="Courier New" w:eastAsia="Courier New" w:cs="Courier New"/>
          <w:b w:val="0"/>
          <w:bCs w:val="0"/>
          <w:noProof w:val="0"/>
          <w:color w:val="001080"/>
          <w:sz w:val="20"/>
          <w:szCs w:val="20"/>
          <w:lang w:val="en-US"/>
        </w:rPr>
        <w:t>entity</w:t>
      </w:r>
      <w:r w:rsidRPr="3EB6CEBC" w:rsidR="146D2792">
        <w:rPr>
          <w:rFonts w:ascii="Courier New" w:hAnsi="Courier New" w:eastAsia="Courier New" w:cs="Courier New"/>
          <w:b w:val="0"/>
          <w:bCs w:val="0"/>
          <w:noProof w:val="0"/>
          <w:color w:val="001080"/>
          <w:sz w:val="20"/>
          <w:szCs w:val="20"/>
          <w:lang w:val="en-US"/>
        </w:rPr>
        <w:t>2</w:t>
      </w:r>
      <w:r w:rsidRPr="3EB6CEBC" w:rsidR="146D2792">
        <w:rPr>
          <w:rFonts w:ascii="Courier New" w:hAnsi="Courier New" w:eastAsia="Courier New" w:cs="Courier New"/>
          <w:b w:val="0"/>
          <w:bCs w:val="0"/>
          <w:noProof w:val="0"/>
          <w:color w:val="3B3B3B"/>
          <w:sz w:val="20"/>
          <w:szCs w:val="20"/>
          <w:lang w:val="en-US"/>
        </w:rPr>
        <w:t>.</w:t>
      </w:r>
    </w:p>
    <w:p w:rsidR="3B318D05" w:rsidP="3EB6CEBC" w:rsidRDefault="3B318D05" w14:paraId="24E2CE4F" w14:textId="7977BA0C">
      <w:pPr>
        <w:bidi w:val="0"/>
        <w:spacing w:before="0" w:beforeAutospacing="off" w:after="0" w:afterAutospacing="off" w:line="240" w:lineRule="auto"/>
        <w:ind w:firstLine="720"/>
        <w:jc w:val="left"/>
        <w:rPr>
          <w:rFonts w:ascii="Courier New" w:hAnsi="Courier New" w:eastAsia="Courier New" w:cs="Courier New"/>
          <w:b w:val="0"/>
          <w:bCs w:val="0"/>
          <w:noProof w:val="0"/>
          <w:color w:val="3B3B3B"/>
          <w:sz w:val="20"/>
          <w:szCs w:val="20"/>
          <w:lang w:val="en-US"/>
        </w:rPr>
      </w:pPr>
      <w:r w:rsidRPr="3EB6CEBC" w:rsidR="146D2792">
        <w:rPr>
          <w:rFonts w:ascii="Courier New" w:hAnsi="Courier New" w:eastAsia="Courier New" w:cs="Courier New"/>
          <w:b w:val="0"/>
          <w:bCs w:val="0"/>
          <w:noProof w:val="0"/>
          <w:color w:val="0000FF"/>
          <w:sz w:val="20"/>
          <w:szCs w:val="20"/>
          <w:lang w:val="en-US"/>
        </w:rPr>
        <w:t>ex:</w:t>
      </w:r>
      <w:r w:rsidRPr="3EB6CEBC" w:rsidR="146D2792">
        <w:rPr>
          <w:rFonts w:ascii="Courier New" w:hAnsi="Courier New" w:eastAsia="Courier New" w:cs="Courier New"/>
          <w:b w:val="0"/>
          <w:bCs w:val="0"/>
          <w:noProof w:val="0"/>
          <w:color w:val="001080"/>
          <w:sz w:val="20"/>
          <w:szCs w:val="20"/>
          <w:lang w:val="en-US"/>
        </w:rPr>
        <w:t>entity</w:t>
      </w:r>
      <w:r w:rsidRPr="3EB6CEBC" w:rsidR="146D2792">
        <w:rPr>
          <w:rFonts w:ascii="Courier New" w:hAnsi="Courier New" w:eastAsia="Courier New" w:cs="Courier New"/>
          <w:b w:val="0"/>
          <w:bCs w:val="0"/>
          <w:noProof w:val="0"/>
          <w:color w:val="001080"/>
          <w:sz w:val="20"/>
          <w:szCs w:val="20"/>
          <w:lang w:val="en-US"/>
        </w:rPr>
        <w:t>2</w:t>
      </w:r>
      <w:r w:rsidRPr="3EB6CEBC" w:rsidR="146D2792">
        <w:rPr>
          <w:rFonts w:ascii="Courier New" w:hAnsi="Courier New" w:eastAsia="Courier New" w:cs="Courier New"/>
          <w:b w:val="0"/>
          <w:bCs w:val="0"/>
          <w:noProof w:val="0"/>
          <w:color w:val="3B3B3B"/>
          <w:sz w:val="20"/>
          <w:szCs w:val="20"/>
          <w:lang w:val="en-US"/>
        </w:rPr>
        <w:t xml:space="preserve"> </w:t>
      </w:r>
      <w:r w:rsidRPr="3EB6CEBC" w:rsidR="146D2792">
        <w:rPr>
          <w:rFonts w:ascii="Courier New" w:hAnsi="Courier New" w:eastAsia="Courier New" w:cs="Courier New"/>
          <w:b w:val="0"/>
          <w:bCs w:val="0"/>
          <w:noProof w:val="0"/>
          <w:color w:val="AF00DB"/>
          <w:sz w:val="20"/>
          <w:szCs w:val="20"/>
          <w:lang w:val="en-US"/>
        </w:rPr>
        <w:t>a</w:t>
      </w:r>
      <w:r w:rsidRPr="3EB6CEBC" w:rsidR="146D2792">
        <w:rPr>
          <w:rFonts w:ascii="Courier New" w:hAnsi="Courier New" w:eastAsia="Courier New" w:cs="Courier New"/>
          <w:b w:val="0"/>
          <w:bCs w:val="0"/>
          <w:noProof w:val="0"/>
          <w:color w:val="3B3B3B"/>
          <w:sz w:val="20"/>
          <w:szCs w:val="20"/>
          <w:lang w:val="en-US"/>
        </w:rPr>
        <w:t xml:space="preserve"> </w:t>
      </w:r>
      <w:r w:rsidRPr="3EB6CEBC" w:rsidR="146D2792">
        <w:rPr>
          <w:rFonts w:ascii="Courier New" w:hAnsi="Courier New" w:eastAsia="Courier New" w:cs="Courier New"/>
          <w:b w:val="0"/>
          <w:bCs w:val="0"/>
          <w:noProof w:val="0"/>
          <w:color w:val="0000FF"/>
          <w:sz w:val="20"/>
          <w:szCs w:val="20"/>
          <w:lang w:val="en-US"/>
        </w:rPr>
        <w:t>ex:</w:t>
      </w:r>
      <w:r w:rsidRPr="3EB6CEBC" w:rsidR="146D2792">
        <w:rPr>
          <w:rFonts w:ascii="Courier New" w:hAnsi="Courier New" w:eastAsia="Courier New" w:cs="Courier New"/>
          <w:b w:val="0"/>
          <w:bCs w:val="0"/>
          <w:noProof w:val="0"/>
          <w:color w:val="001080"/>
          <w:sz w:val="20"/>
          <w:szCs w:val="20"/>
          <w:lang w:val="en-US"/>
        </w:rPr>
        <w:t xml:space="preserve">DataEntity </w:t>
      </w:r>
      <w:r w:rsidRPr="3EB6CEBC" w:rsidR="146D2792">
        <w:rPr>
          <w:rFonts w:ascii="Courier New" w:hAnsi="Courier New" w:eastAsia="Courier New" w:cs="Courier New"/>
          <w:b w:val="0"/>
          <w:bCs w:val="0"/>
          <w:noProof w:val="0"/>
          <w:color w:val="3B3B3B"/>
          <w:sz w:val="20"/>
          <w:szCs w:val="20"/>
          <w:lang w:val="en-US"/>
        </w:rPr>
        <w:t>;</w:t>
      </w:r>
    </w:p>
    <w:p w:rsidR="3B318D05" w:rsidP="3EB6CEBC" w:rsidRDefault="3B318D05" w14:paraId="0A894F24" w14:textId="4B58965F">
      <w:pPr>
        <w:pStyle w:val="Normal"/>
        <w:bidi w:val="0"/>
        <w:spacing w:before="0" w:beforeAutospacing="off" w:after="0" w:afterAutospacing="off" w:line="240" w:lineRule="auto"/>
        <w:ind w:firstLine="720"/>
        <w:jc w:val="left"/>
        <w:rPr>
          <w:rFonts w:ascii="Courier New" w:hAnsi="Courier New" w:eastAsia="Courier New" w:cs="Courier New"/>
          <w:b w:val="0"/>
          <w:bCs w:val="0"/>
          <w:noProof w:val="0"/>
          <w:color w:val="3B3B3B"/>
          <w:sz w:val="20"/>
          <w:szCs w:val="20"/>
          <w:lang w:val="en-US"/>
        </w:rPr>
      </w:pPr>
      <w:r w:rsidRPr="3EB6CEBC" w:rsidR="146D2792">
        <w:rPr>
          <w:rFonts w:ascii="Courier New" w:hAnsi="Courier New" w:eastAsia="Courier New" w:cs="Courier New"/>
          <w:b w:val="0"/>
          <w:bCs w:val="0"/>
          <w:noProof w:val="0"/>
          <w:color w:val="0000FF"/>
          <w:sz w:val="20"/>
          <w:szCs w:val="20"/>
          <w:lang w:val="en-US"/>
        </w:rPr>
        <w:t>ex:</w:t>
      </w:r>
      <w:r w:rsidRPr="3EB6CEBC" w:rsidR="146D2792">
        <w:rPr>
          <w:rFonts w:ascii="Courier New" w:hAnsi="Courier New" w:eastAsia="Courier New" w:cs="Courier New"/>
          <w:b w:val="0"/>
          <w:bCs w:val="0"/>
          <w:noProof w:val="0"/>
          <w:color w:val="001080"/>
          <w:sz w:val="20"/>
          <w:szCs w:val="20"/>
          <w:lang w:val="en-US"/>
        </w:rPr>
        <w:t>property</w:t>
      </w:r>
      <w:r w:rsidRPr="3EB6CEBC" w:rsidR="146D2792">
        <w:rPr>
          <w:rFonts w:ascii="Courier New" w:hAnsi="Courier New" w:eastAsia="Courier New" w:cs="Courier New"/>
          <w:b w:val="0"/>
          <w:bCs w:val="0"/>
          <w:noProof w:val="0"/>
          <w:color w:val="001080"/>
          <w:sz w:val="20"/>
          <w:szCs w:val="20"/>
          <w:lang w:val="en-US"/>
        </w:rPr>
        <w:t>1</w:t>
      </w:r>
      <w:r w:rsidRPr="3EB6CEBC" w:rsidR="146D2792">
        <w:rPr>
          <w:rFonts w:ascii="Courier New" w:hAnsi="Courier New" w:eastAsia="Courier New" w:cs="Courier New"/>
          <w:b w:val="0"/>
          <w:bCs w:val="0"/>
          <w:noProof w:val="0"/>
          <w:color w:val="3B3B3B"/>
          <w:sz w:val="20"/>
          <w:szCs w:val="20"/>
          <w:lang w:val="en-US"/>
        </w:rPr>
        <w:t xml:space="preserve"> </w:t>
      </w:r>
      <w:r w:rsidRPr="3EB6CEBC" w:rsidR="146D2792">
        <w:rPr>
          <w:rFonts w:ascii="Courier New" w:hAnsi="Courier New" w:eastAsia="Courier New" w:cs="Courier New"/>
          <w:b w:val="0"/>
          <w:bCs w:val="0"/>
          <w:noProof w:val="0"/>
          <w:color w:val="A31515"/>
          <w:sz w:val="20"/>
          <w:szCs w:val="20"/>
          <w:lang w:val="en-US"/>
        </w:rPr>
        <w:t>"6.567"</w:t>
      </w:r>
      <w:r w:rsidRPr="3EB6CEBC" w:rsidR="146D2792">
        <w:rPr>
          <w:rFonts w:ascii="Courier New" w:hAnsi="Courier New" w:eastAsia="Courier New" w:cs="Courier New"/>
          <w:b w:val="0"/>
          <w:bCs w:val="0"/>
          <w:noProof w:val="0"/>
          <w:color w:val="3B3B3B"/>
          <w:sz w:val="20"/>
          <w:szCs w:val="20"/>
          <w:lang w:val="en-US"/>
        </w:rPr>
        <w:t>^^</w:t>
      </w:r>
      <w:r w:rsidRPr="3EB6CEBC" w:rsidR="146D2792">
        <w:rPr>
          <w:rFonts w:ascii="Courier New" w:hAnsi="Courier New" w:eastAsia="Courier New" w:cs="Courier New"/>
          <w:b w:val="0"/>
          <w:bCs w:val="0"/>
          <w:noProof w:val="0"/>
          <w:color w:val="0000FF"/>
          <w:sz w:val="20"/>
          <w:szCs w:val="20"/>
          <w:lang w:val="en-US"/>
        </w:rPr>
        <w:t>xsd:</w:t>
      </w:r>
      <w:r w:rsidRPr="3EB6CEBC" w:rsidR="146D2792">
        <w:rPr>
          <w:rFonts w:ascii="Courier New" w:hAnsi="Courier New" w:eastAsia="Courier New" w:cs="Courier New"/>
          <w:b w:val="0"/>
          <w:bCs w:val="0"/>
          <w:noProof w:val="0"/>
          <w:color w:val="001080"/>
          <w:sz w:val="20"/>
          <w:szCs w:val="20"/>
          <w:lang w:val="en-US"/>
        </w:rPr>
        <w:t>double</w:t>
      </w:r>
      <w:r w:rsidRPr="3EB6CEBC" w:rsidR="146D2792">
        <w:rPr>
          <w:rFonts w:ascii="Courier New" w:hAnsi="Courier New" w:eastAsia="Courier New" w:cs="Courier New"/>
          <w:b w:val="0"/>
          <w:bCs w:val="0"/>
          <w:noProof w:val="0"/>
          <w:color w:val="3B3B3B"/>
          <w:sz w:val="20"/>
          <w:szCs w:val="20"/>
          <w:lang w:val="en-US"/>
        </w:rPr>
        <w:t xml:space="preserve"> .</w:t>
      </w:r>
    </w:p>
    <w:p w:rsidR="3B318D05" w:rsidP="3EB6CEBC" w:rsidRDefault="3B318D05" w14:paraId="2DFF65DA" w14:textId="646EF560">
      <w:pPr>
        <w:pStyle w:val="Normal"/>
        <w:bidi w:val="0"/>
        <w:spacing w:before="0" w:beforeAutospacing="off" w:after="0" w:afterAutospacing="off" w:line="240" w:lineRule="auto"/>
        <w:ind w:firstLine="720"/>
        <w:jc w:val="left"/>
        <w:rPr>
          <w:rFonts w:ascii="Courier New" w:hAnsi="Courier New" w:eastAsia="Courier New" w:cs="Courier New"/>
          <w:b w:val="0"/>
          <w:bCs w:val="0"/>
          <w:noProof w:val="0"/>
          <w:color w:val="3B3B3B"/>
          <w:sz w:val="20"/>
          <w:szCs w:val="20"/>
          <w:lang w:val="en-US"/>
        </w:rPr>
      </w:pPr>
    </w:p>
    <w:p w:rsidR="3B318D05" w:rsidP="3EB6CEBC" w:rsidRDefault="3B318D05" w14:paraId="3C4DD731" w14:textId="41E67AA2">
      <w:pPr>
        <w:bidi w:val="0"/>
        <w:spacing w:before="0" w:beforeAutospacing="off" w:after="0" w:afterAutospacing="off" w:line="240" w:lineRule="auto"/>
        <w:jc w:val="left"/>
        <w:rPr>
          <w:rFonts w:ascii="Courier New" w:hAnsi="Courier New" w:eastAsia="Courier New" w:cs="Courier New"/>
          <w:b w:val="0"/>
          <w:bCs w:val="0"/>
          <w:noProof w:val="0"/>
          <w:color w:val="3B3B3B"/>
          <w:sz w:val="20"/>
          <w:szCs w:val="20"/>
          <w:lang w:val="en-US"/>
        </w:rPr>
      </w:pPr>
      <w:r w:rsidRPr="3EB6CEBC" w:rsidR="2DC123C9">
        <w:rPr>
          <w:rFonts w:ascii="Courier New" w:hAnsi="Courier New" w:eastAsia="Courier New" w:cs="Courier New"/>
          <w:b w:val="0"/>
          <w:bCs w:val="0"/>
          <w:noProof w:val="0"/>
          <w:color w:val="0000FF"/>
          <w:sz w:val="20"/>
          <w:szCs w:val="20"/>
          <w:lang w:val="en-US"/>
        </w:rPr>
        <w:t>ex:</w:t>
      </w:r>
      <w:r w:rsidRPr="3EB6CEBC" w:rsidR="2DC123C9">
        <w:rPr>
          <w:rFonts w:ascii="Courier New" w:hAnsi="Courier New" w:eastAsia="Courier New" w:cs="Courier New"/>
          <w:b w:val="0"/>
          <w:bCs w:val="0"/>
          <w:noProof w:val="0"/>
          <w:color w:val="001080"/>
          <w:sz w:val="20"/>
          <w:szCs w:val="20"/>
          <w:lang w:val="en-US"/>
        </w:rPr>
        <w:t>NextPage</w:t>
      </w:r>
      <w:r w:rsidRPr="3EB6CEBC" w:rsidR="2DC123C9">
        <w:rPr>
          <w:rFonts w:ascii="Courier New" w:hAnsi="Courier New" w:eastAsia="Courier New" w:cs="Courier New"/>
          <w:b w:val="0"/>
          <w:bCs w:val="0"/>
          <w:noProof w:val="0"/>
          <w:color w:val="3B3B3B"/>
          <w:sz w:val="20"/>
          <w:szCs w:val="20"/>
          <w:lang w:val="en-US"/>
        </w:rPr>
        <w:t xml:space="preserve"> </w:t>
      </w:r>
      <w:r w:rsidRPr="3EB6CEBC" w:rsidR="2DC123C9">
        <w:rPr>
          <w:rFonts w:ascii="Courier New" w:hAnsi="Courier New" w:eastAsia="Courier New" w:cs="Courier New"/>
          <w:b w:val="0"/>
          <w:bCs w:val="0"/>
          <w:noProof w:val="0"/>
          <w:color w:val="AF00DB"/>
          <w:sz w:val="20"/>
          <w:szCs w:val="20"/>
          <w:lang w:val="en-US"/>
        </w:rPr>
        <w:t>a</w:t>
      </w:r>
      <w:r w:rsidRPr="3EB6CEBC" w:rsidR="2DC123C9">
        <w:rPr>
          <w:rFonts w:ascii="Courier New" w:hAnsi="Courier New" w:eastAsia="Courier New" w:cs="Courier New"/>
          <w:b w:val="0"/>
          <w:bCs w:val="0"/>
          <w:noProof w:val="0"/>
          <w:color w:val="3B3B3B"/>
          <w:sz w:val="20"/>
          <w:szCs w:val="20"/>
          <w:lang w:val="en-US"/>
        </w:rPr>
        <w:t xml:space="preserve"> </w:t>
      </w:r>
      <w:r w:rsidRPr="3EB6CEBC" w:rsidR="2DC123C9">
        <w:rPr>
          <w:rFonts w:ascii="Courier New" w:hAnsi="Courier New" w:eastAsia="Courier New" w:cs="Courier New"/>
          <w:b w:val="0"/>
          <w:bCs w:val="0"/>
          <w:noProof w:val="0"/>
          <w:color w:val="0000FF"/>
          <w:sz w:val="20"/>
          <w:szCs w:val="20"/>
          <w:lang w:val="en-US"/>
        </w:rPr>
        <w:t>tree:</w:t>
      </w:r>
      <w:r w:rsidRPr="3EB6CEBC" w:rsidR="2DC123C9">
        <w:rPr>
          <w:rFonts w:ascii="Courier New" w:hAnsi="Courier New" w:eastAsia="Courier New" w:cs="Courier New"/>
          <w:b w:val="0"/>
          <w:bCs w:val="0"/>
          <w:noProof w:val="0"/>
          <w:color w:val="001080"/>
          <w:sz w:val="20"/>
          <w:szCs w:val="20"/>
          <w:lang w:val="en-US"/>
        </w:rPr>
        <w:t>Node</w:t>
      </w:r>
      <w:r w:rsidRPr="3EB6CEBC" w:rsidR="2DC123C9">
        <w:rPr>
          <w:rFonts w:ascii="Courier New" w:hAnsi="Courier New" w:eastAsia="Courier New" w:cs="Courier New"/>
          <w:b w:val="0"/>
          <w:bCs w:val="0"/>
          <w:noProof w:val="0"/>
          <w:color w:val="3B3B3B"/>
          <w:sz w:val="20"/>
          <w:szCs w:val="20"/>
          <w:lang w:val="en-US"/>
        </w:rPr>
        <w:t xml:space="preserve"> .</w:t>
      </w:r>
      <w:r>
        <w:br/>
      </w:r>
    </w:p>
    <w:p w:rsidR="3B318D05" w:rsidP="3EB6CEBC" w:rsidRDefault="3B318D05" w14:paraId="5602EE49" w14:textId="12C6F094">
      <w:pPr>
        <w:pStyle w:val="Normal"/>
        <w:bidi w:val="0"/>
        <w:spacing w:before="0" w:beforeAutospacing="off" w:after="0" w:afterAutospacing="off" w:line="240" w:lineRule="auto"/>
        <w:jc w:val="center"/>
        <w:rPr>
          <w:rFonts w:ascii="Calibri" w:hAnsi="Calibri" w:eastAsia="Calibri" w:cs="Calibri"/>
          <w:b w:val="0"/>
          <w:bCs w:val="0"/>
          <w:noProof w:val="0"/>
          <w:sz w:val="20"/>
          <w:szCs w:val="20"/>
          <w:lang w:val="en-US"/>
        </w:rPr>
      </w:pPr>
      <w:r w:rsidRPr="3EB6CEBC" w:rsidR="1D0CF1CF">
        <w:rPr>
          <w:rFonts w:ascii="Calibri" w:hAnsi="Calibri" w:eastAsia="Calibri" w:cs="Calibri"/>
          <w:b w:val="1"/>
          <w:bCs w:val="1"/>
          <w:noProof w:val="0"/>
          <w:sz w:val="20"/>
          <w:szCs w:val="20"/>
          <w:lang w:val="en-US"/>
        </w:rPr>
        <w:t xml:space="preserve">Listing 1. </w:t>
      </w:r>
      <w:r w:rsidRPr="3EB6CEBC" w:rsidR="1D0CF1CF">
        <w:rPr>
          <w:rFonts w:ascii="Calibri" w:hAnsi="Calibri" w:eastAsia="Calibri" w:cs="Calibri"/>
          <w:b w:val="0"/>
          <w:bCs w:val="0"/>
          <w:noProof w:val="0"/>
          <w:sz w:val="20"/>
          <w:szCs w:val="20"/>
          <w:lang w:val="en-US"/>
        </w:rPr>
        <w:t xml:space="preserve">Example of a TREE </w:t>
      </w:r>
      <w:r w:rsidRPr="3EB6CEBC" w:rsidR="1D0CF1CF">
        <w:rPr>
          <w:rFonts w:ascii="Calibri" w:hAnsi="Calibri" w:eastAsia="Calibri" w:cs="Calibri"/>
          <w:b w:val="0"/>
          <w:bCs w:val="0"/>
          <w:noProof w:val="0"/>
          <w:sz w:val="20"/>
          <w:szCs w:val="20"/>
          <w:lang w:val="en-US"/>
        </w:rPr>
        <w:t xml:space="preserve">collection </w:t>
      </w:r>
      <w:r w:rsidRPr="3EB6CEBC" w:rsidR="4BB998AF">
        <w:rPr>
          <w:rFonts w:ascii="Calibri" w:hAnsi="Calibri" w:eastAsia="Calibri" w:cs="Calibri"/>
          <w:b w:val="0"/>
          <w:bCs w:val="0"/>
          <w:noProof w:val="0"/>
          <w:sz w:val="20"/>
          <w:szCs w:val="20"/>
          <w:lang w:val="en-US"/>
        </w:rPr>
        <w:t>description.</w:t>
      </w:r>
    </w:p>
    <w:p w:rsidR="3B318D05" w:rsidP="3EB6CEBC" w:rsidRDefault="3B318D05" w14:paraId="7297CD19" w14:textId="3B3A4740">
      <w:pPr>
        <w:bidi w:val="0"/>
        <w:jc w:val="left"/>
        <w:rPr>
          <w:rFonts w:ascii="Calibri" w:hAnsi="Calibri" w:eastAsia="Calibri" w:cs="Calibri"/>
          <w:noProof w:val="0"/>
          <w:sz w:val="22"/>
          <w:szCs w:val="22"/>
          <w:lang w:val="en-US"/>
        </w:rPr>
      </w:pPr>
      <w:r w:rsidRPr="3EB6CEBC" w:rsidR="1DE4B849">
        <w:rPr>
          <w:rFonts w:ascii="Calibri" w:hAnsi="Calibri" w:eastAsia="Calibri" w:cs="Calibri"/>
          <w:noProof w:val="0"/>
          <w:sz w:val="22"/>
          <w:szCs w:val="22"/>
          <w:lang w:val="en-US"/>
        </w:rPr>
        <w:t xml:space="preserve"> </w:t>
      </w:r>
      <w:r w:rsidRPr="3EB6CEBC" w:rsidR="0E84F876">
        <w:rPr>
          <w:rFonts w:ascii="Calibri" w:hAnsi="Calibri" w:eastAsia="Calibri" w:cs="Calibri"/>
          <w:noProof w:val="0"/>
          <w:sz w:val="22"/>
          <w:szCs w:val="22"/>
          <w:lang w:val="en-US"/>
        </w:rPr>
        <w:t xml:space="preserve"> </w:t>
      </w:r>
    </w:p>
    <w:p w:rsidR="3EB6CEBC" w:rsidP="3EB6CEBC" w:rsidRDefault="3EB6CEBC" w14:paraId="04649D86" w14:textId="33DDEE52">
      <w:pPr>
        <w:pStyle w:val="Normal"/>
        <w:bidi w:val="0"/>
        <w:jc w:val="left"/>
        <w:rPr>
          <w:rFonts w:ascii="Calibri" w:hAnsi="Calibri" w:eastAsia="Calibri" w:cs="Calibri"/>
          <w:noProof w:val="0"/>
          <w:sz w:val="22"/>
          <w:szCs w:val="22"/>
          <w:lang w:val="en-US"/>
        </w:rPr>
      </w:pPr>
    </w:p>
    <w:p w:rsidR="50580B94" w:rsidP="3EB6CEBC" w:rsidRDefault="50580B94" w14:paraId="42127E04" w14:textId="21BF2E61">
      <w:pPr>
        <w:bidi w:val="0"/>
        <w:spacing w:before="0" w:beforeAutospacing="off" w:after="160" w:afterAutospacing="off" w:line="259" w:lineRule="auto"/>
        <w:ind/>
        <w:jc w:val="left"/>
        <w:rPr>
          <w:rFonts w:ascii="Calibri" w:hAnsi="Calibri" w:eastAsia="Calibri" w:cs="Calibri"/>
          <w:noProof w:val="0"/>
          <w:sz w:val="22"/>
          <w:szCs w:val="22"/>
          <w:lang w:val="en-US"/>
        </w:rPr>
      </w:pPr>
      <w:r w:rsidRPr="3EB6CEBC" w:rsidR="5B9A72C5">
        <w:rPr>
          <w:rFonts w:ascii="Calibri" w:hAnsi="Calibri" w:eastAsia="Calibri" w:cs="Calibri"/>
          <w:noProof w:val="0"/>
          <w:sz w:val="22"/>
          <w:szCs w:val="22"/>
          <w:lang w:val="en-US"/>
        </w:rPr>
        <w:t>Furthermore, a</w:t>
      </w:r>
      <w:r w:rsidRPr="3EB6CEBC" w:rsidR="3B318D05">
        <w:rPr>
          <w:rFonts w:ascii="Calibri" w:hAnsi="Calibri" w:eastAsia="Calibri" w:cs="Calibri"/>
          <w:noProof w:val="0"/>
          <w:sz w:val="22"/>
          <w:szCs w:val="22"/>
          <w:lang w:val="en-US"/>
        </w:rPr>
        <w:t xml:space="preserve"> </w:t>
      </w:r>
      <w:r w:rsidRPr="3EB6CEBC" w:rsidR="3B318D05">
        <w:rPr>
          <w:rFonts w:ascii="Courier New" w:hAnsi="Courier New" w:eastAsia="Courier New" w:cs="Courier New"/>
          <w:noProof w:val="0"/>
          <w:sz w:val="22"/>
          <w:szCs w:val="22"/>
          <w:lang w:val="en-US"/>
        </w:rPr>
        <w:t>tree:Collection</w:t>
      </w:r>
      <w:r w:rsidRPr="3EB6CEBC" w:rsidR="3B318D05">
        <w:rPr>
          <w:rFonts w:ascii="Calibri" w:hAnsi="Calibri" w:eastAsia="Calibri" w:cs="Calibri"/>
          <w:noProof w:val="0"/>
          <w:sz w:val="22"/>
          <w:szCs w:val="22"/>
          <w:lang w:val="en-US"/>
        </w:rPr>
        <w:t xml:space="preserve"> is</w:t>
      </w:r>
      <w:r w:rsidRPr="3EB6CEBC" w:rsidR="3AD420A0">
        <w:rPr>
          <w:rFonts w:ascii="Calibri" w:hAnsi="Calibri" w:eastAsia="Calibri" w:cs="Calibri"/>
          <w:noProof w:val="0"/>
          <w:sz w:val="22"/>
          <w:szCs w:val="22"/>
          <w:lang w:val="en-US"/>
        </w:rPr>
        <w:t xml:space="preserve"> defined as</w:t>
      </w:r>
      <w:r w:rsidRPr="3EB6CEBC" w:rsidR="3B318D05">
        <w:rPr>
          <w:rFonts w:ascii="Calibri" w:hAnsi="Calibri" w:eastAsia="Calibri" w:cs="Calibri"/>
          <w:noProof w:val="0"/>
          <w:sz w:val="22"/>
          <w:szCs w:val="22"/>
          <w:lang w:val="en-US"/>
        </w:rPr>
        <w:t xml:space="preserve"> a subclass of a </w:t>
      </w:r>
      <w:r w:rsidRPr="3EB6CEBC" w:rsidR="3B318D05">
        <w:rPr>
          <w:rFonts w:ascii="Courier New" w:hAnsi="Courier New" w:eastAsia="Courier New" w:cs="Courier New"/>
          <w:noProof w:val="0"/>
          <w:sz w:val="22"/>
          <w:szCs w:val="22"/>
          <w:lang w:val="en-US"/>
        </w:rPr>
        <w:t>dcat:Dataset</w:t>
      </w:r>
      <w:r w:rsidRPr="3EB6CEBC" w:rsidR="3B318D05">
        <w:rPr>
          <w:rFonts w:ascii="Calibri" w:hAnsi="Calibri" w:eastAsia="Calibri" w:cs="Calibri"/>
          <w:noProof w:val="0"/>
          <w:sz w:val="22"/>
          <w:szCs w:val="22"/>
          <w:lang w:val="en-US"/>
        </w:rPr>
        <w:t xml:space="preserve">. The specialization being that it adheres to this collection design. </w:t>
      </w:r>
      <w:r w:rsidRPr="3EB6CEBC" w:rsidR="660169CE">
        <w:rPr>
          <w:rFonts w:ascii="Calibri" w:hAnsi="Calibri" w:eastAsia="Calibri" w:cs="Calibri"/>
          <w:noProof w:val="0"/>
          <w:sz w:val="22"/>
          <w:szCs w:val="22"/>
          <w:lang w:val="en-US"/>
        </w:rPr>
        <w:t>A collection and its subclasses</w:t>
      </w:r>
      <w:r w:rsidRPr="3EB6CEBC" w:rsidR="3B318D05">
        <w:rPr>
          <w:rFonts w:ascii="Calibri" w:hAnsi="Calibri" w:eastAsia="Calibri" w:cs="Calibri"/>
          <w:noProof w:val="0"/>
          <w:sz w:val="22"/>
          <w:szCs w:val="22"/>
          <w:lang w:val="en-US"/>
        </w:rPr>
        <w:t xml:space="preserve"> should define what their members look like using a</w:t>
      </w:r>
      <w:r w:rsidRPr="3EB6CEBC" w:rsidR="246216D6">
        <w:rPr>
          <w:rFonts w:ascii="Calibri" w:hAnsi="Calibri" w:eastAsia="Calibri" w:cs="Calibri"/>
          <w:noProof w:val="0"/>
          <w:sz w:val="22"/>
          <w:szCs w:val="22"/>
          <w:lang w:val="en-US"/>
        </w:rPr>
        <w:t xml:space="preserve"> SHACL Shape</w:t>
      </w:r>
      <w:r w:rsidRPr="3EB6CEBC">
        <w:rPr>
          <w:rStyle w:val="FootnoteReference"/>
          <w:rFonts w:ascii="Calibri" w:hAnsi="Calibri" w:eastAsia="Calibri" w:cs="Calibri"/>
          <w:noProof w:val="0"/>
          <w:sz w:val="22"/>
          <w:szCs w:val="22"/>
          <w:lang w:val="en-US"/>
        </w:rPr>
        <w:footnoteReference w:id="22933"/>
      </w:r>
      <w:r w:rsidRPr="3EB6CEBC" w:rsidR="3B318D05">
        <w:rPr>
          <w:rFonts w:ascii="Calibri" w:hAnsi="Calibri" w:eastAsia="Calibri" w:cs="Calibri"/>
          <w:noProof w:val="0"/>
          <w:sz w:val="22"/>
          <w:szCs w:val="22"/>
          <w:lang w:val="en-US"/>
        </w:rPr>
        <w:t xml:space="preserve">. This SHACL shape may prove useful when selecting datasets from a DCAT catalog, also called </w:t>
      </w:r>
      <w:r w:rsidRPr="3EB6CEBC" w:rsidR="3B318D05">
        <w:rPr>
          <w:rFonts w:ascii="Calibri" w:hAnsi="Calibri" w:eastAsia="Calibri" w:cs="Calibri"/>
          <w:i w:val="1"/>
          <w:iCs w:val="1"/>
          <w:noProof w:val="0"/>
          <w:sz w:val="22"/>
          <w:szCs w:val="22"/>
          <w:lang w:val="en-US"/>
        </w:rPr>
        <w:t>dataset discovery</w:t>
      </w:r>
      <w:r w:rsidRPr="3EB6CEBC" w:rsidR="71173395">
        <w:rPr>
          <w:rFonts w:ascii="Calibri" w:hAnsi="Calibri" w:eastAsia="Calibri" w:cs="Calibri"/>
          <w:i w:val="1"/>
          <w:iCs w:val="1"/>
          <w:noProof w:val="0"/>
          <w:sz w:val="22"/>
          <w:szCs w:val="22"/>
          <w:lang w:val="en-US"/>
        </w:rPr>
        <w:t>.</w:t>
      </w:r>
    </w:p>
    <w:p w:rsidR="65AF4F0E" w:rsidP="3EB6CEBC" w:rsidRDefault="65AF4F0E" w14:paraId="3DAF28F8" w14:textId="6B6AAEA7">
      <w:pPr>
        <w:pStyle w:val="Heading1"/>
        <w:keepNext w:val="1"/>
        <w:widowControl w:val="0"/>
        <w:bidi w:val="0"/>
        <w:spacing w:before="240" w:beforeAutospacing="off" w:after="120" w:afterAutospacing="off" w:line="259" w:lineRule="auto"/>
        <w:ind w:left="0" w:right="0" w:hanging="432"/>
        <w:jc w:val="both"/>
        <w:rPr>
          <w:rFonts w:ascii="Calibri" w:hAnsi="Calibri" w:eastAsia="Calibri" w:cs="Calibri"/>
          <w:b w:val="0"/>
          <w:bCs w:val="0"/>
          <w:i w:val="0"/>
          <w:iCs w:val="0"/>
          <w:noProof w:val="0"/>
          <w:color w:val="3A58A0"/>
          <w:sz w:val="40"/>
          <w:szCs w:val="40"/>
          <w:lang w:val="en-US"/>
        </w:rPr>
      </w:pPr>
      <w:bookmarkStart w:name="_Toc1455056048" w:id="459757348"/>
      <w:r w:rsidRPr="3EB6CEBC" w:rsidR="39F06DD3">
        <w:rPr>
          <w:rFonts w:ascii="Calibri" w:hAnsi="Calibri" w:eastAsia="Calibri" w:cs="Calibri"/>
          <w:b w:val="0"/>
          <w:bCs w:val="0"/>
          <w:i w:val="0"/>
          <w:iCs w:val="0"/>
          <w:noProof w:val="0"/>
          <w:color w:val="3A58A0"/>
          <w:sz w:val="40"/>
          <w:szCs w:val="40"/>
          <w:lang w:val="en-US"/>
        </w:rPr>
        <w:t>3</w:t>
      </w:r>
      <w:r w:rsidRPr="3EB6CEBC" w:rsidR="65AF4F0E">
        <w:rPr>
          <w:rFonts w:ascii="Calibri" w:hAnsi="Calibri" w:eastAsia="Calibri" w:cs="Calibri"/>
          <w:b w:val="0"/>
          <w:bCs w:val="0"/>
          <w:i w:val="0"/>
          <w:iCs w:val="0"/>
          <w:noProof w:val="0"/>
          <w:color w:val="3A58A0"/>
          <w:sz w:val="40"/>
          <w:szCs w:val="40"/>
          <w:lang w:val="en-US"/>
        </w:rPr>
        <w:t xml:space="preserve"> </w:t>
      </w:r>
      <w:r w:rsidRPr="3EB6CEBC" w:rsidR="2C318952">
        <w:rPr>
          <w:rFonts w:ascii="Calibri" w:hAnsi="Calibri" w:eastAsia="Calibri" w:cs="Calibri"/>
          <w:b w:val="0"/>
          <w:bCs w:val="0"/>
          <w:i w:val="0"/>
          <w:iCs w:val="0"/>
          <w:noProof w:val="0"/>
          <w:color w:val="3A58A0"/>
          <w:sz w:val="40"/>
          <w:szCs w:val="40"/>
          <w:lang w:val="en-US"/>
        </w:rPr>
        <w:t>Linked Data Event Streams</w:t>
      </w:r>
      <w:bookmarkEnd w:id="459757348"/>
    </w:p>
    <w:p w:rsidR="4584B8A9" w:rsidP="3EB6CEBC" w:rsidRDefault="4584B8A9" w14:paraId="0512625F" w14:textId="3F60BCE3">
      <w:pPr>
        <w:pStyle w:val="Normal"/>
        <w:keepNext w:val="1"/>
        <w:widowControl w:val="0"/>
        <w:bidi w:val="0"/>
        <w:rPr>
          <w:rFonts w:ascii="Calibri" w:hAnsi="Calibri" w:eastAsia="Calibri" w:cs="Calibri"/>
          <w:noProof w:val="0"/>
          <w:sz w:val="22"/>
          <w:szCs w:val="22"/>
          <w:lang w:val="en-US"/>
        </w:rPr>
      </w:pPr>
      <w:r w:rsidRPr="3EB6CEBC" w:rsidR="4DB37091">
        <w:rPr>
          <w:rFonts w:ascii="Calibri" w:hAnsi="Calibri" w:eastAsia="Calibri" w:cs="Calibri"/>
          <w:noProof w:val="0"/>
          <w:sz w:val="22"/>
          <w:szCs w:val="22"/>
          <w:lang w:val="en-US"/>
        </w:rPr>
        <w:t xml:space="preserve">The strategies in which a dataset can be fragmented </w:t>
      </w:r>
      <w:r w:rsidRPr="3EB6CEBC" w:rsidR="18FB68F1">
        <w:rPr>
          <w:rFonts w:ascii="Calibri" w:hAnsi="Calibri" w:eastAsia="Calibri" w:cs="Calibri"/>
          <w:noProof w:val="0"/>
          <w:sz w:val="22"/>
          <w:szCs w:val="22"/>
          <w:lang w:val="en-US"/>
        </w:rPr>
        <w:t>are</w:t>
      </w:r>
      <w:r w:rsidRPr="3EB6CEBC" w:rsidR="204DC9C3">
        <w:rPr>
          <w:rFonts w:ascii="Calibri" w:hAnsi="Calibri" w:eastAsia="Calibri" w:cs="Calibri"/>
          <w:noProof w:val="0"/>
          <w:sz w:val="22"/>
          <w:szCs w:val="22"/>
          <w:lang w:val="en-US"/>
        </w:rPr>
        <w:t xml:space="preserve"> </w:t>
      </w:r>
      <w:r w:rsidRPr="3EB6CEBC" w:rsidR="204DC9C3">
        <w:rPr>
          <w:rFonts w:ascii="Calibri" w:hAnsi="Calibri" w:eastAsia="Calibri" w:cs="Calibri"/>
          <w:noProof w:val="0"/>
          <w:sz w:val="22"/>
          <w:szCs w:val="22"/>
          <w:lang w:val="en-US"/>
        </w:rPr>
        <w:t>virtually</w:t>
      </w:r>
      <w:r w:rsidRPr="3EB6CEBC" w:rsidR="4DB37091">
        <w:rPr>
          <w:rFonts w:ascii="Calibri" w:hAnsi="Calibri" w:eastAsia="Calibri" w:cs="Calibri"/>
          <w:noProof w:val="0"/>
          <w:sz w:val="22"/>
          <w:szCs w:val="22"/>
          <w:lang w:val="en-US"/>
        </w:rPr>
        <w:t xml:space="preserve"> infinite</w:t>
      </w:r>
      <w:r w:rsidRPr="3EB6CEBC" w:rsidR="4DB37091">
        <w:rPr>
          <w:rFonts w:ascii="Calibri" w:hAnsi="Calibri" w:eastAsia="Calibri" w:cs="Calibri"/>
          <w:noProof w:val="0"/>
          <w:sz w:val="22"/>
          <w:szCs w:val="22"/>
          <w:lang w:val="en-US"/>
        </w:rPr>
        <w:t xml:space="preserve">, </w:t>
      </w:r>
      <w:r w:rsidRPr="3EB6CEBC" w:rsidR="4DB37091">
        <w:rPr>
          <w:rFonts w:ascii="Calibri" w:hAnsi="Calibri" w:eastAsia="Calibri" w:cs="Calibri"/>
          <w:noProof w:val="0"/>
          <w:sz w:val="22"/>
          <w:szCs w:val="22"/>
          <w:lang w:val="en-US"/>
        </w:rPr>
        <w:t>similar to</w:t>
      </w:r>
      <w:r w:rsidRPr="3EB6CEBC" w:rsidR="4DB37091">
        <w:rPr>
          <w:rFonts w:ascii="Calibri" w:hAnsi="Calibri" w:eastAsia="Calibri" w:cs="Calibri"/>
          <w:noProof w:val="0"/>
          <w:sz w:val="22"/>
          <w:szCs w:val="22"/>
          <w:lang w:val="en-US"/>
        </w:rPr>
        <w:t xml:space="preserve"> the </w:t>
      </w:r>
      <w:r w:rsidRPr="3EB6CEBC" w:rsidR="0063E52D">
        <w:rPr>
          <w:rFonts w:ascii="Calibri" w:hAnsi="Calibri" w:eastAsia="Calibri" w:cs="Calibri"/>
          <w:noProof w:val="0"/>
          <w:sz w:val="22"/>
          <w:szCs w:val="22"/>
          <w:lang w:val="en-US"/>
        </w:rPr>
        <w:t>number</w:t>
      </w:r>
      <w:r w:rsidRPr="3EB6CEBC" w:rsidR="4DB37091">
        <w:rPr>
          <w:rFonts w:ascii="Calibri" w:hAnsi="Calibri" w:eastAsia="Calibri" w:cs="Calibri"/>
          <w:noProof w:val="0"/>
          <w:sz w:val="22"/>
          <w:szCs w:val="22"/>
          <w:lang w:val="en-US"/>
        </w:rPr>
        <w:t xml:space="preserve"> of indexes one can make on top of a relational database. One method of thinking about a fragmentation </w:t>
      </w:r>
      <w:r w:rsidRPr="3EB6CEBC" w:rsidR="7AA0D97F">
        <w:rPr>
          <w:rFonts w:ascii="Calibri" w:hAnsi="Calibri" w:eastAsia="Calibri" w:cs="Calibri"/>
          <w:noProof w:val="0"/>
          <w:sz w:val="22"/>
          <w:szCs w:val="22"/>
          <w:lang w:val="en-US"/>
        </w:rPr>
        <w:t>strategy</w:t>
      </w:r>
      <w:r w:rsidRPr="3EB6CEBC" w:rsidR="4DB37091">
        <w:rPr>
          <w:rFonts w:ascii="Calibri" w:hAnsi="Calibri" w:eastAsia="Calibri" w:cs="Calibri"/>
          <w:noProof w:val="0"/>
          <w:sz w:val="22"/>
          <w:szCs w:val="22"/>
          <w:lang w:val="en-US"/>
        </w:rPr>
        <w:t xml:space="preserve"> is to only fragment a dataset from the moment a dataset becomes too large </w:t>
      </w:r>
      <w:r w:rsidRPr="3EB6CEBC" w:rsidR="4D22E2BB">
        <w:rPr>
          <w:rFonts w:ascii="Calibri" w:hAnsi="Calibri" w:eastAsia="Calibri" w:cs="Calibri"/>
          <w:noProof w:val="0"/>
          <w:sz w:val="22"/>
          <w:szCs w:val="22"/>
          <w:lang w:val="en-US"/>
        </w:rPr>
        <w:t>to fit in</w:t>
      </w:r>
      <w:r w:rsidRPr="3EB6CEBC" w:rsidR="4DB37091">
        <w:rPr>
          <w:rFonts w:ascii="Calibri" w:hAnsi="Calibri" w:eastAsia="Calibri" w:cs="Calibri"/>
          <w:noProof w:val="0"/>
          <w:sz w:val="22"/>
          <w:szCs w:val="22"/>
          <w:lang w:val="en-US"/>
        </w:rPr>
        <w:t xml:space="preserve"> one </w:t>
      </w:r>
      <w:r w:rsidRPr="3EB6CEBC" w:rsidR="39A8F658">
        <w:rPr>
          <w:rFonts w:ascii="Calibri" w:hAnsi="Calibri" w:eastAsia="Calibri" w:cs="Calibri"/>
          <w:noProof w:val="0"/>
          <w:sz w:val="22"/>
          <w:szCs w:val="22"/>
          <w:lang w:val="en-US"/>
        </w:rPr>
        <w:t>HTTP document</w:t>
      </w:r>
      <w:r w:rsidRPr="3EB6CEBC" w:rsidR="4DB37091">
        <w:rPr>
          <w:rFonts w:ascii="Calibri" w:hAnsi="Calibri" w:eastAsia="Calibri" w:cs="Calibri"/>
          <w:noProof w:val="0"/>
          <w:sz w:val="22"/>
          <w:szCs w:val="22"/>
          <w:lang w:val="en-US"/>
        </w:rPr>
        <w:t xml:space="preserve">. </w:t>
      </w:r>
      <w:r w:rsidRPr="3EB6CEBC" w:rsidR="4DB37091">
        <w:rPr>
          <w:rFonts w:ascii="Calibri" w:hAnsi="Calibri" w:eastAsia="Calibri" w:cs="Calibri"/>
          <w:noProof w:val="0"/>
          <w:sz w:val="22"/>
          <w:szCs w:val="22"/>
          <w:lang w:val="en-US"/>
        </w:rPr>
        <w:t>The way in which a second page will be added can then be decided based on the need</w:t>
      </w:r>
      <w:r w:rsidRPr="3EB6CEBC" w:rsidR="4DB37091">
        <w:rPr>
          <w:rFonts w:ascii="Calibri" w:hAnsi="Calibri" w:eastAsia="Calibri" w:cs="Calibri"/>
          <w:noProof w:val="0"/>
          <w:sz w:val="22"/>
          <w:szCs w:val="22"/>
          <w:lang w:val="en-US"/>
        </w:rPr>
        <w:t xml:space="preserve">s </w:t>
      </w:r>
      <w:r w:rsidRPr="3EB6CEBC" w:rsidR="38B04784">
        <w:rPr>
          <w:rFonts w:ascii="Calibri" w:hAnsi="Calibri" w:eastAsia="Calibri" w:cs="Calibri"/>
          <w:noProof w:val="0"/>
          <w:sz w:val="22"/>
          <w:szCs w:val="22"/>
          <w:lang w:val="en-US"/>
        </w:rPr>
        <w:t>of</w:t>
      </w:r>
      <w:r w:rsidRPr="3EB6CEBC" w:rsidR="4DB37091">
        <w:rPr>
          <w:rFonts w:ascii="Calibri" w:hAnsi="Calibri" w:eastAsia="Calibri" w:cs="Calibri"/>
          <w:noProof w:val="0"/>
          <w:sz w:val="22"/>
          <w:szCs w:val="22"/>
          <w:lang w:val="en-US"/>
        </w:rPr>
        <w:t xml:space="preserve"> the ecosystem.</w:t>
      </w:r>
      <w:r w:rsidRPr="3EB6CEBC" w:rsidR="4DB37091">
        <w:rPr>
          <w:rFonts w:ascii="Calibri" w:hAnsi="Calibri" w:eastAsia="Calibri" w:cs="Calibri"/>
          <w:noProof w:val="0"/>
          <w:sz w:val="22"/>
          <w:szCs w:val="22"/>
          <w:lang w:val="en-US"/>
        </w:rPr>
        <w:t xml:space="preserve"> </w:t>
      </w:r>
      <w:r w:rsidRPr="3EB6CEBC" w:rsidR="0FC1A432">
        <w:rPr>
          <w:rFonts w:ascii="Calibri" w:hAnsi="Calibri" w:eastAsia="Calibri" w:cs="Calibri"/>
          <w:noProof w:val="0"/>
          <w:sz w:val="22"/>
          <w:szCs w:val="22"/>
          <w:lang w:val="en-US"/>
        </w:rPr>
        <w:t>T</w:t>
      </w:r>
      <w:r w:rsidRPr="3EB6CEBC" w:rsidR="4DB37091">
        <w:rPr>
          <w:rFonts w:ascii="Calibri" w:hAnsi="Calibri" w:eastAsia="Calibri" w:cs="Calibri"/>
          <w:noProof w:val="0"/>
          <w:sz w:val="22"/>
          <w:szCs w:val="22"/>
          <w:lang w:val="en-US"/>
        </w:rPr>
        <w:t xml:space="preserve">he </w:t>
      </w:r>
      <w:r w:rsidRPr="3EB6CEBC" w:rsidR="60BF5CC8">
        <w:rPr>
          <w:rFonts w:ascii="Calibri" w:hAnsi="Calibri" w:eastAsia="Calibri" w:cs="Calibri"/>
          <w:noProof w:val="0"/>
          <w:sz w:val="22"/>
          <w:szCs w:val="22"/>
          <w:lang w:val="en-US"/>
        </w:rPr>
        <w:t>priority</w:t>
      </w:r>
      <w:r w:rsidRPr="3EB6CEBC" w:rsidR="4DB37091">
        <w:rPr>
          <w:rFonts w:ascii="Calibri" w:hAnsi="Calibri" w:eastAsia="Calibri" w:cs="Calibri"/>
          <w:noProof w:val="0"/>
          <w:sz w:val="22"/>
          <w:szCs w:val="22"/>
          <w:lang w:val="en-US"/>
        </w:rPr>
        <w:t xml:space="preserve"> </w:t>
      </w:r>
      <w:r w:rsidRPr="3EB6CEBC" w:rsidR="6D22F214">
        <w:rPr>
          <w:rFonts w:ascii="Calibri" w:hAnsi="Calibri" w:eastAsia="Calibri" w:cs="Calibri"/>
          <w:noProof w:val="0"/>
          <w:sz w:val="22"/>
          <w:szCs w:val="22"/>
          <w:lang w:val="en-US"/>
        </w:rPr>
        <w:t>could</w:t>
      </w:r>
      <w:r w:rsidRPr="3EB6CEBC" w:rsidR="4DB37091">
        <w:rPr>
          <w:rFonts w:ascii="Calibri" w:hAnsi="Calibri" w:eastAsia="Calibri" w:cs="Calibri"/>
          <w:noProof w:val="0"/>
          <w:sz w:val="22"/>
          <w:szCs w:val="22"/>
          <w:lang w:val="en-US"/>
        </w:rPr>
        <w:t xml:space="preserve"> be to build the relation to the second page based on how the dataset is growing. That way, </w:t>
      </w:r>
      <w:r w:rsidRPr="3EB6CEBC" w:rsidR="3DCD364B">
        <w:rPr>
          <w:rFonts w:ascii="Calibri" w:hAnsi="Calibri" w:eastAsia="Calibri" w:cs="Calibri"/>
          <w:noProof w:val="0"/>
          <w:sz w:val="22"/>
          <w:szCs w:val="22"/>
          <w:lang w:val="en-US"/>
        </w:rPr>
        <w:t>such</w:t>
      </w:r>
      <w:r w:rsidRPr="3EB6CEBC" w:rsidR="4DB37091">
        <w:rPr>
          <w:rFonts w:ascii="Calibri" w:hAnsi="Calibri" w:eastAsia="Calibri" w:cs="Calibri"/>
          <w:noProof w:val="0"/>
          <w:sz w:val="22"/>
          <w:szCs w:val="22"/>
          <w:lang w:val="en-US"/>
        </w:rPr>
        <w:t xml:space="preserve"> fragmentation can be efficiently used for populating </w:t>
      </w:r>
      <w:r w:rsidRPr="3EB6CEBC" w:rsidR="1F61FF55">
        <w:rPr>
          <w:rFonts w:ascii="Calibri" w:hAnsi="Calibri" w:eastAsia="Calibri" w:cs="Calibri"/>
          <w:noProof w:val="0"/>
          <w:sz w:val="22"/>
          <w:szCs w:val="22"/>
          <w:lang w:val="en-US"/>
        </w:rPr>
        <w:t xml:space="preserve">and keeping </w:t>
      </w:r>
      <w:r w:rsidRPr="3EB6CEBC" w:rsidR="1F61FF55">
        <w:rPr>
          <w:rFonts w:ascii="Calibri" w:hAnsi="Calibri" w:eastAsia="Calibri" w:cs="Calibri"/>
          <w:i w:val="1"/>
          <w:iCs w:val="1"/>
          <w:noProof w:val="0"/>
          <w:sz w:val="22"/>
          <w:szCs w:val="22"/>
          <w:lang w:val="en-US"/>
        </w:rPr>
        <w:t>in-sync</w:t>
      </w:r>
      <w:r w:rsidRPr="3EB6CEBC" w:rsidR="1F61FF55">
        <w:rPr>
          <w:rFonts w:ascii="Calibri" w:hAnsi="Calibri" w:eastAsia="Calibri" w:cs="Calibri"/>
          <w:noProof w:val="0"/>
          <w:sz w:val="22"/>
          <w:szCs w:val="22"/>
          <w:lang w:val="en-US"/>
        </w:rPr>
        <w:t xml:space="preserve"> </w:t>
      </w:r>
      <w:r w:rsidRPr="3EB6CEBC" w:rsidR="4DB37091">
        <w:rPr>
          <w:rFonts w:ascii="Calibri" w:hAnsi="Calibri" w:eastAsia="Calibri" w:cs="Calibri"/>
          <w:noProof w:val="0"/>
          <w:sz w:val="22"/>
          <w:szCs w:val="22"/>
          <w:lang w:val="en-US"/>
        </w:rPr>
        <w:t>other Web APIs on top of that dataset.</w:t>
      </w:r>
    </w:p>
    <w:p w:rsidR="50580B94" w:rsidP="3EB6CEBC" w:rsidRDefault="50580B94" w14:paraId="32035A75" w14:textId="630F1237">
      <w:pPr>
        <w:pStyle w:val="Normal"/>
        <w:keepNext w:val="1"/>
        <w:widowControl w:val="0"/>
        <w:bidi w:val="0"/>
        <w:rPr>
          <w:noProof w:val="0"/>
          <w:lang w:val="en-US"/>
        </w:rPr>
      </w:pPr>
      <w:r w:rsidRPr="3EB6CEBC" w:rsidR="2A304A08">
        <w:rPr>
          <w:rFonts w:ascii="Calibri" w:hAnsi="Calibri" w:eastAsia="Calibri" w:cs="Calibri"/>
          <w:noProof w:val="0"/>
          <w:sz w:val="22"/>
          <w:szCs w:val="22"/>
          <w:lang w:val="en-US"/>
        </w:rPr>
        <w:t>This is precisely the main design goal of a Linked Data Event Stream (LDES)</w:t>
      </w:r>
      <w:r w:rsidRPr="3EB6CEBC" w:rsidR="3E875632">
        <w:rPr>
          <w:rFonts w:ascii="Calibri" w:hAnsi="Calibri" w:eastAsia="Calibri" w:cs="Calibri"/>
          <w:noProof w:val="0"/>
          <w:sz w:val="22"/>
          <w:szCs w:val="22"/>
          <w:lang w:val="en-US"/>
        </w:rPr>
        <w:t xml:space="preserve"> specification</w:t>
      </w:r>
      <w:r w:rsidRPr="3EB6CEBC">
        <w:rPr>
          <w:rStyle w:val="FootnoteReference"/>
          <w:rFonts w:ascii="Calibri" w:hAnsi="Calibri" w:eastAsia="Calibri" w:cs="Calibri"/>
          <w:noProof w:val="0"/>
          <w:sz w:val="22"/>
          <w:szCs w:val="22"/>
          <w:lang w:val="en-US"/>
        </w:rPr>
        <w:footnoteReference w:id="26754"/>
      </w:r>
      <w:r w:rsidRPr="3EB6CEBC" w:rsidR="3E875632">
        <w:rPr>
          <w:rFonts w:ascii="Calibri" w:hAnsi="Calibri" w:eastAsia="Calibri" w:cs="Calibri"/>
          <w:noProof w:val="0"/>
          <w:sz w:val="22"/>
          <w:szCs w:val="22"/>
          <w:lang w:val="en-US"/>
        </w:rPr>
        <w:t xml:space="preserve"> [10]</w:t>
      </w:r>
      <w:r w:rsidRPr="3EB6CEBC" w:rsidR="2A304A08">
        <w:rPr>
          <w:rFonts w:ascii="Calibri" w:hAnsi="Calibri" w:eastAsia="Calibri" w:cs="Calibri"/>
          <w:noProof w:val="0"/>
          <w:sz w:val="22"/>
          <w:szCs w:val="22"/>
          <w:lang w:val="en-US"/>
        </w:rPr>
        <w:t>.</w:t>
      </w:r>
      <w:r w:rsidRPr="3EB6CEBC" w:rsidR="3E0FC11E">
        <w:rPr>
          <w:rFonts w:ascii="Calibri" w:hAnsi="Calibri" w:eastAsia="Calibri" w:cs="Calibri"/>
          <w:noProof w:val="0"/>
          <w:sz w:val="22"/>
          <w:szCs w:val="22"/>
          <w:lang w:val="en-US"/>
        </w:rPr>
        <w:t xml:space="preserve"> LDES is meant to </w:t>
      </w:r>
      <w:r w:rsidRPr="3EB6CEBC" w:rsidR="519529E0">
        <w:rPr>
          <w:noProof w:val="0"/>
          <w:lang w:val="en-US"/>
        </w:rPr>
        <w:t xml:space="preserve">allow </w:t>
      </w:r>
      <w:r w:rsidRPr="3EB6CEBC" w:rsidR="707172C7">
        <w:rPr>
          <w:noProof w:val="0"/>
          <w:lang w:val="en-US"/>
        </w:rPr>
        <w:t xml:space="preserve">data publishers </w:t>
      </w:r>
      <w:r w:rsidRPr="3EB6CEBC" w:rsidR="091F6B5E">
        <w:rPr>
          <w:noProof w:val="0"/>
          <w:lang w:val="en-US"/>
        </w:rPr>
        <w:t xml:space="preserve">to </w:t>
      </w:r>
      <w:r w:rsidRPr="3EB6CEBC" w:rsidR="707172C7">
        <w:rPr>
          <w:noProof w:val="0"/>
          <w:lang w:val="en-US"/>
        </w:rPr>
        <w:t>focus</w:t>
      </w:r>
      <w:r w:rsidRPr="3EB6CEBC" w:rsidR="707172C7">
        <w:rPr>
          <w:noProof w:val="0"/>
          <w:lang w:val="en-US"/>
        </w:rPr>
        <w:t xml:space="preserve"> on their core task, which is </w:t>
      </w:r>
      <w:r w:rsidRPr="3EB6CEBC" w:rsidR="707172C7">
        <w:rPr>
          <w:noProof w:val="0"/>
          <w:lang w:val="en-US"/>
        </w:rPr>
        <w:t>maintaining</w:t>
      </w:r>
      <w:r w:rsidRPr="3EB6CEBC" w:rsidR="707172C7">
        <w:rPr>
          <w:noProof w:val="0"/>
          <w:lang w:val="en-US"/>
        </w:rPr>
        <w:t xml:space="preserve"> and publishing the data itself – while enabling third parties to replicate the entire dataset into whichever service they </w:t>
      </w:r>
      <w:r w:rsidRPr="3EB6CEBC" w:rsidR="707172C7">
        <w:rPr>
          <w:noProof w:val="0"/>
          <w:lang w:val="en-US"/>
        </w:rPr>
        <w:t>desire</w:t>
      </w:r>
      <w:r w:rsidRPr="3EB6CEBC" w:rsidR="707172C7">
        <w:rPr>
          <w:noProof w:val="0"/>
          <w:lang w:val="en-US"/>
        </w:rPr>
        <w:t xml:space="preserve">. In technical terms, an Event Stream is </w:t>
      </w:r>
      <w:r w:rsidRPr="3EB6CEBC" w:rsidR="4805998E">
        <w:rPr>
          <w:noProof w:val="0"/>
          <w:lang w:val="en-US"/>
        </w:rPr>
        <w:t xml:space="preserve">a </w:t>
      </w:r>
      <w:r w:rsidRPr="3EB6CEBC" w:rsidR="1D8D2934">
        <w:rPr>
          <w:noProof w:val="0"/>
          <w:lang w:val="en-US"/>
        </w:rPr>
        <w:t>one-dimensional</w:t>
      </w:r>
      <w:r w:rsidRPr="3EB6CEBC" w:rsidR="4805998E">
        <w:rPr>
          <w:noProof w:val="0"/>
          <w:lang w:val="en-US"/>
        </w:rPr>
        <w:t xml:space="preserve"> fragmentation of an ever-growing collection of immutable</w:t>
      </w:r>
      <w:r w:rsidRPr="3EB6CEBC" w:rsidR="707172C7">
        <w:rPr>
          <w:noProof w:val="0"/>
          <w:lang w:val="en-US"/>
        </w:rPr>
        <w:t xml:space="preserve"> objects. Each time the definition of a</w:t>
      </w:r>
      <w:r w:rsidRPr="3EB6CEBC" w:rsidR="1533B5FB">
        <w:rPr>
          <w:noProof w:val="0"/>
          <w:lang w:val="en-US"/>
        </w:rPr>
        <w:t>n entity</w:t>
      </w:r>
      <w:r w:rsidRPr="3EB6CEBC" w:rsidR="707172C7">
        <w:rPr>
          <w:noProof w:val="0"/>
          <w:lang w:val="en-US"/>
        </w:rPr>
        <w:t xml:space="preserve"> changes, this becomes a new object in the collection with its own URI. Because all objects </w:t>
      </w:r>
      <w:r w:rsidRPr="3EB6CEBC" w:rsidR="0FC74AC1">
        <w:rPr>
          <w:noProof w:val="0"/>
          <w:lang w:val="en-US"/>
        </w:rPr>
        <w:t>on</w:t>
      </w:r>
      <w:r w:rsidRPr="3EB6CEBC" w:rsidR="707172C7">
        <w:rPr>
          <w:noProof w:val="0"/>
          <w:lang w:val="en-US"/>
        </w:rPr>
        <w:t xml:space="preserve"> a certain </w:t>
      </w:r>
      <w:r w:rsidRPr="3EB6CEBC" w:rsidR="0EC616DB">
        <w:rPr>
          <w:noProof w:val="0"/>
          <w:lang w:val="en-US"/>
        </w:rPr>
        <w:t>fragment</w:t>
      </w:r>
      <w:r w:rsidRPr="3EB6CEBC" w:rsidR="707172C7">
        <w:rPr>
          <w:noProof w:val="0"/>
          <w:lang w:val="en-US"/>
        </w:rPr>
        <w:t xml:space="preserve"> are guaranteed to be immutable, </w:t>
      </w:r>
      <w:r w:rsidRPr="3EB6CEBC" w:rsidR="6B4727DD">
        <w:rPr>
          <w:noProof w:val="0"/>
          <w:lang w:val="en-US"/>
        </w:rPr>
        <w:t>fragments</w:t>
      </w:r>
      <w:r w:rsidRPr="3EB6CEBC" w:rsidR="707172C7">
        <w:rPr>
          <w:noProof w:val="0"/>
          <w:lang w:val="en-US"/>
        </w:rPr>
        <w:t xml:space="preserve"> that are full</w:t>
      </w:r>
      <w:r w:rsidRPr="3EB6CEBC" w:rsidR="707172C7">
        <w:rPr>
          <w:noProof w:val="0"/>
          <w:lang w:val="en-US"/>
        </w:rPr>
        <w:t xml:space="preserve"> can be labeled as immutable – enabling efficient caching o</w:t>
      </w:r>
      <w:r w:rsidRPr="3EB6CEBC" w:rsidR="707172C7">
        <w:rPr>
          <w:noProof w:val="0"/>
          <w:lang w:val="en-US"/>
        </w:rPr>
        <w:t xml:space="preserve">f the </w:t>
      </w:r>
      <w:r w:rsidRPr="3EB6CEBC" w:rsidR="707172C7">
        <w:rPr>
          <w:noProof w:val="0"/>
          <w:lang w:val="en-US"/>
        </w:rPr>
        <w:t>entire coll</w:t>
      </w:r>
      <w:r w:rsidRPr="3EB6CEBC" w:rsidR="707172C7">
        <w:rPr>
          <w:noProof w:val="0"/>
          <w:lang w:val="en-US"/>
        </w:rPr>
        <w:t>ection</w:t>
      </w:r>
      <w:r w:rsidRPr="3EB6CEBC" w:rsidR="2CC5B7D8">
        <w:rPr>
          <w:noProof w:val="0"/>
          <w:lang w:val="en-US"/>
        </w:rPr>
        <w:t xml:space="preserve"> (Figure 6)</w:t>
      </w:r>
      <w:r w:rsidRPr="3EB6CEBC" w:rsidR="707172C7">
        <w:rPr>
          <w:noProof w:val="0"/>
          <w:lang w:val="en-US"/>
        </w:rPr>
        <w:t>.</w:t>
      </w:r>
      <w:r w:rsidRPr="3EB6CEBC" w:rsidR="2105F770">
        <w:rPr>
          <w:noProof w:val="0"/>
          <w:lang w:val="en-US"/>
        </w:rPr>
        <w:t xml:space="preserve"> Semantically speaking, a LDES (</w:t>
      </w:r>
      <w:r w:rsidRPr="3EB6CEBC" w:rsidR="2105F770">
        <w:rPr>
          <w:noProof w:val="0"/>
          <w:lang w:val="en-US"/>
        </w:rPr>
        <w:t>l</w:t>
      </w:r>
      <w:r w:rsidRPr="3EB6CEBC" w:rsidR="2105F770">
        <w:rPr>
          <w:rFonts w:ascii="Courier New" w:hAnsi="Courier New" w:eastAsia="Courier New" w:cs="Courier New"/>
          <w:noProof w:val="0"/>
          <w:lang w:val="en-US"/>
        </w:rPr>
        <w:t>des:EventStream</w:t>
      </w:r>
      <w:r w:rsidRPr="3EB6CEBC" w:rsidR="2105F770">
        <w:rPr>
          <w:noProof w:val="0"/>
          <w:lang w:val="en-US"/>
        </w:rPr>
        <w:t xml:space="preserve">) is defined as a subclass of a </w:t>
      </w:r>
      <w:r w:rsidRPr="3EB6CEBC" w:rsidR="2105F770">
        <w:rPr>
          <w:rFonts w:ascii="Courier New" w:hAnsi="Courier New" w:eastAsia="Courier New" w:cs="Courier New"/>
          <w:noProof w:val="0"/>
          <w:lang w:val="en-US"/>
        </w:rPr>
        <w:t>tree:Collection</w:t>
      </w:r>
      <w:r w:rsidRPr="3EB6CEBC" w:rsidR="2105F770">
        <w:rPr>
          <w:noProof w:val="0"/>
          <w:lang w:val="en-US"/>
        </w:rPr>
        <w:t xml:space="preserve"> (Figure 5), thus relying on the TREE vocabulary to describe how its fragmentations are configured.</w:t>
      </w:r>
    </w:p>
    <w:p w:rsidR="50580B94" w:rsidP="3EB6CEBC" w:rsidRDefault="50580B94" w14:paraId="40FCC195" w14:textId="15CC372C">
      <w:pPr>
        <w:pStyle w:val="Normal"/>
        <w:keepNext w:val="1"/>
        <w:widowControl w:val="0"/>
        <w:bidi w:val="0"/>
        <w:jc w:val="center"/>
        <w:rPr>
          <w:rFonts w:ascii="Calibri" w:hAnsi="Calibri" w:eastAsia="Calibri" w:cs="Calibri"/>
          <w:b w:val="0"/>
          <w:bCs w:val="0"/>
          <w:noProof w:val="0"/>
          <w:sz w:val="20"/>
          <w:szCs w:val="20"/>
          <w:lang w:val="en-US"/>
        </w:rPr>
      </w:pPr>
      <w:r w:rsidRPr="3EB6CEBC" w:rsidR="707172C7">
        <w:rPr>
          <w:noProof w:val="0"/>
          <w:lang w:val="en-US"/>
        </w:rPr>
        <w:t xml:space="preserve"> </w:t>
      </w:r>
      <w:r w:rsidR="02B23794">
        <w:drawing>
          <wp:inline wp14:editId="1425E711" wp14:anchorId="1A252A66">
            <wp:extent cx="5943600" cy="1102042"/>
            <wp:effectExtent l="0" t="0" r="0" b="0"/>
            <wp:docPr id="360926914" name="" title=""/>
            <wp:cNvGraphicFramePr>
              <a:graphicFrameLocks noChangeAspect="1"/>
            </wp:cNvGraphicFramePr>
            <a:graphic>
              <a:graphicData uri="http://schemas.openxmlformats.org/drawingml/2006/picture">
                <pic:pic>
                  <pic:nvPicPr>
                    <pic:cNvPr id="0" name=""/>
                    <pic:cNvPicPr/>
                  </pic:nvPicPr>
                  <pic:blipFill>
                    <a:blip r:embed="R972f368d67c04e75">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xmlns:pic="http://schemas.openxmlformats.org/drawingml/2006/picture">
                    <a:xfrm xmlns:a="http://schemas.openxmlformats.org/drawingml/2006/main" rot="0" flipH="0" flipV="0">
                      <a:off x="0" y="0"/>
                      <a:ext cx="5943600" cy="1102042"/>
                    </a:xfrm>
                    <a:prstGeom xmlns:a="http://schemas.openxmlformats.org/drawingml/2006/main" prst="rect">
                      <a:avLst/>
                    </a:prstGeom>
                  </pic:spPr>
                </pic:pic>
              </a:graphicData>
            </a:graphic>
          </wp:inline>
        </w:drawing>
      </w:r>
      <w:r w:rsidRPr="3EB6CEBC" w:rsidR="44D96AE9">
        <w:rPr>
          <w:rFonts w:ascii="Calibri" w:hAnsi="Calibri" w:eastAsia="Calibri" w:cs="Calibri"/>
          <w:b w:val="1"/>
          <w:bCs w:val="1"/>
          <w:noProof w:val="0"/>
          <w:sz w:val="20"/>
          <w:szCs w:val="20"/>
          <w:lang w:val="en-US"/>
        </w:rPr>
        <w:t xml:space="preserve">Fig 6. </w:t>
      </w:r>
      <w:r w:rsidRPr="3EB6CEBC" w:rsidR="44D96AE9">
        <w:rPr>
          <w:rFonts w:ascii="Calibri" w:hAnsi="Calibri" w:eastAsia="Calibri" w:cs="Calibri"/>
          <w:b w:val="0"/>
          <w:bCs w:val="0"/>
          <w:noProof w:val="0"/>
          <w:sz w:val="20"/>
          <w:szCs w:val="20"/>
          <w:lang w:val="en-US"/>
        </w:rPr>
        <w:t>Visualization of a Linked Data Event Stream fragmented based o</w:t>
      </w:r>
      <w:r w:rsidRPr="3EB6CEBC" w:rsidR="79E59160">
        <w:rPr>
          <w:rFonts w:ascii="Calibri" w:hAnsi="Calibri" w:eastAsia="Calibri" w:cs="Calibri"/>
          <w:b w:val="0"/>
          <w:bCs w:val="0"/>
          <w:noProof w:val="0"/>
          <w:sz w:val="20"/>
          <w:szCs w:val="20"/>
          <w:lang w:val="en-US"/>
        </w:rPr>
        <w:t>n entity changes over time.</w:t>
      </w:r>
    </w:p>
    <w:p w:rsidR="50580B94" w:rsidP="50580B94" w:rsidRDefault="50580B94" w14:paraId="794540DE" w14:textId="4E816FD1">
      <w:pPr>
        <w:pStyle w:val="Normal"/>
        <w:keepNext w:val="1"/>
        <w:widowControl w:val="0"/>
        <w:bidi w:val="0"/>
        <w:rPr>
          <w:noProof w:val="0"/>
          <w:lang w:val="en-US"/>
        </w:rPr>
      </w:pPr>
      <w:r w:rsidRPr="3EB6CEBC" w:rsidR="707172C7">
        <w:rPr>
          <w:noProof w:val="0"/>
          <w:lang w:val="en-US"/>
        </w:rPr>
        <w:t>Conversely, data consumers can periodically poll</w:t>
      </w:r>
      <w:r w:rsidRPr="3EB6CEBC" w:rsidR="3EE8CD8D">
        <w:rPr>
          <w:noProof w:val="0"/>
          <w:lang w:val="en-US"/>
        </w:rPr>
        <w:t xml:space="preserve"> </w:t>
      </w:r>
      <w:r w:rsidRPr="3EB6CEBC" w:rsidR="707172C7">
        <w:rPr>
          <w:noProof w:val="0"/>
          <w:lang w:val="en-US"/>
        </w:rPr>
        <w:t xml:space="preserve">the </w:t>
      </w:r>
      <w:r w:rsidRPr="3EB6CEBC" w:rsidR="32FF1D35">
        <w:rPr>
          <w:noProof w:val="0"/>
          <w:lang w:val="en-US"/>
        </w:rPr>
        <w:t>fragment</w:t>
      </w:r>
      <w:r w:rsidRPr="3EB6CEBC" w:rsidR="1CD0971C">
        <w:rPr>
          <w:noProof w:val="0"/>
          <w:lang w:val="en-US"/>
        </w:rPr>
        <w:t>s</w:t>
      </w:r>
      <w:r w:rsidRPr="3EB6CEBC" w:rsidR="707172C7">
        <w:rPr>
          <w:noProof w:val="0"/>
          <w:lang w:val="en-US"/>
        </w:rPr>
        <w:t xml:space="preserve"> that are not labeled as immutable to discover changes to a dataset </w:t>
      </w:r>
      <w:r w:rsidRPr="3EB6CEBC" w:rsidR="707172C7">
        <w:rPr>
          <w:noProof w:val="0"/>
          <w:lang w:val="en-US"/>
        </w:rPr>
        <w:t>relatively quickly</w:t>
      </w:r>
      <w:r w:rsidRPr="3EB6CEBC" w:rsidR="707172C7">
        <w:rPr>
          <w:noProof w:val="0"/>
          <w:lang w:val="en-US"/>
        </w:rPr>
        <w:t>, depending on how often they poll the data.</w:t>
      </w:r>
      <w:r w:rsidRPr="3EB6CEBC" w:rsidR="707172C7">
        <w:rPr>
          <w:noProof w:val="0"/>
          <w:lang w:val="en-US"/>
        </w:rPr>
        <w:t xml:space="preserve"> </w:t>
      </w:r>
      <w:r w:rsidRPr="3EB6CEBC" w:rsidR="707172C7">
        <w:rPr>
          <w:noProof w:val="0"/>
          <w:lang w:val="en-US"/>
        </w:rPr>
        <w:t>L</w:t>
      </w:r>
      <w:r w:rsidRPr="3EB6CEBC" w:rsidR="3D1E625E">
        <w:rPr>
          <w:noProof w:val="0"/>
          <w:lang w:val="en-US"/>
        </w:rPr>
        <w:t>DES</w:t>
      </w:r>
      <w:r w:rsidRPr="3EB6CEBC" w:rsidR="707172C7">
        <w:rPr>
          <w:noProof w:val="0"/>
          <w:lang w:val="en-US"/>
        </w:rPr>
        <w:t xml:space="preserve"> show</w:t>
      </w:r>
      <w:r w:rsidRPr="3EB6CEBC" w:rsidR="17D1CFCA">
        <w:rPr>
          <w:noProof w:val="0"/>
          <w:lang w:val="en-US"/>
        </w:rPr>
        <w:t>s</w:t>
      </w:r>
      <w:r w:rsidRPr="3EB6CEBC" w:rsidR="707172C7">
        <w:rPr>
          <w:noProof w:val="0"/>
          <w:lang w:val="en-US"/>
        </w:rPr>
        <w:t xml:space="preserve"> conceptual similarities with existing event streaming technologies, such as Apache Kafka</w:t>
      </w:r>
      <w:r w:rsidRPr="3EB6CEBC">
        <w:rPr>
          <w:rStyle w:val="FootnoteReference"/>
          <w:noProof w:val="0"/>
          <w:lang w:val="en-US"/>
        </w:rPr>
        <w:footnoteReference w:id="22258"/>
      </w:r>
      <w:r w:rsidRPr="3EB6CEBC" w:rsidR="707172C7">
        <w:rPr>
          <w:noProof w:val="0"/>
          <w:lang w:val="en-US"/>
        </w:rPr>
        <w:t xml:space="preserve"> or RSS</w:t>
      </w:r>
      <w:r w:rsidRPr="3EB6CEBC" w:rsidR="33240509">
        <w:rPr>
          <w:noProof w:val="0"/>
          <w:lang w:val="en-US"/>
        </w:rPr>
        <w:t xml:space="preserve"> </w:t>
      </w:r>
      <w:r w:rsidRPr="3EB6CEBC" w:rsidR="707172C7">
        <w:rPr>
          <w:noProof w:val="0"/>
          <w:lang w:val="en-US"/>
        </w:rPr>
        <w:t>feeds</w:t>
      </w:r>
      <w:r w:rsidRPr="3EB6CEBC">
        <w:rPr>
          <w:rStyle w:val="FootnoteReference"/>
          <w:noProof w:val="0"/>
          <w:lang w:val="en-US"/>
        </w:rPr>
        <w:footnoteReference w:id="16631"/>
      </w:r>
      <w:r w:rsidRPr="3EB6CEBC" w:rsidR="707172C7">
        <w:rPr>
          <w:noProof w:val="0"/>
          <w:lang w:val="en-US"/>
        </w:rPr>
        <w:t>.</w:t>
      </w:r>
      <w:r w:rsidRPr="3EB6CEBC" w:rsidR="4D868675">
        <w:rPr>
          <w:noProof w:val="0"/>
          <w:lang w:val="en-US"/>
        </w:rPr>
        <w:t xml:space="preserve"> </w:t>
      </w:r>
      <w:r w:rsidRPr="3EB6CEBC" w:rsidR="0EE1A144">
        <w:rPr>
          <w:noProof w:val="0"/>
          <w:lang w:val="en-US"/>
        </w:rPr>
        <w:t>Consumers</w:t>
      </w:r>
      <w:r w:rsidRPr="3EB6CEBC" w:rsidR="707172C7">
        <w:rPr>
          <w:noProof w:val="0"/>
          <w:lang w:val="en-US"/>
        </w:rPr>
        <w:t xml:space="preserve"> </w:t>
      </w:r>
      <w:r w:rsidRPr="3EB6CEBC" w:rsidR="707172C7">
        <w:rPr>
          <w:noProof w:val="0"/>
          <w:lang w:val="en-US"/>
        </w:rPr>
        <w:t xml:space="preserve">can ingest an Event Stream to set up services the data publisher did not develop. Examples of such services include (Geo)SPARQL endpoints, and document stores such as </w:t>
      </w:r>
      <w:r w:rsidRPr="3EB6CEBC" w:rsidR="707172C7">
        <w:rPr>
          <w:noProof w:val="0"/>
          <w:lang w:val="en-US"/>
        </w:rPr>
        <w:t>ElasticSearch</w:t>
      </w:r>
      <w:r w:rsidRPr="3EB6CEBC" w:rsidR="707172C7">
        <w:rPr>
          <w:noProof w:val="0"/>
          <w:lang w:val="en-US"/>
        </w:rPr>
        <w:t xml:space="preserve"> to </w:t>
      </w:r>
      <w:r w:rsidRPr="3EB6CEBC" w:rsidR="707172C7">
        <w:rPr>
          <w:noProof w:val="0"/>
          <w:lang w:val="en-US"/>
        </w:rPr>
        <w:t>provide</w:t>
      </w:r>
      <w:r w:rsidRPr="3EB6CEBC" w:rsidR="707172C7">
        <w:rPr>
          <w:noProof w:val="0"/>
          <w:lang w:val="en-US"/>
        </w:rPr>
        <w:t xml:space="preserve"> </w:t>
      </w:r>
      <w:r w:rsidRPr="3EB6CEBC" w:rsidR="707172C7">
        <w:rPr>
          <w:noProof w:val="0"/>
          <w:lang w:val="en-US"/>
        </w:rPr>
        <w:t xml:space="preserve">full-text search over the data. Moreover, since every change is published as a separate object, </w:t>
      </w:r>
      <w:r w:rsidRPr="3EB6CEBC" w:rsidR="707172C7">
        <w:rPr>
          <w:noProof w:val="0"/>
          <w:lang w:val="en-US"/>
        </w:rPr>
        <w:t>an</w:t>
      </w:r>
      <w:r w:rsidRPr="3EB6CEBC" w:rsidR="707172C7">
        <w:rPr>
          <w:noProof w:val="0"/>
          <w:lang w:val="en-US"/>
        </w:rPr>
        <w:t xml:space="preserve"> Event Stream can be interpreted as a change log</w:t>
      </w:r>
      <w:r w:rsidRPr="3EB6CEBC" w:rsidR="797BDA9C">
        <w:rPr>
          <w:noProof w:val="0"/>
          <w:lang w:val="en-US"/>
        </w:rPr>
        <w:t xml:space="preserve"> that can natively support publishing of historic data, often treated as an afterthought by </w:t>
      </w:r>
      <w:r w:rsidRPr="3EB6CEBC" w:rsidR="4469BA74">
        <w:rPr>
          <w:noProof w:val="0"/>
          <w:lang w:val="en-US"/>
        </w:rPr>
        <w:t>data publishers.</w:t>
      </w:r>
    </w:p>
    <w:p w:rsidR="3D419ADE" w:rsidP="3EB6CEBC" w:rsidRDefault="3D419ADE" w14:paraId="5F847F34" w14:textId="439EE843">
      <w:pPr>
        <w:pStyle w:val="Normal"/>
        <w:keepNext w:val="1"/>
        <w:widowControl w:val="0"/>
        <w:bidi w:val="0"/>
        <w:spacing w:before="0" w:beforeAutospacing="off" w:after="160" w:afterAutospacing="off" w:line="259" w:lineRule="auto"/>
        <w:ind w:left="0" w:right="0"/>
        <w:jc w:val="left"/>
        <w:rPr>
          <w:noProof w:val="0"/>
          <w:lang w:val="en-US"/>
        </w:rPr>
      </w:pPr>
      <w:r w:rsidRPr="3EB6CEBC" w:rsidR="3D419ADE">
        <w:rPr>
          <w:noProof w:val="0"/>
          <w:lang w:val="en-US"/>
        </w:rPr>
        <w:t xml:space="preserve">From a data management perspective, LDES aims to become </w:t>
      </w:r>
      <w:r w:rsidRPr="3EB6CEBC" w:rsidR="082F7AB6">
        <w:rPr>
          <w:noProof w:val="0"/>
          <w:lang w:val="en-US"/>
        </w:rPr>
        <w:t xml:space="preserve">the core API for Linked (Open) Data publishing on the Web. LDES allows data publishers to focus on designing </w:t>
      </w:r>
      <w:r w:rsidRPr="3EB6CEBC" w:rsidR="63D8BCE5">
        <w:rPr>
          <w:noProof w:val="0"/>
          <w:lang w:val="en-US"/>
        </w:rPr>
        <w:t xml:space="preserve">and </w:t>
      </w:r>
      <w:r w:rsidRPr="3EB6CEBC" w:rsidR="63D8BCE5">
        <w:rPr>
          <w:noProof w:val="0"/>
          <w:lang w:val="en-US"/>
        </w:rPr>
        <w:t>maintaining</w:t>
      </w:r>
      <w:r w:rsidRPr="3EB6CEBC" w:rsidR="63D8BCE5">
        <w:rPr>
          <w:noProof w:val="0"/>
          <w:lang w:val="en-US"/>
        </w:rPr>
        <w:t xml:space="preserve"> only </w:t>
      </w:r>
      <w:r w:rsidRPr="3EB6CEBC" w:rsidR="082F7AB6">
        <w:rPr>
          <w:noProof w:val="0"/>
          <w:lang w:val="en-US"/>
        </w:rPr>
        <w:t>a</w:t>
      </w:r>
      <w:r w:rsidRPr="3EB6CEBC" w:rsidR="5B38F2A8">
        <w:rPr>
          <w:noProof w:val="0"/>
          <w:lang w:val="en-US"/>
        </w:rPr>
        <w:t xml:space="preserve"> minimalistic</w:t>
      </w:r>
      <w:r w:rsidRPr="3EB6CEBC" w:rsidR="37504ED2">
        <w:rPr>
          <w:noProof w:val="0"/>
          <w:lang w:val="en-US"/>
        </w:rPr>
        <w:t xml:space="preserve"> and </w:t>
      </w:r>
      <w:r w:rsidRPr="3EB6CEBC" w:rsidR="37504ED2">
        <w:rPr>
          <w:noProof w:val="0"/>
          <w:lang w:val="en-US"/>
        </w:rPr>
        <w:t>relatively simple</w:t>
      </w:r>
      <w:r w:rsidRPr="3EB6CEBC" w:rsidR="37504ED2">
        <w:rPr>
          <w:noProof w:val="0"/>
          <w:lang w:val="en-US"/>
        </w:rPr>
        <w:t xml:space="preserve"> API, that in turn becomes an enabler for supporting further data workflows either within the publisher’s </w:t>
      </w:r>
      <w:r w:rsidRPr="3EB6CEBC" w:rsidR="05794519">
        <w:rPr>
          <w:noProof w:val="0"/>
          <w:lang w:val="en-US"/>
        </w:rPr>
        <w:t>premises or</w:t>
      </w:r>
      <w:r w:rsidRPr="3EB6CEBC" w:rsidR="05FC67CE">
        <w:rPr>
          <w:noProof w:val="0"/>
          <w:lang w:val="en-US"/>
        </w:rPr>
        <w:t xml:space="preserve"> </w:t>
      </w:r>
      <w:r w:rsidRPr="3EB6CEBC" w:rsidR="2A44EC84">
        <w:rPr>
          <w:noProof w:val="0"/>
          <w:lang w:val="en-US"/>
        </w:rPr>
        <w:t>under the control of</w:t>
      </w:r>
      <w:r w:rsidRPr="3EB6CEBC" w:rsidR="05794519">
        <w:rPr>
          <w:noProof w:val="0"/>
          <w:lang w:val="en-US"/>
        </w:rPr>
        <w:t xml:space="preserve"> </w:t>
      </w:r>
      <w:r w:rsidRPr="3EB6CEBC" w:rsidR="1ACC4A0B">
        <w:rPr>
          <w:noProof w:val="0"/>
          <w:lang w:val="en-US"/>
        </w:rPr>
        <w:t xml:space="preserve">external </w:t>
      </w:r>
      <w:r w:rsidRPr="3EB6CEBC" w:rsidR="05794519">
        <w:rPr>
          <w:noProof w:val="0"/>
          <w:lang w:val="en-US"/>
        </w:rPr>
        <w:t>thi</w:t>
      </w:r>
      <w:r w:rsidRPr="3EB6CEBC" w:rsidR="05794519">
        <w:rPr>
          <w:noProof w:val="0"/>
          <w:lang w:val="en-US"/>
        </w:rPr>
        <w:t>rd part</w:t>
      </w:r>
      <w:r w:rsidRPr="3EB6CEBC" w:rsidR="59798F21">
        <w:rPr>
          <w:noProof w:val="0"/>
          <w:lang w:val="en-US"/>
        </w:rPr>
        <w:t>ies</w:t>
      </w:r>
      <w:r w:rsidRPr="3EB6CEBC" w:rsidR="05794519">
        <w:rPr>
          <w:noProof w:val="0"/>
          <w:lang w:val="en-US"/>
        </w:rPr>
        <w:t>.</w:t>
      </w:r>
      <w:r w:rsidRPr="3EB6CEBC" w:rsidR="39426146">
        <w:rPr>
          <w:noProof w:val="0"/>
          <w:lang w:val="en-US"/>
        </w:rPr>
        <w:t xml:space="preserve"> In this way, an ecosystem of data </w:t>
      </w:r>
      <w:r w:rsidRPr="3EB6CEBC" w:rsidR="3B8480FE">
        <w:rPr>
          <w:noProof w:val="0"/>
          <w:lang w:val="en-US"/>
        </w:rPr>
        <w:t>exchange</w:t>
      </w:r>
      <w:r w:rsidRPr="3EB6CEBC" w:rsidR="41EB1762">
        <w:rPr>
          <w:noProof w:val="0"/>
          <w:lang w:val="en-US"/>
        </w:rPr>
        <w:t xml:space="preserve"> can be conceived (Figure 7)</w:t>
      </w:r>
      <w:r w:rsidRPr="3EB6CEBC" w:rsidR="3B8480FE">
        <w:rPr>
          <w:noProof w:val="0"/>
          <w:lang w:val="en-US"/>
        </w:rPr>
        <w:t xml:space="preserve">, </w:t>
      </w:r>
      <w:r w:rsidRPr="3EB6CEBC" w:rsidR="213D89FB">
        <w:rPr>
          <w:noProof w:val="0"/>
          <w:lang w:val="en-US"/>
        </w:rPr>
        <w:t xml:space="preserve">where data reuse is </w:t>
      </w:r>
      <w:r w:rsidRPr="3EB6CEBC" w:rsidR="6C2B69D2">
        <w:rPr>
          <w:noProof w:val="0"/>
          <w:lang w:val="en-US"/>
        </w:rPr>
        <w:t>maximized</w:t>
      </w:r>
      <w:r w:rsidRPr="3EB6CEBC" w:rsidR="213D89FB">
        <w:rPr>
          <w:noProof w:val="0"/>
          <w:lang w:val="en-US"/>
        </w:rPr>
        <w:t xml:space="preserve"> and</w:t>
      </w:r>
      <w:r w:rsidRPr="3EB6CEBC" w:rsidR="1D317CB3">
        <w:rPr>
          <w:noProof w:val="0"/>
          <w:lang w:val="en-US"/>
        </w:rPr>
        <w:t xml:space="preserve"> not constrained by the </w:t>
      </w:r>
      <w:r w:rsidRPr="3EB6CEBC" w:rsidR="6809F312">
        <w:rPr>
          <w:noProof w:val="0"/>
          <w:lang w:val="en-US"/>
        </w:rPr>
        <w:t>availability</w:t>
      </w:r>
      <w:r w:rsidRPr="3EB6CEBC" w:rsidR="1D317CB3">
        <w:rPr>
          <w:noProof w:val="0"/>
          <w:lang w:val="en-US"/>
        </w:rPr>
        <w:t xml:space="preserve"> of </w:t>
      </w:r>
      <w:r w:rsidRPr="3EB6CEBC" w:rsidR="678E65BF">
        <w:rPr>
          <w:noProof w:val="0"/>
          <w:lang w:val="en-US"/>
        </w:rPr>
        <w:t>resources</w:t>
      </w:r>
      <w:r w:rsidRPr="3EB6CEBC" w:rsidR="40CA46E6">
        <w:rPr>
          <w:noProof w:val="0"/>
          <w:lang w:val="en-US"/>
        </w:rPr>
        <w:t xml:space="preserve"> or the willingness</w:t>
      </w:r>
      <w:r w:rsidRPr="3EB6CEBC" w:rsidR="213D89FB">
        <w:rPr>
          <w:noProof w:val="0"/>
          <w:lang w:val="en-US"/>
        </w:rPr>
        <w:t xml:space="preserve"> of data publishers </w:t>
      </w:r>
      <w:r w:rsidRPr="3EB6CEBC" w:rsidR="4392D8AA">
        <w:rPr>
          <w:noProof w:val="0"/>
          <w:lang w:val="en-US"/>
        </w:rPr>
        <w:t xml:space="preserve">to create and </w:t>
      </w:r>
      <w:r w:rsidRPr="3EB6CEBC" w:rsidR="4392D8AA">
        <w:rPr>
          <w:noProof w:val="0"/>
          <w:lang w:val="en-US"/>
        </w:rPr>
        <w:t>maintain</w:t>
      </w:r>
      <w:r w:rsidRPr="3EB6CEBC" w:rsidR="4392D8AA">
        <w:rPr>
          <w:noProof w:val="0"/>
          <w:lang w:val="en-US"/>
        </w:rPr>
        <w:t xml:space="preserve"> </w:t>
      </w:r>
      <w:r w:rsidRPr="3EB6CEBC" w:rsidR="4392D8AA">
        <w:rPr>
          <w:noProof w:val="0"/>
          <w:lang w:val="en-US"/>
        </w:rPr>
        <w:t>particular types</w:t>
      </w:r>
      <w:r w:rsidRPr="3EB6CEBC" w:rsidR="4392D8AA">
        <w:rPr>
          <w:noProof w:val="0"/>
          <w:lang w:val="en-US"/>
        </w:rPr>
        <w:t xml:space="preserve"> of APIs over their data</w:t>
      </w:r>
      <w:r w:rsidRPr="3EB6CEBC" w:rsidR="46FBCA75">
        <w:rPr>
          <w:noProof w:val="0"/>
          <w:lang w:val="en-US"/>
        </w:rPr>
        <w:t>.</w:t>
      </w:r>
    </w:p>
    <w:p w:rsidR="3EB6CEBC" w:rsidP="3EB6CEBC" w:rsidRDefault="3EB6CEBC" w14:paraId="5FDF4A8F" w14:textId="4F2300F4">
      <w:pPr>
        <w:pStyle w:val="Normal"/>
        <w:keepNext w:val="1"/>
        <w:widowControl w:val="0"/>
        <w:bidi w:val="0"/>
        <w:spacing w:before="0" w:beforeAutospacing="off" w:after="160" w:afterAutospacing="off" w:line="259" w:lineRule="auto"/>
        <w:ind w:left="0" w:right="0"/>
        <w:jc w:val="left"/>
        <w:rPr>
          <w:noProof w:val="0"/>
          <w:lang w:val="en-US"/>
        </w:rPr>
      </w:pPr>
    </w:p>
    <w:p w:rsidR="2B933DBA" w:rsidP="3EB6CEBC" w:rsidRDefault="2B933DBA" w14:paraId="4BDB509F" w14:textId="16934A2B">
      <w:pPr>
        <w:pStyle w:val="Normal"/>
        <w:keepNext w:val="1"/>
        <w:widowControl w:val="0"/>
        <w:bidi w:val="0"/>
        <w:jc w:val="center"/>
        <w:rPr>
          <w:rFonts w:ascii="Calibri" w:hAnsi="Calibri" w:eastAsia="Calibri" w:cs="Calibri"/>
          <w:b w:val="0"/>
          <w:bCs w:val="0"/>
          <w:noProof w:val="0"/>
          <w:sz w:val="20"/>
          <w:szCs w:val="20"/>
          <w:lang w:val="en-US"/>
        </w:rPr>
      </w:pPr>
      <w:r w:rsidR="2B933DBA">
        <w:drawing>
          <wp:inline wp14:editId="6908F306" wp14:anchorId="45C53A7B">
            <wp:extent cx="5913156" cy="2636282"/>
            <wp:effectExtent l="0" t="0" r="0" b="0"/>
            <wp:docPr id="1095976036" name="" title=""/>
            <wp:cNvGraphicFramePr>
              <a:graphicFrameLocks noChangeAspect="1"/>
            </wp:cNvGraphicFramePr>
            <a:graphic>
              <a:graphicData uri="http://schemas.openxmlformats.org/drawingml/2006/picture">
                <pic:pic>
                  <pic:nvPicPr>
                    <pic:cNvPr id="0" name=""/>
                    <pic:cNvPicPr/>
                  </pic:nvPicPr>
                  <pic:blipFill>
                    <a:blip r:embed="R6b862efbef744ed8">
                      <a:extLst>
                        <a:ext xmlns:a="http://schemas.openxmlformats.org/drawingml/2006/main" uri="{28A0092B-C50C-407E-A947-70E740481C1C}">
                          <a14:useLocalDpi val="0"/>
                        </a:ext>
                      </a:extLst>
                    </a:blip>
                    <a:stretch>
                      <a:fillRect/>
                    </a:stretch>
                  </pic:blipFill>
                  <pic:spPr>
                    <a:xfrm>
                      <a:off x="0" y="0"/>
                      <a:ext cx="5913156" cy="2636282"/>
                    </a:xfrm>
                    <a:prstGeom prst="rect">
                      <a:avLst/>
                    </a:prstGeom>
                  </pic:spPr>
                </pic:pic>
              </a:graphicData>
            </a:graphic>
          </wp:inline>
        </w:drawing>
      </w:r>
      <w:r w:rsidRPr="3EB6CEBC" w:rsidR="2B933DBA">
        <w:rPr>
          <w:rFonts w:ascii="Calibri" w:hAnsi="Calibri" w:eastAsia="Calibri" w:cs="Calibri"/>
          <w:b w:val="1"/>
          <w:bCs w:val="1"/>
          <w:noProof w:val="0"/>
          <w:sz w:val="20"/>
          <w:szCs w:val="20"/>
          <w:lang w:val="en-US"/>
        </w:rPr>
        <w:t xml:space="preserve">Fig 7. </w:t>
      </w:r>
      <w:r w:rsidRPr="3EB6CEBC" w:rsidR="4323FF20">
        <w:rPr>
          <w:rFonts w:ascii="Calibri" w:hAnsi="Calibri" w:eastAsia="Calibri" w:cs="Calibri"/>
          <w:b w:val="0"/>
          <w:bCs w:val="0"/>
          <w:noProof w:val="0"/>
          <w:sz w:val="20"/>
          <w:szCs w:val="20"/>
          <w:lang w:val="en-US"/>
        </w:rPr>
        <w:t>Role v</w:t>
      </w:r>
      <w:r w:rsidRPr="3EB6CEBC" w:rsidR="2B933DBA">
        <w:rPr>
          <w:rFonts w:ascii="Calibri" w:hAnsi="Calibri" w:eastAsia="Calibri" w:cs="Calibri"/>
          <w:b w:val="0"/>
          <w:bCs w:val="0"/>
          <w:noProof w:val="0"/>
          <w:sz w:val="20"/>
          <w:szCs w:val="20"/>
          <w:lang w:val="en-US"/>
        </w:rPr>
        <w:t>ision of a LDES-based ecosystem</w:t>
      </w:r>
      <w:r w:rsidRPr="3EB6CEBC" w:rsidR="5D139A0E">
        <w:rPr>
          <w:rFonts w:ascii="Calibri" w:hAnsi="Calibri" w:eastAsia="Calibri" w:cs="Calibri"/>
          <w:b w:val="0"/>
          <w:bCs w:val="0"/>
          <w:noProof w:val="0"/>
          <w:sz w:val="20"/>
          <w:szCs w:val="20"/>
          <w:lang w:val="en-US"/>
        </w:rPr>
        <w:t>.</w:t>
      </w:r>
    </w:p>
    <w:p w:rsidR="3EB6CEBC" w:rsidP="3EB6CEBC" w:rsidRDefault="3EB6CEBC" w14:paraId="5C131A09" w14:textId="3B5C40F3">
      <w:pPr>
        <w:pStyle w:val="Normal"/>
        <w:keepNext w:val="1"/>
        <w:widowControl w:val="0"/>
        <w:bidi w:val="0"/>
        <w:rPr>
          <w:noProof w:val="0"/>
          <w:lang w:val="en-US"/>
        </w:rPr>
      </w:pPr>
    </w:p>
    <w:p w:rsidR="7F9AB478" w:rsidP="3EB6CEBC" w:rsidRDefault="7F9AB478" w14:paraId="2D272B19" w14:textId="08DF4D19">
      <w:pPr>
        <w:pStyle w:val="Normal"/>
        <w:keepNext w:val="1"/>
        <w:widowControl w:val="0"/>
        <w:bidi w:val="0"/>
        <w:rPr>
          <w:noProof w:val="0"/>
          <w:lang w:val="en-US"/>
        </w:rPr>
      </w:pPr>
      <w:r w:rsidRPr="3EB6CEBC" w:rsidR="7F9AB478">
        <w:rPr>
          <w:noProof w:val="0"/>
          <w:lang w:val="en-US"/>
        </w:rPr>
        <w:t xml:space="preserve">The LDES specification </w:t>
      </w:r>
      <w:r w:rsidRPr="3EB6CEBC" w:rsidR="1A6D0DFC">
        <w:rPr>
          <w:noProof w:val="0"/>
          <w:lang w:val="en-US"/>
        </w:rPr>
        <w:t xml:space="preserve">focuses on defining </w:t>
      </w:r>
      <w:r w:rsidRPr="3EB6CEBC" w:rsidR="7F9AB478">
        <w:rPr>
          <w:noProof w:val="0"/>
          <w:lang w:val="en-US"/>
        </w:rPr>
        <w:t>data publishing</w:t>
      </w:r>
      <w:r w:rsidRPr="3EB6CEBC" w:rsidR="0841AF14">
        <w:rPr>
          <w:noProof w:val="0"/>
          <w:lang w:val="en-US"/>
        </w:rPr>
        <w:t xml:space="preserve">-related </w:t>
      </w:r>
      <w:r w:rsidRPr="3EB6CEBC" w:rsidR="7F9AB478">
        <w:rPr>
          <w:noProof w:val="0"/>
          <w:lang w:val="en-US"/>
        </w:rPr>
        <w:t>aspects that include, for example, the definition of retention p</w:t>
      </w:r>
      <w:r w:rsidRPr="3EB6CEBC" w:rsidR="52B995E3">
        <w:rPr>
          <w:noProof w:val="0"/>
          <w:lang w:val="en-US"/>
        </w:rPr>
        <w:t>olicies</w:t>
      </w:r>
      <w:r w:rsidRPr="3EB6CEBC">
        <w:rPr>
          <w:rStyle w:val="FootnoteReference"/>
          <w:noProof w:val="0"/>
          <w:lang w:val="en-US"/>
        </w:rPr>
        <w:footnoteReference w:id="25769"/>
      </w:r>
      <w:r w:rsidRPr="3EB6CEBC" w:rsidR="52B995E3">
        <w:rPr>
          <w:noProof w:val="0"/>
          <w:lang w:val="en-US"/>
        </w:rPr>
        <w:t>. These allow publishers to be transparent with their consumers and</w:t>
      </w:r>
      <w:r w:rsidRPr="3EB6CEBC" w:rsidR="4F7F2E24">
        <w:rPr>
          <w:noProof w:val="0"/>
          <w:lang w:val="en-US"/>
        </w:rPr>
        <w:t xml:space="preserve"> advertise how much and for how long </w:t>
      </w:r>
      <w:r w:rsidRPr="3EB6CEBC" w:rsidR="4A96F50C">
        <w:rPr>
          <w:noProof w:val="0"/>
          <w:lang w:val="en-US"/>
        </w:rPr>
        <w:t>an</w:t>
      </w:r>
      <w:r w:rsidRPr="3EB6CEBC" w:rsidR="4F7F2E24">
        <w:rPr>
          <w:noProof w:val="0"/>
          <w:lang w:val="en-US"/>
        </w:rPr>
        <w:t xml:space="preserve"> </w:t>
      </w:r>
      <w:r w:rsidRPr="3EB6CEBC" w:rsidR="4F7F2E24">
        <w:rPr>
          <w:noProof w:val="0"/>
          <w:lang w:val="en-US"/>
        </w:rPr>
        <w:t>event stream will be kept online.</w:t>
      </w:r>
      <w:r w:rsidRPr="3EB6CEBC" w:rsidR="09246AF9">
        <w:rPr>
          <w:noProof w:val="0"/>
          <w:lang w:val="en-US"/>
        </w:rPr>
        <w:t xml:space="preserve"> Yet</w:t>
      </w:r>
      <w:r w:rsidRPr="3EB6CEBC" w:rsidR="2C9F9D42">
        <w:rPr>
          <w:noProof w:val="0"/>
          <w:lang w:val="en-US"/>
        </w:rPr>
        <w:t>,</w:t>
      </w:r>
      <w:r w:rsidRPr="3EB6CEBC" w:rsidR="09246AF9">
        <w:rPr>
          <w:noProof w:val="0"/>
          <w:lang w:val="en-US"/>
        </w:rPr>
        <w:t xml:space="preserve"> data exchange </w:t>
      </w:r>
      <w:r w:rsidRPr="3EB6CEBC" w:rsidR="08F51888">
        <w:rPr>
          <w:noProof w:val="0"/>
          <w:lang w:val="en-US"/>
        </w:rPr>
        <w:t>among independent organizations</w:t>
      </w:r>
      <w:r w:rsidRPr="3EB6CEBC" w:rsidR="5996254F">
        <w:rPr>
          <w:noProof w:val="0"/>
          <w:lang w:val="en-US"/>
        </w:rPr>
        <w:t xml:space="preserve"> entails </w:t>
      </w:r>
      <w:r w:rsidRPr="3EB6CEBC" w:rsidR="7B79986A">
        <w:rPr>
          <w:noProof w:val="0"/>
          <w:lang w:val="en-US"/>
        </w:rPr>
        <w:t xml:space="preserve">an </w:t>
      </w:r>
      <w:r w:rsidRPr="3EB6CEBC" w:rsidR="5996254F">
        <w:rPr>
          <w:noProof w:val="0"/>
          <w:lang w:val="en-US"/>
        </w:rPr>
        <w:t>additional</w:t>
      </w:r>
      <w:r w:rsidRPr="3EB6CEBC" w:rsidR="3AC974AE">
        <w:rPr>
          <w:noProof w:val="0"/>
          <w:lang w:val="en-US"/>
        </w:rPr>
        <w:t xml:space="preserve"> set of concerns</w:t>
      </w:r>
      <w:r w:rsidRPr="3EB6CEBC" w:rsidR="0FA270A2">
        <w:rPr>
          <w:noProof w:val="0"/>
          <w:lang w:val="en-US"/>
        </w:rPr>
        <w:t xml:space="preserve"> (authentication, negotiation, usage control, etc.)</w:t>
      </w:r>
      <w:r w:rsidRPr="3EB6CEBC" w:rsidR="3AC974AE">
        <w:rPr>
          <w:noProof w:val="0"/>
          <w:lang w:val="en-US"/>
        </w:rPr>
        <w:t>, as specified by the recent Data Spaces initiatives.</w:t>
      </w:r>
      <w:r w:rsidRPr="3EB6CEBC" w:rsidR="43023B51">
        <w:rPr>
          <w:noProof w:val="0"/>
          <w:lang w:val="en-US"/>
        </w:rPr>
        <w:t xml:space="preserve"> In this context, LDES can be seen as a complementary </w:t>
      </w:r>
      <w:r w:rsidRPr="3EB6CEBC" w:rsidR="5429BA15">
        <w:rPr>
          <w:noProof w:val="0"/>
          <w:lang w:val="en-US"/>
        </w:rPr>
        <w:t xml:space="preserve">building block centered on decentralized and sustainable data access. </w:t>
      </w:r>
      <w:r w:rsidRPr="3EB6CEBC" w:rsidR="3632624B">
        <w:rPr>
          <w:noProof w:val="0"/>
          <w:lang w:val="en-US"/>
        </w:rPr>
        <w:t xml:space="preserve"> </w:t>
      </w:r>
      <w:r w:rsidRPr="3EB6CEBC" w:rsidR="43023B51">
        <w:rPr>
          <w:noProof w:val="0"/>
          <w:lang w:val="en-US"/>
        </w:rPr>
        <w:t xml:space="preserve"> </w:t>
      </w:r>
      <w:r w:rsidRPr="3EB6CEBC" w:rsidR="3AC974AE">
        <w:rPr>
          <w:noProof w:val="0"/>
          <w:lang w:val="en-US"/>
        </w:rPr>
        <w:t xml:space="preserve"> </w:t>
      </w:r>
      <w:r w:rsidRPr="3EB6CEBC" w:rsidR="09246AF9">
        <w:rPr>
          <w:noProof w:val="0"/>
          <w:lang w:val="en-US"/>
        </w:rPr>
        <w:t xml:space="preserve"> </w:t>
      </w:r>
      <w:r w:rsidRPr="3EB6CEBC" w:rsidR="4F7F2E24">
        <w:rPr>
          <w:noProof w:val="0"/>
          <w:lang w:val="en-US"/>
        </w:rPr>
        <w:t xml:space="preserve"> </w:t>
      </w:r>
      <w:r w:rsidRPr="3EB6CEBC" w:rsidR="52B995E3">
        <w:rPr>
          <w:noProof w:val="0"/>
          <w:lang w:val="en-US"/>
        </w:rPr>
        <w:t xml:space="preserve"> </w:t>
      </w:r>
    </w:p>
    <w:p w:rsidR="3EB6CEBC" w:rsidP="3EB6CEBC" w:rsidRDefault="3EB6CEBC" w14:paraId="704AAFB9" w14:textId="24F4B0DC">
      <w:pPr>
        <w:pStyle w:val="Normal"/>
        <w:keepNext w:val="1"/>
        <w:widowControl w:val="0"/>
        <w:bidi w:val="0"/>
        <w:rPr>
          <w:noProof w:val="0"/>
          <w:lang w:val="en-US"/>
        </w:rPr>
      </w:pPr>
    </w:p>
    <w:p w:rsidR="3EB6CEBC" w:rsidP="3EB6CEBC" w:rsidRDefault="3EB6CEBC" w14:paraId="558E9CF5" w14:textId="077ACA24">
      <w:pPr>
        <w:pStyle w:val="Normal"/>
        <w:keepNext w:val="1"/>
        <w:widowControl w:val="0"/>
        <w:bidi w:val="0"/>
        <w:rPr>
          <w:noProof w:val="0"/>
          <w:lang w:val="en-US"/>
        </w:rPr>
      </w:pPr>
    </w:p>
    <w:p w:rsidR="3EB6CEBC" w:rsidP="3EB6CEBC" w:rsidRDefault="3EB6CEBC" w14:paraId="530901ED" w14:textId="402C5A9A">
      <w:pPr>
        <w:pStyle w:val="Normal"/>
        <w:keepNext w:val="1"/>
        <w:widowControl w:val="0"/>
        <w:bidi w:val="0"/>
        <w:rPr>
          <w:noProof w:val="0"/>
          <w:lang w:val="en-US"/>
        </w:rPr>
      </w:pPr>
    </w:p>
    <w:p w:rsidR="3EB6CEBC" w:rsidP="3EB6CEBC" w:rsidRDefault="3EB6CEBC" w14:paraId="4525655E" w14:textId="68C03186">
      <w:pPr>
        <w:pStyle w:val="Normal"/>
        <w:keepNext w:val="1"/>
        <w:widowControl w:val="0"/>
        <w:bidi w:val="0"/>
        <w:rPr>
          <w:noProof w:val="0"/>
          <w:lang w:val="en-US"/>
        </w:rPr>
      </w:pPr>
    </w:p>
    <w:p w:rsidR="3EB6CEBC" w:rsidP="3EB6CEBC" w:rsidRDefault="3EB6CEBC" w14:paraId="7C640FA1" w14:textId="23A71056">
      <w:pPr>
        <w:pStyle w:val="Normal"/>
        <w:keepNext w:val="1"/>
        <w:widowControl w:val="0"/>
        <w:bidi w:val="0"/>
        <w:rPr>
          <w:noProof w:val="0"/>
          <w:lang w:val="en-US"/>
        </w:rPr>
      </w:pPr>
    </w:p>
    <w:p w:rsidR="3EB6CEBC" w:rsidP="3EB6CEBC" w:rsidRDefault="3EB6CEBC" w14:paraId="3EAA7B7C" w14:textId="6BB90D57">
      <w:pPr>
        <w:pStyle w:val="Normal"/>
        <w:keepNext w:val="1"/>
        <w:widowControl w:val="0"/>
        <w:bidi w:val="0"/>
        <w:rPr>
          <w:noProof w:val="0"/>
          <w:lang w:val="en-US"/>
        </w:rPr>
      </w:pPr>
    </w:p>
    <w:p w:rsidR="3EB6CEBC" w:rsidP="3EB6CEBC" w:rsidRDefault="3EB6CEBC" w14:paraId="0FE1BE99" w14:textId="587137D0">
      <w:pPr>
        <w:pStyle w:val="Normal"/>
        <w:keepNext w:val="1"/>
        <w:widowControl w:val="0"/>
        <w:bidi w:val="0"/>
        <w:rPr>
          <w:noProof w:val="0"/>
          <w:lang w:val="en-US"/>
        </w:rPr>
      </w:pPr>
    </w:p>
    <w:p w:rsidR="3EB6CEBC" w:rsidP="3EB6CEBC" w:rsidRDefault="3EB6CEBC" w14:paraId="61019FFC" w14:textId="5467F39A">
      <w:pPr>
        <w:pStyle w:val="Normal"/>
        <w:keepNext w:val="1"/>
        <w:widowControl w:val="0"/>
        <w:bidi w:val="0"/>
        <w:rPr>
          <w:noProof w:val="0"/>
          <w:lang w:val="en-US"/>
        </w:rPr>
      </w:pPr>
    </w:p>
    <w:p w:rsidR="3EB6CEBC" w:rsidP="3EB6CEBC" w:rsidRDefault="3EB6CEBC" w14:paraId="14889A87" w14:textId="25F0C1FE">
      <w:pPr>
        <w:pStyle w:val="Normal"/>
        <w:keepNext w:val="1"/>
        <w:widowControl w:val="0"/>
        <w:bidi w:val="0"/>
        <w:rPr>
          <w:noProof w:val="0"/>
          <w:lang w:val="en-US"/>
        </w:rPr>
      </w:pPr>
    </w:p>
    <w:p w:rsidR="3EB6CEBC" w:rsidP="3EB6CEBC" w:rsidRDefault="3EB6CEBC" w14:paraId="543276C7" w14:textId="68FD9020">
      <w:pPr>
        <w:pStyle w:val="Normal"/>
        <w:keepNext w:val="1"/>
        <w:widowControl w:val="0"/>
        <w:bidi w:val="0"/>
        <w:rPr>
          <w:noProof w:val="0"/>
          <w:lang w:val="en-US"/>
        </w:rPr>
      </w:pPr>
    </w:p>
    <w:p w:rsidR="3EB6CEBC" w:rsidP="3EB6CEBC" w:rsidRDefault="3EB6CEBC" w14:paraId="5B531284" w14:textId="33FDF7FD">
      <w:pPr>
        <w:pStyle w:val="Normal"/>
        <w:keepNext w:val="1"/>
        <w:widowControl w:val="0"/>
        <w:bidi w:val="0"/>
        <w:rPr>
          <w:noProof w:val="0"/>
          <w:lang w:val="en-US"/>
        </w:rPr>
      </w:pPr>
    </w:p>
    <w:p w:rsidR="7A40EAE7" w:rsidRDefault="7A40EAE7" w14:paraId="12B367EA" w14:textId="5E46D1D2">
      <w:r>
        <w:br w:type="page"/>
      </w:r>
    </w:p>
    <w:p w:rsidR="6E82E8C7" w:rsidP="3EB6CEBC" w:rsidRDefault="6E82E8C7" w14:paraId="6FF141A5" w14:textId="39803FD6">
      <w:pPr>
        <w:pStyle w:val="Heading1"/>
        <w:keepNext w:val="1"/>
        <w:widowControl w:val="0"/>
        <w:spacing w:before="240" w:beforeAutospacing="off" w:after="120" w:afterAutospacing="off" w:line="259" w:lineRule="auto"/>
        <w:ind w:left="0" w:right="0" w:hanging="432"/>
        <w:jc w:val="both"/>
        <w:rPr>
          <w:rFonts w:ascii="Calibri" w:hAnsi="Calibri" w:eastAsia="Calibri" w:cs="Calibri"/>
          <w:b w:val="0"/>
          <w:bCs w:val="0"/>
          <w:i w:val="0"/>
          <w:iCs w:val="0"/>
          <w:noProof w:val="0"/>
          <w:color w:val="3A58A0"/>
          <w:sz w:val="40"/>
          <w:szCs w:val="40"/>
          <w:lang w:val="en-US"/>
        </w:rPr>
      </w:pPr>
      <w:bookmarkStart w:name="_Toc779954708" w:id="354164810"/>
      <w:r w:rsidRPr="3EB6CEBC" w:rsidR="6E82E8C7">
        <w:rPr>
          <w:rFonts w:ascii="Calibri" w:hAnsi="Calibri" w:eastAsia="Calibri" w:cs="Calibri"/>
          <w:b w:val="0"/>
          <w:bCs w:val="0"/>
          <w:i w:val="0"/>
          <w:iCs w:val="0"/>
          <w:noProof w:val="0"/>
          <w:color w:val="3A58A0"/>
          <w:sz w:val="40"/>
          <w:szCs w:val="40"/>
          <w:lang w:val="en-US"/>
        </w:rPr>
        <w:t>4</w:t>
      </w:r>
      <w:r w:rsidRPr="3EB6CEBC" w:rsidR="5449015A">
        <w:rPr>
          <w:rFonts w:ascii="Calibri" w:hAnsi="Calibri" w:eastAsia="Calibri" w:cs="Calibri"/>
          <w:b w:val="0"/>
          <w:bCs w:val="0"/>
          <w:i w:val="0"/>
          <w:iCs w:val="0"/>
          <w:noProof w:val="0"/>
          <w:color w:val="3A58A0"/>
          <w:sz w:val="40"/>
          <w:szCs w:val="40"/>
          <w:lang w:val="en-US"/>
        </w:rPr>
        <w:t xml:space="preserve"> Data Spaces</w:t>
      </w:r>
      <w:bookmarkEnd w:id="354164810"/>
    </w:p>
    <w:p w:rsidR="420CA028" w:rsidP="4584B8A9" w:rsidRDefault="420CA028" w14:paraId="00E418F5" w14:textId="1B7F0037">
      <w:pPr>
        <w:pStyle w:val="Normal"/>
        <w:keepNext w:val="1"/>
        <w:widowControl w:val="0"/>
        <w:bidi w:val="0"/>
        <w:rPr>
          <w:noProof w:val="0"/>
          <w:lang w:val="en-US"/>
        </w:rPr>
      </w:pPr>
      <w:r w:rsidRPr="3EB6CEBC" w:rsidR="420CA028">
        <w:rPr>
          <w:noProof w:val="0"/>
          <w:lang w:val="en-US"/>
        </w:rPr>
        <w:t xml:space="preserve">Data </w:t>
      </w:r>
      <w:r w:rsidRPr="3EB6CEBC" w:rsidR="107B3FB6">
        <w:rPr>
          <w:noProof w:val="0"/>
          <w:lang w:val="en-US"/>
        </w:rPr>
        <w:t>S</w:t>
      </w:r>
      <w:r w:rsidRPr="3EB6CEBC" w:rsidR="420CA028">
        <w:rPr>
          <w:noProof w:val="0"/>
          <w:lang w:val="en-US"/>
        </w:rPr>
        <w:t xml:space="preserve">paces are the latest vision on how data transactions can take place in a way that is qualitative, </w:t>
      </w:r>
      <w:r w:rsidRPr="3EB6CEBC" w:rsidR="420CA028">
        <w:rPr>
          <w:noProof w:val="0"/>
          <w:lang w:val="en-US"/>
        </w:rPr>
        <w:t>reliable</w:t>
      </w:r>
      <w:r w:rsidRPr="3EB6CEBC" w:rsidR="420CA028">
        <w:rPr>
          <w:noProof w:val="0"/>
          <w:lang w:val="en-US"/>
        </w:rPr>
        <w:t xml:space="preserve"> and secure, as well as scalable, economically </w:t>
      </w:r>
      <w:r w:rsidRPr="3EB6CEBC" w:rsidR="420CA028">
        <w:rPr>
          <w:noProof w:val="0"/>
          <w:lang w:val="en-US"/>
        </w:rPr>
        <w:t>viable</w:t>
      </w:r>
      <w:r w:rsidRPr="3EB6CEBC" w:rsidR="420CA028">
        <w:rPr>
          <w:noProof w:val="0"/>
          <w:lang w:val="en-US"/>
        </w:rPr>
        <w:t xml:space="preserve">, socially </w:t>
      </w:r>
      <w:r w:rsidRPr="3EB6CEBC" w:rsidR="420CA028">
        <w:rPr>
          <w:noProof w:val="0"/>
          <w:lang w:val="en-US"/>
        </w:rPr>
        <w:t>relevant</w:t>
      </w:r>
      <w:r w:rsidRPr="3EB6CEBC" w:rsidR="420CA028">
        <w:rPr>
          <w:noProof w:val="0"/>
          <w:lang w:val="en-US"/>
        </w:rPr>
        <w:t xml:space="preserve"> and legally just. Our society and economy increasingly rely on the knowledge and revenue generated by generating, </w:t>
      </w:r>
      <w:r w:rsidRPr="3EB6CEBC" w:rsidR="420CA028">
        <w:rPr>
          <w:noProof w:val="0"/>
          <w:lang w:val="en-US"/>
        </w:rPr>
        <w:t>analyzing</w:t>
      </w:r>
      <w:r w:rsidRPr="3EB6CEBC" w:rsidR="420CA028">
        <w:rPr>
          <w:noProof w:val="0"/>
          <w:lang w:val="en-US"/>
        </w:rPr>
        <w:t xml:space="preserve"> and sharing gigantic and diverse amounts of data – some more valuable or more sensitive than others.</w:t>
      </w:r>
    </w:p>
    <w:p w:rsidR="420CA028" w:rsidP="3EB6CEBC" w:rsidRDefault="420CA028" w14:paraId="74CCD96C" w14:textId="29530F59">
      <w:pPr>
        <w:pStyle w:val="Normal"/>
        <w:keepNext w:val="1"/>
        <w:widowControl w:val="0"/>
        <w:bidi w:val="0"/>
        <w:rPr>
          <w:noProof w:val="0"/>
          <w:lang w:val="en-US"/>
        </w:rPr>
      </w:pPr>
      <w:r w:rsidRPr="3EB6CEBC" w:rsidR="420CA028">
        <w:rPr>
          <w:noProof w:val="0"/>
          <w:lang w:val="en-US"/>
        </w:rPr>
        <w:t xml:space="preserve">Europe's </w:t>
      </w:r>
      <w:r w:rsidRPr="3EB6CEBC" w:rsidR="186194B1">
        <w:rPr>
          <w:noProof w:val="0"/>
          <w:lang w:val="en-US"/>
        </w:rPr>
        <w:t>goal</w:t>
      </w:r>
      <w:r w:rsidRPr="3EB6CEBC" w:rsidR="420CA028">
        <w:rPr>
          <w:noProof w:val="0"/>
          <w:lang w:val="en-US"/>
        </w:rPr>
        <w:t xml:space="preserve"> is to be able to implement a better and more sustainable policy with the help of knowledge from data. </w:t>
      </w:r>
      <w:r w:rsidRPr="3EB6CEBC" w:rsidR="420CA028">
        <w:rPr>
          <w:noProof w:val="0"/>
          <w:lang w:val="en-US"/>
        </w:rPr>
        <w:t xml:space="preserve">The EU also wants to create a fairer playing field in the field of data-driven applications by democratizing access to data and creating a new balance in the associated costs and </w:t>
      </w:r>
      <w:r w:rsidRPr="3EB6CEBC" w:rsidR="420CA028">
        <w:rPr>
          <w:noProof w:val="0"/>
          <w:lang w:val="en-US"/>
        </w:rPr>
        <w:t>benefits.</w:t>
      </w:r>
      <w:r w:rsidRPr="3EB6CEBC" w:rsidR="420CA028">
        <w:rPr>
          <w:noProof w:val="0"/>
          <w:lang w:val="en-US"/>
        </w:rPr>
        <w:t xml:space="preserve"> This should give smaller and emerging data companies the same opportunities as established players to tap into existing and new markets - and thus also allow more innovative applications and business models to </w:t>
      </w:r>
      <w:r w:rsidRPr="3EB6CEBC" w:rsidR="420CA028">
        <w:rPr>
          <w:noProof w:val="0"/>
          <w:lang w:val="en-US"/>
        </w:rPr>
        <w:t>emerge</w:t>
      </w:r>
      <w:r w:rsidRPr="3EB6CEBC" w:rsidR="420CA028">
        <w:rPr>
          <w:noProof w:val="0"/>
          <w:lang w:val="en-US"/>
        </w:rPr>
        <w:t>.</w:t>
      </w:r>
      <w:r w:rsidRPr="3EB6CEBC" w:rsidR="602C648A">
        <w:rPr>
          <w:noProof w:val="0"/>
          <w:lang w:val="en-US"/>
        </w:rPr>
        <w:t xml:space="preserve"> </w:t>
      </w:r>
      <w:r w:rsidRPr="3EB6CEBC" w:rsidR="602C648A">
        <w:rPr>
          <w:noProof w:val="0"/>
          <w:lang w:val="en-US"/>
        </w:rPr>
        <w:t xml:space="preserve">As previously mentioned, this is materialized </w:t>
      </w:r>
      <w:r w:rsidRPr="3EB6CEBC" w:rsidR="5C978E2C">
        <w:rPr>
          <w:noProof w:val="0"/>
          <w:lang w:val="en-US"/>
        </w:rPr>
        <w:t xml:space="preserve">in the EU </w:t>
      </w:r>
      <w:r w:rsidRPr="3EB6CEBC" w:rsidR="602C648A">
        <w:rPr>
          <w:noProof w:val="0"/>
          <w:lang w:val="en-US"/>
        </w:rPr>
        <w:t>by the introduction of, among others, the E</w:t>
      </w:r>
      <w:r w:rsidRPr="3EB6CEBC" w:rsidR="6D54EED6">
        <w:rPr>
          <w:noProof w:val="0"/>
          <w:lang w:val="en-US"/>
        </w:rPr>
        <w:t>SD and</w:t>
      </w:r>
      <w:r w:rsidRPr="3EB6CEBC" w:rsidR="4EDE96F6">
        <w:rPr>
          <w:noProof w:val="0"/>
          <w:lang w:val="en-US"/>
        </w:rPr>
        <w:t xml:space="preserve"> </w:t>
      </w:r>
      <w:r w:rsidRPr="3EB6CEBC" w:rsidR="6D54EED6">
        <w:rPr>
          <w:noProof w:val="0"/>
          <w:lang w:val="en-US"/>
        </w:rPr>
        <w:t>EDA</w:t>
      </w:r>
      <w:r w:rsidRPr="3EB6CEBC" w:rsidR="3C960627">
        <w:rPr>
          <w:noProof w:val="0"/>
          <w:lang w:val="en-US"/>
        </w:rPr>
        <w:t xml:space="preserve"> legal frameworks</w:t>
      </w:r>
      <w:r w:rsidRPr="3EB6CEBC" w:rsidR="6D54EED6">
        <w:rPr>
          <w:noProof w:val="0"/>
          <w:lang w:val="en-US"/>
        </w:rPr>
        <w:t>.</w:t>
      </w:r>
      <w:r w:rsidRPr="3EB6CEBC" w:rsidR="6C672616">
        <w:rPr>
          <w:noProof w:val="0"/>
          <w:lang w:val="en-US"/>
        </w:rPr>
        <w:t xml:space="preserve"> </w:t>
      </w:r>
      <w:r w:rsidRPr="3EB6CEBC" w:rsidR="1040E223">
        <w:rPr>
          <w:noProof w:val="0"/>
          <w:lang w:val="en-US"/>
        </w:rPr>
        <w:t xml:space="preserve">These </w:t>
      </w:r>
      <w:r w:rsidRPr="3EB6CEBC" w:rsidR="1040E223">
        <w:rPr>
          <w:noProof w:val="0"/>
          <w:lang w:val="en-US"/>
        </w:rPr>
        <w:t>provide</w:t>
      </w:r>
      <w:r w:rsidRPr="3EB6CEBC" w:rsidR="1040E223">
        <w:rPr>
          <w:noProof w:val="0"/>
          <w:lang w:val="en-US"/>
        </w:rPr>
        <w:t xml:space="preserve"> the definition of a set of </w:t>
      </w:r>
      <w:r w:rsidRPr="3EB6CEBC" w:rsidR="1040E223">
        <w:rPr>
          <w:noProof w:val="0"/>
          <w:lang w:val="en-US"/>
        </w:rPr>
        <w:t>initial</w:t>
      </w:r>
      <w:r w:rsidRPr="3EB6CEBC" w:rsidR="1040E223">
        <w:rPr>
          <w:noProof w:val="0"/>
          <w:lang w:val="en-US"/>
        </w:rPr>
        <w:t xml:space="preserve"> common and sector-oriented Data Spaces, a</w:t>
      </w:r>
      <w:r w:rsidRPr="3EB6CEBC" w:rsidR="6C672616">
        <w:rPr>
          <w:noProof w:val="0"/>
          <w:lang w:val="en-US"/>
        </w:rPr>
        <w:t>s seen in Figure 9</w:t>
      </w:r>
      <w:r w:rsidRPr="3EB6CEBC" w:rsidR="3DBB9C52">
        <w:rPr>
          <w:noProof w:val="0"/>
          <w:lang w:val="en-US"/>
        </w:rPr>
        <w:t xml:space="preserve">. </w:t>
      </w:r>
      <w:r w:rsidRPr="3EB6CEBC" w:rsidR="602C648A">
        <w:rPr>
          <w:noProof w:val="0"/>
          <w:lang w:val="en-US"/>
        </w:rPr>
        <w:t xml:space="preserve"> </w:t>
      </w:r>
    </w:p>
    <w:p w:rsidR="3EB6CEBC" w:rsidP="3EB6CEBC" w:rsidRDefault="3EB6CEBC" w14:paraId="016964AA" w14:textId="49BB4EDC">
      <w:pPr>
        <w:pStyle w:val="Normal"/>
        <w:keepNext w:val="1"/>
        <w:widowControl w:val="0"/>
        <w:bidi w:val="0"/>
        <w:rPr>
          <w:noProof w:val="0"/>
          <w:lang w:val="en-US"/>
        </w:rPr>
      </w:pPr>
    </w:p>
    <w:p w:rsidR="3096AFB3" w:rsidP="3EB6CEBC" w:rsidRDefault="3096AFB3" w14:paraId="19035661" w14:textId="30930707">
      <w:pPr>
        <w:pStyle w:val="Normal"/>
        <w:keepNext w:val="1"/>
        <w:widowControl w:val="0"/>
        <w:bidi w:val="0"/>
        <w:jc w:val="center"/>
      </w:pPr>
      <w:r w:rsidR="3096AFB3">
        <w:drawing>
          <wp:inline wp14:editId="37AE7341" wp14:anchorId="22EE6CF4">
            <wp:extent cx="5248275" cy="2952155"/>
            <wp:effectExtent l="0" t="0" r="0" b="0"/>
            <wp:docPr id="75781439" name="" title=""/>
            <wp:cNvGraphicFramePr>
              <a:graphicFrameLocks noChangeAspect="1"/>
            </wp:cNvGraphicFramePr>
            <a:graphic>
              <a:graphicData uri="http://schemas.openxmlformats.org/drawingml/2006/picture">
                <pic:pic>
                  <pic:nvPicPr>
                    <pic:cNvPr id="0" name=""/>
                    <pic:cNvPicPr/>
                  </pic:nvPicPr>
                  <pic:blipFill>
                    <a:blip r:embed="Rc977b919d29647fb">
                      <a:extLst>
                        <a:ext xmlns:a="http://schemas.openxmlformats.org/drawingml/2006/main" uri="{28A0092B-C50C-407E-A947-70E740481C1C}">
                          <a14:useLocalDpi val="0"/>
                        </a:ext>
                      </a:extLst>
                    </a:blip>
                    <a:stretch>
                      <a:fillRect/>
                    </a:stretch>
                  </pic:blipFill>
                  <pic:spPr>
                    <a:xfrm>
                      <a:off x="0" y="0"/>
                      <a:ext cx="5248275" cy="2952155"/>
                    </a:xfrm>
                    <a:prstGeom prst="rect">
                      <a:avLst/>
                    </a:prstGeom>
                  </pic:spPr>
                </pic:pic>
              </a:graphicData>
            </a:graphic>
          </wp:inline>
        </w:drawing>
      </w:r>
    </w:p>
    <w:p w:rsidR="3428D749" w:rsidP="3EB6CEBC" w:rsidRDefault="3428D749" w14:paraId="6B53EB30" w14:textId="6D11047C">
      <w:pPr>
        <w:pStyle w:val="Normal"/>
        <w:keepNext w:val="1"/>
        <w:widowControl w:val="0"/>
        <w:bidi w:val="0"/>
        <w:jc w:val="center"/>
        <w:rPr>
          <w:rFonts w:ascii="Calibri" w:hAnsi="Calibri" w:eastAsia="Calibri" w:cs="Calibri"/>
          <w:b w:val="0"/>
          <w:bCs w:val="0"/>
          <w:noProof w:val="0"/>
          <w:sz w:val="20"/>
          <w:szCs w:val="20"/>
          <w:lang w:val="en-US"/>
        </w:rPr>
      </w:pPr>
      <w:r w:rsidRPr="3EB6CEBC" w:rsidR="3428D749">
        <w:rPr>
          <w:rFonts w:ascii="Calibri" w:hAnsi="Calibri" w:eastAsia="Calibri" w:cs="Calibri"/>
          <w:b w:val="1"/>
          <w:bCs w:val="1"/>
          <w:noProof w:val="0"/>
          <w:sz w:val="20"/>
          <w:szCs w:val="20"/>
          <w:lang w:val="en-US"/>
        </w:rPr>
        <w:t xml:space="preserve">Fig 8. </w:t>
      </w:r>
      <w:r w:rsidRPr="3EB6CEBC" w:rsidR="3428D749">
        <w:rPr>
          <w:rFonts w:ascii="Calibri" w:hAnsi="Calibri" w:eastAsia="Calibri" w:cs="Calibri"/>
          <w:b w:val="0"/>
          <w:bCs w:val="0"/>
          <w:noProof w:val="0"/>
          <w:sz w:val="20"/>
          <w:szCs w:val="20"/>
          <w:lang w:val="en-US"/>
        </w:rPr>
        <w:t>Initial definition of common sector-oriented European Data Spaces</w:t>
      </w:r>
      <w:r w:rsidRPr="3EB6CEBC" w:rsidR="493DC0A5">
        <w:rPr>
          <w:rFonts w:ascii="Calibri" w:hAnsi="Calibri" w:eastAsia="Calibri" w:cs="Calibri"/>
          <w:b w:val="0"/>
          <w:bCs w:val="0"/>
          <w:noProof w:val="0"/>
          <w:sz w:val="20"/>
          <w:szCs w:val="20"/>
          <w:lang w:val="en-US"/>
        </w:rPr>
        <w:t xml:space="preserve"> (source online</w:t>
      </w:r>
      <w:r w:rsidRPr="3EB6CEBC">
        <w:rPr>
          <w:rStyle w:val="FootnoteReference"/>
          <w:rFonts w:ascii="Calibri" w:hAnsi="Calibri" w:eastAsia="Calibri" w:cs="Calibri"/>
          <w:b w:val="0"/>
          <w:bCs w:val="0"/>
          <w:noProof w:val="0"/>
          <w:sz w:val="20"/>
          <w:szCs w:val="20"/>
          <w:lang w:val="en-US"/>
        </w:rPr>
        <w:footnoteReference w:id="3759"/>
      </w:r>
      <w:r w:rsidRPr="3EB6CEBC" w:rsidR="493DC0A5">
        <w:rPr>
          <w:rFonts w:ascii="Calibri" w:hAnsi="Calibri" w:eastAsia="Calibri" w:cs="Calibri"/>
          <w:b w:val="0"/>
          <w:bCs w:val="0"/>
          <w:noProof w:val="0"/>
          <w:sz w:val="20"/>
          <w:szCs w:val="20"/>
          <w:lang w:val="en-US"/>
        </w:rPr>
        <w:t>)</w:t>
      </w:r>
      <w:r w:rsidRPr="3EB6CEBC" w:rsidR="3428D749">
        <w:rPr>
          <w:rFonts w:ascii="Calibri" w:hAnsi="Calibri" w:eastAsia="Calibri" w:cs="Calibri"/>
          <w:b w:val="0"/>
          <w:bCs w:val="0"/>
          <w:noProof w:val="0"/>
          <w:sz w:val="20"/>
          <w:szCs w:val="20"/>
          <w:lang w:val="en-US"/>
        </w:rPr>
        <w:t>.</w:t>
      </w:r>
    </w:p>
    <w:p w:rsidR="3D71C7C3" w:rsidP="3EB6CEBC" w:rsidRDefault="3D71C7C3" w14:paraId="79380DB6" w14:textId="5F8F1ACC">
      <w:pPr>
        <w:pStyle w:val="Normal"/>
        <w:keepNext w:val="1"/>
        <w:widowControl w:val="0"/>
        <w:bidi w:val="0"/>
        <w:rPr>
          <w:noProof w:val="0"/>
          <w:lang w:val="en-US"/>
        </w:rPr>
      </w:pPr>
      <w:r w:rsidRPr="3EB6CEBC" w:rsidR="3D71C7C3">
        <w:rPr>
          <w:noProof w:val="0"/>
          <w:lang w:val="en-US"/>
        </w:rPr>
        <w:t>The decentralized character is essential for the potential and distinctive character of Data S</w:t>
      </w:r>
      <w:r w:rsidRPr="3EB6CEBC" w:rsidR="3D71C7C3">
        <w:rPr>
          <w:noProof w:val="0"/>
          <w:lang w:val="en-US"/>
        </w:rPr>
        <w:t>paces.</w:t>
      </w:r>
      <w:r w:rsidRPr="3EB6CEBC" w:rsidR="3D71C7C3">
        <w:rPr>
          <w:noProof w:val="0"/>
          <w:lang w:val="en-US"/>
        </w:rPr>
        <w:t xml:space="preserve"> In data federation between a more limited and static group of companies or organizations, the relevant data is often duplicated and synchronized in a central location, for which the access rights of the parties involved are then regulated. This is neither </w:t>
      </w:r>
      <w:r w:rsidRPr="3EB6CEBC" w:rsidR="3D71C7C3">
        <w:rPr>
          <w:noProof w:val="0"/>
          <w:lang w:val="en-US"/>
        </w:rPr>
        <w:t>feasible</w:t>
      </w:r>
      <w:r w:rsidRPr="3EB6CEBC" w:rsidR="3D71C7C3">
        <w:rPr>
          <w:noProof w:val="0"/>
          <w:lang w:val="en-US"/>
        </w:rPr>
        <w:t xml:space="preserve"> nor desirable </w:t>
      </w:r>
      <w:r w:rsidRPr="3EB6CEBC" w:rsidR="0A98DB74">
        <w:rPr>
          <w:noProof w:val="0"/>
          <w:lang w:val="en-US"/>
        </w:rPr>
        <w:t>from a scalability perspective</w:t>
      </w:r>
      <w:r w:rsidRPr="3EB6CEBC" w:rsidR="3D71C7C3">
        <w:rPr>
          <w:noProof w:val="0"/>
          <w:lang w:val="en-US"/>
        </w:rPr>
        <w:t xml:space="preserve">. For example, an unnecessary amount of extra data storage would be needed, risk </w:t>
      </w:r>
      <w:r w:rsidRPr="3EB6CEBC" w:rsidR="5B691F8D">
        <w:rPr>
          <w:noProof w:val="0"/>
          <w:lang w:val="en-US"/>
        </w:rPr>
        <w:t xml:space="preserve">for </w:t>
      </w:r>
      <w:r w:rsidRPr="3EB6CEBC" w:rsidR="3D71C7C3">
        <w:rPr>
          <w:noProof w:val="0"/>
          <w:lang w:val="en-US"/>
        </w:rPr>
        <w:t>data monopolies (as you already have on the in</w:t>
      </w:r>
      <w:r w:rsidRPr="3EB6CEBC" w:rsidR="3D71C7C3">
        <w:rPr>
          <w:noProof w:val="0"/>
          <w:lang w:val="en-US"/>
        </w:rPr>
        <w:t>ternet</w:t>
      </w:r>
      <w:r w:rsidRPr="3EB6CEBC" w:rsidR="3D71C7C3">
        <w:rPr>
          <w:noProof w:val="0"/>
          <w:lang w:val="en-US"/>
        </w:rPr>
        <w:t>)</w:t>
      </w:r>
      <w:r w:rsidRPr="3EB6CEBC" w:rsidR="086473CC">
        <w:rPr>
          <w:noProof w:val="0"/>
          <w:lang w:val="en-US"/>
        </w:rPr>
        <w:t xml:space="preserve"> increases </w:t>
      </w:r>
      <w:r w:rsidRPr="3EB6CEBC" w:rsidR="3D71C7C3">
        <w:rPr>
          <w:noProof w:val="0"/>
          <w:lang w:val="en-US"/>
        </w:rPr>
        <w:t>and these central sources could form a large-scale target for hackers. Data spaces avoid all these drawbacks.</w:t>
      </w:r>
      <w:r w:rsidRPr="3EB6CEBC" w:rsidR="7CB7F93F">
        <w:rPr>
          <w:noProof w:val="0"/>
          <w:lang w:val="en-US"/>
        </w:rPr>
        <w:t xml:space="preserve"> </w:t>
      </w:r>
      <w:r w:rsidRPr="3EB6CEBC" w:rsidR="5A2366D3">
        <w:rPr>
          <w:noProof w:val="0"/>
          <w:lang w:val="en-US"/>
        </w:rPr>
        <w:t>In essence, Data</w:t>
      </w:r>
      <w:r w:rsidRPr="3EB6CEBC" w:rsidR="5A2366D3">
        <w:rPr>
          <w:noProof w:val="0"/>
          <w:lang w:val="en-US"/>
        </w:rPr>
        <w:t xml:space="preserve"> Spaces are an environment where suppliers and users of data can independently plug in and exchange data with each other. In addition, it is not necessary that they (always) interact directly with each other. Such flexibility and scalability will eventually make it possible to </w:t>
      </w:r>
      <w:r w:rsidRPr="3EB6CEBC" w:rsidR="5A2366D3">
        <w:rPr>
          <w:noProof w:val="0"/>
          <w:lang w:val="en-US"/>
        </w:rPr>
        <w:t>facilitate</w:t>
      </w:r>
      <w:r w:rsidRPr="3EB6CEBC" w:rsidR="5A2366D3">
        <w:rPr>
          <w:noProof w:val="0"/>
          <w:lang w:val="en-US"/>
        </w:rPr>
        <w:t xml:space="preserve"> a range of new impactful applications based on data sources from various sectors. And for these reasons, a lot of technical, </w:t>
      </w:r>
      <w:r w:rsidRPr="3EB6CEBC" w:rsidR="5A2366D3">
        <w:rPr>
          <w:noProof w:val="0"/>
          <w:lang w:val="en-US"/>
        </w:rPr>
        <w:t>legal</w:t>
      </w:r>
      <w:r w:rsidRPr="3EB6CEBC" w:rsidR="5A2366D3">
        <w:rPr>
          <w:noProof w:val="0"/>
          <w:lang w:val="en-US"/>
        </w:rPr>
        <w:t xml:space="preserve"> and economic efforts are currently being made to develop and roll out data spaces.</w:t>
      </w:r>
    </w:p>
    <w:p w:rsidR="3EB6CEBC" w:rsidP="3EB6CEBC" w:rsidRDefault="3EB6CEBC" w14:paraId="1CB0E168" w14:textId="7CA83345">
      <w:pPr>
        <w:pStyle w:val="Normal"/>
        <w:keepNext w:val="1"/>
        <w:widowControl w:val="0"/>
        <w:bidi w:val="0"/>
        <w:jc w:val="center"/>
        <w:rPr>
          <w:rFonts w:ascii="Calibri" w:hAnsi="Calibri" w:eastAsia="Calibri" w:cs="Calibri"/>
          <w:b w:val="0"/>
          <w:bCs w:val="0"/>
          <w:noProof w:val="0"/>
          <w:sz w:val="20"/>
          <w:szCs w:val="20"/>
          <w:lang w:val="en-US"/>
        </w:rPr>
      </w:pPr>
    </w:p>
    <w:p w:rsidR="5C53972B" w:rsidP="4584B8A9" w:rsidRDefault="5C53972B" w14:paraId="799ED83C" w14:textId="091D786A">
      <w:pPr>
        <w:pStyle w:val="Normal"/>
        <w:keepNext w:val="1"/>
        <w:widowControl w:val="0"/>
        <w:bidi w:val="0"/>
        <w:jc w:val="center"/>
      </w:pPr>
      <w:r w:rsidR="5C53972B">
        <w:drawing>
          <wp:inline wp14:editId="204ED5CA" wp14:anchorId="0E5FF724">
            <wp:extent cx="5540642" cy="4086225"/>
            <wp:effectExtent l="0" t="0" r="0" b="0"/>
            <wp:docPr id="2012893578" name="" descr="blog data spaces" title=""/>
            <wp:cNvGraphicFramePr>
              <a:graphicFrameLocks noChangeAspect="1"/>
            </wp:cNvGraphicFramePr>
            <a:graphic>
              <a:graphicData uri="http://schemas.openxmlformats.org/drawingml/2006/picture">
                <pic:pic>
                  <pic:nvPicPr>
                    <pic:cNvPr id="0" name=""/>
                    <pic:cNvPicPr/>
                  </pic:nvPicPr>
                  <pic:blipFill>
                    <a:blip r:embed="R768e7b9e6feb4cf7">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5540642" cy="4086225"/>
                    </a:xfrm>
                    <a:prstGeom prst="rect">
                      <a:avLst/>
                    </a:prstGeom>
                  </pic:spPr>
                </pic:pic>
              </a:graphicData>
            </a:graphic>
          </wp:inline>
        </w:drawing>
      </w:r>
    </w:p>
    <w:p w:rsidR="4584B8A9" w:rsidP="3EB6CEBC" w:rsidRDefault="4584B8A9" w14:paraId="431786B7" w14:textId="3EC9DFB2">
      <w:pPr>
        <w:pStyle w:val="Normal"/>
        <w:keepNext w:val="1"/>
        <w:widowControl w:val="0"/>
        <w:bidi w:val="0"/>
        <w:jc w:val="center"/>
        <w:rPr>
          <w:rFonts w:ascii="Calibri" w:hAnsi="Calibri" w:eastAsia="Calibri" w:cs="Calibri"/>
          <w:b w:val="0"/>
          <w:bCs w:val="0"/>
          <w:noProof w:val="0"/>
          <w:sz w:val="20"/>
          <w:szCs w:val="20"/>
          <w:lang w:val="en-US"/>
        </w:rPr>
      </w:pPr>
      <w:r w:rsidRPr="3EB6CEBC" w:rsidR="43189090">
        <w:rPr>
          <w:rFonts w:ascii="Calibri" w:hAnsi="Calibri" w:eastAsia="Calibri" w:cs="Calibri"/>
          <w:b w:val="1"/>
          <w:bCs w:val="1"/>
          <w:noProof w:val="0"/>
          <w:sz w:val="20"/>
          <w:szCs w:val="20"/>
          <w:lang w:val="en-US"/>
        </w:rPr>
        <w:t xml:space="preserve">Fig 9. </w:t>
      </w:r>
      <w:r w:rsidRPr="3EB6CEBC" w:rsidR="44CBD946">
        <w:rPr>
          <w:rFonts w:ascii="Calibri" w:hAnsi="Calibri" w:eastAsia="Calibri" w:cs="Calibri"/>
          <w:b w:val="0"/>
          <w:bCs w:val="0"/>
          <w:noProof w:val="0"/>
          <w:sz w:val="20"/>
          <w:szCs w:val="20"/>
          <w:lang w:val="en-US"/>
        </w:rPr>
        <w:t xml:space="preserve">Schematic representation of the main actors, </w:t>
      </w:r>
      <w:r w:rsidRPr="3EB6CEBC" w:rsidR="44CBD946">
        <w:rPr>
          <w:rFonts w:ascii="Calibri" w:hAnsi="Calibri" w:eastAsia="Calibri" w:cs="Calibri"/>
          <w:b w:val="0"/>
          <w:bCs w:val="0"/>
          <w:noProof w:val="0"/>
          <w:sz w:val="20"/>
          <w:szCs w:val="20"/>
          <w:lang w:val="en-US"/>
        </w:rPr>
        <w:t>components</w:t>
      </w:r>
      <w:r w:rsidRPr="3EB6CEBC" w:rsidR="44CBD946">
        <w:rPr>
          <w:rFonts w:ascii="Calibri" w:hAnsi="Calibri" w:eastAsia="Calibri" w:cs="Calibri"/>
          <w:b w:val="0"/>
          <w:bCs w:val="0"/>
          <w:noProof w:val="0"/>
          <w:sz w:val="20"/>
          <w:szCs w:val="20"/>
          <w:lang w:val="en-US"/>
        </w:rPr>
        <w:t xml:space="preserve"> and interactions in an IDS Data Space.</w:t>
      </w:r>
    </w:p>
    <w:p w:rsidR="4584B8A9" w:rsidP="3EB6CEBC" w:rsidRDefault="4584B8A9" w14:paraId="32BF6077" w14:textId="48E2FD2F">
      <w:pPr>
        <w:pStyle w:val="Normal"/>
        <w:keepNext w:val="1"/>
        <w:widowControl w:val="0"/>
        <w:bidi w:val="0"/>
        <w:rPr>
          <w:noProof w:val="0"/>
          <w:lang w:val="en-US"/>
        </w:rPr>
      </w:pPr>
      <w:r w:rsidRPr="3EB6CEBC" w:rsidR="3A40F910">
        <w:rPr>
          <w:noProof w:val="0"/>
          <w:lang w:val="en-US"/>
        </w:rPr>
        <w:t xml:space="preserve">Among the existing European initiatives for Data Spaces is </w:t>
      </w:r>
      <w:r w:rsidRPr="3EB6CEBC" w:rsidR="72D7B3A7">
        <w:rPr>
          <w:noProof w:val="0"/>
          <w:lang w:val="en-US"/>
        </w:rPr>
        <w:t>Gaia-X</w:t>
      </w:r>
      <w:r w:rsidRPr="3EB6CEBC">
        <w:rPr>
          <w:rStyle w:val="FootnoteReference"/>
          <w:noProof w:val="0"/>
          <w:lang w:val="en-US"/>
        </w:rPr>
        <w:footnoteReference w:id="18726"/>
      </w:r>
      <w:r w:rsidRPr="3EB6CEBC" w:rsidR="72D7B3A7">
        <w:rPr>
          <w:noProof w:val="0"/>
          <w:lang w:val="en-US"/>
        </w:rPr>
        <w:t xml:space="preserve">. This consortium of industry, policy and research aims to have </w:t>
      </w:r>
      <w:r w:rsidRPr="3EB6CEBC" w:rsidR="7AC0FF85">
        <w:rPr>
          <w:noProof w:val="0"/>
          <w:lang w:val="en-US"/>
        </w:rPr>
        <w:t>D</w:t>
      </w:r>
      <w:r w:rsidRPr="3EB6CEBC" w:rsidR="2C6B4030">
        <w:rPr>
          <w:noProof w:val="0"/>
          <w:lang w:val="en-US"/>
        </w:rPr>
        <w:t>at</w:t>
      </w:r>
      <w:r w:rsidRPr="3EB6CEBC" w:rsidR="72D7B3A7">
        <w:rPr>
          <w:noProof w:val="0"/>
          <w:lang w:val="en-US"/>
        </w:rPr>
        <w:t xml:space="preserve">a </w:t>
      </w:r>
      <w:r w:rsidRPr="3EB6CEBC" w:rsidR="765C9565">
        <w:rPr>
          <w:noProof w:val="0"/>
          <w:lang w:val="en-US"/>
        </w:rPr>
        <w:t>S</w:t>
      </w:r>
      <w:r w:rsidRPr="3EB6CEBC" w:rsidR="72D7B3A7">
        <w:rPr>
          <w:noProof w:val="0"/>
          <w:lang w:val="en-US"/>
        </w:rPr>
        <w:t>paces operational on a substantial scale in Europe by 2025. It</w:t>
      </w:r>
      <w:r w:rsidRPr="3EB6CEBC" w:rsidR="72D7B3A7">
        <w:rPr>
          <w:noProof w:val="0"/>
          <w:lang w:val="en-US"/>
        </w:rPr>
        <w:t xml:space="preserve"> </w:t>
      </w:r>
      <w:r w:rsidRPr="3EB6CEBC" w:rsidR="72D7B3A7">
        <w:rPr>
          <w:noProof w:val="0"/>
          <w:lang w:val="en-US"/>
        </w:rPr>
        <w:t>maintain</w:t>
      </w:r>
      <w:r w:rsidRPr="3EB6CEBC" w:rsidR="72D7B3A7">
        <w:rPr>
          <w:noProof w:val="0"/>
          <w:lang w:val="en-US"/>
        </w:rPr>
        <w:t>s</w:t>
      </w:r>
      <w:r w:rsidRPr="3EB6CEBC" w:rsidR="72D7B3A7">
        <w:rPr>
          <w:noProof w:val="0"/>
          <w:lang w:val="en-US"/>
        </w:rPr>
        <w:t xml:space="preserve"> close ties with the International Data Spaces Association (IDSA)</w:t>
      </w:r>
      <w:r w:rsidRPr="3EB6CEBC" w:rsidR="72D7B3A7">
        <w:rPr>
          <w:noProof w:val="0"/>
          <w:lang w:val="en-US"/>
        </w:rPr>
        <w:t>, a global organization of more than 100 companies whose responsibilities include creating and deploying the International Data Spaces (IDS) reference architecture</w:t>
      </w:r>
      <w:r w:rsidRPr="3EB6CEBC">
        <w:rPr>
          <w:rStyle w:val="FootnoteReference"/>
          <w:noProof w:val="0"/>
          <w:lang w:val="en-US"/>
        </w:rPr>
        <w:footnoteReference w:id="8157"/>
      </w:r>
      <w:r w:rsidRPr="3EB6CEBC" w:rsidR="72D7B3A7">
        <w:rPr>
          <w:noProof w:val="0"/>
          <w:lang w:val="en-US"/>
        </w:rPr>
        <w:t xml:space="preserve"> </w:t>
      </w:r>
      <w:r w:rsidRPr="3EB6CEBC" w:rsidR="5704FAE4">
        <w:rPr>
          <w:noProof w:val="0"/>
          <w:lang w:val="en-US"/>
        </w:rPr>
        <w:t>(</w:t>
      </w:r>
      <w:r w:rsidRPr="3EB6CEBC" w:rsidR="34C52324">
        <w:rPr>
          <w:noProof w:val="0"/>
          <w:lang w:val="en-US"/>
        </w:rPr>
        <w:t>Figure 9</w:t>
      </w:r>
      <w:r w:rsidRPr="3EB6CEBC" w:rsidR="5704FAE4">
        <w:rPr>
          <w:noProof w:val="0"/>
          <w:lang w:val="en-US"/>
        </w:rPr>
        <w:t>)</w:t>
      </w:r>
      <w:r w:rsidRPr="3EB6CEBC" w:rsidR="72D7B3A7">
        <w:rPr>
          <w:noProof w:val="0"/>
          <w:lang w:val="en-US"/>
        </w:rPr>
        <w:t xml:space="preserve">. </w:t>
      </w:r>
      <w:r w:rsidRPr="3EB6CEBC" w:rsidR="72D7B3A7">
        <w:rPr>
          <w:noProof w:val="0"/>
          <w:lang w:val="en-US"/>
        </w:rPr>
        <w:t>Since</w:t>
      </w:r>
      <w:r w:rsidRPr="3EB6CEBC" w:rsidR="72D7B3A7">
        <w:rPr>
          <w:noProof w:val="0"/>
          <w:lang w:val="en-US"/>
        </w:rPr>
        <w:t xml:space="preserve"> the end of 2022 - with financial support from the European Commission - there is also a Data Spaces Support Center (DSSC)</w:t>
      </w:r>
      <w:r w:rsidRPr="3EB6CEBC">
        <w:rPr>
          <w:rStyle w:val="FootnoteReference"/>
          <w:noProof w:val="0"/>
          <w:lang w:val="en-US"/>
        </w:rPr>
        <w:footnoteReference w:id="29042"/>
      </w:r>
      <w:r w:rsidRPr="3EB6CEBC" w:rsidR="72D7B3A7">
        <w:rPr>
          <w:noProof w:val="0"/>
          <w:lang w:val="en-US"/>
        </w:rPr>
        <w:t xml:space="preserve">. This takes on a coordinating role in </w:t>
      </w:r>
      <w:r w:rsidRPr="3EB6CEBC" w:rsidR="72D7B3A7">
        <w:rPr>
          <w:noProof w:val="0"/>
          <w:lang w:val="en-US"/>
        </w:rPr>
        <w:t>identifying</w:t>
      </w:r>
      <w:r w:rsidRPr="3EB6CEBC" w:rsidR="72D7B3A7">
        <w:rPr>
          <w:noProof w:val="0"/>
          <w:lang w:val="en-US"/>
        </w:rPr>
        <w:t xml:space="preserve"> the needs of the various sectors</w:t>
      </w:r>
      <w:r w:rsidRPr="3EB6CEBC" w:rsidR="72D7B3A7">
        <w:rPr>
          <w:noProof w:val="0"/>
          <w:lang w:val="en-US"/>
        </w:rPr>
        <w:t xml:space="preserve"> and coordi</w:t>
      </w:r>
      <w:r w:rsidRPr="3EB6CEBC" w:rsidR="72D7B3A7">
        <w:rPr>
          <w:noProof w:val="0"/>
          <w:lang w:val="en-US"/>
        </w:rPr>
        <w:t xml:space="preserve">nating existing initiatives. </w:t>
      </w:r>
      <w:r w:rsidRPr="3EB6CEBC" w:rsidR="127746BB">
        <w:rPr>
          <w:noProof w:val="0"/>
          <w:lang w:val="en-US"/>
        </w:rPr>
        <w:t>T</w:t>
      </w:r>
      <w:r w:rsidRPr="3EB6CEBC" w:rsidR="72D7B3A7">
        <w:rPr>
          <w:noProof w:val="0"/>
          <w:lang w:val="en-US"/>
        </w:rPr>
        <w:t>he organization also contributes to knowledge sharing about data spaces and also plays a key role in the development of European policy and regulations.</w:t>
      </w:r>
      <w:r w:rsidRPr="3EB6CEBC" w:rsidR="6C14ECC4">
        <w:rPr>
          <w:noProof w:val="0"/>
          <w:lang w:val="en-US"/>
        </w:rPr>
        <w:t xml:space="preserve"> Lastly, in September 2021, the Big Data Value Association, the FIWARE Foundation, Gaia-X and the IDS </w:t>
      </w:r>
      <w:r w:rsidRPr="3EB6CEBC" w:rsidR="6C14ECC4">
        <w:rPr>
          <w:noProof w:val="0"/>
          <w:lang w:val="en-US"/>
        </w:rPr>
        <w:t xml:space="preserve">Association formed the Data Spaces Business Alliance </w:t>
      </w:r>
      <w:r w:rsidRPr="3EB6CEBC" w:rsidR="7EA5F305">
        <w:rPr>
          <w:noProof w:val="0"/>
          <w:lang w:val="en-US"/>
        </w:rPr>
        <w:t>[11]</w:t>
      </w:r>
      <w:r w:rsidRPr="3EB6CEBC" w:rsidR="6C14ECC4">
        <w:rPr>
          <w:noProof w:val="0"/>
          <w:lang w:val="en-US"/>
        </w:rPr>
        <w:t xml:space="preserve">. The idea </w:t>
      </w:r>
      <w:r w:rsidRPr="3EB6CEBC" w:rsidR="78C38EC3">
        <w:rPr>
          <w:noProof w:val="0"/>
          <w:lang w:val="en-US"/>
        </w:rPr>
        <w:t>is</w:t>
      </w:r>
      <w:r w:rsidRPr="3EB6CEBC" w:rsidR="6C14ECC4">
        <w:rPr>
          <w:noProof w:val="0"/>
          <w:lang w:val="en-US"/>
        </w:rPr>
        <w:t xml:space="preserve"> to define a common reference technology </w:t>
      </w:r>
      <w:r w:rsidRPr="3EB6CEBC" w:rsidR="6C14ECC4">
        <w:rPr>
          <w:noProof w:val="0"/>
          <w:lang w:val="en-US"/>
        </w:rPr>
        <w:t>framework, based on the technical convergence of existing architectures and models</w:t>
      </w:r>
      <w:r w:rsidRPr="3EB6CEBC" w:rsidR="6C14ECC4">
        <w:rPr>
          <w:noProof w:val="0"/>
          <w:lang w:val="en-US"/>
        </w:rPr>
        <w:t xml:space="preserve">, </w:t>
      </w:r>
      <w:r w:rsidRPr="3EB6CEBC" w:rsidR="6C14ECC4">
        <w:rPr>
          <w:noProof w:val="0"/>
          <w:lang w:val="en-US"/>
        </w:rPr>
        <w:t>leveragi</w:t>
      </w:r>
      <w:r w:rsidRPr="3EB6CEBC" w:rsidR="6C14ECC4">
        <w:rPr>
          <w:noProof w:val="0"/>
          <w:lang w:val="en-US"/>
        </w:rPr>
        <w:t>ng</w:t>
      </w:r>
      <w:r w:rsidRPr="3EB6CEBC" w:rsidR="6C14ECC4">
        <w:rPr>
          <w:noProof w:val="0"/>
          <w:lang w:val="en-US"/>
        </w:rPr>
        <w:t xml:space="preserve"> each </w:t>
      </w:r>
      <w:r w:rsidRPr="3EB6CEBC" w:rsidR="6C14ECC4">
        <w:rPr>
          <w:noProof w:val="0"/>
          <w:lang w:val="en-US"/>
        </w:rPr>
        <w:t>other’s efforts on infrastructure and implementation</w:t>
      </w:r>
      <w:r w:rsidRPr="3EB6CEBC" w:rsidR="263E48F3">
        <w:rPr>
          <w:noProof w:val="0"/>
          <w:lang w:val="en-US"/>
        </w:rPr>
        <w:t>.</w:t>
      </w:r>
    </w:p>
    <w:p w:rsidR="4584B8A9" w:rsidP="4584B8A9" w:rsidRDefault="4584B8A9" w14:paraId="1DB89B62" w14:textId="6AE08218">
      <w:pPr>
        <w:pStyle w:val="Normal"/>
        <w:keepNext w:val="1"/>
        <w:widowControl w:val="0"/>
        <w:bidi w:val="0"/>
        <w:rPr>
          <w:noProof w:val="0"/>
          <w:lang w:val="en-US"/>
        </w:rPr>
      </w:pPr>
    </w:p>
    <w:p w:rsidR="5C53972B" w:rsidP="4584B8A9" w:rsidRDefault="5C53972B" w14:paraId="30417928" w14:textId="3689BBF3">
      <w:pPr>
        <w:pStyle w:val="Normal"/>
        <w:keepNext w:val="1"/>
        <w:widowControl w:val="0"/>
        <w:bidi w:val="0"/>
        <w:jc w:val="center"/>
      </w:pPr>
      <w:r w:rsidR="5C53972B">
        <w:drawing>
          <wp:inline wp14:editId="6E325EFE" wp14:anchorId="5CAAB673">
            <wp:extent cx="5774532" cy="2730872"/>
            <wp:effectExtent l="0" t="0" r="0" b="0"/>
            <wp:docPr id="335265953" name="" descr="blog data spaces" title=""/>
            <wp:cNvGraphicFramePr>
              <a:graphicFrameLocks noChangeAspect="1"/>
            </wp:cNvGraphicFramePr>
            <a:graphic>
              <a:graphicData uri="http://schemas.openxmlformats.org/drawingml/2006/picture">
                <pic:pic>
                  <pic:nvPicPr>
                    <pic:cNvPr id="0" name=""/>
                    <pic:cNvPicPr/>
                  </pic:nvPicPr>
                  <pic:blipFill>
                    <a:blip r:embed="R93344e1bbf0a42e8">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5774532" cy="2730872"/>
                    </a:xfrm>
                    <a:prstGeom prst="rect">
                      <a:avLst/>
                    </a:prstGeom>
                  </pic:spPr>
                </pic:pic>
              </a:graphicData>
            </a:graphic>
          </wp:inline>
        </w:drawing>
      </w:r>
    </w:p>
    <w:p w:rsidR="1C9D4AD0" w:rsidP="3EB6CEBC" w:rsidRDefault="1C9D4AD0" w14:paraId="7E5C2FC0" w14:textId="550428F0">
      <w:pPr>
        <w:pStyle w:val="Normal"/>
        <w:keepNext w:val="1"/>
        <w:widowControl w:val="0"/>
        <w:bidi w:val="0"/>
        <w:jc w:val="center"/>
        <w:rPr>
          <w:rFonts w:ascii="Calibri" w:hAnsi="Calibri" w:eastAsia="Calibri" w:cs="Calibri"/>
          <w:b w:val="0"/>
          <w:bCs w:val="0"/>
          <w:noProof w:val="0"/>
          <w:sz w:val="20"/>
          <w:szCs w:val="20"/>
          <w:lang w:val="en-US"/>
        </w:rPr>
      </w:pPr>
      <w:r w:rsidRPr="3EB6CEBC" w:rsidR="1C9D4AD0">
        <w:rPr>
          <w:rFonts w:ascii="Calibri" w:hAnsi="Calibri" w:eastAsia="Calibri" w:cs="Calibri"/>
          <w:b w:val="1"/>
          <w:bCs w:val="1"/>
          <w:noProof w:val="0"/>
          <w:sz w:val="20"/>
          <w:szCs w:val="20"/>
          <w:lang w:val="en-US"/>
        </w:rPr>
        <w:t xml:space="preserve">Fig 9. </w:t>
      </w:r>
      <w:r w:rsidRPr="3EB6CEBC" w:rsidR="1C9D4AD0">
        <w:rPr>
          <w:rFonts w:ascii="Calibri" w:hAnsi="Calibri" w:eastAsia="Calibri" w:cs="Calibri"/>
          <w:b w:val="0"/>
          <w:bCs w:val="0"/>
          <w:noProof w:val="0"/>
          <w:sz w:val="20"/>
          <w:szCs w:val="20"/>
          <w:lang w:val="en-US"/>
        </w:rPr>
        <w:t xml:space="preserve">Key aspects of </w:t>
      </w:r>
      <w:r w:rsidRPr="3EB6CEBC" w:rsidR="54C52DE0">
        <w:rPr>
          <w:rFonts w:ascii="Calibri" w:hAnsi="Calibri" w:eastAsia="Calibri" w:cs="Calibri"/>
          <w:b w:val="0"/>
          <w:bCs w:val="0"/>
          <w:noProof w:val="0"/>
          <w:sz w:val="20"/>
          <w:szCs w:val="20"/>
          <w:lang w:val="en-US"/>
        </w:rPr>
        <w:t>D</w:t>
      </w:r>
      <w:r w:rsidRPr="3EB6CEBC" w:rsidR="1C9D4AD0">
        <w:rPr>
          <w:rFonts w:ascii="Calibri" w:hAnsi="Calibri" w:eastAsia="Calibri" w:cs="Calibri"/>
          <w:b w:val="0"/>
          <w:bCs w:val="0"/>
          <w:noProof w:val="0"/>
          <w:sz w:val="20"/>
          <w:szCs w:val="20"/>
          <w:lang w:val="en-US"/>
        </w:rPr>
        <w:t xml:space="preserve">ata </w:t>
      </w:r>
      <w:r w:rsidRPr="3EB6CEBC" w:rsidR="24C1B7BA">
        <w:rPr>
          <w:rFonts w:ascii="Calibri" w:hAnsi="Calibri" w:eastAsia="Calibri" w:cs="Calibri"/>
          <w:b w:val="0"/>
          <w:bCs w:val="0"/>
          <w:noProof w:val="0"/>
          <w:sz w:val="20"/>
          <w:szCs w:val="20"/>
          <w:lang w:val="en-US"/>
        </w:rPr>
        <w:t>S</w:t>
      </w:r>
      <w:r w:rsidRPr="3EB6CEBC" w:rsidR="1C9D4AD0">
        <w:rPr>
          <w:rFonts w:ascii="Calibri" w:hAnsi="Calibri" w:eastAsia="Calibri" w:cs="Calibri"/>
          <w:b w:val="0"/>
          <w:bCs w:val="0"/>
          <w:noProof w:val="0"/>
          <w:sz w:val="20"/>
          <w:szCs w:val="20"/>
          <w:lang w:val="en-US"/>
        </w:rPr>
        <w:t>paces and how they are translated into (technical) solutions</w:t>
      </w:r>
      <w:r w:rsidR="1C9D4AD0">
        <w:rPr/>
        <w:t>.</w:t>
      </w:r>
    </w:p>
    <w:p w:rsidR="4290D24A" w:rsidP="4584B8A9" w:rsidRDefault="4290D24A" w14:paraId="476B83D3" w14:textId="5F2B5136">
      <w:pPr>
        <w:pStyle w:val="Normal"/>
        <w:keepNext w:val="1"/>
        <w:widowControl w:val="0"/>
        <w:bidi w:val="0"/>
        <w:rPr>
          <w:noProof w:val="0"/>
          <w:lang w:val="en-US"/>
        </w:rPr>
      </w:pPr>
      <w:r w:rsidRPr="3EB6CEBC" w:rsidR="7572BB47">
        <w:rPr>
          <w:noProof w:val="0"/>
          <w:lang w:val="en-US"/>
        </w:rPr>
        <w:t>As shown in Figure 9, T</w:t>
      </w:r>
      <w:r w:rsidRPr="3EB6CEBC" w:rsidR="4290D24A">
        <w:rPr>
          <w:noProof w:val="0"/>
          <w:lang w:val="en-US"/>
        </w:rPr>
        <w:t xml:space="preserve">rust is </w:t>
      </w:r>
      <w:r w:rsidRPr="3EB6CEBC" w:rsidR="76F8E910">
        <w:rPr>
          <w:noProof w:val="0"/>
          <w:lang w:val="en-US"/>
        </w:rPr>
        <w:t>an</w:t>
      </w:r>
      <w:r w:rsidRPr="3EB6CEBC" w:rsidR="4290D24A">
        <w:rPr>
          <w:noProof w:val="0"/>
          <w:lang w:val="en-US"/>
        </w:rPr>
        <w:t xml:space="preserve"> </w:t>
      </w:r>
      <w:r w:rsidRPr="3EB6CEBC" w:rsidR="4290D24A">
        <w:rPr>
          <w:noProof w:val="0"/>
          <w:lang w:val="en-US"/>
        </w:rPr>
        <w:t xml:space="preserve">essential concept for </w:t>
      </w:r>
      <w:r w:rsidRPr="3EB6CEBC" w:rsidR="0355C12F">
        <w:rPr>
          <w:noProof w:val="0"/>
          <w:lang w:val="en-US"/>
        </w:rPr>
        <w:t>D</w:t>
      </w:r>
      <w:r w:rsidRPr="3EB6CEBC" w:rsidR="4290D24A">
        <w:rPr>
          <w:noProof w:val="0"/>
          <w:lang w:val="en-US"/>
        </w:rPr>
        <w:t xml:space="preserve">ata </w:t>
      </w:r>
      <w:r w:rsidRPr="3EB6CEBC" w:rsidR="40356753">
        <w:rPr>
          <w:noProof w:val="0"/>
          <w:lang w:val="en-US"/>
        </w:rPr>
        <w:t>S</w:t>
      </w:r>
      <w:r w:rsidRPr="3EB6CEBC" w:rsidR="4290D24A">
        <w:rPr>
          <w:noProof w:val="0"/>
          <w:lang w:val="en-US"/>
        </w:rPr>
        <w:t>paces.</w:t>
      </w:r>
      <w:r w:rsidRPr="3EB6CEBC" w:rsidR="4290D24A">
        <w:rPr>
          <w:noProof w:val="0"/>
          <w:lang w:val="en-US"/>
        </w:rPr>
        <w:t xml:space="preserve"> Just as not just any app can access </w:t>
      </w:r>
      <w:r w:rsidRPr="3EB6CEBC" w:rsidR="74FDD1AC">
        <w:rPr>
          <w:noProof w:val="0"/>
          <w:lang w:val="en-US"/>
        </w:rPr>
        <w:t>personal</w:t>
      </w:r>
      <w:r w:rsidRPr="3EB6CEBC" w:rsidR="4290D24A">
        <w:rPr>
          <w:noProof w:val="0"/>
          <w:lang w:val="en-US"/>
        </w:rPr>
        <w:t xml:space="preserve"> bank details, there must be a universal system for issuing licenses to reliable partners in the context of </w:t>
      </w:r>
      <w:r w:rsidRPr="3EB6CEBC" w:rsidR="3240F368">
        <w:rPr>
          <w:noProof w:val="0"/>
          <w:lang w:val="en-US"/>
        </w:rPr>
        <w:t>D</w:t>
      </w:r>
      <w:r w:rsidRPr="3EB6CEBC" w:rsidR="4290D24A">
        <w:rPr>
          <w:noProof w:val="0"/>
          <w:lang w:val="en-US"/>
        </w:rPr>
        <w:t xml:space="preserve">ata </w:t>
      </w:r>
      <w:r w:rsidRPr="3EB6CEBC" w:rsidR="366C34D1">
        <w:rPr>
          <w:noProof w:val="0"/>
          <w:lang w:val="en-US"/>
        </w:rPr>
        <w:t>S</w:t>
      </w:r>
      <w:r w:rsidRPr="3EB6CEBC" w:rsidR="4290D24A">
        <w:rPr>
          <w:noProof w:val="0"/>
          <w:lang w:val="en-US"/>
        </w:rPr>
        <w:t xml:space="preserve">paces. </w:t>
      </w:r>
      <w:r w:rsidRPr="3EB6CEBC" w:rsidR="4ADE6415">
        <w:rPr>
          <w:noProof w:val="0"/>
          <w:lang w:val="en-US"/>
        </w:rPr>
        <w:t>R</w:t>
      </w:r>
      <w:r w:rsidRPr="3EB6CEBC" w:rsidR="4290D24A">
        <w:rPr>
          <w:noProof w:val="0"/>
          <w:lang w:val="en-US"/>
        </w:rPr>
        <w:t>evoke</w:t>
      </w:r>
      <w:r w:rsidRPr="3EB6CEBC" w:rsidR="539F55A0">
        <w:rPr>
          <w:noProof w:val="0"/>
          <w:lang w:val="en-US"/>
        </w:rPr>
        <w:t xml:space="preserve"> of</w:t>
      </w:r>
      <w:r w:rsidRPr="3EB6CEBC" w:rsidR="539F55A0">
        <w:rPr>
          <w:noProof w:val="0"/>
          <w:lang w:val="en-US"/>
        </w:rPr>
        <w:t xml:space="preserve"> access must also be possible</w:t>
      </w:r>
      <w:r w:rsidRPr="3EB6CEBC" w:rsidR="4290D24A">
        <w:rPr>
          <w:noProof w:val="0"/>
          <w:lang w:val="en-US"/>
        </w:rPr>
        <w:t xml:space="preserve"> </w:t>
      </w:r>
      <w:r w:rsidRPr="3EB6CEBC" w:rsidR="4290D24A">
        <w:rPr>
          <w:noProof w:val="0"/>
          <w:lang w:val="en-US"/>
        </w:rPr>
        <w:t>in the event o</w:t>
      </w:r>
      <w:r w:rsidRPr="3EB6CEBC" w:rsidR="4290D24A">
        <w:rPr>
          <w:noProof w:val="0"/>
          <w:lang w:val="en-US"/>
        </w:rPr>
        <w:t>f</w:t>
      </w:r>
      <w:r w:rsidRPr="3EB6CEBC" w:rsidR="4290D24A">
        <w:rPr>
          <w:noProof w:val="0"/>
          <w:lang w:val="en-US"/>
        </w:rPr>
        <w:t xml:space="preserve"> any abuse.</w:t>
      </w:r>
      <w:r w:rsidRPr="3EB6CEBC" w:rsidR="79AFBE02">
        <w:rPr>
          <w:noProof w:val="0"/>
          <w:lang w:val="en-US"/>
        </w:rPr>
        <w:t xml:space="preserve"> </w:t>
      </w:r>
      <w:r w:rsidRPr="3EB6CEBC" w:rsidR="4290D24A">
        <w:rPr>
          <w:noProof w:val="0"/>
          <w:lang w:val="en-US"/>
        </w:rPr>
        <w:t xml:space="preserve">Just as information on the internet can only be found because there are standards such as HTML and agreements such as domain names, </w:t>
      </w:r>
      <w:r w:rsidRPr="3EB6CEBC" w:rsidR="1AA1F8E8">
        <w:rPr>
          <w:noProof w:val="0"/>
          <w:lang w:val="en-US"/>
        </w:rPr>
        <w:t>D</w:t>
      </w:r>
      <w:r w:rsidRPr="3EB6CEBC" w:rsidR="4290D24A">
        <w:rPr>
          <w:noProof w:val="0"/>
          <w:lang w:val="en-US"/>
        </w:rPr>
        <w:t xml:space="preserve">ata </w:t>
      </w:r>
      <w:r w:rsidRPr="3EB6CEBC" w:rsidR="582E0F21">
        <w:rPr>
          <w:noProof w:val="0"/>
          <w:lang w:val="en-US"/>
        </w:rPr>
        <w:t>S</w:t>
      </w:r>
      <w:r w:rsidRPr="3EB6CEBC" w:rsidR="4290D24A">
        <w:rPr>
          <w:noProof w:val="0"/>
          <w:lang w:val="en-US"/>
        </w:rPr>
        <w:t xml:space="preserve">paces also need widely supported standards and </w:t>
      </w:r>
      <w:r w:rsidRPr="3EB6CEBC" w:rsidR="4290D24A">
        <w:rPr>
          <w:noProof w:val="0"/>
          <w:lang w:val="en-US"/>
        </w:rPr>
        <w:t>agreements.</w:t>
      </w:r>
      <w:r w:rsidRPr="3EB6CEBC" w:rsidR="4F526DFE">
        <w:rPr>
          <w:noProof w:val="0"/>
          <w:lang w:val="en-US"/>
        </w:rPr>
        <w:t xml:space="preserve"> </w:t>
      </w:r>
      <w:r w:rsidRPr="3EB6CEBC" w:rsidR="4290D24A">
        <w:rPr>
          <w:noProof w:val="0"/>
          <w:lang w:val="en-US"/>
        </w:rPr>
        <w:t xml:space="preserve">These start with the qualitative </w:t>
      </w:r>
      <w:r w:rsidRPr="3EB6CEBC" w:rsidR="324FC9A3">
        <w:rPr>
          <w:noProof w:val="0"/>
          <w:lang w:val="en-US"/>
        </w:rPr>
        <w:t>organization</w:t>
      </w:r>
      <w:r w:rsidRPr="3EB6CEBC" w:rsidR="4290D24A">
        <w:rPr>
          <w:noProof w:val="0"/>
          <w:lang w:val="en-US"/>
        </w:rPr>
        <w:t xml:space="preserve">, </w:t>
      </w:r>
      <w:r w:rsidRPr="3EB6CEBC" w:rsidR="4290D24A">
        <w:rPr>
          <w:noProof w:val="0"/>
          <w:lang w:val="en-US"/>
        </w:rPr>
        <w:t>filtering</w:t>
      </w:r>
      <w:r w:rsidRPr="3EB6CEBC" w:rsidR="4290D24A">
        <w:rPr>
          <w:noProof w:val="0"/>
          <w:lang w:val="en-US"/>
        </w:rPr>
        <w:t xml:space="preserve"> and</w:t>
      </w:r>
      <w:r w:rsidRPr="3EB6CEBC" w:rsidR="2191199C">
        <w:rPr>
          <w:noProof w:val="0"/>
          <w:lang w:val="en-US"/>
        </w:rPr>
        <w:t xml:space="preserve"> semantic annotation </w:t>
      </w:r>
      <w:r w:rsidRPr="3EB6CEBC" w:rsidR="4290D24A">
        <w:rPr>
          <w:noProof w:val="0"/>
          <w:lang w:val="en-US"/>
        </w:rPr>
        <w:t>of data, so that interested parties can find their way in it.</w:t>
      </w:r>
      <w:r w:rsidRPr="3EB6CEBC" w:rsidR="3195CD08">
        <w:rPr>
          <w:noProof w:val="0"/>
          <w:lang w:val="en-US"/>
        </w:rPr>
        <w:t xml:space="preserve"> For example, as proposed by </w:t>
      </w:r>
      <w:r w:rsidRPr="3EB6CEBC" w:rsidR="1B2AEEF7">
        <w:rPr>
          <w:noProof w:val="0"/>
          <w:lang w:val="en-US"/>
        </w:rPr>
        <w:t>the</w:t>
      </w:r>
      <w:r w:rsidRPr="3EB6CEBC" w:rsidR="3195CD08">
        <w:rPr>
          <w:noProof w:val="0"/>
          <w:lang w:val="en-US"/>
        </w:rPr>
        <w:t xml:space="preserve"> IDS Information Model</w:t>
      </w:r>
      <w:r w:rsidRPr="3EB6CEBC" w:rsidR="44302D47">
        <w:rPr>
          <w:noProof w:val="0"/>
          <w:lang w:val="en-US"/>
        </w:rPr>
        <w:t xml:space="preserve"> </w:t>
      </w:r>
      <w:r w:rsidRPr="3EB6CEBC" w:rsidR="3195CD08">
        <w:rPr>
          <w:noProof w:val="0"/>
          <w:lang w:val="en-US"/>
        </w:rPr>
        <w:t>vocabulary</w:t>
      </w:r>
      <w:r w:rsidRPr="3EB6CEBC">
        <w:rPr>
          <w:rStyle w:val="FootnoteReference"/>
          <w:noProof w:val="0"/>
          <w:lang w:val="en-US"/>
        </w:rPr>
        <w:footnoteReference w:id="7173"/>
      </w:r>
      <w:r w:rsidRPr="3EB6CEBC" w:rsidR="3195CD08">
        <w:rPr>
          <w:noProof w:val="0"/>
          <w:lang w:val="en-US"/>
        </w:rPr>
        <w:t>.</w:t>
      </w:r>
      <w:r w:rsidRPr="3EB6CEBC" w:rsidR="4290D24A">
        <w:rPr>
          <w:noProof w:val="0"/>
          <w:lang w:val="en-US"/>
        </w:rPr>
        <w:t xml:space="preserve"> Subsequently, agreements are necessary that guarantee the findability of data and</w:t>
      </w:r>
      <w:r w:rsidRPr="3EB6CEBC" w:rsidR="6C32EFA6">
        <w:rPr>
          <w:noProof w:val="0"/>
          <w:lang w:val="en-US"/>
        </w:rPr>
        <w:t xml:space="preserve"> </w:t>
      </w:r>
      <w:r w:rsidRPr="3EB6CEBC" w:rsidR="4290D24A">
        <w:rPr>
          <w:noProof w:val="0"/>
          <w:lang w:val="en-US"/>
        </w:rPr>
        <w:t>regulate their accessibility in function of the end user and the purpose they have with it.</w:t>
      </w:r>
      <w:r w:rsidRPr="3EB6CEBC" w:rsidR="3E3A29F9">
        <w:rPr>
          <w:noProof w:val="0"/>
          <w:lang w:val="en-US"/>
        </w:rPr>
        <w:t xml:space="preserve"> </w:t>
      </w:r>
      <w:r w:rsidRPr="3EB6CEBC" w:rsidR="4290D24A">
        <w:rPr>
          <w:noProof w:val="0"/>
          <w:lang w:val="en-US"/>
        </w:rPr>
        <w:t>All this must be</w:t>
      </w:r>
      <w:r w:rsidRPr="3EB6CEBC" w:rsidR="51FDB7DF">
        <w:rPr>
          <w:noProof w:val="0"/>
          <w:lang w:val="en-US"/>
        </w:rPr>
        <w:t xml:space="preserve"> </w:t>
      </w:r>
      <w:r w:rsidRPr="3EB6CEBC" w:rsidR="4290D24A">
        <w:rPr>
          <w:noProof w:val="0"/>
          <w:lang w:val="en-US"/>
        </w:rPr>
        <w:t xml:space="preserve">accompanied by the necessary economic and legal agreements that </w:t>
      </w:r>
      <w:r w:rsidRPr="3EB6CEBC" w:rsidR="4290D24A">
        <w:rPr>
          <w:noProof w:val="0"/>
          <w:lang w:val="en-US"/>
        </w:rPr>
        <w:t>determine</w:t>
      </w:r>
      <w:r w:rsidRPr="3EB6CEBC" w:rsidR="4290D24A">
        <w:rPr>
          <w:noProof w:val="0"/>
          <w:lang w:val="en-US"/>
        </w:rPr>
        <w:t xml:space="preserve"> who owns the data and how they can </w:t>
      </w:r>
      <w:r w:rsidRPr="3EB6CEBC" w:rsidR="4290D24A">
        <w:rPr>
          <w:noProof w:val="0"/>
          <w:lang w:val="en-US"/>
        </w:rPr>
        <w:t>determine</w:t>
      </w:r>
      <w:r w:rsidRPr="3EB6CEBC" w:rsidR="4290D24A">
        <w:rPr>
          <w:noProof w:val="0"/>
          <w:lang w:val="en-US"/>
        </w:rPr>
        <w:t xml:space="preserve"> to whom they are made available free of charge or for a fee. As soon as those answers become clearer, the technical infrastructure will also have to be equipped for this.</w:t>
      </w:r>
    </w:p>
    <w:p w:rsidR="2104FD48" w:rsidP="3EB6CEBC" w:rsidRDefault="2104FD48" w14:paraId="71A11084" w14:textId="6866D037">
      <w:pPr>
        <w:pStyle w:val="Normal"/>
        <w:keepNext w:val="1"/>
        <w:widowControl w:val="0"/>
        <w:bidi w:val="0"/>
        <w:rPr>
          <w:noProof w:val="0"/>
          <w:lang w:val="en-US"/>
        </w:rPr>
      </w:pPr>
      <w:r w:rsidRPr="3EB6CEBC" w:rsidR="2104FD48">
        <w:rPr>
          <w:noProof w:val="0"/>
          <w:lang w:val="en-US"/>
        </w:rPr>
        <w:t xml:space="preserve">In the context of </w:t>
      </w:r>
      <w:r w:rsidRPr="3EB6CEBC" w:rsidR="2104FD48">
        <w:rPr>
          <w:noProof w:val="0"/>
          <w:lang w:val="en-US"/>
        </w:rPr>
        <w:t>MareGraph</w:t>
      </w:r>
      <w:r w:rsidRPr="3EB6CEBC" w:rsidR="2104FD48">
        <w:rPr>
          <w:noProof w:val="0"/>
          <w:lang w:val="en-US"/>
        </w:rPr>
        <w:t xml:space="preserve">, most data </w:t>
      </w:r>
      <w:r w:rsidRPr="3EB6CEBC" w:rsidR="42A5857B">
        <w:rPr>
          <w:noProof w:val="0"/>
          <w:lang w:val="en-US"/>
        </w:rPr>
        <w:t xml:space="preserve">are completely open </w:t>
      </w:r>
      <w:r w:rsidRPr="3EB6CEBC" w:rsidR="42A5857B">
        <w:rPr>
          <w:noProof w:val="0"/>
          <w:lang w:val="en-US"/>
        </w:rPr>
        <w:t>in accordance with</w:t>
      </w:r>
      <w:r w:rsidRPr="3EB6CEBC" w:rsidR="42A5857B">
        <w:rPr>
          <w:noProof w:val="0"/>
          <w:lang w:val="en-US"/>
        </w:rPr>
        <w:t xml:space="preserve"> the open data charter definition. However, </w:t>
      </w:r>
      <w:r w:rsidRPr="3EB6CEBC" w:rsidR="0231A150">
        <w:rPr>
          <w:noProof w:val="0"/>
          <w:lang w:val="en-US"/>
        </w:rPr>
        <w:t xml:space="preserve">a subset of the data contained within the </w:t>
      </w:r>
      <w:r w:rsidRPr="3EB6CEBC" w:rsidR="0231A150">
        <w:rPr>
          <w:noProof w:val="0"/>
          <w:lang w:val="en-US"/>
        </w:rPr>
        <w:t>EuroBIS</w:t>
      </w:r>
      <w:r w:rsidRPr="3EB6CEBC" w:rsidR="0231A150">
        <w:rPr>
          <w:noProof w:val="0"/>
          <w:lang w:val="en-US"/>
        </w:rPr>
        <w:t xml:space="preserve"> dataset is restricted </w:t>
      </w:r>
      <w:r w:rsidRPr="3EB6CEBC" w:rsidR="7433A4F2">
        <w:rPr>
          <w:noProof w:val="0"/>
          <w:lang w:val="en-US"/>
        </w:rPr>
        <w:t xml:space="preserve">to </w:t>
      </w:r>
      <w:r w:rsidRPr="3EB6CEBC" w:rsidR="7433A4F2">
        <w:rPr>
          <w:noProof w:val="0"/>
          <w:lang w:val="en-US"/>
        </w:rPr>
        <w:t>be</w:t>
      </w:r>
      <w:r w:rsidRPr="3EB6CEBC" w:rsidR="7433A4F2">
        <w:rPr>
          <w:noProof w:val="0"/>
          <w:lang w:val="en-US"/>
        </w:rPr>
        <w:t xml:space="preserve"> used for</w:t>
      </w:r>
      <w:r w:rsidRPr="3EB6CEBC" w:rsidR="0231A150">
        <w:rPr>
          <w:noProof w:val="0"/>
          <w:lang w:val="en-US"/>
        </w:rPr>
        <w:t xml:space="preserve"> </w:t>
      </w:r>
      <w:r w:rsidRPr="3EB6CEBC" w:rsidR="0231A150">
        <w:rPr>
          <w:noProof w:val="0"/>
          <w:lang w:val="en-US"/>
        </w:rPr>
        <w:t>com</w:t>
      </w:r>
      <w:r w:rsidRPr="3EB6CEBC" w:rsidR="33C45492">
        <w:rPr>
          <w:noProof w:val="0"/>
          <w:lang w:val="en-US"/>
        </w:rPr>
        <w:t xml:space="preserve">mercial purposes. </w:t>
      </w:r>
      <w:r w:rsidRPr="3EB6CEBC" w:rsidR="60593960">
        <w:rPr>
          <w:noProof w:val="0"/>
          <w:lang w:val="en-US"/>
        </w:rPr>
        <w:t xml:space="preserve">This </w:t>
      </w:r>
      <w:r w:rsidRPr="3EB6CEBC" w:rsidR="60593960">
        <w:rPr>
          <w:noProof w:val="0"/>
          <w:lang w:val="en-US"/>
        </w:rPr>
        <w:t>constitutes</w:t>
      </w:r>
      <w:r w:rsidRPr="3EB6CEBC" w:rsidR="60593960">
        <w:rPr>
          <w:noProof w:val="0"/>
          <w:lang w:val="en-US"/>
        </w:rPr>
        <w:t xml:space="preserve"> a scenario where </w:t>
      </w:r>
      <w:r w:rsidRPr="3EB6CEBC" w:rsidR="62770EB4">
        <w:rPr>
          <w:noProof w:val="0"/>
          <w:lang w:val="en-US"/>
        </w:rPr>
        <w:t>existing</w:t>
      </w:r>
      <w:r w:rsidRPr="3EB6CEBC" w:rsidR="60593960">
        <w:rPr>
          <w:noProof w:val="0"/>
          <w:lang w:val="en-US"/>
        </w:rPr>
        <w:t xml:space="preserve"> </w:t>
      </w:r>
      <w:r w:rsidRPr="3EB6CEBC" w:rsidR="2CB4CE65">
        <w:rPr>
          <w:noProof w:val="0"/>
          <w:lang w:val="en-US"/>
        </w:rPr>
        <w:t xml:space="preserve">Data Space concepts </w:t>
      </w:r>
      <w:r w:rsidRPr="3EB6CEBC" w:rsidR="775FD397">
        <w:rPr>
          <w:noProof w:val="0"/>
          <w:lang w:val="en-US"/>
        </w:rPr>
        <w:t>such as usage control policies</w:t>
      </w:r>
      <w:r w:rsidRPr="3EB6CEBC">
        <w:rPr>
          <w:rStyle w:val="FootnoteReference"/>
          <w:noProof w:val="0"/>
          <w:lang w:val="en-US"/>
        </w:rPr>
        <w:footnoteReference w:id="23304"/>
      </w:r>
      <w:r w:rsidRPr="3EB6CEBC" w:rsidR="775FD397">
        <w:rPr>
          <w:noProof w:val="0"/>
          <w:lang w:val="en-US"/>
        </w:rPr>
        <w:t xml:space="preserve"> may </w:t>
      </w:r>
      <w:r w:rsidRPr="3EB6CEBC" w:rsidR="775FD397">
        <w:rPr>
          <w:noProof w:val="0"/>
          <w:lang w:val="en-US"/>
        </w:rPr>
        <w:t xml:space="preserve">be </w:t>
      </w:r>
      <w:r w:rsidRPr="3EB6CEBC" w:rsidR="775FD397">
        <w:rPr>
          <w:noProof w:val="0"/>
          <w:lang w:val="en-US"/>
        </w:rPr>
        <w:t>levera</w:t>
      </w:r>
      <w:r w:rsidRPr="3EB6CEBC" w:rsidR="775FD397">
        <w:rPr>
          <w:noProof w:val="0"/>
          <w:lang w:val="en-US"/>
        </w:rPr>
        <w:t>ged</w:t>
      </w:r>
      <w:r w:rsidRPr="3EB6CEBC" w:rsidR="775FD397">
        <w:rPr>
          <w:noProof w:val="0"/>
          <w:lang w:val="en-US"/>
        </w:rPr>
        <w:t xml:space="preserve"> </w:t>
      </w:r>
      <w:r w:rsidRPr="3EB6CEBC" w:rsidR="775FD397">
        <w:rPr>
          <w:noProof w:val="0"/>
          <w:lang w:val="en-US"/>
        </w:rPr>
        <w:t xml:space="preserve">to </w:t>
      </w:r>
      <w:r w:rsidRPr="3EB6CEBC" w:rsidR="775FD397">
        <w:rPr>
          <w:noProof w:val="0"/>
          <w:lang w:val="en-US"/>
        </w:rPr>
        <w:t>comply w</w:t>
      </w:r>
      <w:r w:rsidRPr="3EB6CEBC" w:rsidR="775FD397">
        <w:rPr>
          <w:noProof w:val="0"/>
          <w:lang w:val="en-US"/>
        </w:rPr>
        <w:t>ith</w:t>
      </w:r>
      <w:r w:rsidRPr="3EB6CEBC" w:rsidR="775FD397">
        <w:rPr>
          <w:noProof w:val="0"/>
          <w:lang w:val="en-US"/>
        </w:rPr>
        <w:t xml:space="preserve"> the legal requirements.</w:t>
      </w:r>
    </w:p>
    <w:p w:rsidR="3EB6CEBC" w:rsidP="3EB6CEBC" w:rsidRDefault="3EB6CEBC" w14:paraId="48B9E48F" w14:textId="2C5E7DE2">
      <w:pPr>
        <w:pStyle w:val="Normal"/>
        <w:keepNext w:val="1"/>
        <w:widowControl w:val="0"/>
        <w:bidi w:val="0"/>
        <w:rPr>
          <w:noProof w:val="0"/>
          <w:lang w:val="en-US"/>
        </w:rPr>
      </w:pPr>
    </w:p>
    <w:p w:rsidR="3EB6CEBC" w:rsidP="3EB6CEBC" w:rsidRDefault="3EB6CEBC" w14:paraId="3C0C81E4" w14:textId="62728128">
      <w:pPr>
        <w:pStyle w:val="Normal"/>
        <w:keepNext w:val="1"/>
        <w:widowControl w:val="0"/>
        <w:bidi w:val="0"/>
        <w:rPr>
          <w:noProof w:val="0"/>
          <w:lang w:val="en-US"/>
        </w:rPr>
      </w:pPr>
    </w:p>
    <w:p w:rsidR="4584B8A9" w:rsidP="4584B8A9" w:rsidRDefault="4584B8A9" w14:paraId="0061D765" w14:textId="4B07D3FC">
      <w:pPr>
        <w:pStyle w:val="Normal"/>
        <w:keepNext w:val="1"/>
        <w:widowControl w:val="0"/>
        <w:bidi w:val="0"/>
        <w:rPr>
          <w:noProof w:val="0"/>
          <w:lang w:val="en-US"/>
        </w:rPr>
      </w:pPr>
    </w:p>
    <w:p w:rsidR="3EB6CEBC" w:rsidP="3EB6CEBC" w:rsidRDefault="3EB6CEBC" w14:paraId="16B7E563" w14:textId="6800A762">
      <w:pPr>
        <w:pStyle w:val="Normal"/>
        <w:keepNext w:val="1"/>
        <w:widowControl w:val="0"/>
        <w:bidi w:val="0"/>
        <w:rPr>
          <w:noProof w:val="0"/>
          <w:lang w:val="en-US"/>
        </w:rPr>
      </w:pPr>
    </w:p>
    <w:p w:rsidR="3EB6CEBC" w:rsidP="3EB6CEBC" w:rsidRDefault="3EB6CEBC" w14:paraId="13B52476" w14:textId="267B186C">
      <w:pPr>
        <w:pStyle w:val="Normal"/>
        <w:keepNext w:val="1"/>
        <w:widowControl w:val="0"/>
        <w:bidi w:val="0"/>
        <w:rPr>
          <w:noProof w:val="0"/>
          <w:lang w:val="en-US"/>
        </w:rPr>
      </w:pPr>
    </w:p>
    <w:p w:rsidR="3EB6CEBC" w:rsidP="3EB6CEBC" w:rsidRDefault="3EB6CEBC" w14:paraId="12DCC01C" w14:textId="2DD1C791">
      <w:pPr>
        <w:pStyle w:val="Normal"/>
        <w:keepNext w:val="1"/>
        <w:widowControl w:val="0"/>
        <w:bidi w:val="0"/>
        <w:rPr>
          <w:noProof w:val="0"/>
          <w:lang w:val="en-US"/>
        </w:rPr>
      </w:pPr>
    </w:p>
    <w:p w:rsidR="2C318952" w:rsidP="3EB6CEBC" w:rsidRDefault="2C318952" w14:paraId="6C31C392" w14:textId="27F45157">
      <w:pPr>
        <w:pStyle w:val="Heading1"/>
        <w:keepNext w:val="1"/>
        <w:widowControl w:val="0"/>
        <w:bidi w:val="0"/>
        <w:spacing w:before="240" w:beforeAutospacing="off" w:after="120" w:afterAutospacing="off" w:line="259" w:lineRule="auto"/>
        <w:ind w:left="0" w:right="0" w:hanging="432"/>
        <w:jc w:val="both"/>
        <w:rPr>
          <w:rFonts w:ascii="Calibri" w:hAnsi="Calibri" w:eastAsia="Calibri" w:cs="Calibri"/>
          <w:b w:val="0"/>
          <w:bCs w:val="0"/>
          <w:i w:val="0"/>
          <w:iCs w:val="0"/>
          <w:noProof w:val="0"/>
          <w:color w:val="3A58A0"/>
          <w:sz w:val="40"/>
          <w:szCs w:val="40"/>
          <w:lang w:val="en-US"/>
        </w:rPr>
      </w:pPr>
      <w:bookmarkStart w:name="_Toc341598240" w:id="1154852384"/>
      <w:r w:rsidRPr="3EB6CEBC" w:rsidR="526F33A8">
        <w:rPr>
          <w:rFonts w:ascii="Calibri" w:hAnsi="Calibri" w:eastAsia="Calibri" w:cs="Calibri"/>
          <w:b w:val="0"/>
          <w:bCs w:val="0"/>
          <w:i w:val="0"/>
          <w:iCs w:val="0"/>
          <w:noProof w:val="0"/>
          <w:color w:val="3A58A0"/>
          <w:sz w:val="40"/>
          <w:szCs w:val="40"/>
          <w:lang w:val="en-US"/>
        </w:rPr>
        <w:t>5</w:t>
      </w:r>
      <w:r w:rsidRPr="3EB6CEBC" w:rsidR="2C318952">
        <w:rPr>
          <w:rFonts w:ascii="Calibri" w:hAnsi="Calibri" w:eastAsia="Calibri" w:cs="Calibri"/>
          <w:b w:val="0"/>
          <w:bCs w:val="0"/>
          <w:i w:val="0"/>
          <w:iCs w:val="0"/>
          <w:noProof w:val="0"/>
          <w:color w:val="3A58A0"/>
          <w:sz w:val="40"/>
          <w:szCs w:val="40"/>
          <w:lang w:val="en-US"/>
        </w:rPr>
        <w:t xml:space="preserve"> Reference Architecture for </w:t>
      </w:r>
      <w:r w:rsidRPr="3EB6CEBC" w:rsidR="2C318952">
        <w:rPr>
          <w:rFonts w:ascii="Calibri" w:hAnsi="Calibri" w:eastAsia="Calibri" w:cs="Calibri"/>
          <w:b w:val="0"/>
          <w:bCs w:val="0"/>
          <w:i w:val="0"/>
          <w:iCs w:val="0"/>
          <w:noProof w:val="0"/>
          <w:color w:val="3A58A0"/>
          <w:sz w:val="40"/>
          <w:szCs w:val="40"/>
          <w:lang w:val="en-US"/>
        </w:rPr>
        <w:t>MareGraph</w:t>
      </w:r>
      <w:bookmarkEnd w:id="1154852384"/>
    </w:p>
    <w:p w:rsidR="10BA21B0" w:rsidP="4584B8A9" w:rsidRDefault="10BA21B0" w14:paraId="0D801A5C" w14:textId="4FAF0640">
      <w:pPr>
        <w:pStyle w:val="Normal"/>
        <w:keepNext w:val="1"/>
        <w:widowControl w:val="0"/>
        <w:bidi w:val="0"/>
      </w:pPr>
      <w:r w:rsidR="61EBB9DA">
        <w:rPr/>
        <w:t>Considering the previously discussed technical concepts</w:t>
      </w:r>
      <w:r w:rsidR="32ECB638">
        <w:rPr/>
        <w:t>, we present</w:t>
      </w:r>
      <w:r w:rsidR="61EBB9DA">
        <w:rPr/>
        <w:t xml:space="preserve"> a </w:t>
      </w:r>
      <w:r w:rsidR="699FB9A9">
        <w:rPr/>
        <w:t>reference architecture</w:t>
      </w:r>
      <w:r w:rsidR="5A850C25">
        <w:rPr/>
        <w:t xml:space="preserve"> (Figure 10)</w:t>
      </w:r>
      <w:r w:rsidR="699FB9A9">
        <w:rPr/>
        <w:t xml:space="preserve"> that </w:t>
      </w:r>
      <w:r w:rsidR="2A19E00C">
        <w:rPr/>
        <w:t xml:space="preserve">aims to </w:t>
      </w:r>
      <w:r w:rsidR="699FB9A9">
        <w:rPr/>
        <w:t xml:space="preserve">fulfill the requirements </w:t>
      </w:r>
      <w:r w:rsidR="3FA47988">
        <w:rPr/>
        <w:t xml:space="preserve">of cost-efficiency, flexibility and sustainability </w:t>
      </w:r>
      <w:r w:rsidR="699FB9A9">
        <w:rPr/>
        <w:t>d</w:t>
      </w:r>
      <w:r w:rsidR="0F9A698A">
        <w:rPr/>
        <w:t>rawn</w:t>
      </w:r>
      <w:r w:rsidR="699FB9A9">
        <w:rPr/>
        <w:t xml:space="preserve"> in Chapter 1</w:t>
      </w:r>
      <w:r w:rsidR="4C3A5F38">
        <w:rPr/>
        <w:t>.</w:t>
      </w:r>
      <w:r w:rsidR="13A0EC47">
        <w:rPr/>
        <w:t xml:space="preserve"> </w:t>
      </w:r>
      <w:r w:rsidR="6B3F08F9">
        <w:rPr/>
        <w:t>The architecture definition is inspired from the</w:t>
      </w:r>
      <w:r w:rsidR="4F2A7880">
        <w:rPr/>
        <w:t xml:space="preserve"> architectural design proposed in [12].</w:t>
      </w:r>
      <w:r w:rsidR="5E1B6FA9">
        <w:rPr/>
        <w:t xml:space="preserve"> It </w:t>
      </w:r>
      <w:r w:rsidR="5E1B6FA9">
        <w:rPr/>
        <w:t>provides</w:t>
      </w:r>
      <w:r w:rsidR="5E1B6FA9">
        <w:rPr/>
        <w:t xml:space="preserve"> a</w:t>
      </w:r>
      <w:r w:rsidR="446EE810">
        <w:rPr/>
        <w:t xml:space="preserve"> high-level</w:t>
      </w:r>
      <w:r w:rsidR="5E1B6FA9">
        <w:rPr/>
        <w:t xml:space="preserve"> layered</w:t>
      </w:r>
      <w:r w:rsidR="6D0B297D">
        <w:rPr/>
        <w:t xml:space="preserve"> </w:t>
      </w:r>
      <w:r w:rsidR="0390CF06">
        <w:rPr/>
        <w:t xml:space="preserve">view </w:t>
      </w:r>
      <w:r w:rsidR="6B301041">
        <w:rPr/>
        <w:t xml:space="preserve">based on </w:t>
      </w:r>
      <w:r w:rsidR="3743C84B">
        <w:rPr/>
        <w:t xml:space="preserve">the different </w:t>
      </w:r>
      <w:r w:rsidR="6B301041">
        <w:rPr/>
        <w:t xml:space="preserve">functional roles that take place at different steps of the data production, </w:t>
      </w:r>
      <w:r w:rsidR="6B301041">
        <w:rPr/>
        <w:t>publication</w:t>
      </w:r>
      <w:r w:rsidR="6B301041">
        <w:rPr/>
        <w:t xml:space="preserve"> and consumption processes.</w:t>
      </w:r>
      <w:r w:rsidR="0390CF06">
        <w:rPr/>
        <w:t xml:space="preserve"> </w:t>
      </w:r>
      <w:r w:rsidR="5F06B58B">
        <w:rPr/>
        <w:t xml:space="preserve">It also highlights different organizational roles that are relevant in the context of </w:t>
      </w:r>
      <w:r w:rsidR="5F06B58B">
        <w:rPr/>
        <w:t>MareGraph</w:t>
      </w:r>
      <w:r w:rsidR="6A4E7C4B">
        <w:rPr/>
        <w:t xml:space="preserve">, however these may be generalized as shown previously in Figure 7. Next, we </w:t>
      </w:r>
      <w:r w:rsidR="6A4E7C4B">
        <w:rPr/>
        <w:t>provide</w:t>
      </w:r>
      <w:r w:rsidR="6A4E7C4B">
        <w:rPr/>
        <w:t xml:space="preserve"> a descr</w:t>
      </w:r>
      <w:r w:rsidR="49A0EEE4">
        <w:rPr/>
        <w:t>iption of each layer.</w:t>
      </w:r>
    </w:p>
    <w:p w:rsidR="5FF27FF9" w:rsidP="3EB6CEBC" w:rsidRDefault="5FF27FF9" w14:paraId="2FD9F941" w14:textId="595BD38A">
      <w:pPr>
        <w:pStyle w:val="Normal"/>
        <w:keepNext w:val="1"/>
        <w:widowControl w:val="0"/>
        <w:bidi w:val="0"/>
        <w:jc w:val="left"/>
      </w:pPr>
      <w:r w:rsidR="5FF27FF9">
        <w:drawing>
          <wp:inline wp14:editId="08FDF345" wp14:anchorId="07F92889">
            <wp:extent cx="6226175" cy="4669632"/>
            <wp:effectExtent l="0" t="0" r="0" b="0"/>
            <wp:docPr id="661433801" name="" title=""/>
            <wp:cNvGraphicFramePr>
              <a:graphicFrameLocks noChangeAspect="1"/>
            </wp:cNvGraphicFramePr>
            <a:graphic>
              <a:graphicData uri="http://schemas.openxmlformats.org/drawingml/2006/picture">
                <pic:pic>
                  <pic:nvPicPr>
                    <pic:cNvPr id="0" name=""/>
                    <pic:cNvPicPr/>
                  </pic:nvPicPr>
                  <pic:blipFill>
                    <a:blip r:embed="R6769499089604cbe">
                      <a:extLst>
                        <a:ext xmlns:a="http://schemas.openxmlformats.org/drawingml/2006/main" uri="{28A0092B-C50C-407E-A947-70E740481C1C}">
                          <a14:useLocalDpi val="0"/>
                        </a:ext>
                      </a:extLst>
                    </a:blip>
                    <a:stretch>
                      <a:fillRect/>
                    </a:stretch>
                  </pic:blipFill>
                  <pic:spPr>
                    <a:xfrm>
                      <a:off x="0" y="0"/>
                      <a:ext cx="6226175" cy="4669632"/>
                    </a:xfrm>
                    <a:prstGeom prst="rect">
                      <a:avLst/>
                    </a:prstGeom>
                  </pic:spPr>
                </pic:pic>
              </a:graphicData>
            </a:graphic>
          </wp:inline>
        </w:drawing>
      </w:r>
    </w:p>
    <w:p w:rsidR="12F4FE53" w:rsidP="3EB6CEBC" w:rsidRDefault="12F4FE53" w14:paraId="646E7272" w14:textId="004D9934">
      <w:pPr>
        <w:pStyle w:val="Normal"/>
        <w:keepNext w:val="1"/>
        <w:widowControl w:val="0"/>
        <w:bidi w:val="0"/>
        <w:jc w:val="center"/>
        <w:rPr>
          <w:rFonts w:ascii="Calibri" w:hAnsi="Calibri" w:eastAsia="Calibri" w:cs="Calibri"/>
          <w:b w:val="0"/>
          <w:bCs w:val="0"/>
          <w:noProof w:val="0"/>
          <w:sz w:val="20"/>
          <w:szCs w:val="20"/>
          <w:lang w:val="en-US"/>
        </w:rPr>
      </w:pPr>
      <w:r w:rsidRPr="3EB6CEBC" w:rsidR="12F4FE53">
        <w:rPr>
          <w:rFonts w:ascii="Calibri" w:hAnsi="Calibri" w:eastAsia="Calibri" w:cs="Calibri"/>
          <w:b w:val="1"/>
          <w:bCs w:val="1"/>
          <w:noProof w:val="0"/>
          <w:sz w:val="20"/>
          <w:szCs w:val="20"/>
          <w:lang w:val="en-US"/>
        </w:rPr>
        <w:t xml:space="preserve">Fig 10. </w:t>
      </w:r>
      <w:r w:rsidRPr="3EB6CEBC" w:rsidR="12F4FE53">
        <w:rPr>
          <w:rFonts w:ascii="Calibri" w:hAnsi="Calibri" w:eastAsia="Calibri" w:cs="Calibri"/>
          <w:b w:val="0"/>
          <w:bCs w:val="0"/>
          <w:noProof w:val="0"/>
          <w:sz w:val="20"/>
          <w:szCs w:val="20"/>
          <w:lang w:val="en-US"/>
        </w:rPr>
        <w:t xml:space="preserve">Reference architecture for the </w:t>
      </w:r>
      <w:r w:rsidRPr="3EB6CEBC" w:rsidR="12F4FE53">
        <w:rPr>
          <w:rFonts w:ascii="Calibri" w:hAnsi="Calibri" w:eastAsia="Calibri" w:cs="Calibri"/>
          <w:b w:val="0"/>
          <w:bCs w:val="0"/>
          <w:noProof w:val="0"/>
          <w:sz w:val="20"/>
          <w:szCs w:val="20"/>
          <w:lang w:val="en-US"/>
        </w:rPr>
        <w:t>MareGraph</w:t>
      </w:r>
      <w:r w:rsidRPr="3EB6CEBC" w:rsidR="12F4FE53">
        <w:rPr>
          <w:rFonts w:ascii="Calibri" w:hAnsi="Calibri" w:eastAsia="Calibri" w:cs="Calibri"/>
          <w:b w:val="0"/>
          <w:bCs w:val="0"/>
          <w:noProof w:val="0"/>
          <w:sz w:val="20"/>
          <w:szCs w:val="20"/>
          <w:lang w:val="en-US"/>
        </w:rPr>
        <w:t xml:space="preserve"> project. The diagram shows </w:t>
      </w:r>
      <w:r w:rsidRPr="3EB6CEBC" w:rsidR="48C875E7">
        <w:rPr>
          <w:rFonts w:ascii="Calibri" w:hAnsi="Calibri" w:eastAsia="Calibri" w:cs="Calibri"/>
          <w:b w:val="0"/>
          <w:bCs w:val="0"/>
          <w:noProof w:val="0"/>
          <w:sz w:val="20"/>
          <w:szCs w:val="20"/>
          <w:lang w:val="en-US"/>
        </w:rPr>
        <w:t xml:space="preserve">both </w:t>
      </w:r>
      <w:r w:rsidRPr="3EB6CEBC" w:rsidR="12F4FE53">
        <w:rPr>
          <w:rFonts w:ascii="Calibri" w:hAnsi="Calibri" w:eastAsia="Calibri" w:cs="Calibri"/>
          <w:b w:val="0"/>
          <w:bCs w:val="0"/>
          <w:noProof w:val="0"/>
          <w:sz w:val="20"/>
          <w:szCs w:val="20"/>
          <w:lang w:val="en-US"/>
        </w:rPr>
        <w:t xml:space="preserve">a layered view </w:t>
      </w:r>
      <w:r w:rsidRPr="3EB6CEBC" w:rsidR="5F509357">
        <w:rPr>
          <w:rFonts w:ascii="Calibri" w:hAnsi="Calibri" w:eastAsia="Calibri" w:cs="Calibri"/>
          <w:b w:val="0"/>
          <w:bCs w:val="0"/>
          <w:noProof w:val="0"/>
          <w:sz w:val="20"/>
          <w:szCs w:val="20"/>
          <w:lang w:val="en-US"/>
        </w:rPr>
        <w:t>focused on functional roles</w:t>
      </w:r>
      <w:r w:rsidRPr="3EB6CEBC" w:rsidR="1CB46498">
        <w:rPr>
          <w:rFonts w:ascii="Calibri" w:hAnsi="Calibri" w:eastAsia="Calibri" w:cs="Calibri"/>
          <w:b w:val="0"/>
          <w:bCs w:val="0"/>
          <w:noProof w:val="0"/>
          <w:sz w:val="20"/>
          <w:szCs w:val="20"/>
          <w:lang w:val="en-US"/>
        </w:rPr>
        <w:t xml:space="preserve"> and an organizational classification. </w:t>
      </w:r>
      <w:r w:rsidRPr="3EB6CEBC" w:rsidR="5F509357">
        <w:rPr>
          <w:rFonts w:ascii="Calibri" w:hAnsi="Calibri" w:eastAsia="Calibri" w:cs="Calibri"/>
          <w:b w:val="0"/>
          <w:bCs w:val="0"/>
          <w:noProof w:val="0"/>
          <w:sz w:val="20"/>
          <w:szCs w:val="20"/>
          <w:lang w:val="en-US"/>
        </w:rPr>
        <w:t xml:space="preserve"> </w:t>
      </w:r>
    </w:p>
    <w:p w:rsidR="3EB6CEBC" w:rsidP="3EB6CEBC" w:rsidRDefault="3EB6CEBC" w14:paraId="5081B4AF" w14:textId="221F0B51">
      <w:pPr>
        <w:pStyle w:val="Normal"/>
        <w:bidi w:val="0"/>
        <w:spacing w:before="0" w:beforeAutospacing="off" w:after="160" w:afterAutospacing="off" w:line="259" w:lineRule="auto"/>
        <w:ind w:left="0" w:right="0"/>
        <w:jc w:val="left"/>
        <w:rPr>
          <w:rFonts w:ascii="Calibri" w:hAnsi="Calibri" w:eastAsia="Calibri" w:cs="Calibri"/>
          <w:noProof w:val="0"/>
          <w:sz w:val="24"/>
          <w:szCs w:val="24"/>
          <w:lang w:val="en-US"/>
        </w:rPr>
      </w:pPr>
    </w:p>
    <w:p w:rsidR="75E8AD7C" w:rsidP="3EB6CEBC" w:rsidRDefault="75E8AD7C" w14:paraId="5684F8C9" w14:textId="5D67361A">
      <w:pPr>
        <w:pStyle w:val="Heading1"/>
        <w:keepNext w:val="1"/>
        <w:widowControl w:val="0"/>
        <w:bidi w:val="0"/>
        <w:spacing w:before="240" w:beforeAutospacing="off" w:after="120" w:afterAutospacing="off" w:line="259" w:lineRule="auto"/>
        <w:ind w:left="0" w:right="0" w:hanging="432"/>
        <w:jc w:val="both"/>
        <w:rPr>
          <w:noProof w:val="0"/>
          <w:sz w:val="28"/>
          <w:szCs w:val="28"/>
          <w:lang w:val="en-US"/>
        </w:rPr>
      </w:pPr>
      <w:bookmarkStart w:name="_Toc288848" w:id="712911222"/>
      <w:r w:rsidRPr="3EB6CEBC" w:rsidR="75E8AD7C">
        <w:rPr>
          <w:noProof w:val="0"/>
          <w:sz w:val="28"/>
          <w:szCs w:val="28"/>
          <w:lang w:val="en-US"/>
        </w:rPr>
        <w:t>5.1 Data source layer</w:t>
      </w:r>
      <w:bookmarkEnd w:id="712911222"/>
    </w:p>
    <w:p w:rsidR="2721C5F0" w:rsidP="3EB6CEBC" w:rsidRDefault="2721C5F0" w14:paraId="3C0C1F7B" w14:textId="2D20C6FF">
      <w:pPr>
        <w:pStyle w:val="Normal"/>
        <w:keepNext w:val="1"/>
        <w:widowControl w:val="0"/>
        <w:bidi w:val="0"/>
        <w:rPr>
          <w:noProof w:val="0"/>
          <w:lang w:val="en-US"/>
        </w:rPr>
      </w:pPr>
      <w:r w:rsidRPr="3EB6CEBC" w:rsidR="2721C5F0">
        <w:rPr>
          <w:noProof w:val="0"/>
          <w:lang w:val="en-US"/>
        </w:rPr>
        <w:t xml:space="preserve">At the </w:t>
      </w:r>
      <w:r w:rsidRPr="3EB6CEBC" w:rsidR="353C5C23">
        <w:rPr>
          <w:noProof w:val="0"/>
          <w:lang w:val="en-US"/>
        </w:rPr>
        <w:t xml:space="preserve">data source </w:t>
      </w:r>
      <w:r w:rsidRPr="3EB6CEBC" w:rsidR="455BBB18">
        <w:rPr>
          <w:noProof w:val="0"/>
          <w:lang w:val="en-US"/>
        </w:rPr>
        <w:t>layer,</w:t>
      </w:r>
      <w:r w:rsidRPr="3EB6CEBC" w:rsidR="353C5C23">
        <w:rPr>
          <w:noProof w:val="0"/>
          <w:lang w:val="en-US"/>
        </w:rPr>
        <w:t xml:space="preserve"> we consider the original data</w:t>
      </w:r>
      <w:r w:rsidRPr="3EB6CEBC" w:rsidR="09E3048C">
        <w:rPr>
          <w:noProof w:val="0"/>
          <w:lang w:val="en-US"/>
        </w:rPr>
        <w:t>sets</w:t>
      </w:r>
      <w:r w:rsidRPr="3EB6CEBC" w:rsidR="353C5C23">
        <w:rPr>
          <w:noProof w:val="0"/>
          <w:lang w:val="en-US"/>
        </w:rPr>
        <w:t xml:space="preserve"> </w:t>
      </w:r>
      <w:r w:rsidRPr="3EB6CEBC" w:rsidR="02828161">
        <w:rPr>
          <w:noProof w:val="0"/>
          <w:lang w:val="en-US"/>
        </w:rPr>
        <w:t>consi</w:t>
      </w:r>
      <w:r w:rsidRPr="3EB6CEBC" w:rsidR="0D1D6C4B">
        <w:rPr>
          <w:noProof w:val="0"/>
          <w:lang w:val="en-US"/>
        </w:rPr>
        <w:t>d</w:t>
      </w:r>
      <w:r w:rsidRPr="3EB6CEBC" w:rsidR="02828161">
        <w:rPr>
          <w:noProof w:val="0"/>
          <w:lang w:val="en-US"/>
        </w:rPr>
        <w:t>ered for publication</w:t>
      </w:r>
      <w:r w:rsidRPr="3EB6CEBC" w:rsidR="0D1D6C4B">
        <w:rPr>
          <w:noProof w:val="0"/>
          <w:lang w:val="en-US"/>
        </w:rPr>
        <w:t>.</w:t>
      </w:r>
      <w:r w:rsidRPr="3EB6CEBC" w:rsidR="3221FE0A">
        <w:rPr>
          <w:noProof w:val="0"/>
          <w:lang w:val="en-US"/>
        </w:rPr>
        <w:t xml:space="preserve"> The data</w:t>
      </w:r>
      <w:r w:rsidRPr="3EB6CEBC" w:rsidR="5EBB6D49">
        <w:rPr>
          <w:noProof w:val="0"/>
          <w:lang w:val="en-US"/>
        </w:rPr>
        <w:t xml:space="preserve">sets may be already </w:t>
      </w:r>
      <w:r w:rsidRPr="3EB6CEBC" w:rsidR="53059169">
        <w:rPr>
          <w:noProof w:val="0"/>
          <w:lang w:val="en-US"/>
        </w:rPr>
        <w:t xml:space="preserve">in the form of semantic data (RDF) or in other non-semantic forms, such as relational databases, among others. </w:t>
      </w:r>
      <w:r w:rsidRPr="3EB6CEBC" w:rsidR="5389C38B">
        <w:rPr>
          <w:noProof w:val="0"/>
          <w:lang w:val="en-US"/>
        </w:rPr>
        <w:t>As previously mentioned, i</w:t>
      </w:r>
      <w:r w:rsidRPr="3EB6CEBC" w:rsidR="53059169">
        <w:rPr>
          <w:noProof w:val="0"/>
          <w:lang w:val="en-US"/>
        </w:rPr>
        <w:t xml:space="preserve">n the context of </w:t>
      </w:r>
      <w:r w:rsidRPr="3EB6CEBC" w:rsidR="53059169">
        <w:rPr>
          <w:noProof w:val="0"/>
          <w:lang w:val="en-US"/>
        </w:rPr>
        <w:t>MareGra</w:t>
      </w:r>
      <w:r w:rsidRPr="3EB6CEBC" w:rsidR="1B4B74BE">
        <w:rPr>
          <w:noProof w:val="0"/>
          <w:lang w:val="en-US"/>
        </w:rPr>
        <w:t>ph</w:t>
      </w:r>
      <w:r w:rsidRPr="3EB6CEBC" w:rsidR="1B4B74BE">
        <w:rPr>
          <w:noProof w:val="0"/>
          <w:lang w:val="en-US"/>
        </w:rPr>
        <w:t xml:space="preserve"> we consider </w:t>
      </w:r>
      <w:r w:rsidRPr="3EB6CEBC" w:rsidR="6D3C32F3">
        <w:rPr>
          <w:noProof w:val="0"/>
          <w:lang w:val="en-US"/>
        </w:rPr>
        <w:t>3 main datasets:</w:t>
      </w:r>
    </w:p>
    <w:p w:rsidR="6D3C32F3" w:rsidP="3EB6CEBC" w:rsidRDefault="6D3C32F3" w14:paraId="128045EC" w14:textId="34F64D2D">
      <w:pPr>
        <w:pStyle w:val="ListParagraph"/>
        <w:keepNext w:val="1"/>
        <w:widowControl w:val="0"/>
        <w:numPr>
          <w:ilvl w:val="0"/>
          <w:numId w:val="11"/>
        </w:numPr>
        <w:bidi w:val="0"/>
        <w:rPr>
          <w:noProof w:val="0"/>
          <w:lang w:val="en-US"/>
        </w:rPr>
      </w:pPr>
      <w:r w:rsidRPr="3EB6CEBC" w:rsidR="6D3C32F3">
        <w:rPr>
          <w:b w:val="1"/>
          <w:bCs w:val="1"/>
          <w:noProof w:val="0"/>
          <w:lang w:val="en-US"/>
        </w:rPr>
        <w:t>Marine Regions</w:t>
      </w:r>
      <w:r w:rsidRPr="3EB6CEBC" w:rsidR="6D3C32F3">
        <w:rPr>
          <w:noProof w:val="0"/>
          <w:lang w:val="en-US"/>
        </w:rPr>
        <w:t xml:space="preserve">: </w:t>
      </w:r>
      <w:r w:rsidRPr="3EB6CEBC" w:rsidR="6D3C32F3">
        <w:rPr>
          <w:noProof w:val="0"/>
          <w:lang w:val="en-US"/>
        </w:rPr>
        <w:t xml:space="preserve">The Marine Regions system </w:t>
      </w:r>
      <w:r w:rsidRPr="3EB6CEBC" w:rsidR="1321A389">
        <w:rPr>
          <w:noProof w:val="0"/>
          <w:lang w:val="en-US"/>
        </w:rPr>
        <w:t>provide</w:t>
      </w:r>
      <w:r w:rsidRPr="3EB6CEBC" w:rsidR="46C2619D">
        <w:rPr>
          <w:noProof w:val="0"/>
          <w:lang w:val="en-US"/>
        </w:rPr>
        <w:t>s</w:t>
      </w:r>
      <w:r w:rsidRPr="3EB6CEBC" w:rsidR="46C2619D">
        <w:rPr>
          <w:noProof w:val="0"/>
          <w:lang w:val="en-US"/>
        </w:rPr>
        <w:t xml:space="preserve"> </w:t>
      </w:r>
      <w:r w:rsidRPr="3EB6CEBC" w:rsidR="1321A389">
        <w:rPr>
          <w:noProof w:val="0"/>
          <w:lang w:val="en-US"/>
        </w:rPr>
        <w:t xml:space="preserve">a digital gazetteer </w:t>
      </w:r>
      <w:r w:rsidRPr="3EB6CEBC" w:rsidR="1321A389">
        <w:rPr>
          <w:noProof w:val="0"/>
          <w:lang w:val="en-US"/>
        </w:rPr>
        <w:t xml:space="preserve">primarily focused on the marine environment. Originally targeted on the river Scheldt, and the </w:t>
      </w:r>
      <w:r w:rsidRPr="3EB6CEBC" w:rsidR="1321A389">
        <w:rPr>
          <w:noProof w:val="0"/>
          <w:lang w:val="en-US"/>
        </w:rPr>
        <w:t xml:space="preserve">Belgian part and southern bight of the North Sea, it now </w:t>
      </w:r>
      <w:r w:rsidRPr="3EB6CEBC" w:rsidR="1321A389">
        <w:rPr>
          <w:noProof w:val="0"/>
          <w:lang w:val="en-US"/>
        </w:rPr>
        <w:t>contains</w:t>
      </w:r>
      <w:r w:rsidRPr="3EB6CEBC" w:rsidR="1321A389">
        <w:rPr>
          <w:noProof w:val="0"/>
          <w:lang w:val="en-US"/>
        </w:rPr>
        <w:t xml:space="preserve"> over 75k features worldwide. </w:t>
      </w:r>
      <w:r w:rsidRPr="3EB6CEBC" w:rsidR="1321A389">
        <w:rPr>
          <w:noProof w:val="0"/>
          <w:lang w:val="en-US"/>
        </w:rPr>
        <w:t xml:space="preserve">Entities in the Marine Regions gazetteer are characterized by their unique identifier, the Marine </w:t>
      </w:r>
      <w:r w:rsidRPr="3EB6CEBC" w:rsidR="1321A389">
        <w:rPr>
          <w:noProof w:val="0"/>
          <w:lang w:val="en-US"/>
        </w:rPr>
        <w:t xml:space="preserve">Regions Geographic Identifier (MRGID). This identifier allows users to unambiguously refer </w:t>
      </w:r>
      <w:r w:rsidRPr="3EB6CEBC" w:rsidR="1321A389">
        <w:rPr>
          <w:noProof w:val="0"/>
          <w:lang w:val="en-US"/>
        </w:rPr>
        <w:t>to a Marine Regions entity</w:t>
      </w:r>
      <w:r w:rsidRPr="3EB6CEBC" w:rsidR="6D3C32F3">
        <w:rPr>
          <w:noProof w:val="0"/>
          <w:lang w:val="en-US"/>
        </w:rPr>
        <w:t>.</w:t>
      </w:r>
      <w:r w:rsidRPr="3EB6CEBC" w:rsidR="325DCEDC">
        <w:rPr>
          <w:noProof w:val="0"/>
          <w:lang w:val="en-US"/>
        </w:rPr>
        <w:t xml:space="preserve"> </w:t>
      </w:r>
      <w:r w:rsidRPr="3EB6CEBC" w:rsidR="325DCEDC">
        <w:rPr>
          <w:noProof w:val="0"/>
          <w:lang w:val="en-US"/>
        </w:rPr>
        <w:t xml:space="preserve">Marine Regions entities can either have point, </w:t>
      </w:r>
      <w:r w:rsidRPr="3EB6CEBC" w:rsidR="325DCEDC">
        <w:rPr>
          <w:noProof w:val="0"/>
          <w:lang w:val="en-US"/>
        </w:rPr>
        <w:t>line</w:t>
      </w:r>
      <w:r w:rsidRPr="3EB6CEBC" w:rsidR="325DCEDC">
        <w:rPr>
          <w:noProof w:val="0"/>
          <w:lang w:val="en-US"/>
        </w:rPr>
        <w:t xml:space="preserve"> or polygon geometries. This geom</w:t>
      </w:r>
      <w:r w:rsidRPr="3EB6CEBC" w:rsidR="325DCEDC">
        <w:rPr>
          <w:noProof w:val="0"/>
          <w:lang w:val="en-US"/>
        </w:rPr>
        <w:t>etry is described by the derived centroid and (where available) bounding box coordinates</w:t>
      </w:r>
      <w:r w:rsidRPr="3EB6CEBC" w:rsidR="11B04175">
        <w:rPr>
          <w:noProof w:val="0"/>
          <w:lang w:val="en-US"/>
        </w:rPr>
        <w:t>.</w:t>
      </w:r>
      <w:r w:rsidRPr="3EB6CEBC" w:rsidR="62A60B5D">
        <w:rPr>
          <w:noProof w:val="0"/>
          <w:lang w:val="en-US"/>
        </w:rPr>
        <w:t xml:space="preserve"> The Marine Regions dataset is already available as LOD and is even published </w:t>
      </w:r>
      <w:r w:rsidRPr="3EB6CEBC" w:rsidR="62A60B5D">
        <w:rPr>
          <w:noProof w:val="0"/>
          <w:lang w:val="en-US"/>
        </w:rPr>
        <w:t>by means of</w:t>
      </w:r>
      <w:r w:rsidRPr="3EB6CEBC" w:rsidR="62A60B5D">
        <w:rPr>
          <w:noProof w:val="0"/>
          <w:lang w:val="en-US"/>
        </w:rPr>
        <w:t xml:space="preserve"> a LDES</w:t>
      </w:r>
      <w:r w:rsidRPr="3EB6CEBC">
        <w:rPr>
          <w:rStyle w:val="FootnoteReference"/>
          <w:noProof w:val="0"/>
          <w:lang w:val="en-US"/>
        </w:rPr>
        <w:footnoteReference w:id="19838"/>
      </w:r>
      <w:r w:rsidRPr="3EB6CEBC" w:rsidR="5B7A3FC7">
        <w:rPr>
          <w:noProof w:val="0"/>
          <w:lang w:val="en-US"/>
        </w:rPr>
        <w:t xml:space="preserve"> [13]</w:t>
      </w:r>
      <w:r w:rsidRPr="3EB6CEBC" w:rsidR="62A60B5D">
        <w:rPr>
          <w:noProof w:val="0"/>
          <w:lang w:val="en-US"/>
        </w:rPr>
        <w:t>.</w:t>
      </w:r>
    </w:p>
    <w:p w:rsidR="31AFE65F" w:rsidP="3EB6CEBC" w:rsidRDefault="31AFE65F" w14:paraId="609425FF" w14:textId="1A2D31D6">
      <w:pPr>
        <w:pStyle w:val="ListParagraph"/>
        <w:keepNext w:val="1"/>
        <w:widowControl w:val="0"/>
        <w:numPr>
          <w:ilvl w:val="0"/>
          <w:numId w:val="11"/>
        </w:numPr>
        <w:bidi w:val="0"/>
        <w:rPr>
          <w:noProof w:val="0"/>
          <w:lang w:val="en-US"/>
        </w:rPr>
      </w:pPr>
      <w:r w:rsidRPr="3EB6CEBC" w:rsidR="31AFE65F">
        <w:rPr>
          <w:b w:val="1"/>
          <w:bCs w:val="1"/>
          <w:noProof w:val="0"/>
          <w:lang w:val="en-US"/>
        </w:rPr>
        <w:t>World Registry of Marine Species</w:t>
      </w:r>
      <w:r w:rsidRPr="3EB6CEBC" w:rsidR="31AFE65F">
        <w:rPr>
          <w:noProof w:val="0"/>
          <w:lang w:val="en-US"/>
        </w:rPr>
        <w:t xml:space="preserve">: </w:t>
      </w:r>
      <w:r w:rsidRPr="3EB6CEBC" w:rsidR="76BB61F4">
        <w:rPr>
          <w:noProof w:val="0"/>
          <w:lang w:val="en-US"/>
        </w:rPr>
        <w:t>The aim of a World Register of Marine Species (</w:t>
      </w:r>
      <w:r w:rsidRPr="3EB6CEBC" w:rsidR="76BB61F4">
        <w:rPr>
          <w:noProof w:val="0"/>
          <w:lang w:val="en-US"/>
        </w:rPr>
        <w:t>WoRMS</w:t>
      </w:r>
      <w:r w:rsidRPr="3EB6CEBC" w:rsidR="76BB61F4">
        <w:rPr>
          <w:noProof w:val="0"/>
          <w:lang w:val="en-US"/>
        </w:rPr>
        <w:t xml:space="preserve">) is to </w:t>
      </w:r>
      <w:r w:rsidRPr="3EB6CEBC" w:rsidR="76BB61F4">
        <w:rPr>
          <w:noProof w:val="0"/>
          <w:lang w:val="en-US"/>
        </w:rPr>
        <w:t>provide</w:t>
      </w:r>
      <w:r w:rsidRPr="3EB6CEBC" w:rsidR="76BB61F4">
        <w:rPr>
          <w:noProof w:val="0"/>
          <w:lang w:val="en-US"/>
        </w:rPr>
        <w:t xml:space="preserve"> an authoritative and comprehensive list of names of marine organisms, including information on synonymy. While the highest priority goes to valid names, other names in use are included so that this register can serve as a guide to interpret taxonomic literature. </w:t>
      </w:r>
      <w:r w:rsidRPr="3EB6CEBC" w:rsidR="198C63A6">
        <w:rPr>
          <w:noProof w:val="0"/>
          <w:lang w:val="en-US"/>
        </w:rPr>
        <w:t xml:space="preserve">Within </w:t>
      </w:r>
      <w:r w:rsidRPr="3EB6CEBC" w:rsidR="198C63A6">
        <w:rPr>
          <w:noProof w:val="0"/>
          <w:lang w:val="en-US"/>
        </w:rPr>
        <w:t>WoRMS</w:t>
      </w:r>
      <w:r w:rsidRPr="3EB6CEBC" w:rsidR="198C63A6">
        <w:rPr>
          <w:noProof w:val="0"/>
          <w:lang w:val="en-US"/>
        </w:rPr>
        <w:t xml:space="preserve">, over 100 global, 12 regional and 4 thematic species databases are integrated with a common taxonomy. Currently </w:t>
      </w:r>
      <w:r w:rsidRPr="3EB6CEBC" w:rsidR="198C63A6">
        <w:rPr>
          <w:noProof w:val="0"/>
          <w:lang w:val="en-US"/>
        </w:rPr>
        <w:t>WoRMS</w:t>
      </w:r>
      <w:r w:rsidRPr="3EB6CEBC" w:rsidR="198C63A6">
        <w:rPr>
          <w:noProof w:val="0"/>
          <w:lang w:val="en-US"/>
        </w:rPr>
        <w:t xml:space="preserve"> </w:t>
      </w:r>
      <w:r w:rsidRPr="3EB6CEBC" w:rsidR="198C63A6">
        <w:rPr>
          <w:noProof w:val="0"/>
          <w:lang w:val="en-US"/>
        </w:rPr>
        <w:t>contains</w:t>
      </w:r>
      <w:r w:rsidRPr="3EB6CEBC" w:rsidR="198C63A6">
        <w:rPr>
          <w:noProof w:val="0"/>
          <w:lang w:val="en-US"/>
        </w:rPr>
        <w:t xml:space="preserve"> over </w:t>
      </w:r>
      <w:r w:rsidRPr="3EB6CEBC" w:rsidR="05AC0307">
        <w:rPr>
          <w:noProof w:val="0"/>
          <w:lang w:val="en-US"/>
        </w:rPr>
        <w:t>500</w:t>
      </w:r>
      <w:r w:rsidRPr="3EB6CEBC" w:rsidR="198C63A6">
        <w:rPr>
          <w:noProof w:val="0"/>
          <w:lang w:val="en-US"/>
        </w:rPr>
        <w:t>,000 taxonomic names (from Kingdom to subspecies)</w:t>
      </w:r>
      <w:r w:rsidRPr="3EB6CEBC" w:rsidR="13A9FF64">
        <w:rPr>
          <w:noProof w:val="0"/>
          <w:lang w:val="en-US"/>
        </w:rPr>
        <w:t xml:space="preserve"> [14]. </w:t>
      </w:r>
      <w:r w:rsidRPr="3EB6CEBC" w:rsidR="2174B862">
        <w:rPr>
          <w:noProof w:val="0"/>
          <w:lang w:val="en-US"/>
        </w:rPr>
        <w:t>WoRMS</w:t>
      </w:r>
      <w:r w:rsidRPr="3EB6CEBC" w:rsidR="2174B862">
        <w:rPr>
          <w:noProof w:val="0"/>
          <w:lang w:val="en-US"/>
        </w:rPr>
        <w:t xml:space="preserve"> </w:t>
      </w:r>
      <w:r w:rsidRPr="3EB6CEBC" w:rsidR="5DE3D5CD">
        <w:rPr>
          <w:noProof w:val="0"/>
          <w:lang w:val="en-US"/>
        </w:rPr>
        <w:t>is supported on a relational database system called the Aphia platform.</w:t>
      </w:r>
    </w:p>
    <w:p w:rsidR="3753E424" w:rsidP="3EB6CEBC" w:rsidRDefault="3753E424" w14:paraId="3C8D947D" w14:textId="2556DCDA">
      <w:pPr>
        <w:pStyle w:val="ListParagraph"/>
        <w:keepNext w:val="1"/>
        <w:widowControl w:val="0"/>
        <w:numPr>
          <w:ilvl w:val="0"/>
          <w:numId w:val="11"/>
        </w:numPr>
        <w:bidi w:val="0"/>
        <w:rPr>
          <w:noProof w:val="0"/>
          <w:lang w:val="en-US"/>
        </w:rPr>
      </w:pPr>
      <w:r w:rsidRPr="3EB6CEBC" w:rsidR="3753E424">
        <w:rPr>
          <w:b w:val="1"/>
          <w:bCs w:val="1"/>
          <w:noProof w:val="0"/>
          <w:lang w:val="en-US"/>
        </w:rPr>
        <w:t>European Ocean Biodiversity Information System</w:t>
      </w:r>
      <w:r w:rsidRPr="3EB6CEBC" w:rsidR="3753E424">
        <w:rPr>
          <w:b w:val="0"/>
          <w:bCs w:val="0"/>
          <w:noProof w:val="0"/>
          <w:lang w:val="en-US"/>
        </w:rPr>
        <w:t xml:space="preserve">: </w:t>
      </w:r>
      <w:r w:rsidRPr="3EB6CEBC" w:rsidR="3753E424">
        <w:rPr>
          <w:b w:val="0"/>
          <w:bCs w:val="0"/>
          <w:noProof w:val="0"/>
          <w:lang w:val="en-US"/>
        </w:rPr>
        <w:t xml:space="preserve">The European Ocean Biodiversity Information System – </w:t>
      </w:r>
      <w:r w:rsidRPr="3EB6CEBC" w:rsidR="3753E424">
        <w:rPr>
          <w:b w:val="0"/>
          <w:bCs w:val="0"/>
          <w:noProof w:val="0"/>
          <w:lang w:val="en-US"/>
        </w:rPr>
        <w:t>EurOBIS</w:t>
      </w:r>
      <w:r w:rsidRPr="3EB6CEBC" w:rsidR="3753E424">
        <w:rPr>
          <w:b w:val="0"/>
          <w:bCs w:val="0"/>
          <w:noProof w:val="0"/>
          <w:lang w:val="en-US"/>
        </w:rPr>
        <w:t xml:space="preserve"> – is an online marine biogeographic database compiling data on all living marine creatures. The principle aims of </w:t>
      </w:r>
      <w:r w:rsidRPr="3EB6CEBC" w:rsidR="3753E424">
        <w:rPr>
          <w:b w:val="0"/>
          <w:bCs w:val="0"/>
          <w:noProof w:val="0"/>
          <w:lang w:val="en-US"/>
        </w:rPr>
        <w:t>EurOBIS</w:t>
      </w:r>
      <w:r w:rsidRPr="3EB6CEBC" w:rsidR="3753E424">
        <w:rPr>
          <w:b w:val="0"/>
          <w:bCs w:val="0"/>
          <w:noProof w:val="0"/>
          <w:lang w:val="en-US"/>
        </w:rPr>
        <w:t xml:space="preserve"> are to centralize the </w:t>
      </w:r>
      <w:r w:rsidRPr="3EB6CEBC" w:rsidR="3753E424">
        <w:rPr>
          <w:b w:val="0"/>
          <w:bCs w:val="0"/>
          <w:noProof w:val="0"/>
          <w:lang w:val="en-US"/>
        </w:rPr>
        <w:t>largely scattered</w:t>
      </w:r>
      <w:r w:rsidRPr="3EB6CEBC" w:rsidR="3753E424">
        <w:rPr>
          <w:b w:val="0"/>
          <w:bCs w:val="0"/>
          <w:noProof w:val="0"/>
          <w:lang w:val="en-US"/>
        </w:rPr>
        <w:t xml:space="preserve"> biogeographic data on marine species collected by European institutions and to make these data freely available and easily accessible. </w:t>
      </w:r>
      <w:r w:rsidRPr="3EB6CEBC" w:rsidR="3753E424">
        <w:rPr>
          <w:b w:val="0"/>
          <w:bCs w:val="0"/>
          <w:noProof w:val="0"/>
          <w:lang w:val="en-US"/>
        </w:rPr>
        <w:t>All data go through a number of quality control procedures before they are made available online, assuring a minimum level of quality necessary to put the data to good use.</w:t>
      </w:r>
      <w:r w:rsidRPr="3EB6CEBC" w:rsidR="3753E424">
        <w:rPr>
          <w:b w:val="0"/>
          <w:bCs w:val="0"/>
          <w:noProof w:val="0"/>
          <w:lang w:val="en-US"/>
        </w:rPr>
        <w:t xml:space="preserve"> </w:t>
      </w:r>
      <w:r w:rsidRPr="3EB6CEBC" w:rsidR="3753E424">
        <w:rPr>
          <w:noProof w:val="0"/>
          <w:lang w:val="en-US"/>
        </w:rPr>
        <w:t>The available data are either collected within European marine waters or by European researchers and institutes outside Europe. The database focuses on taxonomy and occurrence records in space and time; All data are freely available online.</w:t>
      </w:r>
    </w:p>
    <w:p w:rsidR="120DD788" w:rsidP="3EB6CEBC" w:rsidRDefault="120DD788" w14:paraId="431ECD3C" w14:textId="03368FED">
      <w:pPr>
        <w:pStyle w:val="Heading1"/>
        <w:keepNext w:val="1"/>
        <w:widowControl w:val="0"/>
        <w:bidi w:val="0"/>
        <w:spacing w:before="240" w:beforeAutospacing="off" w:after="120" w:afterAutospacing="off" w:line="259" w:lineRule="auto"/>
        <w:ind w:left="0" w:right="0" w:hanging="432"/>
        <w:jc w:val="both"/>
        <w:rPr>
          <w:noProof w:val="0"/>
          <w:sz w:val="28"/>
          <w:szCs w:val="28"/>
          <w:lang w:val="en-US"/>
        </w:rPr>
      </w:pPr>
      <w:bookmarkStart w:name="_Toc1917689829" w:id="330291705"/>
      <w:r w:rsidRPr="3EB6CEBC" w:rsidR="120DD788">
        <w:rPr>
          <w:noProof w:val="0"/>
          <w:sz w:val="28"/>
          <w:szCs w:val="28"/>
          <w:lang w:val="en-US"/>
        </w:rPr>
        <w:t>5.2 Data preparation layer</w:t>
      </w:r>
      <w:bookmarkEnd w:id="330291705"/>
    </w:p>
    <w:p w:rsidR="120DD788" w:rsidP="3EB6CEBC" w:rsidRDefault="120DD788" w14:paraId="015496FA" w14:textId="24C114F0">
      <w:pPr>
        <w:pStyle w:val="Normal"/>
        <w:bidi w:val="0"/>
        <w:spacing w:before="0" w:beforeAutospacing="off" w:after="160" w:afterAutospacing="off" w:line="259" w:lineRule="auto"/>
        <w:ind w:left="0" w:right="0"/>
        <w:jc w:val="left"/>
        <w:rPr>
          <w:rFonts w:ascii="Calibri" w:hAnsi="Calibri" w:eastAsia="Calibri" w:cs="Calibri"/>
          <w:noProof w:val="0"/>
          <w:sz w:val="22"/>
          <w:szCs w:val="22"/>
          <w:lang w:val="en-US"/>
        </w:rPr>
      </w:pPr>
      <w:r w:rsidRPr="3EB6CEBC" w:rsidR="120DD788">
        <w:rPr>
          <w:rFonts w:ascii="Calibri" w:hAnsi="Calibri" w:eastAsia="Calibri" w:cs="Calibri"/>
          <w:noProof w:val="0"/>
          <w:sz w:val="22"/>
          <w:szCs w:val="22"/>
          <w:lang w:val="en-US"/>
        </w:rPr>
        <w:t>At th</w:t>
      </w:r>
      <w:r w:rsidRPr="3EB6CEBC" w:rsidR="7CB70350">
        <w:rPr>
          <w:rFonts w:ascii="Calibri" w:hAnsi="Calibri" w:eastAsia="Calibri" w:cs="Calibri"/>
          <w:noProof w:val="0"/>
          <w:sz w:val="22"/>
          <w:szCs w:val="22"/>
          <w:lang w:val="en-US"/>
        </w:rPr>
        <w:t xml:space="preserve">e data preparation layer, the main </w:t>
      </w:r>
      <w:r w:rsidRPr="3EB6CEBC" w:rsidR="7CB70350">
        <w:rPr>
          <w:rFonts w:ascii="Calibri" w:hAnsi="Calibri" w:eastAsia="Calibri" w:cs="Calibri"/>
          <w:noProof w:val="0"/>
          <w:sz w:val="22"/>
          <w:szCs w:val="22"/>
          <w:lang w:val="en-US"/>
        </w:rPr>
        <w:t>objective</w:t>
      </w:r>
      <w:r w:rsidRPr="3EB6CEBC" w:rsidR="7CB70350">
        <w:rPr>
          <w:rFonts w:ascii="Calibri" w:hAnsi="Calibri" w:eastAsia="Calibri" w:cs="Calibri"/>
          <w:noProof w:val="0"/>
          <w:sz w:val="22"/>
          <w:szCs w:val="22"/>
          <w:lang w:val="en-US"/>
        </w:rPr>
        <w:t xml:space="preserve"> is to ensure that the data is properly semantically annotated </w:t>
      </w:r>
      <w:r w:rsidRPr="3EB6CEBC" w:rsidR="51F9AF1C">
        <w:rPr>
          <w:rFonts w:ascii="Calibri" w:hAnsi="Calibri" w:eastAsia="Calibri" w:cs="Calibri"/>
          <w:noProof w:val="0"/>
          <w:sz w:val="22"/>
          <w:szCs w:val="22"/>
          <w:lang w:val="en-US"/>
        </w:rPr>
        <w:t xml:space="preserve">and structured </w:t>
      </w:r>
      <w:r w:rsidRPr="3EB6CEBC" w:rsidR="51F9AF1C">
        <w:rPr>
          <w:rFonts w:ascii="Calibri" w:hAnsi="Calibri" w:eastAsia="Calibri" w:cs="Calibri"/>
          <w:noProof w:val="0"/>
          <w:sz w:val="22"/>
          <w:szCs w:val="22"/>
          <w:lang w:val="en-US"/>
        </w:rPr>
        <w:t>according</w:t>
      </w:r>
      <w:r w:rsidRPr="3EB6CEBC" w:rsidR="51F9AF1C">
        <w:rPr>
          <w:rFonts w:ascii="Calibri" w:hAnsi="Calibri" w:eastAsia="Calibri" w:cs="Calibri"/>
          <w:noProof w:val="0"/>
          <w:sz w:val="22"/>
          <w:szCs w:val="22"/>
          <w:lang w:val="en-US"/>
        </w:rPr>
        <w:t xml:space="preserve"> to the requirements of the LDES publishing approach.</w:t>
      </w:r>
    </w:p>
    <w:p w:rsidR="4C861384" w:rsidP="3EB6CEBC" w:rsidRDefault="4C861384" w14:paraId="2C294E12" w14:textId="6A2E4772">
      <w:pPr>
        <w:pStyle w:val="Normal"/>
        <w:bidi w:val="0"/>
        <w:spacing w:before="0" w:beforeAutospacing="off" w:after="160" w:afterAutospacing="off" w:line="259" w:lineRule="auto"/>
        <w:ind w:left="0" w:right="0"/>
        <w:jc w:val="left"/>
        <w:rPr>
          <w:rFonts w:ascii="Calibri" w:hAnsi="Calibri" w:eastAsia="Calibri" w:cs="Calibri"/>
          <w:noProof w:val="0"/>
          <w:sz w:val="22"/>
          <w:szCs w:val="22"/>
          <w:lang w:val="en-US"/>
        </w:rPr>
      </w:pPr>
      <w:r w:rsidRPr="3EB6CEBC" w:rsidR="4C861384">
        <w:rPr>
          <w:rFonts w:ascii="Calibri" w:hAnsi="Calibri" w:eastAsia="Calibri" w:cs="Calibri"/>
          <w:noProof w:val="0"/>
          <w:sz w:val="22"/>
          <w:szCs w:val="22"/>
          <w:lang w:val="en-US"/>
        </w:rPr>
        <w:t xml:space="preserve">Semantic annotation requires the specification of a data model in the form of a formal ontology, represented by the </w:t>
      </w:r>
      <w:r w:rsidRPr="3EB6CEBC" w:rsidR="1773F35C">
        <w:rPr>
          <w:rFonts w:ascii="Calibri" w:hAnsi="Calibri" w:eastAsia="Calibri" w:cs="Calibri"/>
          <w:i w:val="1"/>
          <w:iCs w:val="1"/>
          <w:noProof w:val="0"/>
          <w:sz w:val="22"/>
          <w:szCs w:val="22"/>
          <w:lang w:val="en-US"/>
        </w:rPr>
        <w:t>OSLO Vocabularies and Application Profiles</w:t>
      </w:r>
      <w:r w:rsidRPr="3EB6CEBC" w:rsidR="356B4B26">
        <w:rPr>
          <w:rFonts w:ascii="Calibri" w:hAnsi="Calibri" w:eastAsia="Calibri" w:cs="Calibri"/>
          <w:noProof w:val="0"/>
          <w:sz w:val="22"/>
          <w:szCs w:val="22"/>
          <w:lang w:val="en-US"/>
        </w:rPr>
        <w:t xml:space="preserve"> </w:t>
      </w:r>
      <w:r w:rsidRPr="3EB6CEBC" w:rsidR="356B4B26">
        <w:rPr>
          <w:rFonts w:ascii="Calibri" w:hAnsi="Calibri" w:eastAsia="Calibri" w:cs="Calibri"/>
          <w:noProof w:val="0"/>
          <w:sz w:val="22"/>
          <w:szCs w:val="22"/>
          <w:lang w:val="en-US"/>
        </w:rPr>
        <w:t>component</w:t>
      </w:r>
      <w:r w:rsidRPr="3EB6CEBC" w:rsidR="356B4B26">
        <w:rPr>
          <w:rFonts w:ascii="Calibri" w:hAnsi="Calibri" w:eastAsia="Calibri" w:cs="Calibri"/>
          <w:noProof w:val="0"/>
          <w:sz w:val="22"/>
          <w:szCs w:val="22"/>
          <w:lang w:val="en-US"/>
        </w:rPr>
        <w:t xml:space="preserve"> in Figure 10 </w:t>
      </w:r>
      <w:r w:rsidRPr="3EB6CEBC" w:rsidR="1773F35C">
        <w:rPr>
          <w:rFonts w:ascii="Calibri" w:hAnsi="Calibri" w:eastAsia="Calibri" w:cs="Calibri"/>
          <w:noProof w:val="0"/>
          <w:sz w:val="22"/>
          <w:szCs w:val="22"/>
          <w:lang w:val="en-US"/>
        </w:rPr>
        <w:t xml:space="preserve">that will be defined and published within the </w:t>
      </w:r>
      <w:r w:rsidRPr="3EB6CEBC" w:rsidR="1773F35C">
        <w:rPr>
          <w:rFonts w:ascii="Calibri" w:hAnsi="Calibri" w:eastAsia="Calibri" w:cs="Calibri"/>
          <w:noProof w:val="0"/>
          <w:sz w:val="22"/>
          <w:szCs w:val="22"/>
          <w:lang w:val="en-US"/>
        </w:rPr>
        <w:t>MareGraph</w:t>
      </w:r>
      <w:r w:rsidRPr="3EB6CEBC" w:rsidR="1773F35C">
        <w:rPr>
          <w:rFonts w:ascii="Calibri" w:hAnsi="Calibri" w:eastAsia="Calibri" w:cs="Calibri"/>
          <w:noProof w:val="0"/>
          <w:sz w:val="22"/>
          <w:szCs w:val="22"/>
          <w:lang w:val="en-US"/>
        </w:rPr>
        <w:t xml:space="preserve"> project. However</w:t>
      </w:r>
      <w:r w:rsidRPr="3EB6CEBC" w:rsidR="2F04B4C2">
        <w:rPr>
          <w:rFonts w:ascii="Calibri" w:hAnsi="Calibri" w:eastAsia="Calibri" w:cs="Calibri"/>
          <w:noProof w:val="0"/>
          <w:sz w:val="22"/>
          <w:szCs w:val="22"/>
          <w:lang w:val="en-US"/>
        </w:rPr>
        <w:t>,</w:t>
      </w:r>
      <w:r w:rsidRPr="3EB6CEBC" w:rsidR="1773F35C">
        <w:rPr>
          <w:rFonts w:ascii="Calibri" w:hAnsi="Calibri" w:eastAsia="Calibri" w:cs="Calibri"/>
          <w:noProof w:val="0"/>
          <w:sz w:val="22"/>
          <w:szCs w:val="22"/>
          <w:lang w:val="en-US"/>
        </w:rPr>
        <w:t xml:space="preserve"> specifying these resources is o</w:t>
      </w:r>
      <w:r w:rsidRPr="3EB6CEBC" w:rsidR="029B061E">
        <w:rPr>
          <w:rFonts w:ascii="Calibri" w:hAnsi="Calibri" w:eastAsia="Calibri" w:cs="Calibri"/>
          <w:noProof w:val="0"/>
          <w:sz w:val="22"/>
          <w:szCs w:val="22"/>
          <w:lang w:val="en-US"/>
        </w:rPr>
        <w:t>ut of the scope of this paper.</w:t>
      </w:r>
      <w:r w:rsidRPr="3EB6CEBC" w:rsidR="2106B865">
        <w:rPr>
          <w:rFonts w:ascii="Calibri" w:hAnsi="Calibri" w:eastAsia="Calibri" w:cs="Calibri"/>
          <w:noProof w:val="0"/>
          <w:sz w:val="22"/>
          <w:szCs w:val="22"/>
          <w:lang w:val="en-US"/>
        </w:rPr>
        <w:t xml:space="preserve"> It is assumed that a semantic data model encompassing </w:t>
      </w:r>
      <w:r w:rsidRPr="3EB6CEBC" w:rsidR="2A154B4C">
        <w:rPr>
          <w:rFonts w:ascii="Calibri" w:hAnsi="Calibri" w:eastAsia="Calibri" w:cs="Calibri"/>
          <w:noProof w:val="0"/>
          <w:sz w:val="22"/>
          <w:szCs w:val="22"/>
          <w:lang w:val="en-US"/>
        </w:rPr>
        <w:t xml:space="preserve">and conceptually integrating the 3 targeted datasets </w:t>
      </w:r>
      <w:r w:rsidRPr="3EB6CEBC" w:rsidR="2106B865">
        <w:rPr>
          <w:rFonts w:ascii="Calibri" w:hAnsi="Calibri" w:eastAsia="Calibri" w:cs="Calibri"/>
          <w:noProof w:val="0"/>
          <w:sz w:val="22"/>
          <w:szCs w:val="22"/>
          <w:lang w:val="en-US"/>
        </w:rPr>
        <w:t>will be available</w:t>
      </w:r>
      <w:r w:rsidRPr="3EB6CEBC" w:rsidR="24EE5521">
        <w:rPr>
          <w:rFonts w:ascii="Calibri" w:hAnsi="Calibri" w:eastAsia="Calibri" w:cs="Calibri"/>
          <w:noProof w:val="0"/>
          <w:sz w:val="22"/>
          <w:szCs w:val="22"/>
          <w:lang w:val="en-US"/>
        </w:rPr>
        <w:t xml:space="preserve"> when this architecture </w:t>
      </w:r>
      <w:r w:rsidRPr="3EB6CEBC" w:rsidR="24EE5521">
        <w:rPr>
          <w:rFonts w:ascii="Calibri" w:hAnsi="Calibri" w:eastAsia="Calibri" w:cs="Calibri"/>
          <w:noProof w:val="0"/>
          <w:sz w:val="22"/>
          <w:szCs w:val="22"/>
          <w:lang w:val="en-US"/>
        </w:rPr>
        <w:t>is</w:t>
      </w:r>
      <w:r w:rsidRPr="3EB6CEBC" w:rsidR="24EE5521">
        <w:rPr>
          <w:rFonts w:ascii="Calibri" w:hAnsi="Calibri" w:eastAsia="Calibri" w:cs="Calibri"/>
          <w:noProof w:val="0"/>
          <w:sz w:val="22"/>
          <w:szCs w:val="22"/>
          <w:lang w:val="en-US"/>
        </w:rPr>
        <w:t xml:space="preserve"> implemented.</w:t>
      </w:r>
    </w:p>
    <w:p w:rsidR="24EE5521" w:rsidP="3EB6CEBC" w:rsidRDefault="24EE5521" w14:paraId="1B4DFD55" w14:textId="62220F9D">
      <w:pPr>
        <w:pStyle w:val="Normal"/>
        <w:bidi w:val="0"/>
        <w:spacing w:before="0" w:beforeAutospacing="off" w:after="160" w:afterAutospacing="off" w:line="259" w:lineRule="auto"/>
        <w:ind w:left="0" w:right="0"/>
        <w:jc w:val="left"/>
        <w:rPr>
          <w:rFonts w:ascii="Calibri" w:hAnsi="Calibri" w:eastAsia="Calibri" w:cs="Calibri"/>
          <w:noProof w:val="0"/>
          <w:sz w:val="22"/>
          <w:szCs w:val="22"/>
          <w:lang w:val="en-US"/>
        </w:rPr>
      </w:pPr>
      <w:r w:rsidRPr="7A40EAE7" w:rsidR="24EE5521">
        <w:rPr>
          <w:rFonts w:ascii="Calibri" w:hAnsi="Calibri" w:eastAsia="Calibri" w:cs="Calibri"/>
          <w:noProof w:val="0"/>
          <w:sz w:val="22"/>
          <w:szCs w:val="22"/>
          <w:lang w:val="en-US"/>
        </w:rPr>
        <w:t xml:space="preserve">Publication in the form of a </w:t>
      </w:r>
      <w:r w:rsidRPr="7A40EAE7" w:rsidR="24EE5521">
        <w:rPr>
          <w:rFonts w:ascii="Calibri" w:hAnsi="Calibri" w:eastAsia="Calibri" w:cs="Calibri"/>
          <w:noProof w:val="0"/>
          <w:sz w:val="22"/>
          <w:szCs w:val="22"/>
          <w:lang w:val="en-US"/>
        </w:rPr>
        <w:t>LDES,</w:t>
      </w:r>
      <w:r w:rsidRPr="7A40EAE7" w:rsidR="24EE5521">
        <w:rPr>
          <w:rFonts w:ascii="Calibri" w:hAnsi="Calibri" w:eastAsia="Calibri" w:cs="Calibri"/>
          <w:noProof w:val="0"/>
          <w:sz w:val="22"/>
          <w:szCs w:val="22"/>
          <w:lang w:val="en-US"/>
        </w:rPr>
        <w:t xml:space="preserve"> requires</w:t>
      </w:r>
      <w:r w:rsidRPr="7A40EAE7" w:rsidR="0D02B534">
        <w:rPr>
          <w:rFonts w:ascii="Calibri" w:hAnsi="Calibri" w:eastAsia="Calibri" w:cs="Calibri"/>
          <w:noProof w:val="0"/>
          <w:sz w:val="22"/>
          <w:szCs w:val="22"/>
          <w:lang w:val="en-US"/>
        </w:rPr>
        <w:t xml:space="preserve"> defining</w:t>
      </w:r>
      <w:r w:rsidRPr="7A40EAE7" w:rsidR="6021969E">
        <w:rPr>
          <w:rFonts w:ascii="Calibri" w:hAnsi="Calibri" w:eastAsia="Calibri" w:cs="Calibri"/>
          <w:noProof w:val="0"/>
          <w:sz w:val="22"/>
          <w:szCs w:val="22"/>
          <w:lang w:val="en-US"/>
        </w:rPr>
        <w:t xml:space="preserve"> a </w:t>
      </w:r>
      <w:r w:rsidRPr="7A40EAE7" w:rsidR="24EE5521">
        <w:rPr>
          <w:rFonts w:ascii="Calibri" w:hAnsi="Calibri" w:eastAsia="Calibri" w:cs="Calibri"/>
          <w:noProof w:val="0"/>
          <w:sz w:val="22"/>
          <w:szCs w:val="22"/>
          <w:lang w:val="en-US"/>
        </w:rPr>
        <w:t xml:space="preserve">versioning strategy </w:t>
      </w:r>
      <w:r w:rsidRPr="7A40EAE7" w:rsidR="0965E034">
        <w:rPr>
          <w:rFonts w:ascii="Calibri" w:hAnsi="Calibri" w:eastAsia="Calibri" w:cs="Calibri"/>
          <w:noProof w:val="0"/>
          <w:sz w:val="22"/>
          <w:szCs w:val="22"/>
          <w:lang w:val="en-US"/>
        </w:rPr>
        <w:t xml:space="preserve">and the associated SHACL shapes </w:t>
      </w:r>
      <w:r w:rsidRPr="7A40EAE7" w:rsidR="24EE5521">
        <w:rPr>
          <w:rFonts w:ascii="Calibri" w:hAnsi="Calibri" w:eastAsia="Calibri" w:cs="Calibri"/>
          <w:noProof w:val="0"/>
          <w:sz w:val="22"/>
          <w:szCs w:val="22"/>
          <w:lang w:val="en-US"/>
        </w:rPr>
        <w:t>for data e</w:t>
      </w:r>
      <w:r w:rsidRPr="7A40EAE7" w:rsidR="71C428F3">
        <w:rPr>
          <w:rFonts w:ascii="Calibri" w:hAnsi="Calibri" w:eastAsia="Calibri" w:cs="Calibri"/>
          <w:noProof w:val="0"/>
          <w:sz w:val="22"/>
          <w:szCs w:val="22"/>
          <w:lang w:val="en-US"/>
        </w:rPr>
        <w:t>ntities</w:t>
      </w:r>
      <w:r w:rsidRPr="7A40EAE7" w:rsidR="31EBEFD3">
        <w:rPr>
          <w:rFonts w:ascii="Calibri" w:hAnsi="Calibri" w:eastAsia="Calibri" w:cs="Calibri"/>
          <w:noProof w:val="0"/>
          <w:sz w:val="22"/>
          <w:szCs w:val="22"/>
          <w:lang w:val="en-US"/>
        </w:rPr>
        <w:t>.</w:t>
      </w:r>
      <w:r w:rsidRPr="7A40EAE7" w:rsidR="41FF74A9">
        <w:rPr>
          <w:rFonts w:ascii="Calibri" w:hAnsi="Calibri" w:eastAsia="Calibri" w:cs="Calibri"/>
          <w:noProof w:val="0"/>
          <w:sz w:val="22"/>
          <w:szCs w:val="22"/>
          <w:lang w:val="en-US"/>
        </w:rPr>
        <w:t xml:space="preserve"> The versioning strategy is related to the creation of unique URIs for every </w:t>
      </w:r>
      <w:r w:rsidRPr="7A40EAE7" w:rsidR="41FF74A9">
        <w:rPr>
          <w:rFonts w:ascii="Calibri" w:hAnsi="Calibri" w:eastAsia="Calibri" w:cs="Calibri"/>
          <w:noProof w:val="0"/>
          <w:sz w:val="22"/>
          <w:szCs w:val="22"/>
          <w:lang w:val="en-US"/>
        </w:rPr>
        <w:t>new version</w:t>
      </w:r>
      <w:r w:rsidRPr="7A40EAE7" w:rsidR="41FF74A9">
        <w:rPr>
          <w:rFonts w:ascii="Calibri" w:hAnsi="Calibri" w:eastAsia="Calibri" w:cs="Calibri"/>
          <w:noProof w:val="0"/>
          <w:sz w:val="22"/>
          <w:szCs w:val="22"/>
          <w:lang w:val="en-US"/>
        </w:rPr>
        <w:t xml:space="preserve"> of an entity </w:t>
      </w:r>
      <w:r w:rsidRPr="7A40EAE7" w:rsidR="1C8D47F7">
        <w:rPr>
          <w:rFonts w:ascii="Calibri" w:hAnsi="Calibri" w:eastAsia="Calibri" w:cs="Calibri"/>
          <w:noProof w:val="0"/>
          <w:sz w:val="22"/>
          <w:szCs w:val="22"/>
          <w:lang w:val="en-US"/>
        </w:rPr>
        <w:t>from each dataset, which will be published as an immutable object.</w:t>
      </w:r>
      <w:r w:rsidRPr="7A40EAE7" w:rsidR="2DB772F9">
        <w:rPr>
          <w:rFonts w:ascii="Calibri" w:hAnsi="Calibri" w:eastAsia="Calibri" w:cs="Calibri"/>
          <w:noProof w:val="0"/>
          <w:sz w:val="22"/>
          <w:szCs w:val="22"/>
          <w:lang w:val="en-US"/>
        </w:rPr>
        <w:t xml:space="preserve"> An example from the already existing Marine Regions LDES can be seen in Figure 11. In this case, a URI strategy that appends </w:t>
      </w:r>
      <w:r w:rsidRPr="7A40EAE7" w:rsidR="6DD38518">
        <w:rPr>
          <w:rFonts w:ascii="Calibri" w:hAnsi="Calibri" w:eastAsia="Calibri" w:cs="Calibri"/>
          <w:noProof w:val="0"/>
          <w:sz w:val="22"/>
          <w:szCs w:val="22"/>
          <w:lang w:val="en-US"/>
        </w:rPr>
        <w:t>a timestamp to the original entity (</w:t>
      </w:r>
      <w:r w:rsidRPr="7A40EAE7" w:rsidR="6375E7A5">
        <w:rPr>
          <w:rFonts w:ascii="Calibri" w:hAnsi="Calibri" w:eastAsia="Calibri" w:cs="Calibri"/>
          <w:noProof w:val="0"/>
          <w:sz w:val="22"/>
          <w:szCs w:val="22"/>
          <w:lang w:val="en-US"/>
        </w:rPr>
        <w:t>e.g., http://marineregions.org/mrgid/14</w:t>
      </w:r>
      <w:r w:rsidRPr="7A40EAE7" w:rsidR="6375E7A5">
        <w:rPr>
          <w:rFonts w:ascii="Calibri" w:hAnsi="Calibri" w:eastAsia="Calibri" w:cs="Calibri"/>
          <w:b w:val="1"/>
          <w:bCs w:val="1"/>
          <w:noProof w:val="0"/>
          <w:sz w:val="22"/>
          <w:szCs w:val="22"/>
          <w:lang w:val="en-US"/>
        </w:rPr>
        <w:t>?t=1620659836</w:t>
      </w:r>
      <w:r w:rsidRPr="7A40EAE7" w:rsidR="6DD38518">
        <w:rPr>
          <w:rFonts w:ascii="Calibri" w:hAnsi="Calibri" w:eastAsia="Calibri" w:cs="Calibri"/>
          <w:noProof w:val="0"/>
          <w:sz w:val="22"/>
          <w:szCs w:val="22"/>
          <w:lang w:val="en-US"/>
        </w:rPr>
        <w:t xml:space="preserve">) was chosen. In this way, </w:t>
      </w:r>
      <w:r w:rsidRPr="7A40EAE7" w:rsidR="079D7A58">
        <w:rPr>
          <w:rFonts w:ascii="Calibri" w:hAnsi="Calibri" w:eastAsia="Calibri" w:cs="Calibri"/>
          <w:noProof w:val="0"/>
          <w:sz w:val="22"/>
          <w:szCs w:val="22"/>
          <w:lang w:val="en-US"/>
        </w:rPr>
        <w:t xml:space="preserve">every </w:t>
      </w:r>
      <w:r w:rsidRPr="7A40EAE7" w:rsidR="079D7A58">
        <w:rPr>
          <w:rFonts w:ascii="Calibri" w:hAnsi="Calibri" w:eastAsia="Calibri" w:cs="Calibri"/>
          <w:noProof w:val="0"/>
          <w:sz w:val="22"/>
          <w:szCs w:val="22"/>
          <w:lang w:val="en-US"/>
        </w:rPr>
        <w:t>new version</w:t>
      </w:r>
      <w:r w:rsidRPr="7A40EAE7" w:rsidR="079D7A58">
        <w:rPr>
          <w:rFonts w:ascii="Calibri" w:hAnsi="Calibri" w:eastAsia="Calibri" w:cs="Calibri"/>
          <w:noProof w:val="0"/>
          <w:sz w:val="22"/>
          <w:szCs w:val="22"/>
          <w:lang w:val="en-US"/>
        </w:rPr>
        <w:t xml:space="preserve"> of an entity is uniquely and persistently </w:t>
      </w:r>
      <w:r w:rsidRPr="7A40EAE7" w:rsidR="079D7A58">
        <w:rPr>
          <w:rFonts w:ascii="Calibri" w:hAnsi="Calibri" w:eastAsia="Calibri" w:cs="Calibri"/>
          <w:noProof w:val="0"/>
          <w:sz w:val="22"/>
          <w:szCs w:val="22"/>
          <w:lang w:val="en-US"/>
        </w:rPr>
        <w:t>identified</w:t>
      </w:r>
      <w:r w:rsidRPr="7A40EAE7" w:rsidR="079D7A58">
        <w:rPr>
          <w:rFonts w:ascii="Calibri" w:hAnsi="Calibri" w:eastAsia="Calibri" w:cs="Calibri"/>
          <w:noProof w:val="0"/>
          <w:sz w:val="22"/>
          <w:szCs w:val="22"/>
          <w:lang w:val="en-US"/>
        </w:rPr>
        <w:t xml:space="preserve"> over time. The definition of SHACL shapes </w:t>
      </w:r>
      <w:r w:rsidRPr="7A40EAE7" w:rsidR="0437CE49">
        <w:rPr>
          <w:rFonts w:ascii="Calibri" w:hAnsi="Calibri" w:eastAsia="Calibri" w:cs="Calibri"/>
          <w:noProof w:val="0"/>
          <w:sz w:val="22"/>
          <w:szCs w:val="22"/>
          <w:lang w:val="en-US"/>
        </w:rPr>
        <w:t>depends</w:t>
      </w:r>
      <w:r w:rsidRPr="7A40EAE7" w:rsidR="146AA720">
        <w:rPr>
          <w:rFonts w:ascii="Calibri" w:hAnsi="Calibri" w:eastAsia="Calibri" w:cs="Calibri"/>
          <w:noProof w:val="0"/>
          <w:sz w:val="22"/>
          <w:szCs w:val="22"/>
          <w:lang w:val="en-US"/>
        </w:rPr>
        <w:t xml:space="preserve"> </w:t>
      </w:r>
      <w:r w:rsidRPr="7A40EAE7" w:rsidR="556281D0">
        <w:rPr>
          <w:rFonts w:ascii="Calibri" w:hAnsi="Calibri" w:eastAsia="Calibri" w:cs="Calibri"/>
          <w:noProof w:val="0"/>
          <w:sz w:val="22"/>
          <w:szCs w:val="22"/>
          <w:lang w:val="en-US"/>
        </w:rPr>
        <w:t xml:space="preserve">also </w:t>
      </w:r>
      <w:r w:rsidRPr="7A40EAE7" w:rsidR="146AA720">
        <w:rPr>
          <w:rFonts w:ascii="Calibri" w:hAnsi="Calibri" w:eastAsia="Calibri" w:cs="Calibri"/>
          <w:noProof w:val="0"/>
          <w:sz w:val="22"/>
          <w:szCs w:val="22"/>
          <w:lang w:val="en-US"/>
        </w:rPr>
        <w:t xml:space="preserve">on the availability of </w:t>
      </w:r>
      <w:r w:rsidRPr="7A40EAE7" w:rsidR="1374E927">
        <w:rPr>
          <w:rFonts w:ascii="Calibri" w:hAnsi="Calibri" w:eastAsia="Calibri" w:cs="Calibri"/>
          <w:noProof w:val="0"/>
          <w:sz w:val="22"/>
          <w:szCs w:val="22"/>
          <w:lang w:val="en-US"/>
        </w:rPr>
        <w:t>an ontology</w:t>
      </w:r>
      <w:r w:rsidRPr="7A40EAE7" w:rsidR="28F78F51">
        <w:rPr>
          <w:rFonts w:ascii="Calibri" w:hAnsi="Calibri" w:eastAsia="Calibri" w:cs="Calibri"/>
          <w:noProof w:val="0"/>
          <w:sz w:val="22"/>
          <w:szCs w:val="22"/>
          <w:lang w:val="en-US"/>
        </w:rPr>
        <w:t>.</w:t>
      </w:r>
      <w:r w:rsidRPr="7A40EAE7" w:rsidR="146AA720">
        <w:rPr>
          <w:rFonts w:ascii="Calibri" w:hAnsi="Calibri" w:eastAsia="Calibri" w:cs="Calibri"/>
          <w:noProof w:val="0"/>
          <w:sz w:val="22"/>
          <w:szCs w:val="22"/>
          <w:lang w:val="en-US"/>
        </w:rPr>
        <w:t xml:space="preserve"> </w:t>
      </w:r>
      <w:r w:rsidRPr="7A40EAE7" w:rsidR="146AA720">
        <w:rPr>
          <w:rFonts w:ascii="Calibri" w:hAnsi="Calibri" w:eastAsia="Calibri" w:cs="Calibri"/>
          <w:noProof w:val="0"/>
          <w:sz w:val="22"/>
          <w:szCs w:val="22"/>
          <w:lang w:val="en-US"/>
        </w:rPr>
        <w:t xml:space="preserve"> </w:t>
      </w:r>
      <w:r w:rsidRPr="7A40EAE7" w:rsidR="6DD38518">
        <w:rPr>
          <w:rFonts w:ascii="Calibri" w:hAnsi="Calibri" w:eastAsia="Calibri" w:cs="Calibri"/>
          <w:noProof w:val="0"/>
          <w:sz w:val="22"/>
          <w:szCs w:val="22"/>
          <w:lang w:val="en-US"/>
        </w:rPr>
        <w:t xml:space="preserve"> </w:t>
      </w:r>
    </w:p>
    <w:p w:rsidR="2DB772F9" w:rsidP="3EB6CEBC" w:rsidRDefault="2DB772F9" w14:paraId="6E6654DC" w14:textId="31EAE34F">
      <w:pPr>
        <w:pStyle w:val="Normal"/>
        <w:bidi w:val="0"/>
        <w:spacing w:before="0" w:beforeAutospacing="off" w:after="160" w:afterAutospacing="off" w:line="259" w:lineRule="auto"/>
        <w:ind w:left="0" w:right="0"/>
        <w:jc w:val="center"/>
      </w:pPr>
      <w:r w:rsidR="03490F50">
        <w:drawing>
          <wp:inline wp14:editId="65AE18EA" wp14:anchorId="26386C17">
            <wp:extent cx="4572000" cy="3686175"/>
            <wp:effectExtent l="0" t="0" r="0" b="0"/>
            <wp:docPr id="1141429035" name="" title=""/>
            <wp:cNvGraphicFramePr>
              <a:graphicFrameLocks noChangeAspect="1"/>
            </wp:cNvGraphicFramePr>
            <a:graphic>
              <a:graphicData uri="http://schemas.openxmlformats.org/drawingml/2006/picture">
                <pic:pic>
                  <pic:nvPicPr>
                    <pic:cNvPr id="0" name=""/>
                    <pic:cNvPicPr/>
                  </pic:nvPicPr>
                  <pic:blipFill>
                    <a:blip r:embed="Rd7e0806a46dc4f08">
                      <a:extLst>
                        <a:ext xmlns:a="http://schemas.openxmlformats.org/drawingml/2006/main" uri="{28A0092B-C50C-407E-A947-70E740481C1C}">
                          <a14:useLocalDpi val="0"/>
                        </a:ext>
                      </a:extLst>
                    </a:blip>
                    <a:stretch>
                      <a:fillRect/>
                    </a:stretch>
                  </pic:blipFill>
                  <pic:spPr>
                    <a:xfrm>
                      <a:off x="0" y="0"/>
                      <a:ext cx="4572000" cy="3686175"/>
                    </a:xfrm>
                    <a:prstGeom prst="rect">
                      <a:avLst/>
                    </a:prstGeom>
                  </pic:spPr>
                </pic:pic>
              </a:graphicData>
            </a:graphic>
          </wp:inline>
        </w:drawing>
      </w:r>
    </w:p>
    <w:p w:rsidR="2DB772F9" w:rsidP="3EB6CEBC" w:rsidRDefault="2DB772F9" w14:paraId="63AC27FF" w14:textId="5A150F4E">
      <w:pPr>
        <w:pStyle w:val="Normal"/>
        <w:bidi w:val="0"/>
        <w:spacing w:before="0" w:beforeAutospacing="off" w:after="160" w:afterAutospacing="off" w:line="259" w:lineRule="auto"/>
        <w:ind w:left="0" w:right="0"/>
        <w:jc w:val="center"/>
        <w:rPr>
          <w:rFonts w:ascii="Calibri" w:hAnsi="Calibri" w:eastAsia="Calibri" w:cs="Calibri"/>
          <w:b w:val="0"/>
          <w:bCs w:val="0"/>
          <w:noProof w:val="0"/>
          <w:sz w:val="20"/>
          <w:szCs w:val="20"/>
          <w:lang w:val="en-US"/>
        </w:rPr>
      </w:pPr>
      <w:r w:rsidRPr="3EB6CEBC" w:rsidR="2DB772F9">
        <w:rPr>
          <w:rFonts w:ascii="Calibri" w:hAnsi="Calibri" w:eastAsia="Calibri" w:cs="Calibri"/>
          <w:b w:val="1"/>
          <w:bCs w:val="1"/>
          <w:noProof w:val="0"/>
          <w:sz w:val="20"/>
          <w:szCs w:val="20"/>
          <w:lang w:val="en-US"/>
        </w:rPr>
        <w:t xml:space="preserve">Fig 11. </w:t>
      </w:r>
      <w:r w:rsidRPr="3EB6CEBC" w:rsidR="2DB772F9">
        <w:rPr>
          <w:rFonts w:ascii="Calibri" w:hAnsi="Calibri" w:eastAsia="Calibri" w:cs="Calibri"/>
          <w:b w:val="0"/>
          <w:bCs w:val="0"/>
          <w:noProof w:val="0"/>
          <w:sz w:val="20"/>
          <w:szCs w:val="20"/>
          <w:lang w:val="en-US"/>
        </w:rPr>
        <w:t>Marine Regions LDES data model.</w:t>
      </w:r>
    </w:p>
    <w:p w:rsidR="2546FB7C" w:rsidP="3EB6CEBC" w:rsidRDefault="2546FB7C" w14:paraId="7C79136B" w14:textId="587C5675">
      <w:pPr>
        <w:pStyle w:val="Normal"/>
        <w:bidi w:val="0"/>
        <w:spacing w:before="0" w:beforeAutospacing="off" w:after="160" w:afterAutospacing="off" w:line="259" w:lineRule="auto"/>
        <w:ind w:left="0" w:right="0"/>
        <w:jc w:val="left"/>
        <w:rPr>
          <w:rFonts w:ascii="Calibri" w:hAnsi="Calibri" w:eastAsia="Calibri" w:cs="Calibri"/>
          <w:b w:val="0"/>
          <w:bCs w:val="0"/>
          <w:noProof w:val="0"/>
          <w:sz w:val="22"/>
          <w:szCs w:val="22"/>
          <w:lang w:val="en-US"/>
        </w:rPr>
      </w:pPr>
      <w:r w:rsidRPr="3EB6CEBC" w:rsidR="2546FB7C">
        <w:rPr>
          <w:rFonts w:ascii="Calibri" w:hAnsi="Calibri" w:eastAsia="Calibri" w:cs="Calibri"/>
          <w:b w:val="0"/>
          <w:bCs w:val="0"/>
          <w:noProof w:val="0"/>
          <w:sz w:val="22"/>
          <w:szCs w:val="22"/>
          <w:lang w:val="en-US"/>
        </w:rPr>
        <w:t>For the publication of an LDES, a design decision can be made for including complete data entities within the LDES (</w:t>
      </w:r>
      <w:r w:rsidRPr="3EB6CEBC" w:rsidR="0B000479">
        <w:rPr>
          <w:rFonts w:ascii="Calibri" w:hAnsi="Calibri" w:eastAsia="Calibri" w:cs="Calibri"/>
          <w:b w:val="0"/>
          <w:bCs w:val="0"/>
          <w:noProof w:val="0"/>
          <w:sz w:val="22"/>
          <w:szCs w:val="22"/>
          <w:lang w:val="en-US"/>
        </w:rPr>
        <w:t>i.e., data entities including all their properties and sub</w:t>
      </w:r>
      <w:r w:rsidRPr="3EB6CEBC" w:rsidR="5BD04892">
        <w:rPr>
          <w:rFonts w:ascii="Calibri" w:hAnsi="Calibri" w:eastAsia="Calibri" w:cs="Calibri"/>
          <w:b w:val="0"/>
          <w:bCs w:val="0"/>
          <w:noProof w:val="0"/>
          <w:sz w:val="22"/>
          <w:szCs w:val="22"/>
          <w:lang w:val="en-US"/>
        </w:rPr>
        <w:t>-</w:t>
      </w:r>
      <w:r w:rsidRPr="3EB6CEBC" w:rsidR="0B000479">
        <w:rPr>
          <w:rFonts w:ascii="Calibri" w:hAnsi="Calibri" w:eastAsia="Calibri" w:cs="Calibri"/>
          <w:b w:val="0"/>
          <w:bCs w:val="0"/>
          <w:noProof w:val="0"/>
          <w:sz w:val="22"/>
          <w:szCs w:val="22"/>
          <w:lang w:val="en-US"/>
        </w:rPr>
        <w:t>properties</w:t>
      </w:r>
      <w:r w:rsidRPr="3EB6CEBC" w:rsidR="2546FB7C">
        <w:rPr>
          <w:rFonts w:ascii="Calibri" w:hAnsi="Calibri" w:eastAsia="Calibri" w:cs="Calibri"/>
          <w:b w:val="0"/>
          <w:bCs w:val="0"/>
          <w:noProof w:val="0"/>
          <w:sz w:val="22"/>
          <w:szCs w:val="22"/>
          <w:lang w:val="en-US"/>
        </w:rPr>
        <w:t>)</w:t>
      </w:r>
      <w:r w:rsidRPr="3EB6CEBC" w:rsidR="3096A124">
        <w:rPr>
          <w:rFonts w:ascii="Calibri" w:hAnsi="Calibri" w:eastAsia="Calibri" w:cs="Calibri"/>
          <w:b w:val="0"/>
          <w:bCs w:val="0"/>
          <w:noProof w:val="0"/>
          <w:sz w:val="22"/>
          <w:szCs w:val="22"/>
          <w:lang w:val="en-US"/>
        </w:rPr>
        <w:t xml:space="preserve">, or to simply refer to the entity identifier. Depending on the design choice, a trade-off is </w:t>
      </w:r>
      <w:r w:rsidRPr="3EB6CEBC" w:rsidR="3096A124">
        <w:rPr>
          <w:rFonts w:ascii="Calibri" w:hAnsi="Calibri" w:eastAsia="Calibri" w:cs="Calibri"/>
          <w:b w:val="0"/>
          <w:bCs w:val="0"/>
          <w:noProof w:val="0"/>
          <w:sz w:val="22"/>
          <w:szCs w:val="22"/>
          <w:lang w:val="en-US"/>
        </w:rPr>
        <w:t>established</w:t>
      </w:r>
      <w:r w:rsidRPr="3EB6CEBC" w:rsidR="3096A124">
        <w:rPr>
          <w:rFonts w:ascii="Calibri" w:hAnsi="Calibri" w:eastAsia="Calibri" w:cs="Calibri"/>
          <w:b w:val="0"/>
          <w:bCs w:val="0"/>
          <w:noProof w:val="0"/>
          <w:sz w:val="22"/>
          <w:szCs w:val="22"/>
          <w:lang w:val="en-US"/>
        </w:rPr>
        <w:t xml:space="preserve"> for data consumers</w:t>
      </w:r>
      <w:r w:rsidRPr="3EB6CEBC" w:rsidR="79436E3A">
        <w:rPr>
          <w:rFonts w:ascii="Calibri" w:hAnsi="Calibri" w:eastAsia="Calibri" w:cs="Calibri"/>
          <w:b w:val="0"/>
          <w:bCs w:val="0"/>
          <w:noProof w:val="0"/>
          <w:sz w:val="22"/>
          <w:szCs w:val="22"/>
          <w:lang w:val="en-US"/>
        </w:rPr>
        <w:t xml:space="preserve">. </w:t>
      </w:r>
      <w:r w:rsidRPr="3EB6CEBC" w:rsidR="3B98B433">
        <w:rPr>
          <w:rFonts w:ascii="Calibri" w:hAnsi="Calibri" w:eastAsia="Calibri" w:cs="Calibri"/>
          <w:b w:val="0"/>
          <w:bCs w:val="0"/>
          <w:noProof w:val="0"/>
          <w:sz w:val="22"/>
          <w:szCs w:val="22"/>
          <w:lang w:val="en-US"/>
        </w:rPr>
        <w:t xml:space="preserve">The former allows consumers to </w:t>
      </w:r>
      <w:r w:rsidRPr="3EB6CEBC" w:rsidR="3B98B433">
        <w:rPr>
          <w:rFonts w:ascii="Calibri" w:hAnsi="Calibri" w:eastAsia="Calibri" w:cs="Calibri"/>
          <w:b w:val="0"/>
          <w:bCs w:val="0"/>
          <w:noProof w:val="0"/>
          <w:sz w:val="22"/>
          <w:szCs w:val="22"/>
          <w:lang w:val="en-US"/>
        </w:rPr>
        <w:t>immediately</w:t>
      </w:r>
      <w:r w:rsidRPr="3EB6CEBC" w:rsidR="3B98B433">
        <w:rPr>
          <w:rFonts w:ascii="Calibri" w:hAnsi="Calibri" w:eastAsia="Calibri" w:cs="Calibri"/>
          <w:b w:val="0"/>
          <w:bCs w:val="0"/>
          <w:noProof w:val="0"/>
          <w:sz w:val="22"/>
          <w:szCs w:val="22"/>
          <w:lang w:val="en-US"/>
        </w:rPr>
        <w:t xml:space="preserve"> access complete data entities with all their properties but may cause </w:t>
      </w:r>
      <w:r w:rsidRPr="3EB6CEBC" w:rsidR="385E4C74">
        <w:rPr>
          <w:rFonts w:ascii="Calibri" w:hAnsi="Calibri" w:eastAsia="Calibri" w:cs="Calibri"/>
          <w:b w:val="0"/>
          <w:bCs w:val="0"/>
          <w:noProof w:val="0"/>
          <w:sz w:val="22"/>
          <w:szCs w:val="22"/>
          <w:lang w:val="en-US"/>
        </w:rPr>
        <w:t xml:space="preserve">LDES generation and publishing performance issues </w:t>
      </w:r>
      <w:r w:rsidRPr="3EB6CEBC" w:rsidR="22407A48">
        <w:rPr>
          <w:rFonts w:ascii="Calibri" w:hAnsi="Calibri" w:eastAsia="Calibri" w:cs="Calibri"/>
          <w:b w:val="0"/>
          <w:bCs w:val="0"/>
          <w:noProof w:val="0"/>
          <w:sz w:val="22"/>
          <w:szCs w:val="22"/>
          <w:lang w:val="en-US"/>
        </w:rPr>
        <w:t xml:space="preserve">for the data producer. Such is the case of the Marine Regions LDES, due to </w:t>
      </w:r>
      <w:r w:rsidRPr="3EB6CEBC" w:rsidR="22407A48">
        <w:rPr>
          <w:rFonts w:ascii="Calibri" w:hAnsi="Calibri" w:eastAsia="Calibri" w:cs="Calibri"/>
          <w:b w:val="0"/>
          <w:bCs w:val="0"/>
          <w:noProof w:val="0"/>
          <w:sz w:val="22"/>
          <w:szCs w:val="22"/>
          <w:lang w:val="en-US"/>
        </w:rPr>
        <w:t>very large</w:t>
      </w:r>
      <w:r w:rsidRPr="3EB6CEBC" w:rsidR="22407A48">
        <w:rPr>
          <w:rFonts w:ascii="Calibri" w:hAnsi="Calibri" w:eastAsia="Calibri" w:cs="Calibri"/>
          <w:b w:val="0"/>
          <w:bCs w:val="0"/>
          <w:noProof w:val="0"/>
          <w:sz w:val="22"/>
          <w:szCs w:val="22"/>
          <w:lang w:val="en-US"/>
        </w:rPr>
        <w:t xml:space="preserve"> geometries as</w:t>
      </w:r>
      <w:r w:rsidRPr="3EB6CEBC" w:rsidR="7310BE61">
        <w:rPr>
          <w:rFonts w:ascii="Calibri" w:hAnsi="Calibri" w:eastAsia="Calibri" w:cs="Calibri"/>
          <w:b w:val="0"/>
          <w:bCs w:val="0"/>
          <w:noProof w:val="0"/>
          <w:sz w:val="22"/>
          <w:szCs w:val="22"/>
          <w:lang w:val="en-US"/>
        </w:rPr>
        <w:t xml:space="preserve">sociated with each marine region entity. </w:t>
      </w:r>
      <w:r w:rsidRPr="3EB6CEBC" w:rsidR="79436E3A">
        <w:rPr>
          <w:rFonts w:ascii="Calibri" w:hAnsi="Calibri" w:eastAsia="Calibri" w:cs="Calibri"/>
          <w:b w:val="0"/>
          <w:bCs w:val="0"/>
          <w:noProof w:val="0"/>
          <w:sz w:val="22"/>
          <w:szCs w:val="22"/>
          <w:lang w:val="en-US"/>
        </w:rPr>
        <w:t xml:space="preserve">The </w:t>
      </w:r>
      <w:r w:rsidRPr="3EB6CEBC" w:rsidR="1DA15C69">
        <w:rPr>
          <w:rFonts w:ascii="Calibri" w:hAnsi="Calibri" w:eastAsia="Calibri" w:cs="Calibri"/>
          <w:b w:val="0"/>
          <w:bCs w:val="0"/>
          <w:noProof w:val="0"/>
          <w:sz w:val="22"/>
          <w:szCs w:val="22"/>
          <w:lang w:val="en-US"/>
        </w:rPr>
        <w:t>latter</w:t>
      </w:r>
      <w:r w:rsidRPr="3EB6CEBC" w:rsidR="79436E3A">
        <w:rPr>
          <w:rFonts w:ascii="Calibri" w:hAnsi="Calibri" w:eastAsia="Calibri" w:cs="Calibri"/>
          <w:b w:val="0"/>
          <w:bCs w:val="0"/>
          <w:noProof w:val="0"/>
          <w:sz w:val="22"/>
          <w:szCs w:val="22"/>
          <w:lang w:val="en-US"/>
        </w:rPr>
        <w:t xml:space="preserve"> </w:t>
      </w:r>
      <w:r w:rsidRPr="3EB6CEBC" w:rsidR="79436E3A">
        <w:rPr>
          <w:rFonts w:ascii="Calibri" w:hAnsi="Calibri" w:eastAsia="Calibri" w:cs="Calibri"/>
          <w:b w:val="0"/>
          <w:bCs w:val="0"/>
          <w:noProof w:val="0"/>
          <w:sz w:val="22"/>
          <w:szCs w:val="22"/>
          <w:lang w:val="en-US"/>
        </w:rPr>
        <w:t xml:space="preserve">constitutes a </w:t>
      </w:r>
      <w:r w:rsidRPr="3EB6CEBC" w:rsidR="6A41A1AB">
        <w:rPr>
          <w:rFonts w:ascii="Calibri" w:hAnsi="Calibri" w:eastAsia="Calibri" w:cs="Calibri"/>
          <w:b w:val="0"/>
          <w:bCs w:val="0"/>
          <w:noProof w:val="0"/>
          <w:sz w:val="22"/>
          <w:szCs w:val="22"/>
          <w:lang w:val="en-US"/>
        </w:rPr>
        <w:t>lighter</w:t>
      </w:r>
      <w:r w:rsidRPr="3EB6CEBC" w:rsidR="79436E3A">
        <w:rPr>
          <w:rFonts w:ascii="Calibri" w:hAnsi="Calibri" w:eastAsia="Calibri" w:cs="Calibri"/>
          <w:b w:val="0"/>
          <w:bCs w:val="0"/>
          <w:noProof w:val="0"/>
          <w:sz w:val="22"/>
          <w:szCs w:val="22"/>
          <w:lang w:val="en-US"/>
        </w:rPr>
        <w:t xml:space="preserve"> </w:t>
      </w:r>
      <w:r w:rsidRPr="3EB6CEBC" w:rsidR="79436E3A">
        <w:rPr>
          <w:rFonts w:ascii="Calibri" w:hAnsi="Calibri" w:eastAsia="Calibri" w:cs="Calibri"/>
          <w:b w:val="0"/>
          <w:bCs w:val="0"/>
          <w:noProof w:val="0"/>
          <w:sz w:val="22"/>
          <w:szCs w:val="22"/>
          <w:lang w:val="en-US"/>
        </w:rPr>
        <w:t xml:space="preserve">approach for the data publisher </w:t>
      </w:r>
      <w:r w:rsidRPr="3EB6CEBC" w:rsidR="6B4571DD">
        <w:rPr>
          <w:rFonts w:ascii="Calibri" w:hAnsi="Calibri" w:eastAsia="Calibri" w:cs="Calibri"/>
          <w:b w:val="0"/>
          <w:bCs w:val="0"/>
          <w:noProof w:val="0"/>
          <w:sz w:val="22"/>
          <w:szCs w:val="22"/>
          <w:lang w:val="en-US"/>
        </w:rPr>
        <w:t xml:space="preserve">that </w:t>
      </w:r>
      <w:r w:rsidRPr="3EB6CEBC" w:rsidR="79436E3A">
        <w:rPr>
          <w:rFonts w:ascii="Calibri" w:hAnsi="Calibri" w:eastAsia="Calibri" w:cs="Calibri"/>
          <w:b w:val="0"/>
          <w:bCs w:val="0"/>
          <w:noProof w:val="0"/>
          <w:sz w:val="22"/>
          <w:szCs w:val="22"/>
          <w:lang w:val="en-US"/>
        </w:rPr>
        <w:t>may requ</w:t>
      </w:r>
      <w:r w:rsidRPr="3EB6CEBC" w:rsidR="3AD17773">
        <w:rPr>
          <w:rFonts w:ascii="Calibri" w:hAnsi="Calibri" w:eastAsia="Calibri" w:cs="Calibri"/>
          <w:b w:val="0"/>
          <w:bCs w:val="0"/>
          <w:noProof w:val="0"/>
          <w:sz w:val="22"/>
          <w:szCs w:val="22"/>
          <w:lang w:val="en-US"/>
        </w:rPr>
        <w:t>ire less</w:t>
      </w:r>
      <w:r w:rsidRPr="3EB6CEBC" w:rsidR="01BC8E11">
        <w:rPr>
          <w:rFonts w:ascii="Calibri" w:hAnsi="Calibri" w:eastAsia="Calibri" w:cs="Calibri"/>
          <w:b w:val="0"/>
          <w:bCs w:val="0"/>
          <w:noProof w:val="0"/>
          <w:sz w:val="22"/>
          <w:szCs w:val="22"/>
          <w:lang w:val="en-US"/>
        </w:rPr>
        <w:t xml:space="preserve"> resources to produce and serve the LDES</w:t>
      </w:r>
      <w:r w:rsidRPr="3EB6CEBC" w:rsidR="2407F2CD">
        <w:rPr>
          <w:rFonts w:ascii="Calibri" w:hAnsi="Calibri" w:eastAsia="Calibri" w:cs="Calibri"/>
          <w:b w:val="0"/>
          <w:bCs w:val="0"/>
          <w:noProof w:val="0"/>
          <w:sz w:val="22"/>
          <w:szCs w:val="22"/>
          <w:lang w:val="en-US"/>
        </w:rPr>
        <w:t xml:space="preserve"> but at the same time, forces consumers to dereference each data entity </w:t>
      </w:r>
      <w:r w:rsidRPr="3EB6CEBC" w:rsidR="26AFEF50">
        <w:rPr>
          <w:rFonts w:ascii="Calibri" w:hAnsi="Calibri" w:eastAsia="Calibri" w:cs="Calibri"/>
          <w:b w:val="0"/>
          <w:bCs w:val="0"/>
          <w:noProof w:val="0"/>
          <w:sz w:val="22"/>
          <w:szCs w:val="22"/>
          <w:lang w:val="en-US"/>
        </w:rPr>
        <w:t>when replicating and synchronizing with the LDES, which may cause performance issues.</w:t>
      </w:r>
      <w:r w:rsidRPr="3EB6CEBC" w:rsidR="526330FA">
        <w:rPr>
          <w:rFonts w:ascii="Calibri" w:hAnsi="Calibri" w:eastAsia="Calibri" w:cs="Calibri"/>
          <w:b w:val="0"/>
          <w:bCs w:val="0"/>
          <w:noProof w:val="0"/>
          <w:sz w:val="22"/>
          <w:szCs w:val="22"/>
          <w:lang w:val="en-US"/>
        </w:rPr>
        <w:t xml:space="preserve"> Compression techniques may be explored at this layer, to enable more efficient data exchange between </w:t>
      </w:r>
      <w:r w:rsidRPr="3EB6CEBC" w:rsidR="2BD33F51">
        <w:rPr>
          <w:rFonts w:ascii="Calibri" w:hAnsi="Calibri" w:eastAsia="Calibri" w:cs="Calibri"/>
          <w:b w:val="0"/>
          <w:bCs w:val="0"/>
          <w:noProof w:val="0"/>
          <w:sz w:val="22"/>
          <w:szCs w:val="22"/>
          <w:lang w:val="en-US"/>
        </w:rPr>
        <w:t xml:space="preserve">producer and </w:t>
      </w:r>
      <w:r w:rsidRPr="3EB6CEBC" w:rsidR="2BD33F51">
        <w:rPr>
          <w:rFonts w:ascii="Calibri" w:hAnsi="Calibri" w:eastAsia="Calibri" w:cs="Calibri"/>
          <w:b w:val="0"/>
          <w:bCs w:val="0"/>
          <w:noProof w:val="0"/>
          <w:sz w:val="22"/>
          <w:szCs w:val="22"/>
          <w:lang w:val="en-US"/>
        </w:rPr>
        <w:t>consumers</w:t>
      </w:r>
      <w:r w:rsidRPr="3EB6CEBC" w:rsidR="2BD33F51">
        <w:rPr>
          <w:rFonts w:ascii="Calibri" w:hAnsi="Calibri" w:eastAsia="Calibri" w:cs="Calibri"/>
          <w:b w:val="0"/>
          <w:bCs w:val="0"/>
          <w:noProof w:val="0"/>
          <w:sz w:val="22"/>
          <w:szCs w:val="22"/>
          <w:lang w:val="en-US"/>
        </w:rPr>
        <w:t xml:space="preserve"> via LDE</w:t>
      </w:r>
      <w:r w:rsidRPr="3EB6CEBC" w:rsidR="2BD33F51">
        <w:rPr>
          <w:rFonts w:ascii="Calibri" w:hAnsi="Calibri" w:eastAsia="Calibri" w:cs="Calibri"/>
          <w:b w:val="0"/>
          <w:bCs w:val="0"/>
          <w:noProof w:val="0"/>
          <w:sz w:val="22"/>
          <w:szCs w:val="22"/>
          <w:lang w:val="en-US"/>
        </w:rPr>
        <w:t>S</w:t>
      </w:r>
      <w:r w:rsidRPr="3EB6CEBC" w:rsidR="2BD33F51">
        <w:rPr>
          <w:rFonts w:ascii="Calibri" w:hAnsi="Calibri" w:eastAsia="Calibri" w:cs="Calibri"/>
          <w:b w:val="0"/>
          <w:bCs w:val="0"/>
          <w:noProof w:val="0"/>
          <w:sz w:val="22"/>
          <w:szCs w:val="22"/>
          <w:lang w:val="en-US"/>
        </w:rPr>
        <w:t>.</w:t>
      </w:r>
    </w:p>
    <w:p w:rsidR="22B67350" w:rsidP="3EB6CEBC" w:rsidRDefault="22B67350" w14:paraId="3E9A17C9" w14:textId="544716C9">
      <w:pPr>
        <w:pStyle w:val="Normal"/>
        <w:bidi w:val="0"/>
        <w:spacing w:before="0" w:beforeAutospacing="off" w:after="160" w:afterAutospacing="off" w:line="259" w:lineRule="auto"/>
        <w:ind w:left="0" w:right="0"/>
        <w:jc w:val="left"/>
        <w:rPr>
          <w:rFonts w:ascii="Calibri" w:hAnsi="Calibri" w:eastAsia="Calibri" w:cs="Calibri"/>
          <w:b w:val="0"/>
          <w:bCs w:val="0"/>
          <w:noProof w:val="0"/>
          <w:sz w:val="22"/>
          <w:szCs w:val="22"/>
          <w:lang w:val="en-US"/>
        </w:rPr>
      </w:pPr>
      <w:r w:rsidRPr="3EB6CEBC" w:rsidR="22B67350">
        <w:rPr>
          <w:rFonts w:ascii="Calibri" w:hAnsi="Calibri" w:eastAsia="Calibri" w:cs="Calibri"/>
          <w:b w:val="0"/>
          <w:bCs w:val="0"/>
          <w:noProof w:val="0"/>
          <w:sz w:val="22"/>
          <w:szCs w:val="22"/>
          <w:lang w:val="en-US"/>
        </w:rPr>
        <w:t xml:space="preserve">LDES generation approaches are no different </w:t>
      </w:r>
      <w:r w:rsidRPr="3EB6CEBC" w:rsidR="16C44871">
        <w:rPr>
          <w:rFonts w:ascii="Calibri" w:hAnsi="Calibri" w:eastAsia="Calibri" w:cs="Calibri"/>
          <w:b w:val="0"/>
          <w:bCs w:val="0"/>
          <w:noProof w:val="0"/>
          <w:sz w:val="22"/>
          <w:szCs w:val="22"/>
          <w:lang w:val="en-US"/>
        </w:rPr>
        <w:t>from</w:t>
      </w:r>
      <w:r w:rsidRPr="3EB6CEBC" w:rsidR="22B67350">
        <w:rPr>
          <w:rFonts w:ascii="Calibri" w:hAnsi="Calibri" w:eastAsia="Calibri" w:cs="Calibri"/>
          <w:b w:val="0"/>
          <w:bCs w:val="0"/>
          <w:noProof w:val="0"/>
          <w:sz w:val="22"/>
          <w:szCs w:val="22"/>
          <w:lang w:val="en-US"/>
        </w:rPr>
        <w:t xml:space="preserve"> traditional RDF generation methods such as RML</w:t>
      </w:r>
      <w:r w:rsidRPr="3EB6CEBC" w:rsidR="52D92A02">
        <w:rPr>
          <w:rFonts w:ascii="Calibri" w:hAnsi="Calibri" w:eastAsia="Calibri" w:cs="Calibri"/>
          <w:b w:val="0"/>
          <w:bCs w:val="0"/>
          <w:noProof w:val="0"/>
          <w:sz w:val="22"/>
          <w:szCs w:val="22"/>
          <w:lang w:val="en-US"/>
        </w:rPr>
        <w:t xml:space="preserve"> </w:t>
      </w:r>
      <w:r w:rsidRPr="3EB6CEBC" w:rsidR="3F85B256">
        <w:rPr>
          <w:rFonts w:ascii="Calibri" w:hAnsi="Calibri" w:eastAsia="Calibri" w:cs="Calibri"/>
          <w:b w:val="0"/>
          <w:bCs w:val="0"/>
          <w:noProof w:val="0"/>
          <w:sz w:val="22"/>
          <w:szCs w:val="22"/>
          <w:lang w:val="en-US"/>
        </w:rPr>
        <w:t>[15]</w:t>
      </w:r>
      <w:r w:rsidRPr="3EB6CEBC" w:rsidR="22B67350">
        <w:rPr>
          <w:rFonts w:ascii="Calibri" w:hAnsi="Calibri" w:eastAsia="Calibri" w:cs="Calibri"/>
          <w:b w:val="0"/>
          <w:bCs w:val="0"/>
          <w:noProof w:val="0"/>
          <w:sz w:val="22"/>
          <w:szCs w:val="22"/>
          <w:lang w:val="en-US"/>
        </w:rPr>
        <w:t xml:space="preserve"> and can be</w:t>
      </w:r>
      <w:r w:rsidRPr="3EB6CEBC" w:rsidR="2B960AC3">
        <w:rPr>
          <w:rFonts w:ascii="Calibri" w:hAnsi="Calibri" w:eastAsia="Calibri" w:cs="Calibri"/>
          <w:b w:val="0"/>
          <w:bCs w:val="0"/>
          <w:noProof w:val="0"/>
          <w:sz w:val="22"/>
          <w:szCs w:val="22"/>
          <w:lang w:val="en-US"/>
        </w:rPr>
        <w:t xml:space="preserve"> directly</w:t>
      </w:r>
      <w:r w:rsidRPr="3EB6CEBC" w:rsidR="22B67350">
        <w:rPr>
          <w:rFonts w:ascii="Calibri" w:hAnsi="Calibri" w:eastAsia="Calibri" w:cs="Calibri"/>
          <w:b w:val="0"/>
          <w:bCs w:val="0"/>
          <w:noProof w:val="0"/>
          <w:sz w:val="22"/>
          <w:szCs w:val="22"/>
          <w:lang w:val="en-US"/>
        </w:rPr>
        <w:t xml:space="preserve"> </w:t>
      </w:r>
      <w:r w:rsidRPr="3EB6CEBC" w:rsidR="555D84E6">
        <w:rPr>
          <w:rFonts w:ascii="Calibri" w:hAnsi="Calibri" w:eastAsia="Calibri" w:cs="Calibri"/>
          <w:b w:val="0"/>
          <w:bCs w:val="0"/>
          <w:noProof w:val="0"/>
          <w:sz w:val="22"/>
          <w:szCs w:val="22"/>
          <w:lang w:val="en-US"/>
        </w:rPr>
        <w:t>applied</w:t>
      </w:r>
      <w:r w:rsidRPr="3EB6CEBC" w:rsidR="3669A3C4">
        <w:rPr>
          <w:rFonts w:ascii="Calibri" w:hAnsi="Calibri" w:eastAsia="Calibri" w:cs="Calibri"/>
          <w:b w:val="0"/>
          <w:bCs w:val="0"/>
          <w:noProof w:val="0"/>
          <w:sz w:val="22"/>
          <w:szCs w:val="22"/>
          <w:lang w:val="en-US"/>
        </w:rPr>
        <w:t>.</w:t>
      </w:r>
      <w:r w:rsidRPr="3EB6CEBC" w:rsidR="5B4B91E4">
        <w:rPr>
          <w:rFonts w:ascii="Calibri" w:hAnsi="Calibri" w:eastAsia="Calibri" w:cs="Calibri"/>
          <w:b w:val="0"/>
          <w:bCs w:val="0"/>
          <w:noProof w:val="0"/>
          <w:sz w:val="22"/>
          <w:szCs w:val="22"/>
          <w:lang w:val="en-US"/>
        </w:rPr>
        <w:t xml:space="preserve"> </w:t>
      </w:r>
      <w:r w:rsidRPr="3EB6CEBC" w:rsidR="0BE4419F">
        <w:rPr>
          <w:rFonts w:ascii="Calibri" w:hAnsi="Calibri" w:eastAsia="Calibri" w:cs="Calibri"/>
          <w:b w:val="0"/>
          <w:bCs w:val="0"/>
          <w:noProof w:val="0"/>
          <w:sz w:val="22"/>
          <w:szCs w:val="22"/>
          <w:lang w:val="en-US"/>
        </w:rPr>
        <w:t xml:space="preserve">Similar approaches could be followed to generate and publish corresponding LDES for </w:t>
      </w:r>
      <w:r w:rsidRPr="3EB6CEBC" w:rsidR="0BE4419F">
        <w:rPr>
          <w:rFonts w:ascii="Calibri" w:hAnsi="Calibri" w:eastAsia="Calibri" w:cs="Calibri"/>
          <w:b w:val="0"/>
          <w:bCs w:val="0"/>
          <w:noProof w:val="0"/>
          <w:sz w:val="22"/>
          <w:szCs w:val="22"/>
          <w:lang w:val="en-US"/>
        </w:rPr>
        <w:t>WoRMS</w:t>
      </w:r>
      <w:r w:rsidRPr="3EB6CEBC" w:rsidR="0BE4419F">
        <w:rPr>
          <w:rFonts w:ascii="Calibri" w:hAnsi="Calibri" w:eastAsia="Calibri" w:cs="Calibri"/>
          <w:b w:val="0"/>
          <w:bCs w:val="0"/>
          <w:noProof w:val="0"/>
          <w:sz w:val="22"/>
          <w:szCs w:val="22"/>
          <w:lang w:val="en-US"/>
        </w:rPr>
        <w:t xml:space="preserve"> and </w:t>
      </w:r>
      <w:r w:rsidRPr="3EB6CEBC" w:rsidR="0BE4419F">
        <w:rPr>
          <w:rFonts w:ascii="Calibri" w:hAnsi="Calibri" w:eastAsia="Calibri" w:cs="Calibri"/>
          <w:b w:val="0"/>
          <w:bCs w:val="0"/>
          <w:noProof w:val="0"/>
          <w:sz w:val="22"/>
          <w:szCs w:val="22"/>
          <w:lang w:val="en-US"/>
        </w:rPr>
        <w:t>EurOBIS</w:t>
      </w:r>
      <w:r w:rsidRPr="3EB6CEBC" w:rsidR="0BE4419F">
        <w:rPr>
          <w:rFonts w:ascii="Calibri" w:hAnsi="Calibri" w:eastAsia="Calibri" w:cs="Calibri"/>
          <w:b w:val="0"/>
          <w:bCs w:val="0"/>
          <w:noProof w:val="0"/>
          <w:sz w:val="22"/>
          <w:szCs w:val="22"/>
          <w:lang w:val="en-US"/>
        </w:rPr>
        <w:t xml:space="preserve"> datasets.</w:t>
      </w:r>
      <w:r w:rsidRPr="3EB6CEBC" w:rsidR="0BE4419F">
        <w:rPr>
          <w:rFonts w:ascii="Calibri" w:hAnsi="Calibri" w:eastAsia="Calibri" w:cs="Calibri"/>
          <w:b w:val="0"/>
          <w:bCs w:val="0"/>
          <w:noProof w:val="0"/>
          <w:sz w:val="22"/>
          <w:szCs w:val="22"/>
          <w:lang w:val="en-US"/>
        </w:rPr>
        <w:t xml:space="preserve"> </w:t>
      </w:r>
      <w:r w:rsidRPr="3EB6CEBC" w:rsidR="19E23DFC">
        <w:rPr>
          <w:rFonts w:ascii="Calibri" w:hAnsi="Calibri" w:eastAsia="Calibri" w:cs="Calibri"/>
          <w:b w:val="0"/>
          <w:bCs w:val="0"/>
          <w:noProof w:val="0"/>
          <w:sz w:val="22"/>
          <w:szCs w:val="22"/>
          <w:lang w:val="en-US"/>
        </w:rPr>
        <w:t xml:space="preserve">It is envisioned that VLIZ, as data owner and producer, will host and </w:t>
      </w:r>
      <w:r w:rsidRPr="3EB6CEBC" w:rsidR="19E23DFC">
        <w:rPr>
          <w:rFonts w:ascii="Calibri" w:hAnsi="Calibri" w:eastAsia="Calibri" w:cs="Calibri"/>
          <w:b w:val="0"/>
          <w:bCs w:val="0"/>
          <w:noProof w:val="0"/>
          <w:sz w:val="22"/>
          <w:szCs w:val="22"/>
          <w:lang w:val="en-US"/>
        </w:rPr>
        <w:t>maintain</w:t>
      </w:r>
      <w:r w:rsidRPr="3EB6CEBC" w:rsidR="19E23DFC">
        <w:rPr>
          <w:rFonts w:ascii="Calibri" w:hAnsi="Calibri" w:eastAsia="Calibri" w:cs="Calibri"/>
          <w:b w:val="0"/>
          <w:bCs w:val="0"/>
          <w:noProof w:val="0"/>
          <w:sz w:val="22"/>
          <w:szCs w:val="22"/>
          <w:lang w:val="en-US"/>
        </w:rPr>
        <w:t xml:space="preserve"> </w:t>
      </w:r>
      <w:r w:rsidRPr="3EB6CEBC" w:rsidR="3B13FD85">
        <w:rPr>
          <w:rFonts w:ascii="Calibri" w:hAnsi="Calibri" w:eastAsia="Calibri" w:cs="Calibri"/>
          <w:b w:val="0"/>
          <w:bCs w:val="0"/>
          <w:noProof w:val="0"/>
          <w:sz w:val="22"/>
          <w:szCs w:val="22"/>
          <w:lang w:val="en-US"/>
        </w:rPr>
        <w:t>the d</w:t>
      </w:r>
      <w:r w:rsidRPr="3EB6CEBC" w:rsidR="758DE6CD">
        <w:rPr>
          <w:rFonts w:ascii="Calibri" w:hAnsi="Calibri" w:eastAsia="Calibri" w:cs="Calibri"/>
          <w:b w:val="0"/>
          <w:bCs w:val="0"/>
          <w:noProof w:val="0"/>
          <w:sz w:val="22"/>
          <w:szCs w:val="22"/>
          <w:lang w:val="en-US"/>
        </w:rPr>
        <w:t>ifferent LDES.</w:t>
      </w:r>
    </w:p>
    <w:p w:rsidR="0A87ABDF" w:rsidP="3EB6CEBC" w:rsidRDefault="0A87ABDF" w14:paraId="5BAC7455" w14:textId="75DE26DD">
      <w:pPr>
        <w:pStyle w:val="Heading1"/>
        <w:keepNext w:val="1"/>
        <w:widowControl w:val="0"/>
        <w:bidi w:val="0"/>
        <w:spacing w:before="240" w:beforeAutospacing="off" w:after="120" w:afterAutospacing="off" w:line="259" w:lineRule="auto"/>
        <w:ind w:left="0" w:right="0" w:hanging="432"/>
        <w:jc w:val="both"/>
        <w:rPr>
          <w:noProof w:val="0"/>
          <w:sz w:val="28"/>
          <w:szCs w:val="28"/>
          <w:lang w:val="en-US"/>
        </w:rPr>
      </w:pPr>
      <w:bookmarkStart w:name="_Toc1418740278" w:id="1091323047"/>
      <w:r w:rsidRPr="3EB6CEBC" w:rsidR="0A87ABDF">
        <w:rPr>
          <w:noProof w:val="0"/>
          <w:sz w:val="28"/>
          <w:szCs w:val="28"/>
          <w:lang w:val="en-US"/>
        </w:rPr>
        <w:t xml:space="preserve">5.3 </w:t>
      </w:r>
      <w:r w:rsidRPr="3EB6CEBC" w:rsidR="0A87ABDF">
        <w:rPr>
          <w:noProof w:val="0"/>
          <w:sz w:val="28"/>
          <w:szCs w:val="28"/>
          <w:lang w:val="en-US"/>
        </w:rPr>
        <w:t>Knowledge</w:t>
      </w:r>
      <w:r w:rsidRPr="3EB6CEBC" w:rsidR="0A87ABDF">
        <w:rPr>
          <w:noProof w:val="0"/>
          <w:sz w:val="28"/>
          <w:szCs w:val="28"/>
          <w:lang w:val="en-US"/>
        </w:rPr>
        <w:t xml:space="preserve"> graph layer</w:t>
      </w:r>
      <w:bookmarkEnd w:id="1091323047"/>
    </w:p>
    <w:p w:rsidR="0A87ABDF" w:rsidP="3EB6CEBC" w:rsidRDefault="0A87ABDF" w14:paraId="7DAB8789" w14:textId="4BF1D7B0">
      <w:pPr>
        <w:pStyle w:val="Normal"/>
        <w:keepNext w:val="1"/>
        <w:widowControl w:val="0"/>
        <w:bidi w:val="0"/>
        <w:rPr>
          <w:noProof w:val="0"/>
          <w:lang w:val="en-US"/>
        </w:rPr>
      </w:pPr>
      <w:r w:rsidRPr="3EB6CEBC" w:rsidR="0A87ABDF">
        <w:rPr>
          <w:noProof w:val="0"/>
          <w:lang w:val="en-US"/>
        </w:rPr>
        <w:t xml:space="preserve">The knowledge graph layer </w:t>
      </w:r>
      <w:r w:rsidRPr="3EB6CEBC" w:rsidR="0A87ABDF">
        <w:rPr>
          <w:noProof w:val="0"/>
          <w:lang w:val="en-US"/>
        </w:rPr>
        <w:t>represents</w:t>
      </w:r>
      <w:r w:rsidRPr="3EB6CEBC" w:rsidR="0A87ABDF">
        <w:rPr>
          <w:noProof w:val="0"/>
          <w:lang w:val="en-US"/>
        </w:rPr>
        <w:t xml:space="preserve"> the</w:t>
      </w:r>
      <w:r w:rsidRPr="3EB6CEBC" w:rsidR="0B6E4897">
        <w:rPr>
          <w:noProof w:val="0"/>
          <w:lang w:val="en-US"/>
        </w:rPr>
        <w:t xml:space="preserve"> materialization of an integrated knowledge graph.</w:t>
      </w:r>
      <w:r w:rsidRPr="3EB6CEBC" w:rsidR="4A132DC8">
        <w:rPr>
          <w:noProof w:val="0"/>
          <w:lang w:val="en-US"/>
        </w:rPr>
        <w:t xml:space="preserve"> This layer relies on the existence of LDES feeds fr</w:t>
      </w:r>
      <w:r w:rsidRPr="3EB6CEBC" w:rsidR="4CBB2A4B">
        <w:rPr>
          <w:noProof w:val="0"/>
          <w:lang w:val="en-US"/>
        </w:rPr>
        <w:t xml:space="preserve">om the different data sources to materialize and keep in-sync </w:t>
      </w:r>
      <w:r w:rsidRPr="3EB6CEBC" w:rsidR="52A4BEEB">
        <w:rPr>
          <w:noProof w:val="0"/>
          <w:lang w:val="en-US"/>
        </w:rPr>
        <w:t xml:space="preserve">not only an </w:t>
      </w:r>
      <w:r w:rsidRPr="3EB6CEBC" w:rsidR="4CBB2A4B">
        <w:rPr>
          <w:noProof w:val="0"/>
          <w:lang w:val="en-US"/>
        </w:rPr>
        <w:t>integrated knowledge graph</w:t>
      </w:r>
      <w:r w:rsidRPr="3EB6CEBC" w:rsidR="0CE5985E">
        <w:rPr>
          <w:noProof w:val="0"/>
          <w:lang w:val="en-US"/>
        </w:rPr>
        <w:t xml:space="preserve"> hosted within triple store</w:t>
      </w:r>
      <w:r w:rsidRPr="3EB6CEBC" w:rsidR="3E402C2A">
        <w:rPr>
          <w:noProof w:val="0"/>
          <w:lang w:val="en-US"/>
        </w:rPr>
        <w:t xml:space="preserve">, but also </w:t>
      </w:r>
      <w:r w:rsidRPr="3EB6CEBC" w:rsidR="3E402C2A">
        <w:rPr>
          <w:noProof w:val="0"/>
          <w:lang w:val="en-US"/>
        </w:rPr>
        <w:t>additional</w:t>
      </w:r>
      <w:r w:rsidRPr="3EB6CEBC" w:rsidR="3E402C2A">
        <w:rPr>
          <w:noProof w:val="0"/>
          <w:lang w:val="en-US"/>
        </w:rPr>
        <w:t xml:space="preserve"> TREE-based fragmentations targeted to support the</w:t>
      </w:r>
      <w:r w:rsidRPr="3EB6CEBC" w:rsidR="2D07C80E">
        <w:rPr>
          <w:noProof w:val="0"/>
          <w:lang w:val="en-US"/>
        </w:rPr>
        <w:t xml:space="preserve"> </w:t>
      </w:r>
      <w:r w:rsidRPr="3EB6CEBC" w:rsidR="1A583704">
        <w:rPr>
          <w:noProof w:val="0"/>
          <w:lang w:val="en-US"/>
        </w:rPr>
        <w:t>commonly</w:t>
      </w:r>
      <w:r w:rsidRPr="3EB6CEBC" w:rsidR="3E402C2A">
        <w:rPr>
          <w:noProof w:val="0"/>
          <w:lang w:val="en-US"/>
        </w:rPr>
        <w:t xml:space="preserve"> </w:t>
      </w:r>
      <w:r w:rsidRPr="3EB6CEBC" w:rsidR="712A5399">
        <w:rPr>
          <w:noProof w:val="0"/>
          <w:lang w:val="en-US"/>
        </w:rPr>
        <w:t xml:space="preserve">known </w:t>
      </w:r>
      <w:r w:rsidRPr="3EB6CEBC" w:rsidR="3E402C2A">
        <w:rPr>
          <w:noProof w:val="0"/>
          <w:lang w:val="en-US"/>
        </w:rPr>
        <w:t xml:space="preserve">use cases </w:t>
      </w:r>
      <w:r w:rsidRPr="3EB6CEBC" w:rsidR="5213AD94">
        <w:rPr>
          <w:noProof w:val="0"/>
          <w:lang w:val="en-US"/>
        </w:rPr>
        <w:t>for these datasets</w:t>
      </w:r>
      <w:r w:rsidRPr="3EB6CEBC" w:rsidR="71BBC84C">
        <w:rPr>
          <w:noProof w:val="0"/>
          <w:lang w:val="en-US"/>
        </w:rPr>
        <w:t xml:space="preserve"> (e.g., geospatial, and text search fragmentations)</w:t>
      </w:r>
      <w:r w:rsidRPr="3EB6CEBC" w:rsidR="5213AD94">
        <w:rPr>
          <w:noProof w:val="0"/>
          <w:lang w:val="en-US"/>
        </w:rPr>
        <w:t>.</w:t>
      </w:r>
      <w:r w:rsidRPr="3EB6CEBC" w:rsidR="1ADC6926">
        <w:rPr>
          <w:noProof w:val="0"/>
          <w:lang w:val="en-US"/>
        </w:rPr>
        <w:t xml:space="preserve"> This entails the creation of a set of LDES connectors, able to read and sync</w:t>
      </w:r>
      <w:r w:rsidRPr="3EB6CEBC" w:rsidR="77F5A7E5">
        <w:rPr>
          <w:noProof w:val="0"/>
          <w:lang w:val="en-US"/>
        </w:rPr>
        <w:t>hronize from an LDES, and further process the data to materialize and fragment concrete versions of the different datasets.</w:t>
      </w:r>
    </w:p>
    <w:p w:rsidR="5FE7E4BB" w:rsidP="3EB6CEBC" w:rsidRDefault="5FE7E4BB" w14:paraId="1E3F035C" w14:textId="4E10ACCC">
      <w:pPr>
        <w:pStyle w:val="Normal"/>
        <w:keepNext w:val="1"/>
        <w:widowControl w:val="0"/>
        <w:bidi w:val="0"/>
        <w:rPr>
          <w:noProof w:val="0"/>
          <w:lang w:val="en-US"/>
        </w:rPr>
      </w:pPr>
      <w:r w:rsidRPr="3EB6CEBC" w:rsidR="5FE7E4BB">
        <w:rPr>
          <w:noProof w:val="0"/>
          <w:lang w:val="en-US"/>
        </w:rPr>
        <w:t xml:space="preserve">Additionally, a metadata </w:t>
      </w:r>
      <w:r w:rsidRPr="3EB6CEBC" w:rsidR="5FE7E4BB">
        <w:rPr>
          <w:noProof w:val="0"/>
          <w:lang w:val="en-US"/>
        </w:rPr>
        <w:t>component</w:t>
      </w:r>
      <w:r w:rsidRPr="3EB6CEBC" w:rsidR="5FE7E4BB">
        <w:rPr>
          <w:noProof w:val="0"/>
          <w:lang w:val="en-US"/>
        </w:rPr>
        <w:t xml:space="preserve"> based on the DCAT-AP spe</w:t>
      </w:r>
      <w:r w:rsidRPr="3EB6CEBC" w:rsidR="71120FBD">
        <w:rPr>
          <w:noProof w:val="0"/>
          <w:lang w:val="en-US"/>
        </w:rPr>
        <w:t xml:space="preserve">cification is also envisioned. This </w:t>
      </w:r>
      <w:r w:rsidRPr="3EB6CEBC" w:rsidR="71120FBD">
        <w:rPr>
          <w:noProof w:val="0"/>
          <w:lang w:val="en-US"/>
        </w:rPr>
        <w:t>component</w:t>
      </w:r>
      <w:r w:rsidRPr="3EB6CEBC" w:rsidR="71120FBD">
        <w:rPr>
          <w:noProof w:val="0"/>
          <w:lang w:val="en-US"/>
        </w:rPr>
        <w:t xml:space="preserve"> may </w:t>
      </w:r>
      <w:r w:rsidRPr="3EB6CEBC" w:rsidR="71120FBD">
        <w:rPr>
          <w:noProof w:val="0"/>
          <w:lang w:val="en-US"/>
        </w:rPr>
        <w:t>be also</w:t>
      </w:r>
      <w:r w:rsidRPr="3EB6CEBC" w:rsidR="71120FBD">
        <w:rPr>
          <w:noProof w:val="0"/>
          <w:lang w:val="en-US"/>
        </w:rPr>
        <w:t xml:space="preserve"> </w:t>
      </w:r>
      <w:r w:rsidRPr="3EB6CEBC" w:rsidR="156FFDEC">
        <w:rPr>
          <w:noProof w:val="0"/>
          <w:lang w:val="en-US"/>
        </w:rPr>
        <w:t>derived from</w:t>
      </w:r>
      <w:r w:rsidRPr="3EB6CEBC" w:rsidR="71120FBD">
        <w:rPr>
          <w:noProof w:val="0"/>
          <w:lang w:val="en-US"/>
        </w:rPr>
        <w:t xml:space="preserve"> </w:t>
      </w:r>
      <w:r w:rsidRPr="3EB6CEBC" w:rsidR="05A37D98">
        <w:rPr>
          <w:noProof w:val="0"/>
          <w:lang w:val="en-US"/>
        </w:rPr>
        <w:t xml:space="preserve">the different published </w:t>
      </w:r>
      <w:r w:rsidRPr="3EB6CEBC" w:rsidR="71120FBD">
        <w:rPr>
          <w:noProof w:val="0"/>
          <w:lang w:val="en-US"/>
        </w:rPr>
        <w:t xml:space="preserve">LDES, </w:t>
      </w:r>
      <w:r w:rsidRPr="3EB6CEBC" w:rsidR="2EEB46DB">
        <w:rPr>
          <w:noProof w:val="0"/>
          <w:lang w:val="en-US"/>
        </w:rPr>
        <w:t>by reading their included metadata which includes information</w:t>
      </w:r>
      <w:r w:rsidRPr="3EB6CEBC" w:rsidR="2D7DC116">
        <w:rPr>
          <w:noProof w:val="0"/>
          <w:lang w:val="en-US"/>
        </w:rPr>
        <w:t xml:space="preserve"> </w:t>
      </w:r>
      <w:r w:rsidRPr="3EB6CEBC" w:rsidR="2D7DC116">
        <w:rPr>
          <w:noProof w:val="0"/>
          <w:lang w:val="en-US"/>
        </w:rPr>
        <w:t>regarding</w:t>
      </w:r>
      <w:r w:rsidRPr="3EB6CEBC" w:rsidR="2D7DC116">
        <w:rPr>
          <w:noProof w:val="0"/>
          <w:lang w:val="en-US"/>
        </w:rPr>
        <w:t xml:space="preserve"> </w:t>
      </w:r>
      <w:r w:rsidRPr="3EB6CEBC" w:rsidR="4592B49E">
        <w:rPr>
          <w:noProof w:val="0"/>
          <w:lang w:val="en-US"/>
        </w:rPr>
        <w:t>update times</w:t>
      </w:r>
      <w:r w:rsidRPr="3EB6CEBC" w:rsidR="2D7DC116">
        <w:rPr>
          <w:noProof w:val="0"/>
          <w:lang w:val="en-US"/>
        </w:rPr>
        <w:t>, type of data, among others.</w:t>
      </w:r>
    </w:p>
    <w:p w:rsidR="7B1ACDCE" w:rsidP="3EB6CEBC" w:rsidRDefault="7B1ACDCE" w14:paraId="4AEC3F09" w14:textId="5CC116D5">
      <w:pPr>
        <w:pStyle w:val="Normal"/>
        <w:keepNext w:val="1"/>
        <w:widowControl w:val="0"/>
        <w:bidi w:val="0"/>
        <w:rPr>
          <w:noProof w:val="0"/>
          <w:lang w:val="en-US"/>
        </w:rPr>
      </w:pPr>
      <w:r w:rsidRPr="3EB6CEBC" w:rsidR="7B1ACDCE">
        <w:rPr>
          <w:noProof w:val="0"/>
          <w:lang w:val="en-US"/>
        </w:rPr>
        <w:t xml:space="preserve">The hosting of the triple store and the main TREE fragmentations are envisioned to be managed by the different partners </w:t>
      </w:r>
      <w:r w:rsidRPr="3EB6CEBC" w:rsidR="31A41AE5">
        <w:rPr>
          <w:noProof w:val="0"/>
          <w:lang w:val="en-US"/>
        </w:rPr>
        <w:t xml:space="preserve">of the </w:t>
      </w:r>
      <w:r w:rsidRPr="3EB6CEBC" w:rsidR="31A41AE5">
        <w:rPr>
          <w:noProof w:val="0"/>
          <w:lang w:val="en-US"/>
        </w:rPr>
        <w:t>MareGraph</w:t>
      </w:r>
      <w:r w:rsidRPr="3EB6CEBC" w:rsidR="31A41AE5">
        <w:rPr>
          <w:noProof w:val="0"/>
          <w:lang w:val="en-US"/>
        </w:rPr>
        <w:t xml:space="preserve"> project. The LDES-based publishing approach </w:t>
      </w:r>
      <w:r w:rsidRPr="3EB6CEBC" w:rsidR="31A41AE5">
        <w:rPr>
          <w:noProof w:val="0"/>
          <w:lang w:val="en-US"/>
        </w:rPr>
        <w:t>facilitates</w:t>
      </w:r>
      <w:r w:rsidRPr="3EB6CEBC" w:rsidR="31A41AE5">
        <w:rPr>
          <w:noProof w:val="0"/>
          <w:lang w:val="en-US"/>
        </w:rPr>
        <w:t xml:space="preserve"> th</w:t>
      </w:r>
      <w:r w:rsidRPr="3EB6CEBC" w:rsidR="2BC1B6A3">
        <w:rPr>
          <w:noProof w:val="0"/>
          <w:lang w:val="en-US"/>
        </w:rPr>
        <w:t xml:space="preserve">is task since an LDES can be accessed over the Web and thus </w:t>
      </w:r>
      <w:r w:rsidRPr="3EB6CEBC" w:rsidR="43527809">
        <w:rPr>
          <w:noProof w:val="0"/>
          <w:lang w:val="en-US"/>
        </w:rPr>
        <w:t>easily consumed.</w:t>
      </w:r>
    </w:p>
    <w:p w:rsidR="189C2C91" w:rsidP="3EB6CEBC" w:rsidRDefault="189C2C91" w14:paraId="32A8DDAF" w14:textId="6972BD3A">
      <w:pPr>
        <w:pStyle w:val="Heading1"/>
        <w:keepNext w:val="1"/>
        <w:widowControl w:val="0"/>
        <w:bidi w:val="0"/>
        <w:spacing w:before="240" w:beforeAutospacing="off" w:after="120" w:afterAutospacing="off" w:line="259" w:lineRule="auto"/>
        <w:ind w:left="0" w:right="0" w:hanging="432"/>
        <w:jc w:val="both"/>
        <w:rPr>
          <w:noProof w:val="0"/>
          <w:sz w:val="28"/>
          <w:szCs w:val="28"/>
          <w:lang w:val="en-US"/>
        </w:rPr>
      </w:pPr>
      <w:bookmarkStart w:name="_Toc1372921029" w:id="1554410507"/>
      <w:r w:rsidRPr="3EB6CEBC" w:rsidR="189C2C91">
        <w:rPr>
          <w:noProof w:val="0"/>
          <w:sz w:val="28"/>
          <w:szCs w:val="28"/>
          <w:lang w:val="en-US"/>
        </w:rPr>
        <w:t>5.4 Application layer</w:t>
      </w:r>
      <w:bookmarkEnd w:id="1554410507"/>
    </w:p>
    <w:p w:rsidR="189C2C91" w:rsidP="3EB6CEBC" w:rsidRDefault="189C2C91" w14:paraId="79F19A70" w14:textId="385D0CD2">
      <w:pPr>
        <w:pStyle w:val="Normal"/>
        <w:keepNext w:val="1"/>
        <w:widowControl w:val="0"/>
        <w:bidi w:val="0"/>
        <w:rPr>
          <w:noProof w:val="0"/>
          <w:lang w:val="en-US"/>
        </w:rPr>
      </w:pPr>
      <w:r w:rsidRPr="3EB6CEBC" w:rsidR="189C2C91">
        <w:rPr>
          <w:noProof w:val="0"/>
          <w:lang w:val="en-US"/>
        </w:rPr>
        <w:t>At t</w:t>
      </w:r>
      <w:r w:rsidRPr="3EB6CEBC" w:rsidR="24DE1E7B">
        <w:rPr>
          <w:noProof w:val="0"/>
          <w:lang w:val="en-US"/>
        </w:rPr>
        <w:t xml:space="preserve">he application layer we envision the creation and deployment of </w:t>
      </w:r>
      <w:r w:rsidRPr="3EB6CEBC" w:rsidR="5500D52D">
        <w:rPr>
          <w:noProof w:val="0"/>
          <w:lang w:val="en-US"/>
        </w:rPr>
        <w:t xml:space="preserve">query agents that can support the creation of user-oriented applications. </w:t>
      </w:r>
      <w:r w:rsidRPr="3EB6CEBC" w:rsidR="1FEEB505">
        <w:rPr>
          <w:noProof w:val="0"/>
          <w:lang w:val="en-US"/>
        </w:rPr>
        <w:t xml:space="preserve">The meta-query engine </w:t>
      </w:r>
      <w:r w:rsidRPr="3EB6CEBC" w:rsidR="1FEEB505">
        <w:rPr>
          <w:noProof w:val="0"/>
          <w:lang w:val="en-US"/>
        </w:rPr>
        <w:t>Comunica</w:t>
      </w:r>
      <w:r w:rsidRPr="3EB6CEBC" w:rsidR="1FEEB505">
        <w:rPr>
          <w:noProof w:val="0"/>
          <w:lang w:val="en-US"/>
        </w:rPr>
        <w:t xml:space="preserve"> [</w:t>
      </w:r>
      <w:r w:rsidRPr="3EB6CEBC" w:rsidR="6A27D218">
        <w:rPr>
          <w:noProof w:val="0"/>
          <w:lang w:val="en-US"/>
        </w:rPr>
        <w:t>16</w:t>
      </w:r>
      <w:r w:rsidRPr="3EB6CEBC" w:rsidR="1FEEB505">
        <w:rPr>
          <w:noProof w:val="0"/>
          <w:lang w:val="en-US"/>
        </w:rPr>
        <w:t>] is mentioned give</w:t>
      </w:r>
      <w:r w:rsidRPr="3EB6CEBC" w:rsidR="4E01FE69">
        <w:rPr>
          <w:noProof w:val="0"/>
          <w:lang w:val="en-US"/>
        </w:rPr>
        <w:t>n</w:t>
      </w:r>
      <w:r w:rsidRPr="3EB6CEBC" w:rsidR="1FEEB505">
        <w:rPr>
          <w:noProof w:val="0"/>
          <w:lang w:val="en-US"/>
        </w:rPr>
        <w:t xml:space="preserve"> its</w:t>
      </w:r>
      <w:r w:rsidRPr="3EB6CEBC" w:rsidR="497A44B1">
        <w:rPr>
          <w:noProof w:val="0"/>
          <w:lang w:val="en-US"/>
        </w:rPr>
        <w:t xml:space="preserve"> adaptability to query heterogeneous interfaces such as SPARQL endpoints and various forms of LDFs</w:t>
      </w:r>
      <w:r w:rsidRPr="3EB6CEBC" w:rsidR="0E018E25">
        <w:rPr>
          <w:noProof w:val="0"/>
          <w:lang w:val="en-US"/>
        </w:rPr>
        <w:t xml:space="preserve">, including TREE fragmentations. Further research is </w:t>
      </w:r>
      <w:r w:rsidRPr="3EB6CEBC" w:rsidR="0E018E25">
        <w:rPr>
          <w:noProof w:val="0"/>
          <w:lang w:val="en-US"/>
        </w:rPr>
        <w:t>required</w:t>
      </w:r>
      <w:r w:rsidRPr="3EB6CEBC" w:rsidR="0E018E25">
        <w:rPr>
          <w:noProof w:val="0"/>
          <w:lang w:val="en-US"/>
        </w:rPr>
        <w:t xml:space="preserve"> to guarantee query performance from non</w:t>
      </w:r>
      <w:r w:rsidRPr="3EB6CEBC" w:rsidR="441C1291">
        <w:rPr>
          <w:noProof w:val="0"/>
          <w:lang w:val="en-US"/>
        </w:rPr>
        <w:t xml:space="preserve">-traditional interfaces, which will be carried out throughout the </w:t>
      </w:r>
      <w:r w:rsidRPr="3EB6CEBC" w:rsidR="441C1291">
        <w:rPr>
          <w:noProof w:val="0"/>
          <w:lang w:val="en-US"/>
        </w:rPr>
        <w:t>MareGraph</w:t>
      </w:r>
      <w:r w:rsidRPr="3EB6CEBC" w:rsidR="441C1291">
        <w:rPr>
          <w:noProof w:val="0"/>
          <w:lang w:val="en-US"/>
        </w:rPr>
        <w:t xml:space="preserve"> project.</w:t>
      </w:r>
    </w:p>
    <w:p w:rsidR="0B4B5888" w:rsidP="3EB6CEBC" w:rsidRDefault="0B4B5888" w14:paraId="7E8890C3" w14:textId="26979BA2">
      <w:pPr>
        <w:pStyle w:val="Normal"/>
        <w:keepNext w:val="1"/>
        <w:widowControl w:val="0"/>
        <w:bidi w:val="0"/>
        <w:rPr>
          <w:i w:val="0"/>
          <w:iCs w:val="0"/>
          <w:noProof w:val="0"/>
          <w:lang w:val="en-US"/>
        </w:rPr>
      </w:pPr>
      <w:r w:rsidRPr="3EB6CEBC" w:rsidR="0B4B5888">
        <w:rPr>
          <w:noProof w:val="0"/>
          <w:lang w:val="en-US"/>
        </w:rPr>
        <w:t>The hosting of these query agents is envisioned to be held by data consumers, given that they will be integrated as part o</w:t>
      </w:r>
      <w:r w:rsidRPr="3EB6CEBC" w:rsidR="76E6C5C6">
        <w:rPr>
          <w:noProof w:val="0"/>
          <w:lang w:val="en-US"/>
        </w:rPr>
        <w:t xml:space="preserve">f user-oriented applications </w:t>
      </w:r>
      <w:r w:rsidRPr="3EB6CEBC" w:rsidR="76E6C5C6">
        <w:rPr>
          <w:i w:val="1"/>
          <w:iCs w:val="1"/>
          <w:noProof w:val="0"/>
          <w:lang w:val="en-US"/>
        </w:rPr>
        <w:t>(presentation layer</w:t>
      </w:r>
      <w:r w:rsidRPr="3EB6CEBC" w:rsidR="76E6C5C6">
        <w:rPr>
          <w:i w:val="0"/>
          <w:iCs w:val="0"/>
          <w:noProof w:val="0"/>
          <w:lang w:val="en-US"/>
        </w:rPr>
        <w:t>) which will run, for example, in the browser of the users.</w:t>
      </w:r>
    </w:p>
    <w:p w:rsidR="5500D52D" w:rsidP="3EB6CEBC" w:rsidRDefault="5500D52D" w14:paraId="250DE9E2" w14:textId="1542ED3F">
      <w:pPr>
        <w:pStyle w:val="Heading1"/>
        <w:keepNext w:val="1"/>
        <w:widowControl w:val="0"/>
        <w:bidi w:val="0"/>
        <w:spacing w:before="240" w:beforeAutospacing="off" w:after="120" w:afterAutospacing="off" w:line="259" w:lineRule="auto"/>
        <w:ind w:left="0" w:right="0" w:hanging="432"/>
        <w:jc w:val="both"/>
        <w:rPr>
          <w:noProof w:val="0"/>
          <w:sz w:val="28"/>
          <w:szCs w:val="28"/>
          <w:lang w:val="en-US"/>
        </w:rPr>
      </w:pPr>
      <w:r w:rsidRPr="3EB6CEBC" w:rsidR="5500D52D">
        <w:rPr>
          <w:noProof w:val="0"/>
          <w:lang w:val="en-US"/>
        </w:rPr>
        <w:t xml:space="preserve"> </w:t>
      </w:r>
      <w:bookmarkStart w:name="_Toc1847237716" w:id="264205686"/>
      <w:r w:rsidRPr="3EB6CEBC" w:rsidR="530D09BA">
        <w:rPr>
          <w:noProof w:val="0"/>
          <w:sz w:val="28"/>
          <w:szCs w:val="28"/>
          <w:lang w:val="en-US"/>
        </w:rPr>
        <w:t>5.5 Presentation layer</w:t>
      </w:r>
      <w:bookmarkEnd w:id="264205686"/>
    </w:p>
    <w:p w:rsidR="5056D41D" w:rsidP="3EB6CEBC" w:rsidRDefault="5056D41D" w14:paraId="60F4685B" w14:textId="2857C2C4">
      <w:pPr>
        <w:pStyle w:val="Normal"/>
        <w:keepNext w:val="1"/>
        <w:widowControl w:val="0"/>
        <w:bidi w:val="0"/>
        <w:rPr>
          <w:noProof w:val="0"/>
          <w:lang w:val="en-US"/>
        </w:rPr>
      </w:pPr>
      <w:r w:rsidRPr="3EB6CEBC" w:rsidR="5056D41D">
        <w:rPr>
          <w:noProof w:val="0"/>
          <w:lang w:val="en-US"/>
        </w:rPr>
        <w:t>The presentation layer includes the development of user-oriented Web applications that can provide the means to interact with the data</w:t>
      </w:r>
      <w:r w:rsidRPr="3EB6CEBC" w:rsidR="089522EB">
        <w:rPr>
          <w:noProof w:val="0"/>
          <w:lang w:val="en-US"/>
        </w:rPr>
        <w:t xml:space="preserve">, either by </w:t>
      </w:r>
      <w:r w:rsidRPr="3EB6CEBC" w:rsidR="089522EB">
        <w:rPr>
          <w:noProof w:val="0"/>
          <w:lang w:val="en-US"/>
        </w:rPr>
        <w:t>directly defining</w:t>
      </w:r>
      <w:r w:rsidRPr="3EB6CEBC" w:rsidR="089522EB">
        <w:rPr>
          <w:noProof w:val="0"/>
          <w:lang w:val="en-US"/>
        </w:rPr>
        <w:t xml:space="preserve"> queries (e.g.,</w:t>
      </w:r>
      <w:r w:rsidRPr="3EB6CEBC" w:rsidR="7A97268D">
        <w:rPr>
          <w:noProof w:val="0"/>
          <w:lang w:val="en-US"/>
        </w:rPr>
        <w:t xml:space="preserve"> </w:t>
      </w:r>
      <w:hyperlink r:id="R29a393411bd44a28">
        <w:r w:rsidRPr="3EB6CEBC" w:rsidR="7A97268D">
          <w:rPr>
            <w:rStyle w:val="Hyperlink"/>
            <w:noProof w:val="0"/>
            <w:lang w:val="en-US"/>
          </w:rPr>
          <w:t>https://query.linkeddatafragments.org/</w:t>
        </w:r>
      </w:hyperlink>
      <w:r w:rsidRPr="3EB6CEBC" w:rsidR="089522EB">
        <w:rPr>
          <w:noProof w:val="0"/>
          <w:lang w:val="en-US"/>
        </w:rPr>
        <w:t>)</w:t>
      </w:r>
      <w:r w:rsidRPr="3EB6CEBC" w:rsidR="174FB971">
        <w:rPr>
          <w:noProof w:val="0"/>
          <w:lang w:val="en-US"/>
        </w:rPr>
        <w:t xml:space="preserve"> or through graphical interfaces that allow </w:t>
      </w:r>
      <w:r w:rsidRPr="3EB6CEBC" w:rsidR="174FB971">
        <w:rPr>
          <w:noProof w:val="0"/>
          <w:lang w:val="en-US"/>
        </w:rPr>
        <w:t>visualiz</w:t>
      </w:r>
      <w:r w:rsidRPr="3EB6CEBC" w:rsidR="174FB971">
        <w:rPr>
          <w:noProof w:val="0"/>
          <w:lang w:val="en-US"/>
        </w:rPr>
        <w:t>ing and interacting with the data.</w:t>
      </w:r>
      <w:r w:rsidRPr="3EB6CEBC" w:rsidR="089522EB">
        <w:rPr>
          <w:noProof w:val="0"/>
          <w:lang w:val="en-US"/>
        </w:rPr>
        <w:t xml:space="preserve"> </w:t>
      </w:r>
      <w:r w:rsidRPr="3EB6CEBC" w:rsidR="5056D41D">
        <w:rPr>
          <w:noProof w:val="0"/>
          <w:lang w:val="en-US"/>
        </w:rPr>
        <w:t xml:space="preserve"> </w:t>
      </w:r>
    </w:p>
    <w:p w:rsidR="50580B94" w:rsidP="50580B94" w:rsidRDefault="50580B94" w14:paraId="68A0E2D9" w14:textId="1682B20E">
      <w:pPr>
        <w:pStyle w:val="Normal"/>
        <w:keepNext w:val="1"/>
        <w:widowControl w:val="0"/>
        <w:bidi w:val="0"/>
        <w:rPr>
          <w:noProof w:val="0"/>
          <w:lang w:val="en-US"/>
        </w:rPr>
      </w:pPr>
    </w:p>
    <w:p w:rsidR="2C318952" w:rsidP="3EB6CEBC" w:rsidRDefault="2C318952" w14:paraId="6236D096" w14:textId="513603F9">
      <w:pPr>
        <w:pStyle w:val="Heading1"/>
        <w:keepNext w:val="1"/>
        <w:widowControl w:val="0"/>
        <w:bidi w:val="0"/>
        <w:spacing w:before="240" w:beforeAutospacing="off" w:after="120" w:afterAutospacing="off" w:line="259" w:lineRule="auto"/>
        <w:ind w:left="0" w:right="0" w:hanging="432"/>
        <w:jc w:val="both"/>
        <w:rPr>
          <w:rFonts w:ascii="Calibri" w:hAnsi="Calibri" w:eastAsia="Calibri" w:cs="Calibri"/>
          <w:b w:val="0"/>
          <w:bCs w:val="0"/>
          <w:i w:val="0"/>
          <w:iCs w:val="0"/>
          <w:noProof w:val="0"/>
          <w:color w:val="3A58A0"/>
          <w:sz w:val="40"/>
          <w:szCs w:val="40"/>
          <w:lang w:val="en-US"/>
        </w:rPr>
      </w:pPr>
      <w:bookmarkStart w:name="_Toc2008109713" w:id="998480487"/>
      <w:r w:rsidRPr="3EB6CEBC" w:rsidR="69DAFCC3">
        <w:rPr>
          <w:rFonts w:ascii="Calibri" w:hAnsi="Calibri" w:eastAsia="Calibri" w:cs="Calibri"/>
          <w:b w:val="0"/>
          <w:bCs w:val="0"/>
          <w:i w:val="0"/>
          <w:iCs w:val="0"/>
          <w:noProof w:val="0"/>
          <w:color w:val="3A58A0"/>
          <w:sz w:val="40"/>
          <w:szCs w:val="40"/>
          <w:lang w:val="en-US"/>
        </w:rPr>
        <w:t>6</w:t>
      </w:r>
      <w:r w:rsidRPr="3EB6CEBC" w:rsidR="2C318952">
        <w:rPr>
          <w:rFonts w:ascii="Calibri" w:hAnsi="Calibri" w:eastAsia="Calibri" w:cs="Calibri"/>
          <w:b w:val="0"/>
          <w:bCs w:val="0"/>
          <w:i w:val="0"/>
          <w:iCs w:val="0"/>
          <w:noProof w:val="0"/>
          <w:color w:val="3A58A0"/>
          <w:sz w:val="40"/>
          <w:szCs w:val="40"/>
          <w:lang w:val="en-US"/>
        </w:rPr>
        <w:t xml:space="preserve"> Conclusion</w:t>
      </w:r>
      <w:bookmarkEnd w:id="998480487"/>
    </w:p>
    <w:p w:rsidR="3C75E89D" w:rsidP="3EB6CEBC" w:rsidRDefault="3C75E89D" w14:paraId="4D9B64F2" w14:textId="68E7C781">
      <w:pPr>
        <w:pStyle w:val="Normal"/>
        <w:bidi w:val="0"/>
        <w:spacing w:before="0" w:beforeAutospacing="off" w:after="160" w:afterAutospacing="off" w:line="259" w:lineRule="auto"/>
        <w:ind w:left="0" w:right="0"/>
        <w:jc w:val="left"/>
        <w:rPr>
          <w:rFonts w:ascii="Calibri" w:hAnsi="Calibri" w:eastAsia="Calibri" w:cs="Calibri"/>
          <w:noProof w:val="0"/>
          <w:sz w:val="22"/>
          <w:szCs w:val="22"/>
          <w:lang w:val="en-US"/>
        </w:rPr>
      </w:pPr>
      <w:r w:rsidRPr="3EB6CEBC" w:rsidR="3C75E89D">
        <w:rPr>
          <w:rFonts w:ascii="Calibri" w:hAnsi="Calibri" w:eastAsia="Calibri" w:cs="Calibri"/>
          <w:noProof w:val="0"/>
          <w:sz w:val="22"/>
          <w:szCs w:val="22"/>
          <w:lang w:val="en-US"/>
        </w:rPr>
        <w:t xml:space="preserve">In this paper we presented </w:t>
      </w:r>
      <w:r w:rsidRPr="3EB6CEBC" w:rsidR="775CBECE">
        <w:rPr>
          <w:rFonts w:ascii="Calibri" w:hAnsi="Calibri" w:eastAsia="Calibri" w:cs="Calibri"/>
          <w:noProof w:val="0"/>
          <w:sz w:val="22"/>
          <w:szCs w:val="22"/>
          <w:lang w:val="en-US"/>
        </w:rPr>
        <w:t xml:space="preserve">the </w:t>
      </w:r>
      <w:r w:rsidRPr="3EB6CEBC" w:rsidR="3C75E89D">
        <w:rPr>
          <w:rFonts w:ascii="Calibri" w:hAnsi="Calibri" w:eastAsia="Calibri" w:cs="Calibri"/>
          <w:noProof w:val="0"/>
          <w:sz w:val="22"/>
          <w:szCs w:val="22"/>
          <w:lang w:val="en-US"/>
        </w:rPr>
        <w:t xml:space="preserve">conceptual </w:t>
      </w:r>
      <w:r w:rsidRPr="3EB6CEBC" w:rsidR="59E99926">
        <w:rPr>
          <w:rFonts w:ascii="Calibri" w:hAnsi="Calibri" w:eastAsia="Calibri" w:cs="Calibri"/>
          <w:noProof w:val="0"/>
          <w:sz w:val="22"/>
          <w:szCs w:val="22"/>
          <w:lang w:val="en-US"/>
        </w:rPr>
        <w:t>background that</w:t>
      </w:r>
      <w:r w:rsidRPr="3EB6CEBC" w:rsidR="20F91B0D">
        <w:rPr>
          <w:rFonts w:ascii="Calibri" w:hAnsi="Calibri" w:eastAsia="Calibri" w:cs="Calibri"/>
          <w:noProof w:val="0"/>
          <w:sz w:val="22"/>
          <w:szCs w:val="22"/>
          <w:lang w:val="en-US"/>
        </w:rPr>
        <w:t xml:space="preserve"> motivated the </w:t>
      </w:r>
      <w:r w:rsidRPr="3EB6CEBC" w:rsidR="20F91B0D">
        <w:rPr>
          <w:rFonts w:ascii="Calibri" w:hAnsi="Calibri" w:eastAsia="Calibri" w:cs="Calibri"/>
          <w:noProof w:val="0"/>
          <w:sz w:val="22"/>
          <w:szCs w:val="22"/>
          <w:lang w:val="en-US"/>
        </w:rPr>
        <w:t>MareGraph</w:t>
      </w:r>
      <w:r w:rsidRPr="3EB6CEBC" w:rsidR="20F91B0D">
        <w:rPr>
          <w:rFonts w:ascii="Calibri" w:hAnsi="Calibri" w:eastAsia="Calibri" w:cs="Calibri"/>
          <w:noProof w:val="0"/>
          <w:sz w:val="22"/>
          <w:szCs w:val="22"/>
          <w:lang w:val="en-US"/>
        </w:rPr>
        <w:t xml:space="preserve"> project. Starting from the </w:t>
      </w:r>
      <w:r w:rsidRPr="3EB6CEBC" w:rsidR="2710ACD7">
        <w:rPr>
          <w:rFonts w:ascii="Calibri" w:hAnsi="Calibri" w:eastAsia="Calibri" w:cs="Calibri"/>
          <w:noProof w:val="0"/>
          <w:sz w:val="22"/>
          <w:szCs w:val="22"/>
          <w:lang w:val="en-US"/>
        </w:rPr>
        <w:t>legal framework defined by the EU Commission and the call for creating a better and more</w:t>
      </w:r>
      <w:r w:rsidRPr="3EB6CEBC" w:rsidR="637C5E2F">
        <w:rPr>
          <w:rFonts w:ascii="Calibri" w:hAnsi="Calibri" w:eastAsia="Calibri" w:cs="Calibri"/>
          <w:noProof w:val="0"/>
          <w:sz w:val="22"/>
          <w:szCs w:val="22"/>
          <w:lang w:val="en-US"/>
        </w:rPr>
        <w:t xml:space="preserve"> interoperable data ecosystem, of particularly targeted types of datasets.</w:t>
      </w:r>
      <w:r w:rsidRPr="3EB6CEBC" w:rsidR="30A371E0">
        <w:rPr>
          <w:rFonts w:ascii="Calibri" w:hAnsi="Calibri" w:eastAsia="Calibri" w:cs="Calibri"/>
          <w:noProof w:val="0"/>
          <w:sz w:val="22"/>
          <w:szCs w:val="22"/>
          <w:lang w:val="en-US"/>
        </w:rPr>
        <w:t xml:space="preserve"> Despite dealing </w:t>
      </w:r>
      <w:r w:rsidRPr="3EB6CEBC" w:rsidR="30A371E0">
        <w:rPr>
          <w:rFonts w:ascii="Calibri" w:hAnsi="Calibri" w:eastAsia="Calibri" w:cs="Calibri"/>
          <w:noProof w:val="0"/>
          <w:sz w:val="22"/>
          <w:szCs w:val="22"/>
          <w:lang w:val="en-US"/>
        </w:rPr>
        <w:t>almost exclusively</w:t>
      </w:r>
      <w:r w:rsidRPr="3EB6CEBC" w:rsidR="30A371E0">
        <w:rPr>
          <w:rFonts w:ascii="Calibri" w:hAnsi="Calibri" w:eastAsia="Calibri" w:cs="Calibri"/>
          <w:noProof w:val="0"/>
          <w:sz w:val="22"/>
          <w:szCs w:val="22"/>
          <w:lang w:val="en-US"/>
        </w:rPr>
        <w:t xml:space="preserve"> with fully open data, we also described the recent Data Spaces init</w:t>
      </w:r>
      <w:r w:rsidRPr="3EB6CEBC" w:rsidR="5C98C607">
        <w:rPr>
          <w:rFonts w:ascii="Calibri" w:hAnsi="Calibri" w:eastAsia="Calibri" w:cs="Calibri"/>
          <w:noProof w:val="0"/>
          <w:sz w:val="22"/>
          <w:szCs w:val="22"/>
          <w:lang w:val="en-US"/>
        </w:rPr>
        <w:t xml:space="preserve">iatives, as they </w:t>
      </w:r>
      <w:r w:rsidRPr="3EB6CEBC" w:rsidR="5C98C607">
        <w:rPr>
          <w:rFonts w:ascii="Calibri" w:hAnsi="Calibri" w:eastAsia="Calibri" w:cs="Calibri"/>
          <w:noProof w:val="0"/>
          <w:sz w:val="22"/>
          <w:szCs w:val="22"/>
          <w:lang w:val="en-US"/>
        </w:rPr>
        <w:t>constitute</w:t>
      </w:r>
      <w:r w:rsidRPr="3EB6CEBC" w:rsidR="5C98C607">
        <w:rPr>
          <w:rFonts w:ascii="Calibri" w:hAnsi="Calibri" w:eastAsia="Calibri" w:cs="Calibri"/>
          <w:noProof w:val="0"/>
          <w:sz w:val="22"/>
          <w:szCs w:val="22"/>
          <w:lang w:val="en-US"/>
        </w:rPr>
        <w:t xml:space="preserve"> a more generalized framework for enabling interoperable and trustable data exchanges, that can guide the </w:t>
      </w:r>
      <w:r w:rsidRPr="3EB6CEBC" w:rsidR="0CBB7CBA">
        <w:rPr>
          <w:rFonts w:ascii="Calibri" w:hAnsi="Calibri" w:eastAsia="Calibri" w:cs="Calibri"/>
          <w:noProof w:val="0"/>
          <w:sz w:val="22"/>
          <w:szCs w:val="22"/>
          <w:lang w:val="en-US"/>
        </w:rPr>
        <w:t xml:space="preserve">definition and </w:t>
      </w:r>
      <w:r w:rsidRPr="3EB6CEBC" w:rsidR="5C98C607">
        <w:rPr>
          <w:rFonts w:ascii="Calibri" w:hAnsi="Calibri" w:eastAsia="Calibri" w:cs="Calibri"/>
          <w:noProof w:val="0"/>
          <w:sz w:val="22"/>
          <w:szCs w:val="22"/>
          <w:lang w:val="en-US"/>
        </w:rPr>
        <w:t xml:space="preserve">implementation of a </w:t>
      </w:r>
      <w:r w:rsidRPr="3EB6CEBC" w:rsidR="47F38711">
        <w:rPr>
          <w:rFonts w:ascii="Calibri" w:hAnsi="Calibri" w:eastAsia="Calibri" w:cs="Calibri"/>
          <w:noProof w:val="0"/>
          <w:sz w:val="22"/>
          <w:szCs w:val="22"/>
          <w:lang w:val="en-US"/>
        </w:rPr>
        <w:t>European Marine knowledge</w:t>
      </w:r>
      <w:r w:rsidRPr="3EB6CEBC" w:rsidR="34302431">
        <w:rPr>
          <w:rFonts w:ascii="Calibri" w:hAnsi="Calibri" w:eastAsia="Calibri" w:cs="Calibri"/>
          <w:noProof w:val="0"/>
          <w:sz w:val="22"/>
          <w:szCs w:val="22"/>
          <w:lang w:val="en-US"/>
        </w:rPr>
        <w:t xml:space="preserve"> graph</w:t>
      </w:r>
      <w:r w:rsidRPr="3EB6CEBC" w:rsidR="5C98C607">
        <w:rPr>
          <w:rFonts w:ascii="Calibri" w:hAnsi="Calibri" w:eastAsia="Calibri" w:cs="Calibri"/>
          <w:noProof w:val="0"/>
          <w:sz w:val="22"/>
          <w:szCs w:val="22"/>
          <w:lang w:val="en-US"/>
        </w:rPr>
        <w:t>.</w:t>
      </w:r>
    </w:p>
    <w:p w:rsidR="06D91878" w:rsidP="3EB6CEBC" w:rsidRDefault="06D91878" w14:paraId="07627C6B" w14:textId="606FDBCA">
      <w:pPr>
        <w:pStyle w:val="Normal"/>
        <w:bidi w:val="0"/>
        <w:spacing w:before="0" w:beforeAutospacing="off" w:after="160" w:afterAutospacing="off" w:line="259" w:lineRule="auto"/>
        <w:ind w:left="0" w:right="0"/>
        <w:jc w:val="left"/>
        <w:rPr>
          <w:rFonts w:ascii="Calibri" w:hAnsi="Calibri" w:eastAsia="Calibri" w:cs="Calibri"/>
          <w:noProof w:val="0"/>
          <w:sz w:val="22"/>
          <w:szCs w:val="22"/>
          <w:lang w:val="en-US"/>
        </w:rPr>
      </w:pPr>
      <w:r w:rsidRPr="3EB6CEBC" w:rsidR="06D91878">
        <w:rPr>
          <w:rFonts w:ascii="Calibri" w:hAnsi="Calibri" w:eastAsia="Calibri" w:cs="Calibri"/>
          <w:noProof w:val="0"/>
          <w:sz w:val="22"/>
          <w:szCs w:val="22"/>
          <w:lang w:val="en-US"/>
        </w:rPr>
        <w:t xml:space="preserve">We also presented the technical background </w:t>
      </w:r>
      <w:r w:rsidRPr="3EB6CEBC" w:rsidR="0FE7AB5F">
        <w:rPr>
          <w:rFonts w:ascii="Calibri" w:hAnsi="Calibri" w:eastAsia="Calibri" w:cs="Calibri"/>
          <w:noProof w:val="0"/>
          <w:sz w:val="22"/>
          <w:szCs w:val="22"/>
          <w:lang w:val="en-US"/>
        </w:rPr>
        <w:t>around</w:t>
      </w:r>
      <w:r w:rsidRPr="3EB6CEBC" w:rsidR="06D91878">
        <w:rPr>
          <w:rFonts w:ascii="Calibri" w:hAnsi="Calibri" w:eastAsia="Calibri" w:cs="Calibri"/>
          <w:noProof w:val="0"/>
          <w:sz w:val="22"/>
          <w:szCs w:val="22"/>
          <w:lang w:val="en-US"/>
        </w:rPr>
        <w:t xml:space="preserve"> Linked Open Data</w:t>
      </w:r>
      <w:r w:rsidRPr="3EB6CEBC" w:rsidR="7C98C5AF">
        <w:rPr>
          <w:rFonts w:ascii="Calibri" w:hAnsi="Calibri" w:eastAsia="Calibri" w:cs="Calibri"/>
          <w:noProof w:val="0"/>
          <w:sz w:val="22"/>
          <w:szCs w:val="22"/>
          <w:lang w:val="en-US"/>
        </w:rPr>
        <w:t xml:space="preserve"> and more recent data publishing approaches that aim to overcome the data availability issues while </w:t>
      </w:r>
      <w:r w:rsidRPr="3EB6CEBC" w:rsidR="1CB4D827">
        <w:rPr>
          <w:rFonts w:ascii="Calibri" w:hAnsi="Calibri" w:eastAsia="Calibri" w:cs="Calibri"/>
          <w:noProof w:val="0"/>
          <w:sz w:val="22"/>
          <w:szCs w:val="22"/>
          <w:lang w:val="en-US"/>
        </w:rPr>
        <w:t>guaranteeing maximum flexibility and cost-efficiency for data exchange processes</w:t>
      </w:r>
      <w:r w:rsidRPr="3EB6CEBC" w:rsidR="1CB4D827">
        <w:rPr>
          <w:rFonts w:ascii="Calibri" w:hAnsi="Calibri" w:eastAsia="Calibri" w:cs="Calibri"/>
          <w:noProof w:val="0"/>
          <w:sz w:val="22"/>
          <w:szCs w:val="22"/>
          <w:lang w:val="en-US"/>
        </w:rPr>
        <w:t xml:space="preserve">. </w:t>
      </w:r>
    </w:p>
    <w:p w:rsidR="1CB4D827" w:rsidP="3EB6CEBC" w:rsidRDefault="1CB4D827" w14:paraId="3562AADD" w14:textId="1434FCFA">
      <w:pPr>
        <w:pStyle w:val="Normal"/>
        <w:bidi w:val="0"/>
        <w:spacing w:before="0" w:beforeAutospacing="off" w:after="160" w:afterAutospacing="off" w:line="259" w:lineRule="auto"/>
        <w:ind w:left="0" w:right="0"/>
        <w:jc w:val="left"/>
        <w:rPr>
          <w:rFonts w:ascii="Calibri" w:hAnsi="Calibri" w:eastAsia="Calibri" w:cs="Calibri"/>
          <w:noProof w:val="0"/>
          <w:sz w:val="22"/>
          <w:szCs w:val="22"/>
          <w:lang w:val="en-US"/>
        </w:rPr>
      </w:pPr>
      <w:r w:rsidRPr="3EB6CEBC" w:rsidR="1CB4D827">
        <w:rPr>
          <w:rFonts w:ascii="Calibri" w:hAnsi="Calibri" w:eastAsia="Calibri" w:cs="Calibri"/>
          <w:noProof w:val="0"/>
          <w:sz w:val="22"/>
          <w:szCs w:val="22"/>
          <w:lang w:val="en-US"/>
        </w:rPr>
        <w:t xml:space="preserve">We proposed a reference architecture that is centered around the concept of a Linked Data Event Stream, aiming to provide an enabling </w:t>
      </w:r>
      <w:r w:rsidRPr="3EB6CEBC" w:rsidR="074F1180">
        <w:rPr>
          <w:rFonts w:ascii="Calibri" w:hAnsi="Calibri" w:eastAsia="Calibri" w:cs="Calibri"/>
          <w:noProof w:val="0"/>
          <w:sz w:val="22"/>
          <w:szCs w:val="22"/>
          <w:lang w:val="en-US"/>
        </w:rPr>
        <w:t>platform for data publishing and reuse.</w:t>
      </w:r>
      <w:r w:rsidRPr="3EB6CEBC" w:rsidR="074F1180">
        <w:rPr>
          <w:rFonts w:ascii="Calibri" w:hAnsi="Calibri" w:eastAsia="Calibri" w:cs="Calibri"/>
          <w:noProof w:val="0"/>
          <w:sz w:val="22"/>
          <w:szCs w:val="22"/>
          <w:lang w:val="en-US"/>
        </w:rPr>
        <w:t xml:space="preserve"> </w:t>
      </w:r>
      <w:r w:rsidRPr="3EB6CEBC" w:rsidR="074F1180">
        <w:rPr>
          <w:rFonts w:ascii="Calibri" w:hAnsi="Calibri" w:eastAsia="Calibri" w:cs="Calibri"/>
          <w:noProof w:val="0"/>
          <w:sz w:val="22"/>
          <w:szCs w:val="22"/>
          <w:lang w:val="en-US"/>
        </w:rPr>
        <w:t>LDES,</w:t>
      </w:r>
      <w:r w:rsidRPr="3EB6CEBC" w:rsidR="074F1180">
        <w:rPr>
          <w:rFonts w:ascii="Calibri" w:hAnsi="Calibri" w:eastAsia="Calibri" w:cs="Calibri"/>
          <w:noProof w:val="0"/>
          <w:sz w:val="22"/>
          <w:szCs w:val="22"/>
          <w:lang w:val="en-US"/>
        </w:rPr>
        <w:t xml:space="preserve"> promises </w:t>
      </w:r>
      <w:r w:rsidRPr="3EB6CEBC" w:rsidR="58A387BB">
        <w:rPr>
          <w:rFonts w:ascii="Calibri" w:hAnsi="Calibri" w:eastAsia="Calibri" w:cs="Calibri"/>
          <w:noProof w:val="0"/>
          <w:sz w:val="22"/>
          <w:szCs w:val="22"/>
          <w:lang w:val="en-US"/>
        </w:rPr>
        <w:t>establishing</w:t>
      </w:r>
      <w:r w:rsidRPr="3EB6CEBC" w:rsidR="58A387BB">
        <w:rPr>
          <w:rFonts w:ascii="Calibri" w:hAnsi="Calibri" w:eastAsia="Calibri" w:cs="Calibri"/>
          <w:noProof w:val="0"/>
          <w:sz w:val="22"/>
          <w:szCs w:val="22"/>
          <w:lang w:val="en-US"/>
        </w:rPr>
        <w:t xml:space="preserve"> dynamic</w:t>
      </w:r>
      <w:r w:rsidRPr="3EB6CEBC" w:rsidR="074F1180">
        <w:rPr>
          <w:rFonts w:ascii="Calibri" w:hAnsi="Calibri" w:eastAsia="Calibri" w:cs="Calibri"/>
          <w:noProof w:val="0"/>
          <w:sz w:val="22"/>
          <w:szCs w:val="22"/>
          <w:lang w:val="en-US"/>
        </w:rPr>
        <w:t xml:space="preserve"> data ecosystem</w:t>
      </w:r>
      <w:r w:rsidRPr="3EB6CEBC" w:rsidR="611050C2">
        <w:rPr>
          <w:rFonts w:ascii="Calibri" w:hAnsi="Calibri" w:eastAsia="Calibri" w:cs="Calibri"/>
          <w:noProof w:val="0"/>
          <w:sz w:val="22"/>
          <w:szCs w:val="22"/>
          <w:lang w:val="en-US"/>
        </w:rPr>
        <w:t>s where data providers</w:t>
      </w:r>
      <w:r w:rsidRPr="3EB6CEBC" w:rsidR="4F028998">
        <w:rPr>
          <w:rFonts w:ascii="Calibri" w:hAnsi="Calibri" w:eastAsia="Calibri" w:cs="Calibri"/>
          <w:noProof w:val="0"/>
          <w:sz w:val="22"/>
          <w:szCs w:val="22"/>
          <w:lang w:val="en-US"/>
        </w:rPr>
        <w:t xml:space="preserve"> </w:t>
      </w:r>
      <w:r w:rsidRPr="3EB6CEBC" w:rsidR="4F028998">
        <w:rPr>
          <w:rFonts w:ascii="Calibri" w:hAnsi="Calibri" w:eastAsia="Calibri" w:cs="Calibri"/>
          <w:noProof w:val="0"/>
          <w:sz w:val="22"/>
          <w:szCs w:val="22"/>
          <w:lang w:val="en-US"/>
        </w:rPr>
        <w:t>are able to</w:t>
      </w:r>
      <w:r w:rsidRPr="3EB6CEBC" w:rsidR="4F028998">
        <w:rPr>
          <w:rFonts w:ascii="Calibri" w:hAnsi="Calibri" w:eastAsia="Calibri" w:cs="Calibri"/>
          <w:noProof w:val="0"/>
          <w:sz w:val="22"/>
          <w:szCs w:val="22"/>
          <w:lang w:val="en-US"/>
        </w:rPr>
        <w:t xml:space="preserve"> keep data publishing costs to a minimum and consumers are </w:t>
      </w:r>
      <w:r w:rsidRPr="3EB6CEBC" w:rsidR="19F06970">
        <w:rPr>
          <w:rFonts w:ascii="Calibri" w:hAnsi="Calibri" w:eastAsia="Calibri" w:cs="Calibri"/>
          <w:noProof w:val="0"/>
          <w:sz w:val="22"/>
          <w:szCs w:val="22"/>
          <w:lang w:val="en-US"/>
        </w:rPr>
        <w:t>given</w:t>
      </w:r>
      <w:r w:rsidRPr="3EB6CEBC" w:rsidR="4F028998">
        <w:rPr>
          <w:rFonts w:ascii="Calibri" w:hAnsi="Calibri" w:eastAsia="Calibri" w:cs="Calibri"/>
          <w:noProof w:val="0"/>
          <w:sz w:val="22"/>
          <w:szCs w:val="22"/>
          <w:lang w:val="en-US"/>
        </w:rPr>
        <w:t xml:space="preserve"> full flexibility to reuse, transform and integrate data to support their par</w:t>
      </w:r>
      <w:r w:rsidRPr="3EB6CEBC" w:rsidR="1AEAA3BB">
        <w:rPr>
          <w:rFonts w:ascii="Calibri" w:hAnsi="Calibri" w:eastAsia="Calibri" w:cs="Calibri"/>
          <w:noProof w:val="0"/>
          <w:sz w:val="22"/>
          <w:szCs w:val="22"/>
          <w:lang w:val="en-US"/>
        </w:rPr>
        <w:t>ticular need</w:t>
      </w:r>
      <w:r w:rsidRPr="3EB6CEBC" w:rsidR="1AEAA3BB">
        <w:rPr>
          <w:rFonts w:ascii="Calibri" w:hAnsi="Calibri" w:eastAsia="Calibri" w:cs="Calibri"/>
          <w:noProof w:val="0"/>
          <w:sz w:val="22"/>
          <w:szCs w:val="22"/>
          <w:lang w:val="en-US"/>
        </w:rPr>
        <w:t>s</w:t>
      </w:r>
      <w:r w:rsidRPr="3EB6CEBC" w:rsidR="1AEAA3BB">
        <w:rPr>
          <w:rFonts w:ascii="Calibri" w:hAnsi="Calibri" w:eastAsia="Calibri" w:cs="Calibri"/>
          <w:noProof w:val="0"/>
          <w:sz w:val="22"/>
          <w:szCs w:val="22"/>
          <w:lang w:val="en-US"/>
        </w:rPr>
        <w:t>.</w:t>
      </w:r>
    </w:p>
    <w:p w:rsidR="108A0FFB" w:rsidP="3EB6CEBC" w:rsidRDefault="108A0FFB" w14:paraId="09D175AF" w14:textId="7461C72E">
      <w:pPr>
        <w:pStyle w:val="Normal"/>
        <w:bidi w:val="0"/>
        <w:spacing w:before="0" w:beforeAutospacing="off" w:after="160" w:afterAutospacing="off" w:line="259" w:lineRule="auto"/>
        <w:ind w:left="0" w:right="0"/>
        <w:jc w:val="left"/>
        <w:rPr>
          <w:rFonts w:ascii="Calibri" w:hAnsi="Calibri" w:eastAsia="Calibri" w:cs="Calibri"/>
          <w:noProof w:val="0"/>
          <w:sz w:val="22"/>
          <w:szCs w:val="22"/>
          <w:lang w:val="en-US"/>
        </w:rPr>
      </w:pPr>
      <w:r w:rsidRPr="3EB6CEBC" w:rsidR="108A0FFB">
        <w:rPr>
          <w:rFonts w:ascii="Calibri" w:hAnsi="Calibri" w:eastAsia="Calibri" w:cs="Calibri"/>
          <w:noProof w:val="0"/>
          <w:sz w:val="22"/>
          <w:szCs w:val="22"/>
          <w:lang w:val="en-US"/>
        </w:rPr>
        <w:t xml:space="preserve">Some technical challenges </w:t>
      </w:r>
      <w:r w:rsidRPr="3EB6CEBC" w:rsidR="108A0FFB">
        <w:rPr>
          <w:rFonts w:ascii="Calibri" w:hAnsi="Calibri" w:eastAsia="Calibri" w:cs="Calibri"/>
          <w:noProof w:val="0"/>
          <w:sz w:val="22"/>
          <w:szCs w:val="22"/>
          <w:lang w:val="en-US"/>
        </w:rPr>
        <w:t>remain</w:t>
      </w:r>
      <w:r w:rsidRPr="3EB6CEBC" w:rsidR="108A0FFB">
        <w:rPr>
          <w:rFonts w:ascii="Calibri" w:hAnsi="Calibri" w:eastAsia="Calibri" w:cs="Calibri"/>
          <w:noProof w:val="0"/>
          <w:sz w:val="22"/>
          <w:szCs w:val="22"/>
          <w:lang w:val="en-US"/>
        </w:rPr>
        <w:t xml:space="preserve"> to be solved and will be investigated during the </w:t>
      </w:r>
      <w:r w:rsidRPr="3EB6CEBC" w:rsidR="108A0FFB">
        <w:rPr>
          <w:rFonts w:ascii="Calibri" w:hAnsi="Calibri" w:eastAsia="Calibri" w:cs="Calibri"/>
          <w:noProof w:val="0"/>
          <w:sz w:val="22"/>
          <w:szCs w:val="22"/>
          <w:lang w:val="en-US"/>
        </w:rPr>
        <w:t>MareGraph</w:t>
      </w:r>
      <w:r w:rsidRPr="3EB6CEBC" w:rsidR="108A0FFB">
        <w:rPr>
          <w:rFonts w:ascii="Calibri" w:hAnsi="Calibri" w:eastAsia="Calibri" w:cs="Calibri"/>
          <w:noProof w:val="0"/>
          <w:sz w:val="22"/>
          <w:szCs w:val="22"/>
          <w:lang w:val="en-US"/>
        </w:rPr>
        <w:t xml:space="preserve"> project. Among th</w:t>
      </w:r>
      <w:r w:rsidRPr="3EB6CEBC" w:rsidR="62A5156E">
        <w:rPr>
          <w:rFonts w:ascii="Calibri" w:hAnsi="Calibri" w:eastAsia="Calibri" w:cs="Calibri"/>
          <w:noProof w:val="0"/>
          <w:sz w:val="22"/>
          <w:szCs w:val="22"/>
          <w:lang w:val="en-US"/>
        </w:rPr>
        <w:t>ese are, scalability of LDES generation and consumption</w:t>
      </w:r>
      <w:r w:rsidRPr="3EB6CEBC" w:rsidR="591980C3">
        <w:rPr>
          <w:rFonts w:ascii="Calibri" w:hAnsi="Calibri" w:eastAsia="Calibri" w:cs="Calibri"/>
          <w:noProof w:val="0"/>
          <w:sz w:val="22"/>
          <w:szCs w:val="22"/>
          <w:lang w:val="en-US"/>
        </w:rPr>
        <w:t xml:space="preserve"> and</w:t>
      </w:r>
      <w:r w:rsidRPr="3EB6CEBC" w:rsidR="62A5156E">
        <w:rPr>
          <w:rFonts w:ascii="Calibri" w:hAnsi="Calibri" w:eastAsia="Calibri" w:cs="Calibri"/>
          <w:noProof w:val="0"/>
          <w:sz w:val="22"/>
          <w:szCs w:val="22"/>
          <w:lang w:val="en-US"/>
        </w:rPr>
        <w:t xml:space="preserve"> </w:t>
      </w:r>
      <w:r w:rsidRPr="3EB6CEBC" w:rsidR="54EC1E38">
        <w:rPr>
          <w:rFonts w:ascii="Calibri" w:hAnsi="Calibri" w:eastAsia="Calibri" w:cs="Calibri"/>
          <w:noProof w:val="0"/>
          <w:sz w:val="22"/>
          <w:szCs w:val="22"/>
          <w:lang w:val="en-US"/>
        </w:rPr>
        <w:t xml:space="preserve">SPARQL </w:t>
      </w:r>
      <w:r w:rsidRPr="3EB6CEBC" w:rsidR="62A5156E">
        <w:rPr>
          <w:rFonts w:ascii="Calibri" w:hAnsi="Calibri" w:eastAsia="Calibri" w:cs="Calibri"/>
          <w:noProof w:val="0"/>
          <w:sz w:val="22"/>
          <w:szCs w:val="22"/>
          <w:lang w:val="en-US"/>
        </w:rPr>
        <w:t>querying performance of TREE fragmentations</w:t>
      </w:r>
      <w:r w:rsidRPr="3EB6CEBC" w:rsidR="205287E6">
        <w:rPr>
          <w:rFonts w:ascii="Calibri" w:hAnsi="Calibri" w:eastAsia="Calibri" w:cs="Calibri"/>
          <w:noProof w:val="0"/>
          <w:sz w:val="22"/>
          <w:szCs w:val="22"/>
          <w:lang w:val="en-US"/>
        </w:rPr>
        <w:t>.</w:t>
      </w:r>
      <w:r w:rsidRPr="3EB6CEBC" w:rsidR="611050C2">
        <w:rPr>
          <w:rFonts w:ascii="Calibri" w:hAnsi="Calibri" w:eastAsia="Calibri" w:cs="Calibri"/>
          <w:noProof w:val="0"/>
          <w:sz w:val="22"/>
          <w:szCs w:val="22"/>
          <w:lang w:val="en-US"/>
        </w:rPr>
        <w:t xml:space="preserve"> </w:t>
      </w:r>
      <w:r w:rsidRPr="3EB6CEBC" w:rsidR="3CDE336C">
        <w:rPr>
          <w:rFonts w:ascii="Calibri" w:hAnsi="Calibri" w:eastAsia="Calibri" w:cs="Calibri"/>
          <w:noProof w:val="0"/>
          <w:sz w:val="22"/>
          <w:szCs w:val="22"/>
          <w:lang w:val="en-US"/>
        </w:rPr>
        <w:t xml:space="preserve"> </w:t>
      </w:r>
      <w:r w:rsidRPr="3EB6CEBC" w:rsidR="637C5E2F">
        <w:rPr>
          <w:rFonts w:ascii="Calibri" w:hAnsi="Calibri" w:eastAsia="Calibri" w:cs="Calibri"/>
          <w:noProof w:val="0"/>
          <w:sz w:val="22"/>
          <w:szCs w:val="22"/>
          <w:lang w:val="en-US"/>
        </w:rPr>
        <w:t xml:space="preserve"> </w:t>
      </w:r>
      <w:r w:rsidRPr="3EB6CEBC" w:rsidR="59E99926">
        <w:rPr>
          <w:rFonts w:ascii="Calibri" w:hAnsi="Calibri" w:eastAsia="Calibri" w:cs="Calibri"/>
          <w:noProof w:val="0"/>
          <w:sz w:val="22"/>
          <w:szCs w:val="22"/>
          <w:lang w:val="en-US"/>
        </w:rPr>
        <w:t xml:space="preserve"> </w:t>
      </w:r>
    </w:p>
    <w:p w:rsidR="4584B8A9" w:rsidP="4584B8A9" w:rsidRDefault="4584B8A9" w14:paraId="3384D256" w14:textId="4FF00C06">
      <w:pPr>
        <w:pStyle w:val="Normal"/>
        <w:bidi w:val="0"/>
        <w:spacing w:before="0" w:beforeAutospacing="off" w:after="160" w:afterAutospacing="off" w:line="259" w:lineRule="auto"/>
        <w:ind w:left="0" w:right="0"/>
        <w:jc w:val="left"/>
        <w:rPr>
          <w:rFonts w:ascii="Calibri" w:hAnsi="Calibri" w:eastAsia="Calibri" w:cs="Calibri"/>
          <w:noProof w:val="0"/>
          <w:sz w:val="24"/>
          <w:szCs w:val="24"/>
          <w:lang w:val="en-US"/>
        </w:rPr>
      </w:pPr>
    </w:p>
    <w:p w:rsidR="133298B8" w:rsidP="3EB6CEBC" w:rsidRDefault="133298B8" w14:paraId="64D7A660" w14:textId="10140F0D">
      <w:pPr>
        <w:pStyle w:val="Heading1"/>
        <w:keepNext w:val="1"/>
        <w:widowControl w:val="0"/>
        <w:bidi w:val="0"/>
        <w:spacing w:before="240" w:beforeAutospacing="off" w:after="120" w:afterAutospacing="off" w:line="259" w:lineRule="auto"/>
        <w:ind w:left="0" w:right="0" w:hanging="432"/>
        <w:jc w:val="both"/>
        <w:rPr>
          <w:rFonts w:ascii="Calibri" w:hAnsi="Calibri" w:eastAsia="Calibri" w:cs="Calibri"/>
          <w:b w:val="0"/>
          <w:bCs w:val="0"/>
          <w:i w:val="0"/>
          <w:iCs w:val="0"/>
          <w:noProof w:val="0"/>
          <w:color w:val="3A58A0"/>
          <w:sz w:val="40"/>
          <w:szCs w:val="40"/>
          <w:lang w:val="en-US"/>
        </w:rPr>
      </w:pPr>
      <w:bookmarkStart w:name="_Toc18712231" w:id="313184765"/>
      <w:r w:rsidRPr="3EB6CEBC" w:rsidR="133298B8">
        <w:rPr>
          <w:rFonts w:ascii="Calibri" w:hAnsi="Calibri" w:eastAsia="Calibri" w:cs="Calibri"/>
          <w:b w:val="0"/>
          <w:bCs w:val="0"/>
          <w:i w:val="0"/>
          <w:iCs w:val="0"/>
          <w:noProof w:val="0"/>
          <w:color w:val="3A58A0"/>
          <w:sz w:val="40"/>
          <w:szCs w:val="40"/>
          <w:lang w:val="en-US"/>
        </w:rPr>
        <w:t>7 References</w:t>
      </w:r>
      <w:bookmarkEnd w:id="313184765"/>
    </w:p>
    <w:p w:rsidR="4584B8A9" w:rsidP="3EB6CEBC" w:rsidRDefault="4584B8A9" w14:paraId="761D13C8" w14:textId="20D02965">
      <w:pPr>
        <w:pStyle w:val="Normal"/>
        <w:keepNext w:val="1"/>
        <w:widowControl w:val="0"/>
        <w:bidi w:val="0"/>
        <w:rPr>
          <w:rFonts w:ascii="Calibri" w:hAnsi="Calibri" w:eastAsia="Calibri" w:cs="Calibri"/>
          <w:noProof w:val="0"/>
          <w:sz w:val="22"/>
          <w:szCs w:val="22"/>
          <w:lang w:val="en-US"/>
        </w:rPr>
      </w:pPr>
      <w:r w:rsidRPr="3EB6CEBC" w:rsidR="190F2483">
        <w:rPr>
          <w:rFonts w:ascii="Calibri" w:hAnsi="Calibri" w:eastAsia="Calibri" w:cs="Calibri"/>
          <w:noProof w:val="0"/>
          <w:sz w:val="22"/>
          <w:szCs w:val="22"/>
          <w:lang w:val="en-US"/>
        </w:rPr>
        <w:t>[</w:t>
      </w:r>
      <w:r w:rsidRPr="3EB6CEBC" w:rsidR="6DEE3801">
        <w:rPr>
          <w:rFonts w:ascii="Calibri" w:hAnsi="Calibri" w:eastAsia="Calibri" w:cs="Calibri"/>
          <w:noProof w:val="0"/>
          <w:sz w:val="22"/>
          <w:szCs w:val="22"/>
          <w:lang w:val="en-US"/>
        </w:rPr>
        <w:t>1</w:t>
      </w:r>
      <w:r w:rsidRPr="3EB6CEBC" w:rsidR="190F2483">
        <w:rPr>
          <w:rFonts w:ascii="Calibri" w:hAnsi="Calibri" w:eastAsia="Calibri" w:cs="Calibri"/>
          <w:noProof w:val="0"/>
          <w:sz w:val="22"/>
          <w:szCs w:val="22"/>
          <w:lang w:val="en-US"/>
        </w:rPr>
        <w:t>] Pronk, T.E., The Time Efficiency Gain in Sharing and Reuse of Research Data.  Data Science Journal, 18(1), p.10.</w:t>
      </w:r>
      <w:r w:rsidRPr="3EB6CEBC" w:rsidR="3E3F45D6">
        <w:rPr>
          <w:rFonts w:ascii="Calibri" w:hAnsi="Calibri" w:eastAsia="Calibri" w:cs="Calibri"/>
          <w:noProof w:val="0"/>
          <w:sz w:val="22"/>
          <w:szCs w:val="22"/>
          <w:lang w:val="en-US"/>
        </w:rPr>
        <w:t xml:space="preserve"> 2019.</w:t>
      </w:r>
      <w:hyperlink r:id="R0c7eb80930a64981">
        <w:r w:rsidRPr="3EB6CEBC" w:rsidR="190F2483">
          <w:rPr>
            <w:rStyle w:val="Hyperlink"/>
            <w:rFonts w:ascii="Calibri" w:hAnsi="Calibri" w:eastAsia="Calibri" w:cs="Calibri"/>
            <w:noProof w:val="0"/>
            <w:sz w:val="22"/>
            <w:szCs w:val="22"/>
            <w:lang w:val="en-US"/>
          </w:rPr>
          <w:t>https://doi.org/10.5334/dsj-2019-010</w:t>
        </w:r>
      </w:hyperlink>
      <w:r w:rsidRPr="3EB6CEBC" w:rsidR="2DEE46D2">
        <w:rPr>
          <w:rFonts w:ascii="Calibri" w:hAnsi="Calibri" w:eastAsia="Calibri" w:cs="Calibri"/>
          <w:noProof w:val="0"/>
          <w:sz w:val="22"/>
          <w:szCs w:val="22"/>
          <w:lang w:val="en-US"/>
        </w:rPr>
        <w:t>.</w:t>
      </w:r>
    </w:p>
    <w:p w:rsidR="4584B8A9" w:rsidP="3EB6CEBC" w:rsidRDefault="4584B8A9" w14:paraId="6B2477F7" w14:textId="1654CF96">
      <w:pPr>
        <w:pStyle w:val="Normal"/>
        <w:keepNext w:val="1"/>
        <w:widowControl w:val="0"/>
        <w:bidi w:val="0"/>
        <w:rPr>
          <w:rFonts w:ascii="Calibri" w:hAnsi="Calibri" w:eastAsia="Calibri" w:cs="Calibri"/>
          <w:noProof w:val="0"/>
          <w:sz w:val="22"/>
          <w:szCs w:val="22"/>
          <w:lang w:val="en-US"/>
        </w:rPr>
      </w:pPr>
      <w:r w:rsidRPr="3EB6CEBC" w:rsidR="119D821E">
        <w:rPr>
          <w:noProof w:val="0"/>
          <w:lang w:val="en-US"/>
        </w:rPr>
        <w:t>[</w:t>
      </w:r>
      <w:r w:rsidRPr="3EB6CEBC" w:rsidR="0EDBAF3D">
        <w:rPr>
          <w:noProof w:val="0"/>
          <w:lang w:val="en-US"/>
        </w:rPr>
        <w:t>2</w:t>
      </w:r>
      <w:r w:rsidRPr="3EB6CEBC" w:rsidR="119D821E">
        <w:rPr>
          <w:noProof w:val="0"/>
          <w:lang w:val="en-US"/>
        </w:rPr>
        <w:t>]</w:t>
      </w:r>
      <w:r w:rsidRPr="3EB6CEBC" w:rsidR="119D821E">
        <w:rPr>
          <w:rFonts w:ascii="Calibri" w:hAnsi="Calibri" w:eastAsia="Calibri" w:cs="Calibri"/>
          <w:noProof w:val="0"/>
          <w:sz w:val="22"/>
          <w:szCs w:val="22"/>
          <w:lang w:val="en-US"/>
        </w:rPr>
        <w:t xml:space="preserve"> Berners-Lee T. Linked data; 2006. Available from: </w:t>
      </w:r>
      <w:hyperlink r:id="Rd401705ffb414a01">
        <w:r w:rsidRPr="3EB6CEBC" w:rsidR="119D821E">
          <w:rPr>
            <w:rStyle w:val="Hyperlink"/>
            <w:rFonts w:ascii="Calibri" w:hAnsi="Calibri" w:eastAsia="Calibri" w:cs="Calibri"/>
            <w:noProof w:val="0"/>
            <w:sz w:val="22"/>
            <w:szCs w:val="22"/>
            <w:lang w:val="en-US"/>
          </w:rPr>
          <w:t>http://www.w3.org/DesignIssues/LinkedData.html</w:t>
        </w:r>
      </w:hyperlink>
    </w:p>
    <w:p w:rsidR="4584B8A9" w:rsidP="3EB6CEBC" w:rsidRDefault="4584B8A9" w14:paraId="3C2BEA2F" w14:textId="17066226">
      <w:pPr>
        <w:pStyle w:val="Normal"/>
        <w:keepNext w:val="1"/>
        <w:widowControl w:val="0"/>
        <w:bidi w:val="0"/>
        <w:rPr>
          <w:rFonts w:ascii="Calibri" w:hAnsi="Calibri" w:eastAsia="Calibri" w:cs="Calibri"/>
          <w:noProof w:val="0"/>
          <w:sz w:val="22"/>
          <w:szCs w:val="22"/>
          <w:lang w:val="en-US"/>
        </w:rPr>
      </w:pPr>
      <w:r w:rsidRPr="3EB6CEBC" w:rsidR="70AD28FF">
        <w:rPr>
          <w:rFonts w:ascii="Calibri" w:hAnsi="Calibri" w:eastAsia="Calibri" w:cs="Calibri"/>
          <w:noProof w:val="0"/>
          <w:sz w:val="22"/>
          <w:szCs w:val="22"/>
          <w:lang w:val="en-US"/>
        </w:rPr>
        <w:t>[</w:t>
      </w:r>
      <w:r w:rsidRPr="3EB6CEBC" w:rsidR="54CE8A60">
        <w:rPr>
          <w:rFonts w:ascii="Calibri" w:hAnsi="Calibri" w:eastAsia="Calibri" w:cs="Calibri"/>
          <w:noProof w:val="0"/>
          <w:sz w:val="22"/>
          <w:szCs w:val="22"/>
          <w:lang w:val="en-US"/>
        </w:rPr>
        <w:t>3</w:t>
      </w:r>
      <w:r w:rsidRPr="3EB6CEBC" w:rsidR="70AD28FF">
        <w:rPr>
          <w:rFonts w:ascii="Calibri" w:hAnsi="Calibri" w:eastAsia="Calibri" w:cs="Calibri"/>
          <w:noProof w:val="0"/>
          <w:sz w:val="22"/>
          <w:szCs w:val="22"/>
          <w:lang w:val="en-US"/>
        </w:rPr>
        <w:t xml:space="preserve">] Bizer, C., Vidal, ME., Skaf-Molli, H. Linked Open Data. In: Liu, L., </w:t>
      </w:r>
      <w:r w:rsidRPr="3EB6CEBC" w:rsidR="70AD28FF">
        <w:rPr>
          <w:rFonts w:ascii="Calibri" w:hAnsi="Calibri" w:eastAsia="Calibri" w:cs="Calibri"/>
          <w:noProof w:val="0"/>
          <w:sz w:val="22"/>
          <w:szCs w:val="22"/>
          <w:lang w:val="en-US"/>
        </w:rPr>
        <w:t>Özsu</w:t>
      </w:r>
      <w:r w:rsidRPr="3EB6CEBC" w:rsidR="70AD28FF">
        <w:rPr>
          <w:rFonts w:ascii="Calibri" w:hAnsi="Calibri" w:eastAsia="Calibri" w:cs="Calibri"/>
          <w:noProof w:val="0"/>
          <w:sz w:val="22"/>
          <w:szCs w:val="22"/>
          <w:lang w:val="en-US"/>
        </w:rPr>
        <w:t xml:space="preserve">, M.T. (eds) Encyclopedia of Database Systems. Springer. 2018. </w:t>
      </w:r>
      <w:hyperlink r:id="R28988e721b1746a2">
        <w:r w:rsidRPr="3EB6CEBC" w:rsidR="70AD28FF">
          <w:rPr>
            <w:rStyle w:val="Hyperlink"/>
            <w:rFonts w:ascii="Calibri" w:hAnsi="Calibri" w:eastAsia="Calibri" w:cs="Calibri"/>
            <w:noProof w:val="0"/>
            <w:sz w:val="22"/>
            <w:szCs w:val="22"/>
            <w:lang w:val="en-US"/>
          </w:rPr>
          <w:t>https://doi.org/10.1007/978-1-4614-8265-9_80603</w:t>
        </w:r>
      </w:hyperlink>
    </w:p>
    <w:p w:rsidR="4584B8A9" w:rsidP="3EB6CEBC" w:rsidRDefault="4584B8A9" w14:paraId="72FBF7DE" w14:textId="63BE8E12">
      <w:pPr>
        <w:pStyle w:val="Normal"/>
        <w:keepNext w:val="1"/>
        <w:widowControl w:val="0"/>
        <w:bidi w:val="0"/>
        <w:rPr>
          <w:noProof w:val="0"/>
          <w:lang w:val="en-US"/>
        </w:rPr>
      </w:pPr>
      <w:r w:rsidRPr="3EB6CEBC" w:rsidR="41574A23">
        <w:rPr>
          <w:noProof w:val="0"/>
          <w:lang w:val="en-US"/>
        </w:rPr>
        <w:t>[</w:t>
      </w:r>
      <w:r w:rsidRPr="3EB6CEBC" w:rsidR="4F8AF109">
        <w:rPr>
          <w:noProof w:val="0"/>
          <w:lang w:val="en-US"/>
        </w:rPr>
        <w:t>4</w:t>
      </w:r>
      <w:r w:rsidRPr="3EB6CEBC" w:rsidR="41574A23">
        <w:rPr>
          <w:noProof w:val="0"/>
          <w:lang w:val="en-US"/>
        </w:rPr>
        <w:t xml:space="preserve">] </w:t>
      </w:r>
      <w:r w:rsidRPr="3EB6CEBC" w:rsidR="41574A23">
        <w:rPr>
          <w:rFonts w:ascii="Calibri" w:hAnsi="Calibri" w:eastAsia="Calibri" w:cs="Calibri"/>
          <w:noProof w:val="0"/>
          <w:sz w:val="22"/>
          <w:szCs w:val="22"/>
          <w:lang w:val="en-US"/>
        </w:rPr>
        <w:t>Bizer, C., Heath, T., Berners-Lee, T., Linked Data – the story so far, International Journal on Semantic Web and Information Systems 5 (3). 2009.</w:t>
      </w:r>
    </w:p>
    <w:p w:rsidR="4584B8A9" w:rsidP="4584B8A9" w:rsidRDefault="4584B8A9" w14:paraId="5A1FE016" w14:textId="01C4B1B6">
      <w:pPr>
        <w:pStyle w:val="Normal"/>
        <w:keepNext w:val="1"/>
        <w:widowControl w:val="0"/>
        <w:bidi w:val="0"/>
        <w:rPr>
          <w:rFonts w:ascii="Calibri" w:hAnsi="Calibri" w:eastAsia="Calibri" w:cs="Calibri"/>
          <w:noProof w:val="0"/>
          <w:sz w:val="22"/>
          <w:szCs w:val="22"/>
          <w:lang w:val="en-US"/>
        </w:rPr>
      </w:pPr>
      <w:r w:rsidRPr="3EB6CEBC" w:rsidR="3487AB4D">
        <w:rPr>
          <w:rFonts w:ascii="Calibri" w:hAnsi="Calibri" w:eastAsia="Calibri" w:cs="Calibri"/>
          <w:noProof w:val="0"/>
          <w:sz w:val="22"/>
          <w:szCs w:val="22"/>
          <w:lang w:val="en-US"/>
        </w:rPr>
        <w:t>[</w:t>
      </w:r>
      <w:r w:rsidRPr="3EB6CEBC" w:rsidR="219AD870">
        <w:rPr>
          <w:rFonts w:ascii="Calibri" w:hAnsi="Calibri" w:eastAsia="Calibri" w:cs="Calibri"/>
          <w:noProof w:val="0"/>
          <w:sz w:val="22"/>
          <w:szCs w:val="22"/>
          <w:lang w:val="en-US"/>
        </w:rPr>
        <w:t>5</w:t>
      </w:r>
      <w:r w:rsidRPr="3EB6CEBC" w:rsidR="3487AB4D">
        <w:rPr>
          <w:rFonts w:ascii="Calibri" w:hAnsi="Calibri" w:eastAsia="Calibri" w:cs="Calibri"/>
          <w:noProof w:val="0"/>
          <w:sz w:val="22"/>
          <w:szCs w:val="22"/>
          <w:lang w:val="en-US"/>
        </w:rPr>
        <w:t>] T. Berners-Lee, J. Hendler, O. Lassila, The Semantic Web, Scientific American 284 (5)</w:t>
      </w:r>
      <w:r w:rsidRPr="3EB6CEBC" w:rsidR="0A7E1F4F">
        <w:rPr>
          <w:rFonts w:ascii="Calibri" w:hAnsi="Calibri" w:eastAsia="Calibri" w:cs="Calibri"/>
          <w:noProof w:val="0"/>
          <w:sz w:val="22"/>
          <w:szCs w:val="22"/>
          <w:lang w:val="en-US"/>
        </w:rPr>
        <w:t xml:space="preserve">, </w:t>
      </w:r>
      <w:r w:rsidRPr="3EB6CEBC" w:rsidR="3487AB4D">
        <w:rPr>
          <w:rFonts w:ascii="Calibri" w:hAnsi="Calibri" w:eastAsia="Calibri" w:cs="Calibri"/>
          <w:noProof w:val="0"/>
          <w:sz w:val="22"/>
          <w:szCs w:val="22"/>
          <w:lang w:val="en-US"/>
        </w:rPr>
        <w:t>34–43.</w:t>
      </w:r>
      <w:r w:rsidRPr="3EB6CEBC" w:rsidR="0232D381">
        <w:rPr>
          <w:rFonts w:ascii="Calibri" w:hAnsi="Calibri" w:eastAsia="Calibri" w:cs="Calibri"/>
          <w:noProof w:val="0"/>
          <w:sz w:val="22"/>
          <w:szCs w:val="22"/>
          <w:lang w:val="en-US"/>
        </w:rPr>
        <w:t xml:space="preserve"> 2001.</w:t>
      </w:r>
    </w:p>
    <w:p w:rsidR="1484C31C" w:rsidP="3EB6CEBC" w:rsidRDefault="1484C31C" w14:paraId="41044E08" w14:textId="77226B43">
      <w:pPr>
        <w:pStyle w:val="Normal"/>
        <w:keepNext w:val="1"/>
        <w:widowControl w:val="0"/>
        <w:bidi w:val="0"/>
        <w:rPr>
          <w:rFonts w:ascii="Calibri" w:hAnsi="Calibri" w:eastAsia="Calibri" w:cs="Calibri"/>
          <w:noProof w:val="0"/>
          <w:sz w:val="22"/>
          <w:szCs w:val="22"/>
          <w:lang w:val="en-US"/>
        </w:rPr>
      </w:pPr>
      <w:r w:rsidRPr="3EB6CEBC" w:rsidR="1484C31C">
        <w:rPr>
          <w:rFonts w:ascii="Calibri" w:hAnsi="Calibri" w:eastAsia="Calibri" w:cs="Calibri"/>
          <w:noProof w:val="0"/>
          <w:sz w:val="22"/>
          <w:szCs w:val="22"/>
          <w:lang w:val="en-US"/>
        </w:rPr>
        <w:t xml:space="preserve">[6] I. </w:t>
      </w:r>
      <w:r w:rsidRPr="3EB6CEBC" w:rsidR="1484C31C">
        <w:rPr>
          <w:rFonts w:ascii="Calibri" w:hAnsi="Calibri" w:eastAsia="Calibri" w:cs="Calibri"/>
          <w:noProof w:val="0"/>
          <w:sz w:val="22"/>
          <w:szCs w:val="22"/>
          <w:lang w:val="en-US"/>
        </w:rPr>
        <w:t>Ermilov</w:t>
      </w:r>
      <w:r w:rsidRPr="3EB6CEBC" w:rsidR="1484C31C">
        <w:rPr>
          <w:rFonts w:ascii="Calibri" w:hAnsi="Calibri" w:eastAsia="Calibri" w:cs="Calibri"/>
          <w:noProof w:val="0"/>
          <w:sz w:val="22"/>
          <w:szCs w:val="22"/>
          <w:lang w:val="en-US"/>
        </w:rPr>
        <w:t>, M. Martin, J. Lehmann, S. Auer, Linked open data statistics: Collection and exploitation, in</w:t>
      </w:r>
      <w:r w:rsidRPr="3EB6CEBC" w:rsidR="1484C31C">
        <w:rPr>
          <w:rFonts w:ascii="Calibri" w:hAnsi="Calibri" w:eastAsia="Calibri" w:cs="Calibri"/>
          <w:noProof w:val="0"/>
          <w:sz w:val="22"/>
          <w:szCs w:val="22"/>
          <w:lang w:val="en-US"/>
        </w:rPr>
        <w:t xml:space="preserve"> Knowledge Engineering and the Semantic Web, Vol. 394 of Communications in Computer and Information Science, Springer, pp. 242–249. 2013.</w:t>
      </w:r>
    </w:p>
    <w:p w:rsidR="1519BA06" w:rsidP="3EB6CEBC" w:rsidRDefault="1519BA06" w14:paraId="17C1F8E0" w14:textId="2A448842">
      <w:pPr>
        <w:pStyle w:val="Normal"/>
        <w:keepNext w:val="1"/>
        <w:widowControl w:val="0"/>
        <w:bidi w:val="0"/>
        <w:rPr>
          <w:rFonts w:ascii="Calibri" w:hAnsi="Calibri" w:eastAsia="Calibri" w:cs="Calibri"/>
          <w:noProof w:val="0"/>
          <w:sz w:val="22"/>
          <w:szCs w:val="22"/>
          <w:lang w:val="en-US"/>
        </w:rPr>
      </w:pPr>
      <w:r w:rsidRPr="3EB6CEBC" w:rsidR="1519BA06">
        <w:rPr>
          <w:rFonts w:ascii="Calibri" w:hAnsi="Calibri" w:eastAsia="Calibri" w:cs="Calibri"/>
          <w:noProof w:val="0"/>
          <w:sz w:val="22"/>
          <w:szCs w:val="22"/>
          <w:lang w:val="en-US"/>
        </w:rPr>
        <w:t xml:space="preserve">[7] </w:t>
      </w:r>
      <w:r w:rsidRPr="3EB6CEBC" w:rsidR="2D2EB083">
        <w:rPr>
          <w:rFonts w:ascii="Calibri" w:hAnsi="Calibri" w:eastAsia="Calibri" w:cs="Calibri"/>
          <w:noProof w:val="0"/>
          <w:sz w:val="22"/>
          <w:szCs w:val="22"/>
          <w:lang w:val="en-US"/>
        </w:rPr>
        <w:t xml:space="preserve">C. Buil-Aranda, A. Hogan, J. Umbrich, P.-Y. Vandenbussche, SPARQL Web-querying infrastructure: Ready for </w:t>
      </w:r>
      <w:r w:rsidRPr="3EB6CEBC" w:rsidR="2D2EB083">
        <w:rPr>
          <w:rFonts w:ascii="Calibri" w:hAnsi="Calibri" w:eastAsia="Calibri" w:cs="Calibri"/>
          <w:noProof w:val="0"/>
          <w:sz w:val="22"/>
          <w:szCs w:val="22"/>
          <w:lang w:val="en-US"/>
        </w:rPr>
        <w:t>action?,</w:t>
      </w:r>
      <w:r w:rsidRPr="3EB6CEBC" w:rsidR="2D2EB083">
        <w:rPr>
          <w:rFonts w:ascii="Calibri" w:hAnsi="Calibri" w:eastAsia="Calibri" w:cs="Calibri"/>
          <w:noProof w:val="0"/>
          <w:sz w:val="22"/>
          <w:szCs w:val="22"/>
          <w:lang w:val="en-US"/>
        </w:rPr>
        <w:t xml:space="preserve"> in Proceedings of the 12th International Semantic Web Conference, 2013.</w:t>
      </w:r>
    </w:p>
    <w:p w:rsidR="189B23A0" w:rsidP="3EB6CEBC" w:rsidRDefault="189B23A0" w14:paraId="2B8AD9F3" w14:textId="5698B0BF">
      <w:pPr>
        <w:pStyle w:val="Normal"/>
        <w:keepNext w:val="1"/>
        <w:widowControl w:val="0"/>
        <w:bidi w:val="0"/>
        <w:rPr>
          <w:rFonts w:ascii="Calibri" w:hAnsi="Calibri" w:eastAsia="Calibri" w:cs="Calibri"/>
          <w:noProof w:val="0"/>
          <w:sz w:val="22"/>
          <w:szCs w:val="22"/>
          <w:lang w:val="en-US"/>
        </w:rPr>
      </w:pPr>
      <w:r w:rsidRPr="3EB6CEBC" w:rsidR="189B23A0">
        <w:rPr>
          <w:rFonts w:ascii="Calibri" w:hAnsi="Calibri" w:eastAsia="Calibri" w:cs="Calibri"/>
          <w:noProof w:val="0"/>
          <w:sz w:val="22"/>
          <w:szCs w:val="22"/>
          <w:lang w:val="en-US"/>
        </w:rPr>
        <w:t xml:space="preserve">[8] </w:t>
      </w:r>
      <w:r w:rsidRPr="3EB6CEBC" w:rsidR="189B23A0">
        <w:rPr>
          <w:rFonts w:ascii="Calibri" w:hAnsi="Calibri" w:eastAsia="Calibri" w:cs="Calibri"/>
          <w:noProof w:val="0"/>
          <w:sz w:val="22"/>
          <w:szCs w:val="22"/>
          <w:lang w:val="en-US"/>
        </w:rPr>
        <w:t>Verborgh</w:t>
      </w:r>
      <w:r w:rsidRPr="3EB6CEBC" w:rsidR="189B23A0">
        <w:rPr>
          <w:rFonts w:ascii="Calibri" w:hAnsi="Calibri" w:eastAsia="Calibri" w:cs="Calibri"/>
          <w:noProof w:val="0"/>
          <w:sz w:val="22"/>
          <w:szCs w:val="22"/>
          <w:lang w:val="en-US"/>
        </w:rPr>
        <w:t xml:space="preserve">, R., Vander Sande, M., Hartig, O., Van </w:t>
      </w:r>
      <w:r w:rsidRPr="3EB6CEBC" w:rsidR="189B23A0">
        <w:rPr>
          <w:rFonts w:ascii="Calibri" w:hAnsi="Calibri" w:eastAsia="Calibri" w:cs="Calibri"/>
          <w:noProof w:val="0"/>
          <w:sz w:val="22"/>
          <w:szCs w:val="22"/>
          <w:lang w:val="en-US"/>
        </w:rPr>
        <w:t>Herwegen</w:t>
      </w:r>
      <w:r w:rsidRPr="3EB6CEBC" w:rsidR="189B23A0">
        <w:rPr>
          <w:rFonts w:ascii="Calibri" w:hAnsi="Calibri" w:eastAsia="Calibri" w:cs="Calibri"/>
          <w:noProof w:val="0"/>
          <w:sz w:val="22"/>
          <w:szCs w:val="22"/>
          <w:lang w:val="en-US"/>
        </w:rPr>
        <w:t xml:space="preserve">, J., De Vocht, L., De Meester, B., </w:t>
      </w:r>
      <w:r w:rsidRPr="3EB6CEBC" w:rsidR="189B23A0">
        <w:rPr>
          <w:rFonts w:ascii="Calibri" w:hAnsi="Calibri" w:eastAsia="Calibri" w:cs="Calibri"/>
          <w:noProof w:val="0"/>
          <w:sz w:val="22"/>
          <w:szCs w:val="22"/>
          <w:lang w:val="en-US"/>
        </w:rPr>
        <w:t>Haesendonck</w:t>
      </w:r>
      <w:r w:rsidRPr="3EB6CEBC" w:rsidR="189B23A0">
        <w:rPr>
          <w:rFonts w:ascii="Calibri" w:hAnsi="Calibri" w:eastAsia="Calibri" w:cs="Calibri"/>
          <w:noProof w:val="0"/>
          <w:sz w:val="22"/>
          <w:szCs w:val="22"/>
          <w:lang w:val="en-US"/>
        </w:rPr>
        <w:t xml:space="preserve">, G., &amp; Colpaert, P., Triple Pattern Fragments: </w:t>
      </w:r>
      <w:r w:rsidRPr="3EB6CEBC" w:rsidR="189B23A0">
        <w:rPr>
          <w:rFonts w:ascii="Calibri" w:hAnsi="Calibri" w:eastAsia="Calibri" w:cs="Calibri"/>
          <w:noProof w:val="0"/>
          <w:sz w:val="22"/>
          <w:szCs w:val="22"/>
          <w:lang w:val="en-US"/>
        </w:rPr>
        <w:t>a</w:t>
      </w:r>
      <w:r w:rsidRPr="3EB6CEBC" w:rsidR="189B23A0">
        <w:rPr>
          <w:rFonts w:ascii="Calibri" w:hAnsi="Calibri" w:eastAsia="Calibri" w:cs="Calibri"/>
          <w:noProof w:val="0"/>
          <w:sz w:val="22"/>
          <w:szCs w:val="22"/>
          <w:lang w:val="en-US"/>
        </w:rPr>
        <w:t xml:space="preserve"> Low-cost Knowledge Graph Interface for the Web. Journal of Web Semantics, 37–38, 184–206. 2016.</w:t>
      </w:r>
    </w:p>
    <w:p w:rsidR="1684EC2C" w:rsidP="3EB6CEBC" w:rsidRDefault="1684EC2C" w14:paraId="4B36FD01" w14:textId="3868D1F6">
      <w:pPr>
        <w:pStyle w:val="Normal"/>
        <w:keepNext w:val="1"/>
        <w:widowControl w:val="0"/>
        <w:bidi w:val="0"/>
        <w:rPr>
          <w:rFonts w:ascii="Calibri" w:hAnsi="Calibri" w:eastAsia="Calibri" w:cs="Calibri"/>
          <w:noProof w:val="0"/>
          <w:sz w:val="22"/>
          <w:szCs w:val="22"/>
          <w:lang w:val="en-US"/>
        </w:rPr>
      </w:pPr>
      <w:r w:rsidRPr="3EB6CEBC" w:rsidR="1684EC2C">
        <w:rPr>
          <w:rFonts w:ascii="Calibri" w:hAnsi="Calibri" w:eastAsia="Calibri" w:cs="Calibri"/>
          <w:noProof w:val="0"/>
          <w:sz w:val="22"/>
          <w:szCs w:val="22"/>
          <w:lang w:val="en-US"/>
        </w:rPr>
        <w:t xml:space="preserve">[9] Colpaert, P., </w:t>
      </w:r>
      <w:r w:rsidRPr="3EB6CEBC" w:rsidR="1684EC2C">
        <w:rPr>
          <w:rFonts w:ascii="Calibri" w:hAnsi="Calibri" w:eastAsia="Calibri" w:cs="Calibri"/>
          <w:noProof w:val="0"/>
          <w:sz w:val="22"/>
          <w:szCs w:val="22"/>
          <w:lang w:val="en-US"/>
        </w:rPr>
        <w:t xml:space="preserve">Building materializable querying interfaces with the </w:t>
      </w:r>
      <w:r w:rsidRPr="3EB6CEBC" w:rsidR="1684EC2C">
        <w:rPr>
          <w:rFonts w:ascii="Calibri" w:hAnsi="Calibri" w:eastAsia="Calibri" w:cs="Calibri"/>
          <w:noProof w:val="0"/>
          <w:sz w:val="22"/>
          <w:szCs w:val="22"/>
          <w:lang w:val="en-US"/>
        </w:rPr>
        <w:t xml:space="preserve">TREE hypermedia specification, in Proceedings of </w:t>
      </w:r>
      <w:r w:rsidRPr="3EB6CEBC" w:rsidR="6FF4FA82">
        <w:rPr>
          <w:rFonts w:ascii="Calibri" w:hAnsi="Calibri" w:eastAsia="Calibri" w:cs="Calibri"/>
          <w:noProof w:val="0"/>
          <w:sz w:val="22"/>
          <w:szCs w:val="22"/>
          <w:lang w:val="en-US"/>
        </w:rPr>
        <w:t xml:space="preserve">the </w:t>
      </w:r>
      <w:r w:rsidRPr="3EB6CEBC" w:rsidR="233CAF7C">
        <w:rPr>
          <w:rFonts w:ascii="Calibri" w:hAnsi="Calibri" w:eastAsia="Calibri" w:cs="Calibri"/>
          <w:noProof w:val="0"/>
          <w:sz w:val="22"/>
          <w:szCs w:val="22"/>
          <w:lang w:val="en-US"/>
        </w:rPr>
        <w:t>Managing the Evolution and Preservation of the Data Web</w:t>
      </w:r>
      <w:r w:rsidRPr="3EB6CEBC" w:rsidR="05E8D137">
        <w:rPr>
          <w:rFonts w:ascii="Calibri" w:hAnsi="Calibri" w:eastAsia="Calibri" w:cs="Calibri"/>
          <w:noProof w:val="0"/>
          <w:sz w:val="22"/>
          <w:szCs w:val="22"/>
          <w:lang w:val="en-US"/>
        </w:rPr>
        <w:t xml:space="preserve"> (</w:t>
      </w:r>
      <w:r w:rsidRPr="3EB6CEBC" w:rsidR="05E8D137">
        <w:rPr>
          <w:rFonts w:ascii="Calibri" w:hAnsi="Calibri" w:eastAsia="Calibri" w:cs="Calibri"/>
          <w:noProof w:val="0"/>
          <w:sz w:val="22"/>
          <w:szCs w:val="22"/>
          <w:lang w:val="en-US"/>
        </w:rPr>
        <w:t>MEPDaW</w:t>
      </w:r>
      <w:r w:rsidRPr="3EB6CEBC" w:rsidR="05E8D137">
        <w:rPr>
          <w:rFonts w:ascii="Calibri" w:hAnsi="Calibri" w:eastAsia="Calibri" w:cs="Calibri"/>
          <w:noProof w:val="0"/>
          <w:sz w:val="22"/>
          <w:szCs w:val="22"/>
          <w:lang w:val="en-US"/>
        </w:rPr>
        <w:t>) workshop. 2022.</w:t>
      </w:r>
    </w:p>
    <w:p w:rsidR="77575DB8" w:rsidP="3EB6CEBC" w:rsidRDefault="77575DB8" w14:paraId="1AF4DBA9" w14:textId="7A35DE4C">
      <w:pPr>
        <w:pStyle w:val="Normal"/>
        <w:keepNext w:val="1"/>
        <w:widowControl w:val="0"/>
        <w:bidi w:val="0"/>
        <w:rPr>
          <w:rFonts w:ascii="Calibri" w:hAnsi="Calibri" w:eastAsia="Calibri" w:cs="Calibri"/>
          <w:noProof w:val="0"/>
          <w:sz w:val="22"/>
          <w:szCs w:val="22"/>
          <w:lang w:val="en-US"/>
        </w:rPr>
      </w:pPr>
      <w:r w:rsidRPr="3EB6CEBC" w:rsidR="77575DB8">
        <w:rPr>
          <w:rFonts w:ascii="Calibri" w:hAnsi="Calibri" w:eastAsia="Calibri" w:cs="Calibri"/>
          <w:noProof w:val="0"/>
          <w:sz w:val="22"/>
          <w:szCs w:val="22"/>
          <w:lang w:val="en-US"/>
        </w:rPr>
        <w:t xml:space="preserve">[10] </w:t>
      </w:r>
      <w:r w:rsidRPr="3EB6CEBC" w:rsidR="5C9FA6D3">
        <w:rPr>
          <w:rFonts w:ascii="Calibri" w:hAnsi="Calibri" w:eastAsia="Calibri" w:cs="Calibri"/>
          <w:noProof w:val="0"/>
          <w:sz w:val="22"/>
          <w:szCs w:val="22"/>
          <w:lang w:val="en-US"/>
        </w:rPr>
        <w:t xml:space="preserve">Van Lancker, D., Colpaert, P., Delva, H., Van de Vyvere, B., Rojas, J. A., Dedecker, R., Michiels, P., Buyle, R., De Craene, A., &amp; Verborgh, R. </w:t>
      </w:r>
      <w:r w:rsidRPr="3EB6CEBC" w:rsidR="5C9FA6D3">
        <w:rPr>
          <w:rFonts w:ascii="Calibri" w:hAnsi="Calibri" w:eastAsia="Calibri" w:cs="Calibri"/>
          <w:noProof w:val="0"/>
          <w:sz w:val="22"/>
          <w:szCs w:val="22"/>
          <w:lang w:val="en-US"/>
        </w:rPr>
        <w:t>Proceedings of the 21th International Conference on Web Engineering. 2021.</w:t>
      </w:r>
    </w:p>
    <w:p w:rsidR="4C84E3C9" w:rsidP="3EB6CEBC" w:rsidRDefault="4C84E3C9" w14:paraId="5F4C5F27" w14:textId="2D3B7F82">
      <w:pPr>
        <w:pStyle w:val="Normal"/>
        <w:keepNext w:val="1"/>
        <w:widowControl w:val="0"/>
        <w:bidi w:val="0"/>
        <w:rPr>
          <w:noProof w:val="0"/>
          <w:lang w:val="en-US"/>
        </w:rPr>
      </w:pPr>
      <w:r w:rsidRPr="3EB6CEBC" w:rsidR="4C84E3C9">
        <w:rPr>
          <w:rFonts w:ascii="Calibri" w:hAnsi="Calibri" w:eastAsia="Calibri" w:cs="Calibri"/>
          <w:noProof w:val="0"/>
          <w:sz w:val="22"/>
          <w:szCs w:val="22"/>
          <w:lang w:val="en-US"/>
        </w:rPr>
        <w:t xml:space="preserve">[11] </w:t>
      </w:r>
      <w:r w:rsidRPr="3EB6CEBC" w:rsidR="4C84E3C9">
        <w:rPr>
          <w:noProof w:val="0"/>
          <w:lang w:val="en-US"/>
        </w:rPr>
        <w:t xml:space="preserve">Data Spaces Business Alliance. Unleashing the Data Economy. Technical Convergence, 2022. Available from: </w:t>
      </w:r>
      <w:hyperlink r:id="R4fdd6cda05eb4274">
        <w:r w:rsidRPr="3EB6CEBC" w:rsidR="4C84E3C9">
          <w:rPr>
            <w:rStyle w:val="Hyperlink"/>
            <w:noProof w:val="0"/>
            <w:lang w:val="en-US"/>
          </w:rPr>
          <w:t>https://data-spaces-business-alliance.eu/wp-content/uploads/dlm_uploads/Data-Spaces-Business-Alliance-Technical-Convergence-V2.pdf</w:t>
        </w:r>
      </w:hyperlink>
    </w:p>
    <w:p w:rsidR="3B365E1F" w:rsidP="3EB6CEBC" w:rsidRDefault="3B365E1F" w14:paraId="53240E7F" w14:textId="2CE7F474">
      <w:pPr>
        <w:pStyle w:val="Normal"/>
        <w:keepNext w:val="1"/>
        <w:widowControl w:val="0"/>
        <w:bidi w:val="0"/>
        <w:rPr>
          <w:noProof w:val="0"/>
          <w:lang w:val="en-US"/>
        </w:rPr>
      </w:pPr>
      <w:r w:rsidRPr="3EB6CEBC" w:rsidR="3B365E1F">
        <w:rPr>
          <w:noProof w:val="0"/>
          <w:lang w:val="en-US"/>
        </w:rPr>
        <w:t xml:space="preserve">[12] Anna Sofia Lippolis, Giorgia Lodi, &amp; Andrea Giovanni Nuzzolese. Design of the technical services for knowledge graph management. </w:t>
      </w:r>
      <w:r w:rsidRPr="3EB6CEBC" w:rsidR="3B365E1F">
        <w:rPr>
          <w:noProof w:val="0"/>
          <w:lang w:val="en-US"/>
        </w:rPr>
        <w:t>Zenodo</w:t>
      </w:r>
      <w:r w:rsidRPr="3EB6CEBC" w:rsidR="3B365E1F">
        <w:rPr>
          <w:noProof w:val="0"/>
          <w:lang w:val="en-US"/>
        </w:rPr>
        <w:t xml:space="preserve">. 2021. </w:t>
      </w:r>
      <w:hyperlink r:id="R9ae1d7a027fc4628">
        <w:r w:rsidRPr="3EB6CEBC" w:rsidR="3B365E1F">
          <w:rPr>
            <w:rStyle w:val="Hyperlink"/>
            <w:noProof w:val="0"/>
            <w:lang w:val="en-US"/>
          </w:rPr>
          <w:t>https://doi.org/10.5281/zenodo.6685697</w:t>
        </w:r>
      </w:hyperlink>
    </w:p>
    <w:p w:rsidR="77DCB093" w:rsidP="3EB6CEBC" w:rsidRDefault="77DCB093" w14:paraId="4B29BC6E" w14:textId="1971E209">
      <w:pPr>
        <w:pStyle w:val="Normal"/>
        <w:keepNext w:val="1"/>
        <w:widowControl w:val="0"/>
        <w:bidi w:val="0"/>
        <w:rPr>
          <w:rFonts w:ascii="Calibri" w:hAnsi="Calibri" w:eastAsia="Calibri" w:cs="Calibri"/>
          <w:noProof w:val="0"/>
          <w:sz w:val="22"/>
          <w:szCs w:val="22"/>
          <w:lang w:val="en-US"/>
        </w:rPr>
      </w:pPr>
      <w:r w:rsidRPr="3EB6CEBC" w:rsidR="77DCB093">
        <w:rPr>
          <w:noProof w:val="0"/>
          <w:lang w:val="en-US"/>
        </w:rPr>
        <w:t xml:space="preserve">[13] </w:t>
      </w:r>
      <w:r w:rsidRPr="3EB6CEBC" w:rsidR="77DCB093">
        <w:rPr>
          <w:rFonts w:ascii="Calibri" w:hAnsi="Calibri" w:eastAsia="Calibri" w:cs="Calibri"/>
          <w:noProof w:val="0"/>
          <w:sz w:val="22"/>
          <w:szCs w:val="22"/>
          <w:lang w:val="en-US"/>
        </w:rPr>
        <w:t>Lonneville</w:t>
      </w:r>
      <w:r w:rsidRPr="3EB6CEBC" w:rsidR="77DCB093">
        <w:rPr>
          <w:rFonts w:ascii="Calibri" w:hAnsi="Calibri" w:eastAsia="Calibri" w:cs="Calibri"/>
          <w:noProof w:val="0"/>
          <w:sz w:val="22"/>
          <w:szCs w:val="22"/>
          <w:lang w:val="en-US"/>
        </w:rPr>
        <w:t xml:space="preserve">, B., Delva, H., Portier, M., Van </w:t>
      </w:r>
      <w:r w:rsidRPr="3EB6CEBC" w:rsidR="77DCB093">
        <w:rPr>
          <w:rFonts w:ascii="Calibri" w:hAnsi="Calibri" w:eastAsia="Calibri" w:cs="Calibri"/>
          <w:noProof w:val="0"/>
          <w:sz w:val="22"/>
          <w:szCs w:val="22"/>
          <w:lang w:val="en-US"/>
        </w:rPr>
        <w:t>Maldeghem</w:t>
      </w:r>
      <w:r w:rsidRPr="3EB6CEBC" w:rsidR="77DCB093">
        <w:rPr>
          <w:rFonts w:ascii="Calibri" w:hAnsi="Calibri" w:eastAsia="Calibri" w:cs="Calibri"/>
          <w:noProof w:val="0"/>
          <w:sz w:val="22"/>
          <w:szCs w:val="22"/>
          <w:lang w:val="en-US"/>
        </w:rPr>
        <w:t xml:space="preserve">, L., Schepers, L., </w:t>
      </w:r>
      <w:r w:rsidRPr="3EB6CEBC" w:rsidR="77DCB093">
        <w:rPr>
          <w:rFonts w:ascii="Calibri" w:hAnsi="Calibri" w:eastAsia="Calibri" w:cs="Calibri"/>
          <w:noProof w:val="0"/>
          <w:sz w:val="22"/>
          <w:szCs w:val="22"/>
          <w:lang w:val="en-US"/>
        </w:rPr>
        <w:t>Bakeev</w:t>
      </w:r>
      <w:r w:rsidRPr="3EB6CEBC" w:rsidR="77DCB093">
        <w:rPr>
          <w:rFonts w:ascii="Calibri" w:hAnsi="Calibri" w:eastAsia="Calibri" w:cs="Calibri"/>
          <w:noProof w:val="0"/>
          <w:sz w:val="22"/>
          <w:szCs w:val="22"/>
          <w:lang w:val="en-US"/>
        </w:rPr>
        <w:t xml:space="preserve">, D., </w:t>
      </w:r>
      <w:r w:rsidRPr="3EB6CEBC" w:rsidR="77DCB093">
        <w:rPr>
          <w:rFonts w:ascii="Calibri" w:hAnsi="Calibri" w:eastAsia="Calibri" w:cs="Calibri"/>
          <w:noProof w:val="0"/>
          <w:sz w:val="22"/>
          <w:szCs w:val="22"/>
          <w:lang w:val="en-US"/>
        </w:rPr>
        <w:t>Vanhoorne</w:t>
      </w:r>
      <w:r w:rsidRPr="3EB6CEBC" w:rsidR="77DCB093">
        <w:rPr>
          <w:rFonts w:ascii="Calibri" w:hAnsi="Calibri" w:eastAsia="Calibri" w:cs="Calibri"/>
          <w:noProof w:val="0"/>
          <w:sz w:val="22"/>
          <w:szCs w:val="22"/>
          <w:lang w:val="en-US"/>
        </w:rPr>
        <w:t xml:space="preserve">, B., </w:t>
      </w:r>
      <w:r w:rsidRPr="3EB6CEBC" w:rsidR="77DCB093">
        <w:rPr>
          <w:rFonts w:ascii="Calibri" w:hAnsi="Calibri" w:eastAsia="Calibri" w:cs="Calibri"/>
          <w:noProof w:val="0"/>
          <w:sz w:val="22"/>
          <w:szCs w:val="22"/>
          <w:lang w:val="en-US"/>
        </w:rPr>
        <w:t>Tyberghein</w:t>
      </w:r>
      <w:r w:rsidRPr="3EB6CEBC" w:rsidR="77DCB093">
        <w:rPr>
          <w:rFonts w:ascii="Calibri" w:hAnsi="Calibri" w:eastAsia="Calibri" w:cs="Calibri"/>
          <w:noProof w:val="0"/>
          <w:sz w:val="22"/>
          <w:szCs w:val="22"/>
          <w:lang w:val="en-US"/>
        </w:rPr>
        <w:t>,</w:t>
      </w:r>
      <w:r w:rsidRPr="3EB6CEBC" w:rsidR="076F93EF">
        <w:rPr>
          <w:rFonts w:ascii="Calibri" w:hAnsi="Calibri" w:eastAsia="Calibri" w:cs="Calibri"/>
          <w:noProof w:val="0"/>
          <w:sz w:val="22"/>
          <w:szCs w:val="22"/>
          <w:lang w:val="en-US"/>
        </w:rPr>
        <w:t xml:space="preserve"> L., Colpaert, P. </w:t>
      </w:r>
      <w:r w:rsidRPr="3EB6CEBC" w:rsidR="076F93EF">
        <w:rPr>
          <w:rFonts w:ascii="Calibri" w:hAnsi="Calibri" w:eastAsia="Calibri" w:cs="Calibri"/>
          <w:noProof w:val="0"/>
          <w:sz w:val="22"/>
          <w:szCs w:val="22"/>
          <w:lang w:val="en-US"/>
        </w:rPr>
        <w:t xml:space="preserve">Publishing the Marine Regions Gazetteer as a Linked </w:t>
      </w:r>
      <w:r w:rsidRPr="3EB6CEBC" w:rsidR="076F93EF">
        <w:rPr>
          <w:rFonts w:ascii="Calibri" w:hAnsi="Calibri" w:eastAsia="Calibri" w:cs="Calibri"/>
          <w:noProof w:val="0"/>
          <w:sz w:val="22"/>
          <w:szCs w:val="22"/>
          <w:lang w:val="en-US"/>
        </w:rPr>
        <w:t>Data Event Stream. In 3rd International Workshop on Semantics for Biodiversity. 2021.</w:t>
      </w:r>
    </w:p>
    <w:p w:rsidR="5E6062B7" w:rsidP="3EB6CEBC" w:rsidRDefault="5E6062B7" w14:paraId="39C2AF82" w14:textId="105A7A70">
      <w:pPr>
        <w:pStyle w:val="Normal"/>
        <w:keepNext w:val="1"/>
        <w:widowControl w:val="0"/>
        <w:bidi w:val="0"/>
        <w:rPr>
          <w:rFonts w:ascii="Calibri" w:hAnsi="Calibri" w:eastAsia="Calibri" w:cs="Calibri"/>
          <w:noProof w:val="0"/>
          <w:sz w:val="22"/>
          <w:szCs w:val="22"/>
          <w:lang w:val="en-US"/>
        </w:rPr>
      </w:pPr>
      <w:r w:rsidRPr="3EB6CEBC" w:rsidR="5E6062B7">
        <w:rPr>
          <w:rFonts w:ascii="Calibri" w:hAnsi="Calibri" w:eastAsia="Calibri" w:cs="Calibri"/>
          <w:noProof w:val="0"/>
          <w:sz w:val="22"/>
          <w:szCs w:val="22"/>
          <w:lang w:val="en-US"/>
        </w:rPr>
        <w:t xml:space="preserve">[14] Costello MJ, Bouchet P, </w:t>
      </w:r>
      <w:r w:rsidRPr="3EB6CEBC" w:rsidR="5E6062B7">
        <w:rPr>
          <w:rFonts w:ascii="Calibri" w:hAnsi="Calibri" w:eastAsia="Calibri" w:cs="Calibri"/>
          <w:noProof w:val="0"/>
          <w:sz w:val="22"/>
          <w:szCs w:val="22"/>
          <w:lang w:val="en-US"/>
        </w:rPr>
        <w:t>Boxshall</w:t>
      </w:r>
      <w:r w:rsidRPr="3EB6CEBC" w:rsidR="5E6062B7">
        <w:rPr>
          <w:rFonts w:ascii="Calibri" w:hAnsi="Calibri" w:eastAsia="Calibri" w:cs="Calibri"/>
          <w:noProof w:val="0"/>
          <w:sz w:val="22"/>
          <w:szCs w:val="22"/>
          <w:lang w:val="en-US"/>
        </w:rPr>
        <w:t xml:space="preserve"> G, </w:t>
      </w:r>
      <w:r w:rsidRPr="3EB6CEBC" w:rsidR="5E6062B7">
        <w:rPr>
          <w:rFonts w:ascii="Calibri" w:hAnsi="Calibri" w:eastAsia="Calibri" w:cs="Calibri"/>
          <w:noProof w:val="0"/>
          <w:sz w:val="22"/>
          <w:szCs w:val="22"/>
          <w:lang w:val="en-US"/>
        </w:rPr>
        <w:t>Fauchald</w:t>
      </w:r>
      <w:r w:rsidRPr="3EB6CEBC" w:rsidR="5E6062B7">
        <w:rPr>
          <w:rFonts w:ascii="Calibri" w:hAnsi="Calibri" w:eastAsia="Calibri" w:cs="Calibri"/>
          <w:noProof w:val="0"/>
          <w:sz w:val="22"/>
          <w:szCs w:val="22"/>
          <w:lang w:val="en-US"/>
        </w:rPr>
        <w:t xml:space="preserve"> K, Gordon D, Hoeksema BW, et al. (2013) Global Coordination and </w:t>
      </w:r>
      <w:r w:rsidRPr="3EB6CEBC" w:rsidR="5E6062B7">
        <w:rPr>
          <w:rFonts w:ascii="Calibri" w:hAnsi="Calibri" w:eastAsia="Calibri" w:cs="Calibri"/>
          <w:noProof w:val="0"/>
          <w:sz w:val="22"/>
          <w:szCs w:val="22"/>
          <w:lang w:val="en-US"/>
        </w:rPr>
        <w:t>Standardisation</w:t>
      </w:r>
      <w:r w:rsidRPr="3EB6CEBC" w:rsidR="5E6062B7">
        <w:rPr>
          <w:rFonts w:ascii="Calibri" w:hAnsi="Calibri" w:eastAsia="Calibri" w:cs="Calibri"/>
          <w:noProof w:val="0"/>
          <w:sz w:val="22"/>
          <w:szCs w:val="22"/>
          <w:lang w:val="en-US"/>
        </w:rPr>
        <w:t xml:space="preserve"> in Marine Biodiversity through the World Register of Marine Species (</w:t>
      </w:r>
      <w:r w:rsidRPr="3EB6CEBC" w:rsidR="5E6062B7">
        <w:rPr>
          <w:rFonts w:ascii="Calibri" w:hAnsi="Calibri" w:eastAsia="Calibri" w:cs="Calibri"/>
          <w:noProof w:val="0"/>
          <w:sz w:val="22"/>
          <w:szCs w:val="22"/>
          <w:lang w:val="en-US"/>
        </w:rPr>
        <w:t>WoRMS</w:t>
      </w:r>
      <w:r w:rsidRPr="3EB6CEBC" w:rsidR="5E6062B7">
        <w:rPr>
          <w:rFonts w:ascii="Calibri" w:hAnsi="Calibri" w:eastAsia="Calibri" w:cs="Calibri"/>
          <w:noProof w:val="0"/>
          <w:sz w:val="22"/>
          <w:szCs w:val="22"/>
          <w:lang w:val="en-US"/>
        </w:rPr>
        <w:t xml:space="preserve">) and Related Databases. </w:t>
      </w:r>
      <w:r w:rsidRPr="3EB6CEBC" w:rsidR="5E6062B7">
        <w:rPr>
          <w:rFonts w:ascii="Calibri" w:hAnsi="Calibri" w:eastAsia="Calibri" w:cs="Calibri"/>
          <w:noProof w:val="0"/>
          <w:sz w:val="22"/>
          <w:szCs w:val="22"/>
          <w:lang w:val="en-US"/>
        </w:rPr>
        <w:t>PLoS</w:t>
      </w:r>
      <w:r w:rsidRPr="3EB6CEBC" w:rsidR="5E6062B7">
        <w:rPr>
          <w:rFonts w:ascii="Calibri" w:hAnsi="Calibri" w:eastAsia="Calibri" w:cs="Calibri"/>
          <w:noProof w:val="0"/>
          <w:sz w:val="22"/>
          <w:szCs w:val="22"/>
          <w:lang w:val="en-US"/>
        </w:rPr>
        <w:t xml:space="preserve"> ONE 8(1): e51629. </w:t>
      </w:r>
      <w:hyperlink r:id="R2b1e2e8d8ff74757">
        <w:r w:rsidRPr="3EB6CEBC" w:rsidR="5E6062B7">
          <w:rPr>
            <w:rStyle w:val="Hyperlink"/>
            <w:rFonts w:ascii="Calibri" w:hAnsi="Calibri" w:eastAsia="Calibri" w:cs="Calibri"/>
            <w:noProof w:val="0"/>
            <w:sz w:val="22"/>
            <w:szCs w:val="22"/>
            <w:lang w:val="en-US"/>
          </w:rPr>
          <w:t>https://doi.org/10.137/journal.pone.0051629</w:t>
        </w:r>
      </w:hyperlink>
    </w:p>
    <w:p w:rsidR="7022853C" w:rsidP="3EB6CEBC" w:rsidRDefault="7022853C" w14:paraId="297A17CA" w14:textId="39CC2F60">
      <w:pPr>
        <w:pStyle w:val="Normal"/>
        <w:keepNext w:val="1"/>
        <w:widowControl w:val="0"/>
        <w:bidi w:val="0"/>
        <w:rPr>
          <w:rFonts w:ascii="Calibri" w:hAnsi="Calibri" w:eastAsia="Calibri" w:cs="Calibri"/>
          <w:noProof w:val="0"/>
          <w:sz w:val="22"/>
          <w:szCs w:val="22"/>
          <w:lang w:val="en-US"/>
        </w:rPr>
      </w:pPr>
      <w:r w:rsidRPr="3EB6CEBC" w:rsidR="7022853C">
        <w:rPr>
          <w:rFonts w:ascii="Calibri" w:hAnsi="Calibri" w:eastAsia="Calibri" w:cs="Calibri"/>
          <w:noProof w:val="0"/>
          <w:sz w:val="22"/>
          <w:szCs w:val="22"/>
          <w:lang w:val="en-US"/>
        </w:rPr>
        <w:t xml:space="preserve">[15] Dimou, A., Vander Sande, M., Colpaert, P., </w:t>
      </w:r>
      <w:r w:rsidRPr="3EB6CEBC" w:rsidR="7022853C">
        <w:rPr>
          <w:rFonts w:ascii="Calibri" w:hAnsi="Calibri" w:eastAsia="Calibri" w:cs="Calibri"/>
          <w:noProof w:val="0"/>
          <w:sz w:val="22"/>
          <w:szCs w:val="22"/>
          <w:lang w:val="en-US"/>
        </w:rPr>
        <w:t>Verborgh</w:t>
      </w:r>
      <w:r w:rsidRPr="3EB6CEBC" w:rsidR="7022853C">
        <w:rPr>
          <w:rFonts w:ascii="Calibri" w:hAnsi="Calibri" w:eastAsia="Calibri" w:cs="Calibri"/>
          <w:noProof w:val="0"/>
          <w:sz w:val="22"/>
          <w:szCs w:val="22"/>
          <w:lang w:val="en-US"/>
        </w:rPr>
        <w:t>, R., Mannens, E., &amp; Van de Walle, R. RML: A Generic Language for Integrated RDF Mappings of Heterogeneous Data. In Proceedings of the 7th Workshop on Linked Data on the Web. 2014.</w:t>
      </w:r>
      <w:r w:rsidRPr="3EB6CEBC" w:rsidR="5E6062B7">
        <w:rPr>
          <w:rFonts w:ascii="Calibri" w:hAnsi="Calibri" w:eastAsia="Calibri" w:cs="Calibri"/>
          <w:noProof w:val="0"/>
          <w:sz w:val="22"/>
          <w:szCs w:val="22"/>
          <w:lang w:val="en-US"/>
        </w:rPr>
        <w:t xml:space="preserve"> </w:t>
      </w:r>
    </w:p>
    <w:p w:rsidR="4F462203" w:rsidP="3EB6CEBC" w:rsidRDefault="4F462203" w14:paraId="72F929D3" w14:textId="42176B72">
      <w:pPr>
        <w:pStyle w:val="Normal"/>
        <w:keepNext w:val="1"/>
        <w:widowControl w:val="0"/>
        <w:bidi w:val="0"/>
        <w:rPr>
          <w:rFonts w:ascii="Calibri" w:hAnsi="Calibri" w:eastAsia="Calibri" w:cs="Calibri"/>
          <w:noProof w:val="0"/>
          <w:sz w:val="22"/>
          <w:szCs w:val="22"/>
          <w:lang w:val="en-US"/>
        </w:rPr>
      </w:pPr>
      <w:r w:rsidRPr="3EB6CEBC" w:rsidR="4F462203">
        <w:rPr>
          <w:rFonts w:ascii="Calibri" w:hAnsi="Calibri" w:eastAsia="Calibri" w:cs="Calibri"/>
          <w:noProof w:val="0"/>
          <w:sz w:val="22"/>
          <w:szCs w:val="22"/>
          <w:lang w:val="en-US"/>
        </w:rPr>
        <w:t xml:space="preserve">[16] </w:t>
      </w:r>
      <w:r w:rsidRPr="3EB6CEBC" w:rsidR="4F462203">
        <w:rPr>
          <w:rFonts w:ascii="Calibri" w:hAnsi="Calibri" w:eastAsia="Calibri" w:cs="Calibri"/>
          <w:noProof w:val="0"/>
          <w:sz w:val="22"/>
          <w:szCs w:val="22"/>
          <w:lang w:val="en-US"/>
        </w:rPr>
        <w:t>Taelman</w:t>
      </w:r>
      <w:r w:rsidRPr="3EB6CEBC" w:rsidR="4F462203">
        <w:rPr>
          <w:rFonts w:ascii="Calibri" w:hAnsi="Calibri" w:eastAsia="Calibri" w:cs="Calibri"/>
          <w:noProof w:val="0"/>
          <w:sz w:val="22"/>
          <w:szCs w:val="22"/>
          <w:lang w:val="en-US"/>
        </w:rPr>
        <w:t xml:space="preserve">, R., Van </w:t>
      </w:r>
      <w:r w:rsidRPr="3EB6CEBC" w:rsidR="4F462203">
        <w:rPr>
          <w:rFonts w:ascii="Calibri" w:hAnsi="Calibri" w:eastAsia="Calibri" w:cs="Calibri"/>
          <w:noProof w:val="0"/>
          <w:sz w:val="22"/>
          <w:szCs w:val="22"/>
          <w:lang w:val="en-US"/>
        </w:rPr>
        <w:t>Herwegen</w:t>
      </w:r>
      <w:r w:rsidRPr="3EB6CEBC" w:rsidR="4F462203">
        <w:rPr>
          <w:rFonts w:ascii="Calibri" w:hAnsi="Calibri" w:eastAsia="Calibri" w:cs="Calibri"/>
          <w:noProof w:val="0"/>
          <w:sz w:val="22"/>
          <w:szCs w:val="22"/>
          <w:lang w:val="en-US"/>
        </w:rPr>
        <w:t xml:space="preserve">, J., Vander Sande, M., &amp; </w:t>
      </w:r>
      <w:r w:rsidRPr="3EB6CEBC" w:rsidR="4F462203">
        <w:rPr>
          <w:rFonts w:ascii="Calibri" w:hAnsi="Calibri" w:eastAsia="Calibri" w:cs="Calibri"/>
          <w:noProof w:val="0"/>
          <w:sz w:val="22"/>
          <w:szCs w:val="22"/>
          <w:lang w:val="en-US"/>
        </w:rPr>
        <w:t>Verborgh</w:t>
      </w:r>
      <w:r w:rsidRPr="3EB6CEBC" w:rsidR="4F462203">
        <w:rPr>
          <w:rFonts w:ascii="Calibri" w:hAnsi="Calibri" w:eastAsia="Calibri" w:cs="Calibri"/>
          <w:noProof w:val="0"/>
          <w:sz w:val="22"/>
          <w:szCs w:val="22"/>
          <w:lang w:val="en-US"/>
        </w:rPr>
        <w:t xml:space="preserve">, R. </w:t>
      </w:r>
      <w:r w:rsidRPr="3EB6CEBC" w:rsidR="4F462203">
        <w:rPr>
          <w:rFonts w:ascii="Calibri" w:hAnsi="Calibri" w:eastAsia="Calibri" w:cs="Calibri"/>
          <w:noProof w:val="0"/>
          <w:sz w:val="22"/>
          <w:szCs w:val="22"/>
          <w:lang w:val="en-US"/>
        </w:rPr>
        <w:t>Comunica</w:t>
      </w:r>
      <w:r w:rsidRPr="3EB6CEBC" w:rsidR="4F462203">
        <w:rPr>
          <w:rFonts w:ascii="Calibri" w:hAnsi="Calibri" w:eastAsia="Calibri" w:cs="Calibri"/>
          <w:noProof w:val="0"/>
          <w:sz w:val="22"/>
          <w:szCs w:val="22"/>
          <w:lang w:val="en-US"/>
        </w:rPr>
        <w:t xml:space="preserve">: </w:t>
      </w:r>
      <w:r w:rsidRPr="3EB6CEBC" w:rsidR="4F462203">
        <w:rPr>
          <w:rFonts w:ascii="Calibri" w:hAnsi="Calibri" w:eastAsia="Calibri" w:cs="Calibri"/>
          <w:noProof w:val="0"/>
          <w:sz w:val="22"/>
          <w:szCs w:val="22"/>
          <w:lang w:val="en-US"/>
        </w:rPr>
        <w:t>a</w:t>
      </w:r>
      <w:r w:rsidRPr="3EB6CEBC" w:rsidR="4F462203">
        <w:rPr>
          <w:rFonts w:ascii="Calibri" w:hAnsi="Calibri" w:eastAsia="Calibri" w:cs="Calibri"/>
          <w:noProof w:val="0"/>
          <w:sz w:val="22"/>
          <w:szCs w:val="22"/>
          <w:lang w:val="en-US"/>
        </w:rPr>
        <w:t xml:space="preserve"> Modular SPARQL Query Engine for the Web. In Proceedings of the 17th International Semantic Web Conference. 2018.</w:t>
      </w:r>
    </w:p>
    <w:sectPr>
      <w:pgSz w:w="12240" w:h="15840" w:orient="portrait"/>
      <w:pgMar w:top="1440" w:right="1440" w:bottom="1440" w:left="1440" w:header="720" w:footer="720" w:gutter="0"/>
      <w:cols w:space="720"/>
      <w:docGrid w:linePitch="360"/>
      <w:headerReference w:type="default" r:id="Rc3f0d39fc4a54b30"/>
      <w:footerReference w:type="default" r:id="Ra847173984ee4345"/>
    </w:sectPr>
  </w:body>
</w:document>
</file>

<file path=word/comments.xml><?xml version="1.0" encoding="utf-8"?>
<w:comments xmlns:w14="http://schemas.microsoft.com/office/word/2010/wordml" xmlns:r="http://schemas.openxmlformats.org/officeDocument/2006/relationships" xmlns:w="http://schemas.openxmlformats.org/wordprocessingml/2006/main">
  <w:comment w:initials="J(" w:author="Julian Andres Rojas Melendez (UGent-imec)" w:date="2023-06-20T13:03:03" w:id="732590592">
    <w:p w:rsidR="4584B8A9" w:rsidRDefault="4584B8A9" w14:paraId="56C7FD49" w14:textId="31547A6C">
      <w:pPr>
        <w:pStyle w:val="CommentText"/>
      </w:pPr>
      <w:r w:rsidR="4584B8A9">
        <w:rPr/>
        <w:t>Update statistics</w:t>
      </w:r>
      <w:r>
        <w:rPr>
          <w:rStyle w:val="CommentReference"/>
        </w:rPr>
        <w:annotationRef/>
      </w:r>
      <w:r>
        <w:rPr>
          <w:rStyle w:val="CommentReference"/>
        </w:rPr>
        <w:annotationRef/>
      </w:r>
    </w:p>
  </w:comment>
  <w:comment w:initials="J(" w:author="Julian Andres Rojas Melendez (UGent-imec)" w:date="2023-06-22T12:59:07" w:id="1990179929">
    <w:p w:rsidR="4584B8A9" w:rsidRDefault="4584B8A9" w14:paraId="21E10A0C" w14:textId="6B605ABC">
      <w:pPr>
        <w:pStyle w:val="CommentText"/>
      </w:pPr>
      <w:r w:rsidR="4584B8A9">
        <w:rPr/>
        <w:t>Is there a reference for this figure?</w:t>
      </w:r>
      <w:r>
        <w:rPr>
          <w:rStyle w:val="CommentReference"/>
        </w:rPr>
        <w:annotationRef/>
      </w:r>
      <w:r>
        <w:rPr>
          <w:rStyle w:val="CommentReference"/>
        </w:rPr>
        <w:annotationRef/>
      </w:r>
    </w:p>
    <w:p w:rsidR="4584B8A9" w:rsidRDefault="4584B8A9" w14:paraId="1A46938F" w14:textId="12DE18DC">
      <w:pPr>
        <w:pStyle w:val="CommentText"/>
      </w:pPr>
      <w:r w:rsidR="4584B8A9">
        <w:rPr/>
        <w:t>I took it from the KOM Intro slides:</w:t>
      </w:r>
    </w:p>
    <w:p w:rsidR="4584B8A9" w:rsidRDefault="4584B8A9" w14:paraId="7137B413" w14:textId="120BD349">
      <w:pPr>
        <w:pStyle w:val="CommentText"/>
      </w:pPr>
      <w:hyperlink r:id="Reac6178417694613">
        <w:r w:rsidRPr="4584B8A9" w:rsidR="4584B8A9">
          <w:rPr>
            <w:rStyle w:val="Hyperlink"/>
          </w:rPr>
          <w:t>https://vliz.sharepoint.com/:p:/r/sites/project_MAREGRAPH/_layouts/15/Doc.aspx?sourcedoc=%7BE1450331-F826-4F6C-AC83-C260A95923D1%7D&amp;file=MG%20Intro%20KOM.pptx&amp;action=edit&amp;mobileredirect=true</w:t>
        </w:r>
      </w:hyperlink>
      <w:r w:rsidR="4584B8A9">
        <w:rPr/>
        <w:t xml:space="preserve"> </w:t>
      </w:r>
    </w:p>
  </w:comment>
  <w:comment w:initials="MP" w:author="Marc Portier" w:date="2023-06-27T10:20:51" w:id="1708987863">
    <w:p w:rsidR="0357D46B" w:rsidRDefault="0357D46B" w14:paraId="3C0157FB" w14:textId="78296539">
      <w:pPr>
        <w:pStyle w:val="CommentText"/>
      </w:pPr>
      <w:r w:rsidR="0357D46B">
        <w:rPr/>
        <w:t xml:space="preserve">and even within  research ! </w:t>
      </w:r>
      <w:r>
        <w:rPr>
          <w:rStyle w:val="CommentReference"/>
        </w:rPr>
        <w:annotationRef/>
      </w:r>
      <w:r>
        <w:rPr>
          <w:rStyle w:val="CommentReference"/>
        </w:rPr>
        <w:annotationRef/>
      </w:r>
    </w:p>
    <w:p w:rsidR="0357D46B" w:rsidRDefault="0357D46B" w14:paraId="589F8A80" w14:textId="28ACFC10">
      <w:pPr>
        <w:pStyle w:val="CommentText"/>
      </w:pPr>
      <w:r w:rsidR="0357D46B">
        <w:rPr/>
        <w:t>https://datascience.codata.org/articles/10.5334/dsj-2019-010</w:t>
      </w:r>
    </w:p>
  </w:comment>
  <w:comment w:initials="LT" w:author="Lennert Tyberghein" w:date="2023-06-27T10:38:21" w:id="913520444">
    <w:p w:rsidR="0357D46B" w:rsidRDefault="0357D46B" w14:paraId="7D0F98A8" w14:textId="4F2E3B5A">
      <w:pPr>
        <w:pStyle w:val="CommentText"/>
      </w:pPr>
      <w:r w:rsidR="0357D46B">
        <w:rPr/>
        <w:t>https://data.europa.eu/en/publications/datastories/high-value-datasets-overview-through-visualisation</w:t>
      </w:r>
      <w:r>
        <w:rPr>
          <w:rStyle w:val="CommentReference"/>
        </w:rPr>
        <w:annotationRef/>
      </w:r>
      <w:r>
        <w:rPr>
          <w:rStyle w:val="CommentReference"/>
        </w:rPr>
        <w:annotationRef/>
      </w:r>
    </w:p>
  </w:comment>
  <w:comment w:initials="MP" w:author="Marc Portier" w:date="2023-06-27T10:38:21" w:id="1518686077">
    <w:p w:rsidR="0357D46B" w:rsidRDefault="0357D46B" w14:paraId="4A8966F9" w14:textId="6681E2EA">
      <w:pPr>
        <w:pStyle w:val="CommentText"/>
      </w:pPr>
      <w:hyperlink r:id="Rd1b10379907d4783">
        <w:r w:rsidRPr="0357D46B" w:rsidR="0357D46B">
          <w:rPr>
            <w:rStyle w:val="Hyperlink"/>
          </w:rPr>
          <w:t>https://data.europa.eu/en/publications/datastories/high-value-datasets-overview-through-visualisation</w:t>
        </w:r>
      </w:hyperlink>
      <w:r>
        <w:rPr>
          <w:rStyle w:val="CommentReference"/>
        </w:rPr>
        <w:annotationRef/>
      </w:r>
      <w:r>
        <w:rPr>
          <w:rStyle w:val="CommentReference"/>
        </w:rPr>
        <w:annotationRef/>
      </w:r>
    </w:p>
    <w:p w:rsidR="0357D46B" w:rsidRDefault="0357D46B" w14:paraId="5944BAFF" w14:textId="748D0196">
      <w:pPr>
        <w:pStyle w:val="CommentText"/>
      </w:pPr>
    </w:p>
  </w:comment>
  <w:comment w:initials="LT" w:author="Lennert Tyberghein" w:date="2023-06-27T10:38:42" w:id="806987326">
    <w:p w:rsidR="0357D46B" w:rsidRDefault="0357D46B" w14:paraId="7157D6D4" w14:textId="50C7D015">
      <w:pPr>
        <w:pStyle w:val="CommentText"/>
      </w:pPr>
      <w:r w:rsidR="0357D46B">
        <w:rPr/>
        <w:t>beat you on the second :-)</w:t>
      </w:r>
      <w:r>
        <w:rPr>
          <w:rStyle w:val="CommentReference"/>
        </w:rPr>
        <w:annotationRef/>
      </w:r>
      <w:r>
        <w:rPr>
          <w:rStyle w:val="CommentReference"/>
        </w:rPr>
        <w:annotationRef/>
      </w:r>
    </w:p>
  </w:comment>
  <w:comment w:initials="MP" w:author="Marc Portier" w:date="2023-06-27T12:23:29" w:id="1475812273">
    <w:p w:rsidR="0357D46B" w:rsidRDefault="0357D46B" w14:paraId="47B69DA3" w14:textId="6BCFBFDD">
      <w:pPr>
        <w:pStyle w:val="CommentText"/>
      </w:pPr>
      <w:hyperlink r:id="Re0a236ad097840b4">
        <w:r w:rsidRPr="0357D46B" w:rsidR="0357D46B">
          <w:rPr>
            <w:rStyle w:val="Hyperlink"/>
          </w:rPr>
          <w:t>https://www.hydra-cg.com/spec/latest/core/</w:t>
        </w:r>
      </w:hyperlink>
      <w:r w:rsidR="0357D46B">
        <w:rPr/>
        <w:t xml:space="preserve"> ?</w:t>
      </w:r>
      <w:r>
        <w:rPr>
          <w:rStyle w:val="CommentReference"/>
        </w:rPr>
        <w:annotationRef/>
      </w:r>
      <w:r>
        <w:rPr>
          <w:rStyle w:val="CommentReference"/>
        </w:rPr>
        <w:annotationRef/>
      </w:r>
    </w:p>
    <w:p w:rsidR="0357D46B" w:rsidRDefault="0357D46B" w14:paraId="42DF8689" w14:textId="01C9BE52">
      <w:pPr>
        <w:pStyle w:val="CommentText"/>
      </w:pPr>
    </w:p>
  </w:comment>
</w:comments>
</file>

<file path=word/commentsExtended.xml><?xml version="1.0" encoding="utf-8"?>
<w15:commentsEx xmlns:mc="http://schemas.openxmlformats.org/markup-compatibility/2006" xmlns:w15="http://schemas.microsoft.com/office/word/2012/wordml" mc:Ignorable="w15">
  <w15:commentEx w15:done="1" w15:paraId="56C7FD49"/>
  <w15:commentEx w15:done="1" w15:paraId="7137B413"/>
  <w15:commentEx w15:done="1" w15:paraId="589F8A80"/>
  <w15:commentEx w15:done="1" w15:paraId="7D0F98A8" w15:paraIdParent="7137B413"/>
  <w15:commentEx w15:done="1" w15:paraId="5944BAFF" w15:paraIdParent="7137B413"/>
  <w15:commentEx w15:done="1" w15:paraId="7157D6D4" w15:paraIdParent="7137B413"/>
  <w15:commentEx w15:done="1" w15:paraId="42DF8689"/>
  <w15:commentEx w15:done="0" w15:paraId="46C1715A"/>
</w15:commentsEx>
</file>

<file path=word/commentsExtensible.xml><?xml version="1.0" encoding="utf-8"?>
<w16cex:commentsExtensible xmlns:w16="http://schemas.microsoft.com/office/word/2018/wordml" xmlns:w16cex="http://schemas.microsoft.com/office/word/2018/wordml/cex" xmlns:mc="http://schemas.openxmlformats.org/markup-compatibility/2006" mc:Ignorable="w16 w16cex">
  <w16cex:commentExtensible w16cex:durableId="02FCD5C5" w16cex:dateUtc="2023-06-20T11:03:03.872Z"/>
  <w16cex:commentExtensible w16cex:durableId="52D1C821" w16cex:dateUtc="2023-06-22T10:59:07.337Z"/>
  <w16cex:commentExtensible w16cex:durableId="24BE0B6D" w16cex:dateUtc="2023-06-27T08:20:51.546Z"/>
  <w16cex:commentExtensible w16cex:durableId="1F2593CD" w16cex:dateUtc="2023-06-27T08:38:21.117Z"/>
  <w16cex:commentExtensible w16cex:durableId="6C54F9E8" w16cex:dateUtc="2023-06-27T08:38:21.525Z"/>
  <w16cex:commentExtensible w16cex:durableId="2B1C3386" w16cex:dateUtc="2023-06-27T08:38:42.694Z"/>
  <w16cex:commentExtensible w16cex:durableId="41084B80" w16cex:dateUtc="2023-06-27T10:23:29.732Z"/>
  <w16cex:commentExtensible w16cex:durableId="2C42796F" w16cex:dateUtc="2023-07-06T13:37:18.592Z"/>
</w16cex:commentsExtensible>
</file>

<file path=word/commentsIds.xml><?xml version="1.0" encoding="utf-8"?>
<w16cid:commentsIds xmlns:mc="http://schemas.openxmlformats.org/markup-compatibility/2006" xmlns:w16cid="http://schemas.microsoft.com/office/word/2016/wordml/cid" mc:Ignorable="w16cid">
  <w16cid:commentId w16cid:paraId="56C7FD49" w16cid:durableId="02FCD5C5"/>
  <w16cid:commentId w16cid:paraId="7137B413" w16cid:durableId="52D1C821"/>
  <w16cid:commentId w16cid:paraId="589F8A80" w16cid:durableId="24BE0B6D"/>
  <w16cid:commentId w16cid:paraId="7D0F98A8" w16cid:durableId="1F2593CD"/>
  <w16cid:commentId w16cid:paraId="5944BAFF" w16cid:durableId="6C54F9E8"/>
  <w16cid:commentId w16cid:paraId="7157D6D4" w16cid:durableId="2B1C3386"/>
  <w16cid:commentId w16cid:paraId="42DF8689" w16cid:durableId="41084B80"/>
  <w16cid:commentId w16cid:paraId="46C1715A" w16cid:durableId="2C42796F"/>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xmlns:w="http://schemas.openxmlformats.org/wordprocessingml/2006/main" w:name="Symbol">
    <w:panose1 w:val="05050102010706020507"/>
    <w:charset w:val="02"/>
    <w:family w:val="roman"/>
    <w:pitch w:val="variable"/>
    <w:sig w:usb0="00000000" w:usb1="10000000" w:usb2="00000000" w:usb3="00000000" w:csb0="80000000" w:csb1="00000000"/>
  </w:font>
  <w:font xmlns:w="http://schemas.openxmlformats.org/wordprocessingml/2006/main" w:name="Courier New">
    <w:panose1 w:val="02070309020205020404"/>
    <w:charset w:val="00"/>
    <w:family w:val="modern"/>
    <w:pitch w:val="fixed"/>
    <w:sig w:usb0="E0002AFF" w:usb1="C0007843" w:usb2="00000009" w:usb3="00000000" w:csb0="000001FF" w:csb1="00000000"/>
  </w:font>
  <w:font xmlns:w="http://schemas.openxmlformats.org/wordprocessingml/2006/main" w:name="Wingdings">
    <w:panose1 w:val="05000000000000000000"/>
    <w:charset w:val="02"/>
    <w:family w:val="auto"/>
    <w:pitch w:val="variable"/>
    <w:sig w:usb0="00000000" w:usb1="10000000" w:usb2="00000000" w:usb3="00000000" w:csb0="80000000" w:csb1="00000000"/>
  </w:font>
</w:fonts>
</file>

<file path=word/footer.xml><?xml version="1.0" encoding="utf-8"?>
<w:ftr xmlns:w14="http://schemas.microsoft.com/office/word/2010/wordml" xmlns:w="http://schemas.openxmlformats.org/wordprocessingml/2006/main" xmlns:wp="http://schemas.openxmlformats.org/drawingml/2006/wordprocessingDrawing" xmlns:wp14="http://schemas.microsoft.com/office/word/2010/wordprocessingDrawing" xmlns:a="http://schemas.openxmlformats.org/drawingml/2006/main" xmlns:pic="http://schemas.openxmlformats.org/drawingml/2006/picture" xmlns:r="http://schemas.openxmlformats.org/officeDocument/2006/relationships" xmlns:a14="http://schemas.microsoft.com/office/drawing/2010/main">
  <w:tbl>
    <w:tblPr>
      <w:tblStyle w:val="TableNormal"/>
      <w:bidiVisual w:val="0"/>
      <w:tblW w:w="0" w:type="auto"/>
      <w:tblLayout w:type="fixed"/>
      <w:tblLook w:val="06A0" w:firstRow="1" w:lastRow="0" w:firstColumn="1" w:lastColumn="0" w:noHBand="1" w:noVBand="1"/>
    </w:tblPr>
    <w:tblGrid>
      <w:gridCol w:w="3120"/>
      <w:gridCol w:w="3120"/>
      <w:gridCol w:w="3120"/>
    </w:tblGrid>
    <w:tr w:rsidR="50580B94" w:rsidTr="14979041" w14:paraId="726C76A2">
      <w:trPr>
        <w:trHeight w:val="300"/>
      </w:trPr>
      <w:tc>
        <w:tcPr>
          <w:tcW w:w="3120" w:type="dxa"/>
          <w:tcMar/>
        </w:tcPr>
        <w:p w:rsidR="50580B94" w:rsidP="50580B94" w:rsidRDefault="50580B94" w14:paraId="74820D6C" w14:textId="7793A99A">
          <w:pPr>
            <w:pStyle w:val="Header"/>
            <w:bidi w:val="0"/>
            <w:ind w:left="-115"/>
            <w:jc w:val="left"/>
          </w:pPr>
          <w:r>
            <w:fldChar w:fldCharType="begin"/>
          </w:r>
          <w:r>
            <w:instrText xml:space="preserve">PAGE</w:instrText>
          </w:r>
          <w:r>
            <w:fldChar w:fldCharType="separate"/>
          </w:r>
          <w:r>
            <w:fldChar w:fldCharType="end"/>
          </w:r>
        </w:p>
      </w:tc>
      <w:tc>
        <w:tcPr>
          <w:tcW w:w="3120" w:type="dxa"/>
          <w:tcMar/>
        </w:tcPr>
        <w:p w:rsidR="50580B94" w:rsidP="50580B94" w:rsidRDefault="50580B94" w14:paraId="49CAC4FC" w14:textId="2B276A41">
          <w:pPr>
            <w:pStyle w:val="Header"/>
            <w:bidi w:val="0"/>
            <w:jc w:val="center"/>
          </w:pPr>
        </w:p>
      </w:tc>
      <w:tc>
        <w:tcPr>
          <w:tcW w:w="3120" w:type="dxa"/>
          <w:tcMar/>
        </w:tcPr>
        <w:p w:rsidR="50580B94" w:rsidP="50580B94" w:rsidRDefault="50580B94" w14:paraId="50D7D1B0" w14:textId="5C0B3957">
          <w:pPr>
            <w:pStyle w:val="Header"/>
            <w:bidi w:val="0"/>
            <w:ind w:right="-115"/>
            <w:jc w:val="right"/>
          </w:pPr>
        </w:p>
      </w:tc>
    </w:tr>
  </w:tbl>
  <w:tbl>
    <w:tblPr>
      <w:tblStyle w:val="TableGrid"/>
      <w:bidiVisual w:val="0"/>
      <w:tblW w:w="0" w:type="auto"/>
      <w:tblBorders>
        <w:top w:val="single" w:sz="6"/>
        <w:left w:val="single" w:sz="6"/>
        <w:bottom w:val="single" w:sz="6"/>
        <w:right w:val="single" w:sz="6"/>
      </w:tblBorders>
      <w:tblLayout w:type="fixed"/>
      <w:tblLook w:val="04A0" w:firstRow="1" w:lastRow="0" w:firstColumn="1" w:lastColumn="0" w:noHBand="0" w:noVBand="1"/>
    </w:tblPr>
    <w:tblGrid>
      <w:gridCol w:w="4500"/>
      <w:gridCol w:w="4500"/>
    </w:tblGrid>
    <w:tr w:rsidR="28EFDE4A" w:rsidTr="28EFDE4A" w14:paraId="32DDE5DC">
      <w:trPr>
        <w:trHeight w:val="300"/>
      </w:trPr>
      <w:tc>
        <w:tcPr>
          <w:tcW w:w="4500" w:type="dxa"/>
          <w:tcBorders>
            <w:top w:val="nil"/>
            <w:left w:val="nil"/>
            <w:bottom w:val="nil"/>
            <w:right w:val="nil"/>
          </w:tcBorders>
          <w:tcMar>
            <w:left w:w="105" w:type="dxa"/>
            <w:right w:w="105" w:type="dxa"/>
          </w:tcMar>
          <w:vAlign w:val="top"/>
        </w:tcPr>
        <w:p w:rsidR="28EFDE4A" w:rsidP="28EFDE4A" w:rsidRDefault="28EFDE4A" w14:paraId="78CD79D0" w14:textId="0C02C908">
          <w:pPr>
            <w:tabs>
              <w:tab w:val="center" w:leader="none" w:pos="4320"/>
              <w:tab w:val="right" w:leader="none" w:pos="8640"/>
            </w:tabs>
            <w:bidi w:val="0"/>
            <w:jc w:val="both"/>
            <w:rPr>
              <w:rFonts w:ascii="Calibri" w:hAnsi="Calibri" w:eastAsia="Calibri" w:cs="Calibri"/>
              <w:b w:val="0"/>
              <w:bCs w:val="0"/>
              <w:i w:val="0"/>
              <w:iCs w:val="0"/>
              <w:sz w:val="24"/>
              <w:szCs w:val="24"/>
            </w:rPr>
          </w:pPr>
          <w:r w:rsidR="28EFDE4A">
            <w:drawing>
              <wp:inline wp14:editId="21A8BC28" wp14:anchorId="14548369">
                <wp:extent cx="1495425" cy="314325"/>
                <wp:effectExtent l="0" t="0" r="0" b="0"/>
                <wp:docPr id="1838710902" name="" title=""/>
                <wp:cNvGraphicFramePr>
                  <a:graphicFrameLocks noChangeAspect="1"/>
                </wp:cNvGraphicFramePr>
                <a:graphic>
                  <a:graphicData uri="http://schemas.openxmlformats.org/drawingml/2006/picture">
                    <pic:pic>
                      <pic:nvPicPr>
                        <pic:cNvPr id="0" name=""/>
                        <pic:cNvPicPr/>
                      </pic:nvPicPr>
                      <pic:blipFill>
                        <a:blip r:embed="Rc4b04e3ef543471b">
                          <a:extLst>
                            <a:ext xmlns:a="http://schemas.openxmlformats.org/drawingml/2006/main" uri="{28A0092B-C50C-407E-A947-70E740481C1C}">
                              <a14:useLocalDpi val="0"/>
                            </a:ext>
                          </a:extLst>
                        </a:blip>
                        <a:stretch>
                          <a:fillRect/>
                        </a:stretch>
                      </pic:blipFill>
                      <pic:spPr>
                        <a:xfrm>
                          <a:off x="0" y="0"/>
                          <a:ext cx="1495425" cy="314325"/>
                        </a:xfrm>
                        <a:prstGeom prst="rect">
                          <a:avLst/>
                        </a:prstGeom>
                      </pic:spPr>
                    </pic:pic>
                  </a:graphicData>
                </a:graphic>
              </wp:inline>
            </w:drawing>
          </w:r>
        </w:p>
      </w:tc>
      <w:tc>
        <w:tcPr>
          <w:tcW w:w="4500" w:type="dxa"/>
          <w:tcBorders>
            <w:top w:val="nil"/>
            <w:left w:val="nil"/>
            <w:bottom w:val="nil"/>
            <w:right w:val="nil"/>
          </w:tcBorders>
          <w:tcMar>
            <w:left w:w="105" w:type="dxa"/>
            <w:right w:w="105" w:type="dxa"/>
          </w:tcMar>
          <w:vAlign w:val="top"/>
        </w:tcPr>
        <w:p w:rsidR="28EFDE4A" w:rsidP="28EFDE4A" w:rsidRDefault="28EFDE4A" w14:paraId="1D15F8FB" w14:textId="0D9AE64D">
          <w:pPr>
            <w:tabs>
              <w:tab w:val="center" w:leader="none" w:pos="4320"/>
              <w:tab w:val="right" w:leader="none" w:pos="8640"/>
            </w:tabs>
            <w:bidi w:val="0"/>
            <w:jc w:val="both"/>
            <w:rPr>
              <w:rFonts w:ascii="Calibri" w:hAnsi="Calibri" w:eastAsia="Calibri" w:cs="Calibri"/>
              <w:b w:val="0"/>
              <w:bCs w:val="0"/>
              <w:i w:val="0"/>
              <w:iCs w:val="0"/>
              <w:sz w:val="24"/>
              <w:szCs w:val="24"/>
            </w:rPr>
          </w:pPr>
        </w:p>
      </w:tc>
    </w:tr>
  </w:tbl>
  <w:p w:rsidR="50580B94" w:rsidP="50580B94" w:rsidRDefault="50580B94" w14:paraId="42DC5F0E" w14:textId="7D3451CB">
    <w:pPr>
      <w:pStyle w:val="Footer"/>
      <w:bidi w:val="0"/>
    </w:pPr>
  </w:p>
</w:ftr>
</file>

<file path=word/footnotes.xml><?xml version="1.0" encoding="utf-8"?>
<w:footnotes xmlns:w14="http://schemas.microsoft.com/office/word/2010/wordml" xmlns:r="http://schemas.openxmlformats.org/officeDocument/2006/relationships" xmlns:w="http://schemas.openxmlformats.org/wordprocessingml/2006/main">
  <w:footnote w:type="separator" w:id="-1">
    <w:p w:rsidR="4584B8A9" w:rsidRDefault="4584B8A9" w14:paraId="10C53F98" w14:textId="4EBBDFBF">
      <w:pPr>
        <w:spacing w:after="0" w:line="240" w:lineRule="auto"/>
      </w:pPr>
      <w:r>
        <w:separator/>
      </w:r>
    </w:p>
  </w:footnote>
  <w:footnote w:type="continuationSeparator" w:id="0">
    <w:p w:rsidR="4584B8A9" w:rsidRDefault="4584B8A9" w14:paraId="1C4DD83C" w14:textId="480800D7">
      <w:pPr>
        <w:spacing w:after="0" w:line="240" w:lineRule="auto"/>
      </w:pPr>
      <w:r>
        <w:continuationSeparator/>
      </w:r>
    </w:p>
  </w:footnote>
  <w:footnote w:id="10462">
    <w:p w:rsidR="4584B8A9" w:rsidP="4584B8A9" w:rsidRDefault="4584B8A9" w14:paraId="02CEAA97" w14:textId="3B6445E8">
      <w:pPr>
        <w:pStyle w:val="FootnoteText"/>
        <w:bidi w:val="0"/>
      </w:pPr>
      <w:r w:rsidRPr="4584B8A9">
        <w:rPr>
          <w:rStyle w:val="FootnoteReference"/>
        </w:rPr>
        <w:footnoteRef/>
      </w:r>
      <w:r w:rsidR="4584B8A9">
        <w:rPr/>
        <w:t xml:space="preserve"> 1255 linked datasets are reported in the Linked Open Data Cloud as of 11/2022: </w:t>
      </w:r>
      <w:hyperlink r:id="R7889e0be6a604b92">
        <w:r w:rsidRPr="4584B8A9" w:rsidR="4584B8A9">
          <w:rPr>
            <w:rStyle w:val="Hyperlink"/>
          </w:rPr>
          <w:t>https://lod-cloud.net/</w:t>
        </w:r>
      </w:hyperlink>
      <w:r w:rsidR="4584B8A9">
        <w:rPr/>
        <w:t xml:space="preserve">  </w:t>
      </w:r>
    </w:p>
  </w:footnote>
  <w:footnote w:id="20829">
    <w:p w:rsidR="4584B8A9" w:rsidP="4584B8A9" w:rsidRDefault="4584B8A9" w14:paraId="5F092873" w14:textId="0EC4A6DF">
      <w:pPr>
        <w:pStyle w:val="FootnoteText"/>
        <w:bidi w:val="0"/>
        <w:rPr>
          <w:noProof w:val="0"/>
          <w:lang w:val="en-US"/>
        </w:rPr>
      </w:pPr>
      <w:r w:rsidRPr="4584B8A9">
        <w:rPr>
          <w:rStyle w:val="FootnoteReference"/>
        </w:rPr>
        <w:footnoteRef/>
      </w:r>
      <w:r w:rsidR="0357D46B">
        <w:rPr/>
        <w:t xml:space="preserve"> </w:t>
      </w:r>
      <w:hyperlink r:id="R4a352fa1f3b84bb4">
        <w:r w:rsidRPr="0357D46B" w:rsidR="0357D46B">
          <w:rPr>
            <w:rStyle w:val="Hyperlink"/>
          </w:rPr>
          <w:t>https://opendatacharter.net/</w:t>
        </w:r>
      </w:hyperlink>
    </w:p>
  </w:footnote>
  <w:footnote w:id="28174">
    <w:p w:rsidR="4584B8A9" w:rsidP="4584B8A9" w:rsidRDefault="4584B8A9" w14:paraId="2CCE6574" w14:textId="5413CECF">
      <w:pPr>
        <w:pStyle w:val="FootnoteText"/>
        <w:bidi w:val="0"/>
      </w:pPr>
      <w:r w:rsidRPr="4584B8A9">
        <w:rPr>
          <w:rStyle w:val="FootnoteReference"/>
        </w:rPr>
        <w:footnoteRef/>
      </w:r>
      <w:r w:rsidR="0357D46B">
        <w:rPr/>
        <w:t xml:space="preserve"> </w:t>
      </w:r>
      <w:hyperlink r:id="R0bc9ab5c5811435f">
        <w:r w:rsidRPr="0357D46B" w:rsidR="0357D46B">
          <w:rPr>
            <w:rStyle w:val="Hyperlink"/>
          </w:rPr>
          <w:t>https://eur-lex.europa.eu/legal-content/en/ALL/?uri=CELEX%3A32003L0098</w:t>
        </w:r>
      </w:hyperlink>
    </w:p>
  </w:footnote>
  <w:footnote w:id="9099">
    <w:p w:rsidR="4584B8A9" w:rsidP="4584B8A9" w:rsidRDefault="4584B8A9" w14:paraId="17FAC964" w14:textId="41438F21">
      <w:pPr>
        <w:pStyle w:val="FootnoteText"/>
        <w:bidi w:val="0"/>
      </w:pPr>
      <w:r w:rsidRPr="4584B8A9">
        <w:rPr>
          <w:rStyle w:val="FootnoteReference"/>
        </w:rPr>
        <w:footnoteRef/>
      </w:r>
      <w:r w:rsidR="0357D46B">
        <w:rPr/>
        <w:t xml:space="preserve"> </w:t>
      </w:r>
      <w:hyperlink r:id="R60326b35718341b6">
        <w:r w:rsidRPr="0357D46B" w:rsidR="0357D46B">
          <w:rPr>
            <w:rStyle w:val="Hyperlink"/>
          </w:rPr>
          <w:t>https://eur-lex.europa.eu/legal-content/EN/TXT/?uri=CELEX%3A32019L1024</w:t>
        </w:r>
      </w:hyperlink>
    </w:p>
  </w:footnote>
  <w:footnote w:id="19759">
    <w:p w:rsidR="4584B8A9" w:rsidP="4584B8A9" w:rsidRDefault="4584B8A9" w14:paraId="7D870004" w14:textId="5F891854">
      <w:pPr>
        <w:pStyle w:val="FootnoteText"/>
        <w:bidi w:val="0"/>
      </w:pPr>
      <w:r w:rsidRPr="4584B8A9">
        <w:rPr>
          <w:rStyle w:val="FootnoteReference"/>
        </w:rPr>
        <w:footnoteRef/>
      </w:r>
      <w:r w:rsidR="0357D46B">
        <w:rPr/>
        <w:t xml:space="preserve"> </w:t>
      </w:r>
      <w:hyperlink w:anchor=".YoIj4mBBzKp" r:id="R63953b9b04bd4ef0">
        <w:r w:rsidRPr="0357D46B" w:rsidR="0357D46B">
          <w:rPr>
            <w:rStyle w:val="Hyperlink"/>
          </w:rPr>
          <w:t>https://zenodo.org/record/3909563#.YoIj4mBBzKp</w:t>
        </w:r>
      </w:hyperlink>
    </w:p>
  </w:footnote>
  <w:footnote w:id="21483">
    <w:p w:rsidR="4584B8A9" w:rsidP="4584B8A9" w:rsidRDefault="4584B8A9" w14:paraId="216CF324" w14:textId="1E8E3FF9">
      <w:pPr>
        <w:pStyle w:val="FootnoteText"/>
        <w:bidi w:val="0"/>
      </w:pPr>
      <w:r w:rsidRPr="4584B8A9">
        <w:rPr>
          <w:rStyle w:val="FootnoteReference"/>
        </w:rPr>
        <w:footnoteRef/>
      </w:r>
      <w:r w:rsidR="0357D46B">
        <w:rPr/>
        <w:t xml:space="preserve"> </w:t>
      </w:r>
      <w:hyperlink r:id="Rdaa75122186d4fe1">
        <w:r w:rsidRPr="0357D46B" w:rsidR="0357D46B">
          <w:rPr>
            <w:rStyle w:val="Hyperlink"/>
          </w:rPr>
          <w:t>https://ec.europa.eu/isa2/sites/default/files/eif_brochure_final.pdf</w:t>
        </w:r>
      </w:hyperlink>
      <w:r w:rsidR="0357D46B">
        <w:rPr/>
        <w:t xml:space="preserve"> </w:t>
      </w:r>
    </w:p>
  </w:footnote>
  <w:footnote w:id="10806">
    <w:p w:rsidR="0357D46B" w:rsidP="0357D46B" w:rsidRDefault="0357D46B" w14:paraId="2403C1F8" w14:textId="766C8B04">
      <w:pPr>
        <w:pStyle w:val="FootnoteText"/>
        <w:bidi w:val="0"/>
      </w:pPr>
      <w:r w:rsidRPr="0357D46B">
        <w:rPr>
          <w:rStyle w:val="FootnoteReference"/>
        </w:rPr>
        <w:footnoteRef/>
      </w:r>
      <w:r w:rsidR="0357D46B">
        <w:rPr/>
        <w:t xml:space="preserve"> </w:t>
      </w:r>
      <w:hyperlink r:id="Rc83c2e498796473a">
        <w:r w:rsidRPr="0357D46B" w:rsidR="0357D46B">
          <w:rPr>
            <w:rStyle w:val="Hyperlink"/>
          </w:rPr>
          <w:t>https://eur-lex.europa.eu/legal-content/EN/TXT/?qid=1593073685620&amp;uri=CELEX%3A52020DC0066</w:t>
        </w:r>
      </w:hyperlink>
    </w:p>
  </w:footnote>
  <w:footnote w:id="17687">
    <w:p w:rsidR="0357D46B" w:rsidP="0357D46B" w:rsidRDefault="0357D46B" w14:paraId="3F268334" w14:textId="509356BD">
      <w:pPr>
        <w:pStyle w:val="FootnoteText"/>
        <w:bidi w:val="0"/>
      </w:pPr>
      <w:r w:rsidRPr="0357D46B">
        <w:rPr>
          <w:rStyle w:val="FootnoteReference"/>
        </w:rPr>
        <w:footnoteRef/>
      </w:r>
      <w:r w:rsidR="0357D46B">
        <w:rPr/>
        <w:t xml:space="preserve"> </w:t>
      </w:r>
      <w:hyperlink r:id="R8f1da3bbbc6d4e1d">
        <w:r w:rsidRPr="0357D46B" w:rsidR="0357D46B">
          <w:rPr>
            <w:rStyle w:val="Hyperlink"/>
          </w:rPr>
          <w:t>https://eur-lex.europa.eu/legal-content/EN/TXT/?uri=COM%3A2022%3A68%3AFIN</w:t>
        </w:r>
      </w:hyperlink>
    </w:p>
  </w:footnote>
  <w:footnote w:id="188">
    <w:p w:rsidR="0357D46B" w:rsidP="0357D46B" w:rsidRDefault="0357D46B" w14:paraId="3A78C8C5" w14:textId="4C3C0F79">
      <w:pPr>
        <w:pStyle w:val="FootnoteText"/>
        <w:bidi w:val="0"/>
      </w:pPr>
      <w:r w:rsidRPr="0357D46B">
        <w:rPr>
          <w:rStyle w:val="FootnoteReference"/>
        </w:rPr>
        <w:footnoteRef/>
      </w:r>
      <w:r w:rsidR="0357D46B">
        <w:rPr/>
        <w:t xml:space="preserve"> </w:t>
      </w:r>
      <w:hyperlink r:id="Rc96d4fc0c1f34d60">
        <w:r w:rsidRPr="0357D46B" w:rsidR="0357D46B">
          <w:rPr>
            <w:rStyle w:val="Hyperlink"/>
          </w:rPr>
          <w:t>https://dataspaces.info/common-european-data-spaces</w:t>
        </w:r>
      </w:hyperlink>
    </w:p>
  </w:footnote>
  <w:footnote w:id="8115">
    <w:p w:rsidR="0357D46B" w:rsidP="0357D46B" w:rsidRDefault="0357D46B" w14:paraId="51D0857C" w14:textId="4A052876">
      <w:pPr>
        <w:pStyle w:val="FootnoteText"/>
        <w:bidi w:val="0"/>
      </w:pPr>
      <w:r w:rsidRPr="0357D46B">
        <w:rPr>
          <w:rStyle w:val="FootnoteReference"/>
        </w:rPr>
        <w:footnoteRef/>
      </w:r>
      <w:r w:rsidR="0357D46B">
        <w:rPr/>
        <w:t xml:space="preserve"> </w:t>
      </w:r>
      <w:hyperlink r:id="R9445bb86bea5430d">
        <w:r w:rsidRPr="0357D46B" w:rsidR="0357D46B">
          <w:rPr>
            <w:rStyle w:val="Hyperlink"/>
          </w:rPr>
          <w:t>https://data.europa.eu/en/publications/datastories/high-value-datasets-overview-through-visualisation</w:t>
        </w:r>
      </w:hyperlink>
    </w:p>
  </w:footnote>
  <w:footnote w:id="28498">
    <w:p w:rsidR="3EB6CEBC" w:rsidP="3EB6CEBC" w:rsidRDefault="3EB6CEBC" w14:paraId="5DBF0CF4" w14:textId="3E9C68A7">
      <w:pPr>
        <w:pStyle w:val="FootnoteText"/>
        <w:bidi w:val="0"/>
      </w:pPr>
      <w:r w:rsidRPr="3EB6CEBC">
        <w:rPr>
          <w:rStyle w:val="FootnoteReference"/>
        </w:rPr>
        <w:footnoteRef/>
      </w:r>
      <w:r w:rsidR="3EB6CEBC">
        <w:rPr/>
        <w:t xml:space="preserve"> </w:t>
      </w:r>
      <w:hyperlink r:id="R1210d46b277b4ef0">
        <w:r w:rsidRPr="3EB6CEBC" w:rsidR="3EB6CEBC">
          <w:rPr>
            <w:rStyle w:val="Hyperlink"/>
          </w:rPr>
          <w:t>http://www.w3.org/TR/sparql11-query/</w:t>
        </w:r>
      </w:hyperlink>
      <w:r w:rsidR="3EB6CEBC">
        <w:rPr/>
        <w:t xml:space="preserve"> </w:t>
      </w:r>
    </w:p>
  </w:footnote>
  <w:footnote w:id="14739">
    <w:p w:rsidR="3EB6CEBC" w:rsidP="3EB6CEBC" w:rsidRDefault="3EB6CEBC" w14:paraId="67A44487" w14:textId="008A244A">
      <w:pPr>
        <w:pStyle w:val="FootnoteText"/>
        <w:bidi w:val="0"/>
      </w:pPr>
      <w:r w:rsidRPr="3EB6CEBC">
        <w:rPr>
          <w:rStyle w:val="FootnoteReference"/>
        </w:rPr>
        <w:footnoteRef/>
      </w:r>
      <w:r w:rsidR="3EB6CEBC">
        <w:rPr/>
        <w:t xml:space="preserve"> </w:t>
      </w:r>
      <w:hyperlink r:id="R6f6587d872464c81">
        <w:r w:rsidRPr="3EB6CEBC" w:rsidR="3EB6CEBC">
          <w:rPr>
            <w:rStyle w:val="Hyperlink"/>
          </w:rPr>
          <w:t>https://www.w3.org/TR/sparql11-protocol/</w:t>
        </w:r>
      </w:hyperlink>
    </w:p>
  </w:footnote>
  <w:footnote w:id="4056">
    <w:p w:rsidR="3EB6CEBC" w:rsidP="3EB6CEBC" w:rsidRDefault="3EB6CEBC" w14:paraId="3ACE3463" w14:textId="36A14720">
      <w:pPr>
        <w:pStyle w:val="FootnoteText"/>
        <w:bidi w:val="0"/>
      </w:pPr>
      <w:r w:rsidRPr="3EB6CEBC">
        <w:rPr>
          <w:rStyle w:val="FootnoteReference"/>
        </w:rPr>
        <w:footnoteRef/>
      </w:r>
      <w:r w:rsidR="3EB6CEBC">
        <w:rPr/>
        <w:t xml:space="preserve"> </w:t>
      </w:r>
      <w:hyperlink r:id="R5beb434116ff473a">
        <w:r w:rsidRPr="3EB6CEBC" w:rsidR="3EB6CEBC">
          <w:rPr>
            <w:rStyle w:val="Hyperlink"/>
          </w:rPr>
          <w:t>https://w3id.org/tree/specification</w:t>
        </w:r>
      </w:hyperlink>
    </w:p>
  </w:footnote>
  <w:footnote w:id="24702">
    <w:p w:rsidR="3EB6CEBC" w:rsidP="3EB6CEBC" w:rsidRDefault="3EB6CEBC" w14:paraId="3E88FC9B" w14:textId="288CD5D9">
      <w:pPr>
        <w:pStyle w:val="FootnoteText"/>
        <w:bidi w:val="0"/>
      </w:pPr>
      <w:r w:rsidRPr="3EB6CEBC">
        <w:rPr>
          <w:rStyle w:val="FootnoteReference"/>
        </w:rPr>
        <w:footnoteRef/>
      </w:r>
      <w:r w:rsidR="3EB6CEBC">
        <w:rPr/>
        <w:t xml:space="preserve"> </w:t>
      </w:r>
      <w:hyperlink r:id="R4c69525caa7b4afa">
        <w:r w:rsidRPr="3EB6CEBC" w:rsidR="3EB6CEBC">
          <w:rPr>
            <w:rStyle w:val="Hyperlink"/>
          </w:rPr>
          <w:t>https://en.wikipedia.org/wiki/Trie</w:t>
        </w:r>
      </w:hyperlink>
    </w:p>
  </w:footnote>
  <w:footnote w:id="27650">
    <w:p w:rsidR="3EB6CEBC" w:rsidP="3EB6CEBC" w:rsidRDefault="3EB6CEBC" w14:paraId="44BFA368" w14:textId="2092963D">
      <w:pPr>
        <w:pStyle w:val="FootnoteText"/>
        <w:bidi w:val="0"/>
        <w:rPr>
          <w:noProof w:val="0"/>
          <w:lang w:val="en-US"/>
        </w:rPr>
      </w:pPr>
      <w:r w:rsidRPr="3EB6CEBC">
        <w:rPr>
          <w:rStyle w:val="FootnoteReference"/>
        </w:rPr>
        <w:footnoteRef/>
      </w:r>
      <w:r w:rsidR="3EB6CEBC">
        <w:rPr/>
        <w:t xml:space="preserve"> </w:t>
      </w:r>
      <w:hyperlink r:id="R1a9dcabcf2fe40bb">
        <w:r w:rsidRPr="3EB6CEBC" w:rsidR="3EB6CEBC">
          <w:rPr>
            <w:rStyle w:val="Hyperlink"/>
            <w:noProof w:val="0"/>
            <w:lang w:val="en-US"/>
          </w:rPr>
          <w:t>https://www.hydra-cg.com/spec/latest/core/</w:t>
        </w:r>
      </w:hyperlink>
    </w:p>
  </w:footnote>
  <w:footnote w:id="22933">
    <w:p w:rsidR="3EB6CEBC" w:rsidP="3EB6CEBC" w:rsidRDefault="3EB6CEBC" w14:paraId="6FC803F9" w14:textId="2A0D6895">
      <w:pPr>
        <w:pStyle w:val="FootnoteText"/>
        <w:bidi w:val="0"/>
      </w:pPr>
      <w:r w:rsidRPr="3EB6CEBC">
        <w:rPr>
          <w:rStyle w:val="FootnoteReference"/>
        </w:rPr>
        <w:footnoteRef/>
      </w:r>
      <w:r w:rsidR="3EB6CEBC">
        <w:rPr/>
        <w:t xml:space="preserve"> </w:t>
      </w:r>
      <w:hyperlink r:id="Rc7c91cf605ba4b57">
        <w:r w:rsidRPr="3EB6CEBC" w:rsidR="3EB6CEBC">
          <w:rPr>
            <w:rStyle w:val="Hyperlink"/>
          </w:rPr>
          <w:t>https://www.w3.org/TR/shacl/</w:t>
        </w:r>
      </w:hyperlink>
    </w:p>
  </w:footnote>
  <w:footnote w:id="22258">
    <w:p w:rsidR="3EB6CEBC" w:rsidP="3EB6CEBC" w:rsidRDefault="3EB6CEBC" w14:paraId="137C97D3" w14:textId="318F4FB5">
      <w:pPr>
        <w:pStyle w:val="FootnoteText"/>
        <w:bidi w:val="0"/>
      </w:pPr>
      <w:r w:rsidRPr="3EB6CEBC">
        <w:rPr>
          <w:rStyle w:val="FootnoteReference"/>
        </w:rPr>
        <w:footnoteRef/>
      </w:r>
      <w:r w:rsidR="3EB6CEBC">
        <w:rPr/>
        <w:t xml:space="preserve"> </w:t>
      </w:r>
      <w:hyperlink r:id="R09dd8190485a47be">
        <w:r w:rsidRPr="3EB6CEBC" w:rsidR="3EB6CEBC">
          <w:rPr>
            <w:rStyle w:val="Hyperlink"/>
          </w:rPr>
          <w:t>https://kafka.apache.org/</w:t>
        </w:r>
      </w:hyperlink>
    </w:p>
  </w:footnote>
  <w:footnote w:id="16631">
    <w:p w:rsidR="3EB6CEBC" w:rsidP="3EB6CEBC" w:rsidRDefault="3EB6CEBC" w14:paraId="554C185D" w14:textId="1EA4DD1B">
      <w:pPr>
        <w:pStyle w:val="FootnoteText"/>
        <w:bidi w:val="0"/>
      </w:pPr>
      <w:r w:rsidRPr="3EB6CEBC">
        <w:rPr>
          <w:rStyle w:val="FootnoteReference"/>
        </w:rPr>
        <w:footnoteRef/>
      </w:r>
      <w:r w:rsidR="3EB6CEBC">
        <w:rPr/>
        <w:t xml:space="preserve"> </w:t>
      </w:r>
      <w:hyperlink r:id="R4cabb99ebdef4df2">
        <w:r w:rsidRPr="3EB6CEBC" w:rsidR="3EB6CEBC">
          <w:rPr>
            <w:rStyle w:val="Hyperlink"/>
          </w:rPr>
          <w:t>https://www.rssboard.org/rss-specification</w:t>
        </w:r>
      </w:hyperlink>
    </w:p>
  </w:footnote>
  <w:footnote w:id="26754">
    <w:p w:rsidR="3EB6CEBC" w:rsidP="3EB6CEBC" w:rsidRDefault="3EB6CEBC" w14:paraId="7439880D" w14:textId="469EE1DF">
      <w:pPr>
        <w:pStyle w:val="FootnoteText"/>
        <w:bidi w:val="0"/>
      </w:pPr>
      <w:r w:rsidRPr="3EB6CEBC">
        <w:rPr>
          <w:rStyle w:val="FootnoteReference"/>
        </w:rPr>
        <w:footnoteRef/>
      </w:r>
      <w:r w:rsidR="3EB6CEBC">
        <w:rPr/>
        <w:t xml:space="preserve"> </w:t>
      </w:r>
      <w:hyperlink r:id="R632ad750bdbe48ce">
        <w:r w:rsidRPr="3EB6CEBC" w:rsidR="3EB6CEBC">
          <w:rPr>
            <w:rStyle w:val="Hyperlink"/>
          </w:rPr>
          <w:t>https://w3id.org/ldes/specification</w:t>
        </w:r>
      </w:hyperlink>
    </w:p>
  </w:footnote>
  <w:footnote w:id="25769">
    <w:p w:rsidR="3EB6CEBC" w:rsidP="3EB6CEBC" w:rsidRDefault="3EB6CEBC" w14:paraId="2A119234" w14:textId="5CB46472">
      <w:pPr>
        <w:pStyle w:val="FootnoteText"/>
        <w:bidi w:val="0"/>
      </w:pPr>
      <w:r w:rsidRPr="3EB6CEBC">
        <w:rPr>
          <w:rStyle w:val="FootnoteReference"/>
        </w:rPr>
        <w:footnoteRef/>
      </w:r>
      <w:r w:rsidR="3EB6CEBC">
        <w:rPr/>
        <w:t xml:space="preserve"> </w:t>
      </w:r>
      <w:hyperlink w:anchor="retention" r:id="R31e29b1833f9407a">
        <w:r w:rsidRPr="3EB6CEBC" w:rsidR="3EB6CEBC">
          <w:rPr>
            <w:rStyle w:val="Hyperlink"/>
          </w:rPr>
          <w:t>https://semiceu.github.io/LinkedDataEventStreams/#retention</w:t>
        </w:r>
      </w:hyperlink>
    </w:p>
  </w:footnote>
  <w:footnote w:id="3759">
    <w:p w:rsidR="3EB6CEBC" w:rsidP="3EB6CEBC" w:rsidRDefault="3EB6CEBC" w14:paraId="58A403D8" w14:textId="4121A35E">
      <w:pPr>
        <w:pStyle w:val="FootnoteText"/>
        <w:bidi w:val="0"/>
      </w:pPr>
      <w:r w:rsidRPr="3EB6CEBC">
        <w:rPr>
          <w:rStyle w:val="FootnoteReference"/>
        </w:rPr>
        <w:footnoteRef/>
      </w:r>
      <w:r w:rsidR="3EB6CEBC">
        <w:rPr/>
        <w:t xml:space="preserve"> </w:t>
      </w:r>
      <w:hyperlink r:id="R2414c935170f4c67">
        <w:r w:rsidRPr="3EB6CEBC" w:rsidR="3EB6CEBC">
          <w:rPr>
            <w:rStyle w:val="Hyperlink"/>
          </w:rPr>
          <w:t>https://dataspaces.info/common-european-data-spaces</w:t>
        </w:r>
      </w:hyperlink>
      <w:r w:rsidR="3EB6CEBC">
        <w:rPr/>
        <w:t xml:space="preserve"> </w:t>
      </w:r>
    </w:p>
  </w:footnote>
  <w:footnote w:id="18726">
    <w:p w:rsidR="3EB6CEBC" w:rsidP="3EB6CEBC" w:rsidRDefault="3EB6CEBC" w14:paraId="4D193A9C" w14:textId="18F10078">
      <w:pPr>
        <w:pStyle w:val="FootnoteText"/>
        <w:bidi w:val="0"/>
      </w:pPr>
      <w:r w:rsidRPr="3EB6CEBC">
        <w:rPr>
          <w:rStyle w:val="FootnoteReference"/>
        </w:rPr>
        <w:footnoteRef/>
      </w:r>
      <w:r w:rsidR="3EB6CEBC">
        <w:rPr/>
        <w:t xml:space="preserve"> </w:t>
      </w:r>
      <w:hyperlink r:id="Ref24ebedb0e6488b">
        <w:r w:rsidRPr="3EB6CEBC" w:rsidR="3EB6CEBC">
          <w:rPr>
            <w:rStyle w:val="Hyperlink"/>
          </w:rPr>
          <w:t>https://docs.gaia-x.eu/technical-committee/architecture-document/22.10/</w:t>
        </w:r>
      </w:hyperlink>
    </w:p>
  </w:footnote>
  <w:footnote w:id="8157">
    <w:p w:rsidR="3EB6CEBC" w:rsidP="3EB6CEBC" w:rsidRDefault="3EB6CEBC" w14:paraId="66445235" w14:textId="373C0E00">
      <w:pPr>
        <w:pStyle w:val="FootnoteText"/>
        <w:bidi w:val="0"/>
      </w:pPr>
      <w:r w:rsidRPr="3EB6CEBC">
        <w:rPr>
          <w:rStyle w:val="FootnoteReference"/>
        </w:rPr>
        <w:footnoteRef/>
      </w:r>
      <w:r w:rsidR="3EB6CEBC">
        <w:rPr/>
        <w:t xml:space="preserve"> </w:t>
      </w:r>
      <w:hyperlink r:id="R268cd39dced44ba4">
        <w:r w:rsidRPr="3EB6CEBC" w:rsidR="3EB6CEBC">
          <w:rPr>
            <w:rStyle w:val="Hyperlink"/>
          </w:rPr>
          <w:t>https://internationaldataspaces.org/publications/ids-ram/</w:t>
        </w:r>
      </w:hyperlink>
    </w:p>
  </w:footnote>
  <w:footnote w:id="29042">
    <w:p w:rsidR="3EB6CEBC" w:rsidP="3EB6CEBC" w:rsidRDefault="3EB6CEBC" w14:paraId="38DACFAE" w14:textId="75E77998">
      <w:pPr>
        <w:pStyle w:val="FootnoteText"/>
        <w:bidi w:val="0"/>
      </w:pPr>
      <w:r w:rsidRPr="3EB6CEBC">
        <w:rPr>
          <w:rStyle w:val="FootnoteReference"/>
        </w:rPr>
        <w:footnoteRef/>
      </w:r>
      <w:r w:rsidR="3EB6CEBC">
        <w:rPr/>
        <w:t xml:space="preserve"> </w:t>
      </w:r>
      <w:hyperlink r:id="R5aa9102bd4e64292">
        <w:r w:rsidRPr="3EB6CEBC" w:rsidR="3EB6CEBC">
          <w:rPr>
            <w:rStyle w:val="Hyperlink"/>
          </w:rPr>
          <w:t>https://dssc.eu/</w:t>
        </w:r>
      </w:hyperlink>
    </w:p>
  </w:footnote>
  <w:footnote w:id="7173">
    <w:p w:rsidR="3EB6CEBC" w:rsidP="3EB6CEBC" w:rsidRDefault="3EB6CEBC" w14:paraId="0A21DBB8" w14:textId="1D88148E">
      <w:pPr>
        <w:pStyle w:val="FootnoteText"/>
        <w:bidi w:val="0"/>
      </w:pPr>
      <w:r w:rsidRPr="3EB6CEBC">
        <w:rPr>
          <w:rStyle w:val="FootnoteReference"/>
        </w:rPr>
        <w:footnoteRef/>
      </w:r>
      <w:r w:rsidR="3EB6CEBC">
        <w:rPr/>
        <w:t xml:space="preserve"> </w:t>
      </w:r>
      <w:hyperlink r:id="R18a48b708cd84451">
        <w:r w:rsidRPr="3EB6CEBC" w:rsidR="3EB6CEBC">
          <w:rPr>
            <w:rStyle w:val="Hyperlink"/>
          </w:rPr>
          <w:t>https://w3id.org/idsa/core</w:t>
        </w:r>
      </w:hyperlink>
    </w:p>
  </w:footnote>
  <w:footnote w:id="23304">
    <w:p w:rsidR="3EB6CEBC" w:rsidP="3EB6CEBC" w:rsidRDefault="3EB6CEBC" w14:paraId="5640D399" w14:textId="4B7C1DE2">
      <w:pPr>
        <w:pStyle w:val="FootnoteText"/>
        <w:bidi w:val="0"/>
      </w:pPr>
      <w:r w:rsidRPr="3EB6CEBC">
        <w:rPr>
          <w:rStyle w:val="FootnoteReference"/>
        </w:rPr>
        <w:footnoteRef/>
      </w:r>
      <w:r w:rsidR="3EB6CEBC">
        <w:rPr/>
        <w:t xml:space="preserve"> </w:t>
      </w:r>
      <w:hyperlink r:id="R71450f82265749af">
        <w:r w:rsidRPr="3EB6CEBC" w:rsidR="3EB6CEBC">
          <w:rPr>
            <w:rStyle w:val="Hyperlink"/>
          </w:rPr>
          <w:t>https://international-data-spaces-association.github.io/DataspaceConnector/Documentation/v5/UsageControl</w:t>
        </w:r>
      </w:hyperlink>
    </w:p>
  </w:footnote>
  <w:footnote w:id="19838">
    <w:p w:rsidR="3EB6CEBC" w:rsidP="3EB6CEBC" w:rsidRDefault="3EB6CEBC" w14:paraId="1E082C53" w14:textId="073F06CA">
      <w:pPr>
        <w:pStyle w:val="FootnoteText"/>
        <w:bidi w:val="0"/>
      </w:pPr>
      <w:r w:rsidRPr="3EB6CEBC">
        <w:rPr>
          <w:rStyle w:val="FootnoteReference"/>
        </w:rPr>
        <w:footnoteRef/>
      </w:r>
      <w:r w:rsidR="3EB6CEBC">
        <w:rPr/>
        <w:t xml:space="preserve"> </w:t>
      </w:r>
      <w:hyperlink r:id="Rb48a2d011e9c4cec">
        <w:r w:rsidRPr="3EB6CEBC" w:rsidR="3EB6CEBC">
          <w:rPr>
            <w:rStyle w:val="Hyperlink"/>
          </w:rPr>
          <w:t>http://marineregions.org/feed</w:t>
        </w:r>
      </w:hyperlink>
    </w:p>
  </w:footnote>
</w:footnotes>
</file>

<file path=word/header.xml><?xml version="1.0" encoding="utf-8"?>
<w:hdr xmlns:w14="http://schemas.microsoft.com/office/word/2010/wordml" xmlns:w="http://schemas.openxmlformats.org/wordprocessingml/2006/main" xmlns:wp="http://schemas.openxmlformats.org/drawingml/2006/wordprocessingDrawing" xmlns:wp14="http://schemas.microsoft.com/office/word/2010/wordprocessingDrawing" xmlns:a="http://schemas.openxmlformats.org/drawingml/2006/main" xmlns:pic="http://schemas.openxmlformats.org/drawingml/2006/picture" xmlns:r="http://schemas.openxmlformats.org/officeDocument/2006/relationships" xmlns:a14="http://schemas.microsoft.com/office/drawing/2010/main">
  <w:tbl>
    <w:tblPr>
      <w:tblStyle w:val="TableNormal"/>
      <w:bidiVisual w:val="0"/>
      <w:tblW w:w="0" w:type="auto"/>
      <w:tblLayout w:type="fixed"/>
      <w:tblLook w:val="06A0" w:firstRow="1" w:lastRow="0" w:firstColumn="1" w:lastColumn="0" w:noHBand="1" w:noVBand="1"/>
    </w:tblPr>
    <w:tblGrid>
      <w:gridCol w:w="3120"/>
      <w:gridCol w:w="3120"/>
      <w:gridCol w:w="3120"/>
    </w:tblGrid>
    <w:tr w:rsidR="50580B94" w:rsidTr="28EFDE4A" w14:paraId="7E9685E5">
      <w:trPr>
        <w:trHeight w:val="300"/>
      </w:trPr>
      <w:tc>
        <w:tcPr>
          <w:tcW w:w="3120" w:type="dxa"/>
          <w:tcMar/>
        </w:tcPr>
        <w:p w:rsidR="28EFDE4A" w:rsidP="28EFDE4A" w:rsidRDefault="28EFDE4A" w14:paraId="15C4A219" w14:textId="7C256123">
          <w:pPr>
            <w:bidi w:val="0"/>
            <w:jc w:val="both"/>
            <w:rPr>
              <w:rFonts w:ascii="Calibri" w:hAnsi="Calibri" w:eastAsia="Calibri" w:cs="Calibri"/>
              <w:b w:val="0"/>
              <w:bCs w:val="0"/>
              <w:i w:val="0"/>
              <w:iCs w:val="0"/>
              <w:sz w:val="24"/>
              <w:szCs w:val="24"/>
            </w:rPr>
          </w:pPr>
          <w:r w:rsidRPr="28EFDE4A" w:rsidR="28EFDE4A">
            <w:rPr>
              <w:rFonts w:ascii="Calibri" w:hAnsi="Calibri" w:eastAsia="Calibri" w:cs="Calibri"/>
              <w:b w:val="0"/>
              <w:bCs w:val="0"/>
              <w:i w:val="0"/>
              <w:iCs w:val="0"/>
              <w:sz w:val="24"/>
              <w:szCs w:val="24"/>
              <w:lang w:val="en-US"/>
            </w:rPr>
            <w:t xml:space="preserve">D4.1 </w:t>
          </w:r>
          <w:r w:rsidRPr="28EFDE4A" w:rsidR="28EFDE4A">
            <w:rPr>
              <w:rFonts w:ascii="Calibri" w:hAnsi="Calibri" w:eastAsia="Calibri" w:cs="Calibri"/>
              <w:b w:val="0"/>
              <w:bCs w:val="0"/>
              <w:i w:val="0"/>
              <w:iCs w:val="0"/>
              <w:color w:val="881798"/>
              <w:sz w:val="24"/>
              <w:szCs w:val="24"/>
              <w:lang w:val="en-US"/>
            </w:rPr>
            <w:t>-</w:t>
          </w:r>
          <w:r w:rsidRPr="28EFDE4A" w:rsidR="28EFDE4A">
            <w:rPr>
              <w:rFonts w:ascii="Calibri" w:hAnsi="Calibri" w:eastAsia="Calibri" w:cs="Calibri"/>
              <w:b w:val="0"/>
              <w:bCs w:val="0"/>
              <w:i w:val="0"/>
              <w:iCs w:val="0"/>
              <w:sz w:val="24"/>
              <w:szCs w:val="24"/>
              <w:lang w:val="en-US"/>
            </w:rPr>
            <w:t xml:space="preserve"> Architecture Whitepaper</w:t>
          </w:r>
        </w:p>
        <w:p w:rsidR="28EFDE4A" w:rsidP="28EFDE4A" w:rsidRDefault="28EFDE4A" w14:paraId="03A89323" w14:textId="0BAC76F3">
          <w:pPr>
            <w:bidi w:val="0"/>
            <w:jc w:val="both"/>
            <w:rPr>
              <w:rFonts w:ascii="Calibri" w:hAnsi="Calibri" w:eastAsia="Calibri" w:cs="Calibri"/>
              <w:b w:val="0"/>
              <w:bCs w:val="0"/>
              <w:i w:val="0"/>
              <w:iCs w:val="0"/>
              <w:sz w:val="22"/>
              <w:szCs w:val="22"/>
            </w:rPr>
          </w:pPr>
        </w:p>
        <w:p w:rsidR="28EFDE4A" w:rsidP="28EFDE4A" w:rsidRDefault="28EFDE4A" w14:paraId="40C7E02A" w14:textId="40309128">
          <w:pPr>
            <w:bidi w:val="0"/>
            <w:jc w:val="both"/>
            <w:rPr>
              <w:rFonts w:ascii="Calibri" w:hAnsi="Calibri" w:eastAsia="Calibri" w:cs="Calibri"/>
              <w:b w:val="0"/>
              <w:bCs w:val="0"/>
              <w:i w:val="0"/>
              <w:iCs w:val="0"/>
              <w:sz w:val="24"/>
              <w:szCs w:val="24"/>
            </w:rPr>
          </w:pPr>
        </w:p>
      </w:tc>
      <w:tc>
        <w:tcPr>
          <w:tcW w:w="3120" w:type="dxa"/>
          <w:tcMar/>
        </w:tcPr>
        <w:p w:rsidR="28EFDE4A" w:rsidP="28EFDE4A" w:rsidRDefault="28EFDE4A" w14:paraId="7AD34089" w14:textId="24ED5A5C">
          <w:pPr>
            <w:bidi w:val="0"/>
            <w:jc w:val="both"/>
            <w:rPr>
              <w:rFonts w:ascii="Calibri" w:hAnsi="Calibri" w:eastAsia="Calibri" w:cs="Calibri"/>
              <w:b w:val="0"/>
              <w:bCs w:val="0"/>
              <w:i w:val="0"/>
              <w:iCs w:val="0"/>
              <w:sz w:val="24"/>
              <w:szCs w:val="24"/>
            </w:rPr>
          </w:pPr>
        </w:p>
      </w:tc>
      <w:tc>
        <w:tcPr>
          <w:tcW w:w="3120" w:type="dxa"/>
          <w:tcMar/>
        </w:tcPr>
        <w:p w:rsidR="28EFDE4A" w:rsidP="28EFDE4A" w:rsidRDefault="28EFDE4A" w14:paraId="6376932E" w14:textId="00EA4CDD">
          <w:pPr>
            <w:bidi w:val="0"/>
            <w:jc w:val="both"/>
            <w:rPr>
              <w:rFonts w:ascii="Calibri" w:hAnsi="Calibri" w:eastAsia="Calibri" w:cs="Calibri"/>
              <w:b w:val="0"/>
              <w:bCs w:val="0"/>
              <w:i w:val="0"/>
              <w:iCs w:val="0"/>
              <w:sz w:val="24"/>
              <w:szCs w:val="24"/>
            </w:rPr>
          </w:pPr>
          <w:r w:rsidR="28EFDE4A">
            <w:drawing>
              <wp:inline wp14:editId="616E877F" wp14:anchorId="4BC0CA97">
                <wp:extent cx="1333500" cy="381000"/>
                <wp:effectExtent l="0" t="0" r="0" b="0"/>
                <wp:docPr id="554726357" name="" title=""/>
                <wp:cNvGraphicFramePr>
                  <a:graphicFrameLocks noChangeAspect="1"/>
                </wp:cNvGraphicFramePr>
                <a:graphic>
                  <a:graphicData uri="http://schemas.openxmlformats.org/drawingml/2006/picture">
                    <pic:pic>
                      <pic:nvPicPr>
                        <pic:cNvPr id="0" name=""/>
                        <pic:cNvPicPr/>
                      </pic:nvPicPr>
                      <pic:blipFill>
                        <a:blip r:embed="R08ca61ffdb95471b">
                          <a:extLst>
                            <a:ext xmlns:a="http://schemas.openxmlformats.org/drawingml/2006/main" uri="{28A0092B-C50C-407E-A947-70E740481C1C}">
                              <a14:useLocalDpi val="0"/>
                            </a:ext>
                          </a:extLst>
                        </a:blip>
                        <a:stretch>
                          <a:fillRect/>
                        </a:stretch>
                      </pic:blipFill>
                      <pic:spPr>
                        <a:xfrm>
                          <a:off x="0" y="0"/>
                          <a:ext cx="1333500" cy="381000"/>
                        </a:xfrm>
                        <a:prstGeom prst="rect">
                          <a:avLst/>
                        </a:prstGeom>
                      </pic:spPr>
                    </pic:pic>
                  </a:graphicData>
                </a:graphic>
              </wp:inline>
            </w:drawing>
          </w:r>
        </w:p>
      </w:tc>
    </w:tr>
  </w:tbl>
  <w:p w:rsidR="50580B94" w:rsidP="50580B94" w:rsidRDefault="50580B94" w14:paraId="29200446" w14:textId="59ACD00A">
    <w:pPr>
      <w:pStyle w:val="Header"/>
      <w:bidi w:val="0"/>
    </w:pPr>
  </w:p>
</w:hdr>
</file>

<file path=word/intelligence2.xml><?xml version="1.0" encoding="utf-8"?>
<int2:intelligence xmlns:int2="http://schemas.microsoft.com/office/intelligence/2020/intelligence">
  <int2:observations>
    <int2:textHash int2:hashCode="tg6T3G/zbrq4Vy" int2:id="2e5VNcpu">
      <int2:state int2:type="AugLoop_Text_Critique" int2:value="Rejected"/>
    </int2:textHash>
    <int2:textHash int2:hashCode="PU/fyPw09bfv2Y" int2:id="Czpf9ncc">
      <int2:state int2:type="AugLoop_Text_Critique" int2:value="Rejected"/>
    </int2:textHash>
    <int2:textHash int2:hashCode="BC3EUS+j05HFFw" int2:id="XoTm9C9h">
      <int2:state int2:type="AugLoop_Text_Critique" int2:value="Rejected"/>
    </int2:textHash>
    <int2:textHash int2:hashCode="Pfwzp2JdhtDAgp" int2:id="lNHCcnqJ">
      <int2:state int2:type="AugLoop_Text_Critique" int2:value="Rejected"/>
    </int2:textHash>
    <int2:textHash int2:hashCode="FprqyGsovZKQQU" int2:id="FE2yKzFu">
      <int2:state int2:type="AugLoop_Text_Critique" int2:value="Rejected"/>
    </int2:textHash>
    <int2:bookmark int2:bookmarkName="_Int_388UjkLW" int2:invalidationBookmarkName="" int2:hashCode="YyGJkRQGuq26Z7" int2:id="eoreiPhr">
      <int2:state int2:type="AugLoop_Text_Critique" int2:value="Rejected"/>
    </int2:bookmark>
    <int2:bookmark int2:bookmarkName="_Int_zKOiBPix" int2:invalidationBookmarkName="" int2:hashCode="dvdH3pEuhoLimi" int2:id="HSxblMUg">
      <int2:state int2:type="AugLoop_Text_Critique" int2:value="Rejected"/>
    </int2:bookmark>
    <int2:bookmark int2:bookmarkName="_Int_K20xuHrw" int2:invalidationBookmarkName="" int2:hashCode="8+/LHKhluM6AUz" int2:id="ATtURfZD">
      <int2:state int2:type="AugLoop_Text_Critique" int2:value="Rejected"/>
    </int2:bookmark>
    <int2:bookmark int2:bookmarkName="_Int_OYLrn75G" int2:invalidationBookmarkName="" int2:hashCode="Hoq4PRagcRnICI" int2:id="Pn7McRbJ">
      <int2:state int2:type="AugLoop_Text_Critique" int2:value="Rejected"/>
    </int2:bookmark>
    <int2:bookmark int2:bookmarkName="_Int_ATiHlYVD" int2:invalidationBookmarkName="" int2:hashCode="mQXDOTNgKugE6U" int2:id="cqnlHmUx">
      <int2:state int2:type="AugLoop_Text_Critique" int2:value="Rejected"/>
    </int2:bookmark>
    <int2:bookmark int2:bookmarkName="_Int_8HT1bIN5" int2:invalidationBookmarkName="" int2:hashCode="xmAlxeHNs3tX0Y" int2:id="CJeMG61p">
      <int2:state int2:type="AugLoop_Text_Critique" int2:value="Rejected"/>
    </int2:bookmark>
    <int2:bookmark int2:bookmarkName="_Int_0DMbisYP" int2:invalidationBookmarkName="" int2:hashCode="tqZq/xthQlT11T" int2:id="fmWInAZU">
      <int2:state int2:type="AugLoop_Text_Critique" int2:value="Rejected"/>
    </int2:bookmark>
  </int2:observations>
  <int2:intelligenceSettings/>
</int2:intelligence>
</file>

<file path=word/numbering.xml><?xml version="1.0" encoding="utf-8"?>
<w:numbering xmlns:w="http://schemas.openxmlformats.org/wordprocessingml/2006/main">
  <w:abstractNum xmlns:w="http://schemas.openxmlformats.org/wordprocessingml/2006/main" w:abstractNumId="11">
    <w:nsid w:val="2ffbb931"/>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0">
    <w:nsid w:val="22ee25e7"/>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9">
    <w:nsid w:val="595c3371"/>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8">
    <w:nsid w:val="11a9fb26"/>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7">
    <w:nsid w:val="1ada936"/>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6">
    <w:nsid w:val="60deb198"/>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5">
    <w:nsid w:val="31935125"/>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
    <w:nsid w:val="7fbe0368"/>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3">
    <w:nsid w:val="2ff9aa1a"/>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
    <w:nsid w:val="493b91ec"/>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
    <w:nsid w:val="70575e05"/>
    <w:multiLevelType xmlns:w="http://schemas.openxmlformats.org/wordprocessingml/2006/main" w:val="multilevel"/>
    <w:lvl xmlns:w="http://schemas.openxmlformats.org/wordprocessingml/2006/main" w:ilvl="0">
      <w:start w:val="1"/>
      <w:numFmt w:val="decimal"/>
      <w:lvlText w:val="%1"/>
      <w:lvlJc w:val="left"/>
      <w:pPr>
        <w:ind w:left="432" w:hanging="432"/>
      </w:pPr>
      <w:rPr>
        <w:rFonts w:hint="default" w:ascii="Calibri" w:hAnsi="Calibri"/>
      </w:r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num w:numId="11">
    <w:abstractNumId w:val="11"/>
  </w:num>
  <w:num w:numId="10">
    <w:abstractNumId w:val="10"/>
  </w:num>
  <w:num w:numId="9">
    <w:abstractNumId w:val="9"/>
  </w:num>
  <w:num w:numId="8">
    <w:abstractNumId w:val="8"/>
  </w:num>
  <w:num w:numId="7">
    <w:abstractNumId w:val="7"/>
  </w:num>
  <w:num w:numId="6">
    <w:abstractNumId w:val="6"/>
  </w:num>
  <w:num w:numId="5">
    <w:abstractNumId w:val="5"/>
  </w:num>
  <w:num w:numId="4">
    <w:abstractNumId w:val="4"/>
  </w:num>
  <w:num w:numId="3">
    <w:abstractNumId w:val="3"/>
  </w:num>
  <w:num w:numId="2">
    <w:abstractNumId w:val="2"/>
  </w:num>
  <w:num w:numId="1">
    <w:abstractNumId w:val="1"/>
  </w:num>
</w:numbering>
</file>

<file path=word/people.xml><?xml version="1.0" encoding="utf-8"?>
<w15:people xmlns:mc="http://schemas.openxmlformats.org/markup-compatibility/2006" xmlns:w15="http://schemas.microsoft.com/office/word/2012/wordml" mc:Ignorable="w15">
  <w15:person w15:author="Julian Andres Rojas Melendez (UGent-imec)">
    <w15:presenceInfo w15:providerId="AD" w15:userId="S::julianandres.rojasmelendez_ugent.be#ext#@vliz.onmicrosoft.com::cfb5b953-e2d5-4291-8f95-bfb4dcc39a64"/>
  </w15:person>
  <w15:person w15:author="Marc Portier">
    <w15:presenceInfo w15:providerId="AD" w15:userId="S::marc.portier@vliz.be::620fe2e5-0bea-4dc8-99b8-54caaa79b6e1"/>
  </w15:person>
  <w15:person w15:author="Lennert Tyberghein">
    <w15:presenceInfo w15:providerId="AD" w15:userId="S::lennert.tyberghein@vliz.be::cb256a88-d872-484b-bbd0-c25224167fcc"/>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val="false"/>
  <w:defaultTabStop w:val="720"/>
  <w:characterSpacingControl w:val="doNotCompress"/>
  <w:footnotePr>
    <w:footnote w:id="-1"/>
    <w:footnote w:id="0"/>
  </w:foot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414A8910"/>
    <w:rsid w:val="0009B935"/>
    <w:rsid w:val="0023CD99"/>
    <w:rsid w:val="0047F89C"/>
    <w:rsid w:val="005A0B06"/>
    <w:rsid w:val="005A5472"/>
    <w:rsid w:val="0063E52D"/>
    <w:rsid w:val="0077A697"/>
    <w:rsid w:val="0077DD85"/>
    <w:rsid w:val="0091E935"/>
    <w:rsid w:val="009C1803"/>
    <w:rsid w:val="00A363C8"/>
    <w:rsid w:val="00A4D9CA"/>
    <w:rsid w:val="00AC9258"/>
    <w:rsid w:val="00BA5A0F"/>
    <w:rsid w:val="00BB8DC1"/>
    <w:rsid w:val="00D62572"/>
    <w:rsid w:val="00D89C02"/>
    <w:rsid w:val="00DEDAD8"/>
    <w:rsid w:val="00F96E9E"/>
    <w:rsid w:val="010B1D89"/>
    <w:rsid w:val="01127163"/>
    <w:rsid w:val="0116280D"/>
    <w:rsid w:val="011745D1"/>
    <w:rsid w:val="011D5D58"/>
    <w:rsid w:val="01369619"/>
    <w:rsid w:val="013BDB14"/>
    <w:rsid w:val="0141C194"/>
    <w:rsid w:val="015B40A1"/>
    <w:rsid w:val="0169BDC6"/>
    <w:rsid w:val="0179BBB5"/>
    <w:rsid w:val="01B14B90"/>
    <w:rsid w:val="01B6E6E3"/>
    <w:rsid w:val="01BC8E11"/>
    <w:rsid w:val="01C1387E"/>
    <w:rsid w:val="01CC5EF5"/>
    <w:rsid w:val="01D63440"/>
    <w:rsid w:val="01D65667"/>
    <w:rsid w:val="01D66CB7"/>
    <w:rsid w:val="01EAB2AB"/>
    <w:rsid w:val="01F4939A"/>
    <w:rsid w:val="0204FE65"/>
    <w:rsid w:val="0231A150"/>
    <w:rsid w:val="0232D381"/>
    <w:rsid w:val="023ADE59"/>
    <w:rsid w:val="023D67ED"/>
    <w:rsid w:val="023DFAEF"/>
    <w:rsid w:val="02558D22"/>
    <w:rsid w:val="02567091"/>
    <w:rsid w:val="026E927F"/>
    <w:rsid w:val="02781CAE"/>
    <w:rsid w:val="02828161"/>
    <w:rsid w:val="029B061E"/>
    <w:rsid w:val="02B23794"/>
    <w:rsid w:val="02B25640"/>
    <w:rsid w:val="02B31632"/>
    <w:rsid w:val="02B7C1B2"/>
    <w:rsid w:val="02DF3F37"/>
    <w:rsid w:val="02E7E358"/>
    <w:rsid w:val="02EEE66F"/>
    <w:rsid w:val="03020871"/>
    <w:rsid w:val="030D0459"/>
    <w:rsid w:val="03154BED"/>
    <w:rsid w:val="031B4107"/>
    <w:rsid w:val="03490F50"/>
    <w:rsid w:val="03497270"/>
    <w:rsid w:val="0355C12F"/>
    <w:rsid w:val="0357D46B"/>
    <w:rsid w:val="0362A973"/>
    <w:rsid w:val="0377ABD8"/>
    <w:rsid w:val="037F8057"/>
    <w:rsid w:val="038DC2D6"/>
    <w:rsid w:val="0390CF06"/>
    <w:rsid w:val="03AFF4FC"/>
    <w:rsid w:val="03CFCF61"/>
    <w:rsid w:val="03F32E83"/>
    <w:rsid w:val="0403814B"/>
    <w:rsid w:val="0411C25C"/>
    <w:rsid w:val="042314C1"/>
    <w:rsid w:val="0437CE49"/>
    <w:rsid w:val="0445D4DF"/>
    <w:rsid w:val="044EF101"/>
    <w:rsid w:val="046B6AD5"/>
    <w:rsid w:val="0478B7D5"/>
    <w:rsid w:val="0482A20C"/>
    <w:rsid w:val="04A32977"/>
    <w:rsid w:val="04A3752B"/>
    <w:rsid w:val="04AF44E2"/>
    <w:rsid w:val="04B95E52"/>
    <w:rsid w:val="04BC51D4"/>
    <w:rsid w:val="04C6EED8"/>
    <w:rsid w:val="04E9E80A"/>
    <w:rsid w:val="04EC3812"/>
    <w:rsid w:val="04FA6F22"/>
    <w:rsid w:val="0526FC67"/>
    <w:rsid w:val="0546EDF2"/>
    <w:rsid w:val="05470E16"/>
    <w:rsid w:val="055227AC"/>
    <w:rsid w:val="0560B7C9"/>
    <w:rsid w:val="0569CABE"/>
    <w:rsid w:val="056C979A"/>
    <w:rsid w:val="056E5FD9"/>
    <w:rsid w:val="05794519"/>
    <w:rsid w:val="057AB600"/>
    <w:rsid w:val="05834410"/>
    <w:rsid w:val="058D2DE4"/>
    <w:rsid w:val="05A37D98"/>
    <w:rsid w:val="05AC0307"/>
    <w:rsid w:val="05CD58FB"/>
    <w:rsid w:val="05D61541"/>
    <w:rsid w:val="05D6C2FB"/>
    <w:rsid w:val="05E8D137"/>
    <w:rsid w:val="05FC67CE"/>
    <w:rsid w:val="06003842"/>
    <w:rsid w:val="063C77CE"/>
    <w:rsid w:val="06457785"/>
    <w:rsid w:val="0652488A"/>
    <w:rsid w:val="0657310B"/>
    <w:rsid w:val="066B9D4B"/>
    <w:rsid w:val="06879EF7"/>
    <w:rsid w:val="069D522F"/>
    <w:rsid w:val="06D91878"/>
    <w:rsid w:val="07092B97"/>
    <w:rsid w:val="071E08CA"/>
    <w:rsid w:val="07313220"/>
    <w:rsid w:val="07476EE4"/>
    <w:rsid w:val="074F1180"/>
    <w:rsid w:val="075AB583"/>
    <w:rsid w:val="076C1F51"/>
    <w:rsid w:val="076F93EF"/>
    <w:rsid w:val="0771E5A2"/>
    <w:rsid w:val="079D7A58"/>
    <w:rsid w:val="07A4E67A"/>
    <w:rsid w:val="07A72B28"/>
    <w:rsid w:val="082F7AB6"/>
    <w:rsid w:val="0841AF14"/>
    <w:rsid w:val="085210E7"/>
    <w:rsid w:val="086473CC"/>
    <w:rsid w:val="08743FE9"/>
    <w:rsid w:val="088687D4"/>
    <w:rsid w:val="089522EB"/>
    <w:rsid w:val="089D0354"/>
    <w:rsid w:val="08A4385C"/>
    <w:rsid w:val="08C95415"/>
    <w:rsid w:val="08CF332F"/>
    <w:rsid w:val="08F48DA6"/>
    <w:rsid w:val="08F51888"/>
    <w:rsid w:val="08FD0711"/>
    <w:rsid w:val="08FD2583"/>
    <w:rsid w:val="09153080"/>
    <w:rsid w:val="091913EE"/>
    <w:rsid w:val="091F6B5E"/>
    <w:rsid w:val="09246AF9"/>
    <w:rsid w:val="092D11AB"/>
    <w:rsid w:val="09558E64"/>
    <w:rsid w:val="09558E64"/>
    <w:rsid w:val="095F0DE7"/>
    <w:rsid w:val="0965E034"/>
    <w:rsid w:val="0987313C"/>
    <w:rsid w:val="09BD9C2F"/>
    <w:rsid w:val="09E3048C"/>
    <w:rsid w:val="09EDE148"/>
    <w:rsid w:val="09FD251D"/>
    <w:rsid w:val="0A18A579"/>
    <w:rsid w:val="0A1BC1F7"/>
    <w:rsid w:val="0A283B74"/>
    <w:rsid w:val="0A46E02D"/>
    <w:rsid w:val="0A55F3A9"/>
    <w:rsid w:val="0A77BBDD"/>
    <w:rsid w:val="0A7E1F4F"/>
    <w:rsid w:val="0A832E93"/>
    <w:rsid w:val="0A87ABDF"/>
    <w:rsid w:val="0A98DB74"/>
    <w:rsid w:val="0A9C17D6"/>
    <w:rsid w:val="0AAF9006"/>
    <w:rsid w:val="0AC65A06"/>
    <w:rsid w:val="0AEE9326"/>
    <w:rsid w:val="0B000479"/>
    <w:rsid w:val="0B0E2586"/>
    <w:rsid w:val="0B4AE370"/>
    <w:rsid w:val="0B4AF721"/>
    <w:rsid w:val="0B4AF721"/>
    <w:rsid w:val="0B4B1955"/>
    <w:rsid w:val="0B4B5888"/>
    <w:rsid w:val="0B4BDDF7"/>
    <w:rsid w:val="0B4DA252"/>
    <w:rsid w:val="0B6E4897"/>
    <w:rsid w:val="0B72FDF4"/>
    <w:rsid w:val="0B7F61C3"/>
    <w:rsid w:val="0B80252E"/>
    <w:rsid w:val="0B9AA0B3"/>
    <w:rsid w:val="0BDECC42"/>
    <w:rsid w:val="0BE4419F"/>
    <w:rsid w:val="0C005443"/>
    <w:rsid w:val="0C08B98D"/>
    <w:rsid w:val="0C0B0B0E"/>
    <w:rsid w:val="0C225B14"/>
    <w:rsid w:val="0C22BD82"/>
    <w:rsid w:val="0C3002A9"/>
    <w:rsid w:val="0C347706"/>
    <w:rsid w:val="0C3EFE99"/>
    <w:rsid w:val="0C4556C5"/>
    <w:rsid w:val="0C4C3727"/>
    <w:rsid w:val="0C538145"/>
    <w:rsid w:val="0C656A0E"/>
    <w:rsid w:val="0C98DB87"/>
    <w:rsid w:val="0CAA9ADE"/>
    <w:rsid w:val="0CBB7CBA"/>
    <w:rsid w:val="0CC29737"/>
    <w:rsid w:val="0CE5985E"/>
    <w:rsid w:val="0D02B534"/>
    <w:rsid w:val="0D072416"/>
    <w:rsid w:val="0D07A84A"/>
    <w:rsid w:val="0D0D9F57"/>
    <w:rsid w:val="0D1D6C4B"/>
    <w:rsid w:val="0D3FD12D"/>
    <w:rsid w:val="0D51FFD7"/>
    <w:rsid w:val="0D56B904"/>
    <w:rsid w:val="0D728EC2"/>
    <w:rsid w:val="0D7EB4FC"/>
    <w:rsid w:val="0DA9D9C7"/>
    <w:rsid w:val="0DAC7CC7"/>
    <w:rsid w:val="0DC96D48"/>
    <w:rsid w:val="0DDCEB37"/>
    <w:rsid w:val="0DE4A010"/>
    <w:rsid w:val="0E018E25"/>
    <w:rsid w:val="0E109515"/>
    <w:rsid w:val="0E287588"/>
    <w:rsid w:val="0E3171D8"/>
    <w:rsid w:val="0E31F1F2"/>
    <w:rsid w:val="0E4615A9"/>
    <w:rsid w:val="0E47E8EC"/>
    <w:rsid w:val="0E56894A"/>
    <w:rsid w:val="0E5DBAF9"/>
    <w:rsid w:val="0E6A565C"/>
    <w:rsid w:val="0E6A749A"/>
    <w:rsid w:val="0E84F876"/>
    <w:rsid w:val="0E8749E8"/>
    <w:rsid w:val="0E91B9A0"/>
    <w:rsid w:val="0EC616DB"/>
    <w:rsid w:val="0EC9FA66"/>
    <w:rsid w:val="0EDBAF3D"/>
    <w:rsid w:val="0EDCE1D4"/>
    <w:rsid w:val="0EE1A144"/>
    <w:rsid w:val="0F0D81C7"/>
    <w:rsid w:val="0F166D04"/>
    <w:rsid w:val="0F1E70E8"/>
    <w:rsid w:val="0F316149"/>
    <w:rsid w:val="0F33F47F"/>
    <w:rsid w:val="0F396C52"/>
    <w:rsid w:val="0F5E735E"/>
    <w:rsid w:val="0F772801"/>
    <w:rsid w:val="0F7951F3"/>
    <w:rsid w:val="0F83D7E9"/>
    <w:rsid w:val="0F9A698A"/>
    <w:rsid w:val="0FA270A2"/>
    <w:rsid w:val="0FBE1C03"/>
    <w:rsid w:val="0FC1A432"/>
    <w:rsid w:val="0FC74AC1"/>
    <w:rsid w:val="0FD30786"/>
    <w:rsid w:val="0FD4A147"/>
    <w:rsid w:val="0FD4F807"/>
    <w:rsid w:val="0FE41FA1"/>
    <w:rsid w:val="0FE7AB5F"/>
    <w:rsid w:val="0FF259AB"/>
    <w:rsid w:val="0FFAC731"/>
    <w:rsid w:val="102DFD85"/>
    <w:rsid w:val="102FF4BD"/>
    <w:rsid w:val="10324400"/>
    <w:rsid w:val="103E9EAC"/>
    <w:rsid w:val="1040E223"/>
    <w:rsid w:val="105089F6"/>
    <w:rsid w:val="107B3FB6"/>
    <w:rsid w:val="108A0FFB"/>
    <w:rsid w:val="1096C21A"/>
    <w:rsid w:val="10991370"/>
    <w:rsid w:val="10B23D65"/>
    <w:rsid w:val="10B4403B"/>
    <w:rsid w:val="10BA21B0"/>
    <w:rsid w:val="10C956FD"/>
    <w:rsid w:val="10D5F114"/>
    <w:rsid w:val="10F15C51"/>
    <w:rsid w:val="10FBE020"/>
    <w:rsid w:val="1107CF5D"/>
    <w:rsid w:val="11148BF9"/>
    <w:rsid w:val="111880F2"/>
    <w:rsid w:val="11441224"/>
    <w:rsid w:val="114D1901"/>
    <w:rsid w:val="116351E0"/>
    <w:rsid w:val="1167E75D"/>
    <w:rsid w:val="118E2A0C"/>
    <w:rsid w:val="119D821E"/>
    <w:rsid w:val="11AFC197"/>
    <w:rsid w:val="11B04175"/>
    <w:rsid w:val="11BFEC7F"/>
    <w:rsid w:val="11C828ED"/>
    <w:rsid w:val="11CC77B5"/>
    <w:rsid w:val="11DDA582"/>
    <w:rsid w:val="11FA8C93"/>
    <w:rsid w:val="1203CB15"/>
    <w:rsid w:val="120C489D"/>
    <w:rsid w:val="120DD788"/>
    <w:rsid w:val="121EFCC3"/>
    <w:rsid w:val="12315339"/>
    <w:rsid w:val="123AC6E6"/>
    <w:rsid w:val="123D3E11"/>
    <w:rsid w:val="1241F304"/>
    <w:rsid w:val="12521050"/>
    <w:rsid w:val="126BB0EC"/>
    <w:rsid w:val="126BD177"/>
    <w:rsid w:val="126C79F8"/>
    <w:rsid w:val="127746BB"/>
    <w:rsid w:val="127D805E"/>
    <w:rsid w:val="1282EF7D"/>
    <w:rsid w:val="12868B1E"/>
    <w:rsid w:val="129D4E73"/>
    <w:rsid w:val="12A034D0"/>
    <w:rsid w:val="12A555B0"/>
    <w:rsid w:val="12B53C9E"/>
    <w:rsid w:val="12BA8D85"/>
    <w:rsid w:val="12D009BE"/>
    <w:rsid w:val="12D9F5FD"/>
    <w:rsid w:val="12F319AC"/>
    <w:rsid w:val="12F4FE53"/>
    <w:rsid w:val="130EBA83"/>
    <w:rsid w:val="131055BC"/>
    <w:rsid w:val="1321A389"/>
    <w:rsid w:val="1321A840"/>
    <w:rsid w:val="133298B8"/>
    <w:rsid w:val="1349619D"/>
    <w:rsid w:val="1368DB0E"/>
    <w:rsid w:val="1369AEFE"/>
    <w:rsid w:val="1369EB19"/>
    <w:rsid w:val="1374E927"/>
    <w:rsid w:val="138ABE43"/>
    <w:rsid w:val="13A0EC47"/>
    <w:rsid w:val="13A56D86"/>
    <w:rsid w:val="13A9E9FE"/>
    <w:rsid w:val="13A9FF64"/>
    <w:rsid w:val="13AA3F94"/>
    <w:rsid w:val="13AEFED2"/>
    <w:rsid w:val="13DBF5A9"/>
    <w:rsid w:val="13E91D12"/>
    <w:rsid w:val="13ED63E5"/>
    <w:rsid w:val="14069A2C"/>
    <w:rsid w:val="1409524D"/>
    <w:rsid w:val="140E12D4"/>
    <w:rsid w:val="1446B7B5"/>
    <w:rsid w:val="1458E215"/>
    <w:rsid w:val="14603E00"/>
    <w:rsid w:val="14625435"/>
    <w:rsid w:val="146AA720"/>
    <w:rsid w:val="146CF7E3"/>
    <w:rsid w:val="146D2792"/>
    <w:rsid w:val="147D527A"/>
    <w:rsid w:val="1484C31C"/>
    <w:rsid w:val="14979041"/>
    <w:rsid w:val="14A0B35C"/>
    <w:rsid w:val="14A8126A"/>
    <w:rsid w:val="14BD7C48"/>
    <w:rsid w:val="14F2AF4F"/>
    <w:rsid w:val="14FD1540"/>
    <w:rsid w:val="1500AA0A"/>
    <w:rsid w:val="1513A18E"/>
    <w:rsid w:val="1516181B"/>
    <w:rsid w:val="1519BA06"/>
    <w:rsid w:val="1522A515"/>
    <w:rsid w:val="15260DB3"/>
    <w:rsid w:val="15293772"/>
    <w:rsid w:val="1533B5FB"/>
    <w:rsid w:val="1549B20E"/>
    <w:rsid w:val="156C79FB"/>
    <w:rsid w:val="156FFDEC"/>
    <w:rsid w:val="159287AC"/>
    <w:rsid w:val="15B6CD56"/>
    <w:rsid w:val="15DAFE34"/>
    <w:rsid w:val="15EA9387"/>
    <w:rsid w:val="1617B94A"/>
    <w:rsid w:val="161CF2BC"/>
    <w:rsid w:val="164DAF3A"/>
    <w:rsid w:val="16582C20"/>
    <w:rsid w:val="1671D5E0"/>
    <w:rsid w:val="167D89D4"/>
    <w:rsid w:val="1684EC2C"/>
    <w:rsid w:val="16A41798"/>
    <w:rsid w:val="16A4B90B"/>
    <w:rsid w:val="16AE065C"/>
    <w:rsid w:val="16B1206D"/>
    <w:rsid w:val="16BCF2DC"/>
    <w:rsid w:val="16BDB5AF"/>
    <w:rsid w:val="16C26A5D"/>
    <w:rsid w:val="16C44871"/>
    <w:rsid w:val="16CE7D51"/>
    <w:rsid w:val="16E5826F"/>
    <w:rsid w:val="16E5D7A9"/>
    <w:rsid w:val="16F26DE6"/>
    <w:rsid w:val="1708D91D"/>
    <w:rsid w:val="1709CCE0"/>
    <w:rsid w:val="1713150B"/>
    <w:rsid w:val="171F7024"/>
    <w:rsid w:val="173209BF"/>
    <w:rsid w:val="1738B445"/>
    <w:rsid w:val="173BD3A3"/>
    <w:rsid w:val="174FB971"/>
    <w:rsid w:val="17592D6C"/>
    <w:rsid w:val="175A6BAC"/>
    <w:rsid w:val="17698543"/>
    <w:rsid w:val="1773F35C"/>
    <w:rsid w:val="1774B160"/>
    <w:rsid w:val="17775A7A"/>
    <w:rsid w:val="1778C6D3"/>
    <w:rsid w:val="17B8C31D"/>
    <w:rsid w:val="17D157DC"/>
    <w:rsid w:val="17D1CFCA"/>
    <w:rsid w:val="17E8A61D"/>
    <w:rsid w:val="17F6597F"/>
    <w:rsid w:val="17F87B3E"/>
    <w:rsid w:val="17F9E970"/>
    <w:rsid w:val="18009D56"/>
    <w:rsid w:val="18048172"/>
    <w:rsid w:val="18198037"/>
    <w:rsid w:val="18271AA6"/>
    <w:rsid w:val="1840896C"/>
    <w:rsid w:val="1842B5BE"/>
    <w:rsid w:val="18497BA5"/>
    <w:rsid w:val="185CDDB1"/>
    <w:rsid w:val="186122F7"/>
    <w:rsid w:val="186194B1"/>
    <w:rsid w:val="186381D9"/>
    <w:rsid w:val="186CEBB9"/>
    <w:rsid w:val="189B23A0"/>
    <w:rsid w:val="189C075A"/>
    <w:rsid w:val="189C2C91"/>
    <w:rsid w:val="18A82FF2"/>
    <w:rsid w:val="18B2AEAA"/>
    <w:rsid w:val="18D2CB22"/>
    <w:rsid w:val="18E82BB8"/>
    <w:rsid w:val="18FB68F1"/>
    <w:rsid w:val="190A682D"/>
    <w:rsid w:val="190F2483"/>
    <w:rsid w:val="190F9F06"/>
    <w:rsid w:val="1912422D"/>
    <w:rsid w:val="192A7FC1"/>
    <w:rsid w:val="19403635"/>
    <w:rsid w:val="19625B30"/>
    <w:rsid w:val="1964FE49"/>
    <w:rsid w:val="196D283D"/>
    <w:rsid w:val="197BAA05"/>
    <w:rsid w:val="197C9EC5"/>
    <w:rsid w:val="198C63A6"/>
    <w:rsid w:val="19C9E98B"/>
    <w:rsid w:val="19E23DFC"/>
    <w:rsid w:val="19E8C12F"/>
    <w:rsid w:val="19ED94A4"/>
    <w:rsid w:val="19F06970"/>
    <w:rsid w:val="19FC934B"/>
    <w:rsid w:val="1A03FAD4"/>
    <w:rsid w:val="1A354CF3"/>
    <w:rsid w:val="1A583704"/>
    <w:rsid w:val="1A6A190E"/>
    <w:rsid w:val="1A6CAE4B"/>
    <w:rsid w:val="1A6D0DFC"/>
    <w:rsid w:val="1A72194B"/>
    <w:rsid w:val="1A97BB88"/>
    <w:rsid w:val="1A9EF6E6"/>
    <w:rsid w:val="1AA1F8E8"/>
    <w:rsid w:val="1AA2A8B6"/>
    <w:rsid w:val="1AB06795"/>
    <w:rsid w:val="1ACC4A0B"/>
    <w:rsid w:val="1ADC6926"/>
    <w:rsid w:val="1AEA7DED"/>
    <w:rsid w:val="1AEAA3BB"/>
    <w:rsid w:val="1AF19878"/>
    <w:rsid w:val="1AF96E47"/>
    <w:rsid w:val="1B0CD42D"/>
    <w:rsid w:val="1B2AEEF7"/>
    <w:rsid w:val="1B3F0D38"/>
    <w:rsid w:val="1B4B74BE"/>
    <w:rsid w:val="1B5DDB0D"/>
    <w:rsid w:val="1B6BCD4D"/>
    <w:rsid w:val="1BA05ED3"/>
    <w:rsid w:val="1BB44F3B"/>
    <w:rsid w:val="1BC5DF09"/>
    <w:rsid w:val="1BD303DA"/>
    <w:rsid w:val="1BF80423"/>
    <w:rsid w:val="1C01AF1F"/>
    <w:rsid w:val="1C1FCC7A"/>
    <w:rsid w:val="1C3696D2"/>
    <w:rsid w:val="1C36B354"/>
    <w:rsid w:val="1C4A9AD0"/>
    <w:rsid w:val="1C4ACB9D"/>
    <w:rsid w:val="1C53C4B0"/>
    <w:rsid w:val="1C5B3827"/>
    <w:rsid w:val="1C5DD357"/>
    <w:rsid w:val="1C5F2C26"/>
    <w:rsid w:val="1C712D50"/>
    <w:rsid w:val="1C758007"/>
    <w:rsid w:val="1C8C3440"/>
    <w:rsid w:val="1C8D47F7"/>
    <w:rsid w:val="1C984E62"/>
    <w:rsid w:val="1C9D4AD0"/>
    <w:rsid w:val="1CB46498"/>
    <w:rsid w:val="1CB4D827"/>
    <w:rsid w:val="1CB88DD6"/>
    <w:rsid w:val="1CC067FB"/>
    <w:rsid w:val="1CCD057E"/>
    <w:rsid w:val="1CD0971C"/>
    <w:rsid w:val="1D0CF1CF"/>
    <w:rsid w:val="1D135109"/>
    <w:rsid w:val="1D1D47E0"/>
    <w:rsid w:val="1D237711"/>
    <w:rsid w:val="1D317CB3"/>
    <w:rsid w:val="1D3E8E90"/>
    <w:rsid w:val="1D5FAAF9"/>
    <w:rsid w:val="1D8D2934"/>
    <w:rsid w:val="1D9BE0D9"/>
    <w:rsid w:val="1DA03ED7"/>
    <w:rsid w:val="1DA15C69"/>
    <w:rsid w:val="1DAE6393"/>
    <w:rsid w:val="1DB2486E"/>
    <w:rsid w:val="1DDADF80"/>
    <w:rsid w:val="1DE4B849"/>
    <w:rsid w:val="1DF5DD5E"/>
    <w:rsid w:val="1DFB6E3D"/>
    <w:rsid w:val="1DFD394C"/>
    <w:rsid w:val="1DFE11A7"/>
    <w:rsid w:val="1E27634D"/>
    <w:rsid w:val="1E2786D4"/>
    <w:rsid w:val="1E2B9C09"/>
    <w:rsid w:val="1E4D460B"/>
    <w:rsid w:val="1E78E6E4"/>
    <w:rsid w:val="1EB3C6F9"/>
    <w:rsid w:val="1EB8BD29"/>
    <w:rsid w:val="1EBB4EE3"/>
    <w:rsid w:val="1EBFAED8"/>
    <w:rsid w:val="1ED859C0"/>
    <w:rsid w:val="1EE68739"/>
    <w:rsid w:val="1EE91209"/>
    <w:rsid w:val="1F103827"/>
    <w:rsid w:val="1F2A8209"/>
    <w:rsid w:val="1F2E5CB6"/>
    <w:rsid w:val="1F308E28"/>
    <w:rsid w:val="1F38F91D"/>
    <w:rsid w:val="1F396186"/>
    <w:rsid w:val="1F3C0F38"/>
    <w:rsid w:val="1F61FF55"/>
    <w:rsid w:val="1F635C51"/>
    <w:rsid w:val="1F6FEBA0"/>
    <w:rsid w:val="1F91ADBF"/>
    <w:rsid w:val="1FAB1CDF"/>
    <w:rsid w:val="1FB9F413"/>
    <w:rsid w:val="1FC35735"/>
    <w:rsid w:val="1FCB3928"/>
    <w:rsid w:val="1FDBE74B"/>
    <w:rsid w:val="1FE0EAE0"/>
    <w:rsid w:val="1FED9A43"/>
    <w:rsid w:val="1FEEB505"/>
    <w:rsid w:val="1FFEA4D3"/>
    <w:rsid w:val="20043840"/>
    <w:rsid w:val="200D8E9E"/>
    <w:rsid w:val="20343853"/>
    <w:rsid w:val="2041DBC2"/>
    <w:rsid w:val="2043ADCB"/>
    <w:rsid w:val="204DC9C3"/>
    <w:rsid w:val="205287E6"/>
    <w:rsid w:val="20762F52"/>
    <w:rsid w:val="207B7CBB"/>
    <w:rsid w:val="207EC41F"/>
    <w:rsid w:val="20C66A54"/>
    <w:rsid w:val="20CAF343"/>
    <w:rsid w:val="20E60455"/>
    <w:rsid w:val="20E8E729"/>
    <w:rsid w:val="20ED41B3"/>
    <w:rsid w:val="20EFC2DB"/>
    <w:rsid w:val="20F91B0D"/>
    <w:rsid w:val="210149F7"/>
    <w:rsid w:val="2104FD48"/>
    <w:rsid w:val="2105F770"/>
    <w:rsid w:val="2106B865"/>
    <w:rsid w:val="213098B2"/>
    <w:rsid w:val="21385D22"/>
    <w:rsid w:val="213D89FB"/>
    <w:rsid w:val="214A146E"/>
    <w:rsid w:val="215ED557"/>
    <w:rsid w:val="216E7787"/>
    <w:rsid w:val="2174B862"/>
    <w:rsid w:val="2187A01F"/>
    <w:rsid w:val="2191199C"/>
    <w:rsid w:val="219AD870"/>
    <w:rsid w:val="21EF9723"/>
    <w:rsid w:val="2203BFF7"/>
    <w:rsid w:val="2209E160"/>
    <w:rsid w:val="220CFF32"/>
    <w:rsid w:val="22223226"/>
    <w:rsid w:val="22262619"/>
    <w:rsid w:val="2238E5D6"/>
    <w:rsid w:val="22407A48"/>
    <w:rsid w:val="2253F4DB"/>
    <w:rsid w:val="225990F0"/>
    <w:rsid w:val="2264CA84"/>
    <w:rsid w:val="2274F981"/>
    <w:rsid w:val="22B5DA29"/>
    <w:rsid w:val="22B67350"/>
    <w:rsid w:val="22C0010E"/>
    <w:rsid w:val="22C68024"/>
    <w:rsid w:val="22C74677"/>
    <w:rsid w:val="22D3C7F7"/>
    <w:rsid w:val="22D76A21"/>
    <w:rsid w:val="23070BD4"/>
    <w:rsid w:val="23375CD8"/>
    <w:rsid w:val="233CAF7C"/>
    <w:rsid w:val="233EBAC3"/>
    <w:rsid w:val="2355E5BE"/>
    <w:rsid w:val="23640AD6"/>
    <w:rsid w:val="236BD915"/>
    <w:rsid w:val="2386D280"/>
    <w:rsid w:val="238FA375"/>
    <w:rsid w:val="23ADF3EA"/>
    <w:rsid w:val="23CA8FCD"/>
    <w:rsid w:val="23E37541"/>
    <w:rsid w:val="23F56151"/>
    <w:rsid w:val="23FD4006"/>
    <w:rsid w:val="2407F2CD"/>
    <w:rsid w:val="242118A5"/>
    <w:rsid w:val="2421D558"/>
    <w:rsid w:val="2425929D"/>
    <w:rsid w:val="243300B6"/>
    <w:rsid w:val="2455519D"/>
    <w:rsid w:val="246216D6"/>
    <w:rsid w:val="24651EE2"/>
    <w:rsid w:val="247DE2C2"/>
    <w:rsid w:val="24B5D2F4"/>
    <w:rsid w:val="24C1B7BA"/>
    <w:rsid w:val="24DCE801"/>
    <w:rsid w:val="24DE1E7B"/>
    <w:rsid w:val="24DEB4E0"/>
    <w:rsid w:val="24EE5521"/>
    <w:rsid w:val="24F82402"/>
    <w:rsid w:val="24F9905B"/>
    <w:rsid w:val="2511680A"/>
    <w:rsid w:val="251E181C"/>
    <w:rsid w:val="2527FEAD"/>
    <w:rsid w:val="2530AFC2"/>
    <w:rsid w:val="2533CF13"/>
    <w:rsid w:val="2546FB7C"/>
    <w:rsid w:val="2560F55B"/>
    <w:rsid w:val="2573C6A0"/>
    <w:rsid w:val="25988BE7"/>
    <w:rsid w:val="25A9EC76"/>
    <w:rsid w:val="25B1F927"/>
    <w:rsid w:val="25BE4B8D"/>
    <w:rsid w:val="25DEC811"/>
    <w:rsid w:val="25F96032"/>
    <w:rsid w:val="25FEE739"/>
    <w:rsid w:val="260590E0"/>
    <w:rsid w:val="2621524F"/>
    <w:rsid w:val="2634A7BF"/>
    <w:rsid w:val="263B040C"/>
    <w:rsid w:val="263C93AD"/>
    <w:rsid w:val="263E48F3"/>
    <w:rsid w:val="264E50F9"/>
    <w:rsid w:val="266A278B"/>
    <w:rsid w:val="2686DE2E"/>
    <w:rsid w:val="26AFEF50"/>
    <w:rsid w:val="26B37EC3"/>
    <w:rsid w:val="26CC17AC"/>
    <w:rsid w:val="26CC4879"/>
    <w:rsid w:val="26E3D7CD"/>
    <w:rsid w:val="270768AB"/>
    <w:rsid w:val="27097AFD"/>
    <w:rsid w:val="2710ACD7"/>
    <w:rsid w:val="271E1BE7"/>
    <w:rsid w:val="2721C5F0"/>
    <w:rsid w:val="27272560"/>
    <w:rsid w:val="27354086"/>
    <w:rsid w:val="275545D9"/>
    <w:rsid w:val="275A4124"/>
    <w:rsid w:val="275E2166"/>
    <w:rsid w:val="27888260"/>
    <w:rsid w:val="279CBFA4"/>
    <w:rsid w:val="279D20B9"/>
    <w:rsid w:val="27A4F3ED"/>
    <w:rsid w:val="27B955F2"/>
    <w:rsid w:val="27BE1C4A"/>
    <w:rsid w:val="27C62955"/>
    <w:rsid w:val="27EFBE23"/>
    <w:rsid w:val="27F914EC"/>
    <w:rsid w:val="27FE76D9"/>
    <w:rsid w:val="28016D94"/>
    <w:rsid w:val="281C2C0D"/>
    <w:rsid w:val="2826C64E"/>
    <w:rsid w:val="2831ECF2"/>
    <w:rsid w:val="283E7C15"/>
    <w:rsid w:val="283F4A38"/>
    <w:rsid w:val="2861A7EF"/>
    <w:rsid w:val="2871A072"/>
    <w:rsid w:val="288D0CAC"/>
    <w:rsid w:val="28999B71"/>
    <w:rsid w:val="28DD07F6"/>
    <w:rsid w:val="28E98259"/>
    <w:rsid w:val="28EFDE4A"/>
    <w:rsid w:val="28F64D3F"/>
    <w:rsid w:val="28F78F51"/>
    <w:rsid w:val="2935C1A8"/>
    <w:rsid w:val="29428F72"/>
    <w:rsid w:val="2945F9F1"/>
    <w:rsid w:val="2985192D"/>
    <w:rsid w:val="29BDAC63"/>
    <w:rsid w:val="29D7ACCD"/>
    <w:rsid w:val="29FBCAE8"/>
    <w:rsid w:val="2A03B86E"/>
    <w:rsid w:val="2A154B4C"/>
    <w:rsid w:val="2A181117"/>
    <w:rsid w:val="2A19E00C"/>
    <w:rsid w:val="2A1B48DD"/>
    <w:rsid w:val="2A29849B"/>
    <w:rsid w:val="2A304A08"/>
    <w:rsid w:val="2A369882"/>
    <w:rsid w:val="2A44EC84"/>
    <w:rsid w:val="2A4931FF"/>
    <w:rsid w:val="2A649463"/>
    <w:rsid w:val="2A6C41ED"/>
    <w:rsid w:val="2A791672"/>
    <w:rsid w:val="2A7A3CE6"/>
    <w:rsid w:val="2A837A9A"/>
    <w:rsid w:val="2AA5B4E9"/>
    <w:rsid w:val="2AC7DAD3"/>
    <w:rsid w:val="2AC94F5E"/>
    <w:rsid w:val="2AD97F8F"/>
    <w:rsid w:val="2AEB741D"/>
    <w:rsid w:val="2AEFEEC4"/>
    <w:rsid w:val="2AFE2A0A"/>
    <w:rsid w:val="2B264405"/>
    <w:rsid w:val="2B39850B"/>
    <w:rsid w:val="2B458A4B"/>
    <w:rsid w:val="2B618CBE"/>
    <w:rsid w:val="2B933DBA"/>
    <w:rsid w:val="2B960AC3"/>
    <w:rsid w:val="2BAE4AB8"/>
    <w:rsid w:val="2BC1B6A3"/>
    <w:rsid w:val="2BCCF7C7"/>
    <w:rsid w:val="2BCF8297"/>
    <w:rsid w:val="2BD33F51"/>
    <w:rsid w:val="2BEDCF44"/>
    <w:rsid w:val="2BEF4FED"/>
    <w:rsid w:val="2BF19E00"/>
    <w:rsid w:val="2C00059D"/>
    <w:rsid w:val="2C1CD84D"/>
    <w:rsid w:val="2C22F8B6"/>
    <w:rsid w:val="2C318952"/>
    <w:rsid w:val="2C4E4E58"/>
    <w:rsid w:val="2C6B4030"/>
    <w:rsid w:val="2C9F9D42"/>
    <w:rsid w:val="2CAD4D4A"/>
    <w:rsid w:val="2CB4CE65"/>
    <w:rsid w:val="2CC236CC"/>
    <w:rsid w:val="2CC5B7D8"/>
    <w:rsid w:val="2CC8BF1F"/>
    <w:rsid w:val="2CC94819"/>
    <w:rsid w:val="2CCABFEB"/>
    <w:rsid w:val="2CDD9010"/>
    <w:rsid w:val="2CE13695"/>
    <w:rsid w:val="2CEA0D8A"/>
    <w:rsid w:val="2D07C80E"/>
    <w:rsid w:val="2D2EB083"/>
    <w:rsid w:val="2D40B8F3"/>
    <w:rsid w:val="2D41846B"/>
    <w:rsid w:val="2D5E3859"/>
    <w:rsid w:val="2D6B52F8"/>
    <w:rsid w:val="2D7C8103"/>
    <w:rsid w:val="2D7DC116"/>
    <w:rsid w:val="2D821AA4"/>
    <w:rsid w:val="2DA685C8"/>
    <w:rsid w:val="2DB29C5E"/>
    <w:rsid w:val="2DB772F9"/>
    <w:rsid w:val="2DB948E6"/>
    <w:rsid w:val="2DC123C9"/>
    <w:rsid w:val="2DC91A26"/>
    <w:rsid w:val="2DD059BE"/>
    <w:rsid w:val="2DDDAFBA"/>
    <w:rsid w:val="2DE9AE7F"/>
    <w:rsid w:val="2DEC2FDA"/>
    <w:rsid w:val="2DEE46D2"/>
    <w:rsid w:val="2DFBF167"/>
    <w:rsid w:val="2E04177C"/>
    <w:rsid w:val="2E09F91E"/>
    <w:rsid w:val="2E17795E"/>
    <w:rsid w:val="2E2AE895"/>
    <w:rsid w:val="2E467919"/>
    <w:rsid w:val="2E491DAB"/>
    <w:rsid w:val="2E5EB7DB"/>
    <w:rsid w:val="2E65634C"/>
    <w:rsid w:val="2E95E8AD"/>
    <w:rsid w:val="2E99DFB4"/>
    <w:rsid w:val="2E9D976A"/>
    <w:rsid w:val="2EC280A7"/>
    <w:rsid w:val="2EC3CF6B"/>
    <w:rsid w:val="2EC8EB6D"/>
    <w:rsid w:val="2ED75A5E"/>
    <w:rsid w:val="2EE73710"/>
    <w:rsid w:val="2EEB46DB"/>
    <w:rsid w:val="2EF7A086"/>
    <w:rsid w:val="2F04B4C2"/>
    <w:rsid w:val="2F31CFA4"/>
    <w:rsid w:val="2F3FB310"/>
    <w:rsid w:val="2F43BF29"/>
    <w:rsid w:val="2F511096"/>
    <w:rsid w:val="2F6B18A0"/>
    <w:rsid w:val="2F6C2A1F"/>
    <w:rsid w:val="2F8825E6"/>
    <w:rsid w:val="2F967C7B"/>
    <w:rsid w:val="2FB74449"/>
    <w:rsid w:val="2FEFE5D4"/>
    <w:rsid w:val="3000C9B0"/>
    <w:rsid w:val="3001C0B7"/>
    <w:rsid w:val="30216787"/>
    <w:rsid w:val="30218A73"/>
    <w:rsid w:val="303579D4"/>
    <w:rsid w:val="30600EFD"/>
    <w:rsid w:val="30729EDA"/>
    <w:rsid w:val="30830771"/>
    <w:rsid w:val="309370E7"/>
    <w:rsid w:val="30940E33"/>
    <w:rsid w:val="3096A124"/>
    <w:rsid w:val="3096AFB3"/>
    <w:rsid w:val="309A1B7E"/>
    <w:rsid w:val="309F4B26"/>
    <w:rsid w:val="30A371E0"/>
    <w:rsid w:val="30AC9E5A"/>
    <w:rsid w:val="30DE268A"/>
    <w:rsid w:val="30DF7585"/>
    <w:rsid w:val="30E01378"/>
    <w:rsid w:val="30ED4DC0"/>
    <w:rsid w:val="313BB83E"/>
    <w:rsid w:val="3195CD08"/>
    <w:rsid w:val="31A41AE5"/>
    <w:rsid w:val="31AFE65F"/>
    <w:rsid w:val="31BE2BE5"/>
    <w:rsid w:val="31C990D5"/>
    <w:rsid w:val="31EBEFD3"/>
    <w:rsid w:val="31FBDBD8"/>
    <w:rsid w:val="320E6F3B"/>
    <w:rsid w:val="3216E8A6"/>
    <w:rsid w:val="321BF17F"/>
    <w:rsid w:val="321FA1C9"/>
    <w:rsid w:val="321FD1B5"/>
    <w:rsid w:val="3221FE0A"/>
    <w:rsid w:val="3240F368"/>
    <w:rsid w:val="324E6A4C"/>
    <w:rsid w:val="324FC9A3"/>
    <w:rsid w:val="325DCEDC"/>
    <w:rsid w:val="3280341B"/>
    <w:rsid w:val="32840EC8"/>
    <w:rsid w:val="32860D81"/>
    <w:rsid w:val="3287A38F"/>
    <w:rsid w:val="328C789C"/>
    <w:rsid w:val="32E1A8C2"/>
    <w:rsid w:val="32ECB638"/>
    <w:rsid w:val="32FF1D35"/>
    <w:rsid w:val="33198714"/>
    <w:rsid w:val="33240509"/>
    <w:rsid w:val="33292B7B"/>
    <w:rsid w:val="332CECB7"/>
    <w:rsid w:val="334744D1"/>
    <w:rsid w:val="334A4F50"/>
    <w:rsid w:val="33590849"/>
    <w:rsid w:val="3364CE25"/>
    <w:rsid w:val="33737DDA"/>
    <w:rsid w:val="337E792B"/>
    <w:rsid w:val="337E8F13"/>
    <w:rsid w:val="339D1028"/>
    <w:rsid w:val="339DFCF3"/>
    <w:rsid w:val="33A680F6"/>
    <w:rsid w:val="33B5887A"/>
    <w:rsid w:val="33BDA1A8"/>
    <w:rsid w:val="33C45492"/>
    <w:rsid w:val="33D5D9E1"/>
    <w:rsid w:val="33DF65DC"/>
    <w:rsid w:val="33E20364"/>
    <w:rsid w:val="33EA86AE"/>
    <w:rsid w:val="33EF023E"/>
    <w:rsid w:val="33FC8C97"/>
    <w:rsid w:val="3406B022"/>
    <w:rsid w:val="340B7230"/>
    <w:rsid w:val="340BC525"/>
    <w:rsid w:val="3413D9E9"/>
    <w:rsid w:val="3428D749"/>
    <w:rsid w:val="342C4C90"/>
    <w:rsid w:val="34302431"/>
    <w:rsid w:val="34380E46"/>
    <w:rsid w:val="343A3DC7"/>
    <w:rsid w:val="34682709"/>
    <w:rsid w:val="348061D5"/>
    <w:rsid w:val="3487AB4D"/>
    <w:rsid w:val="34A8160C"/>
    <w:rsid w:val="34B6E8AE"/>
    <w:rsid w:val="34B94215"/>
    <w:rsid w:val="34C52324"/>
    <w:rsid w:val="34FC9223"/>
    <w:rsid w:val="3536FB1D"/>
    <w:rsid w:val="35392050"/>
    <w:rsid w:val="353C5C23"/>
    <w:rsid w:val="356B4B26"/>
    <w:rsid w:val="357664DD"/>
    <w:rsid w:val="3597DE5F"/>
    <w:rsid w:val="359B1D16"/>
    <w:rsid w:val="35A2BE1B"/>
    <w:rsid w:val="35A71697"/>
    <w:rsid w:val="35B1C9C6"/>
    <w:rsid w:val="35D4E486"/>
    <w:rsid w:val="35E86790"/>
    <w:rsid w:val="35FA4D67"/>
    <w:rsid w:val="360FA193"/>
    <w:rsid w:val="3611161E"/>
    <w:rsid w:val="361DDAAD"/>
    <w:rsid w:val="3632624B"/>
    <w:rsid w:val="36356BCD"/>
    <w:rsid w:val="3635D724"/>
    <w:rsid w:val="3646D1D8"/>
    <w:rsid w:val="36567C38"/>
    <w:rsid w:val="3669A3C4"/>
    <w:rsid w:val="366C34D1"/>
    <w:rsid w:val="368ED5C6"/>
    <w:rsid w:val="3693D3B5"/>
    <w:rsid w:val="36986284"/>
    <w:rsid w:val="36B8591E"/>
    <w:rsid w:val="36C35C35"/>
    <w:rsid w:val="36D091FD"/>
    <w:rsid w:val="36D1009F"/>
    <w:rsid w:val="36D2CB7E"/>
    <w:rsid w:val="36D8532D"/>
    <w:rsid w:val="36E26C43"/>
    <w:rsid w:val="36FB3CA1"/>
    <w:rsid w:val="36FC2719"/>
    <w:rsid w:val="36FE19DF"/>
    <w:rsid w:val="370D20AD"/>
    <w:rsid w:val="3718F1A0"/>
    <w:rsid w:val="3727BF86"/>
    <w:rsid w:val="3727BF86"/>
    <w:rsid w:val="37343FB1"/>
    <w:rsid w:val="3742EF32"/>
    <w:rsid w:val="3743C84B"/>
    <w:rsid w:val="374AD317"/>
    <w:rsid w:val="37504ED2"/>
    <w:rsid w:val="3753E424"/>
    <w:rsid w:val="37571A98"/>
    <w:rsid w:val="375EF551"/>
    <w:rsid w:val="37943837"/>
    <w:rsid w:val="379A70C4"/>
    <w:rsid w:val="379D604E"/>
    <w:rsid w:val="37AB9B35"/>
    <w:rsid w:val="37B69FD9"/>
    <w:rsid w:val="38133B40"/>
    <w:rsid w:val="381DC073"/>
    <w:rsid w:val="383466F2"/>
    <w:rsid w:val="3847B60E"/>
    <w:rsid w:val="38480802"/>
    <w:rsid w:val="384EDFC6"/>
    <w:rsid w:val="385C695E"/>
    <w:rsid w:val="385D462A"/>
    <w:rsid w:val="385E4C74"/>
    <w:rsid w:val="385F4674"/>
    <w:rsid w:val="38671A1C"/>
    <w:rsid w:val="386A3BB9"/>
    <w:rsid w:val="38729A4C"/>
    <w:rsid w:val="388E2FAE"/>
    <w:rsid w:val="388EA92E"/>
    <w:rsid w:val="388EA92E"/>
    <w:rsid w:val="38909A9E"/>
    <w:rsid w:val="3896DD6F"/>
    <w:rsid w:val="389AE540"/>
    <w:rsid w:val="389C5F8D"/>
    <w:rsid w:val="38A30E73"/>
    <w:rsid w:val="38AF4F2B"/>
    <w:rsid w:val="38B04784"/>
    <w:rsid w:val="38F38998"/>
    <w:rsid w:val="38F47AD4"/>
    <w:rsid w:val="38FADEAB"/>
    <w:rsid w:val="390AB109"/>
    <w:rsid w:val="39426146"/>
    <w:rsid w:val="394991FF"/>
    <w:rsid w:val="394A9C70"/>
    <w:rsid w:val="39509D7D"/>
    <w:rsid w:val="3954994B"/>
    <w:rsid w:val="39667A28"/>
    <w:rsid w:val="3968C2FF"/>
    <w:rsid w:val="3969E144"/>
    <w:rsid w:val="3975BA63"/>
    <w:rsid w:val="39A8F658"/>
    <w:rsid w:val="39B2F69D"/>
    <w:rsid w:val="39F06DD3"/>
    <w:rsid w:val="39F6CB92"/>
    <w:rsid w:val="39FD1EA8"/>
    <w:rsid w:val="3A0C51AC"/>
    <w:rsid w:val="3A3A8D16"/>
    <w:rsid w:val="3A40F910"/>
    <w:rsid w:val="3A460254"/>
    <w:rsid w:val="3A505972"/>
    <w:rsid w:val="3A7B0601"/>
    <w:rsid w:val="3A82B425"/>
    <w:rsid w:val="3A89AF6C"/>
    <w:rsid w:val="3A98D756"/>
    <w:rsid w:val="3AA852EB"/>
    <w:rsid w:val="3AB86B94"/>
    <w:rsid w:val="3ABB2A4F"/>
    <w:rsid w:val="3ABBD8B3"/>
    <w:rsid w:val="3AC974AE"/>
    <w:rsid w:val="3AD17773"/>
    <w:rsid w:val="3AD420A0"/>
    <w:rsid w:val="3ADF3E83"/>
    <w:rsid w:val="3AF6EE17"/>
    <w:rsid w:val="3AFAA5FF"/>
    <w:rsid w:val="3B07CC3E"/>
    <w:rsid w:val="3B0D9F2B"/>
    <w:rsid w:val="3B118AC4"/>
    <w:rsid w:val="3B13FD85"/>
    <w:rsid w:val="3B1D01CA"/>
    <w:rsid w:val="3B318D05"/>
    <w:rsid w:val="3B3427B8"/>
    <w:rsid w:val="3B365E1F"/>
    <w:rsid w:val="3B571FA6"/>
    <w:rsid w:val="3B635454"/>
    <w:rsid w:val="3B643CED"/>
    <w:rsid w:val="3B695133"/>
    <w:rsid w:val="3B8480FE"/>
    <w:rsid w:val="3B8FAD6F"/>
    <w:rsid w:val="3B98B433"/>
    <w:rsid w:val="3BB5DD66"/>
    <w:rsid w:val="3C1EBB17"/>
    <w:rsid w:val="3C210B4A"/>
    <w:rsid w:val="3C327F6D"/>
    <w:rsid w:val="3C34DD4D"/>
    <w:rsid w:val="3C373CD8"/>
    <w:rsid w:val="3C40FB65"/>
    <w:rsid w:val="3C60C3FF"/>
    <w:rsid w:val="3C75E89D"/>
    <w:rsid w:val="3C91AB65"/>
    <w:rsid w:val="3C960627"/>
    <w:rsid w:val="3CAEA523"/>
    <w:rsid w:val="3CD88B23"/>
    <w:rsid w:val="3CDE336C"/>
    <w:rsid w:val="3CEA95C7"/>
    <w:rsid w:val="3CF0A852"/>
    <w:rsid w:val="3D05F2A5"/>
    <w:rsid w:val="3D0855CE"/>
    <w:rsid w:val="3D1E625E"/>
    <w:rsid w:val="3D2250E9"/>
    <w:rsid w:val="3D2E6C54"/>
    <w:rsid w:val="3D329DB9"/>
    <w:rsid w:val="3D419ADE"/>
    <w:rsid w:val="3D43B28E"/>
    <w:rsid w:val="3D71C7C3"/>
    <w:rsid w:val="3D988678"/>
    <w:rsid w:val="3D9B742A"/>
    <w:rsid w:val="3DBB9C52"/>
    <w:rsid w:val="3DBC3FD3"/>
    <w:rsid w:val="3DCD364B"/>
    <w:rsid w:val="3E0FC11E"/>
    <w:rsid w:val="3E14B075"/>
    <w:rsid w:val="3E1ADCB9"/>
    <w:rsid w:val="3E300329"/>
    <w:rsid w:val="3E3A29F9"/>
    <w:rsid w:val="3E3F45D6"/>
    <w:rsid w:val="3E402C2A"/>
    <w:rsid w:val="3E57F5C3"/>
    <w:rsid w:val="3E7CA89D"/>
    <w:rsid w:val="3E875632"/>
    <w:rsid w:val="3E96A4E0"/>
    <w:rsid w:val="3EB448EF"/>
    <w:rsid w:val="3EB6CEBC"/>
    <w:rsid w:val="3EBD3343"/>
    <w:rsid w:val="3EBE214A"/>
    <w:rsid w:val="3EC90C8C"/>
    <w:rsid w:val="3ED392C7"/>
    <w:rsid w:val="3ED4F0B4"/>
    <w:rsid w:val="3EE32FDB"/>
    <w:rsid w:val="3EE3BDFC"/>
    <w:rsid w:val="3EE8CD8D"/>
    <w:rsid w:val="3EF56BAE"/>
    <w:rsid w:val="3EFCBF88"/>
    <w:rsid w:val="3F05DAC0"/>
    <w:rsid w:val="3F068569"/>
    <w:rsid w:val="3F13CB05"/>
    <w:rsid w:val="3F3DFB34"/>
    <w:rsid w:val="3F4EB35D"/>
    <w:rsid w:val="3F7C2BF1"/>
    <w:rsid w:val="3F85B256"/>
    <w:rsid w:val="3F8B147B"/>
    <w:rsid w:val="3F8C5A4C"/>
    <w:rsid w:val="3F8DAFA8"/>
    <w:rsid w:val="3F8F49D6"/>
    <w:rsid w:val="3F9F4A1C"/>
    <w:rsid w:val="3FA47988"/>
    <w:rsid w:val="3FA47DB9"/>
    <w:rsid w:val="3FBE8B6B"/>
    <w:rsid w:val="3FC3DACF"/>
    <w:rsid w:val="3FC5176B"/>
    <w:rsid w:val="3FCE1722"/>
    <w:rsid w:val="4006DC7B"/>
    <w:rsid w:val="4014BA8F"/>
    <w:rsid w:val="401D7DE3"/>
    <w:rsid w:val="4028D258"/>
    <w:rsid w:val="40356753"/>
    <w:rsid w:val="404999CD"/>
    <w:rsid w:val="40503B83"/>
    <w:rsid w:val="405EE7CD"/>
    <w:rsid w:val="40649A5B"/>
    <w:rsid w:val="40660D16"/>
    <w:rsid w:val="4094554C"/>
    <w:rsid w:val="40BC629E"/>
    <w:rsid w:val="40CA46E6"/>
    <w:rsid w:val="40F994C1"/>
    <w:rsid w:val="410F83E2"/>
    <w:rsid w:val="413D4AB2"/>
    <w:rsid w:val="4144D911"/>
    <w:rsid w:val="4145BC80"/>
    <w:rsid w:val="414A8910"/>
    <w:rsid w:val="41574A23"/>
    <w:rsid w:val="419ABE1C"/>
    <w:rsid w:val="41C30FDE"/>
    <w:rsid w:val="41C6C75F"/>
    <w:rsid w:val="41C90A8E"/>
    <w:rsid w:val="41EB1762"/>
    <w:rsid w:val="41FF74A9"/>
    <w:rsid w:val="4200D002"/>
    <w:rsid w:val="42060EDC"/>
    <w:rsid w:val="420CA028"/>
    <w:rsid w:val="421B44BC"/>
    <w:rsid w:val="422CBB25"/>
    <w:rsid w:val="4230C85C"/>
    <w:rsid w:val="423FD880"/>
    <w:rsid w:val="4244FE75"/>
    <w:rsid w:val="4274C108"/>
    <w:rsid w:val="428A6502"/>
    <w:rsid w:val="4290D24A"/>
    <w:rsid w:val="4291282A"/>
    <w:rsid w:val="4295E181"/>
    <w:rsid w:val="42A5857B"/>
    <w:rsid w:val="42BA4F35"/>
    <w:rsid w:val="42DE12A3"/>
    <w:rsid w:val="42E55ECB"/>
    <w:rsid w:val="42E896F8"/>
    <w:rsid w:val="42FD3C93"/>
    <w:rsid w:val="43023B51"/>
    <w:rsid w:val="431748D4"/>
    <w:rsid w:val="43189090"/>
    <w:rsid w:val="4323FF20"/>
    <w:rsid w:val="43313C17"/>
    <w:rsid w:val="43318785"/>
    <w:rsid w:val="4341DB59"/>
    <w:rsid w:val="43527809"/>
    <w:rsid w:val="4357CA1E"/>
    <w:rsid w:val="4363319E"/>
    <w:rsid w:val="43771999"/>
    <w:rsid w:val="4392D8AA"/>
    <w:rsid w:val="4395DABC"/>
    <w:rsid w:val="43A105E9"/>
    <w:rsid w:val="43ADFDC1"/>
    <w:rsid w:val="43D1A4A6"/>
    <w:rsid w:val="43DE2AEB"/>
    <w:rsid w:val="43E90B26"/>
    <w:rsid w:val="43F9D599"/>
    <w:rsid w:val="441C1291"/>
    <w:rsid w:val="44302D47"/>
    <w:rsid w:val="44469BBA"/>
    <w:rsid w:val="44568AB8"/>
    <w:rsid w:val="4467A214"/>
    <w:rsid w:val="4469BA74"/>
    <w:rsid w:val="446EE810"/>
    <w:rsid w:val="4471ED1C"/>
    <w:rsid w:val="4475E793"/>
    <w:rsid w:val="44CBD946"/>
    <w:rsid w:val="44D96AE9"/>
    <w:rsid w:val="44DDABBA"/>
    <w:rsid w:val="44F2B620"/>
    <w:rsid w:val="45092926"/>
    <w:rsid w:val="450ED1D6"/>
    <w:rsid w:val="451558ED"/>
    <w:rsid w:val="45175E36"/>
    <w:rsid w:val="451A88E6"/>
    <w:rsid w:val="451DEA23"/>
    <w:rsid w:val="454CF12E"/>
    <w:rsid w:val="4552A890"/>
    <w:rsid w:val="45595C0D"/>
    <w:rsid w:val="455BBB18"/>
    <w:rsid w:val="455C8864"/>
    <w:rsid w:val="4568691E"/>
    <w:rsid w:val="4568E138"/>
    <w:rsid w:val="45712035"/>
    <w:rsid w:val="45727A80"/>
    <w:rsid w:val="4581DDDC"/>
    <w:rsid w:val="458291E2"/>
    <w:rsid w:val="4584B8A9"/>
    <w:rsid w:val="4592B49E"/>
    <w:rsid w:val="45BBA9FB"/>
    <w:rsid w:val="45DFA994"/>
    <w:rsid w:val="45E5970A"/>
    <w:rsid w:val="45F3F6B1"/>
    <w:rsid w:val="460E8BA0"/>
    <w:rsid w:val="4610768C"/>
    <w:rsid w:val="4637E034"/>
    <w:rsid w:val="464736F4"/>
    <w:rsid w:val="46534E42"/>
    <w:rsid w:val="4679ED48"/>
    <w:rsid w:val="467B4264"/>
    <w:rsid w:val="46B6B855"/>
    <w:rsid w:val="46BB2CD8"/>
    <w:rsid w:val="46BE30A2"/>
    <w:rsid w:val="46C2619D"/>
    <w:rsid w:val="46C34743"/>
    <w:rsid w:val="46C84528"/>
    <w:rsid w:val="46C87896"/>
    <w:rsid w:val="46EEA910"/>
    <w:rsid w:val="46F6F29E"/>
    <w:rsid w:val="46F85E6D"/>
    <w:rsid w:val="46FBCA75"/>
    <w:rsid w:val="47037C7C"/>
    <w:rsid w:val="47330FE1"/>
    <w:rsid w:val="4745D0D6"/>
    <w:rsid w:val="477996E7"/>
    <w:rsid w:val="478521FD"/>
    <w:rsid w:val="47919BE7"/>
    <w:rsid w:val="479C9560"/>
    <w:rsid w:val="47AD8855"/>
    <w:rsid w:val="47AF6E9B"/>
    <w:rsid w:val="47B8629B"/>
    <w:rsid w:val="47B8EFEC"/>
    <w:rsid w:val="47C93C53"/>
    <w:rsid w:val="47D496FC"/>
    <w:rsid w:val="47DF6138"/>
    <w:rsid w:val="47E3B213"/>
    <w:rsid w:val="47E600CA"/>
    <w:rsid w:val="47F38711"/>
    <w:rsid w:val="47F82684"/>
    <w:rsid w:val="47FDA8FE"/>
    <w:rsid w:val="4805998E"/>
    <w:rsid w:val="48380885"/>
    <w:rsid w:val="485DA9D7"/>
    <w:rsid w:val="486CF116"/>
    <w:rsid w:val="48805ED6"/>
    <w:rsid w:val="4897B25E"/>
    <w:rsid w:val="48BC0CFB"/>
    <w:rsid w:val="48C875E7"/>
    <w:rsid w:val="48CAA862"/>
    <w:rsid w:val="48D453B5"/>
    <w:rsid w:val="48DE3819"/>
    <w:rsid w:val="49210B61"/>
    <w:rsid w:val="493DC0A5"/>
    <w:rsid w:val="493E0FE0"/>
    <w:rsid w:val="493F650B"/>
    <w:rsid w:val="4943358E"/>
    <w:rsid w:val="4943FBE1"/>
    <w:rsid w:val="4974F968"/>
    <w:rsid w:val="497868E4"/>
    <w:rsid w:val="497A44B1"/>
    <w:rsid w:val="497B3199"/>
    <w:rsid w:val="499EC3FF"/>
    <w:rsid w:val="49A0EEE4"/>
    <w:rsid w:val="49AA2229"/>
    <w:rsid w:val="49C0AAD4"/>
    <w:rsid w:val="49D7A224"/>
    <w:rsid w:val="49E40EAC"/>
    <w:rsid w:val="49E7A373"/>
    <w:rsid w:val="4A132DC8"/>
    <w:rsid w:val="4A1A5080"/>
    <w:rsid w:val="4A2C0BDE"/>
    <w:rsid w:val="4A73BD01"/>
    <w:rsid w:val="4A7B1831"/>
    <w:rsid w:val="4A7D7198"/>
    <w:rsid w:val="4A7F41F9"/>
    <w:rsid w:val="4A89B3A2"/>
    <w:rsid w:val="4A95ABDC"/>
    <w:rsid w:val="4A96F50C"/>
    <w:rsid w:val="4A982117"/>
    <w:rsid w:val="4AADFF68"/>
    <w:rsid w:val="4AB9EA36"/>
    <w:rsid w:val="4AC33789"/>
    <w:rsid w:val="4AC93CA9"/>
    <w:rsid w:val="4ADE6415"/>
    <w:rsid w:val="4B0BFA68"/>
    <w:rsid w:val="4B2B118D"/>
    <w:rsid w:val="4B2EC590"/>
    <w:rsid w:val="4B2F0D11"/>
    <w:rsid w:val="4B3810BD"/>
    <w:rsid w:val="4B3E1F03"/>
    <w:rsid w:val="4B51E99E"/>
    <w:rsid w:val="4B576BD7"/>
    <w:rsid w:val="4B5A8CF9"/>
    <w:rsid w:val="4B76DCC5"/>
    <w:rsid w:val="4BA6D967"/>
    <w:rsid w:val="4BB146A6"/>
    <w:rsid w:val="4BB1DC1B"/>
    <w:rsid w:val="4BB998AF"/>
    <w:rsid w:val="4BB9F6B7"/>
    <w:rsid w:val="4BBA4045"/>
    <w:rsid w:val="4BC35F51"/>
    <w:rsid w:val="4BC5BF70"/>
    <w:rsid w:val="4BD24B43"/>
    <w:rsid w:val="4BED30AF"/>
    <w:rsid w:val="4BF11F60"/>
    <w:rsid w:val="4C039322"/>
    <w:rsid w:val="4C0D836F"/>
    <w:rsid w:val="4C0E450C"/>
    <w:rsid w:val="4C1C8320"/>
    <w:rsid w:val="4C25DE2B"/>
    <w:rsid w:val="4C2D70A7"/>
    <w:rsid w:val="4C3A5F38"/>
    <w:rsid w:val="4C3F1C9A"/>
    <w:rsid w:val="4C48091E"/>
    <w:rsid w:val="4C5C9207"/>
    <w:rsid w:val="4C7B9CA3"/>
    <w:rsid w:val="4C80F978"/>
    <w:rsid w:val="4C84E3C9"/>
    <w:rsid w:val="4C861384"/>
    <w:rsid w:val="4C8B0C8B"/>
    <w:rsid w:val="4C918ABB"/>
    <w:rsid w:val="4CAB19F3"/>
    <w:rsid w:val="4CAE4E84"/>
    <w:rsid w:val="4CB7261B"/>
    <w:rsid w:val="4CBB2A4B"/>
    <w:rsid w:val="4CC4BEAF"/>
    <w:rsid w:val="4CC6E1EE"/>
    <w:rsid w:val="4CFEAC64"/>
    <w:rsid w:val="4D22E2BB"/>
    <w:rsid w:val="4D24E11A"/>
    <w:rsid w:val="4D32DE22"/>
    <w:rsid w:val="4D37BA1A"/>
    <w:rsid w:val="4D4ED895"/>
    <w:rsid w:val="4D580313"/>
    <w:rsid w:val="4D6FCAB8"/>
    <w:rsid w:val="4D848B02"/>
    <w:rsid w:val="4D868675"/>
    <w:rsid w:val="4D8734C0"/>
    <w:rsid w:val="4D924066"/>
    <w:rsid w:val="4D9B96C5"/>
    <w:rsid w:val="4D9F6383"/>
    <w:rsid w:val="4DA9A305"/>
    <w:rsid w:val="4DB1B725"/>
    <w:rsid w:val="4DB37091"/>
    <w:rsid w:val="4DB6E2BB"/>
    <w:rsid w:val="4DBC87C8"/>
    <w:rsid w:val="4DD3A608"/>
    <w:rsid w:val="4DE73D9E"/>
    <w:rsid w:val="4E01FE69"/>
    <w:rsid w:val="4E2375F7"/>
    <w:rsid w:val="4E2B2946"/>
    <w:rsid w:val="4E3E219C"/>
    <w:rsid w:val="4E486A8B"/>
    <w:rsid w:val="4E51AD87"/>
    <w:rsid w:val="4E5766C7"/>
    <w:rsid w:val="4E63A158"/>
    <w:rsid w:val="4E68D5ED"/>
    <w:rsid w:val="4E864D96"/>
    <w:rsid w:val="4E8B9A84"/>
    <w:rsid w:val="4E995B40"/>
    <w:rsid w:val="4EA61D41"/>
    <w:rsid w:val="4EAB1347"/>
    <w:rsid w:val="4EAD1476"/>
    <w:rsid w:val="4EBB1496"/>
    <w:rsid w:val="4EBC3B33"/>
    <w:rsid w:val="4ECA261D"/>
    <w:rsid w:val="4ED4AFF5"/>
    <w:rsid w:val="4EDE96F6"/>
    <w:rsid w:val="4EEC7F6A"/>
    <w:rsid w:val="4EFA70A8"/>
    <w:rsid w:val="4F028998"/>
    <w:rsid w:val="4F08FFCB"/>
    <w:rsid w:val="4F0AEECB"/>
    <w:rsid w:val="4F0EB373"/>
    <w:rsid w:val="4F2A7880"/>
    <w:rsid w:val="4F37BA5E"/>
    <w:rsid w:val="4F38C4F1"/>
    <w:rsid w:val="4F462203"/>
    <w:rsid w:val="4F526DFE"/>
    <w:rsid w:val="4F589AAD"/>
    <w:rsid w:val="4F68DC5A"/>
    <w:rsid w:val="4F700E0E"/>
    <w:rsid w:val="4F7F2E24"/>
    <w:rsid w:val="4F86B57B"/>
    <w:rsid w:val="4F8AF109"/>
    <w:rsid w:val="4FB583AF"/>
    <w:rsid w:val="4FBFA495"/>
    <w:rsid w:val="4FCABDC0"/>
    <w:rsid w:val="4FD182BB"/>
    <w:rsid w:val="4FD7EA52"/>
    <w:rsid w:val="4FF88CA1"/>
    <w:rsid w:val="5015C43C"/>
    <w:rsid w:val="5056D41D"/>
    <w:rsid w:val="50580B94"/>
    <w:rsid w:val="506DA567"/>
    <w:rsid w:val="507802FB"/>
    <w:rsid w:val="507B8F13"/>
    <w:rsid w:val="50800836"/>
    <w:rsid w:val="50841E66"/>
    <w:rsid w:val="50A38596"/>
    <w:rsid w:val="50A58E26"/>
    <w:rsid w:val="50BED582"/>
    <w:rsid w:val="50D33787"/>
    <w:rsid w:val="50D38ABF"/>
    <w:rsid w:val="50D38ABF"/>
    <w:rsid w:val="50D6CEC9"/>
    <w:rsid w:val="5103E245"/>
    <w:rsid w:val="5109DEE0"/>
    <w:rsid w:val="510D9C64"/>
    <w:rsid w:val="5143FF7F"/>
    <w:rsid w:val="514D5999"/>
    <w:rsid w:val="5162D98E"/>
    <w:rsid w:val="51634A13"/>
    <w:rsid w:val="51663FA7"/>
    <w:rsid w:val="516CE88F"/>
    <w:rsid w:val="5179DC1C"/>
    <w:rsid w:val="517F2880"/>
    <w:rsid w:val="5181FA6F"/>
    <w:rsid w:val="5189B488"/>
    <w:rsid w:val="519529E0"/>
    <w:rsid w:val="51B8F5E0"/>
    <w:rsid w:val="51D9431B"/>
    <w:rsid w:val="51DD1459"/>
    <w:rsid w:val="51DD14F6"/>
    <w:rsid w:val="51E2659B"/>
    <w:rsid w:val="51F4BAA3"/>
    <w:rsid w:val="51F9AF1C"/>
    <w:rsid w:val="51FDB7DF"/>
    <w:rsid w:val="5201E224"/>
    <w:rsid w:val="520E2DA4"/>
    <w:rsid w:val="5213AD94"/>
    <w:rsid w:val="5218F2C9"/>
    <w:rsid w:val="52248129"/>
    <w:rsid w:val="5236E81F"/>
    <w:rsid w:val="523D8389"/>
    <w:rsid w:val="5240AD68"/>
    <w:rsid w:val="5243303A"/>
    <w:rsid w:val="52562844"/>
    <w:rsid w:val="526330FA"/>
    <w:rsid w:val="526BB94C"/>
    <w:rsid w:val="526F33A8"/>
    <w:rsid w:val="5287E0CE"/>
    <w:rsid w:val="52880B38"/>
    <w:rsid w:val="52907902"/>
    <w:rsid w:val="529F5273"/>
    <w:rsid w:val="52A4BEEB"/>
    <w:rsid w:val="52B74AA2"/>
    <w:rsid w:val="52B995E3"/>
    <w:rsid w:val="52CB5B15"/>
    <w:rsid w:val="52D92A02"/>
    <w:rsid w:val="52DFCFE0"/>
    <w:rsid w:val="52EA17D4"/>
    <w:rsid w:val="52F72C63"/>
    <w:rsid w:val="5304A273"/>
    <w:rsid w:val="53059169"/>
    <w:rsid w:val="5309E89C"/>
    <w:rsid w:val="530D09BA"/>
    <w:rsid w:val="5315AC7D"/>
    <w:rsid w:val="531BDBAE"/>
    <w:rsid w:val="533AFC75"/>
    <w:rsid w:val="536EF9E0"/>
    <w:rsid w:val="5389C38B"/>
    <w:rsid w:val="538A5167"/>
    <w:rsid w:val="53944F18"/>
    <w:rsid w:val="5396FA4F"/>
    <w:rsid w:val="539A12C8"/>
    <w:rsid w:val="539D0DD2"/>
    <w:rsid w:val="539F55A0"/>
    <w:rsid w:val="53A6C830"/>
    <w:rsid w:val="53D5FDAB"/>
    <w:rsid w:val="53D6B8E2"/>
    <w:rsid w:val="53D80D75"/>
    <w:rsid w:val="53F24269"/>
    <w:rsid w:val="53F2BFF1"/>
    <w:rsid w:val="53F83499"/>
    <w:rsid w:val="54086DE8"/>
    <w:rsid w:val="540A489B"/>
    <w:rsid w:val="541335C5"/>
    <w:rsid w:val="54254DE3"/>
    <w:rsid w:val="54265B2D"/>
    <w:rsid w:val="5429BA15"/>
    <w:rsid w:val="5433D75E"/>
    <w:rsid w:val="5449015A"/>
    <w:rsid w:val="54773FCE"/>
    <w:rsid w:val="548162C6"/>
    <w:rsid w:val="548C75D8"/>
    <w:rsid w:val="548DC973"/>
    <w:rsid w:val="54A04207"/>
    <w:rsid w:val="54AB5B75"/>
    <w:rsid w:val="54B121C6"/>
    <w:rsid w:val="54C52DE0"/>
    <w:rsid w:val="54CE8A60"/>
    <w:rsid w:val="54DF15F5"/>
    <w:rsid w:val="54EC1E38"/>
    <w:rsid w:val="54FA86B4"/>
    <w:rsid w:val="5500D52D"/>
    <w:rsid w:val="550EC4E8"/>
    <w:rsid w:val="5516BB11"/>
    <w:rsid w:val="555D84E6"/>
    <w:rsid w:val="556281D0"/>
    <w:rsid w:val="5597B545"/>
    <w:rsid w:val="55A618FC"/>
    <w:rsid w:val="55B676E5"/>
    <w:rsid w:val="55C19379"/>
    <w:rsid w:val="55CF86BF"/>
    <w:rsid w:val="55D53999"/>
    <w:rsid w:val="55F714FE"/>
    <w:rsid w:val="5609DE75"/>
    <w:rsid w:val="56472BD6"/>
    <w:rsid w:val="56478CB8"/>
    <w:rsid w:val="564D4D3F"/>
    <w:rsid w:val="56537C70"/>
    <w:rsid w:val="5653E5D3"/>
    <w:rsid w:val="566BA0F5"/>
    <w:rsid w:val="566CE94B"/>
    <w:rsid w:val="56788C6C"/>
    <w:rsid w:val="567DBFE3"/>
    <w:rsid w:val="568874CB"/>
    <w:rsid w:val="568BC499"/>
    <w:rsid w:val="56A57A10"/>
    <w:rsid w:val="56AA7360"/>
    <w:rsid w:val="56B405BE"/>
    <w:rsid w:val="56BFBA3B"/>
    <w:rsid w:val="56E1B463"/>
    <w:rsid w:val="56F73740"/>
    <w:rsid w:val="5704FAE4"/>
    <w:rsid w:val="570679E2"/>
    <w:rsid w:val="5723DAB3"/>
    <w:rsid w:val="5729C108"/>
    <w:rsid w:val="572FD55B"/>
    <w:rsid w:val="57411032"/>
    <w:rsid w:val="574645C9"/>
    <w:rsid w:val="5760F2AA"/>
    <w:rsid w:val="577BAC4C"/>
    <w:rsid w:val="577CD0C2"/>
    <w:rsid w:val="57823805"/>
    <w:rsid w:val="579F78BB"/>
    <w:rsid w:val="57A1C3EE"/>
    <w:rsid w:val="58087F4D"/>
    <w:rsid w:val="582E0F21"/>
    <w:rsid w:val="5832716B"/>
    <w:rsid w:val="5837D1BE"/>
    <w:rsid w:val="586F83C6"/>
    <w:rsid w:val="58A387BB"/>
    <w:rsid w:val="58ADA9EA"/>
    <w:rsid w:val="58B30437"/>
    <w:rsid w:val="58B967C2"/>
    <w:rsid w:val="58BE1346"/>
    <w:rsid w:val="58EE17A7"/>
    <w:rsid w:val="5911F32D"/>
    <w:rsid w:val="591980C3"/>
    <w:rsid w:val="592B9447"/>
    <w:rsid w:val="5956A4E9"/>
    <w:rsid w:val="5960CFE6"/>
    <w:rsid w:val="59798F21"/>
    <w:rsid w:val="597D6979"/>
    <w:rsid w:val="5987089A"/>
    <w:rsid w:val="5996254F"/>
    <w:rsid w:val="59DD3D01"/>
    <w:rsid w:val="59E99926"/>
    <w:rsid w:val="59F796B9"/>
    <w:rsid w:val="5A136D7B"/>
    <w:rsid w:val="5A2366D3"/>
    <w:rsid w:val="5A371BAA"/>
    <w:rsid w:val="5A3F9BB2"/>
    <w:rsid w:val="5A4ED498"/>
    <w:rsid w:val="5A5B7B75"/>
    <w:rsid w:val="5A65B7C8"/>
    <w:rsid w:val="5A808C6C"/>
    <w:rsid w:val="5A850C25"/>
    <w:rsid w:val="5A85C9D3"/>
    <w:rsid w:val="5A95049C"/>
    <w:rsid w:val="5A959CB1"/>
    <w:rsid w:val="5A98E015"/>
    <w:rsid w:val="5AB2555C"/>
    <w:rsid w:val="5ABCA9C0"/>
    <w:rsid w:val="5AC71778"/>
    <w:rsid w:val="5ACACC8E"/>
    <w:rsid w:val="5ACBB191"/>
    <w:rsid w:val="5AF0A44A"/>
    <w:rsid w:val="5B14FA81"/>
    <w:rsid w:val="5B38F2A8"/>
    <w:rsid w:val="5B4B91E4"/>
    <w:rsid w:val="5B55E80F"/>
    <w:rsid w:val="5B691F8D"/>
    <w:rsid w:val="5B6EFA41"/>
    <w:rsid w:val="5B7A3FC7"/>
    <w:rsid w:val="5B9A72C5"/>
    <w:rsid w:val="5BA229D1"/>
    <w:rsid w:val="5BA48419"/>
    <w:rsid w:val="5BC1C056"/>
    <w:rsid w:val="5BD04892"/>
    <w:rsid w:val="5BEA1E21"/>
    <w:rsid w:val="5BEB89CE"/>
    <w:rsid w:val="5BEC42B7"/>
    <w:rsid w:val="5BEDCE6C"/>
    <w:rsid w:val="5BF69B74"/>
    <w:rsid w:val="5BF80FFF"/>
    <w:rsid w:val="5BFF4491"/>
    <w:rsid w:val="5C3D3AD6"/>
    <w:rsid w:val="5C4AA8E5"/>
    <w:rsid w:val="5C53972B"/>
    <w:rsid w:val="5C7330A3"/>
    <w:rsid w:val="5C978E2C"/>
    <w:rsid w:val="5C98C607"/>
    <w:rsid w:val="5C997E1D"/>
    <w:rsid w:val="5C9FA6D3"/>
    <w:rsid w:val="5CACF112"/>
    <w:rsid w:val="5CE02557"/>
    <w:rsid w:val="5CEAD973"/>
    <w:rsid w:val="5CF17D7A"/>
    <w:rsid w:val="5CFFE41C"/>
    <w:rsid w:val="5D139A0E"/>
    <w:rsid w:val="5D219D72"/>
    <w:rsid w:val="5D234742"/>
    <w:rsid w:val="5D26904C"/>
    <w:rsid w:val="5D2D4D16"/>
    <w:rsid w:val="5D2DD34F"/>
    <w:rsid w:val="5D320C84"/>
    <w:rsid w:val="5D3BBF77"/>
    <w:rsid w:val="5D3EC3FB"/>
    <w:rsid w:val="5D544441"/>
    <w:rsid w:val="5D55CB6A"/>
    <w:rsid w:val="5D80379E"/>
    <w:rsid w:val="5D857DD9"/>
    <w:rsid w:val="5D858360"/>
    <w:rsid w:val="5D85EE82"/>
    <w:rsid w:val="5D930761"/>
    <w:rsid w:val="5D987BEB"/>
    <w:rsid w:val="5DAEB2D7"/>
    <w:rsid w:val="5DCD95EA"/>
    <w:rsid w:val="5DD080D7"/>
    <w:rsid w:val="5DDE0FA1"/>
    <w:rsid w:val="5DE3D5CD"/>
    <w:rsid w:val="5E024C0D"/>
    <w:rsid w:val="5E0C9419"/>
    <w:rsid w:val="5E1B6FA9"/>
    <w:rsid w:val="5E320392"/>
    <w:rsid w:val="5E344109"/>
    <w:rsid w:val="5E397FE3"/>
    <w:rsid w:val="5E6062B7"/>
    <w:rsid w:val="5E642218"/>
    <w:rsid w:val="5E680C9D"/>
    <w:rsid w:val="5E6F019D"/>
    <w:rsid w:val="5EADB7BA"/>
    <w:rsid w:val="5EBB6D49"/>
    <w:rsid w:val="5EE14722"/>
    <w:rsid w:val="5F06B58B"/>
    <w:rsid w:val="5F173C27"/>
    <w:rsid w:val="5F17B379"/>
    <w:rsid w:val="5F391537"/>
    <w:rsid w:val="5F509357"/>
    <w:rsid w:val="5F6ACB07"/>
    <w:rsid w:val="5F890BE8"/>
    <w:rsid w:val="5F9CA37E"/>
    <w:rsid w:val="5FAE3DA5"/>
    <w:rsid w:val="5FDA670D"/>
    <w:rsid w:val="5FE491D4"/>
    <w:rsid w:val="5FE7E4BB"/>
    <w:rsid w:val="5FF27FF9"/>
    <w:rsid w:val="6021969E"/>
    <w:rsid w:val="602C648A"/>
    <w:rsid w:val="60398B73"/>
    <w:rsid w:val="60593960"/>
    <w:rsid w:val="60691E08"/>
    <w:rsid w:val="6078EFDF"/>
    <w:rsid w:val="608515E2"/>
    <w:rsid w:val="60854B38"/>
    <w:rsid w:val="60863363"/>
    <w:rsid w:val="6092EFA2"/>
    <w:rsid w:val="609E7395"/>
    <w:rsid w:val="60B2CFF7"/>
    <w:rsid w:val="60B546B6"/>
    <w:rsid w:val="60B8BBCF"/>
    <w:rsid w:val="60B8C667"/>
    <w:rsid w:val="60BF5CC8"/>
    <w:rsid w:val="60C57CCA"/>
    <w:rsid w:val="60CC2E4D"/>
    <w:rsid w:val="60E78E6E"/>
    <w:rsid w:val="60F44151"/>
    <w:rsid w:val="60F62EB4"/>
    <w:rsid w:val="6104DE35"/>
    <w:rsid w:val="611050C2"/>
    <w:rsid w:val="6124C68B"/>
    <w:rsid w:val="61410452"/>
    <w:rsid w:val="615461DB"/>
    <w:rsid w:val="617BF489"/>
    <w:rsid w:val="61848E13"/>
    <w:rsid w:val="61BBB1F4"/>
    <w:rsid w:val="61D3B9CD"/>
    <w:rsid w:val="61DD717C"/>
    <w:rsid w:val="61DFAF76"/>
    <w:rsid w:val="61EBB9DA"/>
    <w:rsid w:val="61F07554"/>
    <w:rsid w:val="61F288D8"/>
    <w:rsid w:val="61FEC846"/>
    <w:rsid w:val="62350EC4"/>
    <w:rsid w:val="6239E9E7"/>
    <w:rsid w:val="623ED6C2"/>
    <w:rsid w:val="625E8C3C"/>
    <w:rsid w:val="626AFB65"/>
    <w:rsid w:val="626E8615"/>
    <w:rsid w:val="62770EB4"/>
    <w:rsid w:val="62A2168F"/>
    <w:rsid w:val="62A5156E"/>
    <w:rsid w:val="62A60B5D"/>
    <w:rsid w:val="62B05E51"/>
    <w:rsid w:val="62B9A6BF"/>
    <w:rsid w:val="62C8ED36"/>
    <w:rsid w:val="62E27227"/>
    <w:rsid w:val="62E49A55"/>
    <w:rsid w:val="62EFC71A"/>
    <w:rsid w:val="632B3395"/>
    <w:rsid w:val="633ED61C"/>
    <w:rsid w:val="634F02CE"/>
    <w:rsid w:val="635A068B"/>
    <w:rsid w:val="636A73F7"/>
    <w:rsid w:val="636C99AB"/>
    <w:rsid w:val="6371AEC2"/>
    <w:rsid w:val="6375E7A5"/>
    <w:rsid w:val="637B7FD7"/>
    <w:rsid w:val="637BBFE1"/>
    <w:rsid w:val="637C5E2F"/>
    <w:rsid w:val="6392929C"/>
    <w:rsid w:val="63988526"/>
    <w:rsid w:val="639C474C"/>
    <w:rsid w:val="63D8BCE5"/>
    <w:rsid w:val="63E1C57C"/>
    <w:rsid w:val="63EAAD4A"/>
    <w:rsid w:val="63ED8815"/>
    <w:rsid w:val="63F1A7BC"/>
    <w:rsid w:val="63F8E051"/>
    <w:rsid w:val="641383BC"/>
    <w:rsid w:val="641575E2"/>
    <w:rsid w:val="64285C76"/>
    <w:rsid w:val="64285C76"/>
    <w:rsid w:val="643664A5"/>
    <w:rsid w:val="645D8AC3"/>
    <w:rsid w:val="646FAA12"/>
    <w:rsid w:val="647E4288"/>
    <w:rsid w:val="648B977B"/>
    <w:rsid w:val="64916F82"/>
    <w:rsid w:val="64A0621D"/>
    <w:rsid w:val="64AD7229"/>
    <w:rsid w:val="64C79A45"/>
    <w:rsid w:val="64E3A1F8"/>
    <w:rsid w:val="64EB9790"/>
    <w:rsid w:val="65043B88"/>
    <w:rsid w:val="65090EB8"/>
    <w:rsid w:val="653817AD"/>
    <w:rsid w:val="656B702A"/>
    <w:rsid w:val="656DDB5A"/>
    <w:rsid w:val="65910067"/>
    <w:rsid w:val="65A576C4"/>
    <w:rsid w:val="65AA28C4"/>
    <w:rsid w:val="65AF4F0E"/>
    <w:rsid w:val="65B1D303"/>
    <w:rsid w:val="65B248BD"/>
    <w:rsid w:val="65D54914"/>
    <w:rsid w:val="65FBE42E"/>
    <w:rsid w:val="660169CE"/>
    <w:rsid w:val="66085D40"/>
    <w:rsid w:val="661845DF"/>
    <w:rsid w:val="661A12E9"/>
    <w:rsid w:val="662767DC"/>
    <w:rsid w:val="662DD5C5"/>
    <w:rsid w:val="663B4477"/>
    <w:rsid w:val="663D1577"/>
    <w:rsid w:val="663DD5DC"/>
    <w:rsid w:val="66484DE9"/>
    <w:rsid w:val="6665DB7C"/>
    <w:rsid w:val="6673630B"/>
    <w:rsid w:val="667E8766"/>
    <w:rsid w:val="669F4504"/>
    <w:rsid w:val="66AC27F3"/>
    <w:rsid w:val="66CF85B0"/>
    <w:rsid w:val="6706C2D2"/>
    <w:rsid w:val="670B20AA"/>
    <w:rsid w:val="670DD8FA"/>
    <w:rsid w:val="6731237F"/>
    <w:rsid w:val="6734BE4E"/>
    <w:rsid w:val="674E191E"/>
    <w:rsid w:val="67705896"/>
    <w:rsid w:val="6775744F"/>
    <w:rsid w:val="677CA26E"/>
    <w:rsid w:val="67827329"/>
    <w:rsid w:val="6784CD13"/>
    <w:rsid w:val="678E65BF"/>
    <w:rsid w:val="67A1786D"/>
    <w:rsid w:val="67C1FAF2"/>
    <w:rsid w:val="67C3C0BB"/>
    <w:rsid w:val="67C9642E"/>
    <w:rsid w:val="67D907C9"/>
    <w:rsid w:val="67EE0693"/>
    <w:rsid w:val="6809F312"/>
    <w:rsid w:val="68140F3E"/>
    <w:rsid w:val="6821A5C7"/>
    <w:rsid w:val="683589B8"/>
    <w:rsid w:val="684EBA4F"/>
    <w:rsid w:val="68571956"/>
    <w:rsid w:val="6866DFCF"/>
    <w:rsid w:val="68742138"/>
    <w:rsid w:val="688401C4"/>
    <w:rsid w:val="6884FEEF"/>
    <w:rsid w:val="688EAA0E"/>
    <w:rsid w:val="689FF602"/>
    <w:rsid w:val="68A15C26"/>
    <w:rsid w:val="68B0146F"/>
    <w:rsid w:val="68B42603"/>
    <w:rsid w:val="68B92BB1"/>
    <w:rsid w:val="68CC5174"/>
    <w:rsid w:val="68D9DC00"/>
    <w:rsid w:val="68ED4CB3"/>
    <w:rsid w:val="68F83FA1"/>
    <w:rsid w:val="68FEEAF4"/>
    <w:rsid w:val="69212F6D"/>
    <w:rsid w:val="69382EBA"/>
    <w:rsid w:val="6945FC53"/>
    <w:rsid w:val="6957272C"/>
    <w:rsid w:val="695FD923"/>
    <w:rsid w:val="69842010"/>
    <w:rsid w:val="699FB9A9"/>
    <w:rsid w:val="69A432FB"/>
    <w:rsid w:val="69B39CA8"/>
    <w:rsid w:val="69B49C5B"/>
    <w:rsid w:val="69BD25F4"/>
    <w:rsid w:val="69D12800"/>
    <w:rsid w:val="69D67CA7"/>
    <w:rsid w:val="69DAC134"/>
    <w:rsid w:val="69DAFCC3"/>
    <w:rsid w:val="69E3C8B5"/>
    <w:rsid w:val="69F76C66"/>
    <w:rsid w:val="69FC7AB2"/>
    <w:rsid w:val="69FFC0F9"/>
    <w:rsid w:val="6A12067D"/>
    <w:rsid w:val="6A15A60D"/>
    <w:rsid w:val="6A17A43B"/>
    <w:rsid w:val="6A27D218"/>
    <w:rsid w:val="6A3D083E"/>
    <w:rsid w:val="6A41A1AB"/>
    <w:rsid w:val="6A4E7C4B"/>
    <w:rsid w:val="6A6BA0F7"/>
    <w:rsid w:val="6A82CF7E"/>
    <w:rsid w:val="6A95DB82"/>
    <w:rsid w:val="6AA0A706"/>
    <w:rsid w:val="6AADADDF"/>
    <w:rsid w:val="6AC3FE6B"/>
    <w:rsid w:val="6AD414EA"/>
    <w:rsid w:val="6AD4A893"/>
    <w:rsid w:val="6B01F330"/>
    <w:rsid w:val="6B06C814"/>
    <w:rsid w:val="6B10869A"/>
    <w:rsid w:val="6B25D822"/>
    <w:rsid w:val="6B29D472"/>
    <w:rsid w:val="6B301041"/>
    <w:rsid w:val="6B3F08F9"/>
    <w:rsid w:val="6B4571DD"/>
    <w:rsid w:val="6B4727DD"/>
    <w:rsid w:val="6B4F6D09"/>
    <w:rsid w:val="6B506CBC"/>
    <w:rsid w:val="6B53164D"/>
    <w:rsid w:val="6B5BE4C8"/>
    <w:rsid w:val="6B5D5FD6"/>
    <w:rsid w:val="6B6AD82D"/>
    <w:rsid w:val="6B6DA450"/>
    <w:rsid w:val="6B6EA4EB"/>
    <w:rsid w:val="6B81FA5B"/>
    <w:rsid w:val="6B867ED1"/>
    <w:rsid w:val="6B9C215F"/>
    <w:rsid w:val="6BC7A3D0"/>
    <w:rsid w:val="6BEBAC6A"/>
    <w:rsid w:val="6C038D93"/>
    <w:rsid w:val="6C084CCD"/>
    <w:rsid w:val="6C0C98C5"/>
    <w:rsid w:val="6C14ECC4"/>
    <w:rsid w:val="6C2388BF"/>
    <w:rsid w:val="6C2B69D2"/>
    <w:rsid w:val="6C2FD078"/>
    <w:rsid w:val="6C32EFA6"/>
    <w:rsid w:val="6C5484E7"/>
    <w:rsid w:val="6C5544C1"/>
    <w:rsid w:val="6C672616"/>
    <w:rsid w:val="6C77F7CA"/>
    <w:rsid w:val="6C84AF7D"/>
    <w:rsid w:val="6CAC56FB"/>
    <w:rsid w:val="6CB9DD7E"/>
    <w:rsid w:val="6CBBC0D2"/>
    <w:rsid w:val="6CBD0243"/>
    <w:rsid w:val="6CDCBAAC"/>
    <w:rsid w:val="6CEC3D1D"/>
    <w:rsid w:val="6CEDC8EA"/>
    <w:rsid w:val="6CFD69F2"/>
    <w:rsid w:val="6D06A88E"/>
    <w:rsid w:val="6D0B297D"/>
    <w:rsid w:val="6D0B6EE6"/>
    <w:rsid w:val="6D22F214"/>
    <w:rsid w:val="6D2B9CDF"/>
    <w:rsid w:val="6D3241E3"/>
    <w:rsid w:val="6D3A50F2"/>
    <w:rsid w:val="6D3C32F3"/>
    <w:rsid w:val="6D5338EC"/>
    <w:rsid w:val="6D54EED6"/>
    <w:rsid w:val="6D5772E7"/>
    <w:rsid w:val="6D59AE83"/>
    <w:rsid w:val="6D603424"/>
    <w:rsid w:val="6D6570EF"/>
    <w:rsid w:val="6D72B94C"/>
    <w:rsid w:val="6D807A78"/>
    <w:rsid w:val="6D9BFE0E"/>
    <w:rsid w:val="6DA3FFD2"/>
    <w:rsid w:val="6DB94B82"/>
    <w:rsid w:val="6DCD1561"/>
    <w:rsid w:val="6DD38518"/>
    <w:rsid w:val="6DEB4EC3"/>
    <w:rsid w:val="6DEE3801"/>
    <w:rsid w:val="6DF6E184"/>
    <w:rsid w:val="6E0B2928"/>
    <w:rsid w:val="6E0BB5AC"/>
    <w:rsid w:val="6E2C9948"/>
    <w:rsid w:val="6E2E1C06"/>
    <w:rsid w:val="6E313C76"/>
    <w:rsid w:val="6E34C989"/>
    <w:rsid w:val="6E3FB39A"/>
    <w:rsid w:val="6E62BDA5"/>
    <w:rsid w:val="6E82E8C7"/>
    <w:rsid w:val="6E8A6097"/>
    <w:rsid w:val="6E8BDD4D"/>
    <w:rsid w:val="6E950098"/>
    <w:rsid w:val="6EBDFBD3"/>
    <w:rsid w:val="6EF704D5"/>
    <w:rsid w:val="6EF7A766"/>
    <w:rsid w:val="6EFF789F"/>
    <w:rsid w:val="6F027E6B"/>
    <w:rsid w:val="6F186CEF"/>
    <w:rsid w:val="6F33DAFD"/>
    <w:rsid w:val="6F3FD033"/>
    <w:rsid w:val="6F4023B2"/>
    <w:rsid w:val="6F4898CF"/>
    <w:rsid w:val="6F510B0A"/>
    <w:rsid w:val="6F54F6A3"/>
    <w:rsid w:val="6F5AA1DD"/>
    <w:rsid w:val="6F611889"/>
    <w:rsid w:val="6F7E077A"/>
    <w:rsid w:val="6FA9F500"/>
    <w:rsid w:val="6FD099EA"/>
    <w:rsid w:val="6FF4FA82"/>
    <w:rsid w:val="6FF80A4F"/>
    <w:rsid w:val="7002EE6B"/>
    <w:rsid w:val="7009B5CF"/>
    <w:rsid w:val="7022853C"/>
    <w:rsid w:val="7029E74B"/>
    <w:rsid w:val="7047DBAC"/>
    <w:rsid w:val="705EA39F"/>
    <w:rsid w:val="707021FE"/>
    <w:rsid w:val="707172C7"/>
    <w:rsid w:val="7071F1B4"/>
    <w:rsid w:val="70891858"/>
    <w:rsid w:val="708BE600"/>
    <w:rsid w:val="708D0FD8"/>
    <w:rsid w:val="708DB5F9"/>
    <w:rsid w:val="70937EF7"/>
    <w:rsid w:val="70965B47"/>
    <w:rsid w:val="70AD28FF"/>
    <w:rsid w:val="70B007F5"/>
    <w:rsid w:val="70CE2F98"/>
    <w:rsid w:val="70D977C0"/>
    <w:rsid w:val="70E198D2"/>
    <w:rsid w:val="70E88487"/>
    <w:rsid w:val="70FB9D54"/>
    <w:rsid w:val="70FBDC43"/>
    <w:rsid w:val="70FCE8EA"/>
    <w:rsid w:val="71101EDA"/>
    <w:rsid w:val="71120FBD"/>
    <w:rsid w:val="71125F17"/>
    <w:rsid w:val="71173395"/>
    <w:rsid w:val="7119B1AF"/>
    <w:rsid w:val="712A5399"/>
    <w:rsid w:val="712E01A6"/>
    <w:rsid w:val="71348F03"/>
    <w:rsid w:val="713D036F"/>
    <w:rsid w:val="717C2FAD"/>
    <w:rsid w:val="7197D50C"/>
    <w:rsid w:val="71B599B7"/>
    <w:rsid w:val="71BBC84C"/>
    <w:rsid w:val="71C428F3"/>
    <w:rsid w:val="71F92965"/>
    <w:rsid w:val="72083F65"/>
    <w:rsid w:val="721418AB"/>
    <w:rsid w:val="72147168"/>
    <w:rsid w:val="7219D8AB"/>
    <w:rsid w:val="72371961"/>
    <w:rsid w:val="72423DBA"/>
    <w:rsid w:val="727515CE"/>
    <w:rsid w:val="7295132E"/>
    <w:rsid w:val="72C187AA"/>
    <w:rsid w:val="72C83B8F"/>
    <w:rsid w:val="72D7B3A7"/>
    <w:rsid w:val="72DD94EF"/>
    <w:rsid w:val="72E0ED37"/>
    <w:rsid w:val="72E99633"/>
    <w:rsid w:val="72FB921E"/>
    <w:rsid w:val="73009F22"/>
    <w:rsid w:val="7310BE61"/>
    <w:rsid w:val="7326D0F1"/>
    <w:rsid w:val="7330EA07"/>
    <w:rsid w:val="737AB06A"/>
    <w:rsid w:val="737E6250"/>
    <w:rsid w:val="738D9749"/>
    <w:rsid w:val="738E953F"/>
    <w:rsid w:val="7394F9C6"/>
    <w:rsid w:val="739C17EB"/>
    <w:rsid w:val="73A1303F"/>
    <w:rsid w:val="73A55B49"/>
    <w:rsid w:val="73B0C2EC"/>
    <w:rsid w:val="73B5A90C"/>
    <w:rsid w:val="7430E38F"/>
    <w:rsid w:val="7432DFE3"/>
    <w:rsid w:val="7433A4F2"/>
    <w:rsid w:val="743E192B"/>
    <w:rsid w:val="747CBD98"/>
    <w:rsid w:val="74C2A152"/>
    <w:rsid w:val="74F8ABCE"/>
    <w:rsid w:val="74FD586E"/>
    <w:rsid w:val="74FDD1AC"/>
    <w:rsid w:val="7508C8AD"/>
    <w:rsid w:val="750FF682"/>
    <w:rsid w:val="75182D12"/>
    <w:rsid w:val="751E4377"/>
    <w:rsid w:val="752D3D57"/>
    <w:rsid w:val="7534F3EF"/>
    <w:rsid w:val="753A62D2"/>
    <w:rsid w:val="7551796D"/>
    <w:rsid w:val="7572BB47"/>
    <w:rsid w:val="7576E6E3"/>
    <w:rsid w:val="758DE6CD"/>
    <w:rsid w:val="759999A5"/>
    <w:rsid w:val="75A72431"/>
    <w:rsid w:val="75BF1F48"/>
    <w:rsid w:val="75E8AD7C"/>
    <w:rsid w:val="75EA1242"/>
    <w:rsid w:val="75EE5F8A"/>
    <w:rsid w:val="75F65ED1"/>
    <w:rsid w:val="7604B418"/>
    <w:rsid w:val="7616AD32"/>
    <w:rsid w:val="76188DF9"/>
    <w:rsid w:val="7620C95C"/>
    <w:rsid w:val="763C24BF"/>
    <w:rsid w:val="76487A9A"/>
    <w:rsid w:val="765B90E6"/>
    <w:rsid w:val="765C9565"/>
    <w:rsid w:val="7671E4A8"/>
    <w:rsid w:val="769252E1"/>
    <w:rsid w:val="7695F313"/>
    <w:rsid w:val="76B3FD73"/>
    <w:rsid w:val="76BB61F4"/>
    <w:rsid w:val="76C90DB8"/>
    <w:rsid w:val="76D0C450"/>
    <w:rsid w:val="76E6C5C6"/>
    <w:rsid w:val="76ECC877"/>
    <w:rsid w:val="76F44EC8"/>
    <w:rsid w:val="76F61715"/>
    <w:rsid w:val="76F8E910"/>
    <w:rsid w:val="7712887E"/>
    <w:rsid w:val="771A00CB"/>
    <w:rsid w:val="771A56BD"/>
    <w:rsid w:val="773D3DAE"/>
    <w:rsid w:val="77574D3B"/>
    <w:rsid w:val="77575DB8"/>
    <w:rsid w:val="775CBECE"/>
    <w:rsid w:val="775FD397"/>
    <w:rsid w:val="77665FFD"/>
    <w:rsid w:val="779FA67C"/>
    <w:rsid w:val="77A59D6A"/>
    <w:rsid w:val="77B2195F"/>
    <w:rsid w:val="77CF5894"/>
    <w:rsid w:val="77DCB093"/>
    <w:rsid w:val="77E119B7"/>
    <w:rsid w:val="77F11D7D"/>
    <w:rsid w:val="77F5A7E5"/>
    <w:rsid w:val="780AD737"/>
    <w:rsid w:val="78213F73"/>
    <w:rsid w:val="783536CF"/>
    <w:rsid w:val="78403AF6"/>
    <w:rsid w:val="7842A1B7"/>
    <w:rsid w:val="784D1DB5"/>
    <w:rsid w:val="7856FE7A"/>
    <w:rsid w:val="7864DE19"/>
    <w:rsid w:val="786DCBC6"/>
    <w:rsid w:val="787EF2FE"/>
    <w:rsid w:val="78891A2F"/>
    <w:rsid w:val="78A033C7"/>
    <w:rsid w:val="78A8C9D8"/>
    <w:rsid w:val="78C38EC3"/>
    <w:rsid w:val="78C3D078"/>
    <w:rsid w:val="78CBE1AF"/>
    <w:rsid w:val="78D13A67"/>
    <w:rsid w:val="78D9F17E"/>
    <w:rsid w:val="78F8D86B"/>
    <w:rsid w:val="7906A243"/>
    <w:rsid w:val="7907B1D3"/>
    <w:rsid w:val="792F5600"/>
    <w:rsid w:val="793986C0"/>
    <w:rsid w:val="79436E3A"/>
    <w:rsid w:val="79502EBB"/>
    <w:rsid w:val="7955496B"/>
    <w:rsid w:val="795621CC"/>
    <w:rsid w:val="796B28F5"/>
    <w:rsid w:val="796EFFAC"/>
    <w:rsid w:val="7972389D"/>
    <w:rsid w:val="797BDA9C"/>
    <w:rsid w:val="79808E06"/>
    <w:rsid w:val="7987BF8B"/>
    <w:rsid w:val="798EF0B4"/>
    <w:rsid w:val="79AFBE02"/>
    <w:rsid w:val="79B2C18F"/>
    <w:rsid w:val="79BB8A55"/>
    <w:rsid w:val="79C67868"/>
    <w:rsid w:val="79C875A3"/>
    <w:rsid w:val="79CAFB49"/>
    <w:rsid w:val="79E59160"/>
    <w:rsid w:val="79E7A9DD"/>
    <w:rsid w:val="79E84F1C"/>
    <w:rsid w:val="79E981B4"/>
    <w:rsid w:val="7A043B4A"/>
    <w:rsid w:val="7A2CFF7B"/>
    <w:rsid w:val="7A2F2B18"/>
    <w:rsid w:val="7A3D0732"/>
    <w:rsid w:val="7A40EAE7"/>
    <w:rsid w:val="7A46A557"/>
    <w:rsid w:val="7A4F8A0D"/>
    <w:rsid w:val="7A93205B"/>
    <w:rsid w:val="7A97268D"/>
    <w:rsid w:val="7AA0D97F"/>
    <w:rsid w:val="7AA8044C"/>
    <w:rsid w:val="7AC0FF85"/>
    <w:rsid w:val="7AC34C3E"/>
    <w:rsid w:val="7ACA73DB"/>
    <w:rsid w:val="7ADBBFC5"/>
    <w:rsid w:val="7AFC4730"/>
    <w:rsid w:val="7B06F956"/>
    <w:rsid w:val="7B1ACDCE"/>
    <w:rsid w:val="7B24D964"/>
    <w:rsid w:val="7B2B73FA"/>
    <w:rsid w:val="7B36143B"/>
    <w:rsid w:val="7B429268"/>
    <w:rsid w:val="7B505C75"/>
    <w:rsid w:val="7B583976"/>
    <w:rsid w:val="7B760286"/>
    <w:rsid w:val="7B79986A"/>
    <w:rsid w:val="7B8B6C3D"/>
    <w:rsid w:val="7B925C46"/>
    <w:rsid w:val="7B9E7A9C"/>
    <w:rsid w:val="7BC780C2"/>
    <w:rsid w:val="7C05C165"/>
    <w:rsid w:val="7C1E2493"/>
    <w:rsid w:val="7C297D1F"/>
    <w:rsid w:val="7C43D4AD"/>
    <w:rsid w:val="7C572F19"/>
    <w:rsid w:val="7C5F1C9F"/>
    <w:rsid w:val="7C69327A"/>
    <w:rsid w:val="7C74B723"/>
    <w:rsid w:val="7C98C5AF"/>
    <w:rsid w:val="7CA4D287"/>
    <w:rsid w:val="7CB70350"/>
    <w:rsid w:val="7CB7F93F"/>
    <w:rsid w:val="7CD1E49C"/>
    <w:rsid w:val="7CD74068"/>
    <w:rsid w:val="7CF1004B"/>
    <w:rsid w:val="7D0A28A8"/>
    <w:rsid w:val="7D2EEA28"/>
    <w:rsid w:val="7D40B377"/>
    <w:rsid w:val="7D67E4F3"/>
    <w:rsid w:val="7D790220"/>
    <w:rsid w:val="7D7FA40B"/>
    <w:rsid w:val="7D899841"/>
    <w:rsid w:val="7DAB6A9A"/>
    <w:rsid w:val="7DBE6F51"/>
    <w:rsid w:val="7DE7060F"/>
    <w:rsid w:val="7DEACF4E"/>
    <w:rsid w:val="7E043A51"/>
    <w:rsid w:val="7E3F53F5"/>
    <w:rsid w:val="7E4736A4"/>
    <w:rsid w:val="7E483147"/>
    <w:rsid w:val="7E58F75C"/>
    <w:rsid w:val="7E609E06"/>
    <w:rsid w:val="7E8ACB5E"/>
    <w:rsid w:val="7EA5F305"/>
    <w:rsid w:val="7EB73D62"/>
    <w:rsid w:val="7EBE2E77"/>
    <w:rsid w:val="7EDC83D8"/>
    <w:rsid w:val="7EF407F3"/>
    <w:rsid w:val="7EF82C3B"/>
    <w:rsid w:val="7F180B5C"/>
    <w:rsid w:val="7F360ECD"/>
    <w:rsid w:val="7F3B0EFF"/>
    <w:rsid w:val="7F3B8CAF"/>
    <w:rsid w:val="7F3C607E"/>
    <w:rsid w:val="7F55F3FD"/>
    <w:rsid w:val="7F66D3BC"/>
    <w:rsid w:val="7F95EED2"/>
    <w:rsid w:val="7F9AB478"/>
    <w:rsid w:val="7FA00AB2"/>
    <w:rsid w:val="7FBDD3D1"/>
    <w:rsid w:val="7FC78AF8"/>
    <w:rsid w:val="7FCAD94B"/>
    <w:rsid w:val="7FCDEF53"/>
    <w:rsid w:val="7FDBD3BE"/>
    <w:rsid w:val="7FFCCC00"/>
    <w:rsid w:val="7FFF5D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4A8910"/>
  <w15:chartTrackingRefBased/>
  <w15:docId w15:val="{4AAD686C-178A-4C72-98D4-005B656A81E9}"/>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p14">
  <w:docDefaults>
    <w:rPrDefault>
      <w:rPr>
        <w:rFonts w:asciiTheme="minorHAnsi" w:hAnsiTheme="minorHAnsi" w:eastAsia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Tabletextontitlepage" w:customStyle="true">
    <w:uiPriority w:val="1"/>
    <w:name w:val="_Table text on title page"/>
    <w:basedOn w:val="Normal"/>
    <w:rsid w:val="50580B94"/>
    <w:rPr>
      <w:rFonts w:ascii="Arial Narrow" w:hAnsi="Arial Narrow" w:eastAsia="Times New Roman" w:cs="Times New Roman"/>
      <w:noProof w:val="0"/>
      <w:lang w:eastAsia="de-DE"/>
    </w:rPr>
    <w:pPr>
      <w:spacing w:before="20" w:after="20"/>
      <w:jc w:val="both"/>
    </w:pPr>
  </w:style>
  <w:style w:type="paragraph" w:styleId="Corpotesto1" w:customStyle="true">
    <w:uiPriority w:val="1"/>
    <w:name w:val="Corpo testo1"/>
    <w:basedOn w:val="Normal"/>
    <w:link w:val="BodytextChar"/>
    <w:rsid w:val="50580B94"/>
    <w:rPr>
      <w:rFonts w:ascii="Calibri" w:hAnsi="Calibri" w:eastAsia="Times New Roman" w:cs="Times New Roman"/>
      <w:noProof w:val="0"/>
      <w:lang w:eastAsia="de-DE"/>
    </w:rPr>
    <w:pPr>
      <w:spacing w:after="120"/>
      <w:jc w:val="both"/>
    </w:pPr>
  </w:style>
  <w:style w:type="character" w:styleId="BodytextChar" w:customStyle="true">
    <w:uiPriority w:val="1"/>
    <w:name w:val="Body text Char"/>
    <w:basedOn w:val="DefaultParagraphFont"/>
    <w:link w:val="Corpotesto1"/>
    <w:rsid w:val="50580B94"/>
    <w:rPr>
      <w:rFonts w:ascii="Arial" w:hAnsi="Arial" w:eastAsia="Times New Roman" w:cs="Times New Roman"/>
      <w:noProof w:val="0"/>
      <w:lang w:eastAsia="de-DE"/>
    </w:rPr>
  </w:style>
  <w:style w:type="paragraph" w:styleId="Tableheader0" w:customStyle="true">
    <w:uiPriority w:val="1"/>
    <w:name w:val="Table header"/>
    <w:basedOn w:val="Normal"/>
    <w:rsid w:val="50580B94"/>
    <w:rPr>
      <w:rFonts w:ascii="Calibri" w:hAnsi="Calibri" w:eastAsia="Times New Roman" w:cs="Times New Roman"/>
      <w:b w:val="1"/>
      <w:bCs w:val="1"/>
      <w:noProof w:val="0"/>
      <w:lang w:eastAsia="de-DE"/>
    </w:rPr>
    <w:pPr>
      <w:spacing w:before="60" w:after="60"/>
      <w:jc w:val="both"/>
    </w:pPr>
  </w:style>
  <w:style w:type="paragraph" w:styleId="Tabletext" w:customStyle="true">
    <w:uiPriority w:val="1"/>
    <w:name w:val="Table text"/>
    <w:basedOn w:val="Normal"/>
    <w:rsid w:val="50580B94"/>
    <w:rPr>
      <w:rFonts w:ascii="Calibri" w:hAnsi="Calibri" w:eastAsia="Times New Roman" w:cs="Times New Roman"/>
      <w:noProof w:val="0"/>
      <w:lang w:eastAsia="de-DE"/>
    </w:rPr>
    <w:pPr>
      <w:spacing w:before="60" w:after="60"/>
      <w:jc w:val="both"/>
    </w:pPr>
  </w:style>
  <w:style xmlns:w="http://schemas.openxmlformats.org/wordprocessingml/2006/main" w:type="table" w:styleId="TableGrid">
    <w:name xmlns:w="http://schemas.openxmlformats.org/wordprocessingml/2006/main" w:val="Table Grid"/>
    <w:basedOn xmlns:w="http://schemas.openxmlformats.org/wordprocessingml/2006/main" w:val="TableNormal"/>
    <w:uiPriority xmlns:w="http://schemas.openxmlformats.org/wordprocessingml/2006/main" w:val="59"/>
    <w:rsid xmlns:w="http://schemas.openxmlformats.org/wordprocessingml/2006/main" w:val="00FB4123"/>
    <w:pPr xmlns:w="http://schemas.openxmlformats.org/wordprocessingml/2006/main">
      <w:spacing w:after="0" w:line="240" w:lineRule="auto"/>
    </w:pPr>
    <w:tblPr xmlns:w="http://schemas.openxmlformats.org/wordprocessingml/2006/main">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
  </w:style>
  <w:style xmlns:w14="http://schemas.microsoft.com/office/word/2010/wordml" xmlns:mc="http://schemas.openxmlformats.org/markup-compatibility/2006" xmlns:w="http://schemas.openxmlformats.org/wordprocessingml/2006/main" w:type="character" w:styleId="Heading1Char" w:customStyle="1" mc:Ignorable="w14">
    <w:name xmlns:w="http://schemas.openxmlformats.org/wordprocessingml/2006/main" w:val="Heading 1 Char"/>
    <w:basedOn xmlns:w="http://schemas.openxmlformats.org/wordprocessingml/2006/main" w:val="DefaultParagraphFont"/>
    <w:link xmlns:w="http://schemas.openxmlformats.org/wordprocessingml/2006/main" w:val="Heading1"/>
    <w:uiPriority xmlns:w="http://schemas.openxmlformats.org/wordprocessingml/2006/main" w:val="9"/>
    <w:rPr xmlns:w="http://schemas.openxmlformats.org/wordprocessingml/2006/main">
      <w:rFonts w:asciiTheme="majorHAnsi" w:hAnsiTheme="majorHAnsi" w:eastAsiaTheme="majorEastAsia" w:cstheme="majorBidi"/>
      <w:color w:val="2E74B5" w:themeColor="accent1" w:themeShade="BF"/>
      <w:sz w:val="32"/>
      <w:szCs w:val="32"/>
    </w:rPr>
  </w:style>
  <w:style xmlns:w14="http://schemas.microsoft.com/office/word/2010/wordml" xmlns:mc="http://schemas.openxmlformats.org/markup-compatibility/2006" xmlns:w="http://schemas.openxmlformats.org/wordprocessingml/2006/main" w:type="paragraph" w:styleId="Heading1" mc:Ignorable="w14">
    <w:name xmlns:w="http://schemas.openxmlformats.org/wordprocessingml/2006/main" w:val="heading 1"/>
    <w:basedOn xmlns:w="http://schemas.openxmlformats.org/wordprocessingml/2006/main" w:val="Normal"/>
    <w:next xmlns:w="http://schemas.openxmlformats.org/wordprocessingml/2006/main" w:val="Normal"/>
    <w:link xmlns:w="http://schemas.openxmlformats.org/wordprocessingml/2006/main" w:val="Heading1Char"/>
    <w:uiPriority xmlns:w="http://schemas.openxmlformats.org/wordprocessingml/2006/main" w:val="9"/>
    <w:qFormat xmlns:w="http://schemas.openxmlformats.org/wordprocessingml/2006/main"/>
    <w:pPr xmlns:w="http://schemas.openxmlformats.org/wordprocessingml/2006/main">
      <w:keepNext xmlns:w="http://schemas.openxmlformats.org/wordprocessingml/2006/main"/>
      <w:keepLines xmlns:w="http://schemas.openxmlformats.org/wordprocessingml/2006/main"/>
      <w:spacing xmlns:w="http://schemas.openxmlformats.org/wordprocessingml/2006/main" w:before="240" w:after="0"/>
      <w:outlineLvl xmlns:w="http://schemas.openxmlformats.org/wordprocessingml/2006/main" w:val="0"/>
    </w:pPr>
    <w:rPr xmlns:w="http://schemas.openxmlformats.org/wordprocessingml/2006/main">
      <w:rFonts w:asciiTheme="majorHAnsi" w:hAnsiTheme="majorHAnsi" w:eastAsiaTheme="majorEastAsia" w:cstheme="majorBidi"/>
      <w:color w:val="2E74B5" w:themeColor="accent1" w:themeShade="BF"/>
      <w:sz w:val="32"/>
      <w:szCs w:val="32"/>
    </w:rPr>
  </w:style>
  <w:style xmlns:w14="http://schemas.microsoft.com/office/word/2010/wordml" xmlns:mc="http://schemas.openxmlformats.org/markup-compatibility/2006" xmlns:w="http://schemas.openxmlformats.org/wordprocessingml/2006/main" w:type="character" w:styleId="Hyperlink" mc:Ignorable="w14">
    <w:name xmlns:w="http://schemas.openxmlformats.org/wordprocessingml/2006/main" w:val="Hyperlink"/>
    <w:basedOn xmlns:w="http://schemas.openxmlformats.org/wordprocessingml/2006/main" w:val="DefaultParagraphFont"/>
    <w:uiPriority xmlns:w="http://schemas.openxmlformats.org/wordprocessingml/2006/main" w:val="99"/>
    <w:unhideWhenUsed xmlns:w="http://schemas.openxmlformats.org/wordprocessingml/2006/main"/>
    <w:rPr xmlns:w="http://schemas.openxmlformats.org/wordprocessingml/2006/main">
      <w:color w:val="0563C1" w:themeColor="hyperlink"/>
      <w:u w:val="single"/>
    </w:rPr>
  </w:style>
  <w:style xmlns:w14="http://schemas.microsoft.com/office/word/2010/wordml" xmlns:mc="http://schemas.openxmlformats.org/markup-compatibility/2006" xmlns:w="http://schemas.openxmlformats.org/wordprocessingml/2006/main" w:type="paragraph" w:styleId="TOC1" mc:Ignorable="w14">
    <w:name xmlns:w="http://schemas.openxmlformats.org/wordprocessingml/2006/main" w:val="toc 1"/>
    <w:basedOn xmlns:w="http://schemas.openxmlformats.org/wordprocessingml/2006/main" w:val="Normal"/>
    <w:next xmlns:w="http://schemas.openxmlformats.org/wordprocessingml/2006/main" w:val="Normal"/>
    <w:autoRedefine xmlns:w="http://schemas.openxmlformats.org/wordprocessingml/2006/main"/>
    <w:uiPriority xmlns:w="http://schemas.openxmlformats.org/wordprocessingml/2006/main" w:val="39"/>
    <w:unhideWhenUsed xmlns:w="http://schemas.openxmlformats.org/wordprocessingml/2006/main"/>
    <w:pPr xmlns:w="http://schemas.openxmlformats.org/wordprocessingml/2006/main">
      <w:spacing xmlns:w="http://schemas.openxmlformats.org/wordprocessingml/2006/main" w:after="100"/>
    </w:pPr>
  </w:style>
  <w:style xmlns:w14="http://schemas.microsoft.com/office/word/2010/wordml" xmlns:mc="http://schemas.openxmlformats.org/markup-compatibility/2006" xmlns:w="http://schemas.openxmlformats.org/wordprocessingml/2006/main" w:type="paragraph" w:styleId="ListParagraph" mc:Ignorable="w14">
    <w:name xmlns:w="http://schemas.openxmlformats.org/wordprocessingml/2006/main" w:val="List Paragraph"/>
    <w:basedOn xmlns:w="http://schemas.openxmlformats.org/wordprocessingml/2006/main" w:val="Normal"/>
    <w:uiPriority xmlns:w="http://schemas.openxmlformats.org/wordprocessingml/2006/main" w:val="34"/>
    <w:qFormat xmlns:w="http://schemas.openxmlformats.org/wordprocessingml/2006/main"/>
    <w:pPr xmlns:w="http://schemas.openxmlformats.org/wordprocessingml/2006/main">
      <w:ind xmlns:w="http://schemas.openxmlformats.org/wordprocessingml/2006/main" w:left="720"/>
      <w:contextualSpacing xmlns:w="http://schemas.openxmlformats.org/wordprocessingml/2006/main"/>
    </w:pPr>
  </w:style>
  <w:style xmlns:w14="http://schemas.microsoft.com/office/word/2010/wordml" xmlns:mc="http://schemas.openxmlformats.org/markup-compatibility/2006" xmlns:w="http://schemas.openxmlformats.org/wordprocessingml/2006/main" w:type="character" w:styleId="HeaderChar" w:customStyle="1" mc:Ignorable="w14">
    <w:name xmlns:w="http://schemas.openxmlformats.org/wordprocessingml/2006/main" w:val="Header Char"/>
    <w:basedOn xmlns:w="http://schemas.openxmlformats.org/wordprocessingml/2006/main" w:val="DefaultParagraphFont"/>
    <w:link xmlns:w="http://schemas.openxmlformats.org/wordprocessingml/2006/main" w:val="Header"/>
    <w:uiPriority xmlns:w="http://schemas.openxmlformats.org/wordprocessingml/2006/main" w:val="99"/>
  </w:style>
  <w:style xmlns:w14="http://schemas.microsoft.com/office/word/2010/wordml" xmlns:mc="http://schemas.openxmlformats.org/markup-compatibility/2006" xmlns:w="http://schemas.openxmlformats.org/wordprocessingml/2006/main" w:type="paragraph" w:styleId="Header" mc:Ignorable="w14">
    <w:name xmlns:w="http://schemas.openxmlformats.org/wordprocessingml/2006/main" w:val="header"/>
    <w:basedOn xmlns:w="http://schemas.openxmlformats.org/wordprocessingml/2006/main" w:val="Normal"/>
    <w:link xmlns:w="http://schemas.openxmlformats.org/wordprocessingml/2006/main" w:val="HeaderChar"/>
    <w:uiPriority xmlns:w="http://schemas.openxmlformats.org/wordprocessingml/2006/main" w:val="99"/>
    <w:unhideWhenUsed xmlns:w="http://schemas.openxmlformats.org/wordprocessingml/2006/main"/>
    <w:pPr xmlns:w="http://schemas.openxmlformats.org/wordprocessingml/2006/main">
      <w:tabs xmlns:w="http://schemas.openxmlformats.org/wordprocessingml/2006/main">
        <w:tab w:val="center" w:pos="4680"/>
        <w:tab w:val="right" w:pos="9360"/>
      </w:tabs>
      <w:spacing xmlns:w="http://schemas.openxmlformats.org/wordprocessingml/2006/main" w:after="0" w:line="240" w:lineRule="auto"/>
    </w:pPr>
  </w:style>
  <w:style xmlns:w14="http://schemas.microsoft.com/office/word/2010/wordml" xmlns:mc="http://schemas.openxmlformats.org/markup-compatibility/2006" xmlns:w="http://schemas.openxmlformats.org/wordprocessingml/2006/main" w:type="character" w:styleId="FooterChar" w:customStyle="1" mc:Ignorable="w14">
    <w:name xmlns:w="http://schemas.openxmlformats.org/wordprocessingml/2006/main" w:val="Footer Char"/>
    <w:basedOn xmlns:w="http://schemas.openxmlformats.org/wordprocessingml/2006/main" w:val="DefaultParagraphFont"/>
    <w:link xmlns:w="http://schemas.openxmlformats.org/wordprocessingml/2006/main" w:val="Footer"/>
    <w:uiPriority xmlns:w="http://schemas.openxmlformats.org/wordprocessingml/2006/main" w:val="99"/>
  </w:style>
  <w:style xmlns:w14="http://schemas.microsoft.com/office/word/2010/wordml" xmlns:mc="http://schemas.openxmlformats.org/markup-compatibility/2006" xmlns:w="http://schemas.openxmlformats.org/wordprocessingml/2006/main" w:type="paragraph" w:styleId="Footer" mc:Ignorable="w14">
    <w:name xmlns:w="http://schemas.openxmlformats.org/wordprocessingml/2006/main" w:val="footer"/>
    <w:basedOn xmlns:w="http://schemas.openxmlformats.org/wordprocessingml/2006/main" w:val="Normal"/>
    <w:link xmlns:w="http://schemas.openxmlformats.org/wordprocessingml/2006/main" w:val="FooterChar"/>
    <w:uiPriority xmlns:w="http://schemas.openxmlformats.org/wordprocessingml/2006/main" w:val="99"/>
    <w:unhideWhenUsed xmlns:w="http://schemas.openxmlformats.org/wordprocessingml/2006/main"/>
    <w:pPr xmlns:w="http://schemas.openxmlformats.org/wordprocessingml/2006/main">
      <w:tabs xmlns:w="http://schemas.openxmlformats.org/wordprocessingml/2006/main">
        <w:tab w:val="center" w:pos="4680"/>
        <w:tab w:val="right" w:pos="9360"/>
      </w:tabs>
      <w:spacing xmlns:w="http://schemas.openxmlformats.org/wordprocessingml/2006/main" w:after="0" w:line="240" w:lineRule="auto"/>
    </w:pPr>
  </w:style>
  <w:style xmlns:w14="http://schemas.microsoft.com/office/word/2010/wordml" xmlns:mc="http://schemas.openxmlformats.org/markup-compatibility/2006" xmlns:w="http://schemas.openxmlformats.org/wordprocessingml/2006/main" w:type="character" w:styleId="FootnoteReference" mc:Ignorable="w14">
    <w:basedOn xmlns:w="http://schemas.openxmlformats.org/wordprocessingml/2006/main" w:val="DefaultParagraphFont"/>
    <w:name xmlns:w="http://schemas.openxmlformats.org/wordprocessingml/2006/main" w:val="footnote reference"/>
    <w:rPr xmlns:w="http://schemas.openxmlformats.org/wordprocessingml/2006/main">
      <w:vertAlign w:val="superscript"/>
    </w:rPr>
    <w:semiHidden xmlns:w="http://schemas.openxmlformats.org/wordprocessingml/2006/main"/>
    <w:uiPriority xmlns:w="http://schemas.openxmlformats.org/wordprocessingml/2006/main" w:val="99"/>
    <w:unhideWhenUsed xmlns:w="http://schemas.openxmlformats.org/wordprocessingml/2006/main"/>
  </w:style>
  <w:style xmlns:w14="http://schemas.microsoft.com/office/word/2010/wordml" xmlns:mc="http://schemas.openxmlformats.org/markup-compatibility/2006" xmlns:w="http://schemas.openxmlformats.org/wordprocessingml/2006/main" w:type="character" w:styleId="FootnoteTextChar" w:customStyle="1" mc:Ignorable="w14">
    <w:name xmlns:w="http://schemas.openxmlformats.org/wordprocessingml/2006/main" w:val="Footnote Text Char"/>
    <w:basedOn xmlns:w="http://schemas.openxmlformats.org/wordprocessingml/2006/main" w:val="DefaultParagraphFont"/>
    <w:link xmlns:w="http://schemas.openxmlformats.org/wordprocessingml/2006/main" w:val="FootnoteText"/>
    <w:rPr xmlns:w="http://schemas.openxmlformats.org/wordprocessingml/2006/main">
      <w:sz w:val="20"/>
      <w:szCs w:val="20"/>
    </w:rPr>
    <w:semiHidden xmlns:w="http://schemas.openxmlformats.org/wordprocessingml/2006/main"/>
    <w:uiPriority xmlns:w="http://schemas.openxmlformats.org/wordprocessingml/2006/main" w:val="99"/>
  </w:style>
  <w:style xmlns:w14="http://schemas.microsoft.com/office/word/2010/wordml" xmlns:mc="http://schemas.openxmlformats.org/markup-compatibility/2006" xmlns:w="http://schemas.openxmlformats.org/wordprocessingml/2006/main" w:type="paragraph" w:styleId="FootnoteText" mc:Ignorable="w14">
    <w:basedOn xmlns:w="http://schemas.openxmlformats.org/wordprocessingml/2006/main" w:val="Normal"/>
    <w:link xmlns:w="http://schemas.openxmlformats.org/wordprocessingml/2006/main" w:val="FootnoteTextChar"/>
    <w:name xmlns:w="http://schemas.openxmlformats.org/wordprocessingml/2006/main" w:val="footnote text"/>
    <w:pPr xmlns:w="http://schemas.openxmlformats.org/wordprocessingml/2006/main">
      <w:spacing xmlns:w="http://schemas.openxmlformats.org/wordprocessingml/2006/main" w:after="0" w:line="240" w:lineRule="auto"/>
    </w:pPr>
    <w:rPr xmlns:w="http://schemas.openxmlformats.org/wordprocessingml/2006/main">
      <w:sz w:val="20"/>
      <w:szCs w:val="20"/>
    </w:rPr>
    <w:semiHidden xmlns:w="http://schemas.openxmlformats.org/wordprocessingml/2006/main"/>
    <w:uiPriority xmlns:w="http://schemas.openxmlformats.org/wordprocessingml/2006/main" w:val="99"/>
    <w:unhideWhenUsed xmlns:w="http://schemas.openxmlformats.org/wordprocessingml/2006/main"/>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comments.xml.rels>&#65279;<?xml version="1.0" encoding="utf-8"?><Relationships xmlns="http://schemas.openxmlformats.org/package/2006/relationships"><Relationship Type="http://schemas.openxmlformats.org/officeDocument/2006/relationships/hyperlink" Target="https://vliz.sharepoint.com/:p:/r/sites/project_MAREGRAPH/_layouts/15/Doc.aspx?sourcedoc=%7BE1450331-F826-4F6C-AC83-C260A95923D1%7D&amp;file=MG%20Intro%20KOM.pptx&amp;action=edit&amp;mobileredirect=true" TargetMode="External" Id="Reac6178417694613" /><Relationship Type="http://schemas.openxmlformats.org/officeDocument/2006/relationships/hyperlink" Target="https://data.europa.eu/en/publications/datastories/high-value-datasets-overview-through-visualisation" TargetMode="External" Id="Rd1b10379907d4783" /><Relationship Type="http://schemas.openxmlformats.org/officeDocument/2006/relationships/hyperlink" Target="https://www.hydra-cg.com/spec/latest/core/" TargetMode="External" Id="Re0a236ad097840b4" /></Relationships>
</file>

<file path=word/_rels/document.xml.rels>&#65279;<?xml version="1.0" encoding="utf-8"?><Relationships xmlns="http://schemas.openxmlformats.org/package/2006/relationships"><Relationship Type="http://schemas.openxmlformats.org/officeDocument/2006/relationships/glossaryDocument" Target="glossary/document.xml" Id="R1c8b520952764640" /><Relationship Type="http://schemas.openxmlformats.org/officeDocument/2006/relationships/customXml" Target="../customXml/item3.xml" Id="rId8" /><Relationship Type="http://schemas.openxmlformats.org/officeDocument/2006/relationships/webSettings" Target="webSettings.xml" Id="rId3" /><Relationship Type="http://schemas.openxmlformats.org/officeDocument/2006/relationships/numbering" Target="numbering.xml" Id="Re8d0876df0a444f6" /><Relationship Type="http://schemas.openxmlformats.org/officeDocument/2006/relationships/customXml" Target="../customXml/item2.xml" Id="rId7" /><Relationship Type="http://schemas.openxmlformats.org/officeDocument/2006/relationships/settings" Target="settings.xml" Id="rId2" /><Relationship Type="http://schemas.openxmlformats.org/officeDocument/2006/relationships/styles" Target="styles.xml" Id="rId1" /><Relationship Type="http://schemas.openxmlformats.org/officeDocument/2006/relationships/image" Target="/media/image2.png" Id="R4ffe9f4d2c9c4e52" /><Relationship Type="http://schemas.openxmlformats.org/officeDocument/2006/relationships/customXml" Target="../customXml/item1.xml" Id="rId6" /><Relationship Type="http://schemas.openxmlformats.org/officeDocument/2006/relationships/theme" Target="theme/theme1.xml" Id="rId5" /><Relationship Type="http://schemas.openxmlformats.org/officeDocument/2006/relationships/header" Target="header.xml" Id="Rc3f0d39fc4a54b30" /><Relationship Type="http://schemas.openxmlformats.org/officeDocument/2006/relationships/image" Target="/media/image.png" Id="R693b7a88c3874899" /><Relationship Type="http://schemas.openxmlformats.org/officeDocument/2006/relationships/footer" Target="footer.xml" Id="Ra847173984ee4345" /><Relationship Type="http://schemas.openxmlformats.org/officeDocument/2006/relationships/fontTable" Target="fontTable.xml" Id="rId4" /><Relationship Type="http://schemas.microsoft.com/office/2020/10/relationships/intelligence" Target="intelligence2.xml" Id="R81557794390c4898" /><Relationship Type="http://schemas.openxmlformats.org/officeDocument/2006/relationships/comments" Target="comments.xml" Id="R449d116628af4b1a" /><Relationship Type="http://schemas.microsoft.com/office/2011/relationships/people" Target="people.xml" Id="R62df5b96c7f646e8" /><Relationship Type="http://schemas.microsoft.com/office/2011/relationships/commentsExtended" Target="commentsExtended.xml" Id="Raa3614b538554896" /><Relationship Type="http://schemas.microsoft.com/office/2016/09/relationships/commentsIds" Target="commentsIds.xml" Id="R07e26a2ccad14918" /><Relationship Type="http://schemas.microsoft.com/office/2018/08/relationships/commentsExtensible" Target="commentsExtensible.xml" Id="R5bdd3090d9954d05" /><Relationship Type="http://schemas.openxmlformats.org/officeDocument/2006/relationships/image" Target="/media/image6.png" Id="R880ea23391664137" /><Relationship Type="http://schemas.openxmlformats.org/officeDocument/2006/relationships/footnotes" Target="footnotes.xml" Id="Rd9ddb737bceb461f" /><Relationship Type="http://schemas.openxmlformats.org/officeDocument/2006/relationships/image" Target="/media/imagec.png" Id="R83ab617c0e2546ee" /><Relationship Type="http://schemas.openxmlformats.org/officeDocument/2006/relationships/image" Target="/media/imagee.png" Id="R5f5e2c122e484a67" /><Relationship Type="http://schemas.openxmlformats.org/officeDocument/2006/relationships/image" Target="/media/imagef.png" Id="Rf20d39ede3594770" /><Relationship Type="http://schemas.openxmlformats.org/officeDocument/2006/relationships/image" Target="/media/image10.png" Id="Rdc22c19e2e564134" /><Relationship Type="http://schemas.openxmlformats.org/officeDocument/2006/relationships/image" Target="/media/image11.png" Id="R972f368d67c04e75" /><Relationship Type="http://schemas.openxmlformats.org/officeDocument/2006/relationships/image" Target="/media/image12.png" Id="R6b862efbef744ed8" /><Relationship Type="http://schemas.openxmlformats.org/officeDocument/2006/relationships/image" Target="/media/image13.png" Id="Rc977b919d29647fb" /><Relationship Type="http://schemas.openxmlformats.org/officeDocument/2006/relationships/image" Target="/media/image3.jpg" Id="R768e7b9e6feb4cf7" /><Relationship Type="http://schemas.openxmlformats.org/officeDocument/2006/relationships/image" Target="/media/image4.jpg" Id="R93344e1bbf0a42e8" /><Relationship Type="http://schemas.openxmlformats.org/officeDocument/2006/relationships/image" Target="/media/image5.jpg" Id="R6769499089604cbe" /><Relationship Type="http://schemas.openxmlformats.org/officeDocument/2006/relationships/hyperlink" Target="https://query.linkeddatafragments.org/" TargetMode="External" Id="R29a393411bd44a28" /><Relationship Type="http://schemas.openxmlformats.org/officeDocument/2006/relationships/hyperlink" Target="https://doi.org/10.5334/dsj-2019-010" TargetMode="External" Id="R0c7eb80930a64981" /><Relationship Type="http://schemas.openxmlformats.org/officeDocument/2006/relationships/hyperlink" Target="http://www.w3.org/DesignIssues/LinkedData.html" TargetMode="External" Id="Rd401705ffb414a01" /><Relationship Type="http://schemas.openxmlformats.org/officeDocument/2006/relationships/hyperlink" Target="https://doi.org/10.1007/978-1-4614-8265-9_80603" TargetMode="External" Id="R28988e721b1746a2" /><Relationship Type="http://schemas.openxmlformats.org/officeDocument/2006/relationships/hyperlink" Target="https://data-spaces-business-alliance.eu/wp-content/uploads/dlm_uploads/Data-Spaces-Business-Alliance-Technical-Convergence-V2.pdf" TargetMode="External" Id="R4fdd6cda05eb4274" /><Relationship Type="http://schemas.openxmlformats.org/officeDocument/2006/relationships/hyperlink" Target="https://doi.org/10.5281/zenodo.6685697" TargetMode="External" Id="R9ae1d7a027fc4628" /><Relationship Type="http://schemas.openxmlformats.org/officeDocument/2006/relationships/hyperlink" Target="https://doi.org/10.1371/journal.pone.0051629" TargetMode="External" Id="R2b1e2e8d8ff74757" /><Relationship Type="http://schemas.openxmlformats.org/officeDocument/2006/relationships/image" Target="/media/image15.png" Id="Rd7e0806a46dc4f08" /></Relationships>
</file>

<file path=word/_rels/footer.xml.rels>&#65279;<?xml version="1.0" encoding="utf-8"?><Relationships xmlns="http://schemas.openxmlformats.org/package/2006/relationships"><Relationship Type="http://schemas.openxmlformats.org/officeDocument/2006/relationships/image" Target="/media/image4.png" Id="Rc4b04e3ef543471b" /></Relationships>
</file>

<file path=word/_rels/footnotes.xml.rels>&#65279;<?xml version="1.0" encoding="utf-8"?><Relationships xmlns="http://schemas.openxmlformats.org/package/2006/relationships"><Relationship Type="http://schemas.openxmlformats.org/officeDocument/2006/relationships/hyperlink" Target="https://lod-cloud.net/" TargetMode="External" Id="R7889e0be6a604b92" /><Relationship Type="http://schemas.openxmlformats.org/officeDocument/2006/relationships/hyperlink" Target="https://opendatacharter.net/" TargetMode="External" Id="R4a352fa1f3b84bb4" /><Relationship Type="http://schemas.openxmlformats.org/officeDocument/2006/relationships/hyperlink" Target="https://eur-lex.europa.eu/legal-content/en/ALL/?uri=CELEX%3A32003L0098" TargetMode="External" Id="R0bc9ab5c5811435f" /><Relationship Type="http://schemas.openxmlformats.org/officeDocument/2006/relationships/hyperlink" Target="https://eur-lex.europa.eu/legal-content/EN/TXT/?uri=CELEX%3A32019L1024" TargetMode="External" Id="R60326b35718341b6" /><Relationship Type="http://schemas.openxmlformats.org/officeDocument/2006/relationships/hyperlink" Target="https://zenodo.org/record/3909563" TargetMode="External" Id="R63953b9b04bd4ef0" /><Relationship Type="http://schemas.openxmlformats.org/officeDocument/2006/relationships/hyperlink" Target="https://ec.europa.eu/isa2/sites/default/files/eif_brochure_final.pdf" TargetMode="External" Id="Rdaa75122186d4fe1" /><Relationship Type="http://schemas.openxmlformats.org/officeDocument/2006/relationships/hyperlink" Target="https://eur-lex.europa.eu/legal-content/EN/TXT/?qid=1593073685620&amp;uri=CELEX%3A52020DC0066" TargetMode="External" Id="Rc83c2e498796473a" /><Relationship Type="http://schemas.openxmlformats.org/officeDocument/2006/relationships/hyperlink" Target="https://eur-lex.europa.eu/legal-content/EN/TXT/?uri=COM%3A2022%3A68%3AFIN" TargetMode="External" Id="R8f1da3bbbc6d4e1d" /><Relationship Type="http://schemas.openxmlformats.org/officeDocument/2006/relationships/hyperlink" Target="https://dataspaces.info/common-european-data-spaces" TargetMode="External" Id="Rc96d4fc0c1f34d60" /><Relationship Type="http://schemas.openxmlformats.org/officeDocument/2006/relationships/hyperlink" Target="https://data.europa.eu/en/publications/datastories/high-value-datasets-overview-through-visualisation" TargetMode="External" Id="R9445bb86bea5430d" /><Relationship Type="http://schemas.openxmlformats.org/officeDocument/2006/relationships/hyperlink" Target="http://www.w3.org/TR/sparql11-query/" TargetMode="External" Id="R1210d46b277b4ef0" /><Relationship Type="http://schemas.openxmlformats.org/officeDocument/2006/relationships/hyperlink" Target="https://www.w3.org/TR/sparql11-protocol/" TargetMode="External" Id="R6f6587d872464c81" /><Relationship Type="http://schemas.openxmlformats.org/officeDocument/2006/relationships/hyperlink" Target="https://w3id.org/tree/specification" TargetMode="External" Id="R5beb434116ff473a" /><Relationship Type="http://schemas.openxmlformats.org/officeDocument/2006/relationships/hyperlink" Target="https://en.wikipedia.org/wiki/Trie" TargetMode="External" Id="R4c69525caa7b4afa" /><Relationship Type="http://schemas.openxmlformats.org/officeDocument/2006/relationships/hyperlink" Target="https://www.hydra-cg.com/spec/latest/core/" TargetMode="External" Id="R1a9dcabcf2fe40bb" /><Relationship Type="http://schemas.openxmlformats.org/officeDocument/2006/relationships/hyperlink" Target="https://www.w3.org/TR/shacl/" TargetMode="External" Id="Rc7c91cf605ba4b57" /><Relationship Type="http://schemas.openxmlformats.org/officeDocument/2006/relationships/hyperlink" Target="https://kafka.apache.org/" TargetMode="External" Id="R09dd8190485a47be" /><Relationship Type="http://schemas.openxmlformats.org/officeDocument/2006/relationships/hyperlink" Target="https://www.rssboard.org/rss-specification" TargetMode="External" Id="R4cabb99ebdef4df2" /><Relationship Type="http://schemas.openxmlformats.org/officeDocument/2006/relationships/hyperlink" Target="https://w3id.org/ldes/specification" TargetMode="External" Id="R632ad750bdbe48ce" /><Relationship Type="http://schemas.openxmlformats.org/officeDocument/2006/relationships/hyperlink" Target="https://semiceu.github.io/LinkedDataEventStreams/" TargetMode="External" Id="R31e29b1833f9407a" /><Relationship Type="http://schemas.openxmlformats.org/officeDocument/2006/relationships/hyperlink" Target="https://dataspaces.info/common-european-data-spaces" TargetMode="External" Id="R2414c935170f4c67" /><Relationship Type="http://schemas.openxmlformats.org/officeDocument/2006/relationships/hyperlink" Target="https://docs.gaia-x.eu/technical-committee/architecture-document/22.10/" TargetMode="External" Id="Ref24ebedb0e6488b" /><Relationship Type="http://schemas.openxmlformats.org/officeDocument/2006/relationships/hyperlink" Target="https://internationaldataspaces.org/publications/ids-ram/" TargetMode="External" Id="R268cd39dced44ba4" /><Relationship Type="http://schemas.openxmlformats.org/officeDocument/2006/relationships/hyperlink" Target="https://dssc.eu/" TargetMode="External" Id="R5aa9102bd4e64292" /><Relationship Type="http://schemas.openxmlformats.org/officeDocument/2006/relationships/hyperlink" Target="https://w3id.org/idsa/core" TargetMode="External" Id="R18a48b708cd84451" /><Relationship Type="http://schemas.openxmlformats.org/officeDocument/2006/relationships/hyperlink" Target="https://international-data-spaces-association.github.io/DataspaceConnector/Documentation/v5/UsageControl" TargetMode="External" Id="R71450f82265749af" /><Relationship Type="http://schemas.openxmlformats.org/officeDocument/2006/relationships/hyperlink" Target="http://marineregions.org/feed" TargetMode="External" Id="Rb48a2d011e9c4cec" /></Relationships>
</file>

<file path=word/_rels/header.xml.rels>&#65279;<?xml version="1.0" encoding="utf-8"?><Relationships xmlns="http://schemas.openxmlformats.org/package/2006/relationships"><Relationship Type="http://schemas.openxmlformats.org/officeDocument/2006/relationships/image" Target="/media/image3.png" Id="R08ca61ffdb95471b" /></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1abe5635-d6dd-47b0-9413-273c350ccd02}"/>
      </w:docPartPr>
      <w:docPartBody>
        <w:p w14:paraId="1F6CA8B2">
          <w:r>
            <w:rPr>
              <w:rStyle w:val="PlaceholderText"/>
            </w:rPr>
            <w:t>Click here to enter text.</w:t>
          </w:r>
        </w:p>
      </w:docPartBody>
    </w:docPart>
  </w:docParts>
</w:glossaryDocument>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0950120FB7EE1459D9997423AA74429" ma:contentTypeVersion="13" ma:contentTypeDescription="Create a new document." ma:contentTypeScope="" ma:versionID="c99d5fe4f138702e8b74bd782a7d4d06">
  <xsd:schema xmlns:xsd="http://www.w3.org/2001/XMLSchema" xmlns:xs="http://www.w3.org/2001/XMLSchema" xmlns:p="http://schemas.microsoft.com/office/2006/metadata/properties" xmlns:ns2="d6c08ee1-c4ed-49f0-b80f-45b5ed706131" xmlns:ns3="4be3348f-413a-486a-834f-b112916f387c" targetNamespace="http://schemas.microsoft.com/office/2006/metadata/properties" ma:root="true" ma:fieldsID="0115cdf5e9a24ce9ec50ad12b8600e92" ns2:_="" ns3:_="">
    <xsd:import namespace="d6c08ee1-c4ed-49f0-b80f-45b5ed706131"/>
    <xsd:import namespace="4be3348f-413a-486a-834f-b112916f387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OCR" minOccurs="0"/>
                <xsd:element ref="ns2:MediaServiceObjectDetectorVersion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6c08ee1-c4ed-49f0-b80f-45b5ed70613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5732a0f-161b-4fe4-9b8a-d970bf54c982"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4be3348f-413a-486a-834f-b112916f387c"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ad786a89-2375-46d0-9c24-0532408294e3}" ma:internalName="TaxCatchAll" ma:showField="CatchAllData" ma:web="4be3348f-413a-486a-834f-b112916f387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d6c08ee1-c4ed-49f0-b80f-45b5ed706131">
      <Terms xmlns="http://schemas.microsoft.com/office/infopath/2007/PartnerControls"/>
    </lcf76f155ced4ddcb4097134ff3c332f>
    <TaxCatchAll xmlns="4be3348f-413a-486a-834f-b112916f387c" xsi:nil="true"/>
  </documentManagement>
</p:properties>
</file>

<file path=customXml/itemProps1.xml><?xml version="1.0" encoding="utf-8"?>
<ds:datastoreItem xmlns:ds="http://schemas.openxmlformats.org/officeDocument/2006/customXml" ds:itemID="{6777D01A-0439-439B-BD2B-033DA4177460}"/>
</file>

<file path=customXml/itemProps2.xml><?xml version="1.0" encoding="utf-8"?>
<ds:datastoreItem xmlns:ds="http://schemas.openxmlformats.org/officeDocument/2006/customXml" ds:itemID="{9DA5C346-7E74-4D0F-938A-C02427B6E619}"/>
</file>

<file path=customXml/itemProps3.xml><?xml version="1.0" encoding="utf-8"?>
<ds:datastoreItem xmlns:ds="http://schemas.openxmlformats.org/officeDocument/2006/customXml" ds:itemID="{86A24EB5-0F16-4C5D-8486-2837B0401D19}"/>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Application>Microsoft Word for the web</ap:Application>
  <ap:DocSecurity>0</ap:DocSecurity>
  <ap:ScaleCrop>false</ap:ScaleCrop>
  <ap:Company/>
  <ap:SharedDoc>false</ap:SharedDoc>
  <ap:HyperlinksChanged>false</ap:HyperlinksChanged>
  <ap:AppVersion>16.0000</ap:AppVersion>
  <ap:Template>Normal.dotm</ap:Template>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Julian Andres Rojas Melendez (UGent-imec)</dc:creator>
  <cp:keywords/>
  <dc:description/>
  <cp:lastModifiedBy>Marc Portier</cp:lastModifiedBy>
  <dcterms:created xsi:type="dcterms:W3CDTF">2023-05-16T09:59:13Z</dcterms:created>
  <dcterms:modified xsi:type="dcterms:W3CDTF">2023-07-18T14:44:03Z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0x01010040950120FB7EE1459D9997423AA74429</vt:lpwstr>
  </property>
  <property fmtid="{D5CDD505-2E9C-101B-9397-08002B2CF9AE}" pid="3" name="MediaServiceImageTags">
    <vt:lpwstr/>
  </property>
</Properties>
</file>