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 Cool Starter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 email, or any other method with the owners of this repository before making a change.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[code of conduct](https://github.com/wellyshen/react-cool-starter/blob/master/CODE_OF_CONDUCT.md), please follow it in all your interactions with the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Working on your first Pull Request? You can learn how from [this free video series](https://egghead.io/courses/how-to-contribute-to-an-open-source-project-on-github).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`yarn` to install dependencies.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you’ve fixed a bug or added code that should be tested.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 by running `yarn test`.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Update the [README.md](https://github.com/wellyshen/react-cool-starter/blob/master/README.md) with details of changes.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Format your code with [Prettier](https://prettier.io).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Make sure your code lints by running `yarn lint`.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Make sure your code passes type check by running `yarn type-check`.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Workflow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React Cool Starter, run `yarn` to fetch its dependencies. Then, you can run [several commands](https://github.com/wellyshen/react-cool-starter#script-commands).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an automatic code formatter called [Prettier](https://prettier.io). Run `yarn lint` after making any changes to the code. Then, our linter will catch most issues that may exist in your code.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there are still some styles that the linter cannot pick up. If you are unsure about something, looking at [Airbnb’s Style Guide](https://github.com/airbnb/javascript) will guide you in the right direction.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React Cool Starter, you agree that your contributions will be licensed under its MIT license.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