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itLab-CI Configurat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using your own gitlab instance, the provided .gitlab-ci.yml will be automatically be using the settings provided by the GitLab Instance. If needed several options can be override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rides for these values can be set within the project, under `Settings` -&gt; `CI/CD` -&gt; `Variables`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Variable               | Default Value      | Description                                                                                                                                                                                                              |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------------------- | ------------------ | ------------------------------------------------------------------------------------------------------------------------------------------------------------------------------------------------------------------------ |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CI_REGISTRY`          | `hub.docker.com`   | If available this will be automatically overriden by registry address which is configured within the GitLab instance                                                                                                     |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CI_REGISTRY_USER`     | `gitlab-ci-token`  | Username for the registry                                                                                                                                                                                                |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CI_REGISTRY_PASSWORD` | `${CI_JOB_TOKEN}`  | Password for the registry                                                                                                                                                                                                |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DOCKER_IMAGE`         | `sameersbn/gitlab` | Docker image name, will be automatically be overriden by the running GitLab instance with the `${CI_PROJECT_PATH}` variable. This will case the image to be uploaded to the local registry of the project within GitLab. |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