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welcome. In order to contribute first fork the repository and create a pull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For large changes or those that have design impact it is best to create an issue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 the change first.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PR the request will be automatically built and tested in a CI environment.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the CI tests do not test all functionality and additional checks maybe required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depending on the change before it can be merged. Additional tests should be provided for any new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existing code style whenever possible. The code style is standard Java, 4 space indent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line wrapping at 100 columns.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accept the contribution agreement before any changes can be merged.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