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contributions are subject to the [Developer Certificate of Origin(DCO)](https://developercertificate.org/). Text of DCO is also included in [DCO.txt](https://github.com/redisson/redisson/blob/master/DCO.txt) file.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contributions to Redisson are licensed under the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[Apache License 2.0](https://github.com/redisson/redisson/blob/master/header.txt).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Prerequisites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Have at least a local copy of built redis, for more information see [tutorial](https://www.digitalocean.com/community/tutorials/how-to-install-and-use-redis).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redis shouldn't be running - the build will start instances as needed.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Choosing the building branch</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Prior to the build, you may need to change branch depending on which version of Redisson you want to build. Currently master branch is for version 2.x whereas 3.0.0 branch is for 3.x branch. Version 2.x requies Java SDK 6 and above and version 3.x requires Java SDK 8 and above to build.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the tests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export REDIS_BIN=&lt;path to redis binaries&gt;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finally running the build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mvn -DargLine="-Xmx2g -DredisBinary=$REDIS_BIN/redis-server" -Punit-test clean test -e -X</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