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[Contributor Covenant Code of Conduct](https://realm.io/conduct).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participating, you are expected to uphold this code. Please report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unacceptable behavior to [info@realm.io](mailto:info@realm.io).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Tracking changes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changes should be made via pull requests on GitHub.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issuing a pull request, please add a summary of your changes to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`CHANGELOG.md` file.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same syntax as CocoaPods' CHANGELOG.md: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One Markdown unnumbered list item desribing the change.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2 trailing spaces on the last line describing the change.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 list of Markdown hyperlinks to the contributors to the change. One entry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per line. Usually just one.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 list of Markdown hyperlinks to the issues the change addresses. One entry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per line. Usually just one. Don't link to PRs here.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All CHANGELOG.md content is hard-wrapped at 80 characters.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the integration specs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Jazzy heavily relies on integration tests, but since they're considerably large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noisy, we keep them in a separate repo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([realm/jazzy-integration-specs](https://github.com/realm/jazzy-integration-specs)).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making a PR towards jazzy that affects the generated docs, please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integration specs using the following process: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master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rake bootstrap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 rebuild_integration_fixtures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spec/integration_specs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$jazzy_branch_name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-a -m "update for $jazzy_branch_name"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../../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-a -m "update integration specs"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push access to the integration specs repo to do this. You can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access from one of the maintainers when filing your PR.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have Xcode 11.4 installed to build the integration specs.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 to SourceKitten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changes are landed in the https://github.com/jpsim/SourceKitten repo the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SourceKitten framework located in jazzy must be updated.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may be executed from your `jazzy/` directory.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SourceKitten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rake sourcekitten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"..."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