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Aeron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you can do so through GitHub by sending a pull request or raising an issue with an attached patch.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 and style in order to keep the code as readable as possible.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terms of the APLv2: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https://github.com/real-logic/aeron/blob/master/LICENSE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files are made available under the Apache 2.0 license.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file it should have the following header: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Copyright 2014-2020 Real Logic Limited.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Licensed under the Apache License, Version 2.0 (the "License");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not use this file except in compliance with the License.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obtain a copy of the License at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https://www.apache.org/licenses/LICENSE-2.0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Unless required by applicable law or agreed to in writing, software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distributed under the License is distributed on an "AS IS" BASIS,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WITHOUT WARRANTIES OR CONDITIONS OF ANY KIND, either express or implied.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See the License for the specific language governing permissions and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limitations under the License.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```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