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Active Resource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[![Build Status](https://travis-ci.org/rails/activeresource.svg?branch=master)](https://travis-ci.org/rails/activeresource)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[![Documentation Status](http://inch-ci.org/github/rails/activeresource.svg?branch=master)](http://inch-ci.org/github/rails/activeresource)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Active Resource is work of [many contributors](https://github.com/rails/activeresource/graphs/contributors). You're encouraged to submit [pull requests](https://github.com/rails/activeresource/pulls), [propose features and discuss issues](https://github.com/rails/activeresource/issues).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Fork the Project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[project on Github](https://github.com/rails/activeresource) and check out your copy.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https://github.com/contributor/activeresource.git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activeresource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https://github.com/rails/activeresource.git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Create a Topic Branch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fork is up-to-date and create a topic branch for your feature or bug fix.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Bundle Install and Test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can build the project and run tests.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Tests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write a test that reproduces the problem you're trying to fix or describes a feature that you want to build. Add to [test](test).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appreciate pull requests that highlight or reproduce a problem, even without a fix.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Code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your feature or bug fix.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`bundle exec rake test` completes without errors.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Documentation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any external behavior in the [README](README.rdoc).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Changes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"contributor@example.com"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...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Push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Make a Pull Request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https://github.com/contributor/activeresource and select your feature branch. Click the 'Pull Request' button and fill out the form. Pull requests are usually reviewed within a few days.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Rebase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change for a while, rebase with upstream/master.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on Your Pull Request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to your pull request after a few minutes and see whether it passed muster with Travis-CI. Everything should look green, otherwise fix issues and amend your commit as described above.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 Patient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your change will not be merged and that the nitpicky maintainers will ask you to do more, or fix seemingly benign problems. Hang on there!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Thank You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know that we really appreciate and value your time and work. We love you, really.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