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Python.NET is developed and maintained by unpaid community members so well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written, documented and tested pull requests are encouraged.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 for this project, you agree to license your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under the MIT license to this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code of conduct defined by the Contributor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Covenant to clarify expected behavior in our community. For more information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[.NET Foundation Code of Conduct](https://dotnetfoundation.org/code-of-conduct).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sure you have a [GitHub account](https://github.com/signup/free)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Submit a ticket for your issue, assuming one does not already exist.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Clearly describe the issue including steps to reproduce the bug.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Include what Python version and operating system you are using.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Fork the repository on GitHub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Create a topic branch from where you want to base your work.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This is usually the master branch.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Only target release branches if you are certain your fix must be 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that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To quickly create a topic branch based on master;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`git checkout -b fix/develop/my_contribution master`.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Please avoid working directly on the `master` branch for anything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other than trivial changes.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commits of logical units.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Check for unnecessary whitespace with `git diff --check` before committing.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sure your commit messages are in the proper format.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sure you have added the necessary tests for your changes.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_all_ the tests to assure nothing else was accidentally broken.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Merge the topic branch into master and push to your fork of the repository.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Submit a pull request to the repository in the pythonnet organization.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After feedback has been given we expect responses within two weeks. After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weeks we may close the pull request if it isn't showing any activity.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[General GitHub documentation](https://help.github.com/)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[GitHub pull request documentation](https://help.github.com/send-pull-requests/)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[.NET Foundation Code of Conduct](https://dotnetfoundation.org/about/code-of-conduct)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