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install or build dependencies are removed before the end of the layer when doing 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README.md with details of changes to the interface, this includes new environment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variables, exposed ports, useful file locations and container parameters.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Increase the version numbers in any examples files and the README.md to the new version that this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would represent. The versioning scheme we use is [SemVer](http://semver.org/).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may merge the Pull Request in once you have the sign-off of two other developers, or if you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not have permission to do that, you may request the second reviewer to merge it for you.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[INSERT EMAIL ADDRESS]. All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[http://contributor-covenant.org/version/1/4][version]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