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VoTT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[issues](https://github.com/Microsoft/VoTT/issues) and [pull requests](https://github.com/Microsoft/VoTT/pulls) into the project. We ask that you follow these simple guidelines: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generated using: https://www.npmjs.com/package/markdown-toc--&gt;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command: `markdown-toc -i CONTRIBUTING.md --bullets "*"`--&gt;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toc --&gt;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[Issues](#issues)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Requests](#pull-requests)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Guidelines](#commit-message-guidelines)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Message Format](#commit-message-format)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[Header](#header)</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[Type](#type)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[Short Description](#short-description)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[Body](#body)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[Footer](#footer)</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Message Example](#commit-message-example)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[Style](#style)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tocstop --&gt;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 for duplicate issues &amp; comment on thread if experiencing something similar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Fill in template information (platform, OS, version, screenshots, etc.)</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Find an issue to work on, or create a new one.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 and/or pull down the latest changes from `master`.</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branch following naming convention: `git checkout -b issue-&lt;###&gt;-&lt;short-description&gt;`.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Write code.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Add unit tests.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Verify linting and unit tests by running `npm test`.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Update docs if needed.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Rebase on `master` and resolve conflicts.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Commit your changes using a descriptive commit message that follows [our commit message conventions](#commit-message-guidelines). Adherence to these conventions is necessary for the [change log](CHANGELOG.md) to be automatically generated from these messages.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Submit PR to `master` branch.</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try to keep PRs small to decrease the time required to review and merge.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Guidelines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adopted standards similar to [Angular](https://github.com/angular/angular/blob/master/CONTRIBUTING.md#commit) for how our git commit messages should be formatted. This leads to more readable messages, which are easier to follow when looking through the project history. Those messages are used to generate the [VoTT change log](CHANGELOG.md).</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consists of a **header**, a **body** and a **footer**.</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```text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 &lt;short description&gt;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Header</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Changes that affect the build system or external dependencies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Changes to our CI configuration files and scripts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 semi-colons, etc)</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 or correcting existing tests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Short Description</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Contains a succinct description of the change: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the first letter</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as in the **short description**, use the imperative, present tense: "change" not "changed" nor "changes".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should include the motivation for the change and contrast this with previous behavior.</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Footer</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any information about **breaking changes** and is also the place to</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 Azure DevOps user stories/tasks or GitHub issues that this commit **closes**.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Example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```text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 add debouncing to asset scroller to correct browser scroll position</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no debouncing when we store the asset container's scroll position.</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results in erratic, jumpy scrolling and a poor user experience. Improve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stability and usability with debouncing.</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AB#17056</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repo uses [EditorConfig](https://editorconfig.org/) to maintain consistent styles across multiple platforms and IDEs. Please refer to</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[guide](docs/STYLE.md) for more information.</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