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welcomes contributions and suggestions.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Most contributions require you to agree to a Contributor License Agreement (CLA) declaring that you have the right to, and actually do, grant us the rights to use your contribution.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details, visit https://cla.opensource.microsoft.com.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has adopted the [Microsoft Open Source Code of Conduct](https://opensource.microsoft.com/codeofconduct/).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information see the [Code of Conduct FAQ](https://opensource.microsoft.com/codeofconduct/faq/).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Contact [opencode@microsoft.com](mailto:opencode@microsoft.com) for any additional questions or comments.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Pull Requests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 pull requrests to **branch *contrib***.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to any other branch will not be accepted.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submit a pull request, a CLA bot will automatically determine whether you need to **provide a CLA** and decorate the PR appropriately (e.g., status check, comment).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Simply follow the instructions provided by the bot. You will only need to do this once across all repos using our CLA.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Formatting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Microsoft SEAL uses a customized `.clang-format` configuration for C++ code styling.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script `tools/scripts/clang-format-all.sh` is provided to easily format all C++ sources and headers in the `native` directory.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 are mostly written in GitHub-flavored Markdown.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line break is required after each full sentence.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